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E1EF9B" w14:textId="17781693" w:rsidR="00C03D93" w:rsidRPr="00BD0335" w:rsidRDefault="00BD0335" w:rsidP="00BD0335">
      <w:pPr>
        <w:pStyle w:val="Paragraph"/>
        <w:spacing w:before="0" w:line="360" w:lineRule="auto"/>
        <w:ind w:firstLineChars="200" w:firstLine="562"/>
        <w:jc w:val="center"/>
        <w:rPr>
          <w:rFonts w:eastAsiaTheme="minorEastAsia"/>
          <w:b/>
          <w:bCs/>
          <w:sz w:val="28"/>
          <w:szCs w:val="28"/>
          <w:u w:val="single"/>
          <w:lang w:eastAsia="ja-JP"/>
        </w:rPr>
      </w:pPr>
      <w:r w:rsidRPr="00BD0335">
        <w:rPr>
          <w:rFonts w:eastAsiaTheme="minorEastAsia"/>
          <w:b/>
          <w:bCs/>
          <w:sz w:val="28"/>
          <w:szCs w:val="28"/>
          <w:u w:val="single"/>
          <w:lang w:eastAsia="ja-JP"/>
        </w:rPr>
        <w:t>Description of Additional Supplementary Files</w:t>
      </w:r>
    </w:p>
    <w:p w14:paraId="1F84C820" w14:textId="77777777" w:rsidR="00C03D93" w:rsidRDefault="00C03D93" w:rsidP="00C03D93">
      <w:pPr>
        <w:pStyle w:val="Paragraph"/>
        <w:spacing w:before="0" w:line="360" w:lineRule="auto"/>
        <w:ind w:firstLine="0"/>
        <w:rPr>
          <w:rFonts w:eastAsiaTheme="minorEastAsia"/>
          <w:lang w:eastAsia="ja-JP"/>
        </w:rPr>
      </w:pPr>
    </w:p>
    <w:p w14:paraId="31B1FBC1" w14:textId="07BE8E3A" w:rsidR="00C03D93" w:rsidRDefault="00C03D93" w:rsidP="00C03D93">
      <w:pPr>
        <w:pStyle w:val="Paragraph"/>
        <w:spacing w:before="0" w:line="360" w:lineRule="auto"/>
        <w:ind w:firstLine="0"/>
        <w:rPr>
          <w:rFonts w:eastAsiaTheme="minorEastAsia"/>
          <w:b/>
          <w:bCs/>
          <w:lang w:eastAsia="ja-JP"/>
        </w:rPr>
      </w:pPr>
      <w:r w:rsidRPr="00BD0335">
        <w:rPr>
          <w:rFonts w:eastAsiaTheme="minorEastAsia"/>
          <w:b/>
          <w:bCs/>
          <w:lang w:eastAsia="ja-JP"/>
        </w:rPr>
        <w:t>Supplementary Movies</w:t>
      </w:r>
    </w:p>
    <w:p w14:paraId="056568F4" w14:textId="77777777" w:rsidR="00BD0335" w:rsidRPr="00BD0335" w:rsidRDefault="00BD0335" w:rsidP="00C03D93">
      <w:pPr>
        <w:pStyle w:val="Paragraph"/>
        <w:spacing w:before="0" w:line="360" w:lineRule="auto"/>
        <w:ind w:firstLine="0"/>
        <w:rPr>
          <w:rFonts w:eastAsiaTheme="minorEastAsia"/>
          <w:b/>
          <w:bCs/>
          <w:lang w:eastAsia="ja-JP"/>
        </w:rPr>
      </w:pPr>
    </w:p>
    <w:p w14:paraId="1D8F584E" w14:textId="48469A08" w:rsidR="00C03D93" w:rsidRDefault="00C03D93" w:rsidP="00C03D93">
      <w:pPr>
        <w:pStyle w:val="Paragraph"/>
        <w:tabs>
          <w:tab w:val="left" w:pos="2977"/>
        </w:tabs>
        <w:spacing w:before="0" w:line="360" w:lineRule="auto"/>
        <w:ind w:leftChars="200" w:left="2809" w:hangingChars="1000" w:hanging="2409"/>
        <w:rPr>
          <w:rFonts w:eastAsiaTheme="minorEastAsia"/>
          <w:lang w:eastAsia="ja-JP"/>
        </w:rPr>
      </w:pPr>
      <w:r w:rsidRPr="00BD0335">
        <w:rPr>
          <w:rFonts w:eastAsiaTheme="minorEastAsia"/>
          <w:b/>
          <w:bCs/>
          <w:lang w:eastAsia="ja-JP"/>
        </w:rPr>
        <w:t>Supplementary Movie 1</w:t>
      </w:r>
      <w:r w:rsidRPr="00BD0335">
        <w:rPr>
          <w:rFonts w:eastAsiaTheme="minorEastAsia" w:hint="eastAsia"/>
          <w:b/>
          <w:bCs/>
          <w:lang w:eastAsia="ja-JP"/>
        </w:rPr>
        <w:t>:</w:t>
      </w:r>
      <w:r>
        <w:rPr>
          <w:rFonts w:eastAsiaTheme="minorEastAsia" w:hint="eastAsia"/>
          <w:lang w:eastAsia="ja-JP"/>
        </w:rPr>
        <w:t xml:space="preserve"> </w:t>
      </w:r>
      <w:r w:rsidRPr="00C03D93">
        <w:rPr>
          <w:rFonts w:eastAsiaTheme="minorEastAsia"/>
          <w:lang w:eastAsia="ja-JP"/>
        </w:rPr>
        <w:t>Fields of view for single-molecule imaging of EGFR-</w:t>
      </w:r>
      <w:proofErr w:type="spellStart"/>
      <w:r w:rsidRPr="00C03D93">
        <w:rPr>
          <w:rFonts w:eastAsiaTheme="minorEastAsia"/>
          <w:lang w:eastAsia="ja-JP"/>
        </w:rPr>
        <w:t>mEGFP</w:t>
      </w:r>
      <w:proofErr w:type="spellEnd"/>
      <w:r w:rsidRPr="00C03D93">
        <w:rPr>
          <w:rFonts w:eastAsiaTheme="minorEastAsia"/>
          <w:lang w:eastAsia="ja-JP"/>
        </w:rPr>
        <w:t xml:space="preserve"> in CHO-K1 cells determined by an AI-aided process. Cells with a suitable density of fluorescent spots are shown. The field was shifted every 25 frames (825 msec). Scale bar, 5 </w:t>
      </w:r>
      <w:r w:rsidRPr="00C03D93">
        <w:rPr>
          <w:rFonts w:ascii="Symbol" w:eastAsiaTheme="minorEastAsia" w:hAnsi="Symbol"/>
          <w:lang w:eastAsia="ja-JP"/>
        </w:rPr>
        <w:t></w:t>
      </w:r>
      <w:r w:rsidRPr="00C03D93">
        <w:rPr>
          <w:rFonts w:eastAsiaTheme="minorEastAsia"/>
          <w:lang w:eastAsia="ja-JP"/>
        </w:rPr>
        <w:t>m.</w:t>
      </w:r>
    </w:p>
    <w:p w14:paraId="314F47AB" w14:textId="77777777" w:rsidR="00BD0335" w:rsidRDefault="00BD0335" w:rsidP="00C03D93">
      <w:pPr>
        <w:pStyle w:val="Paragraph"/>
        <w:tabs>
          <w:tab w:val="left" w:pos="2977"/>
        </w:tabs>
        <w:spacing w:before="0" w:line="360" w:lineRule="auto"/>
        <w:ind w:leftChars="200" w:left="2800" w:hangingChars="1000" w:hanging="2400"/>
        <w:rPr>
          <w:rFonts w:eastAsiaTheme="minorEastAsia"/>
          <w:lang w:eastAsia="ja-JP"/>
        </w:rPr>
      </w:pPr>
    </w:p>
    <w:p w14:paraId="741A81FE" w14:textId="7CB8747A" w:rsidR="00C03D93" w:rsidRDefault="00450A1F" w:rsidP="00450A1F">
      <w:pPr>
        <w:pStyle w:val="Paragraph"/>
        <w:tabs>
          <w:tab w:val="left" w:pos="2977"/>
        </w:tabs>
        <w:spacing w:before="0" w:line="360" w:lineRule="auto"/>
        <w:ind w:leftChars="200" w:left="2809" w:hangingChars="1000" w:hanging="2409"/>
        <w:rPr>
          <w:rFonts w:eastAsiaTheme="minorEastAsia"/>
          <w:lang w:eastAsia="ja-JP"/>
        </w:rPr>
      </w:pPr>
      <w:bookmarkStart w:id="0" w:name="_Hlk177805217"/>
      <w:r w:rsidRPr="00BD0335">
        <w:rPr>
          <w:rFonts w:eastAsiaTheme="minorEastAsia"/>
          <w:b/>
          <w:bCs/>
          <w:lang w:eastAsia="ja-JP"/>
        </w:rPr>
        <w:t xml:space="preserve">Supplementary Movie </w:t>
      </w:r>
      <w:r w:rsidRPr="00BD0335">
        <w:rPr>
          <w:rFonts w:eastAsiaTheme="minorEastAsia" w:hint="eastAsia"/>
          <w:b/>
          <w:bCs/>
          <w:lang w:eastAsia="ja-JP"/>
        </w:rPr>
        <w:t>2:</w:t>
      </w:r>
      <w:r>
        <w:rPr>
          <w:rFonts w:eastAsiaTheme="minorEastAsia" w:hint="eastAsia"/>
          <w:lang w:eastAsia="ja-JP"/>
        </w:rPr>
        <w:t xml:space="preserve"> </w:t>
      </w:r>
      <w:r w:rsidRPr="00450A1F">
        <w:rPr>
          <w:rFonts w:eastAsiaTheme="minorEastAsia"/>
          <w:lang w:eastAsia="ja-JP"/>
        </w:rPr>
        <w:t xml:space="preserve">Single-molecule images of EGFR-GFP in a CHO-K1 cell before (left) and after EGF addition (right) without (a) and with gefitinib (b) treatment. Scale bar, 5 </w:t>
      </w:r>
      <w:r w:rsidRPr="00450A1F">
        <w:rPr>
          <w:rFonts w:ascii="Symbol" w:eastAsiaTheme="minorEastAsia" w:hAnsi="Symbol"/>
          <w:lang w:eastAsia="ja-JP"/>
        </w:rPr>
        <w:t></w:t>
      </w:r>
      <w:r w:rsidRPr="00450A1F">
        <w:rPr>
          <w:rFonts w:eastAsiaTheme="minorEastAsia"/>
          <w:lang w:eastAsia="ja-JP"/>
        </w:rPr>
        <w:t>m.</w:t>
      </w:r>
    </w:p>
    <w:p w14:paraId="2D9175C2" w14:textId="77777777" w:rsidR="00BD0335" w:rsidRPr="00450A1F" w:rsidRDefault="00BD0335" w:rsidP="00450A1F">
      <w:pPr>
        <w:pStyle w:val="Paragraph"/>
        <w:tabs>
          <w:tab w:val="left" w:pos="2977"/>
        </w:tabs>
        <w:spacing w:before="0" w:line="360" w:lineRule="auto"/>
        <w:ind w:leftChars="200" w:left="2800" w:hangingChars="1000" w:hanging="2400"/>
        <w:rPr>
          <w:rFonts w:eastAsiaTheme="minorEastAsia"/>
          <w:lang w:eastAsia="ja-JP"/>
        </w:rPr>
      </w:pPr>
    </w:p>
    <w:bookmarkEnd w:id="0"/>
    <w:p w14:paraId="64B7A518" w14:textId="58172F46" w:rsidR="00450A1F" w:rsidRPr="00450A1F" w:rsidRDefault="00450A1F" w:rsidP="00450A1F">
      <w:pPr>
        <w:pStyle w:val="Paragraph"/>
        <w:tabs>
          <w:tab w:val="left" w:pos="2977"/>
        </w:tabs>
        <w:spacing w:before="0" w:line="360" w:lineRule="auto"/>
        <w:ind w:leftChars="200" w:left="2809" w:hangingChars="1000" w:hanging="2409"/>
        <w:rPr>
          <w:rFonts w:eastAsiaTheme="minorEastAsia"/>
          <w:lang w:eastAsia="ja-JP"/>
        </w:rPr>
      </w:pPr>
      <w:r w:rsidRPr="00BD0335">
        <w:rPr>
          <w:rFonts w:eastAsiaTheme="minorEastAsia"/>
          <w:b/>
          <w:bCs/>
          <w:lang w:eastAsia="ja-JP"/>
        </w:rPr>
        <w:t xml:space="preserve">Supplementary Movie </w:t>
      </w:r>
      <w:r w:rsidRPr="00BD0335">
        <w:rPr>
          <w:rFonts w:eastAsiaTheme="minorEastAsia" w:hint="eastAsia"/>
          <w:b/>
          <w:bCs/>
          <w:lang w:eastAsia="ja-JP"/>
        </w:rPr>
        <w:t>3:</w:t>
      </w:r>
      <w:r w:rsidRPr="00450A1F">
        <w:t xml:space="preserve"> </w:t>
      </w:r>
      <w:r w:rsidRPr="00450A1F">
        <w:rPr>
          <w:rFonts w:eastAsiaTheme="minorEastAsia"/>
          <w:lang w:eastAsia="ja-JP"/>
        </w:rPr>
        <w:t xml:space="preserve">Timelapse single-molecule images of EGFR-GFP taken every 10 min under the indicated conditions. Scale bar, 5 </w:t>
      </w:r>
      <w:r w:rsidRPr="00450A1F">
        <w:rPr>
          <w:rFonts w:ascii="Symbol" w:eastAsiaTheme="minorEastAsia" w:hAnsi="Symbol"/>
          <w:lang w:eastAsia="ja-JP"/>
        </w:rPr>
        <w:t></w:t>
      </w:r>
      <w:r w:rsidRPr="00450A1F">
        <w:rPr>
          <w:rFonts w:eastAsiaTheme="minorEastAsia"/>
          <w:lang w:eastAsia="ja-JP"/>
        </w:rPr>
        <w:t>m.</w:t>
      </w:r>
    </w:p>
    <w:p w14:paraId="66385714" w14:textId="77777777" w:rsidR="00450A1F" w:rsidRDefault="00450A1F" w:rsidP="00C03D93">
      <w:pPr>
        <w:pStyle w:val="Paragraph"/>
        <w:spacing w:before="0" w:line="360" w:lineRule="auto"/>
        <w:ind w:firstLine="0"/>
        <w:rPr>
          <w:rFonts w:eastAsiaTheme="minorEastAsia"/>
          <w:lang w:eastAsia="ja-JP"/>
        </w:rPr>
      </w:pPr>
    </w:p>
    <w:p w14:paraId="5B2D9762" w14:textId="2C6628CF" w:rsidR="00C03D93" w:rsidRPr="00BD0335" w:rsidRDefault="00C03D93" w:rsidP="00C03D93">
      <w:pPr>
        <w:pStyle w:val="Paragraph"/>
        <w:spacing w:before="0" w:line="360" w:lineRule="auto"/>
        <w:ind w:firstLine="0"/>
        <w:rPr>
          <w:rFonts w:eastAsiaTheme="minorEastAsia"/>
          <w:b/>
          <w:bCs/>
          <w:lang w:eastAsia="ja-JP"/>
        </w:rPr>
      </w:pPr>
      <w:r w:rsidRPr="00BD0335">
        <w:rPr>
          <w:rFonts w:eastAsiaTheme="minorEastAsia"/>
          <w:b/>
          <w:bCs/>
          <w:lang w:eastAsia="ja-JP"/>
        </w:rPr>
        <w:t>Supplementary Data</w:t>
      </w:r>
    </w:p>
    <w:p w14:paraId="55AE833B" w14:textId="77777777" w:rsidR="00BD0335" w:rsidRDefault="00BD0335" w:rsidP="00450A1F">
      <w:pPr>
        <w:pStyle w:val="Paragraph"/>
        <w:spacing w:before="0" w:line="360" w:lineRule="auto"/>
        <w:ind w:leftChars="200" w:left="2689" w:hangingChars="950" w:hanging="2289"/>
        <w:rPr>
          <w:rFonts w:eastAsiaTheme="minorEastAsia"/>
          <w:b/>
          <w:bCs/>
          <w:lang w:eastAsia="ja-JP"/>
        </w:rPr>
      </w:pPr>
    </w:p>
    <w:p w14:paraId="7F156AE2" w14:textId="069322E6" w:rsidR="00C03D93" w:rsidRDefault="00C03D93" w:rsidP="00450A1F">
      <w:pPr>
        <w:pStyle w:val="Paragraph"/>
        <w:spacing w:before="0" w:line="360" w:lineRule="auto"/>
        <w:ind w:leftChars="200" w:left="2689" w:hangingChars="950" w:hanging="2289"/>
        <w:rPr>
          <w:rFonts w:eastAsiaTheme="minorEastAsia"/>
          <w:lang w:eastAsia="ja-JP"/>
        </w:rPr>
      </w:pPr>
      <w:r w:rsidRPr="00BD0335">
        <w:rPr>
          <w:rFonts w:eastAsiaTheme="minorEastAsia"/>
          <w:b/>
          <w:bCs/>
          <w:lang w:eastAsia="ja-JP"/>
        </w:rPr>
        <w:t>Supplementary Data 1:</w:t>
      </w:r>
      <w:r w:rsidR="00450A1F" w:rsidRPr="00450A1F">
        <w:t xml:space="preserve"> </w:t>
      </w:r>
      <w:r w:rsidR="00450A1F" w:rsidRPr="00450A1F">
        <w:rPr>
          <w:rFonts w:eastAsiaTheme="minorEastAsia"/>
          <w:lang w:eastAsia="ja-JP"/>
        </w:rPr>
        <w:t>Compounds in the FDA-approved library used in our screening. Compound numbers used in Fig. 2c, name, category of target molecule, and obtained MSD ratios are indicated for every compound.</w:t>
      </w:r>
    </w:p>
    <w:p w14:paraId="1140F160" w14:textId="77777777" w:rsidR="00BD0335" w:rsidRPr="00C03D93" w:rsidRDefault="00BD0335" w:rsidP="00450A1F">
      <w:pPr>
        <w:pStyle w:val="Paragraph"/>
        <w:spacing w:before="0" w:line="360" w:lineRule="auto"/>
        <w:ind w:leftChars="200" w:left="2680" w:hangingChars="950" w:hanging="2280"/>
        <w:rPr>
          <w:rFonts w:eastAsiaTheme="minorEastAsia"/>
          <w:lang w:eastAsia="ja-JP"/>
        </w:rPr>
      </w:pPr>
    </w:p>
    <w:p w14:paraId="26713876" w14:textId="288F7827" w:rsidR="00450A1F" w:rsidRPr="00C03D93" w:rsidRDefault="00450A1F" w:rsidP="00450A1F">
      <w:pPr>
        <w:pStyle w:val="Paragraph"/>
        <w:spacing w:before="0" w:line="360" w:lineRule="auto"/>
        <w:ind w:leftChars="200" w:left="2689" w:hangingChars="950" w:hanging="2289"/>
        <w:rPr>
          <w:rFonts w:eastAsiaTheme="minorEastAsia"/>
          <w:lang w:eastAsia="ja-JP"/>
        </w:rPr>
      </w:pPr>
      <w:r w:rsidRPr="00BD0335">
        <w:rPr>
          <w:rFonts w:eastAsiaTheme="minorEastAsia"/>
          <w:b/>
          <w:bCs/>
          <w:lang w:eastAsia="ja-JP"/>
        </w:rPr>
        <w:t xml:space="preserve">Supplementary Data </w:t>
      </w:r>
      <w:r w:rsidRPr="00BD0335">
        <w:rPr>
          <w:rFonts w:eastAsiaTheme="minorEastAsia" w:hint="eastAsia"/>
          <w:b/>
          <w:bCs/>
          <w:lang w:eastAsia="ja-JP"/>
        </w:rPr>
        <w:t>2</w:t>
      </w:r>
      <w:r w:rsidRPr="00BD0335">
        <w:rPr>
          <w:rFonts w:eastAsiaTheme="minorEastAsia"/>
          <w:b/>
          <w:bCs/>
          <w:lang w:eastAsia="ja-JP"/>
        </w:rPr>
        <w:t>:</w:t>
      </w:r>
      <w:r w:rsidRPr="00450A1F">
        <w:t xml:space="preserve"> </w:t>
      </w:r>
      <w:r w:rsidRPr="00450A1F">
        <w:rPr>
          <w:rFonts w:eastAsiaTheme="minorEastAsia"/>
          <w:lang w:eastAsia="ja-JP"/>
        </w:rPr>
        <w:t>Data for Supplementary Fig. 4.</w:t>
      </w:r>
    </w:p>
    <w:p w14:paraId="0C0EDE40" w14:textId="77777777" w:rsidR="00BD0335" w:rsidRDefault="00BD0335" w:rsidP="00450A1F">
      <w:pPr>
        <w:pStyle w:val="Paragraph"/>
        <w:spacing w:before="0" w:line="360" w:lineRule="auto"/>
        <w:ind w:leftChars="200" w:left="2689" w:hangingChars="950" w:hanging="2289"/>
        <w:rPr>
          <w:rFonts w:eastAsiaTheme="minorEastAsia"/>
          <w:b/>
          <w:bCs/>
          <w:lang w:eastAsia="ja-JP"/>
        </w:rPr>
      </w:pPr>
    </w:p>
    <w:p w14:paraId="62CF1271" w14:textId="001DA350" w:rsidR="00450A1F" w:rsidRPr="00C03D93" w:rsidRDefault="00450A1F" w:rsidP="00450A1F">
      <w:pPr>
        <w:pStyle w:val="Paragraph"/>
        <w:spacing w:before="0" w:line="360" w:lineRule="auto"/>
        <w:ind w:leftChars="200" w:left="2689" w:hangingChars="950" w:hanging="2289"/>
        <w:rPr>
          <w:rFonts w:eastAsiaTheme="minorEastAsia"/>
          <w:lang w:eastAsia="ja-JP"/>
        </w:rPr>
      </w:pPr>
      <w:r w:rsidRPr="00BD0335">
        <w:rPr>
          <w:rFonts w:eastAsiaTheme="minorEastAsia"/>
          <w:b/>
          <w:bCs/>
          <w:lang w:eastAsia="ja-JP"/>
        </w:rPr>
        <w:t xml:space="preserve">Supplementary Data </w:t>
      </w:r>
      <w:r w:rsidRPr="00BD0335">
        <w:rPr>
          <w:rFonts w:eastAsiaTheme="minorEastAsia" w:hint="eastAsia"/>
          <w:b/>
          <w:bCs/>
          <w:lang w:eastAsia="ja-JP"/>
        </w:rPr>
        <w:t>3</w:t>
      </w:r>
      <w:r w:rsidRPr="00BD0335">
        <w:rPr>
          <w:rFonts w:eastAsiaTheme="minorEastAsia"/>
          <w:b/>
          <w:bCs/>
          <w:lang w:eastAsia="ja-JP"/>
        </w:rPr>
        <w:t>:</w:t>
      </w:r>
      <w:r w:rsidRPr="00450A1F">
        <w:t xml:space="preserve"> </w:t>
      </w:r>
      <w:r w:rsidRPr="00450A1F">
        <w:rPr>
          <w:rFonts w:eastAsiaTheme="minorEastAsia"/>
          <w:lang w:eastAsia="ja-JP"/>
        </w:rPr>
        <w:t>cDNA Sequence of EGFR.</w:t>
      </w:r>
    </w:p>
    <w:p w14:paraId="2CEB8623" w14:textId="695CC151" w:rsidR="00C03D93" w:rsidRDefault="00C03D93" w:rsidP="00450A1F">
      <w:pPr>
        <w:pStyle w:val="Paragraph"/>
        <w:spacing w:before="0" w:line="360" w:lineRule="auto"/>
        <w:ind w:leftChars="200" w:left="400" w:firstLine="0"/>
      </w:pPr>
    </w:p>
    <w:sectPr w:rsidR="00C03D93" w:rsidSect="00234149">
      <w:footerReference w:type="default" r:id="rId11"/>
      <w:headerReference w:type="first" r:id="rId12"/>
      <w:footerReference w:type="first" r:id="rId13"/>
      <w:pgSz w:w="12240" w:h="15840" w:code="1"/>
      <w:pgMar w:top="1298" w:right="1440" w:bottom="851" w:left="1440" w:header="431" w:footer="283" w:gutter="0"/>
      <w:lnNumType w:countBy="5" w:distance="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0351A" w14:textId="77777777" w:rsidR="00FE5547" w:rsidRDefault="00FE5547" w:rsidP="00D73714">
      <w:r>
        <w:separator/>
      </w:r>
    </w:p>
  </w:endnote>
  <w:endnote w:type="continuationSeparator" w:id="0">
    <w:p w14:paraId="3CE1057F" w14:textId="77777777" w:rsidR="00FE5547" w:rsidRDefault="00FE5547" w:rsidP="00D73714">
      <w:r>
        <w:continuationSeparator/>
      </w:r>
    </w:p>
  </w:endnote>
  <w:endnote w:type="continuationNotice" w:id="1">
    <w:p w14:paraId="5B5C9D8A" w14:textId="77777777" w:rsidR="00FE5547" w:rsidRDefault="00FE55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42896" w14:textId="4CB2FEC0" w:rsidR="002C4DCA" w:rsidRPr="00431EE2" w:rsidRDefault="002C4DCA">
    <w:pPr>
      <w:pStyle w:val="Footer"/>
      <w:jc w:val="center"/>
      <w:rPr>
        <w:caps/>
        <w:noProof/>
        <w:color w:val="4F81BD"/>
      </w:rPr>
    </w:pPr>
    <w:r w:rsidRPr="00431EE2">
      <w:rPr>
        <w:caps/>
        <w:color w:val="4F81BD"/>
      </w:rPr>
      <w:fldChar w:fldCharType="begin"/>
    </w:r>
    <w:r w:rsidRPr="00431EE2">
      <w:rPr>
        <w:caps/>
        <w:color w:val="4F81BD"/>
      </w:rPr>
      <w:instrText xml:space="preserve"> PAGE   \* MERGEFORMAT </w:instrText>
    </w:r>
    <w:r w:rsidRPr="00431EE2">
      <w:rPr>
        <w:caps/>
        <w:color w:val="4F81BD"/>
      </w:rPr>
      <w:fldChar w:fldCharType="separate"/>
    </w:r>
    <w:r w:rsidRPr="00431EE2">
      <w:rPr>
        <w:caps/>
        <w:noProof/>
        <w:color w:val="4F81BD"/>
      </w:rPr>
      <w:t>4</w:t>
    </w:r>
    <w:r w:rsidRPr="00431EE2">
      <w:rPr>
        <w:caps/>
        <w:noProof/>
        <w:color w:val="4F81BD"/>
      </w:rPr>
      <w:fldChar w:fldCharType="end"/>
    </w:r>
  </w:p>
  <w:p w14:paraId="4435F476" w14:textId="77777777" w:rsidR="002C4DCA" w:rsidRDefault="002C4DCA" w:rsidP="0023414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2A9B8" w14:textId="4AEB110C" w:rsidR="002C4DCA" w:rsidRPr="00431EE2" w:rsidRDefault="002C4DCA">
    <w:pPr>
      <w:pStyle w:val="Footer"/>
      <w:jc w:val="center"/>
      <w:rPr>
        <w:caps/>
        <w:noProof/>
        <w:color w:val="4F81BD"/>
      </w:rPr>
    </w:pPr>
    <w:r w:rsidRPr="00431EE2">
      <w:rPr>
        <w:caps/>
        <w:color w:val="4F81BD"/>
      </w:rPr>
      <w:fldChar w:fldCharType="begin"/>
    </w:r>
    <w:r w:rsidRPr="00431EE2">
      <w:rPr>
        <w:caps/>
        <w:color w:val="4F81BD"/>
      </w:rPr>
      <w:instrText xml:space="preserve"> PAGE   \* MERGEFORMAT </w:instrText>
    </w:r>
    <w:r w:rsidRPr="00431EE2">
      <w:rPr>
        <w:caps/>
        <w:color w:val="4F81BD"/>
      </w:rPr>
      <w:fldChar w:fldCharType="separate"/>
    </w:r>
    <w:r w:rsidRPr="00431EE2">
      <w:rPr>
        <w:caps/>
        <w:noProof/>
        <w:color w:val="4F81BD"/>
      </w:rPr>
      <w:t>1</w:t>
    </w:r>
    <w:r w:rsidRPr="00431EE2">
      <w:rPr>
        <w:caps/>
        <w:noProof/>
        <w:color w:val="4F81BD"/>
      </w:rPr>
      <w:fldChar w:fldCharType="end"/>
    </w:r>
  </w:p>
  <w:p w14:paraId="5D45F473" w14:textId="77777777" w:rsidR="002C4DCA" w:rsidRDefault="002C4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659D9" w14:textId="77777777" w:rsidR="00FE5547" w:rsidRDefault="00FE5547" w:rsidP="00D73714">
      <w:r>
        <w:separator/>
      </w:r>
    </w:p>
  </w:footnote>
  <w:footnote w:type="continuationSeparator" w:id="0">
    <w:p w14:paraId="73508E8B" w14:textId="77777777" w:rsidR="00FE5547" w:rsidRDefault="00FE5547" w:rsidP="00D73714">
      <w:r>
        <w:continuationSeparator/>
      </w:r>
    </w:p>
  </w:footnote>
  <w:footnote w:type="continuationNotice" w:id="1">
    <w:p w14:paraId="6FAED5FA" w14:textId="77777777" w:rsidR="00FE5547" w:rsidRDefault="00FE55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7F5B3" w14:textId="482E2676" w:rsidR="002C4DCA" w:rsidRPr="00204015" w:rsidRDefault="002C4DCA" w:rsidP="00D73714">
    <w:pPr>
      <w:pStyle w:val="Header"/>
    </w:pPr>
    <w:r>
      <w:rPr>
        <w:noProof/>
      </w:rPr>
      <w:drawing>
        <wp:anchor distT="0" distB="0" distL="114300" distR="114300" simplePos="0" relativeHeight="251656192" behindDoc="1" locked="0" layoutInCell="1" allowOverlap="1" wp14:anchorId="5C67786B" wp14:editId="72EBED97">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39D9CEFC" w14:textId="15DB7D42" w:rsidR="002C4DCA" w:rsidRDefault="002C4DCA" w:rsidP="00D73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38B120E0"/>
    <w:multiLevelType w:val="hybridMultilevel"/>
    <w:tmpl w:val="CE122D80"/>
    <w:lvl w:ilvl="0" w:tplc="4530D982">
      <w:start w:val="1"/>
      <w:numFmt w:val="upperLetter"/>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39220271"/>
    <w:multiLevelType w:val="hybridMultilevel"/>
    <w:tmpl w:val="ED8A8204"/>
    <w:lvl w:ilvl="0" w:tplc="C60E97C6">
      <w:start w:val="1"/>
      <w:numFmt w:val="upperLetter"/>
      <w:lvlText w:val="(%1)"/>
      <w:lvlJc w:val="left"/>
      <w:pPr>
        <w:ind w:left="525" w:hanging="5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1065ED"/>
    <w:multiLevelType w:val="hybridMultilevel"/>
    <w:tmpl w:val="096CF272"/>
    <w:lvl w:ilvl="0" w:tplc="B65EEABC">
      <w:start w:val="1"/>
      <w:numFmt w:val="upperLetter"/>
      <w:lvlText w:val="(%1)"/>
      <w:lvlJc w:val="left"/>
      <w:pPr>
        <w:ind w:left="435" w:hanging="435"/>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2F528A7"/>
    <w:multiLevelType w:val="hybridMultilevel"/>
    <w:tmpl w:val="DF148002"/>
    <w:lvl w:ilvl="0" w:tplc="73889232">
      <w:start w:val="1"/>
      <w:numFmt w:val="upperLetter"/>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786929">
    <w:abstractNumId w:val="11"/>
  </w:num>
  <w:num w:numId="2" w16cid:durableId="484201041">
    <w:abstractNumId w:val="9"/>
  </w:num>
  <w:num w:numId="3" w16cid:durableId="611322013">
    <w:abstractNumId w:val="7"/>
  </w:num>
  <w:num w:numId="4" w16cid:durableId="342754321">
    <w:abstractNumId w:val="6"/>
  </w:num>
  <w:num w:numId="5" w16cid:durableId="1950580015">
    <w:abstractNumId w:val="5"/>
  </w:num>
  <w:num w:numId="6" w16cid:durableId="231934381">
    <w:abstractNumId w:val="4"/>
  </w:num>
  <w:num w:numId="7" w16cid:durableId="786508037">
    <w:abstractNumId w:val="8"/>
  </w:num>
  <w:num w:numId="8" w16cid:durableId="1533150714">
    <w:abstractNumId w:val="3"/>
  </w:num>
  <w:num w:numId="9" w16cid:durableId="414789558">
    <w:abstractNumId w:val="2"/>
  </w:num>
  <w:num w:numId="10" w16cid:durableId="1934361582">
    <w:abstractNumId w:val="1"/>
  </w:num>
  <w:num w:numId="11" w16cid:durableId="1769691957">
    <w:abstractNumId w:val="0"/>
  </w:num>
  <w:num w:numId="12" w16cid:durableId="189832407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662008286">
    <w:abstractNumId w:val="12"/>
  </w:num>
  <w:num w:numId="14" w16cid:durableId="567762608">
    <w:abstractNumId w:val="13"/>
  </w:num>
  <w:num w:numId="15" w16cid:durableId="1955746933">
    <w:abstractNumId w:val="16"/>
  </w:num>
  <w:num w:numId="16" w16cid:durableId="1199199927">
    <w:abstractNumId w:val="15"/>
  </w:num>
  <w:num w:numId="17" w16cid:durableId="11384545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Formatting/>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1D"/>
    <w:rsid w:val="00000C19"/>
    <w:rsid w:val="00000C2F"/>
    <w:rsid w:val="0000103D"/>
    <w:rsid w:val="000024BF"/>
    <w:rsid w:val="00003AA9"/>
    <w:rsid w:val="00004A46"/>
    <w:rsid w:val="00005890"/>
    <w:rsid w:val="0000622B"/>
    <w:rsid w:val="00006AA3"/>
    <w:rsid w:val="000075F4"/>
    <w:rsid w:val="000101C3"/>
    <w:rsid w:val="00010A90"/>
    <w:rsid w:val="00011984"/>
    <w:rsid w:val="0001296B"/>
    <w:rsid w:val="00012AA9"/>
    <w:rsid w:val="00012DD5"/>
    <w:rsid w:val="00012E9E"/>
    <w:rsid w:val="00013462"/>
    <w:rsid w:val="000144DF"/>
    <w:rsid w:val="0001535B"/>
    <w:rsid w:val="00015919"/>
    <w:rsid w:val="00015E49"/>
    <w:rsid w:val="00016D4A"/>
    <w:rsid w:val="00017543"/>
    <w:rsid w:val="00017B0B"/>
    <w:rsid w:val="0002009B"/>
    <w:rsid w:val="0002090D"/>
    <w:rsid w:val="00020D99"/>
    <w:rsid w:val="000215F4"/>
    <w:rsid w:val="000223EE"/>
    <w:rsid w:val="00022F50"/>
    <w:rsid w:val="00022F72"/>
    <w:rsid w:val="0002328F"/>
    <w:rsid w:val="000232B4"/>
    <w:rsid w:val="000233DD"/>
    <w:rsid w:val="000236D6"/>
    <w:rsid w:val="000240D9"/>
    <w:rsid w:val="000240DA"/>
    <w:rsid w:val="000247C3"/>
    <w:rsid w:val="00024DCB"/>
    <w:rsid w:val="00024DDB"/>
    <w:rsid w:val="00025EC6"/>
    <w:rsid w:val="000263DA"/>
    <w:rsid w:val="00026BD2"/>
    <w:rsid w:val="00026FDD"/>
    <w:rsid w:val="00027711"/>
    <w:rsid w:val="000277C5"/>
    <w:rsid w:val="00027C77"/>
    <w:rsid w:val="00027DF2"/>
    <w:rsid w:val="00030195"/>
    <w:rsid w:val="0003072D"/>
    <w:rsid w:val="00030DE5"/>
    <w:rsid w:val="00032891"/>
    <w:rsid w:val="00032C63"/>
    <w:rsid w:val="000339E9"/>
    <w:rsid w:val="000371AC"/>
    <w:rsid w:val="00037BEF"/>
    <w:rsid w:val="00037E1A"/>
    <w:rsid w:val="00040058"/>
    <w:rsid w:val="00040433"/>
    <w:rsid w:val="00040979"/>
    <w:rsid w:val="00043222"/>
    <w:rsid w:val="00043A67"/>
    <w:rsid w:val="00043FA1"/>
    <w:rsid w:val="0004468A"/>
    <w:rsid w:val="00044F72"/>
    <w:rsid w:val="0004638E"/>
    <w:rsid w:val="000464E0"/>
    <w:rsid w:val="00047049"/>
    <w:rsid w:val="0004741E"/>
    <w:rsid w:val="00050A94"/>
    <w:rsid w:val="00050F1B"/>
    <w:rsid w:val="00052FAA"/>
    <w:rsid w:val="00053B91"/>
    <w:rsid w:val="00054593"/>
    <w:rsid w:val="0005505F"/>
    <w:rsid w:val="0005514B"/>
    <w:rsid w:val="00055335"/>
    <w:rsid w:val="000554D1"/>
    <w:rsid w:val="00055F98"/>
    <w:rsid w:val="000562CC"/>
    <w:rsid w:val="00056FF2"/>
    <w:rsid w:val="00057135"/>
    <w:rsid w:val="00057F3E"/>
    <w:rsid w:val="00060180"/>
    <w:rsid w:val="000610AA"/>
    <w:rsid w:val="00061D96"/>
    <w:rsid w:val="000636DF"/>
    <w:rsid w:val="00063761"/>
    <w:rsid w:val="00063CA1"/>
    <w:rsid w:val="00063DDE"/>
    <w:rsid w:val="00066D44"/>
    <w:rsid w:val="0007087A"/>
    <w:rsid w:val="00071B2F"/>
    <w:rsid w:val="00071DDC"/>
    <w:rsid w:val="00071E65"/>
    <w:rsid w:val="0007223E"/>
    <w:rsid w:val="000734BE"/>
    <w:rsid w:val="00073AAE"/>
    <w:rsid w:val="000745D8"/>
    <w:rsid w:val="0007494E"/>
    <w:rsid w:val="00074A02"/>
    <w:rsid w:val="0007542D"/>
    <w:rsid w:val="000757D9"/>
    <w:rsid w:val="00075D07"/>
    <w:rsid w:val="000762F4"/>
    <w:rsid w:val="00076565"/>
    <w:rsid w:val="000769ED"/>
    <w:rsid w:val="00076FBE"/>
    <w:rsid w:val="00077272"/>
    <w:rsid w:val="000778AA"/>
    <w:rsid w:val="00080CC3"/>
    <w:rsid w:val="00080E8D"/>
    <w:rsid w:val="00081C74"/>
    <w:rsid w:val="00081CA7"/>
    <w:rsid w:val="0008204E"/>
    <w:rsid w:val="00083152"/>
    <w:rsid w:val="00084451"/>
    <w:rsid w:val="00084862"/>
    <w:rsid w:val="0008498D"/>
    <w:rsid w:val="00084AA3"/>
    <w:rsid w:val="00084E45"/>
    <w:rsid w:val="0008526A"/>
    <w:rsid w:val="00085933"/>
    <w:rsid w:val="00085B5C"/>
    <w:rsid w:val="00085DF6"/>
    <w:rsid w:val="00086F14"/>
    <w:rsid w:val="000870E3"/>
    <w:rsid w:val="00087182"/>
    <w:rsid w:val="000913A2"/>
    <w:rsid w:val="00091525"/>
    <w:rsid w:val="000915E1"/>
    <w:rsid w:val="00091A78"/>
    <w:rsid w:val="00092018"/>
    <w:rsid w:val="000922BA"/>
    <w:rsid w:val="0009240A"/>
    <w:rsid w:val="00092FEE"/>
    <w:rsid w:val="000932A4"/>
    <w:rsid w:val="00093471"/>
    <w:rsid w:val="000939C5"/>
    <w:rsid w:val="00095099"/>
    <w:rsid w:val="00095CDF"/>
    <w:rsid w:val="00095CE3"/>
    <w:rsid w:val="00095E14"/>
    <w:rsid w:val="0009606A"/>
    <w:rsid w:val="00096D80"/>
    <w:rsid w:val="00097E8B"/>
    <w:rsid w:val="000A0E55"/>
    <w:rsid w:val="000A1A00"/>
    <w:rsid w:val="000A2021"/>
    <w:rsid w:val="000A23E5"/>
    <w:rsid w:val="000A249F"/>
    <w:rsid w:val="000A25C0"/>
    <w:rsid w:val="000A2928"/>
    <w:rsid w:val="000A2EB0"/>
    <w:rsid w:val="000A35A9"/>
    <w:rsid w:val="000A38B8"/>
    <w:rsid w:val="000A3CAA"/>
    <w:rsid w:val="000A45D6"/>
    <w:rsid w:val="000A5B5C"/>
    <w:rsid w:val="000A613C"/>
    <w:rsid w:val="000A645B"/>
    <w:rsid w:val="000A6B18"/>
    <w:rsid w:val="000A7471"/>
    <w:rsid w:val="000A764C"/>
    <w:rsid w:val="000A7845"/>
    <w:rsid w:val="000A789C"/>
    <w:rsid w:val="000B00C7"/>
    <w:rsid w:val="000B0D5D"/>
    <w:rsid w:val="000B1367"/>
    <w:rsid w:val="000B1422"/>
    <w:rsid w:val="000B17FC"/>
    <w:rsid w:val="000B20F4"/>
    <w:rsid w:val="000B2D5E"/>
    <w:rsid w:val="000B2DC0"/>
    <w:rsid w:val="000B4A6F"/>
    <w:rsid w:val="000B53C5"/>
    <w:rsid w:val="000B5465"/>
    <w:rsid w:val="000B58ED"/>
    <w:rsid w:val="000B59F7"/>
    <w:rsid w:val="000B629A"/>
    <w:rsid w:val="000B6A8A"/>
    <w:rsid w:val="000B759A"/>
    <w:rsid w:val="000B7E4F"/>
    <w:rsid w:val="000C0E9C"/>
    <w:rsid w:val="000C0EA8"/>
    <w:rsid w:val="000C1F36"/>
    <w:rsid w:val="000C28DE"/>
    <w:rsid w:val="000C3225"/>
    <w:rsid w:val="000C3767"/>
    <w:rsid w:val="000C3A85"/>
    <w:rsid w:val="000C3BBB"/>
    <w:rsid w:val="000C3C76"/>
    <w:rsid w:val="000C3D77"/>
    <w:rsid w:val="000C460C"/>
    <w:rsid w:val="000C4896"/>
    <w:rsid w:val="000C4B49"/>
    <w:rsid w:val="000C4D30"/>
    <w:rsid w:val="000C4D45"/>
    <w:rsid w:val="000C5649"/>
    <w:rsid w:val="000C58F2"/>
    <w:rsid w:val="000C722F"/>
    <w:rsid w:val="000C74E3"/>
    <w:rsid w:val="000C778F"/>
    <w:rsid w:val="000C7ADB"/>
    <w:rsid w:val="000C7F0C"/>
    <w:rsid w:val="000D0CC8"/>
    <w:rsid w:val="000D1429"/>
    <w:rsid w:val="000D1B8C"/>
    <w:rsid w:val="000D1C77"/>
    <w:rsid w:val="000D21B0"/>
    <w:rsid w:val="000D2F67"/>
    <w:rsid w:val="000D2FF2"/>
    <w:rsid w:val="000D3325"/>
    <w:rsid w:val="000D63E1"/>
    <w:rsid w:val="000D6A66"/>
    <w:rsid w:val="000D6C36"/>
    <w:rsid w:val="000D728E"/>
    <w:rsid w:val="000D7408"/>
    <w:rsid w:val="000D7A10"/>
    <w:rsid w:val="000D7FBA"/>
    <w:rsid w:val="000E078F"/>
    <w:rsid w:val="000E0D64"/>
    <w:rsid w:val="000E2218"/>
    <w:rsid w:val="000E247B"/>
    <w:rsid w:val="000E2BB1"/>
    <w:rsid w:val="000E331B"/>
    <w:rsid w:val="000E4662"/>
    <w:rsid w:val="000E4716"/>
    <w:rsid w:val="000E5B37"/>
    <w:rsid w:val="000F00C7"/>
    <w:rsid w:val="000F0553"/>
    <w:rsid w:val="000F0A26"/>
    <w:rsid w:val="000F14E0"/>
    <w:rsid w:val="000F1542"/>
    <w:rsid w:val="000F2099"/>
    <w:rsid w:val="000F32D6"/>
    <w:rsid w:val="000F33F7"/>
    <w:rsid w:val="000F36B6"/>
    <w:rsid w:val="000F3CAF"/>
    <w:rsid w:val="000F4A58"/>
    <w:rsid w:val="000F4C5B"/>
    <w:rsid w:val="000F6978"/>
    <w:rsid w:val="000F7145"/>
    <w:rsid w:val="000F720F"/>
    <w:rsid w:val="000F74F7"/>
    <w:rsid w:val="00100285"/>
    <w:rsid w:val="00100B92"/>
    <w:rsid w:val="00100BB3"/>
    <w:rsid w:val="00100EC5"/>
    <w:rsid w:val="00101707"/>
    <w:rsid w:val="00101767"/>
    <w:rsid w:val="00101C83"/>
    <w:rsid w:val="001021EA"/>
    <w:rsid w:val="0010238D"/>
    <w:rsid w:val="001029D9"/>
    <w:rsid w:val="00102BEE"/>
    <w:rsid w:val="00102EA7"/>
    <w:rsid w:val="0010404B"/>
    <w:rsid w:val="00104B04"/>
    <w:rsid w:val="00104B15"/>
    <w:rsid w:val="001063EE"/>
    <w:rsid w:val="0010701D"/>
    <w:rsid w:val="001074DD"/>
    <w:rsid w:val="00107C93"/>
    <w:rsid w:val="0011018F"/>
    <w:rsid w:val="00110652"/>
    <w:rsid w:val="00110F88"/>
    <w:rsid w:val="001111E5"/>
    <w:rsid w:val="00111899"/>
    <w:rsid w:val="00111F41"/>
    <w:rsid w:val="00113511"/>
    <w:rsid w:val="001136AD"/>
    <w:rsid w:val="00113C49"/>
    <w:rsid w:val="00115B5E"/>
    <w:rsid w:val="00116F4E"/>
    <w:rsid w:val="001176E1"/>
    <w:rsid w:val="00117BE2"/>
    <w:rsid w:val="00117D5E"/>
    <w:rsid w:val="001208CD"/>
    <w:rsid w:val="001220C1"/>
    <w:rsid w:val="00122272"/>
    <w:rsid w:val="001222A7"/>
    <w:rsid w:val="00122855"/>
    <w:rsid w:val="00122AD2"/>
    <w:rsid w:val="00122C89"/>
    <w:rsid w:val="001233AE"/>
    <w:rsid w:val="00123569"/>
    <w:rsid w:val="00123ED4"/>
    <w:rsid w:val="00124ABC"/>
    <w:rsid w:val="00124AD6"/>
    <w:rsid w:val="001258B7"/>
    <w:rsid w:val="00125CA6"/>
    <w:rsid w:val="00126756"/>
    <w:rsid w:val="001274EE"/>
    <w:rsid w:val="00127B57"/>
    <w:rsid w:val="00130526"/>
    <w:rsid w:val="00130B29"/>
    <w:rsid w:val="00130C50"/>
    <w:rsid w:val="001318AB"/>
    <w:rsid w:val="00131953"/>
    <w:rsid w:val="00131BD3"/>
    <w:rsid w:val="001321FC"/>
    <w:rsid w:val="00132E07"/>
    <w:rsid w:val="001331D7"/>
    <w:rsid w:val="00133694"/>
    <w:rsid w:val="001336E1"/>
    <w:rsid w:val="00133D41"/>
    <w:rsid w:val="00133D88"/>
    <w:rsid w:val="0013429C"/>
    <w:rsid w:val="00135B2D"/>
    <w:rsid w:val="00135BE0"/>
    <w:rsid w:val="00135C00"/>
    <w:rsid w:val="001362DB"/>
    <w:rsid w:val="00136861"/>
    <w:rsid w:val="00136DAA"/>
    <w:rsid w:val="00136E93"/>
    <w:rsid w:val="001374BF"/>
    <w:rsid w:val="0013774A"/>
    <w:rsid w:val="0014060C"/>
    <w:rsid w:val="00140ABD"/>
    <w:rsid w:val="0014101F"/>
    <w:rsid w:val="0014103A"/>
    <w:rsid w:val="0014137E"/>
    <w:rsid w:val="001418E1"/>
    <w:rsid w:val="001433C1"/>
    <w:rsid w:val="001437AF"/>
    <w:rsid w:val="00143A09"/>
    <w:rsid w:val="00143E17"/>
    <w:rsid w:val="001447DE"/>
    <w:rsid w:val="001448CB"/>
    <w:rsid w:val="00145171"/>
    <w:rsid w:val="001463A1"/>
    <w:rsid w:val="00147C6F"/>
    <w:rsid w:val="00150308"/>
    <w:rsid w:val="00150432"/>
    <w:rsid w:val="00150BA5"/>
    <w:rsid w:val="00150CF5"/>
    <w:rsid w:val="001512FF"/>
    <w:rsid w:val="001517FB"/>
    <w:rsid w:val="00151933"/>
    <w:rsid w:val="00152741"/>
    <w:rsid w:val="00152821"/>
    <w:rsid w:val="00152B5B"/>
    <w:rsid w:val="00152E00"/>
    <w:rsid w:val="0015364B"/>
    <w:rsid w:val="00153C6F"/>
    <w:rsid w:val="00154E6E"/>
    <w:rsid w:val="00154EAD"/>
    <w:rsid w:val="0015549E"/>
    <w:rsid w:val="00156335"/>
    <w:rsid w:val="00156EF0"/>
    <w:rsid w:val="00157173"/>
    <w:rsid w:val="0016047E"/>
    <w:rsid w:val="001604F0"/>
    <w:rsid w:val="00160985"/>
    <w:rsid w:val="00161141"/>
    <w:rsid w:val="00161263"/>
    <w:rsid w:val="001617C0"/>
    <w:rsid w:val="0016184D"/>
    <w:rsid w:val="00161E2E"/>
    <w:rsid w:val="00162B39"/>
    <w:rsid w:val="0016330B"/>
    <w:rsid w:val="0016378F"/>
    <w:rsid w:val="0016424D"/>
    <w:rsid w:val="00165B9E"/>
    <w:rsid w:val="00165EBE"/>
    <w:rsid w:val="00166106"/>
    <w:rsid w:val="001663E8"/>
    <w:rsid w:val="00167E63"/>
    <w:rsid w:val="00170050"/>
    <w:rsid w:val="0017049A"/>
    <w:rsid w:val="00170503"/>
    <w:rsid w:val="00170752"/>
    <w:rsid w:val="00171599"/>
    <w:rsid w:val="00171E91"/>
    <w:rsid w:val="001725A8"/>
    <w:rsid w:val="001727D1"/>
    <w:rsid w:val="0017306C"/>
    <w:rsid w:val="00174D19"/>
    <w:rsid w:val="00175F30"/>
    <w:rsid w:val="0017665C"/>
    <w:rsid w:val="00176B12"/>
    <w:rsid w:val="001775FA"/>
    <w:rsid w:val="0017764A"/>
    <w:rsid w:val="00177F18"/>
    <w:rsid w:val="001801E7"/>
    <w:rsid w:val="001802F3"/>
    <w:rsid w:val="00181DF1"/>
    <w:rsid w:val="00181EE7"/>
    <w:rsid w:val="00183038"/>
    <w:rsid w:val="0018376B"/>
    <w:rsid w:val="001839B4"/>
    <w:rsid w:val="00183E05"/>
    <w:rsid w:val="001843E5"/>
    <w:rsid w:val="00185B8B"/>
    <w:rsid w:val="00185E6B"/>
    <w:rsid w:val="00186BFA"/>
    <w:rsid w:val="00186F13"/>
    <w:rsid w:val="00187C1F"/>
    <w:rsid w:val="0019094B"/>
    <w:rsid w:val="001912E5"/>
    <w:rsid w:val="0019130A"/>
    <w:rsid w:val="00191972"/>
    <w:rsid w:val="00191D09"/>
    <w:rsid w:val="00192DBD"/>
    <w:rsid w:val="001935C9"/>
    <w:rsid w:val="0019361D"/>
    <w:rsid w:val="00194F37"/>
    <w:rsid w:val="00195AD4"/>
    <w:rsid w:val="00195D5D"/>
    <w:rsid w:val="00197483"/>
    <w:rsid w:val="00197AD3"/>
    <w:rsid w:val="00197CF2"/>
    <w:rsid w:val="001A09E6"/>
    <w:rsid w:val="001A1597"/>
    <w:rsid w:val="001A2EF5"/>
    <w:rsid w:val="001A3436"/>
    <w:rsid w:val="001A3F38"/>
    <w:rsid w:val="001A4012"/>
    <w:rsid w:val="001A498D"/>
    <w:rsid w:val="001A4A67"/>
    <w:rsid w:val="001A4B18"/>
    <w:rsid w:val="001A57A8"/>
    <w:rsid w:val="001A5BCF"/>
    <w:rsid w:val="001A5C75"/>
    <w:rsid w:val="001A607F"/>
    <w:rsid w:val="001A62B8"/>
    <w:rsid w:val="001A709A"/>
    <w:rsid w:val="001B01C1"/>
    <w:rsid w:val="001B0FEE"/>
    <w:rsid w:val="001B1467"/>
    <w:rsid w:val="001B22DD"/>
    <w:rsid w:val="001B235A"/>
    <w:rsid w:val="001B27B8"/>
    <w:rsid w:val="001B28AC"/>
    <w:rsid w:val="001B2BA1"/>
    <w:rsid w:val="001B2BBF"/>
    <w:rsid w:val="001B2CB1"/>
    <w:rsid w:val="001B2E30"/>
    <w:rsid w:val="001B3A18"/>
    <w:rsid w:val="001B4196"/>
    <w:rsid w:val="001B4DAB"/>
    <w:rsid w:val="001B4ECD"/>
    <w:rsid w:val="001B57F0"/>
    <w:rsid w:val="001B5CE1"/>
    <w:rsid w:val="001B6CF4"/>
    <w:rsid w:val="001B721F"/>
    <w:rsid w:val="001C02C0"/>
    <w:rsid w:val="001C0820"/>
    <w:rsid w:val="001C0CDA"/>
    <w:rsid w:val="001C120B"/>
    <w:rsid w:val="001C1892"/>
    <w:rsid w:val="001C2EDD"/>
    <w:rsid w:val="001C31EF"/>
    <w:rsid w:val="001C405E"/>
    <w:rsid w:val="001C44A8"/>
    <w:rsid w:val="001C4732"/>
    <w:rsid w:val="001C497E"/>
    <w:rsid w:val="001C4BC1"/>
    <w:rsid w:val="001C4FA0"/>
    <w:rsid w:val="001C5456"/>
    <w:rsid w:val="001C57F3"/>
    <w:rsid w:val="001C5A2A"/>
    <w:rsid w:val="001C67F0"/>
    <w:rsid w:val="001C75F9"/>
    <w:rsid w:val="001C7615"/>
    <w:rsid w:val="001D0441"/>
    <w:rsid w:val="001D0654"/>
    <w:rsid w:val="001D179F"/>
    <w:rsid w:val="001D1E38"/>
    <w:rsid w:val="001D2DF1"/>
    <w:rsid w:val="001D2F65"/>
    <w:rsid w:val="001D3311"/>
    <w:rsid w:val="001D39FC"/>
    <w:rsid w:val="001D3AC1"/>
    <w:rsid w:val="001D3DE1"/>
    <w:rsid w:val="001D3E2E"/>
    <w:rsid w:val="001D43CD"/>
    <w:rsid w:val="001D44F3"/>
    <w:rsid w:val="001D46AC"/>
    <w:rsid w:val="001D471C"/>
    <w:rsid w:val="001D4975"/>
    <w:rsid w:val="001D4C6A"/>
    <w:rsid w:val="001D5A99"/>
    <w:rsid w:val="001D5B39"/>
    <w:rsid w:val="001D5DCE"/>
    <w:rsid w:val="001D6A5D"/>
    <w:rsid w:val="001D7D50"/>
    <w:rsid w:val="001E0992"/>
    <w:rsid w:val="001E09E6"/>
    <w:rsid w:val="001E2647"/>
    <w:rsid w:val="001E2F12"/>
    <w:rsid w:val="001E343B"/>
    <w:rsid w:val="001E3535"/>
    <w:rsid w:val="001E3CF3"/>
    <w:rsid w:val="001E3E0D"/>
    <w:rsid w:val="001E4373"/>
    <w:rsid w:val="001E460A"/>
    <w:rsid w:val="001E5709"/>
    <w:rsid w:val="001E5D45"/>
    <w:rsid w:val="001E5FCD"/>
    <w:rsid w:val="001E66D7"/>
    <w:rsid w:val="001E6F19"/>
    <w:rsid w:val="001F01CD"/>
    <w:rsid w:val="001F0217"/>
    <w:rsid w:val="001F1AEF"/>
    <w:rsid w:val="001F3410"/>
    <w:rsid w:val="001F355A"/>
    <w:rsid w:val="001F393A"/>
    <w:rsid w:val="001F49D7"/>
    <w:rsid w:val="001F4B7D"/>
    <w:rsid w:val="001F57BB"/>
    <w:rsid w:val="001F6D95"/>
    <w:rsid w:val="001F76A1"/>
    <w:rsid w:val="001F7734"/>
    <w:rsid w:val="001F7B13"/>
    <w:rsid w:val="002008CE"/>
    <w:rsid w:val="002015DE"/>
    <w:rsid w:val="002019BA"/>
    <w:rsid w:val="00201C51"/>
    <w:rsid w:val="002024C8"/>
    <w:rsid w:val="00202A58"/>
    <w:rsid w:val="00202C47"/>
    <w:rsid w:val="00202DA2"/>
    <w:rsid w:val="00203397"/>
    <w:rsid w:val="002035A8"/>
    <w:rsid w:val="00203829"/>
    <w:rsid w:val="00203E8F"/>
    <w:rsid w:val="002053AF"/>
    <w:rsid w:val="00206963"/>
    <w:rsid w:val="002069FA"/>
    <w:rsid w:val="00206DAD"/>
    <w:rsid w:val="00206F71"/>
    <w:rsid w:val="0021079F"/>
    <w:rsid w:val="00210D2B"/>
    <w:rsid w:val="002125CA"/>
    <w:rsid w:val="00212670"/>
    <w:rsid w:val="0021282E"/>
    <w:rsid w:val="00212D6C"/>
    <w:rsid w:val="00212E0D"/>
    <w:rsid w:val="00213DE8"/>
    <w:rsid w:val="00214106"/>
    <w:rsid w:val="0021448C"/>
    <w:rsid w:val="002146DA"/>
    <w:rsid w:val="00214EE0"/>
    <w:rsid w:val="0021503B"/>
    <w:rsid w:val="00215361"/>
    <w:rsid w:val="00216696"/>
    <w:rsid w:val="002174A5"/>
    <w:rsid w:val="00217858"/>
    <w:rsid w:val="00217947"/>
    <w:rsid w:val="00217A2D"/>
    <w:rsid w:val="00217CBB"/>
    <w:rsid w:val="00217CF4"/>
    <w:rsid w:val="002206CA"/>
    <w:rsid w:val="0022088F"/>
    <w:rsid w:val="002210FA"/>
    <w:rsid w:val="00222616"/>
    <w:rsid w:val="00223563"/>
    <w:rsid w:val="00223B6D"/>
    <w:rsid w:val="00224193"/>
    <w:rsid w:val="002242B2"/>
    <w:rsid w:val="00225174"/>
    <w:rsid w:val="00225350"/>
    <w:rsid w:val="00225862"/>
    <w:rsid w:val="002265CB"/>
    <w:rsid w:val="002276BB"/>
    <w:rsid w:val="002279EC"/>
    <w:rsid w:val="00227A4C"/>
    <w:rsid w:val="00227AE4"/>
    <w:rsid w:val="00230D22"/>
    <w:rsid w:val="00230D2C"/>
    <w:rsid w:val="002323B4"/>
    <w:rsid w:val="00232674"/>
    <w:rsid w:val="00233A89"/>
    <w:rsid w:val="00233BF5"/>
    <w:rsid w:val="00233EB4"/>
    <w:rsid w:val="00234149"/>
    <w:rsid w:val="00235484"/>
    <w:rsid w:val="002359F9"/>
    <w:rsid w:val="00236F2E"/>
    <w:rsid w:val="00236F8D"/>
    <w:rsid w:val="002370B9"/>
    <w:rsid w:val="00237A87"/>
    <w:rsid w:val="00237D5E"/>
    <w:rsid w:val="00240139"/>
    <w:rsid w:val="00240FDE"/>
    <w:rsid w:val="00241731"/>
    <w:rsid w:val="00241900"/>
    <w:rsid w:val="00241C3A"/>
    <w:rsid w:val="00241D08"/>
    <w:rsid w:val="002420DA"/>
    <w:rsid w:val="00242889"/>
    <w:rsid w:val="00246194"/>
    <w:rsid w:val="002461B4"/>
    <w:rsid w:val="00246766"/>
    <w:rsid w:val="00246908"/>
    <w:rsid w:val="00247067"/>
    <w:rsid w:val="002471BA"/>
    <w:rsid w:val="002474FA"/>
    <w:rsid w:val="002475FA"/>
    <w:rsid w:val="00247F14"/>
    <w:rsid w:val="002514C8"/>
    <w:rsid w:val="00251FAD"/>
    <w:rsid w:val="00252AAE"/>
    <w:rsid w:val="00253062"/>
    <w:rsid w:val="002533C6"/>
    <w:rsid w:val="0025510E"/>
    <w:rsid w:val="00255627"/>
    <w:rsid w:val="00255AF6"/>
    <w:rsid w:val="00257993"/>
    <w:rsid w:val="00257B63"/>
    <w:rsid w:val="0026162C"/>
    <w:rsid w:val="0026167D"/>
    <w:rsid w:val="002622F1"/>
    <w:rsid w:val="00262DF8"/>
    <w:rsid w:val="00263B81"/>
    <w:rsid w:val="00263F4D"/>
    <w:rsid w:val="00264047"/>
    <w:rsid w:val="002662D1"/>
    <w:rsid w:val="00266843"/>
    <w:rsid w:val="002673F1"/>
    <w:rsid w:val="00267CB9"/>
    <w:rsid w:val="00270AB8"/>
    <w:rsid w:val="00270D98"/>
    <w:rsid w:val="00270F47"/>
    <w:rsid w:val="00271626"/>
    <w:rsid w:val="00271705"/>
    <w:rsid w:val="00271FCA"/>
    <w:rsid w:val="00272421"/>
    <w:rsid w:val="00272558"/>
    <w:rsid w:val="00272595"/>
    <w:rsid w:val="0027268A"/>
    <w:rsid w:val="002728C6"/>
    <w:rsid w:val="002728E4"/>
    <w:rsid w:val="00272993"/>
    <w:rsid w:val="002754A4"/>
    <w:rsid w:val="00275C54"/>
    <w:rsid w:val="002803EF"/>
    <w:rsid w:val="0028056C"/>
    <w:rsid w:val="00281169"/>
    <w:rsid w:val="00281FA6"/>
    <w:rsid w:val="0028207F"/>
    <w:rsid w:val="00283117"/>
    <w:rsid w:val="0028323F"/>
    <w:rsid w:val="0028329A"/>
    <w:rsid w:val="0028404B"/>
    <w:rsid w:val="002844E6"/>
    <w:rsid w:val="00284633"/>
    <w:rsid w:val="00284862"/>
    <w:rsid w:val="00284F0D"/>
    <w:rsid w:val="0028523B"/>
    <w:rsid w:val="002869CE"/>
    <w:rsid w:val="00286D39"/>
    <w:rsid w:val="0029109C"/>
    <w:rsid w:val="00291612"/>
    <w:rsid w:val="00291C7F"/>
    <w:rsid w:val="0029275D"/>
    <w:rsid w:val="00293394"/>
    <w:rsid w:val="00293E81"/>
    <w:rsid w:val="0029404C"/>
    <w:rsid w:val="00294942"/>
    <w:rsid w:val="002954DB"/>
    <w:rsid w:val="002958E1"/>
    <w:rsid w:val="0029691E"/>
    <w:rsid w:val="00297836"/>
    <w:rsid w:val="00297D3B"/>
    <w:rsid w:val="00297F74"/>
    <w:rsid w:val="002A1281"/>
    <w:rsid w:val="002A192C"/>
    <w:rsid w:val="002A1EBE"/>
    <w:rsid w:val="002A2E87"/>
    <w:rsid w:val="002A385E"/>
    <w:rsid w:val="002A3E9D"/>
    <w:rsid w:val="002A58E2"/>
    <w:rsid w:val="002A73D7"/>
    <w:rsid w:val="002B0389"/>
    <w:rsid w:val="002B1089"/>
    <w:rsid w:val="002B215F"/>
    <w:rsid w:val="002B2397"/>
    <w:rsid w:val="002B267E"/>
    <w:rsid w:val="002B2F35"/>
    <w:rsid w:val="002B3025"/>
    <w:rsid w:val="002B4DD7"/>
    <w:rsid w:val="002B5023"/>
    <w:rsid w:val="002B55B2"/>
    <w:rsid w:val="002B5A15"/>
    <w:rsid w:val="002B6200"/>
    <w:rsid w:val="002B6202"/>
    <w:rsid w:val="002B6593"/>
    <w:rsid w:val="002C0367"/>
    <w:rsid w:val="002C07E9"/>
    <w:rsid w:val="002C11EB"/>
    <w:rsid w:val="002C1568"/>
    <w:rsid w:val="002C16C0"/>
    <w:rsid w:val="002C1BA9"/>
    <w:rsid w:val="002C21ED"/>
    <w:rsid w:val="002C2E4D"/>
    <w:rsid w:val="002C3384"/>
    <w:rsid w:val="002C33B8"/>
    <w:rsid w:val="002C3A6A"/>
    <w:rsid w:val="002C49DB"/>
    <w:rsid w:val="002C4B0D"/>
    <w:rsid w:val="002C4DCA"/>
    <w:rsid w:val="002C62F1"/>
    <w:rsid w:val="002C68BA"/>
    <w:rsid w:val="002C6D69"/>
    <w:rsid w:val="002C7759"/>
    <w:rsid w:val="002D0382"/>
    <w:rsid w:val="002D0390"/>
    <w:rsid w:val="002D03B2"/>
    <w:rsid w:val="002D08A7"/>
    <w:rsid w:val="002D222C"/>
    <w:rsid w:val="002D2B9A"/>
    <w:rsid w:val="002D35D8"/>
    <w:rsid w:val="002D3BA6"/>
    <w:rsid w:val="002D4062"/>
    <w:rsid w:val="002D4BC4"/>
    <w:rsid w:val="002D4E69"/>
    <w:rsid w:val="002D6DD2"/>
    <w:rsid w:val="002D6EAA"/>
    <w:rsid w:val="002D7231"/>
    <w:rsid w:val="002D7788"/>
    <w:rsid w:val="002D7B81"/>
    <w:rsid w:val="002E08AE"/>
    <w:rsid w:val="002E0FD7"/>
    <w:rsid w:val="002E13DD"/>
    <w:rsid w:val="002E1F31"/>
    <w:rsid w:val="002E202A"/>
    <w:rsid w:val="002E321D"/>
    <w:rsid w:val="002E3495"/>
    <w:rsid w:val="002E39F8"/>
    <w:rsid w:val="002E422D"/>
    <w:rsid w:val="002E4774"/>
    <w:rsid w:val="002E4802"/>
    <w:rsid w:val="002E4FBD"/>
    <w:rsid w:val="002E5C7C"/>
    <w:rsid w:val="002E60B9"/>
    <w:rsid w:val="002E6549"/>
    <w:rsid w:val="002E69AF"/>
    <w:rsid w:val="002E791B"/>
    <w:rsid w:val="002E7A3C"/>
    <w:rsid w:val="002E7DA9"/>
    <w:rsid w:val="002E7F77"/>
    <w:rsid w:val="002F064F"/>
    <w:rsid w:val="002F1933"/>
    <w:rsid w:val="002F23E1"/>
    <w:rsid w:val="002F3D4E"/>
    <w:rsid w:val="002F451F"/>
    <w:rsid w:val="002F5DF6"/>
    <w:rsid w:val="002F6C36"/>
    <w:rsid w:val="002F767A"/>
    <w:rsid w:val="002F7740"/>
    <w:rsid w:val="00300B97"/>
    <w:rsid w:val="00300CDB"/>
    <w:rsid w:val="00300EFC"/>
    <w:rsid w:val="0030183D"/>
    <w:rsid w:val="0030200C"/>
    <w:rsid w:val="003023A2"/>
    <w:rsid w:val="003026ED"/>
    <w:rsid w:val="00302AA9"/>
    <w:rsid w:val="00302F2C"/>
    <w:rsid w:val="00303730"/>
    <w:rsid w:val="00304A71"/>
    <w:rsid w:val="003061F3"/>
    <w:rsid w:val="00306C8E"/>
    <w:rsid w:val="0030727B"/>
    <w:rsid w:val="003076F4"/>
    <w:rsid w:val="00307F53"/>
    <w:rsid w:val="00310248"/>
    <w:rsid w:val="00310501"/>
    <w:rsid w:val="00311296"/>
    <w:rsid w:val="0031173C"/>
    <w:rsid w:val="003120F2"/>
    <w:rsid w:val="003133BB"/>
    <w:rsid w:val="00314ACC"/>
    <w:rsid w:val="00314CFF"/>
    <w:rsid w:val="00314DC7"/>
    <w:rsid w:val="00314FED"/>
    <w:rsid w:val="0031539D"/>
    <w:rsid w:val="00316D9B"/>
    <w:rsid w:val="0031763B"/>
    <w:rsid w:val="00320470"/>
    <w:rsid w:val="00320D35"/>
    <w:rsid w:val="003220C6"/>
    <w:rsid w:val="00322220"/>
    <w:rsid w:val="003225A7"/>
    <w:rsid w:val="00322CEF"/>
    <w:rsid w:val="0032338E"/>
    <w:rsid w:val="00323CB8"/>
    <w:rsid w:val="003249ED"/>
    <w:rsid w:val="00325B8C"/>
    <w:rsid w:val="0032613B"/>
    <w:rsid w:val="003272E6"/>
    <w:rsid w:val="00330798"/>
    <w:rsid w:val="00330D4E"/>
    <w:rsid w:val="003314EB"/>
    <w:rsid w:val="00333247"/>
    <w:rsid w:val="00333475"/>
    <w:rsid w:val="00333641"/>
    <w:rsid w:val="00334CA4"/>
    <w:rsid w:val="00335BCC"/>
    <w:rsid w:val="00335F10"/>
    <w:rsid w:val="003404B0"/>
    <w:rsid w:val="00340594"/>
    <w:rsid w:val="00340AB2"/>
    <w:rsid w:val="00340F31"/>
    <w:rsid w:val="00340F43"/>
    <w:rsid w:val="003422B6"/>
    <w:rsid w:val="00342CF9"/>
    <w:rsid w:val="003433B9"/>
    <w:rsid w:val="003439A9"/>
    <w:rsid w:val="00343C3A"/>
    <w:rsid w:val="00343F1F"/>
    <w:rsid w:val="00343F51"/>
    <w:rsid w:val="0034405A"/>
    <w:rsid w:val="00345050"/>
    <w:rsid w:val="00345066"/>
    <w:rsid w:val="003463E4"/>
    <w:rsid w:val="0034644C"/>
    <w:rsid w:val="003467D4"/>
    <w:rsid w:val="00347238"/>
    <w:rsid w:val="003473EC"/>
    <w:rsid w:val="00347EE5"/>
    <w:rsid w:val="00350B55"/>
    <w:rsid w:val="00351710"/>
    <w:rsid w:val="00351F97"/>
    <w:rsid w:val="003520EA"/>
    <w:rsid w:val="0035245D"/>
    <w:rsid w:val="00352A62"/>
    <w:rsid w:val="00352EF0"/>
    <w:rsid w:val="00354424"/>
    <w:rsid w:val="00354475"/>
    <w:rsid w:val="00354F6E"/>
    <w:rsid w:val="00355BD3"/>
    <w:rsid w:val="00356791"/>
    <w:rsid w:val="0035696A"/>
    <w:rsid w:val="00356E2B"/>
    <w:rsid w:val="00357455"/>
    <w:rsid w:val="00360133"/>
    <w:rsid w:val="003604DD"/>
    <w:rsid w:val="00360DF1"/>
    <w:rsid w:val="003610EF"/>
    <w:rsid w:val="003614E3"/>
    <w:rsid w:val="00362B4A"/>
    <w:rsid w:val="00362DCB"/>
    <w:rsid w:val="00363077"/>
    <w:rsid w:val="003631FF"/>
    <w:rsid w:val="003633C7"/>
    <w:rsid w:val="00363622"/>
    <w:rsid w:val="00363723"/>
    <w:rsid w:val="00363BF8"/>
    <w:rsid w:val="003646D8"/>
    <w:rsid w:val="00364B17"/>
    <w:rsid w:val="003650A0"/>
    <w:rsid w:val="003657C0"/>
    <w:rsid w:val="003658DF"/>
    <w:rsid w:val="003661C3"/>
    <w:rsid w:val="00367100"/>
    <w:rsid w:val="0036767B"/>
    <w:rsid w:val="00370FED"/>
    <w:rsid w:val="00372398"/>
    <w:rsid w:val="0037370C"/>
    <w:rsid w:val="00373A9A"/>
    <w:rsid w:val="00374F4B"/>
    <w:rsid w:val="003751F3"/>
    <w:rsid w:val="003752EA"/>
    <w:rsid w:val="00375D4C"/>
    <w:rsid w:val="00376164"/>
    <w:rsid w:val="00377878"/>
    <w:rsid w:val="0038008B"/>
    <w:rsid w:val="00380445"/>
    <w:rsid w:val="003808B2"/>
    <w:rsid w:val="00381233"/>
    <w:rsid w:val="00381A28"/>
    <w:rsid w:val="00381E32"/>
    <w:rsid w:val="003838F8"/>
    <w:rsid w:val="00383BDB"/>
    <w:rsid w:val="0038427C"/>
    <w:rsid w:val="0038496D"/>
    <w:rsid w:val="00384CF5"/>
    <w:rsid w:val="003851C5"/>
    <w:rsid w:val="003857B2"/>
    <w:rsid w:val="00385CAC"/>
    <w:rsid w:val="00385FA4"/>
    <w:rsid w:val="003861E6"/>
    <w:rsid w:val="0038698C"/>
    <w:rsid w:val="00387EEF"/>
    <w:rsid w:val="00390F24"/>
    <w:rsid w:val="003912B7"/>
    <w:rsid w:val="00391FA5"/>
    <w:rsid w:val="003924BC"/>
    <w:rsid w:val="0039346D"/>
    <w:rsid w:val="00394948"/>
    <w:rsid w:val="00395892"/>
    <w:rsid w:val="003963A8"/>
    <w:rsid w:val="003A07F2"/>
    <w:rsid w:val="003A1550"/>
    <w:rsid w:val="003A2131"/>
    <w:rsid w:val="003A2F22"/>
    <w:rsid w:val="003A3383"/>
    <w:rsid w:val="003A43BA"/>
    <w:rsid w:val="003A4AB1"/>
    <w:rsid w:val="003A68A0"/>
    <w:rsid w:val="003A6F93"/>
    <w:rsid w:val="003A77E5"/>
    <w:rsid w:val="003A7E63"/>
    <w:rsid w:val="003A7EB7"/>
    <w:rsid w:val="003B0531"/>
    <w:rsid w:val="003B07DF"/>
    <w:rsid w:val="003B0F6F"/>
    <w:rsid w:val="003B10D3"/>
    <w:rsid w:val="003B1294"/>
    <w:rsid w:val="003B17B7"/>
    <w:rsid w:val="003B1931"/>
    <w:rsid w:val="003B23C2"/>
    <w:rsid w:val="003B277C"/>
    <w:rsid w:val="003B4600"/>
    <w:rsid w:val="003B4639"/>
    <w:rsid w:val="003B47E4"/>
    <w:rsid w:val="003B5092"/>
    <w:rsid w:val="003B5CDB"/>
    <w:rsid w:val="003B7C86"/>
    <w:rsid w:val="003C0031"/>
    <w:rsid w:val="003C01BB"/>
    <w:rsid w:val="003C0343"/>
    <w:rsid w:val="003C1061"/>
    <w:rsid w:val="003C1269"/>
    <w:rsid w:val="003C1C49"/>
    <w:rsid w:val="003C24AF"/>
    <w:rsid w:val="003C2547"/>
    <w:rsid w:val="003C36FF"/>
    <w:rsid w:val="003C370C"/>
    <w:rsid w:val="003C3770"/>
    <w:rsid w:val="003C45D8"/>
    <w:rsid w:val="003C4798"/>
    <w:rsid w:val="003C4B5C"/>
    <w:rsid w:val="003C58F0"/>
    <w:rsid w:val="003C5C48"/>
    <w:rsid w:val="003C6470"/>
    <w:rsid w:val="003C6E4C"/>
    <w:rsid w:val="003D12FC"/>
    <w:rsid w:val="003D24EE"/>
    <w:rsid w:val="003D32A5"/>
    <w:rsid w:val="003D396C"/>
    <w:rsid w:val="003D39E6"/>
    <w:rsid w:val="003D46C8"/>
    <w:rsid w:val="003D47A6"/>
    <w:rsid w:val="003D5187"/>
    <w:rsid w:val="003D57F3"/>
    <w:rsid w:val="003D5E38"/>
    <w:rsid w:val="003D6392"/>
    <w:rsid w:val="003D6EA2"/>
    <w:rsid w:val="003D6F83"/>
    <w:rsid w:val="003D7595"/>
    <w:rsid w:val="003D7AD3"/>
    <w:rsid w:val="003E06E3"/>
    <w:rsid w:val="003E0AC9"/>
    <w:rsid w:val="003E1FB2"/>
    <w:rsid w:val="003E1FD0"/>
    <w:rsid w:val="003E2BE6"/>
    <w:rsid w:val="003E3C75"/>
    <w:rsid w:val="003E3E45"/>
    <w:rsid w:val="003E47D5"/>
    <w:rsid w:val="003E5A2D"/>
    <w:rsid w:val="003E5BA5"/>
    <w:rsid w:val="003E5DE9"/>
    <w:rsid w:val="003E7392"/>
    <w:rsid w:val="003E789C"/>
    <w:rsid w:val="003F0781"/>
    <w:rsid w:val="003F18C5"/>
    <w:rsid w:val="003F19B9"/>
    <w:rsid w:val="003F29A9"/>
    <w:rsid w:val="003F2FA1"/>
    <w:rsid w:val="003F30DB"/>
    <w:rsid w:val="003F3A3A"/>
    <w:rsid w:val="003F3DA6"/>
    <w:rsid w:val="003F427A"/>
    <w:rsid w:val="003F47CD"/>
    <w:rsid w:val="003F576E"/>
    <w:rsid w:val="003F621B"/>
    <w:rsid w:val="003F6D3C"/>
    <w:rsid w:val="003F6E43"/>
    <w:rsid w:val="003F6E52"/>
    <w:rsid w:val="003F744D"/>
    <w:rsid w:val="003F7575"/>
    <w:rsid w:val="003F761E"/>
    <w:rsid w:val="00401675"/>
    <w:rsid w:val="00401EE1"/>
    <w:rsid w:val="00402129"/>
    <w:rsid w:val="0040290E"/>
    <w:rsid w:val="00402950"/>
    <w:rsid w:val="00402FA5"/>
    <w:rsid w:val="00403143"/>
    <w:rsid w:val="00404640"/>
    <w:rsid w:val="00404D5D"/>
    <w:rsid w:val="004057E5"/>
    <w:rsid w:val="00405E33"/>
    <w:rsid w:val="004061C5"/>
    <w:rsid w:val="0040638F"/>
    <w:rsid w:val="00406980"/>
    <w:rsid w:val="00407C1A"/>
    <w:rsid w:val="00407C70"/>
    <w:rsid w:val="0041118A"/>
    <w:rsid w:val="004116E3"/>
    <w:rsid w:val="00411B61"/>
    <w:rsid w:val="00411C59"/>
    <w:rsid w:val="00411D91"/>
    <w:rsid w:val="004121C8"/>
    <w:rsid w:val="00412436"/>
    <w:rsid w:val="00413327"/>
    <w:rsid w:val="00413557"/>
    <w:rsid w:val="00413A4B"/>
    <w:rsid w:val="004150FD"/>
    <w:rsid w:val="004152A1"/>
    <w:rsid w:val="0041603B"/>
    <w:rsid w:val="004166C3"/>
    <w:rsid w:val="00416B7B"/>
    <w:rsid w:val="004170AC"/>
    <w:rsid w:val="0041759E"/>
    <w:rsid w:val="0041781B"/>
    <w:rsid w:val="00420140"/>
    <w:rsid w:val="00420CEA"/>
    <w:rsid w:val="00421309"/>
    <w:rsid w:val="00421955"/>
    <w:rsid w:val="00421D50"/>
    <w:rsid w:val="0042238B"/>
    <w:rsid w:val="00423C0F"/>
    <w:rsid w:val="00424487"/>
    <w:rsid w:val="00424A05"/>
    <w:rsid w:val="00425845"/>
    <w:rsid w:val="00425B92"/>
    <w:rsid w:val="00426BBF"/>
    <w:rsid w:val="004277E6"/>
    <w:rsid w:val="00427F50"/>
    <w:rsid w:val="004310E7"/>
    <w:rsid w:val="0043197E"/>
    <w:rsid w:val="00431D07"/>
    <w:rsid w:val="00431EC2"/>
    <w:rsid w:val="00431EE2"/>
    <w:rsid w:val="0043272B"/>
    <w:rsid w:val="00432A92"/>
    <w:rsid w:val="00432B72"/>
    <w:rsid w:val="00432B87"/>
    <w:rsid w:val="00433CAC"/>
    <w:rsid w:val="0043428D"/>
    <w:rsid w:val="00434639"/>
    <w:rsid w:val="004347B7"/>
    <w:rsid w:val="004368A3"/>
    <w:rsid w:val="00436FF0"/>
    <w:rsid w:val="00437C94"/>
    <w:rsid w:val="00440A16"/>
    <w:rsid w:val="004410B1"/>
    <w:rsid w:val="00442875"/>
    <w:rsid w:val="004428B9"/>
    <w:rsid w:val="004428CE"/>
    <w:rsid w:val="0044344A"/>
    <w:rsid w:val="00443659"/>
    <w:rsid w:val="00443DC3"/>
    <w:rsid w:val="00443E69"/>
    <w:rsid w:val="00445D61"/>
    <w:rsid w:val="004462AB"/>
    <w:rsid w:val="00446446"/>
    <w:rsid w:val="0044678E"/>
    <w:rsid w:val="00447A6A"/>
    <w:rsid w:val="00447EB3"/>
    <w:rsid w:val="00447ED5"/>
    <w:rsid w:val="00450012"/>
    <w:rsid w:val="00450698"/>
    <w:rsid w:val="00450A1F"/>
    <w:rsid w:val="004514D3"/>
    <w:rsid w:val="00453433"/>
    <w:rsid w:val="004541E7"/>
    <w:rsid w:val="00454417"/>
    <w:rsid w:val="00454CDB"/>
    <w:rsid w:val="00455E60"/>
    <w:rsid w:val="00456395"/>
    <w:rsid w:val="00457100"/>
    <w:rsid w:val="004578A3"/>
    <w:rsid w:val="004579D9"/>
    <w:rsid w:val="004603FC"/>
    <w:rsid w:val="004608A9"/>
    <w:rsid w:val="004609DB"/>
    <w:rsid w:val="004617B5"/>
    <w:rsid w:val="004619D7"/>
    <w:rsid w:val="00461BFD"/>
    <w:rsid w:val="00462679"/>
    <w:rsid w:val="004633DD"/>
    <w:rsid w:val="004643AB"/>
    <w:rsid w:val="00464472"/>
    <w:rsid w:val="00464ABD"/>
    <w:rsid w:val="00464B69"/>
    <w:rsid w:val="004658B8"/>
    <w:rsid w:val="00465E80"/>
    <w:rsid w:val="00465F7D"/>
    <w:rsid w:val="00466403"/>
    <w:rsid w:val="00466670"/>
    <w:rsid w:val="00466D37"/>
    <w:rsid w:val="00466E28"/>
    <w:rsid w:val="0046747E"/>
    <w:rsid w:val="0047035C"/>
    <w:rsid w:val="00470604"/>
    <w:rsid w:val="004717B1"/>
    <w:rsid w:val="00471BE8"/>
    <w:rsid w:val="00471DA2"/>
    <w:rsid w:val="004724B1"/>
    <w:rsid w:val="004728A5"/>
    <w:rsid w:val="004729D2"/>
    <w:rsid w:val="004743C2"/>
    <w:rsid w:val="00474711"/>
    <w:rsid w:val="00474A5C"/>
    <w:rsid w:val="0047507C"/>
    <w:rsid w:val="004750F5"/>
    <w:rsid w:val="00475539"/>
    <w:rsid w:val="00476691"/>
    <w:rsid w:val="004767C5"/>
    <w:rsid w:val="00476BA6"/>
    <w:rsid w:val="00477505"/>
    <w:rsid w:val="004778DD"/>
    <w:rsid w:val="004808DB"/>
    <w:rsid w:val="00480991"/>
    <w:rsid w:val="004811CE"/>
    <w:rsid w:val="00482684"/>
    <w:rsid w:val="00482C3A"/>
    <w:rsid w:val="00483002"/>
    <w:rsid w:val="00483755"/>
    <w:rsid w:val="00483EF4"/>
    <w:rsid w:val="004851EE"/>
    <w:rsid w:val="00485AED"/>
    <w:rsid w:val="00487034"/>
    <w:rsid w:val="004876B9"/>
    <w:rsid w:val="00487987"/>
    <w:rsid w:val="00487991"/>
    <w:rsid w:val="00487C72"/>
    <w:rsid w:val="00490133"/>
    <w:rsid w:val="00490602"/>
    <w:rsid w:val="004913EB"/>
    <w:rsid w:val="0049162C"/>
    <w:rsid w:val="00492C0F"/>
    <w:rsid w:val="00493231"/>
    <w:rsid w:val="004934FA"/>
    <w:rsid w:val="00494B02"/>
    <w:rsid w:val="00494B15"/>
    <w:rsid w:val="00494FF0"/>
    <w:rsid w:val="00495032"/>
    <w:rsid w:val="00495357"/>
    <w:rsid w:val="0049538F"/>
    <w:rsid w:val="00495849"/>
    <w:rsid w:val="00495A4B"/>
    <w:rsid w:val="00497604"/>
    <w:rsid w:val="00497967"/>
    <w:rsid w:val="004A1737"/>
    <w:rsid w:val="004A1961"/>
    <w:rsid w:val="004A1E31"/>
    <w:rsid w:val="004A3154"/>
    <w:rsid w:val="004A4ABB"/>
    <w:rsid w:val="004A4DD4"/>
    <w:rsid w:val="004A58A5"/>
    <w:rsid w:val="004A5DD4"/>
    <w:rsid w:val="004A6824"/>
    <w:rsid w:val="004B1099"/>
    <w:rsid w:val="004B187B"/>
    <w:rsid w:val="004B27AF"/>
    <w:rsid w:val="004B2D8A"/>
    <w:rsid w:val="004B3040"/>
    <w:rsid w:val="004B3045"/>
    <w:rsid w:val="004B399A"/>
    <w:rsid w:val="004B4420"/>
    <w:rsid w:val="004B457B"/>
    <w:rsid w:val="004B4628"/>
    <w:rsid w:val="004B4C29"/>
    <w:rsid w:val="004B4F4B"/>
    <w:rsid w:val="004B5779"/>
    <w:rsid w:val="004B5BB9"/>
    <w:rsid w:val="004B635F"/>
    <w:rsid w:val="004B6AD4"/>
    <w:rsid w:val="004B77C4"/>
    <w:rsid w:val="004C003B"/>
    <w:rsid w:val="004C09BD"/>
    <w:rsid w:val="004C0CBE"/>
    <w:rsid w:val="004C17A1"/>
    <w:rsid w:val="004C1BA6"/>
    <w:rsid w:val="004C27C6"/>
    <w:rsid w:val="004C33C8"/>
    <w:rsid w:val="004C4FBB"/>
    <w:rsid w:val="004C529F"/>
    <w:rsid w:val="004C53A9"/>
    <w:rsid w:val="004C5AAF"/>
    <w:rsid w:val="004C5FB3"/>
    <w:rsid w:val="004C6A0E"/>
    <w:rsid w:val="004C6DAB"/>
    <w:rsid w:val="004C6F75"/>
    <w:rsid w:val="004C7E83"/>
    <w:rsid w:val="004D025A"/>
    <w:rsid w:val="004D10EA"/>
    <w:rsid w:val="004D19A5"/>
    <w:rsid w:val="004D2787"/>
    <w:rsid w:val="004D2DF8"/>
    <w:rsid w:val="004D2EF6"/>
    <w:rsid w:val="004D34E6"/>
    <w:rsid w:val="004D3555"/>
    <w:rsid w:val="004D431E"/>
    <w:rsid w:val="004D5112"/>
    <w:rsid w:val="004D561A"/>
    <w:rsid w:val="004D61BF"/>
    <w:rsid w:val="004D6781"/>
    <w:rsid w:val="004D6F22"/>
    <w:rsid w:val="004D70F2"/>
    <w:rsid w:val="004D7713"/>
    <w:rsid w:val="004D7E23"/>
    <w:rsid w:val="004D7F42"/>
    <w:rsid w:val="004E010C"/>
    <w:rsid w:val="004E030B"/>
    <w:rsid w:val="004E060F"/>
    <w:rsid w:val="004E0998"/>
    <w:rsid w:val="004E0BC6"/>
    <w:rsid w:val="004E210F"/>
    <w:rsid w:val="004E25E8"/>
    <w:rsid w:val="004E2D1D"/>
    <w:rsid w:val="004E32FE"/>
    <w:rsid w:val="004E39AB"/>
    <w:rsid w:val="004E3FBB"/>
    <w:rsid w:val="004E4BCE"/>
    <w:rsid w:val="004E76A6"/>
    <w:rsid w:val="004E7845"/>
    <w:rsid w:val="004E7B49"/>
    <w:rsid w:val="004F0C2D"/>
    <w:rsid w:val="004F242D"/>
    <w:rsid w:val="004F2930"/>
    <w:rsid w:val="004F2E1D"/>
    <w:rsid w:val="004F320E"/>
    <w:rsid w:val="004F3DC5"/>
    <w:rsid w:val="004F5087"/>
    <w:rsid w:val="004F5199"/>
    <w:rsid w:val="004F530C"/>
    <w:rsid w:val="004F6968"/>
    <w:rsid w:val="004F6BF6"/>
    <w:rsid w:val="004F79E2"/>
    <w:rsid w:val="005007A2"/>
    <w:rsid w:val="00500AEB"/>
    <w:rsid w:val="00501C27"/>
    <w:rsid w:val="00502F0A"/>
    <w:rsid w:val="0050304B"/>
    <w:rsid w:val="00503065"/>
    <w:rsid w:val="0050335C"/>
    <w:rsid w:val="00504273"/>
    <w:rsid w:val="005042E8"/>
    <w:rsid w:val="00504EFC"/>
    <w:rsid w:val="0050514D"/>
    <w:rsid w:val="005066EE"/>
    <w:rsid w:val="005068CA"/>
    <w:rsid w:val="00506DA1"/>
    <w:rsid w:val="00506DBD"/>
    <w:rsid w:val="00507A7D"/>
    <w:rsid w:val="00507BCF"/>
    <w:rsid w:val="00511C0B"/>
    <w:rsid w:val="00512795"/>
    <w:rsid w:val="00512968"/>
    <w:rsid w:val="005129A6"/>
    <w:rsid w:val="005131B1"/>
    <w:rsid w:val="00513784"/>
    <w:rsid w:val="00513A4A"/>
    <w:rsid w:val="00513F57"/>
    <w:rsid w:val="0051485E"/>
    <w:rsid w:val="0051501D"/>
    <w:rsid w:val="005164A1"/>
    <w:rsid w:val="00516D68"/>
    <w:rsid w:val="00517675"/>
    <w:rsid w:val="0051795A"/>
    <w:rsid w:val="00517FE0"/>
    <w:rsid w:val="0052004E"/>
    <w:rsid w:val="0052005C"/>
    <w:rsid w:val="005202B7"/>
    <w:rsid w:val="00520725"/>
    <w:rsid w:val="0052129E"/>
    <w:rsid w:val="0052142B"/>
    <w:rsid w:val="0052182F"/>
    <w:rsid w:val="00522CE0"/>
    <w:rsid w:val="00522EE0"/>
    <w:rsid w:val="00523A6D"/>
    <w:rsid w:val="00523F42"/>
    <w:rsid w:val="00524520"/>
    <w:rsid w:val="005257DC"/>
    <w:rsid w:val="005257E2"/>
    <w:rsid w:val="00525CE7"/>
    <w:rsid w:val="00525E5E"/>
    <w:rsid w:val="00525F80"/>
    <w:rsid w:val="00530760"/>
    <w:rsid w:val="00530AC5"/>
    <w:rsid w:val="0053156D"/>
    <w:rsid w:val="0053166C"/>
    <w:rsid w:val="00531B3F"/>
    <w:rsid w:val="00533997"/>
    <w:rsid w:val="0053414C"/>
    <w:rsid w:val="0053458A"/>
    <w:rsid w:val="00534E01"/>
    <w:rsid w:val="005352C0"/>
    <w:rsid w:val="005355BB"/>
    <w:rsid w:val="0053663B"/>
    <w:rsid w:val="005366D8"/>
    <w:rsid w:val="00536E3C"/>
    <w:rsid w:val="005405C0"/>
    <w:rsid w:val="00540C8E"/>
    <w:rsid w:val="00540D24"/>
    <w:rsid w:val="00541195"/>
    <w:rsid w:val="0054168E"/>
    <w:rsid w:val="005416BF"/>
    <w:rsid w:val="00541AEA"/>
    <w:rsid w:val="00541C80"/>
    <w:rsid w:val="00542913"/>
    <w:rsid w:val="00543A77"/>
    <w:rsid w:val="00544A4F"/>
    <w:rsid w:val="00545BE5"/>
    <w:rsid w:val="00545D06"/>
    <w:rsid w:val="00545DB4"/>
    <w:rsid w:val="00545DD8"/>
    <w:rsid w:val="00547DEA"/>
    <w:rsid w:val="005517FE"/>
    <w:rsid w:val="00552ED9"/>
    <w:rsid w:val="005537F8"/>
    <w:rsid w:val="00553E29"/>
    <w:rsid w:val="00554782"/>
    <w:rsid w:val="0055549E"/>
    <w:rsid w:val="00555D2F"/>
    <w:rsid w:val="00556503"/>
    <w:rsid w:val="00556A9A"/>
    <w:rsid w:val="00556C51"/>
    <w:rsid w:val="00557F11"/>
    <w:rsid w:val="005609B1"/>
    <w:rsid w:val="00560A57"/>
    <w:rsid w:val="00560CF5"/>
    <w:rsid w:val="00561E96"/>
    <w:rsid w:val="0056229D"/>
    <w:rsid w:val="00562795"/>
    <w:rsid w:val="00563CF4"/>
    <w:rsid w:val="00564B52"/>
    <w:rsid w:val="00565017"/>
    <w:rsid w:val="005659B1"/>
    <w:rsid w:val="00565D76"/>
    <w:rsid w:val="00565D96"/>
    <w:rsid w:val="0056614D"/>
    <w:rsid w:val="00566793"/>
    <w:rsid w:val="00566ED7"/>
    <w:rsid w:val="005672BA"/>
    <w:rsid w:val="00567902"/>
    <w:rsid w:val="00567935"/>
    <w:rsid w:val="00567F84"/>
    <w:rsid w:val="005707F1"/>
    <w:rsid w:val="00572498"/>
    <w:rsid w:val="0057249C"/>
    <w:rsid w:val="00572867"/>
    <w:rsid w:val="00573087"/>
    <w:rsid w:val="0057338B"/>
    <w:rsid w:val="005736BE"/>
    <w:rsid w:val="00575375"/>
    <w:rsid w:val="005759D8"/>
    <w:rsid w:val="00576167"/>
    <w:rsid w:val="00576499"/>
    <w:rsid w:val="00576E95"/>
    <w:rsid w:val="005775F3"/>
    <w:rsid w:val="00581218"/>
    <w:rsid w:val="0058174A"/>
    <w:rsid w:val="00582451"/>
    <w:rsid w:val="0058291F"/>
    <w:rsid w:val="00582E3C"/>
    <w:rsid w:val="00583CCA"/>
    <w:rsid w:val="00584413"/>
    <w:rsid w:val="00584419"/>
    <w:rsid w:val="00584BCD"/>
    <w:rsid w:val="00586208"/>
    <w:rsid w:val="005862F3"/>
    <w:rsid w:val="005865EC"/>
    <w:rsid w:val="0058661E"/>
    <w:rsid w:val="00586943"/>
    <w:rsid w:val="005879DF"/>
    <w:rsid w:val="00587B0B"/>
    <w:rsid w:val="005909DA"/>
    <w:rsid w:val="00590CBA"/>
    <w:rsid w:val="00590DA2"/>
    <w:rsid w:val="00591DD6"/>
    <w:rsid w:val="00592DF7"/>
    <w:rsid w:val="005935C1"/>
    <w:rsid w:val="00593A26"/>
    <w:rsid w:val="00593EB8"/>
    <w:rsid w:val="00594810"/>
    <w:rsid w:val="00594C68"/>
    <w:rsid w:val="00594E4A"/>
    <w:rsid w:val="005953DA"/>
    <w:rsid w:val="005958BB"/>
    <w:rsid w:val="00595D7F"/>
    <w:rsid w:val="005966A8"/>
    <w:rsid w:val="00596C23"/>
    <w:rsid w:val="00596C59"/>
    <w:rsid w:val="00597E2E"/>
    <w:rsid w:val="005A14F9"/>
    <w:rsid w:val="005A1979"/>
    <w:rsid w:val="005A1BEC"/>
    <w:rsid w:val="005A26D5"/>
    <w:rsid w:val="005A2FE6"/>
    <w:rsid w:val="005A31C0"/>
    <w:rsid w:val="005A3841"/>
    <w:rsid w:val="005A44F9"/>
    <w:rsid w:val="005A4F65"/>
    <w:rsid w:val="005A54A8"/>
    <w:rsid w:val="005A5F18"/>
    <w:rsid w:val="005B0054"/>
    <w:rsid w:val="005B08E9"/>
    <w:rsid w:val="005B0C93"/>
    <w:rsid w:val="005B11AC"/>
    <w:rsid w:val="005B1E4B"/>
    <w:rsid w:val="005B411D"/>
    <w:rsid w:val="005B44C2"/>
    <w:rsid w:val="005B4593"/>
    <w:rsid w:val="005B50D5"/>
    <w:rsid w:val="005B570A"/>
    <w:rsid w:val="005B74BE"/>
    <w:rsid w:val="005C00E0"/>
    <w:rsid w:val="005C0CEB"/>
    <w:rsid w:val="005C1383"/>
    <w:rsid w:val="005C1781"/>
    <w:rsid w:val="005C1D8D"/>
    <w:rsid w:val="005C1F18"/>
    <w:rsid w:val="005C1F82"/>
    <w:rsid w:val="005C254F"/>
    <w:rsid w:val="005C27B4"/>
    <w:rsid w:val="005C2862"/>
    <w:rsid w:val="005C2BD3"/>
    <w:rsid w:val="005C2E2E"/>
    <w:rsid w:val="005C2E38"/>
    <w:rsid w:val="005C308B"/>
    <w:rsid w:val="005C3627"/>
    <w:rsid w:val="005C440B"/>
    <w:rsid w:val="005C4F06"/>
    <w:rsid w:val="005C4F95"/>
    <w:rsid w:val="005C4FB4"/>
    <w:rsid w:val="005C5382"/>
    <w:rsid w:val="005C54AE"/>
    <w:rsid w:val="005C6061"/>
    <w:rsid w:val="005C68A8"/>
    <w:rsid w:val="005C72A5"/>
    <w:rsid w:val="005C7511"/>
    <w:rsid w:val="005C7805"/>
    <w:rsid w:val="005D0AEB"/>
    <w:rsid w:val="005D0C68"/>
    <w:rsid w:val="005D1F27"/>
    <w:rsid w:val="005D256F"/>
    <w:rsid w:val="005D2A00"/>
    <w:rsid w:val="005D325B"/>
    <w:rsid w:val="005D32EE"/>
    <w:rsid w:val="005D3BB7"/>
    <w:rsid w:val="005D3C5B"/>
    <w:rsid w:val="005D4480"/>
    <w:rsid w:val="005D4567"/>
    <w:rsid w:val="005D5641"/>
    <w:rsid w:val="005D5AFB"/>
    <w:rsid w:val="005D6342"/>
    <w:rsid w:val="005D6C43"/>
    <w:rsid w:val="005D6EEB"/>
    <w:rsid w:val="005D769C"/>
    <w:rsid w:val="005D7B93"/>
    <w:rsid w:val="005D7C44"/>
    <w:rsid w:val="005E0172"/>
    <w:rsid w:val="005E060F"/>
    <w:rsid w:val="005E134D"/>
    <w:rsid w:val="005E21F0"/>
    <w:rsid w:val="005E245B"/>
    <w:rsid w:val="005E3264"/>
    <w:rsid w:val="005E34BC"/>
    <w:rsid w:val="005E39CA"/>
    <w:rsid w:val="005E3B8F"/>
    <w:rsid w:val="005E47A3"/>
    <w:rsid w:val="005E4B82"/>
    <w:rsid w:val="005E4F6E"/>
    <w:rsid w:val="005E6E03"/>
    <w:rsid w:val="005E6F83"/>
    <w:rsid w:val="005E7374"/>
    <w:rsid w:val="005F095B"/>
    <w:rsid w:val="005F102E"/>
    <w:rsid w:val="005F1118"/>
    <w:rsid w:val="005F2AFA"/>
    <w:rsid w:val="005F3557"/>
    <w:rsid w:val="005F4357"/>
    <w:rsid w:val="005F448F"/>
    <w:rsid w:val="005F535D"/>
    <w:rsid w:val="005F5387"/>
    <w:rsid w:val="005F59BC"/>
    <w:rsid w:val="005F5CB0"/>
    <w:rsid w:val="005F6458"/>
    <w:rsid w:val="005F667C"/>
    <w:rsid w:val="005F7045"/>
    <w:rsid w:val="005F78AB"/>
    <w:rsid w:val="00603DC4"/>
    <w:rsid w:val="0060518A"/>
    <w:rsid w:val="006054FF"/>
    <w:rsid w:val="00605703"/>
    <w:rsid w:val="006068BA"/>
    <w:rsid w:val="00606EB4"/>
    <w:rsid w:val="00606EBD"/>
    <w:rsid w:val="00606FED"/>
    <w:rsid w:val="006074D6"/>
    <w:rsid w:val="00610C82"/>
    <w:rsid w:val="00611166"/>
    <w:rsid w:val="0061163C"/>
    <w:rsid w:val="0061169A"/>
    <w:rsid w:val="0061267A"/>
    <w:rsid w:val="00612C73"/>
    <w:rsid w:val="00614089"/>
    <w:rsid w:val="00614DE0"/>
    <w:rsid w:val="00614E4C"/>
    <w:rsid w:val="0061524D"/>
    <w:rsid w:val="006156C7"/>
    <w:rsid w:val="00615AA1"/>
    <w:rsid w:val="006161C9"/>
    <w:rsid w:val="00617337"/>
    <w:rsid w:val="00620B33"/>
    <w:rsid w:val="0062258A"/>
    <w:rsid w:val="006231DB"/>
    <w:rsid w:val="0062334A"/>
    <w:rsid w:val="0062366A"/>
    <w:rsid w:val="00624443"/>
    <w:rsid w:val="00624E70"/>
    <w:rsid w:val="006261FD"/>
    <w:rsid w:val="0062624B"/>
    <w:rsid w:val="006266CD"/>
    <w:rsid w:val="006267E6"/>
    <w:rsid w:val="00626AFC"/>
    <w:rsid w:val="00627266"/>
    <w:rsid w:val="00627947"/>
    <w:rsid w:val="00630295"/>
    <w:rsid w:val="006303C7"/>
    <w:rsid w:val="00630FDC"/>
    <w:rsid w:val="006310CF"/>
    <w:rsid w:val="00631F23"/>
    <w:rsid w:val="00632F22"/>
    <w:rsid w:val="00634896"/>
    <w:rsid w:val="0063578E"/>
    <w:rsid w:val="006359C2"/>
    <w:rsid w:val="00635E12"/>
    <w:rsid w:val="006364C3"/>
    <w:rsid w:val="00636CCE"/>
    <w:rsid w:val="006378CC"/>
    <w:rsid w:val="00640185"/>
    <w:rsid w:val="00640CC0"/>
    <w:rsid w:val="00642443"/>
    <w:rsid w:val="0064254D"/>
    <w:rsid w:val="0064261D"/>
    <w:rsid w:val="00642955"/>
    <w:rsid w:val="006431AB"/>
    <w:rsid w:val="00643900"/>
    <w:rsid w:val="006455DA"/>
    <w:rsid w:val="006457D3"/>
    <w:rsid w:val="0064624D"/>
    <w:rsid w:val="00646BEE"/>
    <w:rsid w:val="00646D07"/>
    <w:rsid w:val="00650259"/>
    <w:rsid w:val="0065153F"/>
    <w:rsid w:val="00652486"/>
    <w:rsid w:val="00652673"/>
    <w:rsid w:val="0065281D"/>
    <w:rsid w:val="0065337F"/>
    <w:rsid w:val="0065373A"/>
    <w:rsid w:val="00653D2C"/>
    <w:rsid w:val="00653D87"/>
    <w:rsid w:val="00653FB8"/>
    <w:rsid w:val="00654251"/>
    <w:rsid w:val="0065435C"/>
    <w:rsid w:val="00654424"/>
    <w:rsid w:val="00654C1A"/>
    <w:rsid w:val="0065518E"/>
    <w:rsid w:val="00655E96"/>
    <w:rsid w:val="006561A8"/>
    <w:rsid w:val="00656FBC"/>
    <w:rsid w:val="006608F1"/>
    <w:rsid w:val="00661063"/>
    <w:rsid w:val="006610B3"/>
    <w:rsid w:val="00661911"/>
    <w:rsid w:val="00661CF9"/>
    <w:rsid w:val="00662388"/>
    <w:rsid w:val="00663AC7"/>
    <w:rsid w:val="00664462"/>
    <w:rsid w:val="00664CD9"/>
    <w:rsid w:val="0066560E"/>
    <w:rsid w:val="00665B54"/>
    <w:rsid w:val="00665F8F"/>
    <w:rsid w:val="00666C27"/>
    <w:rsid w:val="00666D3D"/>
    <w:rsid w:val="00666EF1"/>
    <w:rsid w:val="0066749F"/>
    <w:rsid w:val="0066783F"/>
    <w:rsid w:val="00670FD7"/>
    <w:rsid w:val="006715F4"/>
    <w:rsid w:val="0067246C"/>
    <w:rsid w:val="006735EA"/>
    <w:rsid w:val="006756F1"/>
    <w:rsid w:val="006757DB"/>
    <w:rsid w:val="0067599D"/>
    <w:rsid w:val="006759D9"/>
    <w:rsid w:val="00676B65"/>
    <w:rsid w:val="006806D5"/>
    <w:rsid w:val="00680E7C"/>
    <w:rsid w:val="00681700"/>
    <w:rsid w:val="00681ABE"/>
    <w:rsid w:val="00681AE9"/>
    <w:rsid w:val="00681D02"/>
    <w:rsid w:val="00681F08"/>
    <w:rsid w:val="0068348E"/>
    <w:rsid w:val="0068356D"/>
    <w:rsid w:val="00683B3A"/>
    <w:rsid w:val="00684136"/>
    <w:rsid w:val="006842CB"/>
    <w:rsid w:val="00684ABE"/>
    <w:rsid w:val="00685002"/>
    <w:rsid w:val="00685E3E"/>
    <w:rsid w:val="006860DB"/>
    <w:rsid w:val="006865F4"/>
    <w:rsid w:val="00686A2C"/>
    <w:rsid w:val="00686A9D"/>
    <w:rsid w:val="00687977"/>
    <w:rsid w:val="00690766"/>
    <w:rsid w:val="00690FDE"/>
    <w:rsid w:val="00690FF7"/>
    <w:rsid w:val="00692412"/>
    <w:rsid w:val="00693645"/>
    <w:rsid w:val="00694531"/>
    <w:rsid w:val="006945E9"/>
    <w:rsid w:val="00694E6E"/>
    <w:rsid w:val="006954BC"/>
    <w:rsid w:val="00695B53"/>
    <w:rsid w:val="00696A01"/>
    <w:rsid w:val="00696EB1"/>
    <w:rsid w:val="00697B06"/>
    <w:rsid w:val="006A0137"/>
    <w:rsid w:val="006A05E2"/>
    <w:rsid w:val="006A0C17"/>
    <w:rsid w:val="006A0DD2"/>
    <w:rsid w:val="006A1DC7"/>
    <w:rsid w:val="006A2645"/>
    <w:rsid w:val="006A27FA"/>
    <w:rsid w:val="006A2FD8"/>
    <w:rsid w:val="006A4336"/>
    <w:rsid w:val="006A4FA2"/>
    <w:rsid w:val="006A5329"/>
    <w:rsid w:val="006A5F05"/>
    <w:rsid w:val="006A62B2"/>
    <w:rsid w:val="006A6CCE"/>
    <w:rsid w:val="006A732E"/>
    <w:rsid w:val="006A739E"/>
    <w:rsid w:val="006A7653"/>
    <w:rsid w:val="006A7883"/>
    <w:rsid w:val="006B08CA"/>
    <w:rsid w:val="006B0B9E"/>
    <w:rsid w:val="006B2200"/>
    <w:rsid w:val="006B2547"/>
    <w:rsid w:val="006B3D3A"/>
    <w:rsid w:val="006B435B"/>
    <w:rsid w:val="006B5BF3"/>
    <w:rsid w:val="006B5D06"/>
    <w:rsid w:val="006B6161"/>
    <w:rsid w:val="006B6930"/>
    <w:rsid w:val="006B78DA"/>
    <w:rsid w:val="006B7F5F"/>
    <w:rsid w:val="006C0BD2"/>
    <w:rsid w:val="006C117B"/>
    <w:rsid w:val="006C1397"/>
    <w:rsid w:val="006C1945"/>
    <w:rsid w:val="006C1DF1"/>
    <w:rsid w:val="006C37A0"/>
    <w:rsid w:val="006C3BA3"/>
    <w:rsid w:val="006C3FF7"/>
    <w:rsid w:val="006C5653"/>
    <w:rsid w:val="006C6348"/>
    <w:rsid w:val="006C6E85"/>
    <w:rsid w:val="006D014D"/>
    <w:rsid w:val="006D0B4D"/>
    <w:rsid w:val="006D106C"/>
    <w:rsid w:val="006D108B"/>
    <w:rsid w:val="006D2653"/>
    <w:rsid w:val="006D2AB9"/>
    <w:rsid w:val="006D2B65"/>
    <w:rsid w:val="006D40FF"/>
    <w:rsid w:val="006D4125"/>
    <w:rsid w:val="006D45B3"/>
    <w:rsid w:val="006D4883"/>
    <w:rsid w:val="006D4E64"/>
    <w:rsid w:val="006D5505"/>
    <w:rsid w:val="006D6550"/>
    <w:rsid w:val="006D6788"/>
    <w:rsid w:val="006D67ED"/>
    <w:rsid w:val="006D68F2"/>
    <w:rsid w:val="006D69A0"/>
    <w:rsid w:val="006D6BE4"/>
    <w:rsid w:val="006D718F"/>
    <w:rsid w:val="006E09D8"/>
    <w:rsid w:val="006E09F8"/>
    <w:rsid w:val="006E0DA6"/>
    <w:rsid w:val="006E13BE"/>
    <w:rsid w:val="006E17FD"/>
    <w:rsid w:val="006E23BE"/>
    <w:rsid w:val="006E24EC"/>
    <w:rsid w:val="006E2747"/>
    <w:rsid w:val="006E2D52"/>
    <w:rsid w:val="006E3879"/>
    <w:rsid w:val="006E4443"/>
    <w:rsid w:val="006E48F0"/>
    <w:rsid w:val="006E51C0"/>
    <w:rsid w:val="006E5832"/>
    <w:rsid w:val="006E590E"/>
    <w:rsid w:val="006E5CF5"/>
    <w:rsid w:val="006E5FFD"/>
    <w:rsid w:val="006E60D6"/>
    <w:rsid w:val="006E6301"/>
    <w:rsid w:val="006E73A6"/>
    <w:rsid w:val="006F059E"/>
    <w:rsid w:val="006F0907"/>
    <w:rsid w:val="006F12CB"/>
    <w:rsid w:val="006F1AC9"/>
    <w:rsid w:val="006F1F7C"/>
    <w:rsid w:val="006F2075"/>
    <w:rsid w:val="006F240F"/>
    <w:rsid w:val="006F2DE2"/>
    <w:rsid w:val="006F3A75"/>
    <w:rsid w:val="006F4671"/>
    <w:rsid w:val="006F5A96"/>
    <w:rsid w:val="006F5CC5"/>
    <w:rsid w:val="006F60E7"/>
    <w:rsid w:val="006F6437"/>
    <w:rsid w:val="006F67EA"/>
    <w:rsid w:val="006F7F0A"/>
    <w:rsid w:val="00700127"/>
    <w:rsid w:val="00700869"/>
    <w:rsid w:val="007012DC"/>
    <w:rsid w:val="00701313"/>
    <w:rsid w:val="0070150F"/>
    <w:rsid w:val="007019EE"/>
    <w:rsid w:val="00701BFA"/>
    <w:rsid w:val="00701FDB"/>
    <w:rsid w:val="00703473"/>
    <w:rsid w:val="007035BD"/>
    <w:rsid w:val="007039B8"/>
    <w:rsid w:val="00703D78"/>
    <w:rsid w:val="00704170"/>
    <w:rsid w:val="00704F9C"/>
    <w:rsid w:val="00705109"/>
    <w:rsid w:val="00706963"/>
    <w:rsid w:val="00707857"/>
    <w:rsid w:val="007078B3"/>
    <w:rsid w:val="00710782"/>
    <w:rsid w:val="0071095A"/>
    <w:rsid w:val="007113A9"/>
    <w:rsid w:val="0071178A"/>
    <w:rsid w:val="00711965"/>
    <w:rsid w:val="007125D6"/>
    <w:rsid w:val="00712D82"/>
    <w:rsid w:val="007132B6"/>
    <w:rsid w:val="00713D11"/>
    <w:rsid w:val="00714462"/>
    <w:rsid w:val="007146BC"/>
    <w:rsid w:val="0071525E"/>
    <w:rsid w:val="007156F2"/>
    <w:rsid w:val="007161A3"/>
    <w:rsid w:val="007166F2"/>
    <w:rsid w:val="00716C13"/>
    <w:rsid w:val="00720E5A"/>
    <w:rsid w:val="007210A7"/>
    <w:rsid w:val="0072221D"/>
    <w:rsid w:val="00723BAB"/>
    <w:rsid w:val="00724114"/>
    <w:rsid w:val="007243C8"/>
    <w:rsid w:val="007246C2"/>
    <w:rsid w:val="00724896"/>
    <w:rsid w:val="00725C95"/>
    <w:rsid w:val="0072631F"/>
    <w:rsid w:val="00726416"/>
    <w:rsid w:val="00727364"/>
    <w:rsid w:val="007277F2"/>
    <w:rsid w:val="00727894"/>
    <w:rsid w:val="00727AE5"/>
    <w:rsid w:val="00727B54"/>
    <w:rsid w:val="00727B99"/>
    <w:rsid w:val="0073001E"/>
    <w:rsid w:val="00730CB5"/>
    <w:rsid w:val="00730D87"/>
    <w:rsid w:val="00730DC1"/>
    <w:rsid w:val="0073180A"/>
    <w:rsid w:val="00731F37"/>
    <w:rsid w:val="00732252"/>
    <w:rsid w:val="00732284"/>
    <w:rsid w:val="00732E7A"/>
    <w:rsid w:val="00732F49"/>
    <w:rsid w:val="00733D69"/>
    <w:rsid w:val="00733EC3"/>
    <w:rsid w:val="00733F26"/>
    <w:rsid w:val="00733F2B"/>
    <w:rsid w:val="0073442D"/>
    <w:rsid w:val="00734971"/>
    <w:rsid w:val="007349AD"/>
    <w:rsid w:val="0073555D"/>
    <w:rsid w:val="00735D39"/>
    <w:rsid w:val="0073706A"/>
    <w:rsid w:val="0073759C"/>
    <w:rsid w:val="00737E3B"/>
    <w:rsid w:val="0074110B"/>
    <w:rsid w:val="00741AB8"/>
    <w:rsid w:val="00741D39"/>
    <w:rsid w:val="0074207F"/>
    <w:rsid w:val="00742683"/>
    <w:rsid w:val="00742782"/>
    <w:rsid w:val="00742AFF"/>
    <w:rsid w:val="007432EE"/>
    <w:rsid w:val="007440FE"/>
    <w:rsid w:val="00744288"/>
    <w:rsid w:val="0074487F"/>
    <w:rsid w:val="00745541"/>
    <w:rsid w:val="00745D77"/>
    <w:rsid w:val="007461D7"/>
    <w:rsid w:val="0074764D"/>
    <w:rsid w:val="00750059"/>
    <w:rsid w:val="0075041F"/>
    <w:rsid w:val="007504BD"/>
    <w:rsid w:val="007508A0"/>
    <w:rsid w:val="00750990"/>
    <w:rsid w:val="00751431"/>
    <w:rsid w:val="00751725"/>
    <w:rsid w:val="00751D75"/>
    <w:rsid w:val="00751DB4"/>
    <w:rsid w:val="00752017"/>
    <w:rsid w:val="007523F1"/>
    <w:rsid w:val="0075252C"/>
    <w:rsid w:val="007525B8"/>
    <w:rsid w:val="0075329E"/>
    <w:rsid w:val="007532B6"/>
    <w:rsid w:val="007549B1"/>
    <w:rsid w:val="00754C9E"/>
    <w:rsid w:val="00755125"/>
    <w:rsid w:val="00755544"/>
    <w:rsid w:val="00756077"/>
    <w:rsid w:val="0075665A"/>
    <w:rsid w:val="0075689C"/>
    <w:rsid w:val="00757755"/>
    <w:rsid w:val="00757C65"/>
    <w:rsid w:val="00757DC3"/>
    <w:rsid w:val="0076048F"/>
    <w:rsid w:val="00760563"/>
    <w:rsid w:val="007615BE"/>
    <w:rsid w:val="00761B2E"/>
    <w:rsid w:val="00762A78"/>
    <w:rsid w:val="0076442B"/>
    <w:rsid w:val="007646C2"/>
    <w:rsid w:val="00764C35"/>
    <w:rsid w:val="00764C7D"/>
    <w:rsid w:val="00765527"/>
    <w:rsid w:val="00765971"/>
    <w:rsid w:val="00765B72"/>
    <w:rsid w:val="007662C7"/>
    <w:rsid w:val="0076634B"/>
    <w:rsid w:val="00767065"/>
    <w:rsid w:val="00767078"/>
    <w:rsid w:val="007674C9"/>
    <w:rsid w:val="00767549"/>
    <w:rsid w:val="0077054A"/>
    <w:rsid w:val="007724B8"/>
    <w:rsid w:val="007731D9"/>
    <w:rsid w:val="00773F5B"/>
    <w:rsid w:val="00774CA5"/>
    <w:rsid w:val="0077592F"/>
    <w:rsid w:val="00775E28"/>
    <w:rsid w:val="00776306"/>
    <w:rsid w:val="0077635B"/>
    <w:rsid w:val="00776757"/>
    <w:rsid w:val="0077682A"/>
    <w:rsid w:val="00776E70"/>
    <w:rsid w:val="00776F2E"/>
    <w:rsid w:val="00777985"/>
    <w:rsid w:val="00780C0C"/>
    <w:rsid w:val="00781173"/>
    <w:rsid w:val="00781489"/>
    <w:rsid w:val="00781E43"/>
    <w:rsid w:val="00781E9D"/>
    <w:rsid w:val="007836D7"/>
    <w:rsid w:val="00783C35"/>
    <w:rsid w:val="00785A1F"/>
    <w:rsid w:val="00785DB4"/>
    <w:rsid w:val="007861EB"/>
    <w:rsid w:val="00790489"/>
    <w:rsid w:val="0079068C"/>
    <w:rsid w:val="00790E60"/>
    <w:rsid w:val="0079155E"/>
    <w:rsid w:val="00791E68"/>
    <w:rsid w:val="00791FAF"/>
    <w:rsid w:val="00792FCD"/>
    <w:rsid w:val="007935A1"/>
    <w:rsid w:val="0079431C"/>
    <w:rsid w:val="00794352"/>
    <w:rsid w:val="00794B86"/>
    <w:rsid w:val="00794EC5"/>
    <w:rsid w:val="007958E5"/>
    <w:rsid w:val="007964B4"/>
    <w:rsid w:val="00797678"/>
    <w:rsid w:val="00797714"/>
    <w:rsid w:val="00797FD5"/>
    <w:rsid w:val="007A01CA"/>
    <w:rsid w:val="007A140C"/>
    <w:rsid w:val="007A1FD9"/>
    <w:rsid w:val="007A2544"/>
    <w:rsid w:val="007A28D4"/>
    <w:rsid w:val="007A3983"/>
    <w:rsid w:val="007A3D80"/>
    <w:rsid w:val="007A5DB8"/>
    <w:rsid w:val="007A7409"/>
    <w:rsid w:val="007A75C1"/>
    <w:rsid w:val="007A774E"/>
    <w:rsid w:val="007B0526"/>
    <w:rsid w:val="007B0667"/>
    <w:rsid w:val="007B13EF"/>
    <w:rsid w:val="007B14D0"/>
    <w:rsid w:val="007B18A5"/>
    <w:rsid w:val="007B2C5C"/>
    <w:rsid w:val="007B3CB8"/>
    <w:rsid w:val="007B463E"/>
    <w:rsid w:val="007B4B81"/>
    <w:rsid w:val="007B536E"/>
    <w:rsid w:val="007B562C"/>
    <w:rsid w:val="007B5753"/>
    <w:rsid w:val="007B585D"/>
    <w:rsid w:val="007B71B6"/>
    <w:rsid w:val="007B73F2"/>
    <w:rsid w:val="007B7CEF"/>
    <w:rsid w:val="007B7DBF"/>
    <w:rsid w:val="007B7E30"/>
    <w:rsid w:val="007B7FDC"/>
    <w:rsid w:val="007C04F1"/>
    <w:rsid w:val="007C05D6"/>
    <w:rsid w:val="007C08EE"/>
    <w:rsid w:val="007C0D0A"/>
    <w:rsid w:val="007C1962"/>
    <w:rsid w:val="007C1CC7"/>
    <w:rsid w:val="007C2B19"/>
    <w:rsid w:val="007C2B7B"/>
    <w:rsid w:val="007C2E36"/>
    <w:rsid w:val="007C3669"/>
    <w:rsid w:val="007C3E94"/>
    <w:rsid w:val="007C4071"/>
    <w:rsid w:val="007C44CE"/>
    <w:rsid w:val="007C4C3F"/>
    <w:rsid w:val="007C53C0"/>
    <w:rsid w:val="007C54BD"/>
    <w:rsid w:val="007C5605"/>
    <w:rsid w:val="007C6679"/>
    <w:rsid w:val="007C6B03"/>
    <w:rsid w:val="007C6DBE"/>
    <w:rsid w:val="007D0345"/>
    <w:rsid w:val="007D14F3"/>
    <w:rsid w:val="007D1B9C"/>
    <w:rsid w:val="007D1CE3"/>
    <w:rsid w:val="007D2E25"/>
    <w:rsid w:val="007D3557"/>
    <w:rsid w:val="007D41E4"/>
    <w:rsid w:val="007D47C1"/>
    <w:rsid w:val="007D47CC"/>
    <w:rsid w:val="007D4E1D"/>
    <w:rsid w:val="007D5A58"/>
    <w:rsid w:val="007D5C58"/>
    <w:rsid w:val="007D63AD"/>
    <w:rsid w:val="007D6567"/>
    <w:rsid w:val="007D7203"/>
    <w:rsid w:val="007D733F"/>
    <w:rsid w:val="007D7D0D"/>
    <w:rsid w:val="007D7F38"/>
    <w:rsid w:val="007E0915"/>
    <w:rsid w:val="007E1164"/>
    <w:rsid w:val="007E15C5"/>
    <w:rsid w:val="007E1E5C"/>
    <w:rsid w:val="007E2096"/>
    <w:rsid w:val="007E34FC"/>
    <w:rsid w:val="007E37C1"/>
    <w:rsid w:val="007E395F"/>
    <w:rsid w:val="007E3F94"/>
    <w:rsid w:val="007E4A4A"/>
    <w:rsid w:val="007E4E4C"/>
    <w:rsid w:val="007E4EED"/>
    <w:rsid w:val="007E5532"/>
    <w:rsid w:val="007E5951"/>
    <w:rsid w:val="007E6853"/>
    <w:rsid w:val="007E7EB8"/>
    <w:rsid w:val="007F08A7"/>
    <w:rsid w:val="007F0AA0"/>
    <w:rsid w:val="007F0B2F"/>
    <w:rsid w:val="007F0D87"/>
    <w:rsid w:val="007F0F31"/>
    <w:rsid w:val="007F146B"/>
    <w:rsid w:val="007F1AF4"/>
    <w:rsid w:val="007F20A8"/>
    <w:rsid w:val="007F3192"/>
    <w:rsid w:val="007F46C2"/>
    <w:rsid w:val="007F47A7"/>
    <w:rsid w:val="007F4D59"/>
    <w:rsid w:val="007F5CA0"/>
    <w:rsid w:val="007F5DF2"/>
    <w:rsid w:val="007F74DF"/>
    <w:rsid w:val="007F7FBF"/>
    <w:rsid w:val="008001B2"/>
    <w:rsid w:val="00800CD1"/>
    <w:rsid w:val="008011FF"/>
    <w:rsid w:val="00802557"/>
    <w:rsid w:val="008041A3"/>
    <w:rsid w:val="00804379"/>
    <w:rsid w:val="00804D07"/>
    <w:rsid w:val="0080547F"/>
    <w:rsid w:val="00806191"/>
    <w:rsid w:val="00806366"/>
    <w:rsid w:val="0080639E"/>
    <w:rsid w:val="0080728F"/>
    <w:rsid w:val="008073B0"/>
    <w:rsid w:val="00807973"/>
    <w:rsid w:val="00810338"/>
    <w:rsid w:val="00811356"/>
    <w:rsid w:val="00811C4A"/>
    <w:rsid w:val="00812009"/>
    <w:rsid w:val="008121E4"/>
    <w:rsid w:val="00813678"/>
    <w:rsid w:val="0081379D"/>
    <w:rsid w:val="00813F92"/>
    <w:rsid w:val="00814FF3"/>
    <w:rsid w:val="0081529B"/>
    <w:rsid w:val="008161EE"/>
    <w:rsid w:val="0081660F"/>
    <w:rsid w:val="00817728"/>
    <w:rsid w:val="00817B19"/>
    <w:rsid w:val="00821BBC"/>
    <w:rsid w:val="00822478"/>
    <w:rsid w:val="00822D4C"/>
    <w:rsid w:val="00822F9D"/>
    <w:rsid w:val="008241B2"/>
    <w:rsid w:val="00824E64"/>
    <w:rsid w:val="0082526E"/>
    <w:rsid w:val="00825C71"/>
    <w:rsid w:val="008260EC"/>
    <w:rsid w:val="00826A2C"/>
    <w:rsid w:val="00826B48"/>
    <w:rsid w:val="00827AC8"/>
    <w:rsid w:val="00827BA8"/>
    <w:rsid w:val="0083046D"/>
    <w:rsid w:val="00831598"/>
    <w:rsid w:val="00831A0A"/>
    <w:rsid w:val="008328DF"/>
    <w:rsid w:val="00832CB6"/>
    <w:rsid w:val="00833402"/>
    <w:rsid w:val="00833D33"/>
    <w:rsid w:val="00834039"/>
    <w:rsid w:val="0083458A"/>
    <w:rsid w:val="00834992"/>
    <w:rsid w:val="00834ABF"/>
    <w:rsid w:val="0083540E"/>
    <w:rsid w:val="008355F1"/>
    <w:rsid w:val="0083607E"/>
    <w:rsid w:val="00836E1C"/>
    <w:rsid w:val="008402DC"/>
    <w:rsid w:val="00840AB0"/>
    <w:rsid w:val="00840F63"/>
    <w:rsid w:val="008410C4"/>
    <w:rsid w:val="008414E3"/>
    <w:rsid w:val="00843293"/>
    <w:rsid w:val="0084488E"/>
    <w:rsid w:val="00844C75"/>
    <w:rsid w:val="00844FED"/>
    <w:rsid w:val="0084706D"/>
    <w:rsid w:val="00847C4A"/>
    <w:rsid w:val="00847D8B"/>
    <w:rsid w:val="0085055E"/>
    <w:rsid w:val="008506FF"/>
    <w:rsid w:val="00850BE5"/>
    <w:rsid w:val="00850C50"/>
    <w:rsid w:val="008517DB"/>
    <w:rsid w:val="00851812"/>
    <w:rsid w:val="00851E4B"/>
    <w:rsid w:val="00851E6C"/>
    <w:rsid w:val="00851E90"/>
    <w:rsid w:val="00851EE1"/>
    <w:rsid w:val="00852620"/>
    <w:rsid w:val="00854448"/>
    <w:rsid w:val="0085546A"/>
    <w:rsid w:val="00855985"/>
    <w:rsid w:val="00855E7E"/>
    <w:rsid w:val="0085622B"/>
    <w:rsid w:val="00856A5F"/>
    <w:rsid w:val="00856B79"/>
    <w:rsid w:val="00856E16"/>
    <w:rsid w:val="00856F1F"/>
    <w:rsid w:val="0085705C"/>
    <w:rsid w:val="008625C4"/>
    <w:rsid w:val="008626E9"/>
    <w:rsid w:val="00863549"/>
    <w:rsid w:val="00863944"/>
    <w:rsid w:val="00863E3F"/>
    <w:rsid w:val="0086501B"/>
    <w:rsid w:val="0086524C"/>
    <w:rsid w:val="008655C0"/>
    <w:rsid w:val="00865E7E"/>
    <w:rsid w:val="0086656C"/>
    <w:rsid w:val="00866A8B"/>
    <w:rsid w:val="00867B8C"/>
    <w:rsid w:val="00867D5A"/>
    <w:rsid w:val="00870156"/>
    <w:rsid w:val="0087088D"/>
    <w:rsid w:val="008727F4"/>
    <w:rsid w:val="00872809"/>
    <w:rsid w:val="00873272"/>
    <w:rsid w:val="0087357C"/>
    <w:rsid w:val="008739C4"/>
    <w:rsid w:val="00874364"/>
    <w:rsid w:val="00874540"/>
    <w:rsid w:val="00874E61"/>
    <w:rsid w:val="00876776"/>
    <w:rsid w:val="00876ADC"/>
    <w:rsid w:val="00876FFF"/>
    <w:rsid w:val="008776F1"/>
    <w:rsid w:val="008807A8"/>
    <w:rsid w:val="0088131C"/>
    <w:rsid w:val="008817D9"/>
    <w:rsid w:val="00882685"/>
    <w:rsid w:val="00882A34"/>
    <w:rsid w:val="00882C22"/>
    <w:rsid w:val="00882CB0"/>
    <w:rsid w:val="00883EA0"/>
    <w:rsid w:val="00884876"/>
    <w:rsid w:val="00885225"/>
    <w:rsid w:val="00885300"/>
    <w:rsid w:val="0088636E"/>
    <w:rsid w:val="008866C7"/>
    <w:rsid w:val="00886945"/>
    <w:rsid w:val="008869D8"/>
    <w:rsid w:val="00886D45"/>
    <w:rsid w:val="00886EFC"/>
    <w:rsid w:val="00887111"/>
    <w:rsid w:val="00887143"/>
    <w:rsid w:val="008875CB"/>
    <w:rsid w:val="00887B58"/>
    <w:rsid w:val="00887DE0"/>
    <w:rsid w:val="008908BB"/>
    <w:rsid w:val="0089131A"/>
    <w:rsid w:val="00891AC1"/>
    <w:rsid w:val="0089218B"/>
    <w:rsid w:val="008923EE"/>
    <w:rsid w:val="00893EDA"/>
    <w:rsid w:val="008950A0"/>
    <w:rsid w:val="0089653C"/>
    <w:rsid w:val="008972B6"/>
    <w:rsid w:val="008A0054"/>
    <w:rsid w:val="008A0D83"/>
    <w:rsid w:val="008A2B73"/>
    <w:rsid w:val="008A335E"/>
    <w:rsid w:val="008A35D0"/>
    <w:rsid w:val="008A465B"/>
    <w:rsid w:val="008A4811"/>
    <w:rsid w:val="008A4CC3"/>
    <w:rsid w:val="008A5D06"/>
    <w:rsid w:val="008A5D29"/>
    <w:rsid w:val="008A6071"/>
    <w:rsid w:val="008A630D"/>
    <w:rsid w:val="008A6491"/>
    <w:rsid w:val="008A74C6"/>
    <w:rsid w:val="008B018C"/>
    <w:rsid w:val="008B0460"/>
    <w:rsid w:val="008B0E20"/>
    <w:rsid w:val="008B187D"/>
    <w:rsid w:val="008B20D2"/>
    <w:rsid w:val="008B2C03"/>
    <w:rsid w:val="008B3167"/>
    <w:rsid w:val="008B31A2"/>
    <w:rsid w:val="008B3A8C"/>
    <w:rsid w:val="008B420E"/>
    <w:rsid w:val="008B4330"/>
    <w:rsid w:val="008B465D"/>
    <w:rsid w:val="008B4BB2"/>
    <w:rsid w:val="008B5A11"/>
    <w:rsid w:val="008B687D"/>
    <w:rsid w:val="008B7B8D"/>
    <w:rsid w:val="008C0C22"/>
    <w:rsid w:val="008C0CFF"/>
    <w:rsid w:val="008C147D"/>
    <w:rsid w:val="008C15AA"/>
    <w:rsid w:val="008C1F51"/>
    <w:rsid w:val="008C312A"/>
    <w:rsid w:val="008C34AC"/>
    <w:rsid w:val="008C351A"/>
    <w:rsid w:val="008C361F"/>
    <w:rsid w:val="008C3B09"/>
    <w:rsid w:val="008C45B9"/>
    <w:rsid w:val="008C5776"/>
    <w:rsid w:val="008C594A"/>
    <w:rsid w:val="008C5EF6"/>
    <w:rsid w:val="008C5F47"/>
    <w:rsid w:val="008C6363"/>
    <w:rsid w:val="008C639E"/>
    <w:rsid w:val="008C6B4F"/>
    <w:rsid w:val="008C7ADD"/>
    <w:rsid w:val="008D01E2"/>
    <w:rsid w:val="008D02C5"/>
    <w:rsid w:val="008D0B24"/>
    <w:rsid w:val="008D0B69"/>
    <w:rsid w:val="008D0D89"/>
    <w:rsid w:val="008D18E7"/>
    <w:rsid w:val="008D1DC3"/>
    <w:rsid w:val="008D2A00"/>
    <w:rsid w:val="008D4060"/>
    <w:rsid w:val="008D421B"/>
    <w:rsid w:val="008D4918"/>
    <w:rsid w:val="008D7166"/>
    <w:rsid w:val="008D7450"/>
    <w:rsid w:val="008D7660"/>
    <w:rsid w:val="008E08F5"/>
    <w:rsid w:val="008E277B"/>
    <w:rsid w:val="008E2DD3"/>
    <w:rsid w:val="008E2FFD"/>
    <w:rsid w:val="008E3956"/>
    <w:rsid w:val="008E3A29"/>
    <w:rsid w:val="008E5AEF"/>
    <w:rsid w:val="008F0820"/>
    <w:rsid w:val="008F0A58"/>
    <w:rsid w:val="008F10F4"/>
    <w:rsid w:val="008F1BD7"/>
    <w:rsid w:val="008F2233"/>
    <w:rsid w:val="008F2473"/>
    <w:rsid w:val="008F3289"/>
    <w:rsid w:val="008F337A"/>
    <w:rsid w:val="008F3B5D"/>
    <w:rsid w:val="008F485E"/>
    <w:rsid w:val="008F5137"/>
    <w:rsid w:val="008F575A"/>
    <w:rsid w:val="008F68F5"/>
    <w:rsid w:val="008F71A1"/>
    <w:rsid w:val="008F7A79"/>
    <w:rsid w:val="0090050B"/>
    <w:rsid w:val="00900997"/>
    <w:rsid w:val="0090190C"/>
    <w:rsid w:val="00901A2C"/>
    <w:rsid w:val="00901FF6"/>
    <w:rsid w:val="00902960"/>
    <w:rsid w:val="00902AA9"/>
    <w:rsid w:val="00902AD5"/>
    <w:rsid w:val="009031A0"/>
    <w:rsid w:val="00903579"/>
    <w:rsid w:val="00904175"/>
    <w:rsid w:val="00907806"/>
    <w:rsid w:val="009078F2"/>
    <w:rsid w:val="00910467"/>
    <w:rsid w:val="00911D1E"/>
    <w:rsid w:val="00913CBC"/>
    <w:rsid w:val="009140F5"/>
    <w:rsid w:val="00915664"/>
    <w:rsid w:val="009157D1"/>
    <w:rsid w:val="0091656C"/>
    <w:rsid w:val="009166D7"/>
    <w:rsid w:val="00916E65"/>
    <w:rsid w:val="0091742E"/>
    <w:rsid w:val="00917746"/>
    <w:rsid w:val="00917D2A"/>
    <w:rsid w:val="00917F1E"/>
    <w:rsid w:val="009212AF"/>
    <w:rsid w:val="00921ACC"/>
    <w:rsid w:val="00921CBB"/>
    <w:rsid w:val="00922134"/>
    <w:rsid w:val="00923C99"/>
    <w:rsid w:val="00925064"/>
    <w:rsid w:val="0092520F"/>
    <w:rsid w:val="009253DE"/>
    <w:rsid w:val="0092582B"/>
    <w:rsid w:val="00925A27"/>
    <w:rsid w:val="0092605D"/>
    <w:rsid w:val="009261C2"/>
    <w:rsid w:val="009263EB"/>
    <w:rsid w:val="00926B1E"/>
    <w:rsid w:val="009300AF"/>
    <w:rsid w:val="00930B78"/>
    <w:rsid w:val="00930DED"/>
    <w:rsid w:val="009316E3"/>
    <w:rsid w:val="009320E8"/>
    <w:rsid w:val="0093277B"/>
    <w:rsid w:val="009331B0"/>
    <w:rsid w:val="00934ECB"/>
    <w:rsid w:val="0093711C"/>
    <w:rsid w:val="0093712A"/>
    <w:rsid w:val="00940297"/>
    <w:rsid w:val="0094118E"/>
    <w:rsid w:val="009412E8"/>
    <w:rsid w:val="00941F9D"/>
    <w:rsid w:val="00942093"/>
    <w:rsid w:val="0094218E"/>
    <w:rsid w:val="0094287A"/>
    <w:rsid w:val="00942BC3"/>
    <w:rsid w:val="00942EB0"/>
    <w:rsid w:val="0094301A"/>
    <w:rsid w:val="00943E33"/>
    <w:rsid w:val="00944893"/>
    <w:rsid w:val="00944E65"/>
    <w:rsid w:val="00945047"/>
    <w:rsid w:val="00945276"/>
    <w:rsid w:val="00945C44"/>
    <w:rsid w:val="00945D9A"/>
    <w:rsid w:val="0094613D"/>
    <w:rsid w:val="0094636F"/>
    <w:rsid w:val="0094650A"/>
    <w:rsid w:val="00947FFC"/>
    <w:rsid w:val="00950A67"/>
    <w:rsid w:val="00950EFF"/>
    <w:rsid w:val="0095187C"/>
    <w:rsid w:val="00952793"/>
    <w:rsid w:val="00953155"/>
    <w:rsid w:val="00953783"/>
    <w:rsid w:val="00953D15"/>
    <w:rsid w:val="00954080"/>
    <w:rsid w:val="009541D5"/>
    <w:rsid w:val="009548BE"/>
    <w:rsid w:val="009553C8"/>
    <w:rsid w:val="00955877"/>
    <w:rsid w:val="00955D43"/>
    <w:rsid w:val="00955DFA"/>
    <w:rsid w:val="00955EF3"/>
    <w:rsid w:val="00956755"/>
    <w:rsid w:val="009567CC"/>
    <w:rsid w:val="00956EB7"/>
    <w:rsid w:val="00956F04"/>
    <w:rsid w:val="009579E9"/>
    <w:rsid w:val="00957CA9"/>
    <w:rsid w:val="009602D2"/>
    <w:rsid w:val="00961081"/>
    <w:rsid w:val="00961833"/>
    <w:rsid w:val="00961B34"/>
    <w:rsid w:val="00961EF8"/>
    <w:rsid w:val="0096381B"/>
    <w:rsid w:val="00963D93"/>
    <w:rsid w:val="00964DD4"/>
    <w:rsid w:val="00964FCC"/>
    <w:rsid w:val="009655A2"/>
    <w:rsid w:val="0096640F"/>
    <w:rsid w:val="00966457"/>
    <w:rsid w:val="009665A8"/>
    <w:rsid w:val="00966F1D"/>
    <w:rsid w:val="00970E6E"/>
    <w:rsid w:val="00970ECD"/>
    <w:rsid w:val="009719B2"/>
    <w:rsid w:val="00971CE6"/>
    <w:rsid w:val="00972103"/>
    <w:rsid w:val="00972320"/>
    <w:rsid w:val="00972AF4"/>
    <w:rsid w:val="00972F0F"/>
    <w:rsid w:val="0097315E"/>
    <w:rsid w:val="00973E97"/>
    <w:rsid w:val="009741E6"/>
    <w:rsid w:val="00974B07"/>
    <w:rsid w:val="00974B9A"/>
    <w:rsid w:val="009754A1"/>
    <w:rsid w:val="0097571B"/>
    <w:rsid w:val="0097623A"/>
    <w:rsid w:val="00976533"/>
    <w:rsid w:val="00976E59"/>
    <w:rsid w:val="00976FDC"/>
    <w:rsid w:val="009773E4"/>
    <w:rsid w:val="009774E1"/>
    <w:rsid w:val="00977878"/>
    <w:rsid w:val="009800B4"/>
    <w:rsid w:val="00980B9F"/>
    <w:rsid w:val="009812EB"/>
    <w:rsid w:val="00981FAE"/>
    <w:rsid w:val="00982EF1"/>
    <w:rsid w:val="00983231"/>
    <w:rsid w:val="0098333D"/>
    <w:rsid w:val="009836D8"/>
    <w:rsid w:val="00983C36"/>
    <w:rsid w:val="00983E4F"/>
    <w:rsid w:val="0098411B"/>
    <w:rsid w:val="009857B9"/>
    <w:rsid w:val="00985836"/>
    <w:rsid w:val="0098664C"/>
    <w:rsid w:val="00986D3E"/>
    <w:rsid w:val="009870C3"/>
    <w:rsid w:val="00987338"/>
    <w:rsid w:val="00987C1E"/>
    <w:rsid w:val="00987E39"/>
    <w:rsid w:val="00990663"/>
    <w:rsid w:val="00990792"/>
    <w:rsid w:val="00990844"/>
    <w:rsid w:val="00990C0D"/>
    <w:rsid w:val="00990C7D"/>
    <w:rsid w:val="00990EEA"/>
    <w:rsid w:val="0099107C"/>
    <w:rsid w:val="00991E23"/>
    <w:rsid w:val="00992507"/>
    <w:rsid w:val="0099280F"/>
    <w:rsid w:val="009929DA"/>
    <w:rsid w:val="00995CB6"/>
    <w:rsid w:val="009966F9"/>
    <w:rsid w:val="0099745D"/>
    <w:rsid w:val="009979DE"/>
    <w:rsid w:val="00997A13"/>
    <w:rsid w:val="009A03EC"/>
    <w:rsid w:val="009A0A1F"/>
    <w:rsid w:val="009A11DA"/>
    <w:rsid w:val="009A2A6A"/>
    <w:rsid w:val="009A2ED3"/>
    <w:rsid w:val="009A3109"/>
    <w:rsid w:val="009A3325"/>
    <w:rsid w:val="009A363E"/>
    <w:rsid w:val="009A36DF"/>
    <w:rsid w:val="009A3C7D"/>
    <w:rsid w:val="009A3D62"/>
    <w:rsid w:val="009A3F61"/>
    <w:rsid w:val="009A49DF"/>
    <w:rsid w:val="009A51BB"/>
    <w:rsid w:val="009A5BC8"/>
    <w:rsid w:val="009A5E39"/>
    <w:rsid w:val="009A6831"/>
    <w:rsid w:val="009A6845"/>
    <w:rsid w:val="009A6B8F"/>
    <w:rsid w:val="009A72A1"/>
    <w:rsid w:val="009A7CF4"/>
    <w:rsid w:val="009B0204"/>
    <w:rsid w:val="009B0E81"/>
    <w:rsid w:val="009B1A4C"/>
    <w:rsid w:val="009B2DF6"/>
    <w:rsid w:val="009B3513"/>
    <w:rsid w:val="009B4A8E"/>
    <w:rsid w:val="009B5C0A"/>
    <w:rsid w:val="009B60A0"/>
    <w:rsid w:val="009B6812"/>
    <w:rsid w:val="009B7F24"/>
    <w:rsid w:val="009C046D"/>
    <w:rsid w:val="009C0845"/>
    <w:rsid w:val="009C0904"/>
    <w:rsid w:val="009C0B18"/>
    <w:rsid w:val="009C0FAD"/>
    <w:rsid w:val="009C1427"/>
    <w:rsid w:val="009C1486"/>
    <w:rsid w:val="009C1D75"/>
    <w:rsid w:val="009C1E74"/>
    <w:rsid w:val="009C1F47"/>
    <w:rsid w:val="009C23C5"/>
    <w:rsid w:val="009C2677"/>
    <w:rsid w:val="009C36DA"/>
    <w:rsid w:val="009C4E99"/>
    <w:rsid w:val="009C5B86"/>
    <w:rsid w:val="009C5BD5"/>
    <w:rsid w:val="009C689D"/>
    <w:rsid w:val="009C7607"/>
    <w:rsid w:val="009D0347"/>
    <w:rsid w:val="009D0615"/>
    <w:rsid w:val="009D0695"/>
    <w:rsid w:val="009D0EB0"/>
    <w:rsid w:val="009D1E8F"/>
    <w:rsid w:val="009D2C83"/>
    <w:rsid w:val="009D2F89"/>
    <w:rsid w:val="009D2F9B"/>
    <w:rsid w:val="009D3DBE"/>
    <w:rsid w:val="009D41A2"/>
    <w:rsid w:val="009D48CC"/>
    <w:rsid w:val="009D6B76"/>
    <w:rsid w:val="009D7510"/>
    <w:rsid w:val="009E1343"/>
    <w:rsid w:val="009E1646"/>
    <w:rsid w:val="009E1EA6"/>
    <w:rsid w:val="009E2292"/>
    <w:rsid w:val="009E3690"/>
    <w:rsid w:val="009E3AAB"/>
    <w:rsid w:val="009E3AC1"/>
    <w:rsid w:val="009E3B18"/>
    <w:rsid w:val="009E403E"/>
    <w:rsid w:val="009E45B9"/>
    <w:rsid w:val="009E45EC"/>
    <w:rsid w:val="009E4D6F"/>
    <w:rsid w:val="009E5285"/>
    <w:rsid w:val="009E567F"/>
    <w:rsid w:val="009E57BE"/>
    <w:rsid w:val="009E5C26"/>
    <w:rsid w:val="009E5DC5"/>
    <w:rsid w:val="009E6091"/>
    <w:rsid w:val="009E6BA4"/>
    <w:rsid w:val="009E78A6"/>
    <w:rsid w:val="009E7D09"/>
    <w:rsid w:val="009F0089"/>
    <w:rsid w:val="009F0C0D"/>
    <w:rsid w:val="009F1879"/>
    <w:rsid w:val="009F1FE5"/>
    <w:rsid w:val="009F2B56"/>
    <w:rsid w:val="009F35A6"/>
    <w:rsid w:val="009F41E8"/>
    <w:rsid w:val="009F466F"/>
    <w:rsid w:val="009F471A"/>
    <w:rsid w:val="009F4816"/>
    <w:rsid w:val="009F5553"/>
    <w:rsid w:val="009F5618"/>
    <w:rsid w:val="009F59D8"/>
    <w:rsid w:val="009F5DDF"/>
    <w:rsid w:val="009F6104"/>
    <w:rsid w:val="009F70E2"/>
    <w:rsid w:val="009F71C3"/>
    <w:rsid w:val="009F7467"/>
    <w:rsid w:val="009F797D"/>
    <w:rsid w:val="009F7A3A"/>
    <w:rsid w:val="009F7BD3"/>
    <w:rsid w:val="00A018B0"/>
    <w:rsid w:val="00A03F27"/>
    <w:rsid w:val="00A03F4A"/>
    <w:rsid w:val="00A04173"/>
    <w:rsid w:val="00A04373"/>
    <w:rsid w:val="00A043A3"/>
    <w:rsid w:val="00A056F9"/>
    <w:rsid w:val="00A05F18"/>
    <w:rsid w:val="00A0649C"/>
    <w:rsid w:val="00A07C12"/>
    <w:rsid w:val="00A10A63"/>
    <w:rsid w:val="00A10BD2"/>
    <w:rsid w:val="00A111FC"/>
    <w:rsid w:val="00A11897"/>
    <w:rsid w:val="00A11AA4"/>
    <w:rsid w:val="00A122BC"/>
    <w:rsid w:val="00A127AE"/>
    <w:rsid w:val="00A12BC0"/>
    <w:rsid w:val="00A13FC1"/>
    <w:rsid w:val="00A152B1"/>
    <w:rsid w:val="00A1563F"/>
    <w:rsid w:val="00A1586D"/>
    <w:rsid w:val="00A158F9"/>
    <w:rsid w:val="00A16681"/>
    <w:rsid w:val="00A1748D"/>
    <w:rsid w:val="00A17C1D"/>
    <w:rsid w:val="00A17DB8"/>
    <w:rsid w:val="00A21AD6"/>
    <w:rsid w:val="00A21E41"/>
    <w:rsid w:val="00A21F1F"/>
    <w:rsid w:val="00A224C0"/>
    <w:rsid w:val="00A23B24"/>
    <w:rsid w:val="00A23CD5"/>
    <w:rsid w:val="00A246EE"/>
    <w:rsid w:val="00A24A23"/>
    <w:rsid w:val="00A24C27"/>
    <w:rsid w:val="00A24EC8"/>
    <w:rsid w:val="00A24F6C"/>
    <w:rsid w:val="00A25466"/>
    <w:rsid w:val="00A25631"/>
    <w:rsid w:val="00A25E52"/>
    <w:rsid w:val="00A25E8A"/>
    <w:rsid w:val="00A27C3D"/>
    <w:rsid w:val="00A30052"/>
    <w:rsid w:val="00A30780"/>
    <w:rsid w:val="00A30AB9"/>
    <w:rsid w:val="00A30BAF"/>
    <w:rsid w:val="00A3125C"/>
    <w:rsid w:val="00A31B6E"/>
    <w:rsid w:val="00A323DF"/>
    <w:rsid w:val="00A32854"/>
    <w:rsid w:val="00A32921"/>
    <w:rsid w:val="00A32A25"/>
    <w:rsid w:val="00A337AD"/>
    <w:rsid w:val="00A341D9"/>
    <w:rsid w:val="00A343BA"/>
    <w:rsid w:val="00A3497A"/>
    <w:rsid w:val="00A349B9"/>
    <w:rsid w:val="00A35D43"/>
    <w:rsid w:val="00A373FA"/>
    <w:rsid w:val="00A403BB"/>
    <w:rsid w:val="00A40B1F"/>
    <w:rsid w:val="00A411C7"/>
    <w:rsid w:val="00A41F11"/>
    <w:rsid w:val="00A4379F"/>
    <w:rsid w:val="00A443AC"/>
    <w:rsid w:val="00A44ACE"/>
    <w:rsid w:val="00A44D05"/>
    <w:rsid w:val="00A4511D"/>
    <w:rsid w:val="00A456A4"/>
    <w:rsid w:val="00A46AE7"/>
    <w:rsid w:val="00A46DEA"/>
    <w:rsid w:val="00A471FA"/>
    <w:rsid w:val="00A47786"/>
    <w:rsid w:val="00A47A53"/>
    <w:rsid w:val="00A50695"/>
    <w:rsid w:val="00A5072E"/>
    <w:rsid w:val="00A51678"/>
    <w:rsid w:val="00A523A2"/>
    <w:rsid w:val="00A52B4B"/>
    <w:rsid w:val="00A53647"/>
    <w:rsid w:val="00A53CDE"/>
    <w:rsid w:val="00A53DFE"/>
    <w:rsid w:val="00A5529D"/>
    <w:rsid w:val="00A5568F"/>
    <w:rsid w:val="00A55B82"/>
    <w:rsid w:val="00A56752"/>
    <w:rsid w:val="00A57AF4"/>
    <w:rsid w:val="00A600FA"/>
    <w:rsid w:val="00A61230"/>
    <w:rsid w:val="00A62497"/>
    <w:rsid w:val="00A624A5"/>
    <w:rsid w:val="00A6365E"/>
    <w:rsid w:val="00A63751"/>
    <w:rsid w:val="00A637A0"/>
    <w:rsid w:val="00A641DE"/>
    <w:rsid w:val="00A644A5"/>
    <w:rsid w:val="00A65920"/>
    <w:rsid w:val="00A6705C"/>
    <w:rsid w:val="00A67513"/>
    <w:rsid w:val="00A70DB0"/>
    <w:rsid w:val="00A71752"/>
    <w:rsid w:val="00A72291"/>
    <w:rsid w:val="00A731EF"/>
    <w:rsid w:val="00A734AC"/>
    <w:rsid w:val="00A736A5"/>
    <w:rsid w:val="00A73AF5"/>
    <w:rsid w:val="00A74559"/>
    <w:rsid w:val="00A748C5"/>
    <w:rsid w:val="00A76AE7"/>
    <w:rsid w:val="00A76BBD"/>
    <w:rsid w:val="00A7736F"/>
    <w:rsid w:val="00A77603"/>
    <w:rsid w:val="00A80350"/>
    <w:rsid w:val="00A80658"/>
    <w:rsid w:val="00A80BA0"/>
    <w:rsid w:val="00A80BF4"/>
    <w:rsid w:val="00A82135"/>
    <w:rsid w:val="00A821D9"/>
    <w:rsid w:val="00A82396"/>
    <w:rsid w:val="00A825DF"/>
    <w:rsid w:val="00A833F6"/>
    <w:rsid w:val="00A837A7"/>
    <w:rsid w:val="00A83890"/>
    <w:rsid w:val="00A83CE8"/>
    <w:rsid w:val="00A845D4"/>
    <w:rsid w:val="00A848A9"/>
    <w:rsid w:val="00A84960"/>
    <w:rsid w:val="00A8510C"/>
    <w:rsid w:val="00A8546E"/>
    <w:rsid w:val="00A8547F"/>
    <w:rsid w:val="00A861BA"/>
    <w:rsid w:val="00A864E7"/>
    <w:rsid w:val="00A86647"/>
    <w:rsid w:val="00A86810"/>
    <w:rsid w:val="00A86D57"/>
    <w:rsid w:val="00A86F5A"/>
    <w:rsid w:val="00A872F2"/>
    <w:rsid w:val="00A8797F"/>
    <w:rsid w:val="00A87DF2"/>
    <w:rsid w:val="00A91168"/>
    <w:rsid w:val="00A92208"/>
    <w:rsid w:val="00A926B1"/>
    <w:rsid w:val="00A92BF7"/>
    <w:rsid w:val="00A934E9"/>
    <w:rsid w:val="00A93E42"/>
    <w:rsid w:val="00A9476E"/>
    <w:rsid w:val="00A94820"/>
    <w:rsid w:val="00A9508E"/>
    <w:rsid w:val="00A95495"/>
    <w:rsid w:val="00A954C5"/>
    <w:rsid w:val="00A95DEE"/>
    <w:rsid w:val="00A96786"/>
    <w:rsid w:val="00A96979"/>
    <w:rsid w:val="00A9764C"/>
    <w:rsid w:val="00A97B35"/>
    <w:rsid w:val="00A97EF5"/>
    <w:rsid w:val="00AA019A"/>
    <w:rsid w:val="00AA053F"/>
    <w:rsid w:val="00AA061E"/>
    <w:rsid w:val="00AA0CDC"/>
    <w:rsid w:val="00AA14AF"/>
    <w:rsid w:val="00AA1FCC"/>
    <w:rsid w:val="00AA2F93"/>
    <w:rsid w:val="00AA3F69"/>
    <w:rsid w:val="00AA4410"/>
    <w:rsid w:val="00AA446F"/>
    <w:rsid w:val="00AA5F12"/>
    <w:rsid w:val="00AA6E55"/>
    <w:rsid w:val="00AA7962"/>
    <w:rsid w:val="00AB0CA2"/>
    <w:rsid w:val="00AB28D6"/>
    <w:rsid w:val="00AB2F67"/>
    <w:rsid w:val="00AB3237"/>
    <w:rsid w:val="00AB42FF"/>
    <w:rsid w:val="00AB5081"/>
    <w:rsid w:val="00AB6C55"/>
    <w:rsid w:val="00AB6FF1"/>
    <w:rsid w:val="00AB7107"/>
    <w:rsid w:val="00AB79CF"/>
    <w:rsid w:val="00AC0AD2"/>
    <w:rsid w:val="00AC0FC4"/>
    <w:rsid w:val="00AC21BC"/>
    <w:rsid w:val="00AC2979"/>
    <w:rsid w:val="00AC2FDA"/>
    <w:rsid w:val="00AC3076"/>
    <w:rsid w:val="00AC3166"/>
    <w:rsid w:val="00AC3859"/>
    <w:rsid w:val="00AC4045"/>
    <w:rsid w:val="00AC43BF"/>
    <w:rsid w:val="00AC4688"/>
    <w:rsid w:val="00AC4F4F"/>
    <w:rsid w:val="00AC5350"/>
    <w:rsid w:val="00AC698E"/>
    <w:rsid w:val="00AC6D93"/>
    <w:rsid w:val="00AC6F44"/>
    <w:rsid w:val="00AC758B"/>
    <w:rsid w:val="00AC7749"/>
    <w:rsid w:val="00AC7C74"/>
    <w:rsid w:val="00AD0093"/>
    <w:rsid w:val="00AD0B95"/>
    <w:rsid w:val="00AD1D68"/>
    <w:rsid w:val="00AD2A2B"/>
    <w:rsid w:val="00AD2BCC"/>
    <w:rsid w:val="00AD34EB"/>
    <w:rsid w:val="00AD377C"/>
    <w:rsid w:val="00AD3C66"/>
    <w:rsid w:val="00AD3DE4"/>
    <w:rsid w:val="00AD4537"/>
    <w:rsid w:val="00AD471D"/>
    <w:rsid w:val="00AD5049"/>
    <w:rsid w:val="00AD5456"/>
    <w:rsid w:val="00AD58BC"/>
    <w:rsid w:val="00AD5A8F"/>
    <w:rsid w:val="00AD5F82"/>
    <w:rsid w:val="00AD603B"/>
    <w:rsid w:val="00AD68C3"/>
    <w:rsid w:val="00AD68F1"/>
    <w:rsid w:val="00AD732A"/>
    <w:rsid w:val="00AD7460"/>
    <w:rsid w:val="00AD7D6F"/>
    <w:rsid w:val="00AE099E"/>
    <w:rsid w:val="00AE2144"/>
    <w:rsid w:val="00AE21BA"/>
    <w:rsid w:val="00AE27BE"/>
    <w:rsid w:val="00AE390D"/>
    <w:rsid w:val="00AE6067"/>
    <w:rsid w:val="00AE6753"/>
    <w:rsid w:val="00AE7809"/>
    <w:rsid w:val="00AF04FD"/>
    <w:rsid w:val="00AF1215"/>
    <w:rsid w:val="00AF1877"/>
    <w:rsid w:val="00AF1A38"/>
    <w:rsid w:val="00AF3B7F"/>
    <w:rsid w:val="00AF3B89"/>
    <w:rsid w:val="00AF4402"/>
    <w:rsid w:val="00AF4E90"/>
    <w:rsid w:val="00AF5323"/>
    <w:rsid w:val="00AF54A8"/>
    <w:rsid w:val="00AF56A2"/>
    <w:rsid w:val="00AF6AFC"/>
    <w:rsid w:val="00AF6BF5"/>
    <w:rsid w:val="00AF701C"/>
    <w:rsid w:val="00B005E2"/>
    <w:rsid w:val="00B01CB1"/>
    <w:rsid w:val="00B02939"/>
    <w:rsid w:val="00B04172"/>
    <w:rsid w:val="00B04786"/>
    <w:rsid w:val="00B04979"/>
    <w:rsid w:val="00B049E3"/>
    <w:rsid w:val="00B04DC0"/>
    <w:rsid w:val="00B04EF8"/>
    <w:rsid w:val="00B052C9"/>
    <w:rsid w:val="00B0541D"/>
    <w:rsid w:val="00B05741"/>
    <w:rsid w:val="00B05CC9"/>
    <w:rsid w:val="00B065B0"/>
    <w:rsid w:val="00B06A6D"/>
    <w:rsid w:val="00B0747B"/>
    <w:rsid w:val="00B07508"/>
    <w:rsid w:val="00B077CC"/>
    <w:rsid w:val="00B079A0"/>
    <w:rsid w:val="00B10694"/>
    <w:rsid w:val="00B10E1D"/>
    <w:rsid w:val="00B115F0"/>
    <w:rsid w:val="00B11984"/>
    <w:rsid w:val="00B13150"/>
    <w:rsid w:val="00B1358B"/>
    <w:rsid w:val="00B1361F"/>
    <w:rsid w:val="00B1427F"/>
    <w:rsid w:val="00B142A2"/>
    <w:rsid w:val="00B15CA9"/>
    <w:rsid w:val="00B15D5E"/>
    <w:rsid w:val="00B15F4C"/>
    <w:rsid w:val="00B16E5A"/>
    <w:rsid w:val="00B178CC"/>
    <w:rsid w:val="00B17B43"/>
    <w:rsid w:val="00B205C1"/>
    <w:rsid w:val="00B2144A"/>
    <w:rsid w:val="00B217A3"/>
    <w:rsid w:val="00B21A69"/>
    <w:rsid w:val="00B21CDF"/>
    <w:rsid w:val="00B221FE"/>
    <w:rsid w:val="00B2227E"/>
    <w:rsid w:val="00B22691"/>
    <w:rsid w:val="00B22E7A"/>
    <w:rsid w:val="00B24180"/>
    <w:rsid w:val="00B24442"/>
    <w:rsid w:val="00B24FCA"/>
    <w:rsid w:val="00B25215"/>
    <w:rsid w:val="00B25498"/>
    <w:rsid w:val="00B26543"/>
    <w:rsid w:val="00B26619"/>
    <w:rsid w:val="00B26BB5"/>
    <w:rsid w:val="00B2719C"/>
    <w:rsid w:val="00B2732E"/>
    <w:rsid w:val="00B308CB"/>
    <w:rsid w:val="00B3110C"/>
    <w:rsid w:val="00B317AE"/>
    <w:rsid w:val="00B317DF"/>
    <w:rsid w:val="00B32CAD"/>
    <w:rsid w:val="00B3307E"/>
    <w:rsid w:val="00B331FC"/>
    <w:rsid w:val="00B3368F"/>
    <w:rsid w:val="00B3395C"/>
    <w:rsid w:val="00B33DDF"/>
    <w:rsid w:val="00B35A03"/>
    <w:rsid w:val="00B36A23"/>
    <w:rsid w:val="00B36AF9"/>
    <w:rsid w:val="00B40212"/>
    <w:rsid w:val="00B40F6D"/>
    <w:rsid w:val="00B41570"/>
    <w:rsid w:val="00B422F9"/>
    <w:rsid w:val="00B42F8A"/>
    <w:rsid w:val="00B43260"/>
    <w:rsid w:val="00B4362C"/>
    <w:rsid w:val="00B438DB"/>
    <w:rsid w:val="00B4395E"/>
    <w:rsid w:val="00B4410A"/>
    <w:rsid w:val="00B447A2"/>
    <w:rsid w:val="00B45035"/>
    <w:rsid w:val="00B45480"/>
    <w:rsid w:val="00B45581"/>
    <w:rsid w:val="00B45C03"/>
    <w:rsid w:val="00B46A31"/>
    <w:rsid w:val="00B46BC2"/>
    <w:rsid w:val="00B470E8"/>
    <w:rsid w:val="00B47281"/>
    <w:rsid w:val="00B47B29"/>
    <w:rsid w:val="00B504DA"/>
    <w:rsid w:val="00B509C3"/>
    <w:rsid w:val="00B50A48"/>
    <w:rsid w:val="00B50F01"/>
    <w:rsid w:val="00B513BA"/>
    <w:rsid w:val="00B51785"/>
    <w:rsid w:val="00B51B60"/>
    <w:rsid w:val="00B51E06"/>
    <w:rsid w:val="00B51FCB"/>
    <w:rsid w:val="00B521BC"/>
    <w:rsid w:val="00B52557"/>
    <w:rsid w:val="00B52FFB"/>
    <w:rsid w:val="00B532C6"/>
    <w:rsid w:val="00B53C5F"/>
    <w:rsid w:val="00B53D7D"/>
    <w:rsid w:val="00B557FA"/>
    <w:rsid w:val="00B56A33"/>
    <w:rsid w:val="00B60454"/>
    <w:rsid w:val="00B60626"/>
    <w:rsid w:val="00B60F58"/>
    <w:rsid w:val="00B611D9"/>
    <w:rsid w:val="00B61727"/>
    <w:rsid w:val="00B61737"/>
    <w:rsid w:val="00B61BDE"/>
    <w:rsid w:val="00B6268D"/>
    <w:rsid w:val="00B63545"/>
    <w:rsid w:val="00B6366F"/>
    <w:rsid w:val="00B63B77"/>
    <w:rsid w:val="00B641E0"/>
    <w:rsid w:val="00B646EF"/>
    <w:rsid w:val="00B64A78"/>
    <w:rsid w:val="00B64F20"/>
    <w:rsid w:val="00B65186"/>
    <w:rsid w:val="00B66BF2"/>
    <w:rsid w:val="00B6715F"/>
    <w:rsid w:val="00B674B9"/>
    <w:rsid w:val="00B67E5C"/>
    <w:rsid w:val="00B7014B"/>
    <w:rsid w:val="00B7059C"/>
    <w:rsid w:val="00B710B4"/>
    <w:rsid w:val="00B71692"/>
    <w:rsid w:val="00B71EC9"/>
    <w:rsid w:val="00B72348"/>
    <w:rsid w:val="00B7301F"/>
    <w:rsid w:val="00B73555"/>
    <w:rsid w:val="00B73BF3"/>
    <w:rsid w:val="00B775FA"/>
    <w:rsid w:val="00B7777D"/>
    <w:rsid w:val="00B77C21"/>
    <w:rsid w:val="00B809DE"/>
    <w:rsid w:val="00B80F36"/>
    <w:rsid w:val="00B821E9"/>
    <w:rsid w:val="00B824CB"/>
    <w:rsid w:val="00B825CE"/>
    <w:rsid w:val="00B827DB"/>
    <w:rsid w:val="00B832EC"/>
    <w:rsid w:val="00B8368C"/>
    <w:rsid w:val="00B83A8D"/>
    <w:rsid w:val="00B84598"/>
    <w:rsid w:val="00B858F7"/>
    <w:rsid w:val="00B85D91"/>
    <w:rsid w:val="00B86296"/>
    <w:rsid w:val="00B8738E"/>
    <w:rsid w:val="00B87BC7"/>
    <w:rsid w:val="00B90172"/>
    <w:rsid w:val="00B90226"/>
    <w:rsid w:val="00B902EA"/>
    <w:rsid w:val="00B90F73"/>
    <w:rsid w:val="00B9169F"/>
    <w:rsid w:val="00B91860"/>
    <w:rsid w:val="00B92DE3"/>
    <w:rsid w:val="00B93045"/>
    <w:rsid w:val="00B9328D"/>
    <w:rsid w:val="00B9331C"/>
    <w:rsid w:val="00B933A2"/>
    <w:rsid w:val="00B93A2B"/>
    <w:rsid w:val="00B93D02"/>
    <w:rsid w:val="00B93F93"/>
    <w:rsid w:val="00B95438"/>
    <w:rsid w:val="00B95704"/>
    <w:rsid w:val="00B95887"/>
    <w:rsid w:val="00B95CEA"/>
    <w:rsid w:val="00B96CD9"/>
    <w:rsid w:val="00B971E9"/>
    <w:rsid w:val="00B97B6A"/>
    <w:rsid w:val="00BA159C"/>
    <w:rsid w:val="00BA1A97"/>
    <w:rsid w:val="00BA1C50"/>
    <w:rsid w:val="00BA2597"/>
    <w:rsid w:val="00BA2C95"/>
    <w:rsid w:val="00BA303D"/>
    <w:rsid w:val="00BA32C0"/>
    <w:rsid w:val="00BA34C6"/>
    <w:rsid w:val="00BA3A0E"/>
    <w:rsid w:val="00BA4CB6"/>
    <w:rsid w:val="00BA5CA5"/>
    <w:rsid w:val="00BA64AE"/>
    <w:rsid w:val="00BA7224"/>
    <w:rsid w:val="00BA7E25"/>
    <w:rsid w:val="00BB0B4A"/>
    <w:rsid w:val="00BB153C"/>
    <w:rsid w:val="00BB1D7E"/>
    <w:rsid w:val="00BB1DF1"/>
    <w:rsid w:val="00BB2091"/>
    <w:rsid w:val="00BB2F98"/>
    <w:rsid w:val="00BB37ED"/>
    <w:rsid w:val="00BB553B"/>
    <w:rsid w:val="00BB6A68"/>
    <w:rsid w:val="00BB6F7D"/>
    <w:rsid w:val="00BB70A7"/>
    <w:rsid w:val="00BB730F"/>
    <w:rsid w:val="00BB7527"/>
    <w:rsid w:val="00BC18E6"/>
    <w:rsid w:val="00BC1E1F"/>
    <w:rsid w:val="00BC20D7"/>
    <w:rsid w:val="00BC29F1"/>
    <w:rsid w:val="00BC2F1E"/>
    <w:rsid w:val="00BC3D0A"/>
    <w:rsid w:val="00BC3F28"/>
    <w:rsid w:val="00BC41C0"/>
    <w:rsid w:val="00BC512B"/>
    <w:rsid w:val="00BC544D"/>
    <w:rsid w:val="00BC5D1A"/>
    <w:rsid w:val="00BC62CC"/>
    <w:rsid w:val="00BC6361"/>
    <w:rsid w:val="00BC6ED5"/>
    <w:rsid w:val="00BC73AF"/>
    <w:rsid w:val="00BC7992"/>
    <w:rsid w:val="00BD0188"/>
    <w:rsid w:val="00BD0335"/>
    <w:rsid w:val="00BD127C"/>
    <w:rsid w:val="00BD1430"/>
    <w:rsid w:val="00BD1486"/>
    <w:rsid w:val="00BD1667"/>
    <w:rsid w:val="00BD1BBA"/>
    <w:rsid w:val="00BD2EE9"/>
    <w:rsid w:val="00BD3B33"/>
    <w:rsid w:val="00BD4586"/>
    <w:rsid w:val="00BD48A0"/>
    <w:rsid w:val="00BD4E78"/>
    <w:rsid w:val="00BD506B"/>
    <w:rsid w:val="00BD51C4"/>
    <w:rsid w:val="00BD559E"/>
    <w:rsid w:val="00BD576C"/>
    <w:rsid w:val="00BD6756"/>
    <w:rsid w:val="00BD7444"/>
    <w:rsid w:val="00BE00A4"/>
    <w:rsid w:val="00BE01BB"/>
    <w:rsid w:val="00BE0289"/>
    <w:rsid w:val="00BE16A5"/>
    <w:rsid w:val="00BE18D1"/>
    <w:rsid w:val="00BE1EA8"/>
    <w:rsid w:val="00BE29AA"/>
    <w:rsid w:val="00BE2B2B"/>
    <w:rsid w:val="00BE2ECD"/>
    <w:rsid w:val="00BE3608"/>
    <w:rsid w:val="00BE3D9E"/>
    <w:rsid w:val="00BE3F0C"/>
    <w:rsid w:val="00BE4B39"/>
    <w:rsid w:val="00BE4E29"/>
    <w:rsid w:val="00BE5164"/>
    <w:rsid w:val="00BE52D9"/>
    <w:rsid w:val="00BE5B17"/>
    <w:rsid w:val="00BE5D15"/>
    <w:rsid w:val="00BE612E"/>
    <w:rsid w:val="00BE6B91"/>
    <w:rsid w:val="00BE6FA8"/>
    <w:rsid w:val="00BE717B"/>
    <w:rsid w:val="00BE7394"/>
    <w:rsid w:val="00BE7439"/>
    <w:rsid w:val="00BE7F85"/>
    <w:rsid w:val="00BF1040"/>
    <w:rsid w:val="00BF1523"/>
    <w:rsid w:val="00BF2B6E"/>
    <w:rsid w:val="00BF464A"/>
    <w:rsid w:val="00BF6BBD"/>
    <w:rsid w:val="00BF6BE0"/>
    <w:rsid w:val="00BF6C48"/>
    <w:rsid w:val="00BF6F9F"/>
    <w:rsid w:val="00C01142"/>
    <w:rsid w:val="00C01D00"/>
    <w:rsid w:val="00C01DC5"/>
    <w:rsid w:val="00C02C5F"/>
    <w:rsid w:val="00C03999"/>
    <w:rsid w:val="00C03D93"/>
    <w:rsid w:val="00C042A4"/>
    <w:rsid w:val="00C04384"/>
    <w:rsid w:val="00C043F2"/>
    <w:rsid w:val="00C044A4"/>
    <w:rsid w:val="00C05BFF"/>
    <w:rsid w:val="00C06358"/>
    <w:rsid w:val="00C0691A"/>
    <w:rsid w:val="00C07264"/>
    <w:rsid w:val="00C07958"/>
    <w:rsid w:val="00C11BBF"/>
    <w:rsid w:val="00C11DF0"/>
    <w:rsid w:val="00C122FA"/>
    <w:rsid w:val="00C12E5F"/>
    <w:rsid w:val="00C13940"/>
    <w:rsid w:val="00C13A93"/>
    <w:rsid w:val="00C1513B"/>
    <w:rsid w:val="00C1536D"/>
    <w:rsid w:val="00C1569B"/>
    <w:rsid w:val="00C15B4B"/>
    <w:rsid w:val="00C16515"/>
    <w:rsid w:val="00C1754D"/>
    <w:rsid w:val="00C17F1B"/>
    <w:rsid w:val="00C2028D"/>
    <w:rsid w:val="00C20993"/>
    <w:rsid w:val="00C20BF1"/>
    <w:rsid w:val="00C20EC1"/>
    <w:rsid w:val="00C211F5"/>
    <w:rsid w:val="00C21D28"/>
    <w:rsid w:val="00C22A04"/>
    <w:rsid w:val="00C24444"/>
    <w:rsid w:val="00C245FA"/>
    <w:rsid w:val="00C24880"/>
    <w:rsid w:val="00C24C66"/>
    <w:rsid w:val="00C25DE3"/>
    <w:rsid w:val="00C26562"/>
    <w:rsid w:val="00C26BF1"/>
    <w:rsid w:val="00C26DDE"/>
    <w:rsid w:val="00C2722F"/>
    <w:rsid w:val="00C30EF3"/>
    <w:rsid w:val="00C33239"/>
    <w:rsid w:val="00C33662"/>
    <w:rsid w:val="00C342A8"/>
    <w:rsid w:val="00C34747"/>
    <w:rsid w:val="00C34ABD"/>
    <w:rsid w:val="00C34FFA"/>
    <w:rsid w:val="00C3528D"/>
    <w:rsid w:val="00C35515"/>
    <w:rsid w:val="00C35A24"/>
    <w:rsid w:val="00C36AF2"/>
    <w:rsid w:val="00C37041"/>
    <w:rsid w:val="00C375DB"/>
    <w:rsid w:val="00C40C43"/>
    <w:rsid w:val="00C41B92"/>
    <w:rsid w:val="00C41D2E"/>
    <w:rsid w:val="00C42073"/>
    <w:rsid w:val="00C421A6"/>
    <w:rsid w:val="00C426A5"/>
    <w:rsid w:val="00C429D3"/>
    <w:rsid w:val="00C444D1"/>
    <w:rsid w:val="00C453F1"/>
    <w:rsid w:val="00C4585D"/>
    <w:rsid w:val="00C4617A"/>
    <w:rsid w:val="00C46D2D"/>
    <w:rsid w:val="00C46E30"/>
    <w:rsid w:val="00C471AC"/>
    <w:rsid w:val="00C47265"/>
    <w:rsid w:val="00C473E5"/>
    <w:rsid w:val="00C47C0D"/>
    <w:rsid w:val="00C507F0"/>
    <w:rsid w:val="00C50F65"/>
    <w:rsid w:val="00C511F1"/>
    <w:rsid w:val="00C5162E"/>
    <w:rsid w:val="00C516CC"/>
    <w:rsid w:val="00C52197"/>
    <w:rsid w:val="00C52E8D"/>
    <w:rsid w:val="00C52F65"/>
    <w:rsid w:val="00C5301D"/>
    <w:rsid w:val="00C53081"/>
    <w:rsid w:val="00C535B4"/>
    <w:rsid w:val="00C53E43"/>
    <w:rsid w:val="00C54578"/>
    <w:rsid w:val="00C54C36"/>
    <w:rsid w:val="00C54DE1"/>
    <w:rsid w:val="00C55309"/>
    <w:rsid w:val="00C555BC"/>
    <w:rsid w:val="00C56028"/>
    <w:rsid w:val="00C56622"/>
    <w:rsid w:val="00C56633"/>
    <w:rsid w:val="00C56FDE"/>
    <w:rsid w:val="00C57228"/>
    <w:rsid w:val="00C57AF7"/>
    <w:rsid w:val="00C603E6"/>
    <w:rsid w:val="00C607D3"/>
    <w:rsid w:val="00C60A7B"/>
    <w:rsid w:val="00C60EDC"/>
    <w:rsid w:val="00C615EB"/>
    <w:rsid w:val="00C61A1B"/>
    <w:rsid w:val="00C61D9F"/>
    <w:rsid w:val="00C61E91"/>
    <w:rsid w:val="00C62125"/>
    <w:rsid w:val="00C62181"/>
    <w:rsid w:val="00C621C7"/>
    <w:rsid w:val="00C63404"/>
    <w:rsid w:val="00C63559"/>
    <w:rsid w:val="00C64384"/>
    <w:rsid w:val="00C6439D"/>
    <w:rsid w:val="00C654A9"/>
    <w:rsid w:val="00C66520"/>
    <w:rsid w:val="00C66894"/>
    <w:rsid w:val="00C669EF"/>
    <w:rsid w:val="00C66B63"/>
    <w:rsid w:val="00C66CC0"/>
    <w:rsid w:val="00C677A3"/>
    <w:rsid w:val="00C70A11"/>
    <w:rsid w:val="00C70F7E"/>
    <w:rsid w:val="00C72D05"/>
    <w:rsid w:val="00C742EB"/>
    <w:rsid w:val="00C74905"/>
    <w:rsid w:val="00C74A06"/>
    <w:rsid w:val="00C74FD8"/>
    <w:rsid w:val="00C76AE6"/>
    <w:rsid w:val="00C77BAE"/>
    <w:rsid w:val="00C80344"/>
    <w:rsid w:val="00C8084C"/>
    <w:rsid w:val="00C80AAA"/>
    <w:rsid w:val="00C817EB"/>
    <w:rsid w:val="00C8209B"/>
    <w:rsid w:val="00C821E7"/>
    <w:rsid w:val="00C8221B"/>
    <w:rsid w:val="00C82656"/>
    <w:rsid w:val="00C8270F"/>
    <w:rsid w:val="00C836AC"/>
    <w:rsid w:val="00C836BA"/>
    <w:rsid w:val="00C84A18"/>
    <w:rsid w:val="00C85825"/>
    <w:rsid w:val="00C85994"/>
    <w:rsid w:val="00C859CE"/>
    <w:rsid w:val="00C85B28"/>
    <w:rsid w:val="00C86E03"/>
    <w:rsid w:val="00C87D5B"/>
    <w:rsid w:val="00C90EA1"/>
    <w:rsid w:val="00C91FCA"/>
    <w:rsid w:val="00C92116"/>
    <w:rsid w:val="00C9236C"/>
    <w:rsid w:val="00C92FAE"/>
    <w:rsid w:val="00C9344A"/>
    <w:rsid w:val="00C9367B"/>
    <w:rsid w:val="00C936DC"/>
    <w:rsid w:val="00C93ED2"/>
    <w:rsid w:val="00C94ADA"/>
    <w:rsid w:val="00C94ED7"/>
    <w:rsid w:val="00C959AD"/>
    <w:rsid w:val="00C96714"/>
    <w:rsid w:val="00C971FC"/>
    <w:rsid w:val="00C9758D"/>
    <w:rsid w:val="00C97BEF"/>
    <w:rsid w:val="00CA024C"/>
    <w:rsid w:val="00CA02AC"/>
    <w:rsid w:val="00CA0774"/>
    <w:rsid w:val="00CA1488"/>
    <w:rsid w:val="00CA24C2"/>
    <w:rsid w:val="00CA322F"/>
    <w:rsid w:val="00CA4ABC"/>
    <w:rsid w:val="00CA5428"/>
    <w:rsid w:val="00CA5531"/>
    <w:rsid w:val="00CA59AB"/>
    <w:rsid w:val="00CA6656"/>
    <w:rsid w:val="00CA70A5"/>
    <w:rsid w:val="00CA7BAF"/>
    <w:rsid w:val="00CB01E1"/>
    <w:rsid w:val="00CB14C6"/>
    <w:rsid w:val="00CB2051"/>
    <w:rsid w:val="00CB324C"/>
    <w:rsid w:val="00CB4257"/>
    <w:rsid w:val="00CB4841"/>
    <w:rsid w:val="00CB4E80"/>
    <w:rsid w:val="00CB5AE9"/>
    <w:rsid w:val="00CB5B22"/>
    <w:rsid w:val="00CB5F45"/>
    <w:rsid w:val="00CB63D4"/>
    <w:rsid w:val="00CB6E96"/>
    <w:rsid w:val="00CB6EDB"/>
    <w:rsid w:val="00CB70B7"/>
    <w:rsid w:val="00CB735F"/>
    <w:rsid w:val="00CB7741"/>
    <w:rsid w:val="00CC0297"/>
    <w:rsid w:val="00CC049E"/>
    <w:rsid w:val="00CC0705"/>
    <w:rsid w:val="00CC0EE8"/>
    <w:rsid w:val="00CC1CA9"/>
    <w:rsid w:val="00CC2146"/>
    <w:rsid w:val="00CC2657"/>
    <w:rsid w:val="00CC28B3"/>
    <w:rsid w:val="00CC3B1E"/>
    <w:rsid w:val="00CC3B71"/>
    <w:rsid w:val="00CC3F16"/>
    <w:rsid w:val="00CC4399"/>
    <w:rsid w:val="00CC4FEF"/>
    <w:rsid w:val="00CC5644"/>
    <w:rsid w:val="00CC571E"/>
    <w:rsid w:val="00CC5919"/>
    <w:rsid w:val="00CC5AB6"/>
    <w:rsid w:val="00CC6615"/>
    <w:rsid w:val="00CC74E3"/>
    <w:rsid w:val="00CC7CC2"/>
    <w:rsid w:val="00CC7ECC"/>
    <w:rsid w:val="00CD05E8"/>
    <w:rsid w:val="00CD108F"/>
    <w:rsid w:val="00CD1B02"/>
    <w:rsid w:val="00CD1BB9"/>
    <w:rsid w:val="00CD1E61"/>
    <w:rsid w:val="00CD38CF"/>
    <w:rsid w:val="00CD41D1"/>
    <w:rsid w:val="00CD4360"/>
    <w:rsid w:val="00CD7253"/>
    <w:rsid w:val="00CD73D6"/>
    <w:rsid w:val="00CD7636"/>
    <w:rsid w:val="00CD798E"/>
    <w:rsid w:val="00CD7C2F"/>
    <w:rsid w:val="00CE035E"/>
    <w:rsid w:val="00CE068B"/>
    <w:rsid w:val="00CE134A"/>
    <w:rsid w:val="00CE2482"/>
    <w:rsid w:val="00CE27B9"/>
    <w:rsid w:val="00CE2955"/>
    <w:rsid w:val="00CE3634"/>
    <w:rsid w:val="00CE3801"/>
    <w:rsid w:val="00CE41AB"/>
    <w:rsid w:val="00CE4698"/>
    <w:rsid w:val="00CE553E"/>
    <w:rsid w:val="00CE587C"/>
    <w:rsid w:val="00CE5CA9"/>
    <w:rsid w:val="00CE623D"/>
    <w:rsid w:val="00CE69FC"/>
    <w:rsid w:val="00CE6F3A"/>
    <w:rsid w:val="00CE70DD"/>
    <w:rsid w:val="00CE7135"/>
    <w:rsid w:val="00CE7251"/>
    <w:rsid w:val="00CE79B2"/>
    <w:rsid w:val="00CF0293"/>
    <w:rsid w:val="00CF03E3"/>
    <w:rsid w:val="00CF0536"/>
    <w:rsid w:val="00CF0C62"/>
    <w:rsid w:val="00CF0EEF"/>
    <w:rsid w:val="00CF142A"/>
    <w:rsid w:val="00CF17CD"/>
    <w:rsid w:val="00CF1BDE"/>
    <w:rsid w:val="00CF22FA"/>
    <w:rsid w:val="00CF25EE"/>
    <w:rsid w:val="00CF33DA"/>
    <w:rsid w:val="00CF3408"/>
    <w:rsid w:val="00CF35EC"/>
    <w:rsid w:val="00CF3B41"/>
    <w:rsid w:val="00CF3BE2"/>
    <w:rsid w:val="00CF4AD5"/>
    <w:rsid w:val="00CF5343"/>
    <w:rsid w:val="00CF68AC"/>
    <w:rsid w:val="00D010CB"/>
    <w:rsid w:val="00D01145"/>
    <w:rsid w:val="00D01340"/>
    <w:rsid w:val="00D019F1"/>
    <w:rsid w:val="00D01D7A"/>
    <w:rsid w:val="00D02028"/>
    <w:rsid w:val="00D02124"/>
    <w:rsid w:val="00D023BB"/>
    <w:rsid w:val="00D03020"/>
    <w:rsid w:val="00D03E26"/>
    <w:rsid w:val="00D04F1F"/>
    <w:rsid w:val="00D04F34"/>
    <w:rsid w:val="00D0501C"/>
    <w:rsid w:val="00D055B6"/>
    <w:rsid w:val="00D057A9"/>
    <w:rsid w:val="00D057AD"/>
    <w:rsid w:val="00D06270"/>
    <w:rsid w:val="00D105E0"/>
    <w:rsid w:val="00D10996"/>
    <w:rsid w:val="00D10C5D"/>
    <w:rsid w:val="00D11216"/>
    <w:rsid w:val="00D11366"/>
    <w:rsid w:val="00D11CAA"/>
    <w:rsid w:val="00D12801"/>
    <w:rsid w:val="00D13506"/>
    <w:rsid w:val="00D147ED"/>
    <w:rsid w:val="00D15BD2"/>
    <w:rsid w:val="00D15C18"/>
    <w:rsid w:val="00D16144"/>
    <w:rsid w:val="00D168E3"/>
    <w:rsid w:val="00D16E09"/>
    <w:rsid w:val="00D2206A"/>
    <w:rsid w:val="00D22079"/>
    <w:rsid w:val="00D2219D"/>
    <w:rsid w:val="00D2281E"/>
    <w:rsid w:val="00D23049"/>
    <w:rsid w:val="00D237AC"/>
    <w:rsid w:val="00D238A2"/>
    <w:rsid w:val="00D239D1"/>
    <w:rsid w:val="00D23F65"/>
    <w:rsid w:val="00D24026"/>
    <w:rsid w:val="00D249D3"/>
    <w:rsid w:val="00D25A04"/>
    <w:rsid w:val="00D25BCA"/>
    <w:rsid w:val="00D26982"/>
    <w:rsid w:val="00D279BE"/>
    <w:rsid w:val="00D27F87"/>
    <w:rsid w:val="00D30141"/>
    <w:rsid w:val="00D3023C"/>
    <w:rsid w:val="00D3054B"/>
    <w:rsid w:val="00D305D1"/>
    <w:rsid w:val="00D308C4"/>
    <w:rsid w:val="00D30B07"/>
    <w:rsid w:val="00D30C97"/>
    <w:rsid w:val="00D3102E"/>
    <w:rsid w:val="00D31C8A"/>
    <w:rsid w:val="00D32098"/>
    <w:rsid w:val="00D3325C"/>
    <w:rsid w:val="00D335F8"/>
    <w:rsid w:val="00D33811"/>
    <w:rsid w:val="00D33834"/>
    <w:rsid w:val="00D3416B"/>
    <w:rsid w:val="00D34A83"/>
    <w:rsid w:val="00D35800"/>
    <w:rsid w:val="00D3583A"/>
    <w:rsid w:val="00D3630B"/>
    <w:rsid w:val="00D366AC"/>
    <w:rsid w:val="00D37819"/>
    <w:rsid w:val="00D37BFB"/>
    <w:rsid w:val="00D40020"/>
    <w:rsid w:val="00D40437"/>
    <w:rsid w:val="00D407C1"/>
    <w:rsid w:val="00D4101B"/>
    <w:rsid w:val="00D412E9"/>
    <w:rsid w:val="00D41667"/>
    <w:rsid w:val="00D418A0"/>
    <w:rsid w:val="00D43462"/>
    <w:rsid w:val="00D43D32"/>
    <w:rsid w:val="00D44027"/>
    <w:rsid w:val="00D44866"/>
    <w:rsid w:val="00D45391"/>
    <w:rsid w:val="00D46425"/>
    <w:rsid w:val="00D468ED"/>
    <w:rsid w:val="00D46A1B"/>
    <w:rsid w:val="00D46A68"/>
    <w:rsid w:val="00D46B59"/>
    <w:rsid w:val="00D46D4D"/>
    <w:rsid w:val="00D46ED5"/>
    <w:rsid w:val="00D471F6"/>
    <w:rsid w:val="00D47412"/>
    <w:rsid w:val="00D502FD"/>
    <w:rsid w:val="00D5040A"/>
    <w:rsid w:val="00D50FFD"/>
    <w:rsid w:val="00D5105B"/>
    <w:rsid w:val="00D520F4"/>
    <w:rsid w:val="00D52237"/>
    <w:rsid w:val="00D5286C"/>
    <w:rsid w:val="00D528DE"/>
    <w:rsid w:val="00D52AA4"/>
    <w:rsid w:val="00D53D1E"/>
    <w:rsid w:val="00D53F40"/>
    <w:rsid w:val="00D550CA"/>
    <w:rsid w:val="00D5535A"/>
    <w:rsid w:val="00D55606"/>
    <w:rsid w:val="00D55FE0"/>
    <w:rsid w:val="00D56AFC"/>
    <w:rsid w:val="00D56B95"/>
    <w:rsid w:val="00D57018"/>
    <w:rsid w:val="00D57523"/>
    <w:rsid w:val="00D60289"/>
    <w:rsid w:val="00D61494"/>
    <w:rsid w:val="00D63D49"/>
    <w:rsid w:val="00D6439F"/>
    <w:rsid w:val="00D650EA"/>
    <w:rsid w:val="00D65208"/>
    <w:rsid w:val="00D65A77"/>
    <w:rsid w:val="00D65A85"/>
    <w:rsid w:val="00D65F57"/>
    <w:rsid w:val="00D66027"/>
    <w:rsid w:val="00D660C6"/>
    <w:rsid w:val="00D66FD2"/>
    <w:rsid w:val="00D67021"/>
    <w:rsid w:val="00D67AD2"/>
    <w:rsid w:val="00D70278"/>
    <w:rsid w:val="00D7045B"/>
    <w:rsid w:val="00D704D0"/>
    <w:rsid w:val="00D70895"/>
    <w:rsid w:val="00D717D9"/>
    <w:rsid w:val="00D728A3"/>
    <w:rsid w:val="00D73714"/>
    <w:rsid w:val="00D745F2"/>
    <w:rsid w:val="00D74EAC"/>
    <w:rsid w:val="00D75FAE"/>
    <w:rsid w:val="00D76592"/>
    <w:rsid w:val="00D76692"/>
    <w:rsid w:val="00D768B9"/>
    <w:rsid w:val="00D7695F"/>
    <w:rsid w:val="00D76E66"/>
    <w:rsid w:val="00D771D0"/>
    <w:rsid w:val="00D774AB"/>
    <w:rsid w:val="00D778CE"/>
    <w:rsid w:val="00D77BE6"/>
    <w:rsid w:val="00D805A6"/>
    <w:rsid w:val="00D808C1"/>
    <w:rsid w:val="00D80F9D"/>
    <w:rsid w:val="00D8166D"/>
    <w:rsid w:val="00D817CE"/>
    <w:rsid w:val="00D83286"/>
    <w:rsid w:val="00D834DB"/>
    <w:rsid w:val="00D8363D"/>
    <w:rsid w:val="00D848C1"/>
    <w:rsid w:val="00D85DA5"/>
    <w:rsid w:val="00D8688B"/>
    <w:rsid w:val="00D868FD"/>
    <w:rsid w:val="00D86EBD"/>
    <w:rsid w:val="00D909FF"/>
    <w:rsid w:val="00D90C44"/>
    <w:rsid w:val="00D914AE"/>
    <w:rsid w:val="00D92B6B"/>
    <w:rsid w:val="00D93018"/>
    <w:rsid w:val="00D93029"/>
    <w:rsid w:val="00D94062"/>
    <w:rsid w:val="00D944F3"/>
    <w:rsid w:val="00D94B7C"/>
    <w:rsid w:val="00D95AFA"/>
    <w:rsid w:val="00D96C93"/>
    <w:rsid w:val="00D96CAE"/>
    <w:rsid w:val="00D96EE9"/>
    <w:rsid w:val="00D972E0"/>
    <w:rsid w:val="00D97493"/>
    <w:rsid w:val="00D979C0"/>
    <w:rsid w:val="00DA15C8"/>
    <w:rsid w:val="00DA20AC"/>
    <w:rsid w:val="00DA229A"/>
    <w:rsid w:val="00DA2521"/>
    <w:rsid w:val="00DA36B1"/>
    <w:rsid w:val="00DA4476"/>
    <w:rsid w:val="00DA49AF"/>
    <w:rsid w:val="00DA7E8E"/>
    <w:rsid w:val="00DB08B3"/>
    <w:rsid w:val="00DB0AA0"/>
    <w:rsid w:val="00DB0F55"/>
    <w:rsid w:val="00DB1F1D"/>
    <w:rsid w:val="00DB309B"/>
    <w:rsid w:val="00DB3510"/>
    <w:rsid w:val="00DB36F1"/>
    <w:rsid w:val="00DB3F84"/>
    <w:rsid w:val="00DB55C9"/>
    <w:rsid w:val="00DB688E"/>
    <w:rsid w:val="00DB6E88"/>
    <w:rsid w:val="00DB72E6"/>
    <w:rsid w:val="00DC04C8"/>
    <w:rsid w:val="00DC0CC8"/>
    <w:rsid w:val="00DC1350"/>
    <w:rsid w:val="00DC225C"/>
    <w:rsid w:val="00DC2813"/>
    <w:rsid w:val="00DC36BB"/>
    <w:rsid w:val="00DC38DE"/>
    <w:rsid w:val="00DC39A0"/>
    <w:rsid w:val="00DC3AD5"/>
    <w:rsid w:val="00DC3BD9"/>
    <w:rsid w:val="00DC4521"/>
    <w:rsid w:val="00DC47FC"/>
    <w:rsid w:val="00DC4A16"/>
    <w:rsid w:val="00DC4D84"/>
    <w:rsid w:val="00DC4E80"/>
    <w:rsid w:val="00DC51CA"/>
    <w:rsid w:val="00DC557C"/>
    <w:rsid w:val="00DC5AB8"/>
    <w:rsid w:val="00DC5CE6"/>
    <w:rsid w:val="00DC6987"/>
    <w:rsid w:val="00DC79A3"/>
    <w:rsid w:val="00DC7D11"/>
    <w:rsid w:val="00DC7ECE"/>
    <w:rsid w:val="00DC7EE5"/>
    <w:rsid w:val="00DC7F2A"/>
    <w:rsid w:val="00DD0925"/>
    <w:rsid w:val="00DD0D48"/>
    <w:rsid w:val="00DD12EF"/>
    <w:rsid w:val="00DD13DA"/>
    <w:rsid w:val="00DD14F8"/>
    <w:rsid w:val="00DD1C59"/>
    <w:rsid w:val="00DD225C"/>
    <w:rsid w:val="00DD2FD9"/>
    <w:rsid w:val="00DD321E"/>
    <w:rsid w:val="00DD3B5D"/>
    <w:rsid w:val="00DD49DF"/>
    <w:rsid w:val="00DD4F06"/>
    <w:rsid w:val="00DD5474"/>
    <w:rsid w:val="00DD548C"/>
    <w:rsid w:val="00DD5AF8"/>
    <w:rsid w:val="00DD5E83"/>
    <w:rsid w:val="00DD6054"/>
    <w:rsid w:val="00DD6B05"/>
    <w:rsid w:val="00DD6EC3"/>
    <w:rsid w:val="00DE04E6"/>
    <w:rsid w:val="00DE0E63"/>
    <w:rsid w:val="00DE217E"/>
    <w:rsid w:val="00DE260E"/>
    <w:rsid w:val="00DE28BD"/>
    <w:rsid w:val="00DE35F5"/>
    <w:rsid w:val="00DE3CFC"/>
    <w:rsid w:val="00DE3DE6"/>
    <w:rsid w:val="00DE3FE6"/>
    <w:rsid w:val="00DE457E"/>
    <w:rsid w:val="00DE4DAD"/>
    <w:rsid w:val="00DE50A7"/>
    <w:rsid w:val="00DE516A"/>
    <w:rsid w:val="00DE5407"/>
    <w:rsid w:val="00DE6127"/>
    <w:rsid w:val="00DE61D8"/>
    <w:rsid w:val="00DE7047"/>
    <w:rsid w:val="00DE79D6"/>
    <w:rsid w:val="00DF14EB"/>
    <w:rsid w:val="00DF16A0"/>
    <w:rsid w:val="00DF1ABE"/>
    <w:rsid w:val="00DF26DA"/>
    <w:rsid w:val="00DF310E"/>
    <w:rsid w:val="00DF365F"/>
    <w:rsid w:val="00DF37F7"/>
    <w:rsid w:val="00DF3A99"/>
    <w:rsid w:val="00DF3F3A"/>
    <w:rsid w:val="00DF4719"/>
    <w:rsid w:val="00DF4E7D"/>
    <w:rsid w:val="00DF6B40"/>
    <w:rsid w:val="00DF6E0B"/>
    <w:rsid w:val="00DF6E73"/>
    <w:rsid w:val="00DF6F77"/>
    <w:rsid w:val="00DF72E1"/>
    <w:rsid w:val="00E00840"/>
    <w:rsid w:val="00E00C1E"/>
    <w:rsid w:val="00E00D4A"/>
    <w:rsid w:val="00E0133A"/>
    <w:rsid w:val="00E017FF"/>
    <w:rsid w:val="00E01DDF"/>
    <w:rsid w:val="00E02510"/>
    <w:rsid w:val="00E0284D"/>
    <w:rsid w:val="00E03798"/>
    <w:rsid w:val="00E0440F"/>
    <w:rsid w:val="00E05C04"/>
    <w:rsid w:val="00E05FE2"/>
    <w:rsid w:val="00E064C3"/>
    <w:rsid w:val="00E06AEB"/>
    <w:rsid w:val="00E11C66"/>
    <w:rsid w:val="00E11E62"/>
    <w:rsid w:val="00E11FB7"/>
    <w:rsid w:val="00E12927"/>
    <w:rsid w:val="00E13660"/>
    <w:rsid w:val="00E13C7A"/>
    <w:rsid w:val="00E141BF"/>
    <w:rsid w:val="00E14A51"/>
    <w:rsid w:val="00E14CDE"/>
    <w:rsid w:val="00E153A3"/>
    <w:rsid w:val="00E16222"/>
    <w:rsid w:val="00E20440"/>
    <w:rsid w:val="00E204E0"/>
    <w:rsid w:val="00E20658"/>
    <w:rsid w:val="00E20F38"/>
    <w:rsid w:val="00E20F8F"/>
    <w:rsid w:val="00E21063"/>
    <w:rsid w:val="00E220BD"/>
    <w:rsid w:val="00E2346A"/>
    <w:rsid w:val="00E247A4"/>
    <w:rsid w:val="00E24F5A"/>
    <w:rsid w:val="00E25077"/>
    <w:rsid w:val="00E250AE"/>
    <w:rsid w:val="00E25CC4"/>
    <w:rsid w:val="00E262F2"/>
    <w:rsid w:val="00E2639F"/>
    <w:rsid w:val="00E26560"/>
    <w:rsid w:val="00E269D7"/>
    <w:rsid w:val="00E26C80"/>
    <w:rsid w:val="00E27108"/>
    <w:rsid w:val="00E27ADB"/>
    <w:rsid w:val="00E30025"/>
    <w:rsid w:val="00E311E5"/>
    <w:rsid w:val="00E318CC"/>
    <w:rsid w:val="00E31E5E"/>
    <w:rsid w:val="00E32F42"/>
    <w:rsid w:val="00E33108"/>
    <w:rsid w:val="00E337E7"/>
    <w:rsid w:val="00E33B82"/>
    <w:rsid w:val="00E33FA4"/>
    <w:rsid w:val="00E34C5E"/>
    <w:rsid w:val="00E351C0"/>
    <w:rsid w:val="00E36D94"/>
    <w:rsid w:val="00E36DD0"/>
    <w:rsid w:val="00E36DDD"/>
    <w:rsid w:val="00E37A9C"/>
    <w:rsid w:val="00E37C62"/>
    <w:rsid w:val="00E40A3A"/>
    <w:rsid w:val="00E41DCF"/>
    <w:rsid w:val="00E41E3A"/>
    <w:rsid w:val="00E42C52"/>
    <w:rsid w:val="00E42FE6"/>
    <w:rsid w:val="00E430FC"/>
    <w:rsid w:val="00E4344E"/>
    <w:rsid w:val="00E43AE5"/>
    <w:rsid w:val="00E43D2D"/>
    <w:rsid w:val="00E44080"/>
    <w:rsid w:val="00E44F4B"/>
    <w:rsid w:val="00E451C0"/>
    <w:rsid w:val="00E4520C"/>
    <w:rsid w:val="00E454DE"/>
    <w:rsid w:val="00E45891"/>
    <w:rsid w:val="00E459A9"/>
    <w:rsid w:val="00E460E4"/>
    <w:rsid w:val="00E46C12"/>
    <w:rsid w:val="00E473CC"/>
    <w:rsid w:val="00E4761E"/>
    <w:rsid w:val="00E478DA"/>
    <w:rsid w:val="00E505C6"/>
    <w:rsid w:val="00E50F35"/>
    <w:rsid w:val="00E5132E"/>
    <w:rsid w:val="00E51680"/>
    <w:rsid w:val="00E52510"/>
    <w:rsid w:val="00E539A0"/>
    <w:rsid w:val="00E5415A"/>
    <w:rsid w:val="00E541EE"/>
    <w:rsid w:val="00E5445A"/>
    <w:rsid w:val="00E545FE"/>
    <w:rsid w:val="00E54BEA"/>
    <w:rsid w:val="00E56D3D"/>
    <w:rsid w:val="00E56DF8"/>
    <w:rsid w:val="00E5707E"/>
    <w:rsid w:val="00E57AFA"/>
    <w:rsid w:val="00E601C0"/>
    <w:rsid w:val="00E60290"/>
    <w:rsid w:val="00E60815"/>
    <w:rsid w:val="00E61123"/>
    <w:rsid w:val="00E61F8B"/>
    <w:rsid w:val="00E625C8"/>
    <w:rsid w:val="00E648B9"/>
    <w:rsid w:val="00E64E66"/>
    <w:rsid w:val="00E65D90"/>
    <w:rsid w:val="00E6644D"/>
    <w:rsid w:val="00E700B6"/>
    <w:rsid w:val="00E70224"/>
    <w:rsid w:val="00E70EA3"/>
    <w:rsid w:val="00E7136B"/>
    <w:rsid w:val="00E7177F"/>
    <w:rsid w:val="00E72365"/>
    <w:rsid w:val="00E72986"/>
    <w:rsid w:val="00E72DBC"/>
    <w:rsid w:val="00E7353E"/>
    <w:rsid w:val="00E737CC"/>
    <w:rsid w:val="00E737F7"/>
    <w:rsid w:val="00E7389C"/>
    <w:rsid w:val="00E74034"/>
    <w:rsid w:val="00E742D7"/>
    <w:rsid w:val="00E747A5"/>
    <w:rsid w:val="00E74E40"/>
    <w:rsid w:val="00E756B0"/>
    <w:rsid w:val="00E756B7"/>
    <w:rsid w:val="00E7576F"/>
    <w:rsid w:val="00E75FA3"/>
    <w:rsid w:val="00E76B37"/>
    <w:rsid w:val="00E76EFD"/>
    <w:rsid w:val="00E77CE8"/>
    <w:rsid w:val="00E77D2B"/>
    <w:rsid w:val="00E805DF"/>
    <w:rsid w:val="00E8124F"/>
    <w:rsid w:val="00E8178F"/>
    <w:rsid w:val="00E82BE5"/>
    <w:rsid w:val="00E8305A"/>
    <w:rsid w:val="00E8377B"/>
    <w:rsid w:val="00E83796"/>
    <w:rsid w:val="00E83C5E"/>
    <w:rsid w:val="00E8696E"/>
    <w:rsid w:val="00E86F2E"/>
    <w:rsid w:val="00E91BA8"/>
    <w:rsid w:val="00E93E4D"/>
    <w:rsid w:val="00E9502C"/>
    <w:rsid w:val="00E953D0"/>
    <w:rsid w:val="00E95BEB"/>
    <w:rsid w:val="00E96E80"/>
    <w:rsid w:val="00E96F52"/>
    <w:rsid w:val="00E96FBF"/>
    <w:rsid w:val="00E9730A"/>
    <w:rsid w:val="00E97545"/>
    <w:rsid w:val="00E97ED2"/>
    <w:rsid w:val="00EA211B"/>
    <w:rsid w:val="00EA22D0"/>
    <w:rsid w:val="00EA2AE6"/>
    <w:rsid w:val="00EA2F5F"/>
    <w:rsid w:val="00EA4AFC"/>
    <w:rsid w:val="00EA4F68"/>
    <w:rsid w:val="00EA5590"/>
    <w:rsid w:val="00EA5678"/>
    <w:rsid w:val="00EA7B57"/>
    <w:rsid w:val="00EA7BDE"/>
    <w:rsid w:val="00EA7EAE"/>
    <w:rsid w:val="00EB03C9"/>
    <w:rsid w:val="00EB0EAB"/>
    <w:rsid w:val="00EB150D"/>
    <w:rsid w:val="00EB1DFA"/>
    <w:rsid w:val="00EB2D8D"/>
    <w:rsid w:val="00EB4429"/>
    <w:rsid w:val="00EB48CA"/>
    <w:rsid w:val="00EB6AA3"/>
    <w:rsid w:val="00EB7503"/>
    <w:rsid w:val="00EB7DB2"/>
    <w:rsid w:val="00EB7F93"/>
    <w:rsid w:val="00EC1EA7"/>
    <w:rsid w:val="00EC2E68"/>
    <w:rsid w:val="00EC323E"/>
    <w:rsid w:val="00EC36D2"/>
    <w:rsid w:val="00EC39FA"/>
    <w:rsid w:val="00EC502B"/>
    <w:rsid w:val="00EC6413"/>
    <w:rsid w:val="00EC685E"/>
    <w:rsid w:val="00EC6B36"/>
    <w:rsid w:val="00EC7308"/>
    <w:rsid w:val="00EC7392"/>
    <w:rsid w:val="00EC73D7"/>
    <w:rsid w:val="00ED0C4B"/>
    <w:rsid w:val="00ED0F6A"/>
    <w:rsid w:val="00ED238D"/>
    <w:rsid w:val="00ED2441"/>
    <w:rsid w:val="00ED25CC"/>
    <w:rsid w:val="00ED3A5F"/>
    <w:rsid w:val="00ED3B1F"/>
    <w:rsid w:val="00ED3C7E"/>
    <w:rsid w:val="00ED3D48"/>
    <w:rsid w:val="00ED3E56"/>
    <w:rsid w:val="00ED3EAF"/>
    <w:rsid w:val="00ED3F55"/>
    <w:rsid w:val="00ED45C2"/>
    <w:rsid w:val="00ED46FF"/>
    <w:rsid w:val="00ED4B50"/>
    <w:rsid w:val="00ED4D2D"/>
    <w:rsid w:val="00ED526E"/>
    <w:rsid w:val="00ED5B99"/>
    <w:rsid w:val="00ED6DBD"/>
    <w:rsid w:val="00ED7A7E"/>
    <w:rsid w:val="00ED7B28"/>
    <w:rsid w:val="00ED7FB0"/>
    <w:rsid w:val="00ED7FE8"/>
    <w:rsid w:val="00EE07BA"/>
    <w:rsid w:val="00EE16D4"/>
    <w:rsid w:val="00EE1D99"/>
    <w:rsid w:val="00EE34C7"/>
    <w:rsid w:val="00EE37FD"/>
    <w:rsid w:val="00EE4503"/>
    <w:rsid w:val="00EE4C8D"/>
    <w:rsid w:val="00EE5364"/>
    <w:rsid w:val="00EE56DF"/>
    <w:rsid w:val="00EE5C9A"/>
    <w:rsid w:val="00EE63F5"/>
    <w:rsid w:val="00EE6929"/>
    <w:rsid w:val="00EE6AB2"/>
    <w:rsid w:val="00EE6BAB"/>
    <w:rsid w:val="00EE781E"/>
    <w:rsid w:val="00EE7842"/>
    <w:rsid w:val="00EE7BBD"/>
    <w:rsid w:val="00EF1238"/>
    <w:rsid w:val="00EF170E"/>
    <w:rsid w:val="00EF1836"/>
    <w:rsid w:val="00EF35E7"/>
    <w:rsid w:val="00EF3EDD"/>
    <w:rsid w:val="00EF42F0"/>
    <w:rsid w:val="00EF59EE"/>
    <w:rsid w:val="00EF660F"/>
    <w:rsid w:val="00EF6887"/>
    <w:rsid w:val="00EF69D9"/>
    <w:rsid w:val="00EF7519"/>
    <w:rsid w:val="00F00086"/>
    <w:rsid w:val="00F01417"/>
    <w:rsid w:val="00F01AF1"/>
    <w:rsid w:val="00F01EBC"/>
    <w:rsid w:val="00F0253F"/>
    <w:rsid w:val="00F029AE"/>
    <w:rsid w:val="00F02CE2"/>
    <w:rsid w:val="00F03353"/>
    <w:rsid w:val="00F037D4"/>
    <w:rsid w:val="00F03FEC"/>
    <w:rsid w:val="00F0420B"/>
    <w:rsid w:val="00F04852"/>
    <w:rsid w:val="00F050DB"/>
    <w:rsid w:val="00F0559C"/>
    <w:rsid w:val="00F059A3"/>
    <w:rsid w:val="00F05C89"/>
    <w:rsid w:val="00F06EA3"/>
    <w:rsid w:val="00F0705C"/>
    <w:rsid w:val="00F07624"/>
    <w:rsid w:val="00F108F5"/>
    <w:rsid w:val="00F10D6B"/>
    <w:rsid w:val="00F115F6"/>
    <w:rsid w:val="00F11866"/>
    <w:rsid w:val="00F141C4"/>
    <w:rsid w:val="00F14C8A"/>
    <w:rsid w:val="00F14F35"/>
    <w:rsid w:val="00F14FBE"/>
    <w:rsid w:val="00F151E2"/>
    <w:rsid w:val="00F15412"/>
    <w:rsid w:val="00F15960"/>
    <w:rsid w:val="00F15B30"/>
    <w:rsid w:val="00F15ED3"/>
    <w:rsid w:val="00F165A1"/>
    <w:rsid w:val="00F16B89"/>
    <w:rsid w:val="00F17BCC"/>
    <w:rsid w:val="00F17D8E"/>
    <w:rsid w:val="00F20544"/>
    <w:rsid w:val="00F20CEC"/>
    <w:rsid w:val="00F21E99"/>
    <w:rsid w:val="00F23449"/>
    <w:rsid w:val="00F23D34"/>
    <w:rsid w:val="00F2413F"/>
    <w:rsid w:val="00F254DD"/>
    <w:rsid w:val="00F26AF7"/>
    <w:rsid w:val="00F3092A"/>
    <w:rsid w:val="00F30E00"/>
    <w:rsid w:val="00F3207B"/>
    <w:rsid w:val="00F3225D"/>
    <w:rsid w:val="00F325BE"/>
    <w:rsid w:val="00F32F84"/>
    <w:rsid w:val="00F3322C"/>
    <w:rsid w:val="00F33247"/>
    <w:rsid w:val="00F333EF"/>
    <w:rsid w:val="00F334BD"/>
    <w:rsid w:val="00F34218"/>
    <w:rsid w:val="00F349D0"/>
    <w:rsid w:val="00F34DF6"/>
    <w:rsid w:val="00F35024"/>
    <w:rsid w:val="00F361AB"/>
    <w:rsid w:val="00F37054"/>
    <w:rsid w:val="00F371C6"/>
    <w:rsid w:val="00F37D63"/>
    <w:rsid w:val="00F37F67"/>
    <w:rsid w:val="00F40122"/>
    <w:rsid w:val="00F4048B"/>
    <w:rsid w:val="00F410E2"/>
    <w:rsid w:val="00F41214"/>
    <w:rsid w:val="00F416BE"/>
    <w:rsid w:val="00F41760"/>
    <w:rsid w:val="00F430F2"/>
    <w:rsid w:val="00F43795"/>
    <w:rsid w:val="00F43A1E"/>
    <w:rsid w:val="00F43A59"/>
    <w:rsid w:val="00F4434C"/>
    <w:rsid w:val="00F44999"/>
    <w:rsid w:val="00F44B6F"/>
    <w:rsid w:val="00F44BD0"/>
    <w:rsid w:val="00F46203"/>
    <w:rsid w:val="00F47466"/>
    <w:rsid w:val="00F502EF"/>
    <w:rsid w:val="00F5067E"/>
    <w:rsid w:val="00F5097A"/>
    <w:rsid w:val="00F51B25"/>
    <w:rsid w:val="00F52265"/>
    <w:rsid w:val="00F5228A"/>
    <w:rsid w:val="00F525D2"/>
    <w:rsid w:val="00F52682"/>
    <w:rsid w:val="00F53040"/>
    <w:rsid w:val="00F5353B"/>
    <w:rsid w:val="00F541EF"/>
    <w:rsid w:val="00F543A3"/>
    <w:rsid w:val="00F548BE"/>
    <w:rsid w:val="00F572D2"/>
    <w:rsid w:val="00F5789C"/>
    <w:rsid w:val="00F60078"/>
    <w:rsid w:val="00F61A00"/>
    <w:rsid w:val="00F61FFC"/>
    <w:rsid w:val="00F632D4"/>
    <w:rsid w:val="00F63DE1"/>
    <w:rsid w:val="00F64BF5"/>
    <w:rsid w:val="00F653F0"/>
    <w:rsid w:val="00F65AD1"/>
    <w:rsid w:val="00F65CB0"/>
    <w:rsid w:val="00F66392"/>
    <w:rsid w:val="00F66A53"/>
    <w:rsid w:val="00F66CFD"/>
    <w:rsid w:val="00F66D82"/>
    <w:rsid w:val="00F66DC5"/>
    <w:rsid w:val="00F67DE5"/>
    <w:rsid w:val="00F703A0"/>
    <w:rsid w:val="00F7093F"/>
    <w:rsid w:val="00F716A3"/>
    <w:rsid w:val="00F72442"/>
    <w:rsid w:val="00F72D0E"/>
    <w:rsid w:val="00F72F2E"/>
    <w:rsid w:val="00F731EB"/>
    <w:rsid w:val="00F739FD"/>
    <w:rsid w:val="00F73AA8"/>
    <w:rsid w:val="00F75440"/>
    <w:rsid w:val="00F76070"/>
    <w:rsid w:val="00F76B3E"/>
    <w:rsid w:val="00F77305"/>
    <w:rsid w:val="00F7785C"/>
    <w:rsid w:val="00F80017"/>
    <w:rsid w:val="00F80745"/>
    <w:rsid w:val="00F810AE"/>
    <w:rsid w:val="00F81705"/>
    <w:rsid w:val="00F81D71"/>
    <w:rsid w:val="00F82592"/>
    <w:rsid w:val="00F82E30"/>
    <w:rsid w:val="00F82F5B"/>
    <w:rsid w:val="00F857D7"/>
    <w:rsid w:val="00F863B1"/>
    <w:rsid w:val="00F8722A"/>
    <w:rsid w:val="00F87509"/>
    <w:rsid w:val="00F87C74"/>
    <w:rsid w:val="00F90CBB"/>
    <w:rsid w:val="00F90EA9"/>
    <w:rsid w:val="00F90F9B"/>
    <w:rsid w:val="00F91C1E"/>
    <w:rsid w:val="00F91DFC"/>
    <w:rsid w:val="00F930AC"/>
    <w:rsid w:val="00F931F5"/>
    <w:rsid w:val="00F936BE"/>
    <w:rsid w:val="00F942DA"/>
    <w:rsid w:val="00F9476C"/>
    <w:rsid w:val="00F9611E"/>
    <w:rsid w:val="00F962BB"/>
    <w:rsid w:val="00F96C80"/>
    <w:rsid w:val="00F975CC"/>
    <w:rsid w:val="00FA141E"/>
    <w:rsid w:val="00FA154D"/>
    <w:rsid w:val="00FA1B0A"/>
    <w:rsid w:val="00FA23AA"/>
    <w:rsid w:val="00FA3152"/>
    <w:rsid w:val="00FA3370"/>
    <w:rsid w:val="00FA3439"/>
    <w:rsid w:val="00FA352E"/>
    <w:rsid w:val="00FA3569"/>
    <w:rsid w:val="00FA3C2F"/>
    <w:rsid w:val="00FA44EC"/>
    <w:rsid w:val="00FA49E6"/>
    <w:rsid w:val="00FA4F11"/>
    <w:rsid w:val="00FA50E7"/>
    <w:rsid w:val="00FA6A80"/>
    <w:rsid w:val="00FB0324"/>
    <w:rsid w:val="00FB0F32"/>
    <w:rsid w:val="00FB1612"/>
    <w:rsid w:val="00FB16AF"/>
    <w:rsid w:val="00FB2059"/>
    <w:rsid w:val="00FB3201"/>
    <w:rsid w:val="00FB43CD"/>
    <w:rsid w:val="00FB50B2"/>
    <w:rsid w:val="00FB5945"/>
    <w:rsid w:val="00FB60AB"/>
    <w:rsid w:val="00FB6414"/>
    <w:rsid w:val="00FB66E7"/>
    <w:rsid w:val="00FB75FE"/>
    <w:rsid w:val="00FB793F"/>
    <w:rsid w:val="00FC0845"/>
    <w:rsid w:val="00FC0EA3"/>
    <w:rsid w:val="00FC1256"/>
    <w:rsid w:val="00FC15C4"/>
    <w:rsid w:val="00FC2D51"/>
    <w:rsid w:val="00FC2F8F"/>
    <w:rsid w:val="00FC3E35"/>
    <w:rsid w:val="00FC4566"/>
    <w:rsid w:val="00FC4677"/>
    <w:rsid w:val="00FC57CB"/>
    <w:rsid w:val="00FC643B"/>
    <w:rsid w:val="00FC6C90"/>
    <w:rsid w:val="00FC74A0"/>
    <w:rsid w:val="00FC76AF"/>
    <w:rsid w:val="00FC7768"/>
    <w:rsid w:val="00FD13CE"/>
    <w:rsid w:val="00FD199A"/>
    <w:rsid w:val="00FD2C5F"/>
    <w:rsid w:val="00FD3C2D"/>
    <w:rsid w:val="00FD48F1"/>
    <w:rsid w:val="00FD4A1A"/>
    <w:rsid w:val="00FD4E66"/>
    <w:rsid w:val="00FD5446"/>
    <w:rsid w:val="00FD546E"/>
    <w:rsid w:val="00FD5E3A"/>
    <w:rsid w:val="00FD61E2"/>
    <w:rsid w:val="00FD64A6"/>
    <w:rsid w:val="00FD684C"/>
    <w:rsid w:val="00FD6906"/>
    <w:rsid w:val="00FD79F7"/>
    <w:rsid w:val="00FD7BC3"/>
    <w:rsid w:val="00FE0049"/>
    <w:rsid w:val="00FE054C"/>
    <w:rsid w:val="00FE063B"/>
    <w:rsid w:val="00FE1368"/>
    <w:rsid w:val="00FE1CB4"/>
    <w:rsid w:val="00FE2E20"/>
    <w:rsid w:val="00FE3176"/>
    <w:rsid w:val="00FE34E8"/>
    <w:rsid w:val="00FE3F0C"/>
    <w:rsid w:val="00FE4606"/>
    <w:rsid w:val="00FE5547"/>
    <w:rsid w:val="00FE5DFB"/>
    <w:rsid w:val="00FE63E0"/>
    <w:rsid w:val="00FE64AB"/>
    <w:rsid w:val="00FE6A5E"/>
    <w:rsid w:val="00FE7097"/>
    <w:rsid w:val="00FE7A06"/>
    <w:rsid w:val="00FE7ECB"/>
    <w:rsid w:val="00FE7F0F"/>
    <w:rsid w:val="00FF0847"/>
    <w:rsid w:val="00FF097D"/>
    <w:rsid w:val="00FF0A8D"/>
    <w:rsid w:val="00FF0F91"/>
    <w:rsid w:val="00FF0FC4"/>
    <w:rsid w:val="00FF157A"/>
    <w:rsid w:val="00FF1858"/>
    <w:rsid w:val="00FF1A97"/>
    <w:rsid w:val="00FF2145"/>
    <w:rsid w:val="00FF255C"/>
    <w:rsid w:val="00FF278D"/>
    <w:rsid w:val="00FF2822"/>
    <w:rsid w:val="00FF2F44"/>
    <w:rsid w:val="00FF3ED0"/>
    <w:rsid w:val="00FF5194"/>
    <w:rsid w:val="00FF57F7"/>
    <w:rsid w:val="00FF6363"/>
    <w:rsid w:val="00FF6B5B"/>
    <w:rsid w:val="00FF7036"/>
    <w:rsid w:val="00FF7065"/>
    <w:rsid w:val="7FEA16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F2DF832"/>
  <w15:docId w15:val="{16D042B8-1A0C-412D-888B-1FFD9529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7F20"/>
  </w:style>
  <w:style w:type="paragraph" w:styleId="Heading1">
    <w:name w:val="heading 1"/>
    <w:basedOn w:val="Normal"/>
    <w:next w:val="Normal"/>
    <w:link w:val="Heading1Char"/>
    <w:qFormat/>
    <w:rsid w:val="00495849"/>
    <w:pPr>
      <w:keepNext/>
      <w:spacing w:before="240" w:after="60"/>
      <w:outlineLvl w:val="0"/>
    </w:pPr>
    <w:rPr>
      <w:b/>
      <w:bCs/>
      <w:kern w:val="32"/>
      <w:sz w:val="24"/>
      <w:szCs w:val="24"/>
    </w:rPr>
  </w:style>
  <w:style w:type="paragraph" w:styleId="Heading2">
    <w:name w:val="heading 2"/>
    <w:basedOn w:val="Normal"/>
    <w:next w:val="Normal"/>
    <w:link w:val="Heading2Char"/>
    <w:semiHidden/>
    <w:qFormat/>
    <w:rsid w:val="004958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qFormat/>
    <w:rsid w:val="00495849"/>
    <w:pPr>
      <w:keepNext/>
      <w:spacing w:line="480" w:lineRule="auto"/>
      <w:outlineLvl w:val="2"/>
    </w:pPr>
    <w:rPr>
      <w:rFonts w:ascii="Times" w:eastAsia="Times" w:hAnsi="Times"/>
      <w:b/>
      <w:sz w:val="24"/>
    </w:rPr>
  </w:style>
  <w:style w:type="paragraph" w:styleId="Heading4">
    <w:name w:val="heading 4"/>
    <w:basedOn w:val="Normal"/>
    <w:next w:val="Normal"/>
    <w:link w:val="Heading4Char"/>
    <w:semiHidden/>
    <w:qFormat/>
    <w:rsid w:val="0049584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495849"/>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495849"/>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495849"/>
    <w:pPr>
      <w:spacing w:before="240" w:after="60"/>
      <w:outlineLvl w:val="6"/>
    </w:pPr>
    <w:rPr>
      <w:rFonts w:ascii="Calibri" w:hAnsi="Calibri"/>
      <w:sz w:val="24"/>
      <w:szCs w:val="24"/>
    </w:rPr>
  </w:style>
  <w:style w:type="paragraph" w:styleId="Heading8">
    <w:name w:val="heading 8"/>
    <w:basedOn w:val="Normal"/>
    <w:next w:val="Normal"/>
    <w:link w:val="Heading8Char"/>
    <w:semiHidden/>
    <w:qFormat/>
    <w:rsid w:val="00495849"/>
    <w:pPr>
      <w:spacing w:before="240" w:after="60"/>
      <w:outlineLvl w:val="7"/>
    </w:pPr>
    <w:rPr>
      <w:rFonts w:ascii="Calibri" w:hAnsi="Calibri"/>
      <w:i/>
      <w:iCs/>
      <w:sz w:val="24"/>
      <w:szCs w:val="24"/>
    </w:rPr>
  </w:style>
  <w:style w:type="paragraph" w:styleId="Heading9">
    <w:name w:val="heading 9"/>
    <w:basedOn w:val="Normal"/>
    <w:next w:val="Normal"/>
    <w:link w:val="Heading9Char"/>
    <w:semiHidden/>
    <w:qFormat/>
    <w:rsid w:val="0049584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basedOn w:val="aubase"/>
    <w:rsid w:val="009A3899"/>
    <w:rPr>
      <w:sz w:val="24"/>
      <w:bdr w:val="none" w:sz="0" w:space="0" w:color="auto"/>
      <w:shd w:val="clear" w:color="auto" w:fill="C0C0C0"/>
    </w:rPr>
  </w:style>
  <w:style w:type="character" w:customStyle="1" w:styleId="audeg">
    <w:name w:val="au_deg"/>
    <w:basedOn w:val="DefaultParagraphFont"/>
    <w:rsid w:val="009A3899"/>
    <w:rPr>
      <w:sz w:val="24"/>
      <w:bdr w:val="none" w:sz="0" w:space="0" w:color="auto"/>
      <w:shd w:val="clear" w:color="auto" w:fill="FFFF00"/>
    </w:rPr>
  </w:style>
  <w:style w:type="character" w:customStyle="1" w:styleId="aufname">
    <w:name w:val="au_fname"/>
    <w:basedOn w:val="aubase"/>
    <w:rsid w:val="009A3899"/>
    <w:rPr>
      <w:sz w:val="24"/>
      <w:bdr w:val="none" w:sz="0" w:space="0" w:color="auto"/>
      <w:shd w:val="clear" w:color="auto" w:fill="00FFFF"/>
    </w:rPr>
  </w:style>
  <w:style w:type="character" w:customStyle="1" w:styleId="aurole">
    <w:name w:val="au_role"/>
    <w:basedOn w:val="aubase"/>
    <w:rsid w:val="009A3899"/>
    <w:rPr>
      <w:sz w:val="24"/>
      <w:bdr w:val="none" w:sz="0" w:space="0" w:color="auto"/>
      <w:shd w:val="clear" w:color="auto" w:fill="808000"/>
    </w:rPr>
  </w:style>
  <w:style w:type="character" w:customStyle="1" w:styleId="ausuffix">
    <w:name w:val="au_suffix"/>
    <w:basedOn w:val="aubase"/>
    <w:rsid w:val="009A3899"/>
    <w:rPr>
      <w:sz w:val="24"/>
      <w:bdr w:val="none" w:sz="0" w:space="0" w:color="auto"/>
      <w:shd w:val="clear" w:color="auto" w:fill="FF00FF"/>
    </w:rPr>
  </w:style>
  <w:style w:type="character" w:customStyle="1" w:styleId="ausurname">
    <w:name w:val="au_surname"/>
    <w:basedOn w:val="aubas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basedOn w:val="DefaultParagraphFont"/>
    <w:link w:val="BalloonText"/>
    <w:semiHidden/>
    <w:rsid w:val="009A3899"/>
    <w:rPr>
      <w:rFonts w:ascii="Lucida Grande" w:eastAsia="Times New Roman" w:hAnsi="Lucida Grande"/>
      <w:sz w:val="18"/>
      <w:szCs w:val="18"/>
    </w:rPr>
  </w:style>
  <w:style w:type="character" w:customStyle="1" w:styleId="bibarticle">
    <w:name w:val="bib_article"/>
    <w:basedOn w:val="DefaultParagraphFont"/>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basedOn w:val="bibbase"/>
    <w:rsid w:val="009A3899"/>
    <w:rPr>
      <w:sz w:val="24"/>
      <w:bdr w:val="none" w:sz="0" w:space="0" w:color="auto"/>
      <w:shd w:val="clear" w:color="auto" w:fill="00FF00"/>
    </w:rPr>
  </w:style>
  <w:style w:type="character" w:customStyle="1" w:styleId="bibetal">
    <w:name w:val="bib_etal"/>
    <w:basedOn w:val="bibbase"/>
    <w:rsid w:val="009A3899"/>
    <w:rPr>
      <w:sz w:val="24"/>
      <w:bdr w:val="none" w:sz="0" w:space="0" w:color="auto"/>
      <w:shd w:val="clear" w:color="auto" w:fill="008080"/>
    </w:rPr>
  </w:style>
  <w:style w:type="character" w:customStyle="1" w:styleId="bibfname">
    <w:name w:val="bib_fname"/>
    <w:basedOn w:val="bibbase"/>
    <w:rsid w:val="009A3899"/>
    <w:rPr>
      <w:sz w:val="24"/>
      <w:bdr w:val="none" w:sz="0" w:space="0" w:color="auto"/>
      <w:shd w:val="clear" w:color="auto" w:fill="FFFF00"/>
    </w:rPr>
  </w:style>
  <w:style w:type="character" w:customStyle="1" w:styleId="bibfpage">
    <w:name w:val="bib_fpage"/>
    <w:basedOn w:val="bibbase"/>
    <w:rsid w:val="009A3899"/>
    <w:rPr>
      <w:sz w:val="24"/>
      <w:bdr w:val="none" w:sz="0" w:space="0" w:color="auto"/>
      <w:shd w:val="clear" w:color="auto" w:fill="808080"/>
    </w:rPr>
  </w:style>
  <w:style w:type="character" w:customStyle="1" w:styleId="bibissue">
    <w:name w:val="bib_issue"/>
    <w:basedOn w:val="bibbase"/>
    <w:rsid w:val="009A3899"/>
    <w:rPr>
      <w:sz w:val="24"/>
      <w:bdr w:val="none" w:sz="0" w:space="0" w:color="auto"/>
      <w:shd w:val="clear" w:color="auto" w:fill="FFFF00"/>
    </w:rPr>
  </w:style>
  <w:style w:type="character" w:customStyle="1" w:styleId="bibjournal">
    <w:name w:val="bib_journal"/>
    <w:basedOn w:val="bibbase"/>
    <w:rsid w:val="009A3899"/>
    <w:rPr>
      <w:sz w:val="24"/>
      <w:bdr w:val="none" w:sz="0" w:space="0" w:color="auto"/>
      <w:shd w:val="clear" w:color="auto" w:fill="808000"/>
    </w:rPr>
  </w:style>
  <w:style w:type="character" w:customStyle="1" w:styleId="biblpage">
    <w:name w:val="bib_lpage"/>
    <w:basedOn w:val="bibbas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basedOn w:val="bibbase"/>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basedOn w:val="bibbase"/>
    <w:rsid w:val="009A3899"/>
    <w:rPr>
      <w:sz w:val="24"/>
      <w:bdr w:val="none" w:sz="0" w:space="0" w:color="auto"/>
      <w:shd w:val="clear" w:color="auto" w:fill="FFFF00"/>
    </w:rPr>
  </w:style>
  <w:style w:type="character" w:customStyle="1" w:styleId="bibsurname">
    <w:name w:val="bib_surname"/>
    <w:basedOn w:val="bibbas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basedOn w:val="bibbase"/>
    <w:rsid w:val="009A3899"/>
    <w:rPr>
      <w:sz w:val="24"/>
      <w:bdr w:val="none" w:sz="0" w:space="0" w:color="auto"/>
      <w:shd w:val="clear" w:color="auto" w:fill="00FF00"/>
    </w:rPr>
  </w:style>
  <w:style w:type="character" w:customStyle="1" w:styleId="bibvolume">
    <w:name w:val="bib_volume"/>
    <w:basedOn w:val="bibbase"/>
    <w:rsid w:val="009A3899"/>
    <w:rPr>
      <w:sz w:val="24"/>
      <w:bdr w:val="none" w:sz="0" w:space="0" w:color="auto"/>
      <w:shd w:val="clear" w:color="auto" w:fill="00FF00"/>
    </w:rPr>
  </w:style>
  <w:style w:type="character" w:customStyle="1" w:styleId="bibyear">
    <w:name w:val="bib_year"/>
    <w:basedOn w:val="bibbase"/>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basedOn w:val="DefaultParagraphFont"/>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basedOn w:val="citebase"/>
    <w:rsid w:val="009A3899"/>
    <w:rPr>
      <w:sz w:val="24"/>
      <w:shd w:val="clear" w:color="auto" w:fill="FFFF00"/>
      <w:vertAlign w:val="superscript"/>
    </w:rPr>
  </w:style>
  <w:style w:type="character" w:customStyle="1" w:styleId="citeeq">
    <w:name w:val="cite_eq"/>
    <w:basedOn w:val="citebase"/>
    <w:rsid w:val="009A3899"/>
    <w:rPr>
      <w:sz w:val="24"/>
      <w:bdr w:val="none" w:sz="0" w:space="0" w:color="auto"/>
      <w:shd w:val="clear" w:color="auto" w:fill="FF99CC"/>
    </w:rPr>
  </w:style>
  <w:style w:type="character" w:customStyle="1" w:styleId="citefig">
    <w:name w:val="cite_fig"/>
    <w:basedOn w:val="citebase"/>
    <w:rsid w:val="009A3899"/>
    <w:rPr>
      <w:color w:val="000000"/>
      <w:sz w:val="24"/>
      <w:bdr w:val="none" w:sz="0" w:space="0" w:color="auto"/>
      <w:shd w:val="clear" w:color="auto" w:fill="00FF00"/>
    </w:rPr>
  </w:style>
  <w:style w:type="character" w:customStyle="1" w:styleId="citefn">
    <w:name w:val="cite_fn"/>
    <w:basedOn w:val="citebase"/>
    <w:rsid w:val="009A3899"/>
    <w:rPr>
      <w:sz w:val="24"/>
      <w:bdr w:val="none" w:sz="0" w:space="0" w:color="auto"/>
      <w:shd w:val="clear" w:color="auto" w:fill="FF0000"/>
    </w:rPr>
  </w:style>
  <w:style w:type="character" w:customStyle="1" w:styleId="citetbl">
    <w:name w:val="cite_tbl"/>
    <w:basedOn w:val="citebase"/>
    <w:rsid w:val="009A3899"/>
    <w:rPr>
      <w:color w:val="000000"/>
      <w:sz w:val="24"/>
      <w:bdr w:val="none" w:sz="0" w:space="0" w:color="auto"/>
      <w:shd w:val="clear" w:color="auto" w:fill="FF00FF"/>
    </w:rPr>
  </w:style>
  <w:style w:type="character" w:styleId="CommentReference">
    <w:name w:val="annotation reference"/>
    <w:basedOn w:val="DefaultParagraphFont"/>
    <w:rsid w:val="009A3899"/>
    <w:rPr>
      <w:sz w:val="18"/>
      <w:szCs w:val="18"/>
    </w:rPr>
  </w:style>
  <w:style w:type="paragraph" w:styleId="CommentText">
    <w:name w:val="annotation text"/>
    <w:basedOn w:val="Normal"/>
    <w:link w:val="CommentTextChar"/>
    <w:semiHidden/>
    <w:rsid w:val="009A3899"/>
    <w:rPr>
      <w:rFonts w:eastAsia="Times New Roman"/>
    </w:rPr>
  </w:style>
  <w:style w:type="character" w:customStyle="1" w:styleId="CommentTextChar">
    <w:name w:val="Comment Text Char"/>
    <w:basedOn w:val="DefaultParagraphFont"/>
    <w:link w:val="CommentText"/>
    <w:semiHidden/>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3899"/>
    <w:rPr>
      <w:b/>
      <w:bCs/>
    </w:rPr>
  </w:style>
  <w:style w:type="character" w:customStyle="1" w:styleId="CommentSubjectChar">
    <w:name w:val="Comment Subject Char"/>
    <w:basedOn w:val="CommentTextChar"/>
    <w:link w:val="CommentSubject"/>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basedOn w:val="DefaultParagraphFont"/>
    <w:rsid w:val="009A3899"/>
    <w:rPr>
      <w:sz w:val="24"/>
      <w:szCs w:val="24"/>
      <w:bdr w:val="none" w:sz="0" w:space="0" w:color="auto"/>
      <w:shd w:val="clear" w:color="auto" w:fill="CCFFCC"/>
    </w:rPr>
  </w:style>
  <w:style w:type="character" w:customStyle="1" w:styleId="ContractSponsor">
    <w:name w:val="Contract Sponsor"/>
    <w:basedOn w:val="DefaultParagraphFont"/>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basedOn w:val="DefaultParagraphFont"/>
    <w:uiPriority w:val="20"/>
    <w:qFormat/>
    <w:rsid w:val="009A3899"/>
    <w:rPr>
      <w:i/>
      <w:iCs/>
    </w:rPr>
  </w:style>
  <w:style w:type="character" w:styleId="EndnoteReference">
    <w:name w:val="endnote reference"/>
    <w:basedOn w:val="DefaultParagraphFont"/>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basedOn w:val="DefaultParagraphFont"/>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basedOn w:val="DefaultParagraphFont"/>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9A3899"/>
    <w:rPr>
      <w:rFonts w:ascii="Times New Roman" w:eastAsia="Times New Roman" w:hAnsi="Times New Roman"/>
      <w:sz w:val="20"/>
      <w:szCs w:val="20"/>
    </w:rPr>
  </w:style>
  <w:style w:type="character" w:styleId="FootnoteReference">
    <w:name w:val="footnote reference"/>
    <w:basedOn w:val="DefaultParagraphFont"/>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uiPriority w:val="99"/>
    <w:rsid w:val="009A3899"/>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basedOn w:val="DefaultParagraphFont"/>
    <w:rsid w:val="009A3899"/>
    <w:rPr>
      <w:i/>
      <w:iCs/>
    </w:rPr>
  </w:style>
  <w:style w:type="character" w:styleId="HTMLCode">
    <w:name w:val="HTML Code"/>
    <w:basedOn w:val="DefaultParagraphFont"/>
    <w:rsid w:val="009A3899"/>
    <w:rPr>
      <w:rFonts w:ascii="Courier New" w:hAnsi="Courier New" w:cs="Courier New"/>
      <w:sz w:val="20"/>
      <w:szCs w:val="20"/>
    </w:rPr>
  </w:style>
  <w:style w:type="character" w:styleId="HTMLDefinition">
    <w:name w:val="HTML Definition"/>
    <w:basedOn w:val="DefaultParagraphFont"/>
    <w:rsid w:val="009A3899"/>
    <w:rPr>
      <w:i/>
      <w:iCs/>
    </w:rPr>
  </w:style>
  <w:style w:type="character" w:styleId="HTMLKeyboard">
    <w:name w:val="HTML Keyboard"/>
    <w:basedOn w:val="DefaultParagraphFont"/>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basedOn w:val="DefaultParagraphFont"/>
    <w:link w:val="HTMLPreformatted"/>
    <w:rsid w:val="009A3899"/>
    <w:rPr>
      <w:rFonts w:ascii="Consolas" w:eastAsia="Times New Roman" w:hAnsi="Consolas"/>
      <w:sz w:val="20"/>
      <w:szCs w:val="20"/>
    </w:rPr>
  </w:style>
  <w:style w:type="character" w:styleId="HTMLSample">
    <w:name w:val="HTML Sample"/>
    <w:basedOn w:val="DefaultParagraphFont"/>
    <w:rsid w:val="009A3899"/>
    <w:rPr>
      <w:rFonts w:ascii="Courier New" w:hAnsi="Courier New" w:cs="Courier New"/>
    </w:rPr>
  </w:style>
  <w:style w:type="character" w:styleId="HTMLTypewriter">
    <w:name w:val="HTML Typewriter"/>
    <w:basedOn w:val="DefaultParagraphFont"/>
    <w:rsid w:val="009A3899"/>
    <w:rPr>
      <w:rFonts w:ascii="Courier New" w:hAnsi="Courier New" w:cs="Courier New"/>
      <w:sz w:val="20"/>
      <w:szCs w:val="20"/>
    </w:rPr>
  </w:style>
  <w:style w:type="character" w:styleId="HTMLVariable">
    <w:name w:val="HTML Variable"/>
    <w:basedOn w:val="DefaultParagraphFont"/>
    <w:rsid w:val="009A3899"/>
    <w:rPr>
      <w:i/>
      <w:iCs/>
    </w:rPr>
  </w:style>
  <w:style w:type="character" w:styleId="Hyperlink">
    <w:name w:val="Hyperlink"/>
    <w:basedOn w:val="DefaultParagraphFont"/>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basedOn w:val="DefaultParagraphFont"/>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basedOn w:val="DefaultParagraphFont"/>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styleId="UnresolvedMention">
    <w:name w:val="Unresolved Mention"/>
    <w:basedOn w:val="DefaultParagraphFont"/>
    <w:uiPriority w:val="99"/>
    <w:semiHidden/>
    <w:unhideWhenUsed/>
    <w:rsid w:val="00F26AF7"/>
    <w:rPr>
      <w:color w:val="808080"/>
      <w:shd w:val="clear" w:color="auto" w:fill="E6E6E6"/>
    </w:rPr>
  </w:style>
  <w:style w:type="paragraph" w:customStyle="1" w:styleId="acknowledgement0">
    <w:name w:val="acknowledgement"/>
    <w:basedOn w:val="Normal"/>
    <w:rsid w:val="009A6B8F"/>
    <w:pPr>
      <w:spacing w:before="100" w:beforeAutospacing="1" w:after="100" w:afterAutospacing="1"/>
    </w:pPr>
    <w:rPr>
      <w:rFonts w:eastAsia="Times New Roman"/>
      <w:sz w:val="24"/>
      <w:szCs w:val="24"/>
    </w:rPr>
  </w:style>
  <w:style w:type="character" w:customStyle="1" w:styleId="apple-converted-space">
    <w:name w:val="apple-converted-space"/>
    <w:basedOn w:val="DefaultParagraphFont"/>
    <w:rsid w:val="009A6B8F"/>
  </w:style>
  <w:style w:type="paragraph" w:styleId="Revision">
    <w:name w:val="Revision"/>
    <w:hidden/>
    <w:uiPriority w:val="71"/>
    <w:rsid w:val="004C17A1"/>
  </w:style>
  <w:style w:type="paragraph" w:styleId="ListParagraph">
    <w:name w:val="List Paragraph"/>
    <w:basedOn w:val="Normal"/>
    <w:uiPriority w:val="1"/>
    <w:qFormat/>
    <w:rsid w:val="00040058"/>
    <w:pPr>
      <w:widowControl w:val="0"/>
      <w:ind w:leftChars="400" w:left="840"/>
      <w:jc w:val="both"/>
    </w:pPr>
    <w:rPr>
      <w:rFonts w:ascii="Century" w:eastAsia="MS Mincho" w:hAnsi="Century"/>
      <w:kern w:val="2"/>
      <w:sz w:val="21"/>
      <w:szCs w:val="24"/>
      <w:lang w:eastAsia="ja-JP"/>
    </w:rPr>
  </w:style>
  <w:style w:type="character" w:styleId="PlaceholderText">
    <w:name w:val="Placeholder Text"/>
    <w:basedOn w:val="DefaultParagraphFont"/>
    <w:uiPriority w:val="99"/>
    <w:unhideWhenUsed/>
    <w:rsid w:val="00D76592"/>
    <w:rPr>
      <w:color w:val="808080"/>
    </w:rPr>
  </w:style>
  <w:style w:type="table" w:styleId="TableGrid">
    <w:name w:val="Table Grid"/>
    <w:basedOn w:val="TableNormal"/>
    <w:uiPriority w:val="59"/>
    <w:rsid w:val="00752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NoList"/>
    <w:uiPriority w:val="99"/>
    <w:semiHidden/>
    <w:unhideWhenUsed/>
    <w:rsid w:val="00431EE2"/>
  </w:style>
  <w:style w:type="table" w:customStyle="1" w:styleId="TableNormal1">
    <w:name w:val="Table Normal1"/>
    <w:uiPriority w:val="2"/>
    <w:semiHidden/>
    <w:unhideWhenUsed/>
    <w:qFormat/>
    <w:rsid w:val="00431EE2"/>
    <w:pPr>
      <w:widowControl w:val="0"/>
      <w:autoSpaceDE w:val="0"/>
      <w:autoSpaceDN w:val="0"/>
    </w:pPr>
    <w:rPr>
      <w:rFonts w:ascii="Calibri" w:hAnsi="Calibr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31EE2"/>
    <w:pPr>
      <w:widowControl w:val="0"/>
      <w:autoSpaceDE w:val="0"/>
      <w:autoSpaceDN w:val="0"/>
      <w:spacing w:before="34"/>
      <w:ind w:left="293"/>
      <w:jc w:val="center"/>
    </w:pPr>
    <w:rPr>
      <w:rFonts w:ascii="Arial MT" w:eastAsia="Arial MT" w:hAnsi="Arial MT" w:cs="Arial MT"/>
      <w:sz w:val="22"/>
      <w:szCs w:val="22"/>
      <w:lang w:val="sl-SI"/>
    </w:rPr>
  </w:style>
  <w:style w:type="character" w:customStyle="1" w:styleId="Heading1Char">
    <w:name w:val="Heading 1 Char"/>
    <w:basedOn w:val="DefaultParagraphFont"/>
    <w:link w:val="Heading1"/>
    <w:rsid w:val="00495849"/>
    <w:rPr>
      <w:b/>
      <w:bCs/>
      <w:kern w:val="32"/>
      <w:sz w:val="24"/>
      <w:szCs w:val="24"/>
    </w:rPr>
  </w:style>
  <w:style w:type="character" w:customStyle="1" w:styleId="Heading2Char">
    <w:name w:val="Heading 2 Char"/>
    <w:basedOn w:val="DefaultParagraphFont"/>
    <w:link w:val="Heading2"/>
    <w:semiHidden/>
    <w:rsid w:val="00495849"/>
    <w:rPr>
      <w:rFonts w:ascii="Cambria" w:hAnsi="Cambria"/>
      <w:b/>
      <w:bCs/>
      <w:i/>
      <w:iCs/>
      <w:sz w:val="28"/>
      <w:szCs w:val="28"/>
    </w:rPr>
  </w:style>
  <w:style w:type="character" w:customStyle="1" w:styleId="Heading3Char">
    <w:name w:val="Heading 3 Char"/>
    <w:basedOn w:val="DefaultParagraphFont"/>
    <w:link w:val="Heading3"/>
    <w:semiHidden/>
    <w:rsid w:val="00495849"/>
    <w:rPr>
      <w:rFonts w:ascii="Times" w:eastAsia="Times" w:hAnsi="Times"/>
      <w:b/>
      <w:sz w:val="24"/>
    </w:rPr>
  </w:style>
  <w:style w:type="character" w:customStyle="1" w:styleId="Heading4Char">
    <w:name w:val="Heading 4 Char"/>
    <w:basedOn w:val="DefaultParagraphFont"/>
    <w:link w:val="Heading4"/>
    <w:semiHidden/>
    <w:rsid w:val="00495849"/>
    <w:rPr>
      <w:rFonts w:ascii="Times" w:hAnsi="Times"/>
      <w:b/>
      <w:color w:val="0000FF"/>
      <w:sz w:val="44"/>
    </w:rPr>
  </w:style>
  <w:style w:type="character" w:customStyle="1" w:styleId="Heading5Char">
    <w:name w:val="Heading 5 Char"/>
    <w:basedOn w:val="DefaultParagraphFont"/>
    <w:link w:val="Heading5"/>
    <w:semiHidden/>
    <w:rsid w:val="00495849"/>
    <w:rPr>
      <w:rFonts w:ascii="Calibri" w:hAnsi="Calibri"/>
      <w:b/>
      <w:bCs/>
      <w:i/>
      <w:iCs/>
      <w:sz w:val="26"/>
      <w:szCs w:val="26"/>
    </w:rPr>
  </w:style>
  <w:style w:type="character" w:customStyle="1" w:styleId="Heading6Char">
    <w:name w:val="Heading 6 Char"/>
    <w:basedOn w:val="DefaultParagraphFont"/>
    <w:link w:val="Heading6"/>
    <w:semiHidden/>
    <w:rsid w:val="00495849"/>
    <w:rPr>
      <w:rFonts w:ascii="Calibri" w:hAnsi="Calibri"/>
      <w:b/>
      <w:bCs/>
      <w:sz w:val="22"/>
      <w:szCs w:val="22"/>
    </w:rPr>
  </w:style>
  <w:style w:type="character" w:customStyle="1" w:styleId="Heading7Char">
    <w:name w:val="Heading 7 Char"/>
    <w:basedOn w:val="DefaultParagraphFont"/>
    <w:link w:val="Heading7"/>
    <w:semiHidden/>
    <w:rsid w:val="00495849"/>
    <w:rPr>
      <w:rFonts w:ascii="Calibri" w:hAnsi="Calibri"/>
      <w:sz w:val="24"/>
      <w:szCs w:val="24"/>
    </w:rPr>
  </w:style>
  <w:style w:type="character" w:customStyle="1" w:styleId="Heading8Char">
    <w:name w:val="Heading 8 Char"/>
    <w:basedOn w:val="DefaultParagraphFont"/>
    <w:link w:val="Heading8"/>
    <w:semiHidden/>
    <w:rsid w:val="00495849"/>
    <w:rPr>
      <w:rFonts w:ascii="Calibri" w:hAnsi="Calibri"/>
      <w:i/>
      <w:iCs/>
      <w:sz w:val="24"/>
      <w:szCs w:val="24"/>
    </w:rPr>
  </w:style>
  <w:style w:type="character" w:customStyle="1" w:styleId="Heading9Char">
    <w:name w:val="Heading 9 Char"/>
    <w:basedOn w:val="DefaultParagraphFont"/>
    <w:link w:val="Heading9"/>
    <w:semiHidden/>
    <w:rsid w:val="00495849"/>
    <w:rPr>
      <w:rFonts w:ascii="Cambria" w:hAnsi="Cambria"/>
      <w:sz w:val="22"/>
      <w:szCs w:val="22"/>
    </w:rPr>
  </w:style>
  <w:style w:type="numbering" w:customStyle="1" w:styleId="2">
    <w:name w:val="リストなし2"/>
    <w:next w:val="NoList"/>
    <w:uiPriority w:val="99"/>
    <w:semiHidden/>
    <w:unhideWhenUsed/>
    <w:rsid w:val="00495849"/>
  </w:style>
  <w:style w:type="paragraph" w:customStyle="1" w:styleId="SMHeading">
    <w:name w:val="SM Heading"/>
    <w:basedOn w:val="Heading1"/>
    <w:qFormat/>
    <w:rsid w:val="00495849"/>
  </w:style>
  <w:style w:type="paragraph" w:customStyle="1" w:styleId="SMSubheading">
    <w:name w:val="SM Subheading"/>
    <w:basedOn w:val="Normal"/>
    <w:qFormat/>
    <w:rsid w:val="00495849"/>
    <w:rPr>
      <w:sz w:val="24"/>
      <w:u w:val="words"/>
    </w:rPr>
  </w:style>
  <w:style w:type="paragraph" w:customStyle="1" w:styleId="SMText">
    <w:name w:val="SM Text"/>
    <w:basedOn w:val="Normal"/>
    <w:qFormat/>
    <w:rsid w:val="00495849"/>
    <w:pPr>
      <w:ind w:firstLine="480"/>
    </w:pPr>
    <w:rPr>
      <w:sz w:val="24"/>
    </w:rPr>
  </w:style>
  <w:style w:type="paragraph" w:customStyle="1" w:styleId="SMcaption">
    <w:name w:val="SM caption"/>
    <w:basedOn w:val="SMText"/>
    <w:qFormat/>
    <w:rsid w:val="00495849"/>
    <w:pPr>
      <w:ind w:firstLine="0"/>
    </w:pPr>
  </w:style>
  <w:style w:type="paragraph" w:styleId="Bibliography">
    <w:name w:val="Bibliography"/>
    <w:basedOn w:val="Normal"/>
    <w:next w:val="Normal"/>
    <w:uiPriority w:val="37"/>
    <w:rsid w:val="00495849"/>
    <w:rPr>
      <w:sz w:val="24"/>
    </w:rPr>
  </w:style>
  <w:style w:type="paragraph" w:styleId="BlockText">
    <w:name w:val="Block Text"/>
    <w:basedOn w:val="Normal"/>
    <w:semiHidden/>
    <w:rsid w:val="00495849"/>
    <w:pPr>
      <w:spacing w:after="120"/>
      <w:ind w:left="1440" w:right="1440"/>
    </w:pPr>
    <w:rPr>
      <w:sz w:val="24"/>
    </w:rPr>
  </w:style>
  <w:style w:type="paragraph" w:styleId="BodyText">
    <w:name w:val="Body Text"/>
    <w:basedOn w:val="Normal"/>
    <w:link w:val="BodyTextChar"/>
    <w:semiHidden/>
    <w:rsid w:val="00495849"/>
    <w:pPr>
      <w:spacing w:after="120"/>
    </w:pPr>
    <w:rPr>
      <w:sz w:val="24"/>
    </w:rPr>
  </w:style>
  <w:style w:type="character" w:customStyle="1" w:styleId="BodyTextChar">
    <w:name w:val="Body Text Char"/>
    <w:basedOn w:val="DefaultParagraphFont"/>
    <w:link w:val="BodyText"/>
    <w:semiHidden/>
    <w:rsid w:val="00495849"/>
    <w:rPr>
      <w:sz w:val="24"/>
    </w:rPr>
  </w:style>
  <w:style w:type="paragraph" w:styleId="BodyText2">
    <w:name w:val="Body Text 2"/>
    <w:basedOn w:val="Normal"/>
    <w:link w:val="BodyText2Char"/>
    <w:semiHidden/>
    <w:rsid w:val="00495849"/>
    <w:pPr>
      <w:spacing w:after="120" w:line="480" w:lineRule="auto"/>
    </w:pPr>
    <w:rPr>
      <w:sz w:val="24"/>
    </w:rPr>
  </w:style>
  <w:style w:type="character" w:customStyle="1" w:styleId="BodyText2Char">
    <w:name w:val="Body Text 2 Char"/>
    <w:basedOn w:val="DefaultParagraphFont"/>
    <w:link w:val="BodyText2"/>
    <w:semiHidden/>
    <w:rsid w:val="00495849"/>
    <w:rPr>
      <w:sz w:val="24"/>
    </w:rPr>
  </w:style>
  <w:style w:type="paragraph" w:styleId="BodyText3">
    <w:name w:val="Body Text 3"/>
    <w:basedOn w:val="Normal"/>
    <w:link w:val="BodyText3Char"/>
    <w:semiHidden/>
    <w:rsid w:val="00495849"/>
    <w:pPr>
      <w:spacing w:after="120"/>
    </w:pPr>
    <w:rPr>
      <w:sz w:val="16"/>
      <w:szCs w:val="16"/>
    </w:rPr>
  </w:style>
  <w:style w:type="character" w:customStyle="1" w:styleId="BodyText3Char">
    <w:name w:val="Body Text 3 Char"/>
    <w:basedOn w:val="DefaultParagraphFont"/>
    <w:link w:val="BodyText3"/>
    <w:semiHidden/>
    <w:rsid w:val="00495849"/>
    <w:rPr>
      <w:sz w:val="16"/>
      <w:szCs w:val="16"/>
    </w:rPr>
  </w:style>
  <w:style w:type="paragraph" w:styleId="BodyTextFirstIndent">
    <w:name w:val="Body Text First Indent"/>
    <w:basedOn w:val="BodyText"/>
    <w:link w:val="BodyTextFirstIndentChar"/>
    <w:semiHidden/>
    <w:rsid w:val="00495849"/>
    <w:pPr>
      <w:ind w:firstLine="210"/>
    </w:pPr>
  </w:style>
  <w:style w:type="character" w:customStyle="1" w:styleId="BodyTextFirstIndentChar">
    <w:name w:val="Body Text First Indent Char"/>
    <w:basedOn w:val="BodyTextChar"/>
    <w:link w:val="BodyTextFirstIndent"/>
    <w:semiHidden/>
    <w:rsid w:val="00495849"/>
    <w:rPr>
      <w:sz w:val="24"/>
    </w:rPr>
  </w:style>
  <w:style w:type="paragraph" w:styleId="BodyTextIndent">
    <w:name w:val="Body Text Indent"/>
    <w:basedOn w:val="Normal"/>
    <w:link w:val="BodyTextIndentChar"/>
    <w:semiHidden/>
    <w:rsid w:val="00495849"/>
    <w:pPr>
      <w:spacing w:after="120"/>
      <w:ind w:left="360"/>
    </w:pPr>
    <w:rPr>
      <w:sz w:val="24"/>
    </w:rPr>
  </w:style>
  <w:style w:type="character" w:customStyle="1" w:styleId="BodyTextIndentChar">
    <w:name w:val="Body Text Indent Char"/>
    <w:basedOn w:val="DefaultParagraphFont"/>
    <w:link w:val="BodyTextIndent"/>
    <w:semiHidden/>
    <w:rsid w:val="00495849"/>
    <w:rPr>
      <w:sz w:val="24"/>
    </w:rPr>
  </w:style>
  <w:style w:type="paragraph" w:styleId="BodyTextFirstIndent2">
    <w:name w:val="Body Text First Indent 2"/>
    <w:basedOn w:val="BodyTextIndent"/>
    <w:link w:val="BodyTextFirstIndent2Char"/>
    <w:semiHidden/>
    <w:rsid w:val="00495849"/>
    <w:pPr>
      <w:ind w:firstLine="210"/>
    </w:pPr>
  </w:style>
  <w:style w:type="character" w:customStyle="1" w:styleId="BodyTextFirstIndent2Char">
    <w:name w:val="Body Text First Indent 2 Char"/>
    <w:basedOn w:val="BodyTextIndentChar"/>
    <w:link w:val="BodyTextFirstIndent2"/>
    <w:semiHidden/>
    <w:rsid w:val="00495849"/>
    <w:rPr>
      <w:sz w:val="24"/>
    </w:rPr>
  </w:style>
  <w:style w:type="paragraph" w:styleId="BodyTextIndent2">
    <w:name w:val="Body Text Indent 2"/>
    <w:basedOn w:val="Normal"/>
    <w:link w:val="BodyTextIndent2Char"/>
    <w:semiHidden/>
    <w:rsid w:val="00495849"/>
    <w:pPr>
      <w:spacing w:after="120" w:line="480" w:lineRule="auto"/>
      <w:ind w:left="360"/>
    </w:pPr>
    <w:rPr>
      <w:sz w:val="24"/>
    </w:rPr>
  </w:style>
  <w:style w:type="character" w:customStyle="1" w:styleId="BodyTextIndent2Char">
    <w:name w:val="Body Text Indent 2 Char"/>
    <w:basedOn w:val="DefaultParagraphFont"/>
    <w:link w:val="BodyTextIndent2"/>
    <w:semiHidden/>
    <w:rsid w:val="00495849"/>
    <w:rPr>
      <w:sz w:val="24"/>
    </w:rPr>
  </w:style>
  <w:style w:type="paragraph" w:styleId="BodyTextIndent3">
    <w:name w:val="Body Text Indent 3"/>
    <w:basedOn w:val="Normal"/>
    <w:link w:val="BodyTextIndent3Char"/>
    <w:semiHidden/>
    <w:rsid w:val="00495849"/>
    <w:pPr>
      <w:spacing w:after="120"/>
      <w:ind w:left="360"/>
    </w:pPr>
    <w:rPr>
      <w:sz w:val="16"/>
      <w:szCs w:val="16"/>
    </w:rPr>
  </w:style>
  <w:style w:type="character" w:customStyle="1" w:styleId="BodyTextIndent3Char">
    <w:name w:val="Body Text Indent 3 Char"/>
    <w:basedOn w:val="DefaultParagraphFont"/>
    <w:link w:val="BodyTextIndent3"/>
    <w:semiHidden/>
    <w:rsid w:val="00495849"/>
    <w:rPr>
      <w:sz w:val="16"/>
      <w:szCs w:val="16"/>
    </w:rPr>
  </w:style>
  <w:style w:type="paragraph" w:styleId="Caption">
    <w:name w:val="caption"/>
    <w:basedOn w:val="Normal"/>
    <w:next w:val="Normal"/>
    <w:semiHidden/>
    <w:qFormat/>
    <w:rsid w:val="00495849"/>
    <w:rPr>
      <w:b/>
      <w:bCs/>
    </w:rPr>
  </w:style>
  <w:style w:type="paragraph" w:styleId="Closing">
    <w:name w:val="Closing"/>
    <w:basedOn w:val="Normal"/>
    <w:link w:val="ClosingChar"/>
    <w:semiHidden/>
    <w:rsid w:val="00495849"/>
    <w:pPr>
      <w:ind w:left="4320"/>
    </w:pPr>
    <w:rPr>
      <w:sz w:val="24"/>
    </w:rPr>
  </w:style>
  <w:style w:type="character" w:customStyle="1" w:styleId="ClosingChar">
    <w:name w:val="Closing Char"/>
    <w:basedOn w:val="DefaultParagraphFont"/>
    <w:link w:val="Closing"/>
    <w:semiHidden/>
    <w:rsid w:val="00495849"/>
    <w:rPr>
      <w:sz w:val="24"/>
    </w:rPr>
  </w:style>
  <w:style w:type="paragraph" w:styleId="Date">
    <w:name w:val="Date"/>
    <w:basedOn w:val="Normal"/>
    <w:next w:val="Normal"/>
    <w:link w:val="DateChar"/>
    <w:semiHidden/>
    <w:rsid w:val="00495849"/>
    <w:rPr>
      <w:sz w:val="24"/>
    </w:rPr>
  </w:style>
  <w:style w:type="character" w:customStyle="1" w:styleId="DateChar">
    <w:name w:val="Date Char"/>
    <w:basedOn w:val="DefaultParagraphFont"/>
    <w:link w:val="Date"/>
    <w:semiHidden/>
    <w:rsid w:val="00495849"/>
    <w:rPr>
      <w:sz w:val="24"/>
    </w:rPr>
  </w:style>
  <w:style w:type="paragraph" w:styleId="DocumentMap">
    <w:name w:val="Document Map"/>
    <w:basedOn w:val="Normal"/>
    <w:link w:val="DocumentMapChar"/>
    <w:semiHidden/>
    <w:rsid w:val="00495849"/>
    <w:rPr>
      <w:rFonts w:ascii="Tahoma" w:hAnsi="Tahoma" w:cs="Tahoma"/>
      <w:sz w:val="16"/>
      <w:szCs w:val="16"/>
    </w:rPr>
  </w:style>
  <w:style w:type="character" w:customStyle="1" w:styleId="DocumentMapChar">
    <w:name w:val="Document Map Char"/>
    <w:basedOn w:val="DefaultParagraphFont"/>
    <w:link w:val="DocumentMap"/>
    <w:semiHidden/>
    <w:rsid w:val="00495849"/>
    <w:rPr>
      <w:rFonts w:ascii="Tahoma" w:hAnsi="Tahoma" w:cs="Tahoma"/>
      <w:sz w:val="16"/>
      <w:szCs w:val="16"/>
    </w:rPr>
  </w:style>
  <w:style w:type="paragraph" w:styleId="E-mailSignature">
    <w:name w:val="E-mail Signature"/>
    <w:basedOn w:val="Normal"/>
    <w:link w:val="E-mailSignatureChar"/>
    <w:semiHidden/>
    <w:rsid w:val="00495849"/>
    <w:rPr>
      <w:sz w:val="24"/>
    </w:rPr>
  </w:style>
  <w:style w:type="character" w:customStyle="1" w:styleId="E-mailSignatureChar">
    <w:name w:val="E-mail Signature Char"/>
    <w:basedOn w:val="DefaultParagraphFont"/>
    <w:link w:val="E-mailSignature"/>
    <w:semiHidden/>
    <w:rsid w:val="00495849"/>
    <w:rPr>
      <w:sz w:val="24"/>
    </w:rPr>
  </w:style>
  <w:style w:type="paragraph" w:styleId="EnvelopeAddress">
    <w:name w:val="envelope address"/>
    <w:basedOn w:val="Normal"/>
    <w:semiHidden/>
    <w:rsid w:val="00495849"/>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semiHidden/>
    <w:rsid w:val="00495849"/>
    <w:rPr>
      <w:rFonts w:ascii="Cambria" w:hAnsi="Cambria"/>
    </w:rPr>
  </w:style>
  <w:style w:type="paragraph" w:styleId="FootnoteText">
    <w:name w:val="footnote text"/>
    <w:basedOn w:val="Normal"/>
    <w:link w:val="FootnoteTextChar"/>
    <w:semiHidden/>
    <w:rsid w:val="00495849"/>
  </w:style>
  <w:style w:type="character" w:customStyle="1" w:styleId="FootnoteTextChar">
    <w:name w:val="Footnote Text Char"/>
    <w:basedOn w:val="DefaultParagraphFont"/>
    <w:link w:val="FootnoteText"/>
    <w:semiHidden/>
    <w:rsid w:val="00495849"/>
  </w:style>
  <w:style w:type="paragraph" w:styleId="HTMLAddress">
    <w:name w:val="HTML Address"/>
    <w:basedOn w:val="Normal"/>
    <w:link w:val="HTMLAddressChar"/>
    <w:semiHidden/>
    <w:rsid w:val="00495849"/>
    <w:rPr>
      <w:i/>
      <w:iCs/>
      <w:sz w:val="24"/>
    </w:rPr>
  </w:style>
  <w:style w:type="character" w:customStyle="1" w:styleId="HTMLAddressChar">
    <w:name w:val="HTML Address Char"/>
    <w:basedOn w:val="DefaultParagraphFont"/>
    <w:link w:val="HTMLAddress"/>
    <w:semiHidden/>
    <w:rsid w:val="00495849"/>
    <w:rPr>
      <w:i/>
      <w:iCs/>
      <w:sz w:val="24"/>
    </w:rPr>
  </w:style>
  <w:style w:type="paragraph" w:styleId="Index1">
    <w:name w:val="index 1"/>
    <w:basedOn w:val="Normal"/>
    <w:next w:val="Normal"/>
    <w:autoRedefine/>
    <w:semiHidden/>
    <w:rsid w:val="00495849"/>
    <w:pPr>
      <w:ind w:left="240" w:hanging="240"/>
    </w:pPr>
    <w:rPr>
      <w:sz w:val="24"/>
    </w:rPr>
  </w:style>
  <w:style w:type="paragraph" w:styleId="Index2">
    <w:name w:val="index 2"/>
    <w:basedOn w:val="Normal"/>
    <w:next w:val="Normal"/>
    <w:autoRedefine/>
    <w:semiHidden/>
    <w:rsid w:val="00495849"/>
    <w:pPr>
      <w:ind w:left="480" w:hanging="240"/>
    </w:pPr>
    <w:rPr>
      <w:sz w:val="24"/>
    </w:rPr>
  </w:style>
  <w:style w:type="paragraph" w:styleId="Index3">
    <w:name w:val="index 3"/>
    <w:basedOn w:val="Normal"/>
    <w:next w:val="Normal"/>
    <w:autoRedefine/>
    <w:semiHidden/>
    <w:rsid w:val="00495849"/>
    <w:pPr>
      <w:ind w:left="720" w:hanging="240"/>
    </w:pPr>
    <w:rPr>
      <w:sz w:val="24"/>
    </w:rPr>
  </w:style>
  <w:style w:type="paragraph" w:styleId="Index4">
    <w:name w:val="index 4"/>
    <w:basedOn w:val="Normal"/>
    <w:next w:val="Normal"/>
    <w:autoRedefine/>
    <w:semiHidden/>
    <w:rsid w:val="00495849"/>
    <w:pPr>
      <w:ind w:left="960" w:hanging="240"/>
    </w:pPr>
    <w:rPr>
      <w:sz w:val="24"/>
    </w:rPr>
  </w:style>
  <w:style w:type="paragraph" w:styleId="Index5">
    <w:name w:val="index 5"/>
    <w:basedOn w:val="Normal"/>
    <w:next w:val="Normal"/>
    <w:autoRedefine/>
    <w:semiHidden/>
    <w:rsid w:val="00495849"/>
    <w:pPr>
      <w:ind w:left="1200" w:hanging="240"/>
    </w:pPr>
    <w:rPr>
      <w:sz w:val="24"/>
    </w:rPr>
  </w:style>
  <w:style w:type="paragraph" w:styleId="Index6">
    <w:name w:val="index 6"/>
    <w:basedOn w:val="Normal"/>
    <w:next w:val="Normal"/>
    <w:autoRedefine/>
    <w:semiHidden/>
    <w:rsid w:val="00495849"/>
    <w:pPr>
      <w:ind w:left="1440" w:hanging="240"/>
    </w:pPr>
    <w:rPr>
      <w:sz w:val="24"/>
    </w:rPr>
  </w:style>
  <w:style w:type="paragraph" w:styleId="Index7">
    <w:name w:val="index 7"/>
    <w:basedOn w:val="Normal"/>
    <w:next w:val="Normal"/>
    <w:autoRedefine/>
    <w:semiHidden/>
    <w:rsid w:val="00495849"/>
    <w:pPr>
      <w:ind w:left="1680" w:hanging="240"/>
    </w:pPr>
    <w:rPr>
      <w:sz w:val="24"/>
    </w:rPr>
  </w:style>
  <w:style w:type="paragraph" w:styleId="Index8">
    <w:name w:val="index 8"/>
    <w:basedOn w:val="Normal"/>
    <w:next w:val="Normal"/>
    <w:autoRedefine/>
    <w:semiHidden/>
    <w:rsid w:val="00495849"/>
    <w:pPr>
      <w:ind w:left="1920" w:hanging="240"/>
    </w:pPr>
    <w:rPr>
      <w:sz w:val="24"/>
    </w:rPr>
  </w:style>
  <w:style w:type="paragraph" w:styleId="Index9">
    <w:name w:val="index 9"/>
    <w:basedOn w:val="Normal"/>
    <w:next w:val="Normal"/>
    <w:autoRedefine/>
    <w:semiHidden/>
    <w:rsid w:val="00495849"/>
    <w:pPr>
      <w:ind w:left="2160" w:hanging="240"/>
    </w:pPr>
    <w:rPr>
      <w:sz w:val="24"/>
    </w:rPr>
  </w:style>
  <w:style w:type="paragraph" w:styleId="IndexHeading">
    <w:name w:val="index heading"/>
    <w:basedOn w:val="Normal"/>
    <w:next w:val="Index1"/>
    <w:semiHidden/>
    <w:rsid w:val="00495849"/>
    <w:rPr>
      <w:rFonts w:ascii="Cambria" w:hAnsi="Cambria"/>
      <w:b/>
      <w:bCs/>
      <w:sz w:val="24"/>
    </w:rPr>
  </w:style>
  <w:style w:type="paragraph" w:styleId="IntenseQuote">
    <w:name w:val="Intense Quote"/>
    <w:basedOn w:val="Normal"/>
    <w:next w:val="Normal"/>
    <w:link w:val="IntenseQuoteChar"/>
    <w:uiPriority w:val="30"/>
    <w:qFormat/>
    <w:rsid w:val="00495849"/>
    <w:pPr>
      <w:pBdr>
        <w:bottom w:val="single" w:sz="4" w:space="4" w:color="4F81BD"/>
      </w:pBdr>
      <w:spacing w:before="200" w:after="280"/>
      <w:ind w:left="936" w:right="936"/>
    </w:pPr>
    <w:rPr>
      <w:b/>
      <w:bCs/>
      <w:i/>
      <w:iCs/>
      <w:color w:val="4F81BD"/>
      <w:sz w:val="24"/>
    </w:rPr>
  </w:style>
  <w:style w:type="character" w:customStyle="1" w:styleId="IntenseQuoteChar">
    <w:name w:val="Intense Quote Char"/>
    <w:basedOn w:val="DefaultParagraphFont"/>
    <w:link w:val="IntenseQuote"/>
    <w:uiPriority w:val="30"/>
    <w:rsid w:val="00495849"/>
    <w:rPr>
      <w:b/>
      <w:bCs/>
      <w:i/>
      <w:iCs/>
      <w:color w:val="4F81BD"/>
      <w:sz w:val="24"/>
    </w:rPr>
  </w:style>
  <w:style w:type="paragraph" w:styleId="List">
    <w:name w:val="List"/>
    <w:basedOn w:val="Normal"/>
    <w:semiHidden/>
    <w:rsid w:val="00495849"/>
    <w:pPr>
      <w:ind w:left="360" w:hanging="360"/>
      <w:contextualSpacing/>
    </w:pPr>
    <w:rPr>
      <w:sz w:val="24"/>
    </w:rPr>
  </w:style>
  <w:style w:type="paragraph" w:styleId="List2">
    <w:name w:val="List 2"/>
    <w:basedOn w:val="Normal"/>
    <w:semiHidden/>
    <w:rsid w:val="00495849"/>
    <w:pPr>
      <w:ind w:left="720" w:hanging="360"/>
      <w:contextualSpacing/>
    </w:pPr>
    <w:rPr>
      <w:sz w:val="24"/>
    </w:rPr>
  </w:style>
  <w:style w:type="paragraph" w:styleId="List3">
    <w:name w:val="List 3"/>
    <w:basedOn w:val="Normal"/>
    <w:semiHidden/>
    <w:rsid w:val="00495849"/>
    <w:pPr>
      <w:ind w:left="1080" w:hanging="360"/>
      <w:contextualSpacing/>
    </w:pPr>
    <w:rPr>
      <w:sz w:val="24"/>
    </w:rPr>
  </w:style>
  <w:style w:type="paragraph" w:styleId="List4">
    <w:name w:val="List 4"/>
    <w:basedOn w:val="Normal"/>
    <w:semiHidden/>
    <w:rsid w:val="00495849"/>
    <w:pPr>
      <w:ind w:left="1440" w:hanging="360"/>
      <w:contextualSpacing/>
    </w:pPr>
    <w:rPr>
      <w:sz w:val="24"/>
    </w:rPr>
  </w:style>
  <w:style w:type="paragraph" w:styleId="List5">
    <w:name w:val="List 5"/>
    <w:basedOn w:val="Normal"/>
    <w:semiHidden/>
    <w:rsid w:val="00495849"/>
    <w:pPr>
      <w:ind w:left="1800" w:hanging="360"/>
      <w:contextualSpacing/>
    </w:pPr>
    <w:rPr>
      <w:sz w:val="24"/>
    </w:rPr>
  </w:style>
  <w:style w:type="paragraph" w:styleId="ListBullet">
    <w:name w:val="List Bullet"/>
    <w:basedOn w:val="Normal"/>
    <w:semiHidden/>
    <w:rsid w:val="00495849"/>
    <w:pPr>
      <w:tabs>
        <w:tab w:val="num" w:pos="360"/>
      </w:tabs>
      <w:ind w:left="360" w:hanging="360"/>
      <w:contextualSpacing/>
    </w:pPr>
    <w:rPr>
      <w:sz w:val="24"/>
    </w:rPr>
  </w:style>
  <w:style w:type="paragraph" w:styleId="ListBullet2">
    <w:name w:val="List Bullet 2"/>
    <w:basedOn w:val="Normal"/>
    <w:semiHidden/>
    <w:rsid w:val="00495849"/>
    <w:pPr>
      <w:tabs>
        <w:tab w:val="num" w:pos="720"/>
      </w:tabs>
      <w:ind w:left="720" w:hanging="360"/>
      <w:contextualSpacing/>
    </w:pPr>
    <w:rPr>
      <w:sz w:val="24"/>
    </w:rPr>
  </w:style>
  <w:style w:type="paragraph" w:styleId="ListBullet3">
    <w:name w:val="List Bullet 3"/>
    <w:basedOn w:val="Normal"/>
    <w:semiHidden/>
    <w:rsid w:val="00495849"/>
    <w:pPr>
      <w:tabs>
        <w:tab w:val="num" w:pos="1080"/>
      </w:tabs>
      <w:ind w:left="1080" w:hanging="360"/>
      <w:contextualSpacing/>
    </w:pPr>
    <w:rPr>
      <w:sz w:val="24"/>
    </w:rPr>
  </w:style>
  <w:style w:type="paragraph" w:styleId="ListBullet4">
    <w:name w:val="List Bullet 4"/>
    <w:basedOn w:val="Normal"/>
    <w:semiHidden/>
    <w:rsid w:val="00495849"/>
    <w:pPr>
      <w:tabs>
        <w:tab w:val="num" w:pos="1440"/>
      </w:tabs>
      <w:ind w:left="1440" w:hanging="360"/>
      <w:contextualSpacing/>
    </w:pPr>
    <w:rPr>
      <w:sz w:val="24"/>
    </w:rPr>
  </w:style>
  <w:style w:type="paragraph" w:styleId="ListBullet5">
    <w:name w:val="List Bullet 5"/>
    <w:basedOn w:val="Normal"/>
    <w:semiHidden/>
    <w:rsid w:val="00495849"/>
    <w:pPr>
      <w:tabs>
        <w:tab w:val="num" w:pos="1800"/>
      </w:tabs>
      <w:ind w:left="1800" w:hanging="360"/>
      <w:contextualSpacing/>
    </w:pPr>
    <w:rPr>
      <w:sz w:val="24"/>
    </w:rPr>
  </w:style>
  <w:style w:type="paragraph" w:styleId="ListContinue">
    <w:name w:val="List Continue"/>
    <w:basedOn w:val="Normal"/>
    <w:semiHidden/>
    <w:rsid w:val="00495849"/>
    <w:pPr>
      <w:spacing w:after="120"/>
      <w:ind w:left="360"/>
      <w:contextualSpacing/>
    </w:pPr>
    <w:rPr>
      <w:sz w:val="24"/>
    </w:rPr>
  </w:style>
  <w:style w:type="paragraph" w:styleId="ListContinue2">
    <w:name w:val="List Continue 2"/>
    <w:basedOn w:val="Normal"/>
    <w:semiHidden/>
    <w:rsid w:val="00495849"/>
    <w:pPr>
      <w:spacing w:after="120"/>
      <w:ind w:left="720"/>
      <w:contextualSpacing/>
    </w:pPr>
    <w:rPr>
      <w:sz w:val="24"/>
    </w:rPr>
  </w:style>
  <w:style w:type="paragraph" w:styleId="ListContinue3">
    <w:name w:val="List Continue 3"/>
    <w:basedOn w:val="Normal"/>
    <w:semiHidden/>
    <w:rsid w:val="00495849"/>
    <w:pPr>
      <w:spacing w:after="120"/>
      <w:ind w:left="1080"/>
      <w:contextualSpacing/>
    </w:pPr>
    <w:rPr>
      <w:sz w:val="24"/>
    </w:rPr>
  </w:style>
  <w:style w:type="paragraph" w:styleId="ListContinue4">
    <w:name w:val="List Continue 4"/>
    <w:basedOn w:val="Normal"/>
    <w:semiHidden/>
    <w:rsid w:val="00495849"/>
    <w:pPr>
      <w:spacing w:after="120"/>
      <w:ind w:left="1440"/>
      <w:contextualSpacing/>
    </w:pPr>
    <w:rPr>
      <w:sz w:val="24"/>
    </w:rPr>
  </w:style>
  <w:style w:type="paragraph" w:styleId="ListContinue5">
    <w:name w:val="List Continue 5"/>
    <w:basedOn w:val="Normal"/>
    <w:semiHidden/>
    <w:rsid w:val="00495849"/>
    <w:pPr>
      <w:spacing w:after="120"/>
      <w:ind w:left="1800"/>
      <w:contextualSpacing/>
    </w:pPr>
    <w:rPr>
      <w:sz w:val="24"/>
    </w:rPr>
  </w:style>
  <w:style w:type="paragraph" w:styleId="ListNumber">
    <w:name w:val="List Number"/>
    <w:basedOn w:val="Normal"/>
    <w:semiHidden/>
    <w:rsid w:val="00495849"/>
    <w:pPr>
      <w:tabs>
        <w:tab w:val="num" w:pos="360"/>
      </w:tabs>
      <w:ind w:left="360" w:hanging="360"/>
      <w:contextualSpacing/>
    </w:pPr>
    <w:rPr>
      <w:sz w:val="24"/>
    </w:rPr>
  </w:style>
  <w:style w:type="paragraph" w:styleId="ListNumber2">
    <w:name w:val="List Number 2"/>
    <w:basedOn w:val="Normal"/>
    <w:semiHidden/>
    <w:rsid w:val="00495849"/>
    <w:pPr>
      <w:tabs>
        <w:tab w:val="num" w:pos="720"/>
      </w:tabs>
      <w:ind w:left="720" w:hanging="360"/>
      <w:contextualSpacing/>
    </w:pPr>
    <w:rPr>
      <w:sz w:val="24"/>
    </w:rPr>
  </w:style>
  <w:style w:type="paragraph" w:styleId="ListNumber3">
    <w:name w:val="List Number 3"/>
    <w:basedOn w:val="Normal"/>
    <w:semiHidden/>
    <w:rsid w:val="00495849"/>
    <w:pPr>
      <w:tabs>
        <w:tab w:val="num" w:pos="1080"/>
      </w:tabs>
      <w:ind w:left="1080" w:hanging="360"/>
      <w:contextualSpacing/>
    </w:pPr>
    <w:rPr>
      <w:sz w:val="24"/>
    </w:rPr>
  </w:style>
  <w:style w:type="paragraph" w:styleId="ListNumber4">
    <w:name w:val="List Number 4"/>
    <w:basedOn w:val="Normal"/>
    <w:semiHidden/>
    <w:rsid w:val="00495849"/>
    <w:pPr>
      <w:tabs>
        <w:tab w:val="num" w:pos="1440"/>
      </w:tabs>
      <w:ind w:left="1440" w:hanging="360"/>
      <w:contextualSpacing/>
    </w:pPr>
    <w:rPr>
      <w:sz w:val="24"/>
    </w:rPr>
  </w:style>
  <w:style w:type="paragraph" w:styleId="ListNumber5">
    <w:name w:val="List Number 5"/>
    <w:basedOn w:val="Normal"/>
    <w:semiHidden/>
    <w:rsid w:val="00495849"/>
    <w:pPr>
      <w:tabs>
        <w:tab w:val="num" w:pos="1800"/>
      </w:tabs>
      <w:ind w:left="1800" w:hanging="360"/>
      <w:contextualSpacing/>
    </w:pPr>
    <w:rPr>
      <w:sz w:val="24"/>
    </w:rPr>
  </w:style>
  <w:style w:type="paragraph" w:styleId="MacroText">
    <w:name w:val="macro"/>
    <w:link w:val="MacroTextChar"/>
    <w:semiHidden/>
    <w:rsid w:val="0049584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495849"/>
    <w:rPr>
      <w:rFonts w:ascii="Courier New" w:hAnsi="Courier New" w:cs="Courier New"/>
    </w:rPr>
  </w:style>
  <w:style w:type="paragraph" w:styleId="MessageHeader">
    <w:name w:val="Message Header"/>
    <w:basedOn w:val="Normal"/>
    <w:link w:val="MessageHeaderChar"/>
    <w:semiHidden/>
    <w:rsid w:val="00495849"/>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semiHidden/>
    <w:rsid w:val="00495849"/>
    <w:rPr>
      <w:rFonts w:ascii="Cambria" w:hAnsi="Cambria"/>
      <w:sz w:val="24"/>
      <w:szCs w:val="24"/>
      <w:shd w:val="pct20" w:color="auto" w:fill="auto"/>
    </w:rPr>
  </w:style>
  <w:style w:type="paragraph" w:styleId="NoSpacing">
    <w:name w:val="No Spacing"/>
    <w:uiPriority w:val="1"/>
    <w:qFormat/>
    <w:rsid w:val="00495849"/>
    <w:rPr>
      <w:sz w:val="24"/>
    </w:rPr>
  </w:style>
  <w:style w:type="paragraph" w:styleId="NormalWeb">
    <w:name w:val="Normal (Web)"/>
    <w:basedOn w:val="Normal"/>
    <w:semiHidden/>
    <w:rsid w:val="00495849"/>
    <w:rPr>
      <w:sz w:val="24"/>
      <w:szCs w:val="24"/>
    </w:rPr>
  </w:style>
  <w:style w:type="paragraph" w:styleId="NormalIndent">
    <w:name w:val="Normal Indent"/>
    <w:basedOn w:val="Normal"/>
    <w:semiHidden/>
    <w:rsid w:val="00495849"/>
    <w:pPr>
      <w:ind w:left="720"/>
    </w:pPr>
    <w:rPr>
      <w:sz w:val="24"/>
    </w:rPr>
  </w:style>
  <w:style w:type="paragraph" w:styleId="NoteHeading">
    <w:name w:val="Note Heading"/>
    <w:basedOn w:val="Normal"/>
    <w:next w:val="Normal"/>
    <w:link w:val="NoteHeadingChar"/>
    <w:semiHidden/>
    <w:rsid w:val="00495849"/>
    <w:rPr>
      <w:sz w:val="24"/>
    </w:rPr>
  </w:style>
  <w:style w:type="character" w:customStyle="1" w:styleId="NoteHeadingChar">
    <w:name w:val="Note Heading Char"/>
    <w:basedOn w:val="DefaultParagraphFont"/>
    <w:link w:val="NoteHeading"/>
    <w:semiHidden/>
    <w:rsid w:val="00495849"/>
    <w:rPr>
      <w:sz w:val="24"/>
    </w:rPr>
  </w:style>
  <w:style w:type="paragraph" w:styleId="PlainText">
    <w:name w:val="Plain Text"/>
    <w:basedOn w:val="Normal"/>
    <w:link w:val="PlainTextChar"/>
    <w:semiHidden/>
    <w:rsid w:val="00495849"/>
    <w:rPr>
      <w:rFonts w:ascii="Courier New" w:hAnsi="Courier New" w:cs="Courier New"/>
    </w:rPr>
  </w:style>
  <w:style w:type="character" w:customStyle="1" w:styleId="PlainTextChar">
    <w:name w:val="Plain Text Char"/>
    <w:basedOn w:val="DefaultParagraphFont"/>
    <w:link w:val="PlainText"/>
    <w:semiHidden/>
    <w:rsid w:val="00495849"/>
    <w:rPr>
      <w:rFonts w:ascii="Courier New" w:hAnsi="Courier New" w:cs="Courier New"/>
    </w:rPr>
  </w:style>
  <w:style w:type="paragraph" w:styleId="Quote">
    <w:name w:val="Quote"/>
    <w:basedOn w:val="Normal"/>
    <w:next w:val="Normal"/>
    <w:link w:val="QuoteChar"/>
    <w:uiPriority w:val="29"/>
    <w:qFormat/>
    <w:rsid w:val="00495849"/>
    <w:rPr>
      <w:i/>
      <w:iCs/>
      <w:color w:val="000000"/>
      <w:sz w:val="24"/>
    </w:rPr>
  </w:style>
  <w:style w:type="character" w:customStyle="1" w:styleId="QuoteChar">
    <w:name w:val="Quote Char"/>
    <w:basedOn w:val="DefaultParagraphFont"/>
    <w:link w:val="Quote"/>
    <w:uiPriority w:val="29"/>
    <w:rsid w:val="00495849"/>
    <w:rPr>
      <w:i/>
      <w:iCs/>
      <w:color w:val="000000"/>
      <w:sz w:val="24"/>
    </w:rPr>
  </w:style>
  <w:style w:type="paragraph" w:styleId="Salutation">
    <w:name w:val="Salutation"/>
    <w:basedOn w:val="Normal"/>
    <w:next w:val="Normal"/>
    <w:link w:val="SalutationChar"/>
    <w:semiHidden/>
    <w:rsid w:val="00495849"/>
    <w:rPr>
      <w:sz w:val="24"/>
    </w:rPr>
  </w:style>
  <w:style w:type="character" w:customStyle="1" w:styleId="SalutationChar">
    <w:name w:val="Salutation Char"/>
    <w:basedOn w:val="DefaultParagraphFont"/>
    <w:link w:val="Salutation"/>
    <w:semiHidden/>
    <w:rsid w:val="00495849"/>
    <w:rPr>
      <w:sz w:val="24"/>
    </w:rPr>
  </w:style>
  <w:style w:type="paragraph" w:styleId="Signature">
    <w:name w:val="Signature"/>
    <w:basedOn w:val="Normal"/>
    <w:link w:val="SignatureChar"/>
    <w:semiHidden/>
    <w:rsid w:val="00495849"/>
    <w:pPr>
      <w:ind w:left="4320"/>
    </w:pPr>
    <w:rPr>
      <w:sz w:val="24"/>
    </w:rPr>
  </w:style>
  <w:style w:type="character" w:customStyle="1" w:styleId="SignatureChar">
    <w:name w:val="Signature Char"/>
    <w:basedOn w:val="DefaultParagraphFont"/>
    <w:link w:val="Signature"/>
    <w:semiHidden/>
    <w:rsid w:val="00495849"/>
    <w:rPr>
      <w:sz w:val="24"/>
    </w:rPr>
  </w:style>
  <w:style w:type="paragraph" w:styleId="Subtitle">
    <w:name w:val="Subtitle"/>
    <w:basedOn w:val="Normal"/>
    <w:next w:val="Normal"/>
    <w:link w:val="SubtitleChar"/>
    <w:qFormat/>
    <w:rsid w:val="00495849"/>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495849"/>
    <w:rPr>
      <w:rFonts w:ascii="Cambria" w:hAnsi="Cambria"/>
      <w:sz w:val="24"/>
      <w:szCs w:val="24"/>
    </w:rPr>
  </w:style>
  <w:style w:type="paragraph" w:styleId="TableofAuthorities">
    <w:name w:val="table of authorities"/>
    <w:basedOn w:val="Normal"/>
    <w:next w:val="Normal"/>
    <w:semiHidden/>
    <w:rsid w:val="00495849"/>
    <w:pPr>
      <w:ind w:left="240" w:hanging="240"/>
    </w:pPr>
    <w:rPr>
      <w:sz w:val="24"/>
    </w:rPr>
  </w:style>
  <w:style w:type="paragraph" w:styleId="TableofFigures">
    <w:name w:val="table of figures"/>
    <w:basedOn w:val="Normal"/>
    <w:next w:val="Normal"/>
    <w:semiHidden/>
    <w:rsid w:val="00495849"/>
    <w:rPr>
      <w:sz w:val="24"/>
    </w:rPr>
  </w:style>
  <w:style w:type="paragraph" w:styleId="Title">
    <w:name w:val="Title"/>
    <w:basedOn w:val="Normal"/>
    <w:next w:val="Normal"/>
    <w:link w:val="TitleChar"/>
    <w:qFormat/>
    <w:rsid w:val="00495849"/>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495849"/>
    <w:rPr>
      <w:rFonts w:ascii="Cambria" w:hAnsi="Cambria"/>
      <w:b/>
      <w:bCs/>
      <w:kern w:val="28"/>
      <w:sz w:val="32"/>
      <w:szCs w:val="32"/>
    </w:rPr>
  </w:style>
  <w:style w:type="paragraph" w:styleId="TOAHeading">
    <w:name w:val="toa heading"/>
    <w:basedOn w:val="Normal"/>
    <w:next w:val="Normal"/>
    <w:semiHidden/>
    <w:rsid w:val="00495849"/>
    <w:pPr>
      <w:spacing w:before="120"/>
    </w:pPr>
    <w:rPr>
      <w:rFonts w:ascii="Cambria" w:hAnsi="Cambria"/>
      <w:b/>
      <w:bCs/>
      <w:sz w:val="24"/>
      <w:szCs w:val="24"/>
    </w:rPr>
  </w:style>
  <w:style w:type="paragraph" w:styleId="TOC1">
    <w:name w:val="toc 1"/>
    <w:basedOn w:val="Normal"/>
    <w:next w:val="Normal"/>
    <w:autoRedefine/>
    <w:semiHidden/>
    <w:rsid w:val="00495849"/>
    <w:rPr>
      <w:sz w:val="24"/>
    </w:rPr>
  </w:style>
  <w:style w:type="paragraph" w:styleId="TOC2">
    <w:name w:val="toc 2"/>
    <w:basedOn w:val="Normal"/>
    <w:next w:val="Normal"/>
    <w:autoRedefine/>
    <w:semiHidden/>
    <w:rsid w:val="00495849"/>
    <w:pPr>
      <w:ind w:left="240"/>
    </w:pPr>
    <w:rPr>
      <w:sz w:val="24"/>
    </w:rPr>
  </w:style>
  <w:style w:type="paragraph" w:styleId="TOC3">
    <w:name w:val="toc 3"/>
    <w:basedOn w:val="Normal"/>
    <w:next w:val="Normal"/>
    <w:autoRedefine/>
    <w:semiHidden/>
    <w:rsid w:val="00495849"/>
    <w:pPr>
      <w:ind w:left="480"/>
    </w:pPr>
    <w:rPr>
      <w:sz w:val="24"/>
    </w:rPr>
  </w:style>
  <w:style w:type="paragraph" w:styleId="TOC4">
    <w:name w:val="toc 4"/>
    <w:basedOn w:val="Normal"/>
    <w:next w:val="Normal"/>
    <w:autoRedefine/>
    <w:semiHidden/>
    <w:rsid w:val="00495849"/>
    <w:pPr>
      <w:ind w:left="720"/>
    </w:pPr>
    <w:rPr>
      <w:sz w:val="24"/>
    </w:rPr>
  </w:style>
  <w:style w:type="paragraph" w:styleId="TOC5">
    <w:name w:val="toc 5"/>
    <w:basedOn w:val="Normal"/>
    <w:next w:val="Normal"/>
    <w:autoRedefine/>
    <w:semiHidden/>
    <w:rsid w:val="00495849"/>
    <w:pPr>
      <w:ind w:left="960"/>
    </w:pPr>
    <w:rPr>
      <w:sz w:val="24"/>
    </w:rPr>
  </w:style>
  <w:style w:type="paragraph" w:styleId="TOC6">
    <w:name w:val="toc 6"/>
    <w:basedOn w:val="Normal"/>
    <w:next w:val="Normal"/>
    <w:autoRedefine/>
    <w:semiHidden/>
    <w:rsid w:val="00495849"/>
    <w:pPr>
      <w:ind w:left="1200"/>
    </w:pPr>
    <w:rPr>
      <w:sz w:val="24"/>
    </w:rPr>
  </w:style>
  <w:style w:type="paragraph" w:styleId="TOC7">
    <w:name w:val="toc 7"/>
    <w:basedOn w:val="Normal"/>
    <w:next w:val="Normal"/>
    <w:autoRedefine/>
    <w:semiHidden/>
    <w:rsid w:val="00495849"/>
    <w:pPr>
      <w:ind w:left="1440"/>
    </w:pPr>
    <w:rPr>
      <w:sz w:val="24"/>
    </w:rPr>
  </w:style>
  <w:style w:type="paragraph" w:styleId="TOC8">
    <w:name w:val="toc 8"/>
    <w:basedOn w:val="Normal"/>
    <w:next w:val="Normal"/>
    <w:autoRedefine/>
    <w:semiHidden/>
    <w:rsid w:val="00495849"/>
    <w:pPr>
      <w:ind w:left="1680"/>
    </w:pPr>
    <w:rPr>
      <w:sz w:val="24"/>
    </w:rPr>
  </w:style>
  <w:style w:type="paragraph" w:styleId="TOC9">
    <w:name w:val="toc 9"/>
    <w:basedOn w:val="Normal"/>
    <w:next w:val="Normal"/>
    <w:autoRedefine/>
    <w:semiHidden/>
    <w:rsid w:val="00495849"/>
    <w:pPr>
      <w:ind w:left="1920"/>
    </w:pPr>
    <w:rPr>
      <w:sz w:val="24"/>
    </w:rPr>
  </w:style>
  <w:style w:type="paragraph" w:styleId="TOCHeading">
    <w:name w:val="TOC Heading"/>
    <w:basedOn w:val="Heading1"/>
    <w:next w:val="Normal"/>
    <w:uiPriority w:val="39"/>
    <w:semiHidden/>
    <w:unhideWhenUsed/>
    <w:qFormat/>
    <w:rsid w:val="00495849"/>
    <w:pPr>
      <w:outlineLvl w:val="9"/>
    </w:pPr>
    <w:rPr>
      <w:rFonts w:ascii="Cambria" w:hAnsi="Cambria"/>
      <w:sz w:val="32"/>
      <w:szCs w:val="32"/>
    </w:rPr>
  </w:style>
  <w:style w:type="numbering" w:customStyle="1" w:styleId="11">
    <w:name w:val="リストなし11"/>
    <w:next w:val="NoList"/>
    <w:uiPriority w:val="99"/>
    <w:semiHidden/>
    <w:unhideWhenUsed/>
    <w:rsid w:val="00495849"/>
  </w:style>
  <w:style w:type="numbering" w:customStyle="1" w:styleId="111">
    <w:name w:val="リストなし111"/>
    <w:next w:val="NoList"/>
    <w:uiPriority w:val="99"/>
    <w:semiHidden/>
    <w:unhideWhenUsed/>
    <w:rsid w:val="00495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24623">
      <w:bodyDiv w:val="1"/>
      <w:marLeft w:val="0"/>
      <w:marRight w:val="0"/>
      <w:marTop w:val="0"/>
      <w:marBottom w:val="0"/>
      <w:divBdr>
        <w:top w:val="none" w:sz="0" w:space="0" w:color="auto"/>
        <w:left w:val="none" w:sz="0" w:space="0" w:color="auto"/>
        <w:bottom w:val="none" w:sz="0" w:space="0" w:color="auto"/>
        <w:right w:val="none" w:sz="0" w:space="0" w:color="auto"/>
      </w:divBdr>
    </w:div>
    <w:div w:id="76758339">
      <w:bodyDiv w:val="1"/>
      <w:marLeft w:val="0"/>
      <w:marRight w:val="0"/>
      <w:marTop w:val="0"/>
      <w:marBottom w:val="0"/>
      <w:divBdr>
        <w:top w:val="none" w:sz="0" w:space="0" w:color="auto"/>
        <w:left w:val="none" w:sz="0" w:space="0" w:color="auto"/>
        <w:bottom w:val="none" w:sz="0" w:space="0" w:color="auto"/>
        <w:right w:val="none" w:sz="0" w:space="0" w:color="auto"/>
      </w:divBdr>
    </w:div>
    <w:div w:id="250159690">
      <w:bodyDiv w:val="1"/>
      <w:marLeft w:val="0"/>
      <w:marRight w:val="0"/>
      <w:marTop w:val="0"/>
      <w:marBottom w:val="0"/>
      <w:divBdr>
        <w:top w:val="none" w:sz="0" w:space="0" w:color="auto"/>
        <w:left w:val="none" w:sz="0" w:space="0" w:color="auto"/>
        <w:bottom w:val="none" w:sz="0" w:space="0" w:color="auto"/>
        <w:right w:val="none" w:sz="0" w:space="0" w:color="auto"/>
      </w:divBdr>
      <w:divsChild>
        <w:div w:id="704865873">
          <w:marLeft w:val="640"/>
          <w:marRight w:val="0"/>
          <w:marTop w:val="0"/>
          <w:marBottom w:val="0"/>
          <w:divBdr>
            <w:top w:val="none" w:sz="0" w:space="0" w:color="auto"/>
            <w:left w:val="none" w:sz="0" w:space="0" w:color="auto"/>
            <w:bottom w:val="none" w:sz="0" w:space="0" w:color="auto"/>
            <w:right w:val="none" w:sz="0" w:space="0" w:color="auto"/>
          </w:divBdr>
        </w:div>
        <w:div w:id="1311204242">
          <w:marLeft w:val="640"/>
          <w:marRight w:val="0"/>
          <w:marTop w:val="0"/>
          <w:marBottom w:val="0"/>
          <w:divBdr>
            <w:top w:val="none" w:sz="0" w:space="0" w:color="auto"/>
            <w:left w:val="none" w:sz="0" w:space="0" w:color="auto"/>
            <w:bottom w:val="none" w:sz="0" w:space="0" w:color="auto"/>
            <w:right w:val="none" w:sz="0" w:space="0" w:color="auto"/>
          </w:divBdr>
        </w:div>
      </w:divsChild>
    </w:div>
    <w:div w:id="252325565">
      <w:bodyDiv w:val="1"/>
      <w:marLeft w:val="0"/>
      <w:marRight w:val="0"/>
      <w:marTop w:val="0"/>
      <w:marBottom w:val="0"/>
      <w:divBdr>
        <w:top w:val="none" w:sz="0" w:space="0" w:color="auto"/>
        <w:left w:val="none" w:sz="0" w:space="0" w:color="auto"/>
        <w:bottom w:val="none" w:sz="0" w:space="0" w:color="auto"/>
        <w:right w:val="none" w:sz="0" w:space="0" w:color="auto"/>
      </w:divBdr>
    </w:div>
    <w:div w:id="290861855">
      <w:bodyDiv w:val="1"/>
      <w:marLeft w:val="0"/>
      <w:marRight w:val="0"/>
      <w:marTop w:val="0"/>
      <w:marBottom w:val="0"/>
      <w:divBdr>
        <w:top w:val="none" w:sz="0" w:space="0" w:color="auto"/>
        <w:left w:val="none" w:sz="0" w:space="0" w:color="auto"/>
        <w:bottom w:val="none" w:sz="0" w:space="0" w:color="auto"/>
        <w:right w:val="none" w:sz="0" w:space="0" w:color="auto"/>
      </w:divBdr>
    </w:div>
    <w:div w:id="311182214">
      <w:bodyDiv w:val="1"/>
      <w:marLeft w:val="0"/>
      <w:marRight w:val="0"/>
      <w:marTop w:val="0"/>
      <w:marBottom w:val="0"/>
      <w:divBdr>
        <w:top w:val="none" w:sz="0" w:space="0" w:color="auto"/>
        <w:left w:val="none" w:sz="0" w:space="0" w:color="auto"/>
        <w:bottom w:val="none" w:sz="0" w:space="0" w:color="auto"/>
        <w:right w:val="none" w:sz="0" w:space="0" w:color="auto"/>
      </w:divBdr>
    </w:div>
    <w:div w:id="399905827">
      <w:bodyDiv w:val="1"/>
      <w:marLeft w:val="0"/>
      <w:marRight w:val="0"/>
      <w:marTop w:val="0"/>
      <w:marBottom w:val="0"/>
      <w:divBdr>
        <w:top w:val="none" w:sz="0" w:space="0" w:color="auto"/>
        <w:left w:val="none" w:sz="0" w:space="0" w:color="auto"/>
        <w:bottom w:val="none" w:sz="0" w:space="0" w:color="auto"/>
        <w:right w:val="none" w:sz="0" w:space="0" w:color="auto"/>
      </w:divBdr>
    </w:div>
    <w:div w:id="424695758">
      <w:bodyDiv w:val="1"/>
      <w:marLeft w:val="0"/>
      <w:marRight w:val="0"/>
      <w:marTop w:val="0"/>
      <w:marBottom w:val="0"/>
      <w:divBdr>
        <w:top w:val="none" w:sz="0" w:space="0" w:color="auto"/>
        <w:left w:val="none" w:sz="0" w:space="0" w:color="auto"/>
        <w:bottom w:val="none" w:sz="0" w:space="0" w:color="auto"/>
        <w:right w:val="none" w:sz="0" w:space="0" w:color="auto"/>
      </w:divBdr>
      <w:divsChild>
        <w:div w:id="1872911635">
          <w:marLeft w:val="640"/>
          <w:marRight w:val="0"/>
          <w:marTop w:val="0"/>
          <w:marBottom w:val="0"/>
          <w:divBdr>
            <w:top w:val="none" w:sz="0" w:space="0" w:color="auto"/>
            <w:left w:val="none" w:sz="0" w:space="0" w:color="auto"/>
            <w:bottom w:val="none" w:sz="0" w:space="0" w:color="auto"/>
            <w:right w:val="none" w:sz="0" w:space="0" w:color="auto"/>
          </w:divBdr>
        </w:div>
        <w:div w:id="1209729704">
          <w:marLeft w:val="640"/>
          <w:marRight w:val="0"/>
          <w:marTop w:val="0"/>
          <w:marBottom w:val="0"/>
          <w:divBdr>
            <w:top w:val="none" w:sz="0" w:space="0" w:color="auto"/>
            <w:left w:val="none" w:sz="0" w:space="0" w:color="auto"/>
            <w:bottom w:val="none" w:sz="0" w:space="0" w:color="auto"/>
            <w:right w:val="none" w:sz="0" w:space="0" w:color="auto"/>
          </w:divBdr>
        </w:div>
        <w:div w:id="1581216080">
          <w:marLeft w:val="640"/>
          <w:marRight w:val="0"/>
          <w:marTop w:val="0"/>
          <w:marBottom w:val="0"/>
          <w:divBdr>
            <w:top w:val="none" w:sz="0" w:space="0" w:color="auto"/>
            <w:left w:val="none" w:sz="0" w:space="0" w:color="auto"/>
            <w:bottom w:val="none" w:sz="0" w:space="0" w:color="auto"/>
            <w:right w:val="none" w:sz="0" w:space="0" w:color="auto"/>
          </w:divBdr>
        </w:div>
        <w:div w:id="810943085">
          <w:marLeft w:val="640"/>
          <w:marRight w:val="0"/>
          <w:marTop w:val="0"/>
          <w:marBottom w:val="0"/>
          <w:divBdr>
            <w:top w:val="none" w:sz="0" w:space="0" w:color="auto"/>
            <w:left w:val="none" w:sz="0" w:space="0" w:color="auto"/>
            <w:bottom w:val="none" w:sz="0" w:space="0" w:color="auto"/>
            <w:right w:val="none" w:sz="0" w:space="0" w:color="auto"/>
          </w:divBdr>
        </w:div>
      </w:divsChild>
    </w:div>
    <w:div w:id="433747276">
      <w:bodyDiv w:val="1"/>
      <w:marLeft w:val="0"/>
      <w:marRight w:val="0"/>
      <w:marTop w:val="0"/>
      <w:marBottom w:val="0"/>
      <w:divBdr>
        <w:top w:val="none" w:sz="0" w:space="0" w:color="auto"/>
        <w:left w:val="none" w:sz="0" w:space="0" w:color="auto"/>
        <w:bottom w:val="none" w:sz="0" w:space="0" w:color="auto"/>
        <w:right w:val="none" w:sz="0" w:space="0" w:color="auto"/>
      </w:divBdr>
    </w:div>
    <w:div w:id="450974866">
      <w:bodyDiv w:val="1"/>
      <w:marLeft w:val="0"/>
      <w:marRight w:val="0"/>
      <w:marTop w:val="0"/>
      <w:marBottom w:val="0"/>
      <w:divBdr>
        <w:top w:val="none" w:sz="0" w:space="0" w:color="auto"/>
        <w:left w:val="none" w:sz="0" w:space="0" w:color="auto"/>
        <w:bottom w:val="none" w:sz="0" w:space="0" w:color="auto"/>
        <w:right w:val="none" w:sz="0" w:space="0" w:color="auto"/>
      </w:divBdr>
    </w:div>
    <w:div w:id="614168123">
      <w:bodyDiv w:val="1"/>
      <w:marLeft w:val="0"/>
      <w:marRight w:val="0"/>
      <w:marTop w:val="0"/>
      <w:marBottom w:val="0"/>
      <w:divBdr>
        <w:top w:val="none" w:sz="0" w:space="0" w:color="auto"/>
        <w:left w:val="none" w:sz="0" w:space="0" w:color="auto"/>
        <w:bottom w:val="none" w:sz="0" w:space="0" w:color="auto"/>
        <w:right w:val="none" w:sz="0" w:space="0" w:color="auto"/>
      </w:divBdr>
    </w:div>
    <w:div w:id="638457276">
      <w:bodyDiv w:val="1"/>
      <w:marLeft w:val="0"/>
      <w:marRight w:val="0"/>
      <w:marTop w:val="0"/>
      <w:marBottom w:val="0"/>
      <w:divBdr>
        <w:top w:val="none" w:sz="0" w:space="0" w:color="auto"/>
        <w:left w:val="none" w:sz="0" w:space="0" w:color="auto"/>
        <w:bottom w:val="none" w:sz="0" w:space="0" w:color="auto"/>
        <w:right w:val="none" w:sz="0" w:space="0" w:color="auto"/>
      </w:divBdr>
    </w:div>
    <w:div w:id="660474507">
      <w:bodyDiv w:val="1"/>
      <w:marLeft w:val="0"/>
      <w:marRight w:val="0"/>
      <w:marTop w:val="0"/>
      <w:marBottom w:val="0"/>
      <w:divBdr>
        <w:top w:val="none" w:sz="0" w:space="0" w:color="auto"/>
        <w:left w:val="none" w:sz="0" w:space="0" w:color="auto"/>
        <w:bottom w:val="none" w:sz="0" w:space="0" w:color="auto"/>
        <w:right w:val="none" w:sz="0" w:space="0" w:color="auto"/>
      </w:divBdr>
    </w:div>
    <w:div w:id="662247310">
      <w:bodyDiv w:val="1"/>
      <w:marLeft w:val="0"/>
      <w:marRight w:val="0"/>
      <w:marTop w:val="0"/>
      <w:marBottom w:val="0"/>
      <w:divBdr>
        <w:top w:val="none" w:sz="0" w:space="0" w:color="auto"/>
        <w:left w:val="none" w:sz="0" w:space="0" w:color="auto"/>
        <w:bottom w:val="none" w:sz="0" w:space="0" w:color="auto"/>
        <w:right w:val="none" w:sz="0" w:space="0" w:color="auto"/>
      </w:divBdr>
      <w:divsChild>
        <w:div w:id="1237743862">
          <w:marLeft w:val="640"/>
          <w:marRight w:val="0"/>
          <w:marTop w:val="0"/>
          <w:marBottom w:val="0"/>
          <w:divBdr>
            <w:top w:val="none" w:sz="0" w:space="0" w:color="auto"/>
            <w:left w:val="none" w:sz="0" w:space="0" w:color="auto"/>
            <w:bottom w:val="none" w:sz="0" w:space="0" w:color="auto"/>
            <w:right w:val="none" w:sz="0" w:space="0" w:color="auto"/>
          </w:divBdr>
        </w:div>
      </w:divsChild>
    </w:div>
    <w:div w:id="706029847">
      <w:bodyDiv w:val="1"/>
      <w:marLeft w:val="0"/>
      <w:marRight w:val="0"/>
      <w:marTop w:val="0"/>
      <w:marBottom w:val="0"/>
      <w:divBdr>
        <w:top w:val="none" w:sz="0" w:space="0" w:color="auto"/>
        <w:left w:val="none" w:sz="0" w:space="0" w:color="auto"/>
        <w:bottom w:val="none" w:sz="0" w:space="0" w:color="auto"/>
        <w:right w:val="none" w:sz="0" w:space="0" w:color="auto"/>
      </w:divBdr>
      <w:divsChild>
        <w:div w:id="867329419">
          <w:marLeft w:val="640"/>
          <w:marRight w:val="0"/>
          <w:marTop w:val="0"/>
          <w:marBottom w:val="0"/>
          <w:divBdr>
            <w:top w:val="none" w:sz="0" w:space="0" w:color="auto"/>
            <w:left w:val="none" w:sz="0" w:space="0" w:color="auto"/>
            <w:bottom w:val="none" w:sz="0" w:space="0" w:color="auto"/>
            <w:right w:val="none" w:sz="0" w:space="0" w:color="auto"/>
          </w:divBdr>
        </w:div>
        <w:div w:id="851799836">
          <w:marLeft w:val="640"/>
          <w:marRight w:val="0"/>
          <w:marTop w:val="0"/>
          <w:marBottom w:val="0"/>
          <w:divBdr>
            <w:top w:val="none" w:sz="0" w:space="0" w:color="auto"/>
            <w:left w:val="none" w:sz="0" w:space="0" w:color="auto"/>
            <w:bottom w:val="none" w:sz="0" w:space="0" w:color="auto"/>
            <w:right w:val="none" w:sz="0" w:space="0" w:color="auto"/>
          </w:divBdr>
        </w:div>
        <w:div w:id="671179250">
          <w:marLeft w:val="640"/>
          <w:marRight w:val="0"/>
          <w:marTop w:val="0"/>
          <w:marBottom w:val="0"/>
          <w:divBdr>
            <w:top w:val="none" w:sz="0" w:space="0" w:color="auto"/>
            <w:left w:val="none" w:sz="0" w:space="0" w:color="auto"/>
            <w:bottom w:val="none" w:sz="0" w:space="0" w:color="auto"/>
            <w:right w:val="none" w:sz="0" w:space="0" w:color="auto"/>
          </w:divBdr>
        </w:div>
        <w:div w:id="518618649">
          <w:marLeft w:val="640"/>
          <w:marRight w:val="0"/>
          <w:marTop w:val="0"/>
          <w:marBottom w:val="0"/>
          <w:divBdr>
            <w:top w:val="none" w:sz="0" w:space="0" w:color="auto"/>
            <w:left w:val="none" w:sz="0" w:space="0" w:color="auto"/>
            <w:bottom w:val="none" w:sz="0" w:space="0" w:color="auto"/>
            <w:right w:val="none" w:sz="0" w:space="0" w:color="auto"/>
          </w:divBdr>
        </w:div>
      </w:divsChild>
    </w:div>
    <w:div w:id="777330671">
      <w:bodyDiv w:val="1"/>
      <w:marLeft w:val="0"/>
      <w:marRight w:val="0"/>
      <w:marTop w:val="0"/>
      <w:marBottom w:val="0"/>
      <w:divBdr>
        <w:top w:val="none" w:sz="0" w:space="0" w:color="auto"/>
        <w:left w:val="none" w:sz="0" w:space="0" w:color="auto"/>
        <w:bottom w:val="none" w:sz="0" w:space="0" w:color="auto"/>
        <w:right w:val="none" w:sz="0" w:space="0" w:color="auto"/>
      </w:divBdr>
    </w:div>
    <w:div w:id="833574400">
      <w:bodyDiv w:val="1"/>
      <w:marLeft w:val="0"/>
      <w:marRight w:val="0"/>
      <w:marTop w:val="0"/>
      <w:marBottom w:val="0"/>
      <w:divBdr>
        <w:top w:val="none" w:sz="0" w:space="0" w:color="auto"/>
        <w:left w:val="none" w:sz="0" w:space="0" w:color="auto"/>
        <w:bottom w:val="none" w:sz="0" w:space="0" w:color="auto"/>
        <w:right w:val="none" w:sz="0" w:space="0" w:color="auto"/>
      </w:divBdr>
    </w:div>
    <w:div w:id="833646425">
      <w:bodyDiv w:val="1"/>
      <w:marLeft w:val="0"/>
      <w:marRight w:val="0"/>
      <w:marTop w:val="0"/>
      <w:marBottom w:val="0"/>
      <w:divBdr>
        <w:top w:val="none" w:sz="0" w:space="0" w:color="auto"/>
        <w:left w:val="none" w:sz="0" w:space="0" w:color="auto"/>
        <w:bottom w:val="none" w:sz="0" w:space="0" w:color="auto"/>
        <w:right w:val="none" w:sz="0" w:space="0" w:color="auto"/>
      </w:divBdr>
    </w:div>
    <w:div w:id="854996889">
      <w:bodyDiv w:val="1"/>
      <w:marLeft w:val="0"/>
      <w:marRight w:val="0"/>
      <w:marTop w:val="0"/>
      <w:marBottom w:val="0"/>
      <w:divBdr>
        <w:top w:val="none" w:sz="0" w:space="0" w:color="auto"/>
        <w:left w:val="none" w:sz="0" w:space="0" w:color="auto"/>
        <w:bottom w:val="none" w:sz="0" w:space="0" w:color="auto"/>
        <w:right w:val="none" w:sz="0" w:space="0" w:color="auto"/>
      </w:divBdr>
    </w:div>
    <w:div w:id="923611836">
      <w:bodyDiv w:val="1"/>
      <w:marLeft w:val="0"/>
      <w:marRight w:val="0"/>
      <w:marTop w:val="0"/>
      <w:marBottom w:val="0"/>
      <w:divBdr>
        <w:top w:val="none" w:sz="0" w:space="0" w:color="auto"/>
        <w:left w:val="none" w:sz="0" w:space="0" w:color="auto"/>
        <w:bottom w:val="none" w:sz="0" w:space="0" w:color="auto"/>
        <w:right w:val="none" w:sz="0" w:space="0" w:color="auto"/>
      </w:divBdr>
      <w:divsChild>
        <w:div w:id="1009483291">
          <w:marLeft w:val="640"/>
          <w:marRight w:val="0"/>
          <w:marTop w:val="0"/>
          <w:marBottom w:val="0"/>
          <w:divBdr>
            <w:top w:val="none" w:sz="0" w:space="0" w:color="auto"/>
            <w:left w:val="none" w:sz="0" w:space="0" w:color="auto"/>
            <w:bottom w:val="none" w:sz="0" w:space="0" w:color="auto"/>
            <w:right w:val="none" w:sz="0" w:space="0" w:color="auto"/>
          </w:divBdr>
        </w:div>
        <w:div w:id="1583180008">
          <w:marLeft w:val="640"/>
          <w:marRight w:val="0"/>
          <w:marTop w:val="0"/>
          <w:marBottom w:val="0"/>
          <w:divBdr>
            <w:top w:val="none" w:sz="0" w:space="0" w:color="auto"/>
            <w:left w:val="none" w:sz="0" w:space="0" w:color="auto"/>
            <w:bottom w:val="none" w:sz="0" w:space="0" w:color="auto"/>
            <w:right w:val="none" w:sz="0" w:space="0" w:color="auto"/>
          </w:divBdr>
        </w:div>
        <w:div w:id="2103137155">
          <w:marLeft w:val="640"/>
          <w:marRight w:val="0"/>
          <w:marTop w:val="0"/>
          <w:marBottom w:val="0"/>
          <w:divBdr>
            <w:top w:val="none" w:sz="0" w:space="0" w:color="auto"/>
            <w:left w:val="none" w:sz="0" w:space="0" w:color="auto"/>
            <w:bottom w:val="none" w:sz="0" w:space="0" w:color="auto"/>
            <w:right w:val="none" w:sz="0" w:space="0" w:color="auto"/>
          </w:divBdr>
        </w:div>
      </w:divsChild>
    </w:div>
    <w:div w:id="958100130">
      <w:bodyDiv w:val="1"/>
      <w:marLeft w:val="0"/>
      <w:marRight w:val="0"/>
      <w:marTop w:val="0"/>
      <w:marBottom w:val="0"/>
      <w:divBdr>
        <w:top w:val="none" w:sz="0" w:space="0" w:color="auto"/>
        <w:left w:val="none" w:sz="0" w:space="0" w:color="auto"/>
        <w:bottom w:val="none" w:sz="0" w:space="0" w:color="auto"/>
        <w:right w:val="none" w:sz="0" w:space="0" w:color="auto"/>
      </w:divBdr>
      <w:divsChild>
        <w:div w:id="744569441">
          <w:marLeft w:val="0"/>
          <w:marRight w:val="0"/>
          <w:marTop w:val="0"/>
          <w:marBottom w:val="0"/>
          <w:divBdr>
            <w:top w:val="none" w:sz="0" w:space="0" w:color="auto"/>
            <w:left w:val="none" w:sz="0" w:space="0" w:color="auto"/>
            <w:bottom w:val="none" w:sz="0" w:space="0" w:color="auto"/>
            <w:right w:val="none" w:sz="0" w:space="0" w:color="auto"/>
          </w:divBdr>
        </w:div>
        <w:div w:id="826362033">
          <w:marLeft w:val="0"/>
          <w:marRight w:val="0"/>
          <w:marTop w:val="0"/>
          <w:marBottom w:val="0"/>
          <w:divBdr>
            <w:top w:val="none" w:sz="0" w:space="0" w:color="auto"/>
            <w:left w:val="none" w:sz="0" w:space="0" w:color="auto"/>
            <w:bottom w:val="none" w:sz="0" w:space="0" w:color="auto"/>
            <w:right w:val="none" w:sz="0" w:space="0" w:color="auto"/>
          </w:divBdr>
        </w:div>
        <w:div w:id="1013611270">
          <w:marLeft w:val="0"/>
          <w:marRight w:val="0"/>
          <w:marTop w:val="0"/>
          <w:marBottom w:val="0"/>
          <w:divBdr>
            <w:top w:val="none" w:sz="0" w:space="0" w:color="auto"/>
            <w:left w:val="none" w:sz="0" w:space="0" w:color="auto"/>
            <w:bottom w:val="none" w:sz="0" w:space="0" w:color="auto"/>
            <w:right w:val="none" w:sz="0" w:space="0" w:color="auto"/>
          </w:divBdr>
        </w:div>
        <w:div w:id="1634678285">
          <w:marLeft w:val="0"/>
          <w:marRight w:val="0"/>
          <w:marTop w:val="0"/>
          <w:marBottom w:val="0"/>
          <w:divBdr>
            <w:top w:val="none" w:sz="0" w:space="0" w:color="auto"/>
            <w:left w:val="none" w:sz="0" w:space="0" w:color="auto"/>
            <w:bottom w:val="none" w:sz="0" w:space="0" w:color="auto"/>
            <w:right w:val="none" w:sz="0" w:space="0" w:color="auto"/>
          </w:divBdr>
        </w:div>
      </w:divsChild>
    </w:div>
    <w:div w:id="963190475">
      <w:bodyDiv w:val="1"/>
      <w:marLeft w:val="0"/>
      <w:marRight w:val="0"/>
      <w:marTop w:val="0"/>
      <w:marBottom w:val="0"/>
      <w:divBdr>
        <w:top w:val="none" w:sz="0" w:space="0" w:color="auto"/>
        <w:left w:val="none" w:sz="0" w:space="0" w:color="auto"/>
        <w:bottom w:val="none" w:sz="0" w:space="0" w:color="auto"/>
        <w:right w:val="none" w:sz="0" w:space="0" w:color="auto"/>
      </w:divBdr>
      <w:divsChild>
        <w:div w:id="1685479942">
          <w:marLeft w:val="640"/>
          <w:marRight w:val="0"/>
          <w:marTop w:val="0"/>
          <w:marBottom w:val="0"/>
          <w:divBdr>
            <w:top w:val="none" w:sz="0" w:space="0" w:color="auto"/>
            <w:left w:val="none" w:sz="0" w:space="0" w:color="auto"/>
            <w:bottom w:val="none" w:sz="0" w:space="0" w:color="auto"/>
            <w:right w:val="none" w:sz="0" w:space="0" w:color="auto"/>
          </w:divBdr>
        </w:div>
        <w:div w:id="455606541">
          <w:marLeft w:val="640"/>
          <w:marRight w:val="0"/>
          <w:marTop w:val="0"/>
          <w:marBottom w:val="0"/>
          <w:divBdr>
            <w:top w:val="none" w:sz="0" w:space="0" w:color="auto"/>
            <w:left w:val="none" w:sz="0" w:space="0" w:color="auto"/>
            <w:bottom w:val="none" w:sz="0" w:space="0" w:color="auto"/>
            <w:right w:val="none" w:sz="0" w:space="0" w:color="auto"/>
          </w:divBdr>
        </w:div>
        <w:div w:id="1585990125">
          <w:marLeft w:val="640"/>
          <w:marRight w:val="0"/>
          <w:marTop w:val="0"/>
          <w:marBottom w:val="0"/>
          <w:divBdr>
            <w:top w:val="none" w:sz="0" w:space="0" w:color="auto"/>
            <w:left w:val="none" w:sz="0" w:space="0" w:color="auto"/>
            <w:bottom w:val="none" w:sz="0" w:space="0" w:color="auto"/>
            <w:right w:val="none" w:sz="0" w:space="0" w:color="auto"/>
          </w:divBdr>
        </w:div>
        <w:div w:id="755368595">
          <w:marLeft w:val="640"/>
          <w:marRight w:val="0"/>
          <w:marTop w:val="0"/>
          <w:marBottom w:val="0"/>
          <w:divBdr>
            <w:top w:val="none" w:sz="0" w:space="0" w:color="auto"/>
            <w:left w:val="none" w:sz="0" w:space="0" w:color="auto"/>
            <w:bottom w:val="none" w:sz="0" w:space="0" w:color="auto"/>
            <w:right w:val="none" w:sz="0" w:space="0" w:color="auto"/>
          </w:divBdr>
        </w:div>
      </w:divsChild>
    </w:div>
    <w:div w:id="1028919285">
      <w:bodyDiv w:val="1"/>
      <w:marLeft w:val="0"/>
      <w:marRight w:val="0"/>
      <w:marTop w:val="0"/>
      <w:marBottom w:val="0"/>
      <w:divBdr>
        <w:top w:val="none" w:sz="0" w:space="0" w:color="auto"/>
        <w:left w:val="none" w:sz="0" w:space="0" w:color="auto"/>
        <w:bottom w:val="none" w:sz="0" w:space="0" w:color="auto"/>
        <w:right w:val="none" w:sz="0" w:space="0" w:color="auto"/>
      </w:divBdr>
    </w:div>
    <w:div w:id="1070152703">
      <w:bodyDiv w:val="1"/>
      <w:marLeft w:val="0"/>
      <w:marRight w:val="0"/>
      <w:marTop w:val="0"/>
      <w:marBottom w:val="0"/>
      <w:divBdr>
        <w:top w:val="none" w:sz="0" w:space="0" w:color="auto"/>
        <w:left w:val="none" w:sz="0" w:space="0" w:color="auto"/>
        <w:bottom w:val="none" w:sz="0" w:space="0" w:color="auto"/>
        <w:right w:val="none" w:sz="0" w:space="0" w:color="auto"/>
      </w:divBdr>
    </w:div>
    <w:div w:id="1076322945">
      <w:bodyDiv w:val="1"/>
      <w:marLeft w:val="0"/>
      <w:marRight w:val="0"/>
      <w:marTop w:val="0"/>
      <w:marBottom w:val="0"/>
      <w:divBdr>
        <w:top w:val="none" w:sz="0" w:space="0" w:color="auto"/>
        <w:left w:val="none" w:sz="0" w:space="0" w:color="auto"/>
        <w:bottom w:val="none" w:sz="0" w:space="0" w:color="auto"/>
        <w:right w:val="none" w:sz="0" w:space="0" w:color="auto"/>
      </w:divBdr>
    </w:div>
    <w:div w:id="1099913214">
      <w:bodyDiv w:val="1"/>
      <w:marLeft w:val="0"/>
      <w:marRight w:val="0"/>
      <w:marTop w:val="0"/>
      <w:marBottom w:val="0"/>
      <w:divBdr>
        <w:top w:val="none" w:sz="0" w:space="0" w:color="auto"/>
        <w:left w:val="none" w:sz="0" w:space="0" w:color="auto"/>
        <w:bottom w:val="none" w:sz="0" w:space="0" w:color="auto"/>
        <w:right w:val="none" w:sz="0" w:space="0" w:color="auto"/>
      </w:divBdr>
      <w:divsChild>
        <w:div w:id="1424643042">
          <w:marLeft w:val="480"/>
          <w:marRight w:val="0"/>
          <w:marTop w:val="0"/>
          <w:marBottom w:val="0"/>
          <w:divBdr>
            <w:top w:val="none" w:sz="0" w:space="0" w:color="auto"/>
            <w:left w:val="none" w:sz="0" w:space="0" w:color="auto"/>
            <w:bottom w:val="none" w:sz="0" w:space="0" w:color="auto"/>
            <w:right w:val="none" w:sz="0" w:space="0" w:color="auto"/>
          </w:divBdr>
        </w:div>
        <w:div w:id="688917403">
          <w:marLeft w:val="480"/>
          <w:marRight w:val="0"/>
          <w:marTop w:val="0"/>
          <w:marBottom w:val="0"/>
          <w:divBdr>
            <w:top w:val="none" w:sz="0" w:space="0" w:color="auto"/>
            <w:left w:val="none" w:sz="0" w:space="0" w:color="auto"/>
            <w:bottom w:val="none" w:sz="0" w:space="0" w:color="auto"/>
            <w:right w:val="none" w:sz="0" w:space="0" w:color="auto"/>
          </w:divBdr>
        </w:div>
        <w:div w:id="1363508785">
          <w:marLeft w:val="480"/>
          <w:marRight w:val="0"/>
          <w:marTop w:val="0"/>
          <w:marBottom w:val="0"/>
          <w:divBdr>
            <w:top w:val="none" w:sz="0" w:space="0" w:color="auto"/>
            <w:left w:val="none" w:sz="0" w:space="0" w:color="auto"/>
            <w:bottom w:val="none" w:sz="0" w:space="0" w:color="auto"/>
            <w:right w:val="none" w:sz="0" w:space="0" w:color="auto"/>
          </w:divBdr>
        </w:div>
      </w:divsChild>
    </w:div>
    <w:div w:id="1242250851">
      <w:bodyDiv w:val="1"/>
      <w:marLeft w:val="0"/>
      <w:marRight w:val="0"/>
      <w:marTop w:val="0"/>
      <w:marBottom w:val="0"/>
      <w:divBdr>
        <w:top w:val="none" w:sz="0" w:space="0" w:color="auto"/>
        <w:left w:val="none" w:sz="0" w:space="0" w:color="auto"/>
        <w:bottom w:val="none" w:sz="0" w:space="0" w:color="auto"/>
        <w:right w:val="none" w:sz="0" w:space="0" w:color="auto"/>
      </w:divBdr>
      <w:divsChild>
        <w:div w:id="2079672720">
          <w:marLeft w:val="0"/>
          <w:marRight w:val="0"/>
          <w:marTop w:val="0"/>
          <w:marBottom w:val="0"/>
          <w:divBdr>
            <w:top w:val="none" w:sz="0" w:space="0" w:color="auto"/>
            <w:left w:val="none" w:sz="0" w:space="0" w:color="auto"/>
            <w:bottom w:val="none" w:sz="0" w:space="0" w:color="auto"/>
            <w:right w:val="none" w:sz="0" w:space="0" w:color="auto"/>
          </w:divBdr>
        </w:div>
      </w:divsChild>
    </w:div>
    <w:div w:id="1262182441">
      <w:bodyDiv w:val="1"/>
      <w:marLeft w:val="0"/>
      <w:marRight w:val="0"/>
      <w:marTop w:val="0"/>
      <w:marBottom w:val="0"/>
      <w:divBdr>
        <w:top w:val="none" w:sz="0" w:space="0" w:color="auto"/>
        <w:left w:val="none" w:sz="0" w:space="0" w:color="auto"/>
        <w:bottom w:val="none" w:sz="0" w:space="0" w:color="auto"/>
        <w:right w:val="none" w:sz="0" w:space="0" w:color="auto"/>
      </w:divBdr>
      <w:divsChild>
        <w:div w:id="246572978">
          <w:marLeft w:val="0"/>
          <w:marRight w:val="0"/>
          <w:marTop w:val="0"/>
          <w:marBottom w:val="0"/>
          <w:divBdr>
            <w:top w:val="none" w:sz="0" w:space="0" w:color="auto"/>
            <w:left w:val="none" w:sz="0" w:space="0" w:color="auto"/>
            <w:bottom w:val="none" w:sz="0" w:space="0" w:color="auto"/>
            <w:right w:val="none" w:sz="0" w:space="0" w:color="auto"/>
          </w:divBdr>
        </w:div>
        <w:div w:id="471404528">
          <w:marLeft w:val="0"/>
          <w:marRight w:val="0"/>
          <w:marTop w:val="0"/>
          <w:marBottom w:val="0"/>
          <w:divBdr>
            <w:top w:val="none" w:sz="0" w:space="0" w:color="auto"/>
            <w:left w:val="none" w:sz="0" w:space="0" w:color="auto"/>
            <w:bottom w:val="none" w:sz="0" w:space="0" w:color="auto"/>
            <w:right w:val="none" w:sz="0" w:space="0" w:color="auto"/>
          </w:divBdr>
        </w:div>
        <w:div w:id="1785076151">
          <w:marLeft w:val="0"/>
          <w:marRight w:val="0"/>
          <w:marTop w:val="0"/>
          <w:marBottom w:val="0"/>
          <w:divBdr>
            <w:top w:val="none" w:sz="0" w:space="0" w:color="auto"/>
            <w:left w:val="none" w:sz="0" w:space="0" w:color="auto"/>
            <w:bottom w:val="none" w:sz="0" w:space="0" w:color="auto"/>
            <w:right w:val="none" w:sz="0" w:space="0" w:color="auto"/>
          </w:divBdr>
        </w:div>
        <w:div w:id="1896159423">
          <w:marLeft w:val="0"/>
          <w:marRight w:val="0"/>
          <w:marTop w:val="0"/>
          <w:marBottom w:val="0"/>
          <w:divBdr>
            <w:top w:val="none" w:sz="0" w:space="0" w:color="auto"/>
            <w:left w:val="none" w:sz="0" w:space="0" w:color="auto"/>
            <w:bottom w:val="none" w:sz="0" w:space="0" w:color="auto"/>
            <w:right w:val="none" w:sz="0" w:space="0" w:color="auto"/>
          </w:divBdr>
        </w:div>
      </w:divsChild>
    </w:div>
    <w:div w:id="1303534812">
      <w:bodyDiv w:val="1"/>
      <w:marLeft w:val="0"/>
      <w:marRight w:val="0"/>
      <w:marTop w:val="0"/>
      <w:marBottom w:val="0"/>
      <w:divBdr>
        <w:top w:val="none" w:sz="0" w:space="0" w:color="auto"/>
        <w:left w:val="none" w:sz="0" w:space="0" w:color="auto"/>
        <w:bottom w:val="none" w:sz="0" w:space="0" w:color="auto"/>
        <w:right w:val="none" w:sz="0" w:space="0" w:color="auto"/>
      </w:divBdr>
      <w:divsChild>
        <w:div w:id="2025087872">
          <w:marLeft w:val="480"/>
          <w:marRight w:val="0"/>
          <w:marTop w:val="0"/>
          <w:marBottom w:val="0"/>
          <w:divBdr>
            <w:top w:val="none" w:sz="0" w:space="0" w:color="auto"/>
            <w:left w:val="none" w:sz="0" w:space="0" w:color="auto"/>
            <w:bottom w:val="none" w:sz="0" w:space="0" w:color="auto"/>
            <w:right w:val="none" w:sz="0" w:space="0" w:color="auto"/>
          </w:divBdr>
        </w:div>
        <w:div w:id="1253582828">
          <w:marLeft w:val="480"/>
          <w:marRight w:val="0"/>
          <w:marTop w:val="0"/>
          <w:marBottom w:val="0"/>
          <w:divBdr>
            <w:top w:val="none" w:sz="0" w:space="0" w:color="auto"/>
            <w:left w:val="none" w:sz="0" w:space="0" w:color="auto"/>
            <w:bottom w:val="none" w:sz="0" w:space="0" w:color="auto"/>
            <w:right w:val="none" w:sz="0" w:space="0" w:color="auto"/>
          </w:divBdr>
        </w:div>
        <w:div w:id="771586075">
          <w:marLeft w:val="480"/>
          <w:marRight w:val="0"/>
          <w:marTop w:val="0"/>
          <w:marBottom w:val="0"/>
          <w:divBdr>
            <w:top w:val="none" w:sz="0" w:space="0" w:color="auto"/>
            <w:left w:val="none" w:sz="0" w:space="0" w:color="auto"/>
            <w:bottom w:val="none" w:sz="0" w:space="0" w:color="auto"/>
            <w:right w:val="none" w:sz="0" w:space="0" w:color="auto"/>
          </w:divBdr>
        </w:div>
      </w:divsChild>
    </w:div>
    <w:div w:id="1303580652">
      <w:bodyDiv w:val="1"/>
      <w:marLeft w:val="0"/>
      <w:marRight w:val="0"/>
      <w:marTop w:val="0"/>
      <w:marBottom w:val="0"/>
      <w:divBdr>
        <w:top w:val="none" w:sz="0" w:space="0" w:color="auto"/>
        <w:left w:val="none" w:sz="0" w:space="0" w:color="auto"/>
        <w:bottom w:val="none" w:sz="0" w:space="0" w:color="auto"/>
        <w:right w:val="none" w:sz="0" w:space="0" w:color="auto"/>
      </w:divBdr>
    </w:div>
    <w:div w:id="1310984494">
      <w:bodyDiv w:val="1"/>
      <w:marLeft w:val="0"/>
      <w:marRight w:val="0"/>
      <w:marTop w:val="0"/>
      <w:marBottom w:val="0"/>
      <w:divBdr>
        <w:top w:val="none" w:sz="0" w:space="0" w:color="auto"/>
        <w:left w:val="none" w:sz="0" w:space="0" w:color="auto"/>
        <w:bottom w:val="none" w:sz="0" w:space="0" w:color="auto"/>
        <w:right w:val="none" w:sz="0" w:space="0" w:color="auto"/>
      </w:divBdr>
    </w:div>
    <w:div w:id="1378162598">
      <w:bodyDiv w:val="1"/>
      <w:marLeft w:val="0"/>
      <w:marRight w:val="0"/>
      <w:marTop w:val="0"/>
      <w:marBottom w:val="0"/>
      <w:divBdr>
        <w:top w:val="none" w:sz="0" w:space="0" w:color="auto"/>
        <w:left w:val="none" w:sz="0" w:space="0" w:color="auto"/>
        <w:bottom w:val="none" w:sz="0" w:space="0" w:color="auto"/>
        <w:right w:val="none" w:sz="0" w:space="0" w:color="auto"/>
      </w:divBdr>
    </w:div>
    <w:div w:id="1400591033">
      <w:bodyDiv w:val="1"/>
      <w:marLeft w:val="0"/>
      <w:marRight w:val="0"/>
      <w:marTop w:val="0"/>
      <w:marBottom w:val="0"/>
      <w:divBdr>
        <w:top w:val="none" w:sz="0" w:space="0" w:color="auto"/>
        <w:left w:val="none" w:sz="0" w:space="0" w:color="auto"/>
        <w:bottom w:val="none" w:sz="0" w:space="0" w:color="auto"/>
        <w:right w:val="none" w:sz="0" w:space="0" w:color="auto"/>
      </w:divBdr>
    </w:div>
    <w:div w:id="1411467119">
      <w:bodyDiv w:val="1"/>
      <w:marLeft w:val="0"/>
      <w:marRight w:val="0"/>
      <w:marTop w:val="0"/>
      <w:marBottom w:val="0"/>
      <w:divBdr>
        <w:top w:val="none" w:sz="0" w:space="0" w:color="auto"/>
        <w:left w:val="none" w:sz="0" w:space="0" w:color="auto"/>
        <w:bottom w:val="none" w:sz="0" w:space="0" w:color="auto"/>
        <w:right w:val="none" w:sz="0" w:space="0" w:color="auto"/>
      </w:divBdr>
    </w:div>
    <w:div w:id="1449202365">
      <w:bodyDiv w:val="1"/>
      <w:marLeft w:val="0"/>
      <w:marRight w:val="0"/>
      <w:marTop w:val="0"/>
      <w:marBottom w:val="0"/>
      <w:divBdr>
        <w:top w:val="none" w:sz="0" w:space="0" w:color="auto"/>
        <w:left w:val="none" w:sz="0" w:space="0" w:color="auto"/>
        <w:bottom w:val="none" w:sz="0" w:space="0" w:color="auto"/>
        <w:right w:val="none" w:sz="0" w:space="0" w:color="auto"/>
      </w:divBdr>
    </w:div>
    <w:div w:id="1499466485">
      <w:bodyDiv w:val="1"/>
      <w:marLeft w:val="0"/>
      <w:marRight w:val="0"/>
      <w:marTop w:val="0"/>
      <w:marBottom w:val="0"/>
      <w:divBdr>
        <w:top w:val="none" w:sz="0" w:space="0" w:color="auto"/>
        <w:left w:val="none" w:sz="0" w:space="0" w:color="auto"/>
        <w:bottom w:val="none" w:sz="0" w:space="0" w:color="auto"/>
        <w:right w:val="none" w:sz="0" w:space="0" w:color="auto"/>
      </w:divBdr>
    </w:div>
    <w:div w:id="1522936727">
      <w:bodyDiv w:val="1"/>
      <w:marLeft w:val="0"/>
      <w:marRight w:val="0"/>
      <w:marTop w:val="0"/>
      <w:marBottom w:val="0"/>
      <w:divBdr>
        <w:top w:val="none" w:sz="0" w:space="0" w:color="auto"/>
        <w:left w:val="none" w:sz="0" w:space="0" w:color="auto"/>
        <w:bottom w:val="none" w:sz="0" w:space="0" w:color="auto"/>
        <w:right w:val="none" w:sz="0" w:space="0" w:color="auto"/>
      </w:divBdr>
      <w:divsChild>
        <w:div w:id="607002747">
          <w:marLeft w:val="480"/>
          <w:marRight w:val="0"/>
          <w:marTop w:val="0"/>
          <w:marBottom w:val="0"/>
          <w:divBdr>
            <w:top w:val="none" w:sz="0" w:space="0" w:color="auto"/>
            <w:left w:val="none" w:sz="0" w:space="0" w:color="auto"/>
            <w:bottom w:val="none" w:sz="0" w:space="0" w:color="auto"/>
            <w:right w:val="none" w:sz="0" w:space="0" w:color="auto"/>
          </w:divBdr>
        </w:div>
        <w:div w:id="851380858">
          <w:marLeft w:val="480"/>
          <w:marRight w:val="0"/>
          <w:marTop w:val="0"/>
          <w:marBottom w:val="0"/>
          <w:divBdr>
            <w:top w:val="none" w:sz="0" w:space="0" w:color="auto"/>
            <w:left w:val="none" w:sz="0" w:space="0" w:color="auto"/>
            <w:bottom w:val="none" w:sz="0" w:space="0" w:color="auto"/>
            <w:right w:val="none" w:sz="0" w:space="0" w:color="auto"/>
          </w:divBdr>
        </w:div>
        <w:div w:id="2096127121">
          <w:marLeft w:val="480"/>
          <w:marRight w:val="0"/>
          <w:marTop w:val="0"/>
          <w:marBottom w:val="0"/>
          <w:divBdr>
            <w:top w:val="none" w:sz="0" w:space="0" w:color="auto"/>
            <w:left w:val="none" w:sz="0" w:space="0" w:color="auto"/>
            <w:bottom w:val="none" w:sz="0" w:space="0" w:color="auto"/>
            <w:right w:val="none" w:sz="0" w:space="0" w:color="auto"/>
          </w:divBdr>
        </w:div>
        <w:div w:id="930552329">
          <w:marLeft w:val="480"/>
          <w:marRight w:val="0"/>
          <w:marTop w:val="0"/>
          <w:marBottom w:val="0"/>
          <w:divBdr>
            <w:top w:val="none" w:sz="0" w:space="0" w:color="auto"/>
            <w:left w:val="none" w:sz="0" w:space="0" w:color="auto"/>
            <w:bottom w:val="none" w:sz="0" w:space="0" w:color="auto"/>
            <w:right w:val="none" w:sz="0" w:space="0" w:color="auto"/>
          </w:divBdr>
        </w:div>
      </w:divsChild>
    </w:div>
    <w:div w:id="1591692428">
      <w:bodyDiv w:val="1"/>
      <w:marLeft w:val="0"/>
      <w:marRight w:val="0"/>
      <w:marTop w:val="0"/>
      <w:marBottom w:val="0"/>
      <w:divBdr>
        <w:top w:val="none" w:sz="0" w:space="0" w:color="auto"/>
        <w:left w:val="none" w:sz="0" w:space="0" w:color="auto"/>
        <w:bottom w:val="none" w:sz="0" w:space="0" w:color="auto"/>
        <w:right w:val="none" w:sz="0" w:space="0" w:color="auto"/>
      </w:divBdr>
    </w:div>
    <w:div w:id="1620137337">
      <w:bodyDiv w:val="1"/>
      <w:marLeft w:val="0"/>
      <w:marRight w:val="0"/>
      <w:marTop w:val="0"/>
      <w:marBottom w:val="0"/>
      <w:divBdr>
        <w:top w:val="none" w:sz="0" w:space="0" w:color="auto"/>
        <w:left w:val="none" w:sz="0" w:space="0" w:color="auto"/>
        <w:bottom w:val="none" w:sz="0" w:space="0" w:color="auto"/>
        <w:right w:val="none" w:sz="0" w:space="0" w:color="auto"/>
      </w:divBdr>
    </w:div>
    <w:div w:id="1692686531">
      <w:bodyDiv w:val="1"/>
      <w:marLeft w:val="0"/>
      <w:marRight w:val="0"/>
      <w:marTop w:val="0"/>
      <w:marBottom w:val="0"/>
      <w:divBdr>
        <w:top w:val="none" w:sz="0" w:space="0" w:color="auto"/>
        <w:left w:val="none" w:sz="0" w:space="0" w:color="auto"/>
        <w:bottom w:val="none" w:sz="0" w:space="0" w:color="auto"/>
        <w:right w:val="none" w:sz="0" w:space="0" w:color="auto"/>
      </w:divBdr>
      <w:divsChild>
        <w:div w:id="1710764542">
          <w:marLeft w:val="480"/>
          <w:marRight w:val="0"/>
          <w:marTop w:val="0"/>
          <w:marBottom w:val="0"/>
          <w:divBdr>
            <w:top w:val="none" w:sz="0" w:space="0" w:color="auto"/>
            <w:left w:val="none" w:sz="0" w:space="0" w:color="auto"/>
            <w:bottom w:val="none" w:sz="0" w:space="0" w:color="auto"/>
            <w:right w:val="none" w:sz="0" w:space="0" w:color="auto"/>
          </w:divBdr>
        </w:div>
        <w:div w:id="1862622007">
          <w:marLeft w:val="480"/>
          <w:marRight w:val="0"/>
          <w:marTop w:val="0"/>
          <w:marBottom w:val="0"/>
          <w:divBdr>
            <w:top w:val="none" w:sz="0" w:space="0" w:color="auto"/>
            <w:left w:val="none" w:sz="0" w:space="0" w:color="auto"/>
            <w:bottom w:val="none" w:sz="0" w:space="0" w:color="auto"/>
            <w:right w:val="none" w:sz="0" w:space="0" w:color="auto"/>
          </w:divBdr>
        </w:div>
        <w:div w:id="1837646331">
          <w:marLeft w:val="480"/>
          <w:marRight w:val="0"/>
          <w:marTop w:val="0"/>
          <w:marBottom w:val="0"/>
          <w:divBdr>
            <w:top w:val="none" w:sz="0" w:space="0" w:color="auto"/>
            <w:left w:val="none" w:sz="0" w:space="0" w:color="auto"/>
            <w:bottom w:val="none" w:sz="0" w:space="0" w:color="auto"/>
            <w:right w:val="none" w:sz="0" w:space="0" w:color="auto"/>
          </w:divBdr>
        </w:div>
      </w:divsChild>
    </w:div>
    <w:div w:id="1697198965">
      <w:bodyDiv w:val="1"/>
      <w:marLeft w:val="0"/>
      <w:marRight w:val="0"/>
      <w:marTop w:val="0"/>
      <w:marBottom w:val="0"/>
      <w:divBdr>
        <w:top w:val="none" w:sz="0" w:space="0" w:color="auto"/>
        <w:left w:val="none" w:sz="0" w:space="0" w:color="auto"/>
        <w:bottom w:val="none" w:sz="0" w:space="0" w:color="auto"/>
        <w:right w:val="none" w:sz="0" w:space="0" w:color="auto"/>
      </w:divBdr>
    </w:div>
    <w:div w:id="1702584441">
      <w:bodyDiv w:val="1"/>
      <w:marLeft w:val="0"/>
      <w:marRight w:val="0"/>
      <w:marTop w:val="0"/>
      <w:marBottom w:val="0"/>
      <w:divBdr>
        <w:top w:val="none" w:sz="0" w:space="0" w:color="auto"/>
        <w:left w:val="none" w:sz="0" w:space="0" w:color="auto"/>
        <w:bottom w:val="none" w:sz="0" w:space="0" w:color="auto"/>
        <w:right w:val="none" w:sz="0" w:space="0" w:color="auto"/>
      </w:divBdr>
    </w:div>
    <w:div w:id="1715108336">
      <w:bodyDiv w:val="1"/>
      <w:marLeft w:val="0"/>
      <w:marRight w:val="0"/>
      <w:marTop w:val="0"/>
      <w:marBottom w:val="0"/>
      <w:divBdr>
        <w:top w:val="none" w:sz="0" w:space="0" w:color="auto"/>
        <w:left w:val="none" w:sz="0" w:space="0" w:color="auto"/>
        <w:bottom w:val="none" w:sz="0" w:space="0" w:color="auto"/>
        <w:right w:val="none" w:sz="0" w:space="0" w:color="auto"/>
      </w:divBdr>
      <w:divsChild>
        <w:div w:id="289894987">
          <w:marLeft w:val="0"/>
          <w:marRight w:val="0"/>
          <w:marTop w:val="0"/>
          <w:marBottom w:val="0"/>
          <w:divBdr>
            <w:top w:val="none" w:sz="0" w:space="0" w:color="auto"/>
            <w:left w:val="none" w:sz="0" w:space="0" w:color="auto"/>
            <w:bottom w:val="none" w:sz="0" w:space="0" w:color="auto"/>
            <w:right w:val="none" w:sz="0" w:space="0" w:color="auto"/>
          </w:divBdr>
        </w:div>
        <w:div w:id="958754660">
          <w:marLeft w:val="0"/>
          <w:marRight w:val="0"/>
          <w:marTop w:val="0"/>
          <w:marBottom w:val="0"/>
          <w:divBdr>
            <w:top w:val="none" w:sz="0" w:space="0" w:color="auto"/>
            <w:left w:val="none" w:sz="0" w:space="0" w:color="auto"/>
            <w:bottom w:val="none" w:sz="0" w:space="0" w:color="auto"/>
            <w:right w:val="none" w:sz="0" w:space="0" w:color="auto"/>
          </w:divBdr>
        </w:div>
        <w:div w:id="1039404183">
          <w:marLeft w:val="0"/>
          <w:marRight w:val="0"/>
          <w:marTop w:val="0"/>
          <w:marBottom w:val="0"/>
          <w:divBdr>
            <w:top w:val="none" w:sz="0" w:space="0" w:color="auto"/>
            <w:left w:val="none" w:sz="0" w:space="0" w:color="auto"/>
            <w:bottom w:val="none" w:sz="0" w:space="0" w:color="auto"/>
            <w:right w:val="none" w:sz="0" w:space="0" w:color="auto"/>
          </w:divBdr>
        </w:div>
        <w:div w:id="1248534031">
          <w:marLeft w:val="0"/>
          <w:marRight w:val="0"/>
          <w:marTop w:val="0"/>
          <w:marBottom w:val="0"/>
          <w:divBdr>
            <w:top w:val="none" w:sz="0" w:space="0" w:color="auto"/>
            <w:left w:val="none" w:sz="0" w:space="0" w:color="auto"/>
            <w:bottom w:val="none" w:sz="0" w:space="0" w:color="auto"/>
            <w:right w:val="none" w:sz="0" w:space="0" w:color="auto"/>
          </w:divBdr>
        </w:div>
      </w:divsChild>
    </w:div>
    <w:div w:id="1733194300">
      <w:bodyDiv w:val="1"/>
      <w:marLeft w:val="0"/>
      <w:marRight w:val="0"/>
      <w:marTop w:val="0"/>
      <w:marBottom w:val="0"/>
      <w:divBdr>
        <w:top w:val="none" w:sz="0" w:space="0" w:color="auto"/>
        <w:left w:val="none" w:sz="0" w:space="0" w:color="auto"/>
        <w:bottom w:val="none" w:sz="0" w:space="0" w:color="auto"/>
        <w:right w:val="none" w:sz="0" w:space="0" w:color="auto"/>
      </w:divBdr>
      <w:divsChild>
        <w:div w:id="819738545">
          <w:marLeft w:val="640"/>
          <w:marRight w:val="0"/>
          <w:marTop w:val="0"/>
          <w:marBottom w:val="0"/>
          <w:divBdr>
            <w:top w:val="none" w:sz="0" w:space="0" w:color="auto"/>
            <w:left w:val="none" w:sz="0" w:space="0" w:color="auto"/>
            <w:bottom w:val="none" w:sz="0" w:space="0" w:color="auto"/>
            <w:right w:val="none" w:sz="0" w:space="0" w:color="auto"/>
          </w:divBdr>
        </w:div>
        <w:div w:id="136262024">
          <w:marLeft w:val="640"/>
          <w:marRight w:val="0"/>
          <w:marTop w:val="0"/>
          <w:marBottom w:val="0"/>
          <w:divBdr>
            <w:top w:val="none" w:sz="0" w:space="0" w:color="auto"/>
            <w:left w:val="none" w:sz="0" w:space="0" w:color="auto"/>
            <w:bottom w:val="none" w:sz="0" w:space="0" w:color="auto"/>
            <w:right w:val="none" w:sz="0" w:space="0" w:color="auto"/>
          </w:divBdr>
        </w:div>
        <w:div w:id="912467679">
          <w:marLeft w:val="640"/>
          <w:marRight w:val="0"/>
          <w:marTop w:val="0"/>
          <w:marBottom w:val="0"/>
          <w:divBdr>
            <w:top w:val="none" w:sz="0" w:space="0" w:color="auto"/>
            <w:left w:val="none" w:sz="0" w:space="0" w:color="auto"/>
            <w:bottom w:val="none" w:sz="0" w:space="0" w:color="auto"/>
            <w:right w:val="none" w:sz="0" w:space="0" w:color="auto"/>
          </w:divBdr>
        </w:div>
        <w:div w:id="1393386729">
          <w:marLeft w:val="640"/>
          <w:marRight w:val="0"/>
          <w:marTop w:val="0"/>
          <w:marBottom w:val="0"/>
          <w:divBdr>
            <w:top w:val="none" w:sz="0" w:space="0" w:color="auto"/>
            <w:left w:val="none" w:sz="0" w:space="0" w:color="auto"/>
            <w:bottom w:val="none" w:sz="0" w:space="0" w:color="auto"/>
            <w:right w:val="none" w:sz="0" w:space="0" w:color="auto"/>
          </w:divBdr>
        </w:div>
      </w:divsChild>
    </w:div>
    <w:div w:id="1738744161">
      <w:bodyDiv w:val="1"/>
      <w:marLeft w:val="0"/>
      <w:marRight w:val="0"/>
      <w:marTop w:val="0"/>
      <w:marBottom w:val="0"/>
      <w:divBdr>
        <w:top w:val="none" w:sz="0" w:space="0" w:color="auto"/>
        <w:left w:val="none" w:sz="0" w:space="0" w:color="auto"/>
        <w:bottom w:val="none" w:sz="0" w:space="0" w:color="auto"/>
        <w:right w:val="none" w:sz="0" w:space="0" w:color="auto"/>
      </w:divBdr>
    </w:div>
    <w:div w:id="1740790945">
      <w:bodyDiv w:val="1"/>
      <w:marLeft w:val="0"/>
      <w:marRight w:val="0"/>
      <w:marTop w:val="0"/>
      <w:marBottom w:val="0"/>
      <w:divBdr>
        <w:top w:val="none" w:sz="0" w:space="0" w:color="auto"/>
        <w:left w:val="none" w:sz="0" w:space="0" w:color="auto"/>
        <w:bottom w:val="none" w:sz="0" w:space="0" w:color="auto"/>
        <w:right w:val="none" w:sz="0" w:space="0" w:color="auto"/>
      </w:divBdr>
    </w:div>
    <w:div w:id="1747343737">
      <w:bodyDiv w:val="1"/>
      <w:marLeft w:val="0"/>
      <w:marRight w:val="0"/>
      <w:marTop w:val="0"/>
      <w:marBottom w:val="0"/>
      <w:divBdr>
        <w:top w:val="none" w:sz="0" w:space="0" w:color="auto"/>
        <w:left w:val="none" w:sz="0" w:space="0" w:color="auto"/>
        <w:bottom w:val="none" w:sz="0" w:space="0" w:color="auto"/>
        <w:right w:val="none" w:sz="0" w:space="0" w:color="auto"/>
      </w:divBdr>
    </w:div>
    <w:div w:id="1776900496">
      <w:bodyDiv w:val="1"/>
      <w:marLeft w:val="0"/>
      <w:marRight w:val="0"/>
      <w:marTop w:val="0"/>
      <w:marBottom w:val="0"/>
      <w:divBdr>
        <w:top w:val="none" w:sz="0" w:space="0" w:color="auto"/>
        <w:left w:val="none" w:sz="0" w:space="0" w:color="auto"/>
        <w:bottom w:val="none" w:sz="0" w:space="0" w:color="auto"/>
        <w:right w:val="none" w:sz="0" w:space="0" w:color="auto"/>
      </w:divBdr>
    </w:div>
    <w:div w:id="1828787090">
      <w:bodyDiv w:val="1"/>
      <w:marLeft w:val="0"/>
      <w:marRight w:val="0"/>
      <w:marTop w:val="0"/>
      <w:marBottom w:val="0"/>
      <w:divBdr>
        <w:top w:val="none" w:sz="0" w:space="0" w:color="auto"/>
        <w:left w:val="none" w:sz="0" w:space="0" w:color="auto"/>
        <w:bottom w:val="none" w:sz="0" w:space="0" w:color="auto"/>
        <w:right w:val="none" w:sz="0" w:space="0" w:color="auto"/>
      </w:divBdr>
      <w:divsChild>
        <w:div w:id="2106732268">
          <w:marLeft w:val="480"/>
          <w:marRight w:val="0"/>
          <w:marTop w:val="0"/>
          <w:marBottom w:val="0"/>
          <w:divBdr>
            <w:top w:val="none" w:sz="0" w:space="0" w:color="auto"/>
            <w:left w:val="none" w:sz="0" w:space="0" w:color="auto"/>
            <w:bottom w:val="none" w:sz="0" w:space="0" w:color="auto"/>
            <w:right w:val="none" w:sz="0" w:space="0" w:color="auto"/>
          </w:divBdr>
        </w:div>
        <w:div w:id="486242173">
          <w:marLeft w:val="480"/>
          <w:marRight w:val="0"/>
          <w:marTop w:val="0"/>
          <w:marBottom w:val="0"/>
          <w:divBdr>
            <w:top w:val="none" w:sz="0" w:space="0" w:color="auto"/>
            <w:left w:val="none" w:sz="0" w:space="0" w:color="auto"/>
            <w:bottom w:val="none" w:sz="0" w:space="0" w:color="auto"/>
            <w:right w:val="none" w:sz="0" w:space="0" w:color="auto"/>
          </w:divBdr>
        </w:div>
        <w:div w:id="829105521">
          <w:marLeft w:val="480"/>
          <w:marRight w:val="0"/>
          <w:marTop w:val="0"/>
          <w:marBottom w:val="0"/>
          <w:divBdr>
            <w:top w:val="none" w:sz="0" w:space="0" w:color="auto"/>
            <w:left w:val="none" w:sz="0" w:space="0" w:color="auto"/>
            <w:bottom w:val="none" w:sz="0" w:space="0" w:color="auto"/>
            <w:right w:val="none" w:sz="0" w:space="0" w:color="auto"/>
          </w:divBdr>
        </w:div>
      </w:divsChild>
    </w:div>
    <w:div w:id="1871722385">
      <w:bodyDiv w:val="1"/>
      <w:marLeft w:val="0"/>
      <w:marRight w:val="0"/>
      <w:marTop w:val="0"/>
      <w:marBottom w:val="0"/>
      <w:divBdr>
        <w:top w:val="none" w:sz="0" w:space="0" w:color="auto"/>
        <w:left w:val="none" w:sz="0" w:space="0" w:color="auto"/>
        <w:bottom w:val="none" w:sz="0" w:space="0" w:color="auto"/>
        <w:right w:val="none" w:sz="0" w:space="0" w:color="auto"/>
      </w:divBdr>
      <w:divsChild>
        <w:div w:id="109519723">
          <w:marLeft w:val="640"/>
          <w:marRight w:val="0"/>
          <w:marTop w:val="0"/>
          <w:marBottom w:val="0"/>
          <w:divBdr>
            <w:top w:val="none" w:sz="0" w:space="0" w:color="auto"/>
            <w:left w:val="none" w:sz="0" w:space="0" w:color="auto"/>
            <w:bottom w:val="none" w:sz="0" w:space="0" w:color="auto"/>
            <w:right w:val="none" w:sz="0" w:space="0" w:color="auto"/>
          </w:divBdr>
        </w:div>
        <w:div w:id="1612472803">
          <w:marLeft w:val="640"/>
          <w:marRight w:val="0"/>
          <w:marTop w:val="0"/>
          <w:marBottom w:val="0"/>
          <w:divBdr>
            <w:top w:val="none" w:sz="0" w:space="0" w:color="auto"/>
            <w:left w:val="none" w:sz="0" w:space="0" w:color="auto"/>
            <w:bottom w:val="none" w:sz="0" w:space="0" w:color="auto"/>
            <w:right w:val="none" w:sz="0" w:space="0" w:color="auto"/>
          </w:divBdr>
        </w:div>
      </w:divsChild>
    </w:div>
    <w:div w:id="1891380476">
      <w:bodyDiv w:val="1"/>
      <w:marLeft w:val="0"/>
      <w:marRight w:val="0"/>
      <w:marTop w:val="0"/>
      <w:marBottom w:val="0"/>
      <w:divBdr>
        <w:top w:val="none" w:sz="0" w:space="0" w:color="auto"/>
        <w:left w:val="none" w:sz="0" w:space="0" w:color="auto"/>
        <w:bottom w:val="none" w:sz="0" w:space="0" w:color="auto"/>
        <w:right w:val="none" w:sz="0" w:space="0" w:color="auto"/>
      </w:divBdr>
    </w:div>
    <w:div w:id="1992707580">
      <w:bodyDiv w:val="1"/>
      <w:marLeft w:val="0"/>
      <w:marRight w:val="0"/>
      <w:marTop w:val="0"/>
      <w:marBottom w:val="0"/>
      <w:divBdr>
        <w:top w:val="none" w:sz="0" w:space="0" w:color="auto"/>
        <w:left w:val="none" w:sz="0" w:space="0" w:color="auto"/>
        <w:bottom w:val="none" w:sz="0" w:space="0" w:color="auto"/>
        <w:right w:val="none" w:sz="0" w:space="0" w:color="auto"/>
      </w:divBdr>
    </w:div>
    <w:div w:id="1997757631">
      <w:bodyDiv w:val="1"/>
      <w:marLeft w:val="0"/>
      <w:marRight w:val="0"/>
      <w:marTop w:val="0"/>
      <w:marBottom w:val="0"/>
      <w:divBdr>
        <w:top w:val="none" w:sz="0" w:space="0" w:color="auto"/>
        <w:left w:val="none" w:sz="0" w:space="0" w:color="auto"/>
        <w:bottom w:val="none" w:sz="0" w:space="0" w:color="auto"/>
        <w:right w:val="none" w:sz="0" w:space="0" w:color="auto"/>
      </w:divBdr>
    </w:div>
    <w:div w:id="2006744265">
      <w:bodyDiv w:val="1"/>
      <w:marLeft w:val="0"/>
      <w:marRight w:val="0"/>
      <w:marTop w:val="0"/>
      <w:marBottom w:val="0"/>
      <w:divBdr>
        <w:top w:val="none" w:sz="0" w:space="0" w:color="auto"/>
        <w:left w:val="none" w:sz="0" w:space="0" w:color="auto"/>
        <w:bottom w:val="none" w:sz="0" w:space="0" w:color="auto"/>
        <w:right w:val="none" w:sz="0" w:space="0" w:color="auto"/>
      </w:divBdr>
    </w:div>
    <w:div w:id="2010868276">
      <w:bodyDiv w:val="1"/>
      <w:marLeft w:val="0"/>
      <w:marRight w:val="0"/>
      <w:marTop w:val="0"/>
      <w:marBottom w:val="0"/>
      <w:divBdr>
        <w:top w:val="none" w:sz="0" w:space="0" w:color="auto"/>
        <w:left w:val="none" w:sz="0" w:space="0" w:color="auto"/>
        <w:bottom w:val="none" w:sz="0" w:space="0" w:color="auto"/>
        <w:right w:val="none" w:sz="0" w:space="0" w:color="auto"/>
      </w:divBdr>
      <w:divsChild>
        <w:div w:id="1322586523">
          <w:marLeft w:val="640"/>
          <w:marRight w:val="0"/>
          <w:marTop w:val="0"/>
          <w:marBottom w:val="0"/>
          <w:divBdr>
            <w:top w:val="none" w:sz="0" w:space="0" w:color="auto"/>
            <w:left w:val="none" w:sz="0" w:space="0" w:color="auto"/>
            <w:bottom w:val="none" w:sz="0" w:space="0" w:color="auto"/>
            <w:right w:val="none" w:sz="0" w:space="0" w:color="auto"/>
          </w:divBdr>
        </w:div>
        <w:div w:id="1843272868">
          <w:marLeft w:val="640"/>
          <w:marRight w:val="0"/>
          <w:marTop w:val="0"/>
          <w:marBottom w:val="0"/>
          <w:divBdr>
            <w:top w:val="none" w:sz="0" w:space="0" w:color="auto"/>
            <w:left w:val="none" w:sz="0" w:space="0" w:color="auto"/>
            <w:bottom w:val="none" w:sz="0" w:space="0" w:color="auto"/>
            <w:right w:val="none" w:sz="0" w:space="0" w:color="auto"/>
          </w:divBdr>
        </w:div>
      </w:divsChild>
    </w:div>
    <w:div w:id="2037656536">
      <w:bodyDiv w:val="1"/>
      <w:marLeft w:val="0"/>
      <w:marRight w:val="0"/>
      <w:marTop w:val="0"/>
      <w:marBottom w:val="0"/>
      <w:divBdr>
        <w:top w:val="none" w:sz="0" w:space="0" w:color="auto"/>
        <w:left w:val="none" w:sz="0" w:space="0" w:color="auto"/>
        <w:bottom w:val="none" w:sz="0" w:space="0" w:color="auto"/>
        <w:right w:val="none" w:sz="0" w:space="0" w:color="auto"/>
      </w:divBdr>
    </w:div>
    <w:div w:id="2090881858">
      <w:bodyDiv w:val="1"/>
      <w:marLeft w:val="0"/>
      <w:marRight w:val="0"/>
      <w:marTop w:val="0"/>
      <w:marBottom w:val="0"/>
      <w:divBdr>
        <w:top w:val="none" w:sz="0" w:space="0" w:color="auto"/>
        <w:left w:val="none" w:sz="0" w:space="0" w:color="auto"/>
        <w:bottom w:val="none" w:sz="0" w:space="0" w:color="auto"/>
        <w:right w:val="none" w:sz="0" w:space="0" w:color="auto"/>
      </w:divBdr>
      <w:divsChild>
        <w:div w:id="1285431612">
          <w:marLeft w:val="640"/>
          <w:marRight w:val="0"/>
          <w:marTop w:val="0"/>
          <w:marBottom w:val="0"/>
          <w:divBdr>
            <w:top w:val="none" w:sz="0" w:space="0" w:color="auto"/>
            <w:left w:val="none" w:sz="0" w:space="0" w:color="auto"/>
            <w:bottom w:val="none" w:sz="0" w:space="0" w:color="auto"/>
            <w:right w:val="none" w:sz="0" w:space="0" w:color="auto"/>
          </w:divBdr>
        </w:div>
        <w:div w:id="470025922">
          <w:marLeft w:val="640"/>
          <w:marRight w:val="0"/>
          <w:marTop w:val="0"/>
          <w:marBottom w:val="0"/>
          <w:divBdr>
            <w:top w:val="none" w:sz="0" w:space="0" w:color="auto"/>
            <w:left w:val="none" w:sz="0" w:space="0" w:color="auto"/>
            <w:bottom w:val="none" w:sz="0" w:space="0" w:color="auto"/>
            <w:right w:val="none" w:sz="0" w:space="0" w:color="auto"/>
          </w:divBdr>
        </w:div>
        <w:div w:id="1242837025">
          <w:marLeft w:val="640"/>
          <w:marRight w:val="0"/>
          <w:marTop w:val="0"/>
          <w:marBottom w:val="0"/>
          <w:divBdr>
            <w:top w:val="none" w:sz="0" w:space="0" w:color="auto"/>
            <w:left w:val="none" w:sz="0" w:space="0" w:color="auto"/>
            <w:bottom w:val="none" w:sz="0" w:space="0" w:color="auto"/>
            <w:right w:val="none" w:sz="0" w:space="0" w:color="auto"/>
          </w:divBdr>
        </w:div>
        <w:div w:id="2131776905">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 dockstate="right" visibility="0" width="438"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256CD8D-1C7B-425C-A5D9-AAA5F44425C6}">
  <we:reference id="wa104382081" version="1.55.1.0" store="ja-JP" storeType="OMEX"/>
  <we:alternateReferences>
    <we:reference id="wa104382081" version="1.55.1.0" store="" storeType="OMEX"/>
  </we:alternateReferences>
  <we:properties>
    <we:property name="MENDELEY_CITATIONS" value="[{&quot;citationID&quot;:&quot;MENDELEY_CITATION_b2f07a42-d9fc-4bb7-a55d-f2031646d26a&quot;,&quot;properties&quot;:{&quot;noteIndex&quot;:0},&quot;isEdited&quot;:false,&quot;manualOverride&quot;:{&quot;citeprocText&quot;:&quot;(&lt;i&gt;1&lt;/i&gt;)&quot;,&quot;isManuallyOverridden&quot;:false,&quot;manualOverrideText&quot;:&quot;&quot;},&quot;citationTag&quot;:&quot;MENDELEY_CITATION_v3_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&quot;,&quot;citationItems&quot;:[{&quot;id&quot;:&quot;e626e5cf-eab8-3ca3-ba91-2147dacc2472&quot;,&quot;itemData&quot;:{&quot;DOI&quot;:&quot;10.1038/s41467-018-05524-7&quot;,&quot;ISBN&quot;:&quot;4146701805&quot;,&quot;ISSN&quot;:&quot;2041-1723&quot;,&quot;PMID&quot;:&quot;30076305&quot;,&quot;abstract&quot;:&quot;An automated single-molecule imaging system developed for live-cell analyses based on artificial intelligence-assisted microscopy is presented. All significant procedures, i.e., searching for cells suitable for observation, detecting in-focus positions, and performing image acquisition and single-molecule tracking, are fully automated, and numerous highly accurate, efficient, and reproducible single-molecule imaging experiments in living cells can be performed. Here, the apparatus is applied for single-molecule imaging and analysis of epidermal growth factor receptors (EGFRs) in 1600 cells in a 96-well plate within 1 day. Changes in the lateral mobility of EGFRs on the plasma membrane in response to various ligands and drug concentrations are clearly detected in individual cells, and several dynamic and pharmacological parameters are determined, including the diffusion coefficient, oligomer size, and half-maximal effective concentration (EC50). Automated single-molecule imaging for systematic cell signaling analyses is feasible and can be applied to single-molecule screening, thus extensively contributing to biological and pharmacological research.&quot;,&quot;author&quot;:[{&quot;dropping-particle&quot;:&quot;&quot;,&quot;family&quot;:&quot;Yasui&quot;,&quot;given&quot;:&quot;Masato&quot;,&quot;non-dropping-particle&quot;:&quot;&quot;,&quot;parse-names&quot;:false,&quot;suffix&quot;:&quot;&quot;},{&quot;dropping-particle&quot;:&quot;&quot;,&quot;family&quot;:&quot;Hiroshima&quot;,&quot;given&quot;:&quot;Michio&quot;,&quot;non-dropping-particle&quot;:&quot;&quot;,&quot;parse-names&quot;:false,&quot;suffix&quot;:&quot;&quot;},{&quot;dropping-particle&quot;:&quot;&quot;,&quot;family&quot;:&quot;Kozuka&quot;,&quot;given&quot;:&quot;Jun&quot;,&quot;non-dropping-particle&quot;:&quot;&quot;,&quot;parse-names&quot;:false,&quot;suffix&quot;:&quot;&quot;},{&quot;dropping-particle&quot;:&quot;&quot;,&quot;family&quot;:&quot;Sako&quot;,&quot;given&quot;:&quot;Yasushi&quot;,&quot;non-dropping-particle&quot;:&quot;&quot;,&quot;parse-names&quot;:false,&quot;suffix&quot;:&quot;&quot;},{&quot;dropping-particle&quot;:&quot;&quot;,&quot;family&quot;:&quot;Ueda&quot;,&quot;given&quot;:&quot;Masahiro&quot;,&quot;non-dropping-particle&quot;:&quot;&quot;,&quot;parse-names&quot;:false,&quot;suffix&quot;:&quot;&quot;}],&quot;container-title&quot;:&quot;Nature communications&quot;,&quot;id&quot;:&quot;e626e5cf-eab8-3ca3-ba91-2147dacc2472&quot;,&quot;issue&quot;:&quot;1&quot;,&quot;issued&quot;:{&quot;date-parts&quot;:[[&quot;2018&quot;]]},&quot;page&quot;:&quot;3061&quot;,&quot;title&quot;:&quot;Automated single-molecule imaging in living cells.&quot;,&quot;type&quot;:&quot;article-journal&quot;,&quot;volume&quot;:&quot;9&quot;,&quot;container-title-short&quot;:&quot;Nat Commun&quot;},&quot;uris&quot;:[&quot;http://www.mendeley.com/documents/?uuid=9712f649-1c98-4c87-af5f-3924bf3318dd&quot;],&quot;isTemporary&quot;:false,&quot;legacyDesktopId&quot;:&quot;9712f649-1c98-4c87-af5f-3924bf3318dd&quot;}]},{&quot;citationID&quot;:&quot;MENDELEY_CITATION_36a96086-51ea-4546-8ce9-7377b60acec7&quot;,&quot;properties&quot;:{&quot;noteIndex&quot;:0},&quot;isEdited&quot;:false,&quot;manualOverride&quot;:{&quot;isManuallyOverridden&quot;:false,&quot;citeprocText&quot;:&quot;(&lt;i&gt;2&lt;/i&gt;)&quot;,&quot;manualOverrideText&quot;:&quot;&quot;},&quot;citationTag&quot;:&quot;MENDELEY_CITATION_v3_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&quot;,&quot;citationItems&quot;:[{&quot;id&quot;:&quot;0dfe075d-c905-372c-95d2-462d6a265171&quot;,&quot;itemData&quot;:{&quot;type&quot;:&quot;article-journal&quot;,&quot;id&quot;:&quot;0dfe075d-c905-372c-95d2-462d6a265171&quot;,&quot;title&quot;:&quot;Verteporfin exhibits YAP-independent anti-proliferative and cytotoxic effects in endometrial cancer cells&quot;,&quot;author&quot;:[{&quot;family&quot;:&quot;Dasari&quot;,&quot;given&quot;:&quot;Venkata Ramesh&quot;,&quot;parse-names&quot;:false,&quot;dropping-particle&quot;:&quot;&quot;,&quot;non-dropping-particle&quot;:&quot;&quot;},{&quot;family&quot;:&quot;Mazack&quot;,&quot;given&quot;:&quot;Virginia&quot;,&quot;parse-names&quot;:false,&quot;dropping-particle&quot;:&quot;&quot;,&quot;non-dropping-particle&quot;:&quot;&quot;},{&quot;family&quot;:&quot;Feng&quot;,&quot;given&quot;:&quot;Wen&quot;,&quot;parse-names&quot;:false,&quot;dropping-particle&quot;:&quot;&quot;,&quot;non-dropping-particle&quot;:&quot;&quot;},{&quot;family&quot;:&quot;Nash&quot;,&quot;given&quot;:&quot;John&quot;,&quot;parse-names&quot;:false,&quot;dropping-particle&quot;:&quot;&quot;,&quot;non-dropping-particle&quot;:&quot;&quot;},{&quot;family&quot;:&quot;Carey&quot;,&quot;given&quot;:&quot;David J.&quot;,&quot;parse-names&quot;:false,&quot;dropping-particle&quot;:&quot;&quot;,&quot;non-dropping-particle&quot;:&quot;&quot;},{&quot;family&quot;:&quot;Gogoi&quot;,&quot;given&quot;:&quot;Radhika&quot;,&quot;parse-names&quot;:false,&quot;dropping-particle&quot;:&quot;&quot;,&quot;non-dropping-particle&quot;:&quot;&quot;}],&quot;container-title&quot;:&quot;Oncotarget&quot;,&quot;container-title-short&quot;:&quot;Oncotarget&quot;,&quot;DOI&quot;:&quot;10.18632/oncotarget.15614&quot;,&quot;ISSN&quot;:&quot;19492553&quot;,&quot;PMID&quot;:&quot;28404908&quot;,&quot;issued&quot;:{&quot;date-parts&quot;:[[2017]]},&quot;page&quot;:&quot;28628-28640&quot;,&quot;abstract&quot;:&quot;Endometrial Carcinoma (EMCA) is the most common gynecologic malignancy and the fourth most common malignancy in women in the United States. Yes-associated protein (YAP) is a potent transcription coactivator acting via binding to the TEAD transcription factor, and plays a critical role in organ size regulation. Verteporfin (VP), a benzoporphyrin derivative, was identified as an inhibitor of YAP-TEAD interaction. We investigated the therapeutic efficacy and mechanism of VP in EMCA. The efficacy of VP on cell viability, cytotoxicity and invasion was assayed in EMCA cell lines. An organoid model system was also developed to test the effect of VP on apoptotic markers in an in vitro model system. Treatment with VP resulted in a decrease in cell viability, invasion and an increase in cytotoxicity of EMCA cells. These effects occurred as early as 15 minutes following treatment. Similarly, VP treatment versus vehicle control increased apoptosis in human organoid model systems. Quantitative RT-PCR, cDNA based RTPCR array analysis and western blotting were performed to investigate the mechanism of VP action. The cytotoxic and anti-proliferative effects appeared to be independent of its effect on YAP. Our results suggest that VP is a promising chemotherapeutic agent for the treatment of endometrial cancer.&quot;,&quot;issue&quot;:&quot;17&quot;,&quot;volume&quot;:&quot;8&quot;},&quot;isTemporary&quot;:false}]},{&quot;citationID&quot;:&quot;MENDELEY_CITATION_4d83b147-fdb6-4bd6-a30b-8f7f55e8149e&quot;,&quot;properties&quot;:{&quot;noteIndex&quot;:0},&quot;isEdited&quot;:false,&quot;manualOverride&quot;:{&quot;isManuallyOverridden&quot;:false,&quot;citeprocText&quot;:&quot;(&lt;i&gt;3&lt;/i&gt;)&quot;,&quot;manualOverrideText&quot;:&quot;&quot;},&quot;citationTag&quot;:&quot;MENDELEY_CITATION_v3_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&quot;,&quot;citationItems&quot;:[{&quot;id&quot;:&quot;c96e4bda-7454-308e-8970-3209cd8466f7&quot;,&quot;itemData&quot;:{&quot;type&quot;:&quot;article-journal&quot;,&quot;id&quot;:&quot;c96e4bda-7454-308e-8970-3209cd8466f7&quot;,&quot;title&quot;:&quot;Calcium-activated chloride channel ANO1 promotes breast cancer progression by activating EGFR and CAMK signaling&quot;,&quot;author&quot;:[{&quot;family&quot;:&quot;Britschgi&quot;,&quot;given&quot;:&quot;Adrian&quot;,&quot;parse-names&quot;:false,&quot;dropping-particle&quot;:&quot;&quot;,&quot;non-dropping-particle&quot;:&quot;&quot;},{&quot;family&quot;:&quot;Bill&quot;,&quot;given&quot;:&quot;Anke&quot;,&quot;parse-names&quot;:false,&quot;dropping-particle&quot;:&quot;&quot;,&quot;non-dropping-particle&quot;:&quot;&quot;},{&quot;family&quot;:&quot;Brinkhaus&quot;,&quot;given&quot;:&quot;Heike&quot;,&quot;parse-names&quot;:false,&quot;dropping-particle&quot;:&quot;&quot;,&quot;non-dropping-particle&quot;:&quot;&quot;},{&quot;family&quot;:&quot;Rothwell&quot;,&quot;given&quot;:&quot;Christopher&quot;,&quot;parse-names&quot;:false,&quot;dropping-particle&quot;:&quot;&quot;,&quot;non-dropping-particle&quot;:&quot;&quot;},{&quot;family&quot;:&quot;Clay&quot;,&quot;given&quot;:&quot;Ieuan&quot;,&quot;parse-names&quot;:false,&quot;dropping-particle&quot;:&quot;&quot;,&quot;non-dropping-particle&quot;:&quot;&quot;},{&quot;family&quot;:&quot;Duss&quot;,&quot;given&quot;:&quot;Stephan&quot;,&quot;parse-names&quot;:false,&quot;dropping-particle&quot;:&quot;&quot;,&quot;non-dropping-particle&quot;:&quot;&quot;},{&quot;family&quot;:&quot;Rebhan&quot;,&quot;given&quot;:&quot;Michael&quot;,&quot;parse-names&quot;:false,&quot;dropping-particle&quot;:&quot;&quot;,&quot;non-dropping-particle&quot;:&quot;&quot;},{&quot;family&quot;:&quot;Raman&quot;,&quot;given&quot;:&quot;Pichai&quot;,&quot;parse-names&quot;:false,&quot;dropping-particle&quot;:&quot;&quot;,&quot;non-dropping-particle&quot;:&quot;&quot;},{&quot;family&quot;:&quot;Guy&quot;,&quot;given&quot;:&quot;Chantale T.&quot;,&quot;parse-names&quot;:false,&quot;dropping-particle&quot;:&quot;&quot;,&quot;non-dropping-particle&quot;:&quot;&quot;},{&quot;family&quot;:&quot;Wetzel&quot;,&quot;given&quot;:&quot;Kristie&quot;,&quot;parse-names&quot;:false,&quot;dropping-particle&quot;:&quot;&quot;,&quot;non-dropping-particle&quot;:&quot;&quot;},{&quot;family&quot;:&quot;George&quot;,&quot;given&quot;:&quot;Elizabeth&quot;,&quot;parse-names&quot;:false,&quot;dropping-particle&quot;:&quot;&quot;,&quot;non-dropping-particle&quot;:&quot;&quot;},{&quot;family&quot;:&quot;Popa&quot;,&quot;given&quot;:&quot;M. Oana&quot;,&quot;parse-names&quot;:false,&quot;dropping-particle&quot;:&quot;&quot;,&quot;non-dropping-particle&quot;:&quot;&quot;},{&quot;family&quot;:&quot;Lilley&quot;,&quot;given&quot;:&quot;Sarah&quot;,&quot;parse-names&quot;:false,&quot;dropping-particle&quot;:&quot;&quot;,&quot;non-dropping-particle&quot;:&quot;&quot;},{&quot;family&quot;:&quot;Choudhury&quot;,&quot;given&quot;:&quot;Hedaythul&quot;,&quot;parse-names&quot;:false,&quot;dropping-particle&quot;:&quot;&quot;,&quot;non-dropping-particle&quot;:&quot;&quot;},{&quot;family&quot;:&quot;Gosling&quot;,&quot;given&quot;:&quot;Martin&quot;,&quot;parse-names&quot;:false,&quot;dropping-particle&quot;:&quot;&quot;,&quot;non-dropping-particle&quot;:&quot;&quot;},{&quot;family&quot;:&quot;Wang&quot;,&quot;given&quot;:&quot;Louis&quot;,&quot;parse-names&quot;:false,&quot;dropping-particle&quot;:&quot;&quot;,&quot;non-dropping-particle&quot;:&quot;&quot;},{&quot;family&quot;:&quot;Fitzgerald&quot;,&quot;given&quot;:&quot;Stephanie&quot;,&quot;parse-names&quot;:false,&quot;dropping-particle&quot;:&quot;&quot;,&quot;non-dropping-particle&quot;:&quot;&quot;},{&quot;family&quot;:&quot;Borawski&quot;,&quot;given&quot;:&quot;Jason&quot;,&quot;parse-names&quot;:false,&quot;dropping-particle&quot;:&quot;&quot;,&quot;non-dropping-particle&quot;:&quot;&quot;},{&quot;family&quot;:&quot;Baffoe&quot;,&quot;given&quot;:&quot;Jonathan&quot;,&quot;parse-names&quot;:false,&quot;dropping-particle&quot;:&quot;&quot;,&quot;non-dropping-particle&quot;:&quot;&quot;},{&quot;family&quot;:&quot;Labow&quot;,&quot;given&quot;:&quot;Mark&quot;,&quot;parse-names&quot;:false,&quot;dropping-particle&quot;:&quot;&quot;,&quot;non-dropping-particle&quot;:&quot;&quot;},{&quot;family&quot;:&quot;Gaither&quot;,&quot;given&quot;:&quot;L. Alex&quot;,&quot;parse-names&quot;:false,&quot;dropping-particle&quot;:&quot;&quot;,&quot;non-dropping-particle&quot;:&quot;&quot;},{&quot;family&quot;:&quot;Bentires-Alj&quot;,&quot;given&quot;:&quot;Mohamed&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217072110&quot;,&quot;ISSN&quot;:&quot;00278424&quot;,&quot;PMID&quot;:&quot;23431153&quot;,&quot;issued&quot;:{&quot;date-parts&quot;:[[2013]]},&quot;abstract&quot;:&quot;The calcium-activated chloride channel anoctamin 1 (ANO1) is located within the 11q13 amplicon, one of the most frequently amplified chromosomal regions in human cancer, but its functional role in tumorigenesis has remained unclear. The 11q13 region is amplified in ̄15% of breast cancers. Whether ANO1 is amplified in breast tumors, the extent to which gene amplification contributes to ANO1 overexpression, and whether overexpression of ANO1 is important for tumor maintenance have remained unknown. We have found that ANO1 is amplified and highly expressed in breast cancer cell lines and primary tumors. Amplification of ANO1 correlatedwith disease grade and poor prognosis. Knockdown of ANO1 in ANO1-amplified breast cancer cell lines and other cancers bearing 11q13 amplification inhibited proliferation, induced apoptosis, and reduced tumorgrowth inestablishedcancer xenografts.Moreover,ANO1chloride channel activity was important for cell viability. Mechanistically, ANO1 knockdown or pharmacological inhibition of its chloride-channel activity reduced EGF receptor (EGFR) and calmodulin-dependent protein kinase II (CAMKII) signaling, which subsequently attenuated AKT, v-src sarcoma viral oncogene homolog (SRC), and extracellular signal-regulated kinase (ERK) activation in vitro and in vivo. Our results highlight the involvement of the ANO1 chloride channel in tumor progression and provide insights into oncogenic signaling in human cancerswith 11q13 amplification, thereby establishing ANO1 as a promising target for therapy in these highly prevalent tumor types.&quot;,&quot;issue&quot;:&quot;11&quot;,&quot;volume&quot;:&quot;110&quot;},&quot;isTemporary&quot;:false}]},{&quot;citationID&quot;:&quot;MENDELEY_CITATION_4031c568-ec3a-44fc-993e-814deeda66f1&quot;,&quot;properties&quot;:{&quot;noteIndex&quot;:0},&quot;isEdited&quot;:false,&quot;manualOverride&quot;:{&quot;isManuallyOverridden&quot;:false,&quot;citeprocText&quot;:&quot;(&lt;i&gt;4&lt;/i&gt;)&quot;,&quot;manualOverrideText&quot;:&quot;&quot;},&quot;citationTag&quot;:&quot;MENDELEY_CITATION_v3_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&quot;,&quot;citationItems&quot;:[{&quot;id&quot;:&quot;4dc63371-0067-3802-8077-469704e34d51&quot;,&quot;itemData&quot;:{&quot;type&quot;:&quot;article-journal&quot;,&quot;id&quot;:&quot;4dc63371-0067-3802-8077-469704e34d51&quot;,&quot;title&quot;:&quot;EGFR endocytosis is a novel therapeutic target in lung cancer with wild-type EGFR&quot;,&quot;author&quot;:[{&quot;family&quot;:&quot;Jo&quot;,&quot;given&quot;:&quot;Ukhyun&quot;,&quot;parse-names&quot;:false,&quot;dropping-particle&quot;:&quot;&quot;,&quot;non-dropping-particle&quot;:&quot;&quot;},{&quot;family&quot;:&quot;Park&quot;,&quot;given&quot;:&quot;Kyong Hwa&quot;,&quot;parse-names&quot;:false,&quot;dropping-particle&quot;:&quot;&quot;,&quot;non-dropping-particle&quot;:&quot;&quot;},{&quot;family&quot;:&quot;Whang&quot;,&quot;given&quot;:&quot;Young Mi&quot;,&quot;parse-names&quot;:false,&quot;dropping-particle&quot;:&quot;&quot;,&quot;non-dropping-particle&quot;:&quot;&quot;},{&quot;family&quot;:&quot;Sung&quot;,&quot;given&quot;:&quot;Jae Sook&quot;,&quot;parse-names&quot;:false,&quot;dropping-particle&quot;:&quot;&quot;,&quot;non-dropping-particle&quot;:&quot;&quot;},{&quot;family&quot;:&quot;Won&quot;,&quot;given&quot;:&quot;Nam Hee&quot;,&quot;parse-names&quot;:false,&quot;dropping-particle&quot;:&quot;&quot;,&quot;non-dropping-particle&quot;:&quot;&quot;},{&quot;family&quot;:&quot;Park&quot;,&quot;given&quot;:&quot;Jong Kuk&quot;,&quot;parse-names&quot;:false,&quot;dropping-particle&quot;:&quot;&quot;,&quot;non-dropping-particle&quot;:&quot;&quot;},{&quot;family&quot;:&quot;Kim&quot;,&quot;given&quot;:&quot;Yeul Hong&quot;,&quot;parse-names&quot;:false,&quot;dropping-particle&quot;:&quot;&quot;,&quot;non-dropping-particle&quot;:&quot;&quot;}],&quot;container-title&quot;:&quot;Oncotarget&quot;,&quot;container-title-short&quot;:&quot;Oncotarget&quot;,&quot;DOI&quot;:&quot;10.18632/oncotarget.1711&quot;,&quot;ISSN&quot;:&quot;19492553&quot;,&quot;PMID&quot;:&quot;24658031&quot;,&quot;issued&quot;:{&quot;date-parts&quot;:[[2014]]},&quot;page&quot;:&quot;1265-1278&quot;,&quot;abstract&quot;:&quot;Oncogenic alterations of epidermal growth factor receptor (EGFR) signaling are frequently observed in lung cancer patients with worse differentiation and poor prognosis. However, the therapeutic efficacy of EGFR-tyrosine kinase inhibitors (TKIs) is currently limited in selected patients with EGFR mutations. Therefore, in this study, we investigated the potential molecular mechanism that contributes to cell viability and the response of gefitinib, one of the EGFR-TKIs, in lung cancer models with widetype EGFR (wtEGFR). Interestingly, we found that EGF-induced EGFR endocytosis is existed differently between gefitinib-sensitive and -insensitive lung cancer cell lines. Suppressing EGFR endocytos decreased cell viability and increased apoptotic cell death in gefitinib-insensitive lung cancer with wtEGFR in vitro and in vivo. In addition, we found that Rab25 was differentially expressed in between gefitinibsensitive and -insensitive lung cancer cells. Rab25 knockdown caused the changed EGFR endocytosis and reverted the gefitinib response in gefitinib-sensitive lung cancer with wtEGFR in vitro and in vivo. Taken together, our findings suggest a novel insight that EGFR endocytosis is a rational therapeutic target in lung cancer with wtEGFR, in which the combined efficacy with gefitinib is expected. Furthermore, we demonstrated that Rab25 plays an important role in EGFR endocytosis and gefitinib therapy.&quot;,&quot;issue&quot;:&quot;5&quot;,&quot;volume&quot;:&quot;5&quot;},&quot;isTemporary&quot;:false}]}]"/>
    <we:property name="MENDELEY_CITATIONS_LOCALE_CODE" value="&quot;en-US&quot;"/>
    <we:property name="MENDELEY_CITATIONS_STYLE" value="{&quot;id&quot;:&quot;https://www.zotero.org/styles/science&quot;,&quot;title&quot;:&quot;Science&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A6586486-F95E-4426-A4CB-F2B479CF4A02}">
  <we:reference id="wa104381909" version="3.1.0.0" store="en-US" storeType="OMEX"/>
  <we:alternateReferences>
    <we:reference id="WA104381909" version="3.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03C8D61E843E4D9DF578FA60DF1506" ma:contentTypeVersion="11" ma:contentTypeDescription="Create a new document." ma:contentTypeScope="" ma:versionID="6d685b447f118704fec3115e6ac20ae4">
  <xsd:schema xmlns:xsd="http://www.w3.org/2001/XMLSchema" xmlns:xs="http://www.w3.org/2001/XMLSchema" xmlns:p="http://schemas.microsoft.com/office/2006/metadata/properties" xmlns:ns3="50c290ea-29cd-45df-9437-02d90b7b4aac" xmlns:ns4="91744bfb-75cd-42c7-b4ee-8bbcd6bad11d" targetNamespace="http://schemas.microsoft.com/office/2006/metadata/properties" ma:root="true" ma:fieldsID="654b3e5fed2bbdef8a5e41c98cad6de5" ns3:_="" ns4:_="">
    <xsd:import namespace="50c290ea-29cd-45df-9437-02d90b7b4aac"/>
    <xsd:import namespace="91744bfb-75cd-42c7-b4ee-8bbcd6bad11d"/>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290ea-29cd-45df-9437-02d90b7b4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744bfb-75cd-42c7-b4ee-8bbcd6bad1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18E52-4B0C-45E8-947C-1BCF05C8E346}">
  <ds:schemaRefs>
    <ds:schemaRef ds:uri="http://schemas.microsoft.com/sharepoint/v3/contenttype/forms"/>
  </ds:schemaRefs>
</ds:datastoreItem>
</file>

<file path=customXml/itemProps2.xml><?xml version="1.0" encoding="utf-8"?>
<ds:datastoreItem xmlns:ds="http://schemas.openxmlformats.org/officeDocument/2006/customXml" ds:itemID="{393D793B-73C2-432E-A274-1D6E9FD37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290ea-29cd-45df-9437-02d90b7b4aac"/>
    <ds:schemaRef ds:uri="91744bfb-75cd-42c7-b4ee-8bbcd6bad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707CE9-56F7-4726-808F-4334464748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0C90D9-1779-47F1-AAD3-7F428680B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146</Words>
  <Characters>836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bhanson</dc:creator>
  <cp:keywords/>
  <dc:description/>
  <cp:lastModifiedBy>Simon Osunsade</cp:lastModifiedBy>
  <cp:revision>5</cp:revision>
  <cp:lastPrinted>2024-09-21T00:24:00Z</cp:lastPrinted>
  <dcterms:created xsi:type="dcterms:W3CDTF">2024-09-21T00:48:00Z</dcterms:created>
  <dcterms:modified xsi:type="dcterms:W3CDTF">2024-09-29T12:11:00Z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0x010100A903C8D61E843E4D9DF578FA60DF1506</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http://www.zotero.org/styles/biochemical-and-biophysical-research-communications</vt:lpwstr>
  </property>
  <property fmtid="{D5CDD505-2E9C-101B-9397-08002B2CF9AE}" pid="12" name="Mendeley Recent Style Name 4_1">
    <vt:lpwstr>Biochemical and Biophysical Research Communications</vt:lpwstr>
  </property>
  <property fmtid="{D5CDD505-2E9C-101B-9397-08002B2CF9AE}" pid="13" name="Mendeley Recent Style Id 5_1">
    <vt:lpwstr>http://www.zotero.org/styles/biophysics-and-physicobiology</vt:lpwstr>
  </property>
  <property fmtid="{D5CDD505-2E9C-101B-9397-08002B2CF9AE}" pid="14" name="Mendeley Recent Style Name 5_1">
    <vt:lpwstr>Biophysics and Physicobiology</vt:lpwstr>
  </property>
  <property fmtid="{D5CDD505-2E9C-101B-9397-08002B2CF9AE}" pid="15" name="Mendeley Recent Style Id 6_1">
    <vt:lpwstr>http://www.zotero.org/styles/chicago-author-date</vt:lpwstr>
  </property>
  <property fmtid="{D5CDD505-2E9C-101B-9397-08002B2CF9AE}" pid="16" name="Mendeley Recent Style Name 6_1">
    <vt:lpwstr>Chicago Manual of Style 17th edition (author-date)</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http://www.zotero.org/styles/nature-communications</vt:lpwstr>
  </property>
  <property fmtid="{D5CDD505-2E9C-101B-9397-08002B2CF9AE}" pid="20" name="Mendeley Recent Style Name 8_1">
    <vt:lpwstr>Nature Communications</vt:lpwstr>
  </property>
  <property fmtid="{D5CDD505-2E9C-101B-9397-08002B2CF9AE}" pid="21" name="Mendeley Recent Style Id 9_1">
    <vt:lpwstr>http://www.zotero.org/styles/science</vt:lpwstr>
  </property>
  <property fmtid="{D5CDD505-2E9C-101B-9397-08002B2CF9AE}" pid="22" name="Mendeley Recent Style Name 9_1">
    <vt:lpwstr>Science</vt:lpwstr>
  </property>
  <property fmtid="{D5CDD505-2E9C-101B-9397-08002B2CF9AE}" pid="23" name="Mendeley Document_1">
    <vt:lpwstr>True</vt:lpwstr>
  </property>
  <property fmtid="{D5CDD505-2E9C-101B-9397-08002B2CF9AE}" pid="24" name="Mendeley Unique User Id_1">
    <vt:lpwstr>5b3d0dc4-945d-3c9d-be60-df1fb1412438</vt:lpwstr>
  </property>
  <property fmtid="{D5CDD505-2E9C-101B-9397-08002B2CF9AE}" pid="25" name="Mendeley Citation Style_1">
    <vt:lpwstr>http://www.zotero.org/styles/nature-communications</vt:lpwstr>
  </property>
</Properties>
</file>