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672BF">
      <w:pPr>
        <w:widowControl w:val="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b/>
          <w:bCs/>
          <w:highlight w:val="none"/>
        </w:rPr>
        <w:t xml:space="preserve">Supplementary </w:t>
      </w:r>
      <w:r>
        <w:rPr>
          <w:rFonts w:hint="eastAsia" w:ascii="Times New Roman" w:hAnsi="Times New Roman"/>
          <w:b/>
          <w:bCs/>
          <w:highlight w:val="none"/>
          <w:lang w:val="en-US" w:eastAsia="zh-CN"/>
        </w:rPr>
        <w:t xml:space="preserve">Data </w:t>
      </w:r>
      <w:bookmarkStart w:id="0" w:name="_GoBack"/>
      <w:bookmarkEnd w:id="0"/>
      <w:r>
        <w:rPr>
          <w:rFonts w:hint="eastAsia" w:ascii="Times New Roman" w:hAnsi="Times New Roman"/>
          <w:b/>
          <w:bCs/>
          <w:highlight w:val="none"/>
          <w:lang w:val="en-US" w:eastAsia="zh-CN"/>
        </w:rPr>
        <w:t>1</w:t>
      </w:r>
      <w:r>
        <w:rPr>
          <w:rFonts w:ascii="Times New Roman" w:hAnsi="Times New Roman"/>
          <w:highlight w:val="none"/>
        </w:rPr>
        <w:t>. Chromosome versions used in this paper</w:t>
      </w:r>
    </w:p>
    <w:tbl>
      <w:tblPr>
        <w:tblStyle w:val="2"/>
        <w:tblpPr w:leftFromText="180" w:rightFromText="180" w:vertAnchor="page" w:horzAnchor="margin" w:tblpY="2155"/>
        <w:tblW w:w="934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1152"/>
        <w:gridCol w:w="1683"/>
        <w:gridCol w:w="4825"/>
      </w:tblGrid>
      <w:tr w14:paraId="61EAB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683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EECC449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Version name</w:t>
            </w:r>
          </w:p>
        </w:tc>
        <w:tc>
          <w:tcPr>
            <w:tcW w:w="1152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C32CF28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Strain number</w:t>
            </w:r>
          </w:p>
        </w:tc>
        <w:tc>
          <w:tcPr>
            <w:tcW w:w="1683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441F292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Comment</w:t>
            </w:r>
          </w:p>
        </w:tc>
        <w:tc>
          <w:tcPr>
            <w:tcW w:w="4825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10397FD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Details</w:t>
            </w:r>
          </w:p>
        </w:tc>
      </w:tr>
      <w:tr w14:paraId="5E18D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683" w:type="dxa"/>
            <w:tcBorders>
              <w:top w:val="single" w:color="auto" w:sz="4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3FAF958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yeast_chr13_3_39</w:t>
            </w:r>
          </w:p>
        </w:tc>
        <w:tc>
          <w:tcPr>
            <w:tcW w:w="1152" w:type="dxa"/>
            <w:tcBorders>
              <w:top w:val="single" w:color="auto" w:sz="4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E3C591E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NA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C33BDEB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Original design sequence</w:t>
            </w:r>
          </w:p>
        </w:tc>
        <w:tc>
          <w:tcPr>
            <w:tcW w:w="4825" w:type="dxa"/>
            <w:tcBorders>
              <w:top w:val="single" w:color="auto" w:sz="4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809E165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Final design by BioStudio</w:t>
            </w:r>
          </w:p>
        </w:tc>
      </w:tr>
      <w:tr w14:paraId="63CB1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8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A15F416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yeast_chr13_3_40</w:t>
            </w:r>
          </w:p>
        </w:tc>
        <w:tc>
          <w:tcPr>
            <w:tcW w:w="115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741E8B4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NA</w:t>
            </w:r>
          </w:p>
        </w:tc>
        <w:tc>
          <w:tcPr>
            <w:tcW w:w="168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6890CD7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Updated design sequence</w:t>
            </w:r>
          </w:p>
        </w:tc>
        <w:tc>
          <w:tcPr>
            <w:tcW w:w="482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2BE90F1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Swapped two genes of TAG to TAA (</w:t>
            </w:r>
            <w:r>
              <w:rPr>
                <w:rFonts w:ascii="Times New Roman" w:hAnsi="Times New Roman"/>
                <w:i/>
                <w:iCs/>
                <w:highlight w:val="none"/>
              </w:rPr>
              <w:t>YML094W</w:t>
            </w:r>
            <w:r>
              <w:rPr>
                <w:rFonts w:ascii="Times New Roman" w:hAnsi="Times New Roman"/>
                <w:highlight w:val="none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highlight w:val="none"/>
              </w:rPr>
              <w:t>YML067C</w:t>
            </w:r>
            <w:r>
              <w:rPr>
                <w:rFonts w:ascii="Times New Roman" w:hAnsi="Times New Roman"/>
                <w:highlight w:val="none"/>
              </w:rPr>
              <w:t xml:space="preserve"> and </w:t>
            </w:r>
            <w:r>
              <w:rPr>
                <w:rFonts w:ascii="Times New Roman" w:hAnsi="Times New Roman"/>
                <w:i/>
                <w:iCs/>
                <w:highlight w:val="none"/>
              </w:rPr>
              <w:t>YML036W</w:t>
            </w:r>
            <w:r>
              <w:rPr>
                <w:rFonts w:ascii="Times New Roman" w:hAnsi="Times New Roman"/>
                <w:highlight w:val="none"/>
              </w:rPr>
              <w:t>)</w:t>
            </w:r>
          </w:p>
        </w:tc>
      </w:tr>
      <w:tr w14:paraId="66377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3" w:hRule="atLeast"/>
        </w:trPr>
        <w:tc>
          <w:tcPr>
            <w:tcW w:w="168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085B4D4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yeast_chr13_9_01</w:t>
            </w:r>
          </w:p>
        </w:tc>
        <w:tc>
          <w:tcPr>
            <w:tcW w:w="115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476D706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Ycz019</w:t>
            </w:r>
          </w:p>
        </w:tc>
        <w:tc>
          <w:tcPr>
            <w:tcW w:w="168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E23C8E2">
            <w:pPr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synXIII draft strain, with 2 TAG stop codons, 8 loxPsym sites missing, 1 wild-type PCRTags, 33 point mutations causing amino acid changes</w:t>
            </w:r>
          </w:p>
        </w:tc>
        <w:tc>
          <w:tcPr>
            <w:tcW w:w="482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DDE8B49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color w:val="000000"/>
                <w:highlight w:val="none"/>
              </w:rPr>
              <w:t xml:space="preserve">Missing loxPsym sites: </w:t>
            </w:r>
            <w:r>
              <w:rPr>
                <w:rFonts w:ascii="Times New Roman" w:hAnsi="Times New Roman"/>
                <w:highlight w:val="none"/>
              </w:rPr>
              <w:t>487518-487551, 497047-497080, 498291-498324, 500235-500268, 617417-617450, 618296-618329, 620799-620832, 627979-628012</w:t>
            </w:r>
          </w:p>
          <w:p w14:paraId="1D925773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Remaining TAG stop codons: 487555 T-&gt;C, 620794 A-&gt;G</w:t>
            </w:r>
          </w:p>
          <w:p w14:paraId="123187C9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Wild-type PCRTags: 487816-487843 YMR127C_262_synF</w:t>
            </w:r>
          </w:p>
          <w:p w14:paraId="1132D58E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Point mutations that cause amino acid changes: 26784 T-&gt;G, 53879 A-&gt;AT, 58369 G-&gt;A, 77442 G-&gt;C, 83919 G-&gt;A, 169218 A-&gt;T, 271858 G-&gt;A, 315061 C-&gt;T, 356774 C-&gt;A, 358110 AG-&gt;A, 444009 A-&gt;G, 507646 G-&gt;A, 516425 A-&gt;C, 550509 A-&gt;C, 565478 T-&gt;C, 565687 AA-&gt;GT, 565700 TT-&gt;GC, 565707 C-&gt;T, 565711 T-&gt;A, 565881 A-&gt;C, 572396 A-&gt;G, 598032 T-&gt;C, 598035 C-&gt;T, 610568 A-&gt;C, 696983 G-&gt;T, 734037 G-&gt;A, 776794 A-&gt;T, 780196 T-&gt;C, 798114 G-&gt;T, 807495 T-&gt;G, 828902 C-&gt;T, 829533 G-&gt;T, 849647 G-&gt;T</w:t>
            </w:r>
          </w:p>
        </w:tc>
      </w:tr>
      <w:tr w14:paraId="759DF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6" w:hRule="atLeast"/>
        </w:trPr>
        <w:tc>
          <w:tcPr>
            <w:tcW w:w="1683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7E4602D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yeast_chr13_9_2</w:t>
            </w:r>
          </w:p>
        </w:tc>
        <w:tc>
          <w:tcPr>
            <w:tcW w:w="1152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F4A9197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Ycz020</w:t>
            </w:r>
          </w:p>
        </w:tc>
        <w:tc>
          <w:tcPr>
            <w:tcW w:w="1683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AC00F45">
            <w:pPr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Repaired one missing loxPsym sites, one TAG stop codons and  one wild-type PCRTags in yeast_chr13_9_01</w:t>
            </w:r>
          </w:p>
        </w:tc>
        <w:tc>
          <w:tcPr>
            <w:tcW w:w="4825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516937E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Missing loxPsym sites: 497047-497080, 498291-498324, 500235-500268, 617417-617450, 618296-618329, 620799-620832, 627979-628012</w:t>
            </w:r>
          </w:p>
          <w:p w14:paraId="7E254946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Remaining TAG stop codons: 620794 A-&gt;G</w:t>
            </w:r>
          </w:p>
          <w:p w14:paraId="7778F00C"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Point mutations that cause amino acid changes: 26784 T-&gt;G, 53879 A-&gt;AT, 58369 G-&gt;A, 77442 G-&gt;C, 83919 G-&gt;A, 169218 A-&gt;T, 271858 G-&gt;A, 315061 C-&gt;T, 356774 C-&gt;A, 358110 AG-&gt;A, 444009 A-&gt;G, 507646 G-&gt;A, 516425 A-&gt;C, 550509 A-&gt;C, 565478 T-&gt;C, 565687 AA-&gt;GT, 565700 TT-&gt;GC, 565707 C-&gt;T, 565711 T-&gt;A, 565881 A-&gt;C, 572396 A-&gt;G, 598032 T-&gt;C, 598035 C-&gt;T, 610568 A-&gt;C, 696983 G-&gt;T, 734037 G-&gt;A, 776794 A-&gt;T, 780196 T-&gt;C, 798114 G-&gt;T, 807495 T-&gt;G, 828902 C-&gt;T, 829533 G-&gt;T, 849647 G-&gt;T</w:t>
            </w:r>
          </w:p>
        </w:tc>
      </w:tr>
    </w:tbl>
    <w:p w14:paraId="49714FAE">
      <w:pPr>
        <w:rPr>
          <w:rFonts w:hint="eastAsia" w:ascii="Times New Roman" w:hAnsi="Times New Roman"/>
          <w:b/>
          <w:bCs/>
          <w:highlight w:val="none"/>
          <w:lang w:val="en-US" w:eastAsia="zh-CN"/>
        </w:rPr>
      </w:pPr>
      <w:r>
        <w:rPr>
          <w:rFonts w:hint="eastAsia" w:ascii="Times New Roman" w:hAnsi="Times New Roman"/>
          <w:b/>
          <w:bCs/>
          <w:highlight w:val="none"/>
          <w:lang w:val="en-US" w:eastAsia="zh-CN"/>
        </w:rPr>
        <w:t xml:space="preserve"> </w:t>
      </w:r>
    </w:p>
    <w:p w14:paraId="732B4C9C">
      <w:pPr>
        <w:widowControl w:val="0"/>
        <w:rPr>
          <w:rFonts w:ascii="Times New Roman" w:hAnsi="Times New Roman"/>
          <w:b/>
          <w:bCs/>
          <w:highlight w:val="none"/>
        </w:rPr>
      </w:pPr>
    </w:p>
    <w:p w14:paraId="283C2E6E">
      <w:pPr>
        <w:pStyle w:val="4"/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21"/>
          <w:highlight w:val="none"/>
        </w:rPr>
        <w:instrText xml:space="preserve"> ADDIN </w:instrText>
      </w:r>
      <w:r>
        <w:rPr>
          <w:rFonts w:hint="default" w:ascii="Times New Roman" w:hAnsi="Times New Roman" w:cs="Times New Roman"/>
          <w:sz w:val="21"/>
          <w:highlight w:val="none"/>
        </w:rPr>
        <w:fldChar w:fldCharType="end"/>
      </w:r>
    </w:p>
    <w:p w14:paraId="27CE0AC1">
      <w:pPr>
        <w:pStyle w:val="4"/>
        <w:rPr>
          <w:rFonts w:hint="default" w:ascii="Times New Roman" w:hAnsi="Times New Roman" w:cs="Times New Roman"/>
          <w:sz w:val="21"/>
          <w:highlight w:val="none"/>
        </w:rPr>
      </w:pPr>
    </w:p>
    <w:p w14:paraId="267F4AF5">
      <w:pPr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fldChar w:fldCharType="begin"/>
      </w:r>
      <w:r>
        <w:rPr>
          <w:rFonts w:ascii="Times New Roman" w:hAnsi="Times New Roman"/>
          <w:highlight w:val="none"/>
        </w:rPr>
        <w:instrText xml:space="preserve"> ADDIN  EN.REFLIST </w:instrText>
      </w:r>
      <w:r>
        <w:rPr>
          <w:rFonts w:ascii="Times New Roman" w:hAnsi="Times New Roman"/>
          <w:highlight w:val="none"/>
        </w:rPr>
        <w:fldChar w:fldCharType="separate"/>
      </w:r>
    </w:p>
    <w:p w14:paraId="7C6B5F5C">
      <w:pPr>
        <w:pStyle w:val="4"/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fldChar w:fldCharType="end"/>
      </w:r>
    </w:p>
    <w:p w14:paraId="7DB52560">
      <w:pPr>
        <w:rPr>
          <w:highlight w:val="none"/>
        </w:rPr>
      </w:pPr>
    </w:p>
    <w:p w14:paraId="3D3BA1BA"/>
    <w:sectPr>
      <w:pgSz w:w="12191" w:h="15819"/>
      <w:pgMar w:top="1440" w:right="1440" w:bottom="1440" w:left="1440" w:header="709" w:footer="709" w:gutter="0"/>
      <w:lnNumType w:countBy="1" w:restart="continuous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MDgyOGRmZTAyYjczOWYyYzVkNmNjN2QyMzQ0YTUifQ=="/>
  </w:docVars>
  <w:rsids>
    <w:rsidRoot w:val="5D805370"/>
    <w:rsid w:val="45CC0A41"/>
    <w:rsid w:val="5D80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EndNote Bibliography"/>
    <w:basedOn w:val="1"/>
    <w:autoRedefine/>
    <w:qFormat/>
    <w:uiPriority w:val="0"/>
    <w:pPr>
      <w:spacing w:line="240" w:lineRule="auto"/>
    </w:pPr>
    <w:rPr>
      <w:rFonts w:hint="eastAsia" w:cs="等线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266</Words>
  <Characters>1666</Characters>
  <Lines>0</Lines>
  <Paragraphs>0</Paragraphs>
  <TotalTime>0</TotalTime>
  <ScaleCrop>false</ScaleCrop>
  <LinksUpToDate>false</LinksUpToDate>
  <CharactersWithSpaces>1908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2024-10-10T03:13:00Z</dcterms:created>
  <dc:creator>zhouchun</dc:creator>
  <cp:lastModifiedBy>zhouchun</cp:lastModifiedBy>
  <dcterms:modified xsi:type="dcterms:W3CDTF">2024-10-10T12:54:54Z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63D924A42ACE47E68EFAAD8137EF1117_11</vt:lpwstr>
  </property>
</Properties>
</file>