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4DB4B3A0" w14:textId="77777777" w:rsidR="0040204E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FD053FC" w14:textId="29F98597" w:rsidR="000A4A33" w:rsidRDefault="000A4A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Dataset 1:</w:t>
      </w:r>
      <w:r>
        <w:rPr>
          <w:color w:val="000000"/>
          <w:sz w:val="24"/>
          <w:szCs w:val="24"/>
        </w:rPr>
        <w:br/>
        <w:t xml:space="preserve">Description: </w:t>
      </w:r>
      <w:r w:rsidRPr="000A4A33">
        <w:rPr>
          <w:color w:val="000000"/>
          <w:sz w:val="24"/>
          <w:szCs w:val="24"/>
        </w:rPr>
        <w:t>Comprehensive list of all stocks and reagents used in the research, as referenced throughout the article.</w:t>
      </w:r>
    </w:p>
    <w:p w14:paraId="681E6CA9" w14:textId="77777777" w:rsidR="000A4A33" w:rsidRDefault="000A4A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23EBF9C" w14:textId="33D6DF54" w:rsidR="000A4A33" w:rsidRDefault="000A4A33" w:rsidP="000A4A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Dataset </w:t>
      </w: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br/>
        <w:t>Description</w:t>
      </w:r>
      <w:r>
        <w:t xml:space="preserve">: </w:t>
      </w:r>
      <w:r w:rsidRPr="000A4A33">
        <w:rPr>
          <w:color w:val="000000"/>
          <w:sz w:val="24"/>
          <w:szCs w:val="24"/>
        </w:rPr>
        <w:t xml:space="preserve">Custom Python script used for the analysis of microtubule plus-ends cortical distribution in </w:t>
      </w:r>
      <w:proofErr w:type="spellStart"/>
      <w:r w:rsidRPr="000A4A33">
        <w:rPr>
          <w:color w:val="000000"/>
          <w:sz w:val="24"/>
          <w:szCs w:val="24"/>
        </w:rPr>
        <w:t>CytoSIM</w:t>
      </w:r>
      <w:proofErr w:type="spellEnd"/>
      <w:r w:rsidRPr="000A4A33">
        <w:rPr>
          <w:color w:val="000000"/>
          <w:sz w:val="24"/>
          <w:szCs w:val="24"/>
        </w:rPr>
        <w:t xml:space="preserve"> simulations (page 1 and 2) and custom template for the simulation of microtubule dynamics in a 3D columnar cell using </w:t>
      </w:r>
      <w:proofErr w:type="spellStart"/>
      <w:r w:rsidRPr="000A4A33">
        <w:rPr>
          <w:color w:val="000000"/>
          <w:sz w:val="24"/>
          <w:szCs w:val="24"/>
        </w:rPr>
        <w:t>CytoSIM</w:t>
      </w:r>
      <w:proofErr w:type="spellEnd"/>
      <w:r w:rsidRPr="000A4A33">
        <w:rPr>
          <w:color w:val="000000"/>
          <w:sz w:val="24"/>
          <w:szCs w:val="24"/>
        </w:rPr>
        <w:t xml:space="preserve"> (page 3 and 4).</w:t>
      </w:r>
    </w:p>
    <w:p w14:paraId="6E82BA79" w14:textId="77777777" w:rsidR="000A4A33" w:rsidRDefault="000A4A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28515B9" w14:textId="2E49BA15" w:rsidR="000A4A33" w:rsidRDefault="000A4A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Dataset </w:t>
      </w:r>
      <w:r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br/>
        <w:t>Description:</w:t>
      </w:r>
      <w:r>
        <w:rPr>
          <w:color w:val="000000"/>
          <w:sz w:val="24"/>
          <w:szCs w:val="24"/>
        </w:rPr>
        <w:t xml:space="preserve"> </w:t>
      </w:r>
      <w:r w:rsidRPr="000A4A33">
        <w:rPr>
          <w:color w:val="000000"/>
          <w:sz w:val="24"/>
          <w:szCs w:val="24"/>
        </w:rPr>
        <w:t>Comprehensive list of all statistical tests, sample sizes, P values, 14 normality tests and data analyses performed throughout the article.</w:t>
      </w:r>
    </w:p>
    <w:p w14:paraId="1EEF027A" w14:textId="77777777" w:rsidR="000A4A33" w:rsidRDefault="000A4A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3" w14:textId="0AFBF782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1</w:t>
      </w:r>
    </w:p>
    <w:p w14:paraId="00000004" w14:textId="1E92263D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proofErr w:type="spellStart"/>
      <w:r w:rsidR="0096697E" w:rsidRPr="0096697E">
        <w:rPr>
          <w:color w:val="000000"/>
          <w:sz w:val="24"/>
          <w:szCs w:val="24"/>
        </w:rPr>
        <w:t>MyoII</w:t>
      </w:r>
      <w:proofErr w:type="spellEnd"/>
      <w:r w:rsidR="0096697E" w:rsidRPr="0096697E">
        <w:rPr>
          <w:color w:val="000000"/>
          <w:sz w:val="24"/>
          <w:szCs w:val="24"/>
        </w:rPr>
        <w:t xml:space="preserve"> dynamics and nuclear relocation during two-tier formation. Front-view time-lapse of the mesoderm tissue during early gastrulation, showing apical (left panel), lateral (10 µm from the apex, right panel) </w:t>
      </w:r>
      <w:proofErr w:type="spellStart"/>
      <w:r w:rsidR="0096697E" w:rsidRPr="0096697E">
        <w:rPr>
          <w:color w:val="000000"/>
          <w:sz w:val="24"/>
          <w:szCs w:val="24"/>
        </w:rPr>
        <w:t>MyoII</w:t>
      </w:r>
      <w:proofErr w:type="spellEnd"/>
      <w:r w:rsidR="0096697E" w:rsidRPr="0096697E">
        <w:rPr>
          <w:color w:val="000000"/>
          <w:sz w:val="24"/>
          <w:szCs w:val="24"/>
        </w:rPr>
        <w:t xml:space="preserve"> dynamics and </w:t>
      </w:r>
      <w:proofErr w:type="spellStart"/>
      <w:r w:rsidR="0096697E" w:rsidRPr="0096697E">
        <w:rPr>
          <w:color w:val="000000"/>
          <w:sz w:val="24"/>
          <w:szCs w:val="24"/>
        </w:rPr>
        <w:t>Zprojected</w:t>
      </w:r>
      <w:proofErr w:type="spellEnd"/>
      <w:r w:rsidR="0096697E" w:rsidRPr="0096697E">
        <w:rPr>
          <w:color w:val="000000"/>
          <w:sz w:val="24"/>
          <w:szCs w:val="24"/>
        </w:rPr>
        <w:t xml:space="preserve"> nuclear positioning (middle panel). Scale bar, 20 µm.</w:t>
      </w:r>
    </w:p>
    <w:p w14:paraId="7C51AC5D" w14:textId="77777777" w:rsidR="0096697E" w:rsidRDefault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7C0A567" w14:textId="5141B1F8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2</w:t>
      </w:r>
    </w:p>
    <w:p w14:paraId="24961BD7" w14:textId="2050421D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96697E">
        <w:rPr>
          <w:color w:val="000000"/>
          <w:sz w:val="24"/>
          <w:szCs w:val="24"/>
        </w:rPr>
        <w:t xml:space="preserve">Infrared femtosecond ablation of the apical actomyosin network. </w:t>
      </w:r>
      <w:proofErr w:type="spellStart"/>
      <w:r w:rsidRPr="0096697E">
        <w:rPr>
          <w:color w:val="000000"/>
          <w:sz w:val="24"/>
          <w:szCs w:val="24"/>
        </w:rPr>
        <w:t>Frontview</w:t>
      </w:r>
      <w:proofErr w:type="spellEnd"/>
      <w:r w:rsidRPr="0096697E">
        <w:rPr>
          <w:color w:val="000000"/>
          <w:sz w:val="24"/>
          <w:szCs w:val="24"/>
        </w:rPr>
        <w:t xml:space="preserve"> time-lapse of the mesoderm tissue upon laser dissection of the apical actomyosin network. Scale bar, 5 µm.</w:t>
      </w:r>
    </w:p>
    <w:p w14:paraId="2CB49B90" w14:textId="77777777" w:rsidR="0096697E" w:rsidRDefault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BFEBC91" w14:textId="64B75906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3</w:t>
      </w:r>
    </w:p>
    <w:p w14:paraId="0694DCC6" w14:textId="15A9717A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96697E">
        <w:rPr>
          <w:color w:val="000000"/>
          <w:sz w:val="24"/>
          <w:szCs w:val="24"/>
        </w:rPr>
        <w:t xml:space="preserve">Nuclear relocation and </w:t>
      </w:r>
      <w:proofErr w:type="spellStart"/>
      <w:r w:rsidRPr="0096697E">
        <w:rPr>
          <w:color w:val="000000"/>
          <w:sz w:val="24"/>
          <w:szCs w:val="24"/>
        </w:rPr>
        <w:t>MyoIILC</w:t>
      </w:r>
      <w:proofErr w:type="spellEnd"/>
      <w:r w:rsidRPr="0096697E">
        <w:rPr>
          <w:color w:val="000000"/>
          <w:sz w:val="24"/>
          <w:szCs w:val="24"/>
        </w:rPr>
        <w:t xml:space="preserve"> formation upon apical laser ablation. Front-view time-lapse of the mesoderm tissue at 10 µm from the apex showing nuclear positioning and </w:t>
      </w:r>
      <w:proofErr w:type="spellStart"/>
      <w:r w:rsidRPr="0096697E">
        <w:rPr>
          <w:color w:val="000000"/>
          <w:sz w:val="24"/>
          <w:szCs w:val="24"/>
        </w:rPr>
        <w:t>MyoII</w:t>
      </w:r>
      <w:proofErr w:type="spellEnd"/>
      <w:r w:rsidRPr="0096697E">
        <w:rPr>
          <w:color w:val="000000"/>
          <w:sz w:val="24"/>
          <w:szCs w:val="24"/>
        </w:rPr>
        <w:t>-LC formation in the non-ablated portions after dissection of the apical actomyosin network. Scale bar, 15 µm.</w:t>
      </w:r>
    </w:p>
    <w:p w14:paraId="565D1515" w14:textId="77777777" w:rsidR="0096697E" w:rsidRDefault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E61140A" w14:textId="6DDE9AE0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4</w:t>
      </w:r>
    </w:p>
    <w:p w14:paraId="4D4AA62A" w14:textId="6BA06E96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96697E">
        <w:rPr>
          <w:color w:val="000000"/>
          <w:sz w:val="24"/>
          <w:szCs w:val="24"/>
        </w:rPr>
        <w:t xml:space="preserve">Ablation and recovery of a portion of the apical actomyosin network to locally delay </w:t>
      </w:r>
      <w:proofErr w:type="spellStart"/>
      <w:r w:rsidRPr="0096697E">
        <w:rPr>
          <w:color w:val="000000"/>
          <w:sz w:val="24"/>
          <w:szCs w:val="24"/>
        </w:rPr>
        <w:t>MyoII</w:t>
      </w:r>
      <w:proofErr w:type="spellEnd"/>
      <w:r w:rsidRPr="0096697E">
        <w:rPr>
          <w:color w:val="000000"/>
          <w:sz w:val="24"/>
          <w:szCs w:val="24"/>
        </w:rPr>
        <w:t>-LC formation. Front-view time-lapse of the mesoderm tissue showing a grid-patterned ablation of the apical actomyosin network and its recovery to delay constriction and subsequent nuclear displacement in a subset of cells. Scale bar, 10 µm</w:t>
      </w:r>
      <w:r>
        <w:rPr>
          <w:color w:val="000000"/>
          <w:sz w:val="24"/>
          <w:szCs w:val="24"/>
        </w:rPr>
        <w:t>.</w:t>
      </w:r>
    </w:p>
    <w:p w14:paraId="773599FA" w14:textId="77777777" w:rsidR="0096697E" w:rsidRDefault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8F82E7D" w14:textId="09C43C66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5</w:t>
      </w:r>
    </w:p>
    <w:p w14:paraId="041C244A" w14:textId="58AC68D0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96697E">
        <w:rPr>
          <w:color w:val="000000"/>
          <w:sz w:val="24"/>
          <w:szCs w:val="24"/>
        </w:rPr>
        <w:t xml:space="preserve">Cortical photo-recruitment of RhoGEF2 results in the formation of a </w:t>
      </w:r>
      <w:proofErr w:type="spellStart"/>
      <w:r w:rsidRPr="0096697E">
        <w:rPr>
          <w:color w:val="000000"/>
          <w:sz w:val="24"/>
          <w:szCs w:val="24"/>
        </w:rPr>
        <w:t>MyoII</w:t>
      </w:r>
      <w:proofErr w:type="spellEnd"/>
      <w:r w:rsidRPr="0096697E">
        <w:rPr>
          <w:color w:val="000000"/>
          <w:sz w:val="24"/>
          <w:szCs w:val="24"/>
        </w:rPr>
        <w:t xml:space="preserve"> cluster in the middle of the activated region. Sagittal time-lapse of a mesoderm cell showing </w:t>
      </w:r>
      <w:proofErr w:type="spellStart"/>
      <w:r w:rsidRPr="0096697E">
        <w:rPr>
          <w:color w:val="000000"/>
          <w:sz w:val="24"/>
          <w:szCs w:val="24"/>
        </w:rPr>
        <w:t>MyoII</w:t>
      </w:r>
      <w:proofErr w:type="spellEnd"/>
      <w:r w:rsidRPr="0096697E">
        <w:rPr>
          <w:color w:val="000000"/>
          <w:sz w:val="24"/>
          <w:szCs w:val="24"/>
        </w:rPr>
        <w:t xml:space="preserve"> recruitment and isotropic coalescence to form an ectopic </w:t>
      </w:r>
      <w:proofErr w:type="spellStart"/>
      <w:r w:rsidRPr="0096697E">
        <w:rPr>
          <w:color w:val="000000"/>
          <w:sz w:val="24"/>
          <w:szCs w:val="24"/>
        </w:rPr>
        <w:t>MyoII</w:t>
      </w:r>
      <w:proofErr w:type="spellEnd"/>
      <w:r w:rsidRPr="0096697E">
        <w:rPr>
          <w:color w:val="000000"/>
          <w:sz w:val="24"/>
          <w:szCs w:val="24"/>
        </w:rPr>
        <w:t xml:space="preserve"> cluster located in the middle of the RhoGEF2 photo-activated region (orange rectangle). Scale bar, 2.5 µm.</w:t>
      </w:r>
    </w:p>
    <w:p w14:paraId="6DDB8131" w14:textId="77777777" w:rsidR="0096697E" w:rsidRDefault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841CA69" w14:textId="0593A0E5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6</w:t>
      </w:r>
    </w:p>
    <w:p w14:paraId="6EFF0611" w14:textId="31FB3473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Description: </w:t>
      </w:r>
      <w:r w:rsidRPr="0096697E">
        <w:rPr>
          <w:color w:val="000000"/>
          <w:sz w:val="24"/>
          <w:szCs w:val="24"/>
        </w:rPr>
        <w:t xml:space="preserve">Radiating MT plus ends target the lateral cortex to initiate actomyosin contractility. Sagittal time-lapse of mesoderm cells showing MT plus ends dynamics labelled by EB1 and </w:t>
      </w:r>
      <w:proofErr w:type="spellStart"/>
      <w:r w:rsidRPr="0096697E">
        <w:rPr>
          <w:color w:val="000000"/>
          <w:sz w:val="24"/>
          <w:szCs w:val="24"/>
        </w:rPr>
        <w:t>MyoII</w:t>
      </w:r>
      <w:proofErr w:type="spellEnd"/>
      <w:r w:rsidRPr="0096697E">
        <w:rPr>
          <w:color w:val="000000"/>
          <w:sz w:val="24"/>
          <w:szCs w:val="24"/>
        </w:rPr>
        <w:t xml:space="preserve"> cortical distribution. Scale bar, 5 µm.</w:t>
      </w:r>
    </w:p>
    <w:p w14:paraId="5952CAFA" w14:textId="77777777" w:rsidR="0096697E" w:rsidRDefault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3A99962" w14:textId="589CF9AF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7</w:t>
      </w:r>
    </w:p>
    <w:p w14:paraId="2C6E2496" w14:textId="591847E1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96697E">
        <w:rPr>
          <w:color w:val="000000"/>
          <w:sz w:val="24"/>
          <w:szCs w:val="24"/>
        </w:rPr>
        <w:t>MT plus end reorganization during nuclear relocation. Sagittal timelapse of the mesoderm tissue showing EB1cortical redistribution upon nuclear basal displacement. Scale bar, 10 µm.</w:t>
      </w:r>
    </w:p>
    <w:p w14:paraId="25D41154" w14:textId="77777777" w:rsidR="0096697E" w:rsidRDefault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DB0CC6F" w14:textId="696480E1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8</w:t>
      </w:r>
    </w:p>
    <w:p w14:paraId="729F9C35" w14:textId="7589813B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Description: I</w:t>
      </w:r>
      <w:r w:rsidRPr="0096697E">
        <w:rPr>
          <w:color w:val="000000"/>
          <w:sz w:val="24"/>
          <w:szCs w:val="24"/>
        </w:rPr>
        <w:t>n silico 3D model of MT dynamics. Simulation time-lapse showing MT dynamics in three different conditions: (</w:t>
      </w:r>
      <w:proofErr w:type="spellStart"/>
      <w:r w:rsidRPr="0096697E">
        <w:rPr>
          <w:color w:val="000000"/>
          <w:sz w:val="24"/>
          <w:szCs w:val="24"/>
        </w:rPr>
        <w:t>i</w:t>
      </w:r>
      <w:proofErr w:type="spellEnd"/>
      <w:r w:rsidRPr="0096697E">
        <w:rPr>
          <w:color w:val="000000"/>
          <w:sz w:val="24"/>
          <w:szCs w:val="24"/>
        </w:rPr>
        <w:t>) left panel, apical nucleus; (ii) middle panel, basal nucleus; (iii) right panel, uncoupled MTOCs from the nucleus. Blue sphere, the cell nucleus. Green roads, MT. Two red spheres, MTOCs. Grey cylinder represents the cell boundary of radius 4 µm and height 40 µm.</w:t>
      </w:r>
    </w:p>
    <w:p w14:paraId="42A0CBA2" w14:textId="77777777" w:rsidR="0096697E" w:rsidRDefault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6E2EF72" w14:textId="17BF0708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9</w:t>
      </w:r>
    </w:p>
    <w:p w14:paraId="5B08BCC8" w14:textId="4842BDF7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96697E">
        <w:rPr>
          <w:color w:val="000000"/>
          <w:sz w:val="24"/>
          <w:szCs w:val="24"/>
        </w:rPr>
        <w:t xml:space="preserve">Mesoderm cell surface segmentation in control and </w:t>
      </w:r>
      <w:proofErr w:type="spellStart"/>
      <w:r w:rsidRPr="0096697E">
        <w:rPr>
          <w:color w:val="000000"/>
          <w:sz w:val="24"/>
          <w:szCs w:val="24"/>
        </w:rPr>
        <w:t>MTdepolymerized</w:t>
      </w:r>
      <w:proofErr w:type="spellEnd"/>
      <w:r w:rsidRPr="0096697E">
        <w:rPr>
          <w:color w:val="000000"/>
          <w:sz w:val="24"/>
          <w:szCs w:val="24"/>
        </w:rPr>
        <w:t xml:space="preserve"> embryos. Front-view timelapse of the mesoderm tissue showing the effect of MT depolymerization on cell apical constriction. Scale bar, 10 µm.</w:t>
      </w:r>
    </w:p>
    <w:p w14:paraId="44AA5DF2" w14:textId="77777777" w:rsidR="0096697E" w:rsidRDefault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BEBF012" w14:textId="3E2B4C22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10</w:t>
      </w:r>
    </w:p>
    <w:p w14:paraId="1565A2D5" w14:textId="4818B4A8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96697E">
        <w:rPr>
          <w:color w:val="000000"/>
          <w:sz w:val="24"/>
          <w:szCs w:val="24"/>
        </w:rPr>
        <w:t>Mesoderm cell surfaces in 5mM Y-27632 embryos. Front-view timelapse of the mesoderm tissue showing the effect of mild ROCK pharmacological inhibition on cell apical constriction. Scale bar, 10 µm.</w:t>
      </w:r>
    </w:p>
    <w:p w14:paraId="0889DCE5" w14:textId="77777777" w:rsidR="0096697E" w:rsidRDefault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7A1DC5A" w14:textId="188B96F7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11</w:t>
      </w:r>
    </w:p>
    <w:p w14:paraId="078F4011" w14:textId="00DE32F6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96697E">
        <w:rPr>
          <w:color w:val="000000"/>
          <w:sz w:val="24"/>
          <w:szCs w:val="24"/>
        </w:rPr>
        <w:t>Photo-induced MT depolymerization using SbTub4AP. Time-lapse of the mesoderm tissue showing EB1-enriched plus ends distribution upon photo-induced MT depolymerization by using the SbTub4AP photo-switchable compound. Photoactivation occurs at T = 0 s. Scale bar, 10 µm.</w:t>
      </w:r>
    </w:p>
    <w:p w14:paraId="4C5D0551" w14:textId="77777777" w:rsidR="0096697E" w:rsidRDefault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E093996" w14:textId="49CB5513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12</w:t>
      </w:r>
    </w:p>
    <w:p w14:paraId="02F2FC5F" w14:textId="69F55EA7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96697E">
        <w:rPr>
          <w:color w:val="000000"/>
          <w:sz w:val="24"/>
          <w:szCs w:val="24"/>
        </w:rPr>
        <w:t xml:space="preserve">Mesoderm folding in control embryos. Front-view time-lapse of the mesoderm tissue showing apical </w:t>
      </w:r>
      <w:proofErr w:type="spellStart"/>
      <w:r w:rsidRPr="0096697E">
        <w:rPr>
          <w:color w:val="000000"/>
          <w:sz w:val="24"/>
          <w:szCs w:val="24"/>
        </w:rPr>
        <w:t>MyoII</w:t>
      </w:r>
      <w:proofErr w:type="spellEnd"/>
      <w:r w:rsidRPr="0096697E">
        <w:rPr>
          <w:color w:val="000000"/>
          <w:sz w:val="24"/>
          <w:szCs w:val="24"/>
        </w:rPr>
        <w:t xml:space="preserve"> distribution and mesoderm folding in a control embryo. Scale bar, 20 µm.</w:t>
      </w:r>
    </w:p>
    <w:p w14:paraId="2392490D" w14:textId="77777777" w:rsidR="0096697E" w:rsidRDefault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6B3B630" w14:textId="5151CA51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13</w:t>
      </w:r>
    </w:p>
    <w:p w14:paraId="27610D8E" w14:textId="782551E0" w:rsidR="0096697E" w:rsidRDefault="0096697E" w:rsidP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96697E">
        <w:rPr>
          <w:color w:val="000000"/>
          <w:sz w:val="24"/>
          <w:szCs w:val="24"/>
        </w:rPr>
        <w:t xml:space="preserve">Mesoderm folding in T48 mutant embryos. Front-view time-lapse of the mesoderm tissue showing apical </w:t>
      </w:r>
      <w:proofErr w:type="spellStart"/>
      <w:r w:rsidRPr="0096697E">
        <w:rPr>
          <w:color w:val="000000"/>
          <w:sz w:val="24"/>
          <w:szCs w:val="24"/>
        </w:rPr>
        <w:t>MyoII</w:t>
      </w:r>
      <w:proofErr w:type="spellEnd"/>
      <w:r w:rsidRPr="0096697E">
        <w:rPr>
          <w:color w:val="000000"/>
          <w:sz w:val="24"/>
          <w:szCs w:val="24"/>
        </w:rPr>
        <w:t xml:space="preserve"> distribution and mesoderm folding in mild (top) and severe (bottom) T48 mutant embryos. Scale bar, 20 µm.</w:t>
      </w:r>
    </w:p>
    <w:p w14:paraId="2E601288" w14:textId="77777777" w:rsidR="0096697E" w:rsidRDefault="009669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A" w14:textId="5EDD1A98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sectPr w:rsidR="008258D4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D4"/>
    <w:rsid w:val="000A4A33"/>
    <w:rsid w:val="002D20C1"/>
    <w:rsid w:val="0040204E"/>
    <w:rsid w:val="008258D4"/>
    <w:rsid w:val="0084627A"/>
    <w:rsid w:val="0096697E"/>
    <w:rsid w:val="00FB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CDB73"/>
  <w15:docId w15:val="{8CDE6561-4D31-48F1-93AD-89074DF0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683</Words>
  <Characters>3895</Characters>
  <Application>Microsoft Office Word</Application>
  <DocSecurity>0</DocSecurity>
  <Lines>32</Lines>
  <Paragraphs>9</Paragraphs>
  <ScaleCrop>false</ScaleCrop>
  <Company>Springer-SBM</Company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Connor Cudmore</dc:creator>
  <cp:lastModifiedBy>Connor Cudmore</cp:lastModifiedBy>
  <cp:revision>4</cp:revision>
  <dcterms:created xsi:type="dcterms:W3CDTF">2024-05-07T16:02:00Z</dcterms:created>
  <dcterms:modified xsi:type="dcterms:W3CDTF">2025-02-05T14:28:00Z</dcterms:modified>
</cp:coreProperties>
</file>