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3717" w14:textId="2D86C61A" w:rsidR="007A0926" w:rsidRDefault="00871961" w:rsidP="00871961">
      <w:pPr>
        <w:jc w:val="center"/>
        <w:rPr>
          <w:b/>
          <w:bCs/>
          <w:sz w:val="28"/>
          <w:szCs w:val="28"/>
          <w:u w:val="single"/>
        </w:rPr>
      </w:pPr>
      <w:r w:rsidRPr="00871961">
        <w:rPr>
          <w:b/>
          <w:bCs/>
          <w:sz w:val="28"/>
          <w:szCs w:val="28"/>
          <w:u w:val="single"/>
        </w:rPr>
        <w:t>Description of Additional Supplementary Files</w:t>
      </w:r>
    </w:p>
    <w:p w14:paraId="66682C7A" w14:textId="77777777" w:rsidR="007A0926" w:rsidRDefault="007A0926" w:rsidP="00871961">
      <w:pPr>
        <w:jc w:val="center"/>
        <w:rPr>
          <w:b/>
          <w:bCs/>
          <w:sz w:val="28"/>
          <w:szCs w:val="28"/>
          <w:u w:val="single"/>
        </w:rPr>
      </w:pPr>
    </w:p>
    <w:p w14:paraId="05475E47" w14:textId="1DD727D4" w:rsidR="007A0926" w:rsidRPr="007A0926" w:rsidRDefault="007A0926" w:rsidP="007A0926">
      <w:pPr>
        <w:rPr>
          <w:b/>
          <w:bCs/>
          <w:u w:val="single"/>
          <w:lang w:val="en"/>
        </w:rPr>
      </w:pPr>
      <w:r w:rsidRPr="007A0926">
        <w:rPr>
          <w:b/>
          <w:bCs/>
          <w:lang w:val="en"/>
        </w:rPr>
        <w:t>Supplementary Data 1</w:t>
      </w:r>
      <w:r w:rsidRPr="007A0926">
        <w:rPr>
          <w:b/>
          <w:bCs/>
          <w:lang w:val="en"/>
        </w:rPr>
        <w:t>:</w:t>
      </w:r>
      <w:r w:rsidRPr="007A0926">
        <w:rPr>
          <w:b/>
          <w:bCs/>
          <w:lang w:val="en"/>
        </w:rPr>
        <w:t xml:space="preserve"> </w:t>
      </w:r>
      <w:r w:rsidRPr="007A0926">
        <w:rPr>
          <w:lang w:val="en"/>
        </w:rPr>
        <w:t>Statistics of all interventions in the ITP shown in Fig. 4a and Supp. Fig. 5. Relative longevity, relative steepness, quartile test p-value and AFT+KS test statistic and p-value of all interventions in the ITP.</w:t>
      </w:r>
    </w:p>
    <w:p w14:paraId="7D02F8BE" w14:textId="77777777" w:rsidR="007A0926" w:rsidRPr="007A0926" w:rsidRDefault="007A0926" w:rsidP="007A0926">
      <w:pPr>
        <w:rPr>
          <w:b/>
          <w:bCs/>
          <w:u w:val="single"/>
          <w:lang w:val="en"/>
        </w:rPr>
      </w:pPr>
    </w:p>
    <w:p w14:paraId="1DF88F1B" w14:textId="0D8C4D22" w:rsidR="007A0926" w:rsidRPr="007A0926" w:rsidRDefault="007A0926" w:rsidP="007A0926">
      <w:pPr>
        <w:rPr>
          <w:b/>
          <w:bCs/>
          <w:u w:val="single"/>
          <w:lang w:val="en"/>
        </w:rPr>
      </w:pPr>
      <w:r w:rsidRPr="007A0926">
        <w:rPr>
          <w:b/>
          <w:bCs/>
          <w:lang w:val="en"/>
        </w:rPr>
        <w:t xml:space="preserve">Supplementary Data </w:t>
      </w:r>
      <w:r w:rsidRPr="007A0926">
        <w:rPr>
          <w:b/>
          <w:bCs/>
          <w:lang w:val="en"/>
        </w:rPr>
        <w:t>2:</w:t>
      </w:r>
      <w:r w:rsidRPr="007A0926">
        <w:rPr>
          <w:b/>
          <w:bCs/>
          <w:lang w:val="en"/>
        </w:rPr>
        <w:t xml:space="preserve"> </w:t>
      </w:r>
      <w:r w:rsidRPr="007A0926">
        <w:rPr>
          <w:lang w:val="en"/>
        </w:rPr>
        <w:t>Statistics of all analyzed interventions outside of the ITP shown in Fig. 4b and Supp. Fig. 8. Sample sizes, AFT+KS test statistic, p-value of all analyzed interventions outside of the ITP.</w:t>
      </w:r>
    </w:p>
    <w:p w14:paraId="3ABD2529" w14:textId="77777777" w:rsidR="007A0926" w:rsidRPr="007A0926" w:rsidRDefault="007A0926" w:rsidP="00871961">
      <w:pPr>
        <w:jc w:val="center"/>
        <w:rPr>
          <w:b/>
          <w:bCs/>
          <w:sz w:val="28"/>
          <w:szCs w:val="28"/>
          <w:u w:val="single"/>
          <w:lang w:val="en"/>
        </w:rPr>
      </w:pPr>
    </w:p>
    <w:sectPr w:rsidR="007A0926" w:rsidRPr="007A0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F7734"/>
    <w:rsid w:val="00174830"/>
    <w:rsid w:val="001E7B88"/>
    <w:rsid w:val="004D03A4"/>
    <w:rsid w:val="004D4E32"/>
    <w:rsid w:val="00510613"/>
    <w:rsid w:val="007A0926"/>
    <w:rsid w:val="00854E9A"/>
    <w:rsid w:val="00871961"/>
    <w:rsid w:val="00990771"/>
    <w:rsid w:val="00A2325E"/>
    <w:rsid w:val="00A94B0F"/>
    <w:rsid w:val="00B63B8A"/>
    <w:rsid w:val="00B97999"/>
    <w:rsid w:val="00CB4696"/>
    <w:rsid w:val="00E27AC3"/>
    <w:rsid w:val="00F4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>Springer Nature IT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Toksi Osunsade</cp:lastModifiedBy>
  <cp:revision>2</cp:revision>
  <dcterms:created xsi:type="dcterms:W3CDTF">2025-02-03T17:25:00Z</dcterms:created>
  <dcterms:modified xsi:type="dcterms:W3CDTF">2025-02-03T17:25:00Z</dcterms:modified>
</cp:coreProperties>
</file>