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5B688" w14:textId="77777777" w:rsidR="00FF647B" w:rsidRPr="0016674F" w:rsidRDefault="00FF647B">
      <w:pPr>
        <w:rPr>
          <w:b/>
          <w:bCs/>
        </w:rPr>
      </w:pPr>
      <w:bookmarkStart w:id="0" w:name="_Hlk228460369"/>
    </w:p>
    <w:p w14:paraId="07F7FDF2" w14:textId="13613FB5" w:rsidR="00426E7A" w:rsidRPr="0016674F" w:rsidRDefault="008B5B9A" w:rsidP="0016674F">
      <w:pPr>
        <w:spacing w:line="360" w:lineRule="auto"/>
        <w:jc w:val="center"/>
        <w:rPr>
          <w:b/>
          <w:bCs/>
          <w:sz w:val="28"/>
          <w:szCs w:val="28"/>
        </w:rPr>
      </w:pPr>
      <w:r w:rsidRPr="0016674F">
        <w:rPr>
          <w:b/>
          <w:bCs/>
          <w:sz w:val="28"/>
          <w:szCs w:val="28"/>
        </w:rPr>
        <w:t>Design and e</w:t>
      </w:r>
      <w:r w:rsidR="00426E7A" w:rsidRPr="0016674F">
        <w:rPr>
          <w:b/>
          <w:bCs/>
          <w:sz w:val="28"/>
          <w:szCs w:val="28"/>
        </w:rPr>
        <w:t xml:space="preserve">volution of </w:t>
      </w:r>
      <w:r w:rsidR="00D700D3" w:rsidRPr="0016674F">
        <w:rPr>
          <w:b/>
          <w:bCs/>
          <w:sz w:val="28"/>
          <w:szCs w:val="28"/>
        </w:rPr>
        <w:t xml:space="preserve">the tetracycline repressor into </w:t>
      </w:r>
      <w:r w:rsidR="00B81960" w:rsidRPr="0016674F">
        <w:rPr>
          <w:b/>
          <w:bCs/>
          <w:sz w:val="28"/>
          <w:szCs w:val="28"/>
        </w:rPr>
        <w:t>s</w:t>
      </w:r>
      <w:r w:rsidR="00426E7A" w:rsidRPr="0016674F">
        <w:rPr>
          <w:b/>
          <w:bCs/>
          <w:sz w:val="28"/>
          <w:szCs w:val="28"/>
        </w:rPr>
        <w:t xml:space="preserve">ulfonylurea </w:t>
      </w:r>
      <w:r w:rsidR="00B81960" w:rsidRPr="0016674F">
        <w:rPr>
          <w:b/>
          <w:bCs/>
          <w:sz w:val="28"/>
          <w:szCs w:val="28"/>
        </w:rPr>
        <w:t>h</w:t>
      </w:r>
      <w:r w:rsidR="00426E7A" w:rsidRPr="0016674F">
        <w:rPr>
          <w:b/>
          <w:bCs/>
          <w:sz w:val="28"/>
          <w:szCs w:val="28"/>
        </w:rPr>
        <w:t>erbicide</w:t>
      </w:r>
      <w:r w:rsidR="00B81960" w:rsidRPr="0016674F">
        <w:rPr>
          <w:b/>
          <w:bCs/>
          <w:sz w:val="28"/>
          <w:szCs w:val="28"/>
        </w:rPr>
        <w:t>-r</w:t>
      </w:r>
      <w:r w:rsidR="00426E7A" w:rsidRPr="0016674F">
        <w:rPr>
          <w:b/>
          <w:bCs/>
          <w:sz w:val="28"/>
          <w:szCs w:val="28"/>
        </w:rPr>
        <w:t xml:space="preserve">esponsive </w:t>
      </w:r>
      <w:r w:rsidR="00B81960" w:rsidRPr="0016674F">
        <w:rPr>
          <w:b/>
          <w:bCs/>
          <w:sz w:val="28"/>
          <w:szCs w:val="28"/>
        </w:rPr>
        <w:t>g</w:t>
      </w:r>
      <w:r w:rsidR="00426E7A" w:rsidRPr="0016674F">
        <w:rPr>
          <w:b/>
          <w:bCs/>
          <w:sz w:val="28"/>
          <w:szCs w:val="28"/>
        </w:rPr>
        <w:t xml:space="preserve">ene </w:t>
      </w:r>
      <w:r w:rsidR="00B81960" w:rsidRPr="0016674F">
        <w:rPr>
          <w:b/>
          <w:bCs/>
          <w:sz w:val="28"/>
          <w:szCs w:val="28"/>
        </w:rPr>
        <w:t>s</w:t>
      </w:r>
      <w:r w:rsidR="00426E7A" w:rsidRPr="0016674F">
        <w:rPr>
          <w:b/>
          <w:bCs/>
          <w:sz w:val="28"/>
          <w:szCs w:val="28"/>
        </w:rPr>
        <w:t>witch</w:t>
      </w:r>
      <w:r w:rsidR="00D700D3" w:rsidRPr="0016674F">
        <w:rPr>
          <w:b/>
          <w:bCs/>
          <w:sz w:val="28"/>
          <w:szCs w:val="28"/>
        </w:rPr>
        <w:t>es</w:t>
      </w:r>
      <w:r w:rsidR="00426E7A" w:rsidRPr="0016674F">
        <w:rPr>
          <w:b/>
          <w:bCs/>
          <w:sz w:val="28"/>
          <w:szCs w:val="28"/>
        </w:rPr>
        <w:t xml:space="preserve"> for </w:t>
      </w:r>
      <w:r w:rsidRPr="0016674F">
        <w:rPr>
          <w:b/>
          <w:bCs/>
          <w:sz w:val="28"/>
          <w:szCs w:val="28"/>
        </w:rPr>
        <w:t xml:space="preserve">field </w:t>
      </w:r>
      <w:r w:rsidR="00B81960" w:rsidRPr="0016674F">
        <w:rPr>
          <w:b/>
          <w:bCs/>
          <w:sz w:val="28"/>
          <w:szCs w:val="28"/>
        </w:rPr>
        <w:t>c</w:t>
      </w:r>
      <w:r w:rsidR="00426E7A" w:rsidRPr="0016674F">
        <w:rPr>
          <w:b/>
          <w:bCs/>
          <w:sz w:val="28"/>
          <w:szCs w:val="28"/>
        </w:rPr>
        <w:t>rops</w:t>
      </w:r>
    </w:p>
    <w:bookmarkEnd w:id="0"/>
    <w:p w14:paraId="3D70C463" w14:textId="77777777" w:rsidR="003460D0" w:rsidRPr="0016674F" w:rsidRDefault="003460D0" w:rsidP="0016674F">
      <w:pPr>
        <w:spacing w:line="360" w:lineRule="auto"/>
        <w:jc w:val="center"/>
      </w:pPr>
    </w:p>
    <w:p w14:paraId="60F1E565" w14:textId="071C3E21" w:rsidR="00426E7A" w:rsidRPr="0016674F" w:rsidRDefault="003460D0" w:rsidP="0016674F">
      <w:pPr>
        <w:spacing w:line="360" w:lineRule="auto"/>
        <w:jc w:val="center"/>
        <w:rPr>
          <w:bCs/>
        </w:rPr>
      </w:pPr>
      <w:r w:rsidRPr="0016674F">
        <w:rPr>
          <w:bCs/>
        </w:rPr>
        <w:t>McBride</w:t>
      </w:r>
      <w:r w:rsidR="00847790" w:rsidRPr="0016674F">
        <w:rPr>
          <w:bCs/>
        </w:rPr>
        <w:t xml:space="preserve">, </w:t>
      </w:r>
      <w:r w:rsidRPr="0016674F">
        <w:rPr>
          <w:bCs/>
        </w:rPr>
        <w:t>Kakani</w:t>
      </w:r>
      <w:r w:rsidR="00847790" w:rsidRPr="0016674F">
        <w:rPr>
          <w:bCs/>
        </w:rPr>
        <w:t xml:space="preserve"> and</w:t>
      </w:r>
      <w:r w:rsidR="00847790" w:rsidRPr="0016674F">
        <w:rPr>
          <w:bCs/>
          <w:vertAlign w:val="superscript"/>
        </w:rPr>
        <w:t xml:space="preserve"> </w:t>
      </w:r>
      <w:r w:rsidR="00E64659" w:rsidRPr="0016674F">
        <w:rPr>
          <w:bCs/>
        </w:rPr>
        <w:t>Bozhanova</w:t>
      </w:r>
      <w:r w:rsidR="00847790" w:rsidRPr="0016674F">
        <w:rPr>
          <w:bCs/>
        </w:rPr>
        <w:t xml:space="preserve"> </w:t>
      </w:r>
      <w:r w:rsidR="00847790" w:rsidRPr="0016674F">
        <w:rPr>
          <w:bCs/>
          <w:i/>
          <w:iCs/>
        </w:rPr>
        <w:t>et al.</w:t>
      </w:r>
    </w:p>
    <w:p w14:paraId="66730309" w14:textId="77777777" w:rsidR="002E1F7B" w:rsidRPr="0016674F" w:rsidRDefault="002E1F7B"/>
    <w:p w14:paraId="2C97BA93" w14:textId="17CE2A15" w:rsidR="00641EE2" w:rsidRPr="0016674F" w:rsidRDefault="00EB7BB3" w:rsidP="009B6528">
      <w:r w:rsidRPr="0016674F">
        <w:br w:type="page"/>
      </w:r>
    </w:p>
    <w:p w14:paraId="333101CF" w14:textId="12BD1C1A" w:rsidR="001415C1" w:rsidRPr="0016674F" w:rsidRDefault="00FA5610" w:rsidP="001415C1">
      <w:pPr>
        <w:pStyle w:val="Caption"/>
        <w:keepNext/>
        <w:spacing w:after="240"/>
      </w:pPr>
      <w:bookmarkStart w:id="1" w:name="_Ref174031216"/>
      <w:r w:rsidRPr="0016674F">
        <w:lastRenderedPageBreak/>
        <w:t xml:space="preserve">Supplementary </w:t>
      </w:r>
      <w:r w:rsidR="001415C1" w:rsidRPr="0016674F">
        <w:t xml:space="preserve">Table </w:t>
      </w:r>
      <w:r w:rsidR="00170AE1" w:rsidRPr="0016674F">
        <w:rPr>
          <w:noProof/>
        </w:rPr>
        <w:t>1</w:t>
      </w:r>
      <w:bookmarkEnd w:id="1"/>
      <w:r w:rsidR="001415C1" w:rsidRPr="0016674F">
        <w:t xml:space="preserve">. Physicochemical properties of SU herbicides and (anhydro)tetracycline. </w:t>
      </w:r>
    </w:p>
    <w:tbl>
      <w:tblPr>
        <w:tblW w:w="958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640"/>
        <w:gridCol w:w="1035"/>
        <w:gridCol w:w="720"/>
        <w:gridCol w:w="1185"/>
        <w:gridCol w:w="510"/>
        <w:gridCol w:w="3495"/>
      </w:tblGrid>
      <w:tr w:rsidR="001415C1" w:rsidRPr="0016674F" w14:paraId="4848276A" w14:textId="77777777" w:rsidTr="00611A96">
        <w:trPr>
          <w:trHeight w:val="429"/>
          <w:tblHeader/>
        </w:trPr>
        <w:tc>
          <w:tcPr>
            <w:tcW w:w="2640" w:type="dxa"/>
            <w:tcMar>
              <w:top w:w="100" w:type="dxa"/>
              <w:left w:w="100" w:type="dxa"/>
              <w:bottom w:w="100" w:type="dxa"/>
              <w:right w:w="100" w:type="dxa"/>
            </w:tcMar>
          </w:tcPr>
          <w:p w14:paraId="7A1F36F1" w14:textId="77777777" w:rsidR="001415C1" w:rsidRPr="0016674F" w:rsidRDefault="001415C1" w:rsidP="00611A96">
            <w:pPr>
              <w:widowControl w:val="0"/>
              <w:pBdr>
                <w:top w:val="nil"/>
                <w:left w:val="nil"/>
                <w:bottom w:val="nil"/>
                <w:right w:val="nil"/>
                <w:between w:val="nil"/>
              </w:pBdr>
              <w:rPr>
                <w:b/>
                <w:sz w:val="20"/>
                <w:szCs w:val="20"/>
              </w:rPr>
            </w:pPr>
            <w:r w:rsidRPr="0016674F">
              <w:rPr>
                <w:b/>
                <w:sz w:val="20"/>
                <w:szCs w:val="20"/>
              </w:rPr>
              <w:t>Compound;</w:t>
            </w:r>
          </w:p>
          <w:p w14:paraId="1A8BA61A" w14:textId="08613D60" w:rsidR="001415C1" w:rsidRPr="0016674F" w:rsidRDefault="00847790" w:rsidP="00611A96">
            <w:pPr>
              <w:widowControl w:val="0"/>
              <w:pBdr>
                <w:top w:val="nil"/>
                <w:left w:val="nil"/>
                <w:bottom w:val="nil"/>
                <w:right w:val="nil"/>
                <w:between w:val="nil"/>
              </w:pBdr>
              <w:rPr>
                <w:b/>
                <w:sz w:val="20"/>
                <w:szCs w:val="20"/>
              </w:rPr>
            </w:pPr>
            <w:r w:rsidRPr="0016674F">
              <w:rPr>
                <w:b/>
                <w:sz w:val="20"/>
                <w:szCs w:val="20"/>
              </w:rPr>
              <w:t>r</w:t>
            </w:r>
            <w:r w:rsidR="001415C1" w:rsidRPr="0016674F">
              <w:rPr>
                <w:b/>
                <w:sz w:val="20"/>
                <w:szCs w:val="20"/>
              </w:rPr>
              <w:t>egistered trademark</w:t>
            </w:r>
          </w:p>
        </w:tc>
        <w:tc>
          <w:tcPr>
            <w:tcW w:w="1035" w:type="dxa"/>
            <w:tcMar>
              <w:top w:w="100" w:type="dxa"/>
              <w:left w:w="100" w:type="dxa"/>
              <w:bottom w:w="100" w:type="dxa"/>
              <w:right w:w="100" w:type="dxa"/>
            </w:tcMar>
          </w:tcPr>
          <w:p w14:paraId="7A6FF24F" w14:textId="77777777" w:rsidR="001415C1" w:rsidRPr="0016674F" w:rsidRDefault="001415C1" w:rsidP="00611A96">
            <w:pPr>
              <w:widowControl w:val="0"/>
              <w:pBdr>
                <w:top w:val="nil"/>
                <w:left w:val="nil"/>
                <w:bottom w:val="nil"/>
                <w:right w:val="nil"/>
                <w:between w:val="nil"/>
              </w:pBdr>
              <w:rPr>
                <w:b/>
                <w:sz w:val="20"/>
                <w:szCs w:val="20"/>
              </w:rPr>
            </w:pPr>
            <w:r w:rsidRPr="0016674F">
              <w:rPr>
                <w:b/>
                <w:sz w:val="20"/>
                <w:szCs w:val="20"/>
              </w:rPr>
              <w:t>MW (g/mol)</w:t>
            </w:r>
          </w:p>
        </w:tc>
        <w:tc>
          <w:tcPr>
            <w:tcW w:w="720" w:type="dxa"/>
            <w:tcMar>
              <w:top w:w="100" w:type="dxa"/>
              <w:left w:w="100" w:type="dxa"/>
              <w:bottom w:w="100" w:type="dxa"/>
              <w:right w:w="100" w:type="dxa"/>
            </w:tcMar>
          </w:tcPr>
          <w:p w14:paraId="33AFA9C0" w14:textId="77777777" w:rsidR="001415C1" w:rsidRPr="0016674F" w:rsidRDefault="001415C1" w:rsidP="00611A96">
            <w:pPr>
              <w:widowControl w:val="0"/>
              <w:pBdr>
                <w:top w:val="nil"/>
                <w:left w:val="nil"/>
                <w:bottom w:val="nil"/>
                <w:right w:val="nil"/>
                <w:between w:val="nil"/>
              </w:pBdr>
              <w:rPr>
                <w:b/>
                <w:sz w:val="20"/>
                <w:szCs w:val="20"/>
              </w:rPr>
            </w:pPr>
            <w:r w:rsidRPr="0016674F">
              <w:rPr>
                <w:b/>
                <w:sz w:val="20"/>
                <w:szCs w:val="20"/>
              </w:rPr>
              <w:t>logP</w:t>
            </w:r>
          </w:p>
        </w:tc>
        <w:tc>
          <w:tcPr>
            <w:tcW w:w="1185" w:type="dxa"/>
            <w:tcMar>
              <w:top w:w="100" w:type="dxa"/>
              <w:left w:w="100" w:type="dxa"/>
              <w:bottom w:w="100" w:type="dxa"/>
              <w:right w:w="100" w:type="dxa"/>
            </w:tcMar>
          </w:tcPr>
          <w:p w14:paraId="750FF7B3" w14:textId="77777777" w:rsidR="001415C1" w:rsidRPr="0016674F" w:rsidRDefault="001415C1" w:rsidP="00611A96">
            <w:pPr>
              <w:widowControl w:val="0"/>
              <w:pBdr>
                <w:top w:val="nil"/>
                <w:left w:val="nil"/>
                <w:bottom w:val="nil"/>
                <w:right w:val="nil"/>
                <w:between w:val="nil"/>
              </w:pBdr>
              <w:rPr>
                <w:b/>
                <w:sz w:val="20"/>
                <w:szCs w:val="20"/>
              </w:rPr>
            </w:pPr>
            <w:r w:rsidRPr="0016674F">
              <w:rPr>
                <w:b/>
                <w:sz w:val="20"/>
                <w:szCs w:val="20"/>
              </w:rPr>
              <w:t>pKa</w:t>
            </w:r>
          </w:p>
        </w:tc>
        <w:tc>
          <w:tcPr>
            <w:tcW w:w="510" w:type="dxa"/>
            <w:tcMar>
              <w:top w:w="100" w:type="dxa"/>
              <w:left w:w="100" w:type="dxa"/>
              <w:bottom w:w="100" w:type="dxa"/>
              <w:right w:w="100" w:type="dxa"/>
            </w:tcMar>
          </w:tcPr>
          <w:p w14:paraId="009E7CC7" w14:textId="77777777" w:rsidR="001415C1" w:rsidRPr="0016674F" w:rsidRDefault="001415C1" w:rsidP="00611A96">
            <w:pPr>
              <w:widowControl w:val="0"/>
              <w:pBdr>
                <w:top w:val="nil"/>
                <w:left w:val="nil"/>
                <w:bottom w:val="nil"/>
                <w:right w:val="nil"/>
                <w:between w:val="nil"/>
              </w:pBdr>
              <w:rPr>
                <w:b/>
                <w:sz w:val="20"/>
                <w:szCs w:val="20"/>
              </w:rPr>
            </w:pPr>
            <w:proofErr w:type="spellStart"/>
            <w:r w:rsidRPr="0016674F">
              <w:rPr>
                <w:b/>
                <w:sz w:val="20"/>
                <w:szCs w:val="20"/>
              </w:rPr>
              <w:t>pI</w:t>
            </w:r>
            <w:proofErr w:type="spellEnd"/>
          </w:p>
        </w:tc>
        <w:tc>
          <w:tcPr>
            <w:tcW w:w="3495" w:type="dxa"/>
            <w:tcMar>
              <w:top w:w="100" w:type="dxa"/>
              <w:left w:w="100" w:type="dxa"/>
              <w:bottom w:w="100" w:type="dxa"/>
              <w:right w:w="100" w:type="dxa"/>
            </w:tcMar>
          </w:tcPr>
          <w:p w14:paraId="5B257D63" w14:textId="77777777" w:rsidR="001415C1" w:rsidRPr="0016674F" w:rsidRDefault="001415C1" w:rsidP="00611A96">
            <w:pPr>
              <w:widowControl w:val="0"/>
              <w:pBdr>
                <w:top w:val="nil"/>
                <w:left w:val="nil"/>
                <w:bottom w:val="nil"/>
                <w:right w:val="nil"/>
                <w:between w:val="nil"/>
              </w:pBdr>
              <w:rPr>
                <w:b/>
                <w:sz w:val="20"/>
                <w:szCs w:val="20"/>
              </w:rPr>
            </w:pPr>
            <w:r w:rsidRPr="0016674F">
              <w:rPr>
                <w:b/>
                <w:sz w:val="20"/>
                <w:szCs w:val="20"/>
              </w:rPr>
              <w:t>Approved crops</w:t>
            </w:r>
          </w:p>
        </w:tc>
      </w:tr>
      <w:tr w:rsidR="001415C1" w:rsidRPr="0016674F" w14:paraId="28DF17B0" w14:textId="77777777" w:rsidTr="00611A96">
        <w:trPr>
          <w:trHeight w:val="312"/>
        </w:trPr>
        <w:tc>
          <w:tcPr>
            <w:tcW w:w="2640" w:type="dxa"/>
          </w:tcPr>
          <w:p w14:paraId="131CFAC2" w14:textId="77777777" w:rsidR="001415C1" w:rsidRPr="0016674F" w:rsidRDefault="001415C1" w:rsidP="00611A96">
            <w:pPr>
              <w:jc w:val="both"/>
              <w:rPr>
                <w:sz w:val="20"/>
                <w:szCs w:val="20"/>
              </w:rPr>
            </w:pPr>
            <w:r w:rsidRPr="0016674F">
              <w:rPr>
                <w:sz w:val="20"/>
                <w:szCs w:val="20"/>
              </w:rPr>
              <w:t>Anhydrotetracycline (Atc)</w:t>
            </w:r>
          </w:p>
        </w:tc>
        <w:tc>
          <w:tcPr>
            <w:tcW w:w="1035" w:type="dxa"/>
          </w:tcPr>
          <w:p w14:paraId="59CC9182" w14:textId="77777777" w:rsidR="001415C1" w:rsidRPr="0016674F" w:rsidRDefault="001415C1" w:rsidP="00611A96">
            <w:pPr>
              <w:widowControl w:val="0"/>
              <w:rPr>
                <w:sz w:val="20"/>
                <w:szCs w:val="20"/>
              </w:rPr>
            </w:pPr>
            <w:r w:rsidRPr="0016674F">
              <w:rPr>
                <w:sz w:val="20"/>
                <w:szCs w:val="20"/>
              </w:rPr>
              <w:t>426.4</w:t>
            </w:r>
          </w:p>
        </w:tc>
        <w:tc>
          <w:tcPr>
            <w:tcW w:w="720" w:type="dxa"/>
          </w:tcPr>
          <w:p w14:paraId="17F70870" w14:textId="77777777" w:rsidR="001415C1" w:rsidRPr="0016674F" w:rsidRDefault="001415C1" w:rsidP="00611A96">
            <w:pPr>
              <w:widowControl w:val="0"/>
              <w:rPr>
                <w:sz w:val="20"/>
                <w:szCs w:val="20"/>
              </w:rPr>
            </w:pPr>
            <w:r w:rsidRPr="0016674F">
              <w:rPr>
                <w:sz w:val="20"/>
                <w:szCs w:val="20"/>
              </w:rPr>
              <w:t>1.2</w:t>
            </w:r>
          </w:p>
        </w:tc>
        <w:tc>
          <w:tcPr>
            <w:tcW w:w="1185" w:type="dxa"/>
          </w:tcPr>
          <w:p w14:paraId="7B0B6CDA" w14:textId="77777777" w:rsidR="001415C1" w:rsidRPr="0016674F" w:rsidRDefault="001415C1" w:rsidP="00611A96">
            <w:pPr>
              <w:widowControl w:val="0"/>
              <w:rPr>
                <w:sz w:val="20"/>
                <w:szCs w:val="20"/>
              </w:rPr>
            </w:pPr>
            <w:r w:rsidRPr="0016674F">
              <w:rPr>
                <w:sz w:val="20"/>
                <w:szCs w:val="20"/>
              </w:rPr>
              <w:t>3.5, 8.3</w:t>
            </w:r>
          </w:p>
        </w:tc>
        <w:tc>
          <w:tcPr>
            <w:tcW w:w="510" w:type="dxa"/>
          </w:tcPr>
          <w:p w14:paraId="005BE1EF" w14:textId="77777777" w:rsidR="001415C1" w:rsidRPr="0016674F" w:rsidRDefault="001415C1" w:rsidP="00611A96">
            <w:pPr>
              <w:widowControl w:val="0"/>
              <w:rPr>
                <w:sz w:val="20"/>
                <w:szCs w:val="20"/>
              </w:rPr>
            </w:pPr>
            <w:r w:rsidRPr="0016674F">
              <w:rPr>
                <w:sz w:val="20"/>
                <w:szCs w:val="20"/>
              </w:rPr>
              <w:t>5.9</w:t>
            </w:r>
          </w:p>
        </w:tc>
        <w:tc>
          <w:tcPr>
            <w:tcW w:w="3495" w:type="dxa"/>
          </w:tcPr>
          <w:p w14:paraId="5FF72F51" w14:textId="77777777" w:rsidR="001415C1" w:rsidRPr="0016674F" w:rsidRDefault="001415C1" w:rsidP="00611A96">
            <w:pPr>
              <w:widowControl w:val="0"/>
              <w:rPr>
                <w:sz w:val="20"/>
                <w:szCs w:val="20"/>
              </w:rPr>
            </w:pPr>
            <w:r w:rsidRPr="0016674F">
              <w:rPr>
                <w:sz w:val="20"/>
                <w:szCs w:val="20"/>
              </w:rPr>
              <w:t>N/A</w:t>
            </w:r>
          </w:p>
        </w:tc>
      </w:tr>
      <w:tr w:rsidR="001415C1" w:rsidRPr="0016674F" w14:paraId="436E4FCF" w14:textId="77777777" w:rsidTr="00611A96">
        <w:trPr>
          <w:trHeight w:val="321"/>
        </w:trPr>
        <w:tc>
          <w:tcPr>
            <w:tcW w:w="2640" w:type="dxa"/>
          </w:tcPr>
          <w:p w14:paraId="119C73F6" w14:textId="77777777" w:rsidR="001415C1" w:rsidRPr="0016674F" w:rsidRDefault="001415C1" w:rsidP="00611A96">
            <w:pPr>
              <w:jc w:val="both"/>
              <w:rPr>
                <w:sz w:val="20"/>
                <w:szCs w:val="20"/>
              </w:rPr>
            </w:pPr>
            <w:r w:rsidRPr="0016674F">
              <w:rPr>
                <w:sz w:val="20"/>
                <w:szCs w:val="20"/>
              </w:rPr>
              <w:t>Tetracycline (Tc)</w:t>
            </w:r>
          </w:p>
        </w:tc>
        <w:tc>
          <w:tcPr>
            <w:tcW w:w="1035" w:type="dxa"/>
          </w:tcPr>
          <w:p w14:paraId="3A19609C" w14:textId="77777777" w:rsidR="001415C1" w:rsidRPr="0016674F" w:rsidRDefault="001415C1" w:rsidP="00611A96">
            <w:pPr>
              <w:widowControl w:val="0"/>
              <w:rPr>
                <w:sz w:val="20"/>
                <w:szCs w:val="20"/>
              </w:rPr>
            </w:pPr>
            <w:r w:rsidRPr="0016674F">
              <w:rPr>
                <w:sz w:val="20"/>
                <w:szCs w:val="20"/>
              </w:rPr>
              <w:t>444.4</w:t>
            </w:r>
          </w:p>
        </w:tc>
        <w:tc>
          <w:tcPr>
            <w:tcW w:w="720" w:type="dxa"/>
          </w:tcPr>
          <w:p w14:paraId="7A9C1C02" w14:textId="77777777" w:rsidR="001415C1" w:rsidRPr="0016674F" w:rsidRDefault="001415C1" w:rsidP="00611A96">
            <w:pPr>
              <w:widowControl w:val="0"/>
              <w:rPr>
                <w:sz w:val="20"/>
                <w:szCs w:val="20"/>
              </w:rPr>
            </w:pPr>
            <w:r w:rsidRPr="0016674F">
              <w:rPr>
                <w:sz w:val="20"/>
                <w:szCs w:val="20"/>
              </w:rPr>
              <w:t>-0.6</w:t>
            </w:r>
          </w:p>
        </w:tc>
        <w:tc>
          <w:tcPr>
            <w:tcW w:w="1185" w:type="dxa"/>
          </w:tcPr>
          <w:p w14:paraId="51EB62AD" w14:textId="77777777" w:rsidR="001415C1" w:rsidRPr="0016674F" w:rsidRDefault="001415C1" w:rsidP="00611A96">
            <w:pPr>
              <w:widowControl w:val="0"/>
              <w:rPr>
                <w:sz w:val="20"/>
                <w:szCs w:val="20"/>
              </w:rPr>
            </w:pPr>
            <w:r w:rsidRPr="0016674F">
              <w:rPr>
                <w:sz w:val="20"/>
                <w:szCs w:val="20"/>
              </w:rPr>
              <w:t>3.3, 9.0</w:t>
            </w:r>
          </w:p>
        </w:tc>
        <w:tc>
          <w:tcPr>
            <w:tcW w:w="510" w:type="dxa"/>
          </w:tcPr>
          <w:p w14:paraId="4E355AB1" w14:textId="77777777" w:rsidR="001415C1" w:rsidRPr="0016674F" w:rsidRDefault="001415C1" w:rsidP="00611A96">
            <w:pPr>
              <w:widowControl w:val="0"/>
              <w:rPr>
                <w:sz w:val="20"/>
                <w:szCs w:val="20"/>
                <w:highlight w:val="magenta"/>
              </w:rPr>
            </w:pPr>
            <w:r w:rsidRPr="0016674F">
              <w:rPr>
                <w:sz w:val="20"/>
                <w:szCs w:val="20"/>
              </w:rPr>
              <w:t>5.2</w:t>
            </w:r>
          </w:p>
        </w:tc>
        <w:tc>
          <w:tcPr>
            <w:tcW w:w="3495" w:type="dxa"/>
          </w:tcPr>
          <w:p w14:paraId="6FE51BF4" w14:textId="77777777" w:rsidR="001415C1" w:rsidRPr="0016674F" w:rsidRDefault="001415C1" w:rsidP="00611A96">
            <w:pPr>
              <w:widowControl w:val="0"/>
              <w:rPr>
                <w:sz w:val="20"/>
                <w:szCs w:val="20"/>
              </w:rPr>
            </w:pPr>
            <w:r w:rsidRPr="0016674F">
              <w:rPr>
                <w:sz w:val="20"/>
                <w:szCs w:val="20"/>
              </w:rPr>
              <w:t>N/A</w:t>
            </w:r>
          </w:p>
        </w:tc>
      </w:tr>
      <w:tr w:rsidR="001415C1" w:rsidRPr="0016674F" w14:paraId="5ED2DF74" w14:textId="77777777" w:rsidTr="00611A96">
        <w:trPr>
          <w:trHeight w:val="321"/>
        </w:trPr>
        <w:tc>
          <w:tcPr>
            <w:tcW w:w="2640" w:type="dxa"/>
          </w:tcPr>
          <w:p w14:paraId="79F88EE3" w14:textId="77777777" w:rsidR="001415C1" w:rsidRPr="0016674F" w:rsidRDefault="001415C1" w:rsidP="00611A96">
            <w:pPr>
              <w:jc w:val="both"/>
              <w:rPr>
                <w:sz w:val="20"/>
                <w:szCs w:val="20"/>
              </w:rPr>
            </w:pPr>
            <w:r w:rsidRPr="0016674F">
              <w:rPr>
                <w:sz w:val="20"/>
                <w:szCs w:val="20"/>
              </w:rPr>
              <w:t>Chlorimuron-ethyl (Ci);</w:t>
            </w:r>
          </w:p>
          <w:p w14:paraId="4F8EA0BC" w14:textId="77777777" w:rsidR="001415C1" w:rsidRPr="0016674F" w:rsidRDefault="001415C1" w:rsidP="00611A96">
            <w:pPr>
              <w:jc w:val="both"/>
              <w:rPr>
                <w:sz w:val="20"/>
                <w:szCs w:val="20"/>
              </w:rPr>
            </w:pPr>
            <w:r w:rsidRPr="0016674F">
              <w:rPr>
                <w:sz w:val="20"/>
                <w:szCs w:val="20"/>
              </w:rPr>
              <w:t>Classic</w:t>
            </w:r>
            <w:r w:rsidRPr="0016674F">
              <w:rPr>
                <w:sz w:val="20"/>
                <w:szCs w:val="20"/>
                <w:vertAlign w:val="superscript"/>
              </w:rPr>
              <w:t>®</w:t>
            </w:r>
          </w:p>
        </w:tc>
        <w:tc>
          <w:tcPr>
            <w:tcW w:w="1035" w:type="dxa"/>
          </w:tcPr>
          <w:p w14:paraId="2DB93952" w14:textId="77777777" w:rsidR="001415C1" w:rsidRPr="0016674F" w:rsidRDefault="001415C1" w:rsidP="00611A96">
            <w:pPr>
              <w:widowControl w:val="0"/>
              <w:rPr>
                <w:sz w:val="20"/>
                <w:szCs w:val="20"/>
              </w:rPr>
            </w:pPr>
            <w:r w:rsidRPr="0016674F">
              <w:rPr>
                <w:sz w:val="20"/>
                <w:szCs w:val="20"/>
              </w:rPr>
              <w:t>414.8</w:t>
            </w:r>
          </w:p>
        </w:tc>
        <w:tc>
          <w:tcPr>
            <w:tcW w:w="720" w:type="dxa"/>
          </w:tcPr>
          <w:p w14:paraId="35D8BD48" w14:textId="77777777" w:rsidR="001415C1" w:rsidRPr="0016674F" w:rsidRDefault="001415C1" w:rsidP="00611A96">
            <w:pPr>
              <w:widowControl w:val="0"/>
              <w:rPr>
                <w:sz w:val="20"/>
                <w:szCs w:val="20"/>
              </w:rPr>
            </w:pPr>
            <w:r w:rsidRPr="0016674F">
              <w:rPr>
                <w:sz w:val="20"/>
                <w:szCs w:val="20"/>
              </w:rPr>
              <w:t>2.9</w:t>
            </w:r>
          </w:p>
        </w:tc>
        <w:tc>
          <w:tcPr>
            <w:tcW w:w="1185" w:type="dxa"/>
          </w:tcPr>
          <w:p w14:paraId="56E2395D" w14:textId="77777777" w:rsidR="001415C1" w:rsidRPr="0016674F" w:rsidRDefault="001415C1" w:rsidP="00611A96">
            <w:pPr>
              <w:widowControl w:val="0"/>
              <w:rPr>
                <w:sz w:val="20"/>
                <w:szCs w:val="20"/>
              </w:rPr>
            </w:pPr>
            <w:r w:rsidRPr="0016674F">
              <w:rPr>
                <w:sz w:val="20"/>
                <w:szCs w:val="20"/>
              </w:rPr>
              <w:t>4.8</w:t>
            </w:r>
          </w:p>
        </w:tc>
        <w:tc>
          <w:tcPr>
            <w:tcW w:w="510" w:type="dxa"/>
          </w:tcPr>
          <w:p w14:paraId="3FBF8631" w14:textId="77777777" w:rsidR="001415C1" w:rsidRPr="0016674F" w:rsidRDefault="001415C1" w:rsidP="00611A96">
            <w:pPr>
              <w:widowControl w:val="0"/>
              <w:rPr>
                <w:sz w:val="20"/>
                <w:szCs w:val="20"/>
              </w:rPr>
            </w:pPr>
            <w:r w:rsidRPr="0016674F">
              <w:rPr>
                <w:sz w:val="20"/>
                <w:szCs w:val="20"/>
              </w:rPr>
              <w:t>2.2</w:t>
            </w:r>
          </w:p>
        </w:tc>
        <w:tc>
          <w:tcPr>
            <w:tcW w:w="3495" w:type="dxa"/>
          </w:tcPr>
          <w:p w14:paraId="318BE4BC" w14:textId="77777777" w:rsidR="001415C1" w:rsidRPr="0016674F" w:rsidRDefault="001415C1" w:rsidP="00611A96">
            <w:pPr>
              <w:widowControl w:val="0"/>
              <w:rPr>
                <w:color w:val="FF0000"/>
                <w:sz w:val="20"/>
                <w:szCs w:val="20"/>
              </w:rPr>
            </w:pPr>
            <w:r w:rsidRPr="0016674F">
              <w:rPr>
                <w:sz w:val="20"/>
                <w:szCs w:val="20"/>
              </w:rPr>
              <w:t>Soy, peanut, field corn</w:t>
            </w:r>
          </w:p>
        </w:tc>
      </w:tr>
      <w:tr w:rsidR="001415C1" w:rsidRPr="0016674F" w14:paraId="54430F73" w14:textId="77777777" w:rsidTr="00611A96">
        <w:trPr>
          <w:trHeight w:val="429"/>
        </w:trPr>
        <w:tc>
          <w:tcPr>
            <w:tcW w:w="2640" w:type="dxa"/>
          </w:tcPr>
          <w:p w14:paraId="5AD35934" w14:textId="77777777" w:rsidR="001415C1" w:rsidRPr="0016674F" w:rsidRDefault="001415C1" w:rsidP="00611A96">
            <w:pPr>
              <w:jc w:val="both"/>
              <w:rPr>
                <w:sz w:val="20"/>
                <w:szCs w:val="20"/>
              </w:rPr>
            </w:pPr>
            <w:r w:rsidRPr="0016674F">
              <w:rPr>
                <w:sz w:val="20"/>
                <w:szCs w:val="20"/>
              </w:rPr>
              <w:t>Chlorsulfuron (Cs);</w:t>
            </w:r>
          </w:p>
          <w:p w14:paraId="79120797" w14:textId="77777777" w:rsidR="001415C1" w:rsidRPr="0016674F" w:rsidRDefault="001415C1" w:rsidP="00611A96">
            <w:pPr>
              <w:jc w:val="both"/>
              <w:rPr>
                <w:sz w:val="20"/>
                <w:szCs w:val="20"/>
              </w:rPr>
            </w:pPr>
            <w:r w:rsidRPr="0016674F">
              <w:rPr>
                <w:sz w:val="20"/>
                <w:szCs w:val="20"/>
              </w:rPr>
              <w:t>Glean</w:t>
            </w:r>
            <w:r w:rsidRPr="0016674F">
              <w:rPr>
                <w:sz w:val="20"/>
                <w:szCs w:val="20"/>
                <w:vertAlign w:val="superscript"/>
              </w:rPr>
              <w:t>®</w:t>
            </w:r>
          </w:p>
        </w:tc>
        <w:tc>
          <w:tcPr>
            <w:tcW w:w="1035" w:type="dxa"/>
          </w:tcPr>
          <w:p w14:paraId="43BA14AE" w14:textId="77777777" w:rsidR="001415C1" w:rsidRPr="0016674F" w:rsidRDefault="001415C1" w:rsidP="00611A96">
            <w:pPr>
              <w:widowControl w:val="0"/>
              <w:rPr>
                <w:sz w:val="20"/>
                <w:szCs w:val="20"/>
              </w:rPr>
            </w:pPr>
            <w:r w:rsidRPr="0016674F">
              <w:rPr>
                <w:sz w:val="20"/>
                <w:szCs w:val="20"/>
              </w:rPr>
              <w:t>357.8</w:t>
            </w:r>
          </w:p>
        </w:tc>
        <w:tc>
          <w:tcPr>
            <w:tcW w:w="720" w:type="dxa"/>
          </w:tcPr>
          <w:p w14:paraId="54B8358B" w14:textId="77777777" w:rsidR="001415C1" w:rsidRPr="0016674F" w:rsidRDefault="001415C1" w:rsidP="00611A96">
            <w:pPr>
              <w:widowControl w:val="0"/>
              <w:rPr>
                <w:sz w:val="20"/>
                <w:szCs w:val="20"/>
              </w:rPr>
            </w:pPr>
            <w:r w:rsidRPr="0016674F">
              <w:rPr>
                <w:sz w:val="20"/>
                <w:szCs w:val="20"/>
              </w:rPr>
              <w:t>2.6</w:t>
            </w:r>
          </w:p>
        </w:tc>
        <w:tc>
          <w:tcPr>
            <w:tcW w:w="1185" w:type="dxa"/>
          </w:tcPr>
          <w:p w14:paraId="39EB09A3" w14:textId="77777777" w:rsidR="001415C1" w:rsidRPr="0016674F" w:rsidRDefault="001415C1" w:rsidP="00611A96">
            <w:pPr>
              <w:widowControl w:val="0"/>
              <w:rPr>
                <w:sz w:val="20"/>
                <w:szCs w:val="20"/>
              </w:rPr>
            </w:pPr>
            <w:r w:rsidRPr="0016674F">
              <w:rPr>
                <w:sz w:val="20"/>
                <w:szCs w:val="20"/>
              </w:rPr>
              <w:t>4.3</w:t>
            </w:r>
          </w:p>
        </w:tc>
        <w:tc>
          <w:tcPr>
            <w:tcW w:w="510" w:type="dxa"/>
          </w:tcPr>
          <w:p w14:paraId="08DD7A86" w14:textId="77777777" w:rsidR="001415C1" w:rsidRPr="0016674F" w:rsidRDefault="001415C1" w:rsidP="00611A96">
            <w:pPr>
              <w:widowControl w:val="0"/>
              <w:rPr>
                <w:sz w:val="20"/>
                <w:szCs w:val="20"/>
              </w:rPr>
            </w:pPr>
            <w:r w:rsidRPr="0016674F">
              <w:rPr>
                <w:sz w:val="20"/>
                <w:szCs w:val="20"/>
              </w:rPr>
              <w:t>2.7</w:t>
            </w:r>
          </w:p>
        </w:tc>
        <w:tc>
          <w:tcPr>
            <w:tcW w:w="3495" w:type="dxa"/>
          </w:tcPr>
          <w:p w14:paraId="33B22505" w14:textId="77777777" w:rsidR="001415C1" w:rsidRPr="0016674F" w:rsidRDefault="001415C1" w:rsidP="00611A96">
            <w:pPr>
              <w:widowControl w:val="0"/>
              <w:rPr>
                <w:color w:val="FF0000"/>
                <w:sz w:val="20"/>
                <w:szCs w:val="20"/>
              </w:rPr>
            </w:pPr>
            <w:r w:rsidRPr="0016674F">
              <w:rPr>
                <w:sz w:val="20"/>
                <w:szCs w:val="20"/>
              </w:rPr>
              <w:t>Cereals (barley, oat, sorghum, millet), soybean, cotton</w:t>
            </w:r>
          </w:p>
        </w:tc>
      </w:tr>
      <w:tr w:rsidR="001415C1" w:rsidRPr="0016674F" w14:paraId="7D607EEB" w14:textId="77777777" w:rsidTr="00611A96">
        <w:trPr>
          <w:trHeight w:val="429"/>
        </w:trPr>
        <w:tc>
          <w:tcPr>
            <w:tcW w:w="2640" w:type="dxa"/>
          </w:tcPr>
          <w:p w14:paraId="2BB4986E" w14:textId="77777777" w:rsidR="001415C1" w:rsidRPr="0016674F" w:rsidRDefault="001415C1" w:rsidP="00611A96">
            <w:pPr>
              <w:jc w:val="both"/>
              <w:rPr>
                <w:sz w:val="20"/>
                <w:szCs w:val="20"/>
              </w:rPr>
            </w:pPr>
            <w:r w:rsidRPr="0016674F">
              <w:rPr>
                <w:sz w:val="20"/>
                <w:szCs w:val="20"/>
              </w:rPr>
              <w:t>Ethametsulfuron-methyl (Es);</w:t>
            </w:r>
          </w:p>
          <w:p w14:paraId="4A486BC8" w14:textId="77777777" w:rsidR="001415C1" w:rsidRPr="0016674F" w:rsidRDefault="001415C1" w:rsidP="00611A96">
            <w:pPr>
              <w:jc w:val="both"/>
              <w:rPr>
                <w:sz w:val="20"/>
                <w:szCs w:val="20"/>
              </w:rPr>
            </w:pPr>
            <w:r w:rsidRPr="0016674F">
              <w:rPr>
                <w:sz w:val="20"/>
                <w:szCs w:val="20"/>
              </w:rPr>
              <w:t>Muster</w:t>
            </w:r>
            <w:r w:rsidRPr="0016674F">
              <w:rPr>
                <w:sz w:val="20"/>
                <w:szCs w:val="20"/>
                <w:vertAlign w:val="superscript"/>
              </w:rPr>
              <w:t>®</w:t>
            </w:r>
          </w:p>
        </w:tc>
        <w:tc>
          <w:tcPr>
            <w:tcW w:w="1035" w:type="dxa"/>
          </w:tcPr>
          <w:p w14:paraId="575BBDDB" w14:textId="77777777" w:rsidR="001415C1" w:rsidRPr="0016674F" w:rsidRDefault="001415C1" w:rsidP="00611A96">
            <w:pPr>
              <w:widowControl w:val="0"/>
              <w:rPr>
                <w:sz w:val="20"/>
                <w:szCs w:val="20"/>
              </w:rPr>
            </w:pPr>
            <w:r w:rsidRPr="0016674F">
              <w:rPr>
                <w:sz w:val="20"/>
                <w:szCs w:val="20"/>
              </w:rPr>
              <w:t>410.4</w:t>
            </w:r>
          </w:p>
        </w:tc>
        <w:tc>
          <w:tcPr>
            <w:tcW w:w="720" w:type="dxa"/>
          </w:tcPr>
          <w:p w14:paraId="758F7178" w14:textId="77777777" w:rsidR="001415C1" w:rsidRPr="0016674F" w:rsidRDefault="001415C1" w:rsidP="00611A96">
            <w:pPr>
              <w:widowControl w:val="0"/>
              <w:rPr>
                <w:sz w:val="20"/>
                <w:szCs w:val="20"/>
              </w:rPr>
            </w:pPr>
            <w:r w:rsidRPr="0016674F">
              <w:rPr>
                <w:sz w:val="20"/>
                <w:szCs w:val="20"/>
              </w:rPr>
              <w:t>2.1</w:t>
            </w:r>
          </w:p>
        </w:tc>
        <w:tc>
          <w:tcPr>
            <w:tcW w:w="1185" w:type="dxa"/>
          </w:tcPr>
          <w:p w14:paraId="1B00EC8D" w14:textId="77777777" w:rsidR="001415C1" w:rsidRPr="0016674F" w:rsidRDefault="001415C1" w:rsidP="00611A96">
            <w:pPr>
              <w:widowControl w:val="0"/>
              <w:rPr>
                <w:sz w:val="20"/>
                <w:szCs w:val="20"/>
              </w:rPr>
            </w:pPr>
            <w:r w:rsidRPr="0016674F">
              <w:rPr>
                <w:sz w:val="20"/>
                <w:szCs w:val="20"/>
              </w:rPr>
              <w:t>4.8</w:t>
            </w:r>
          </w:p>
        </w:tc>
        <w:tc>
          <w:tcPr>
            <w:tcW w:w="510" w:type="dxa"/>
          </w:tcPr>
          <w:p w14:paraId="0D7F9CB1" w14:textId="77777777" w:rsidR="001415C1" w:rsidRPr="0016674F" w:rsidRDefault="001415C1" w:rsidP="00611A96">
            <w:pPr>
              <w:widowControl w:val="0"/>
              <w:rPr>
                <w:sz w:val="20"/>
                <w:szCs w:val="20"/>
              </w:rPr>
            </w:pPr>
            <w:r w:rsidRPr="0016674F">
              <w:rPr>
                <w:sz w:val="20"/>
                <w:szCs w:val="20"/>
              </w:rPr>
              <w:t>3.6</w:t>
            </w:r>
          </w:p>
        </w:tc>
        <w:tc>
          <w:tcPr>
            <w:tcW w:w="3495" w:type="dxa"/>
          </w:tcPr>
          <w:p w14:paraId="73AAE001" w14:textId="77777777" w:rsidR="001415C1" w:rsidRPr="0016674F" w:rsidRDefault="001415C1" w:rsidP="00611A96">
            <w:pPr>
              <w:widowControl w:val="0"/>
              <w:rPr>
                <w:sz w:val="20"/>
                <w:szCs w:val="20"/>
              </w:rPr>
            </w:pPr>
            <w:r w:rsidRPr="0016674F">
              <w:rPr>
                <w:sz w:val="20"/>
                <w:szCs w:val="20"/>
              </w:rPr>
              <w:t>Canola</w:t>
            </w:r>
          </w:p>
        </w:tc>
      </w:tr>
      <w:tr w:rsidR="001415C1" w:rsidRPr="0016674F" w14:paraId="6A39DE38" w14:textId="77777777" w:rsidTr="00611A96">
        <w:trPr>
          <w:trHeight w:val="525"/>
        </w:trPr>
        <w:tc>
          <w:tcPr>
            <w:tcW w:w="2640" w:type="dxa"/>
          </w:tcPr>
          <w:p w14:paraId="79F2079C" w14:textId="77777777" w:rsidR="001415C1" w:rsidRPr="0016674F" w:rsidRDefault="001415C1" w:rsidP="00611A96">
            <w:pPr>
              <w:jc w:val="both"/>
              <w:rPr>
                <w:sz w:val="20"/>
                <w:szCs w:val="20"/>
              </w:rPr>
            </w:pPr>
            <w:r w:rsidRPr="0016674F">
              <w:rPr>
                <w:sz w:val="20"/>
                <w:szCs w:val="20"/>
              </w:rPr>
              <w:t>Metsulfuron-methyl (Ms);</w:t>
            </w:r>
          </w:p>
          <w:p w14:paraId="551AF0D2" w14:textId="77777777" w:rsidR="001415C1" w:rsidRPr="0016674F" w:rsidRDefault="001415C1" w:rsidP="00611A96">
            <w:pPr>
              <w:jc w:val="both"/>
              <w:rPr>
                <w:sz w:val="20"/>
                <w:szCs w:val="20"/>
              </w:rPr>
            </w:pPr>
            <w:r w:rsidRPr="0016674F">
              <w:rPr>
                <w:sz w:val="20"/>
                <w:szCs w:val="20"/>
              </w:rPr>
              <w:t>Ally</w:t>
            </w:r>
            <w:r w:rsidRPr="0016674F">
              <w:rPr>
                <w:sz w:val="20"/>
                <w:szCs w:val="20"/>
                <w:vertAlign w:val="superscript"/>
              </w:rPr>
              <w:t>®</w:t>
            </w:r>
          </w:p>
        </w:tc>
        <w:tc>
          <w:tcPr>
            <w:tcW w:w="1035" w:type="dxa"/>
          </w:tcPr>
          <w:p w14:paraId="05957997" w14:textId="77777777" w:rsidR="001415C1" w:rsidRPr="0016674F" w:rsidRDefault="001415C1" w:rsidP="00611A96">
            <w:pPr>
              <w:widowControl w:val="0"/>
              <w:rPr>
                <w:sz w:val="20"/>
                <w:szCs w:val="20"/>
              </w:rPr>
            </w:pPr>
            <w:r w:rsidRPr="0016674F">
              <w:rPr>
                <w:sz w:val="20"/>
                <w:szCs w:val="20"/>
              </w:rPr>
              <w:t>381.4</w:t>
            </w:r>
          </w:p>
        </w:tc>
        <w:tc>
          <w:tcPr>
            <w:tcW w:w="720" w:type="dxa"/>
          </w:tcPr>
          <w:p w14:paraId="52664C67" w14:textId="77777777" w:rsidR="001415C1" w:rsidRPr="0016674F" w:rsidRDefault="001415C1" w:rsidP="00611A96">
            <w:pPr>
              <w:widowControl w:val="0"/>
              <w:rPr>
                <w:sz w:val="20"/>
                <w:szCs w:val="20"/>
              </w:rPr>
            </w:pPr>
            <w:r w:rsidRPr="0016674F">
              <w:rPr>
                <w:sz w:val="20"/>
                <w:szCs w:val="20"/>
              </w:rPr>
              <w:t>2.1</w:t>
            </w:r>
          </w:p>
        </w:tc>
        <w:tc>
          <w:tcPr>
            <w:tcW w:w="1185" w:type="dxa"/>
          </w:tcPr>
          <w:p w14:paraId="398DEE40" w14:textId="77777777" w:rsidR="001415C1" w:rsidRPr="0016674F" w:rsidRDefault="001415C1" w:rsidP="00611A96">
            <w:pPr>
              <w:widowControl w:val="0"/>
              <w:rPr>
                <w:sz w:val="20"/>
                <w:szCs w:val="20"/>
              </w:rPr>
            </w:pPr>
            <w:r w:rsidRPr="0016674F">
              <w:rPr>
                <w:sz w:val="20"/>
                <w:szCs w:val="20"/>
              </w:rPr>
              <w:t>4.8</w:t>
            </w:r>
          </w:p>
        </w:tc>
        <w:tc>
          <w:tcPr>
            <w:tcW w:w="510" w:type="dxa"/>
          </w:tcPr>
          <w:p w14:paraId="14F9D722" w14:textId="77777777" w:rsidR="001415C1" w:rsidRPr="0016674F" w:rsidRDefault="001415C1" w:rsidP="00611A96">
            <w:pPr>
              <w:widowControl w:val="0"/>
              <w:rPr>
                <w:sz w:val="20"/>
                <w:szCs w:val="20"/>
              </w:rPr>
            </w:pPr>
            <w:r w:rsidRPr="0016674F">
              <w:rPr>
                <w:sz w:val="20"/>
                <w:szCs w:val="20"/>
              </w:rPr>
              <w:t>3.0</w:t>
            </w:r>
          </w:p>
        </w:tc>
        <w:tc>
          <w:tcPr>
            <w:tcW w:w="3495" w:type="dxa"/>
          </w:tcPr>
          <w:p w14:paraId="4FBEEA93" w14:textId="77777777" w:rsidR="001415C1" w:rsidRPr="0016674F" w:rsidRDefault="001415C1" w:rsidP="00611A96">
            <w:pPr>
              <w:widowControl w:val="0"/>
              <w:rPr>
                <w:sz w:val="20"/>
                <w:szCs w:val="20"/>
              </w:rPr>
            </w:pPr>
            <w:r w:rsidRPr="0016674F">
              <w:rPr>
                <w:sz w:val="20"/>
                <w:szCs w:val="20"/>
              </w:rPr>
              <w:t>Cereals, pasture, trees</w:t>
            </w:r>
          </w:p>
        </w:tc>
      </w:tr>
      <w:tr w:rsidR="001415C1" w:rsidRPr="0016674F" w14:paraId="367299B4" w14:textId="77777777" w:rsidTr="00611A96">
        <w:trPr>
          <w:trHeight w:val="429"/>
        </w:trPr>
        <w:tc>
          <w:tcPr>
            <w:tcW w:w="2640" w:type="dxa"/>
          </w:tcPr>
          <w:p w14:paraId="490EFBDC" w14:textId="77777777" w:rsidR="001415C1" w:rsidRPr="0016674F" w:rsidRDefault="001415C1" w:rsidP="00611A96">
            <w:pPr>
              <w:jc w:val="both"/>
              <w:rPr>
                <w:sz w:val="20"/>
                <w:szCs w:val="20"/>
              </w:rPr>
            </w:pPr>
            <w:r w:rsidRPr="0016674F">
              <w:rPr>
                <w:sz w:val="20"/>
                <w:szCs w:val="20"/>
              </w:rPr>
              <w:t>Nicosulfuron (Ns);</w:t>
            </w:r>
          </w:p>
          <w:p w14:paraId="5EE107E1" w14:textId="77777777" w:rsidR="001415C1" w:rsidRPr="0016674F" w:rsidRDefault="001415C1" w:rsidP="00611A96">
            <w:pPr>
              <w:jc w:val="both"/>
              <w:rPr>
                <w:sz w:val="20"/>
                <w:szCs w:val="20"/>
              </w:rPr>
            </w:pPr>
            <w:r w:rsidRPr="0016674F">
              <w:rPr>
                <w:sz w:val="20"/>
                <w:szCs w:val="20"/>
              </w:rPr>
              <w:t>Accent</w:t>
            </w:r>
            <w:r w:rsidRPr="0016674F">
              <w:rPr>
                <w:sz w:val="20"/>
                <w:szCs w:val="20"/>
                <w:vertAlign w:val="superscript"/>
              </w:rPr>
              <w:t>®</w:t>
            </w:r>
          </w:p>
        </w:tc>
        <w:tc>
          <w:tcPr>
            <w:tcW w:w="1035" w:type="dxa"/>
          </w:tcPr>
          <w:p w14:paraId="79F81E39" w14:textId="77777777" w:rsidR="001415C1" w:rsidRPr="0016674F" w:rsidRDefault="001415C1" w:rsidP="00611A96">
            <w:pPr>
              <w:widowControl w:val="0"/>
              <w:rPr>
                <w:sz w:val="20"/>
                <w:szCs w:val="20"/>
              </w:rPr>
            </w:pPr>
            <w:r w:rsidRPr="0016674F">
              <w:rPr>
                <w:sz w:val="20"/>
                <w:szCs w:val="20"/>
              </w:rPr>
              <w:t>410.4</w:t>
            </w:r>
          </w:p>
        </w:tc>
        <w:tc>
          <w:tcPr>
            <w:tcW w:w="720" w:type="dxa"/>
          </w:tcPr>
          <w:p w14:paraId="3EAC6898" w14:textId="77777777" w:rsidR="001415C1" w:rsidRPr="0016674F" w:rsidRDefault="001415C1" w:rsidP="00611A96">
            <w:pPr>
              <w:widowControl w:val="0"/>
              <w:rPr>
                <w:sz w:val="20"/>
                <w:szCs w:val="20"/>
              </w:rPr>
            </w:pPr>
            <w:r w:rsidRPr="0016674F">
              <w:rPr>
                <w:sz w:val="20"/>
                <w:szCs w:val="20"/>
              </w:rPr>
              <w:t>0.8</w:t>
            </w:r>
          </w:p>
        </w:tc>
        <w:tc>
          <w:tcPr>
            <w:tcW w:w="1185" w:type="dxa"/>
          </w:tcPr>
          <w:p w14:paraId="77355AAB" w14:textId="77777777" w:rsidR="001415C1" w:rsidRPr="0016674F" w:rsidRDefault="001415C1" w:rsidP="00611A96">
            <w:pPr>
              <w:widowControl w:val="0"/>
              <w:rPr>
                <w:sz w:val="20"/>
                <w:szCs w:val="20"/>
              </w:rPr>
            </w:pPr>
            <w:r w:rsidRPr="0016674F">
              <w:rPr>
                <w:sz w:val="20"/>
                <w:szCs w:val="20"/>
              </w:rPr>
              <w:t>5.0</w:t>
            </w:r>
          </w:p>
        </w:tc>
        <w:tc>
          <w:tcPr>
            <w:tcW w:w="510" w:type="dxa"/>
          </w:tcPr>
          <w:p w14:paraId="54E44EF3" w14:textId="77777777" w:rsidR="001415C1" w:rsidRPr="0016674F" w:rsidRDefault="001415C1" w:rsidP="00611A96">
            <w:pPr>
              <w:widowControl w:val="0"/>
              <w:rPr>
                <w:sz w:val="20"/>
                <w:szCs w:val="20"/>
              </w:rPr>
            </w:pPr>
            <w:r w:rsidRPr="0016674F">
              <w:rPr>
                <w:sz w:val="20"/>
                <w:szCs w:val="20"/>
              </w:rPr>
              <w:t>2.8</w:t>
            </w:r>
          </w:p>
        </w:tc>
        <w:tc>
          <w:tcPr>
            <w:tcW w:w="3495" w:type="dxa"/>
          </w:tcPr>
          <w:p w14:paraId="55B5B1CB" w14:textId="77777777" w:rsidR="001415C1" w:rsidRPr="0016674F" w:rsidRDefault="001415C1" w:rsidP="00611A96">
            <w:pPr>
              <w:widowControl w:val="0"/>
              <w:rPr>
                <w:color w:val="FF0000"/>
                <w:sz w:val="20"/>
                <w:szCs w:val="20"/>
              </w:rPr>
            </w:pPr>
            <w:r w:rsidRPr="0016674F">
              <w:rPr>
                <w:sz w:val="20"/>
                <w:szCs w:val="20"/>
              </w:rPr>
              <w:t>Corn (field, sweet, pop-), hay</w:t>
            </w:r>
          </w:p>
        </w:tc>
      </w:tr>
      <w:tr w:rsidR="001415C1" w:rsidRPr="0016674F" w14:paraId="09052BC8" w14:textId="77777777" w:rsidTr="00611A96">
        <w:trPr>
          <w:trHeight w:val="429"/>
        </w:trPr>
        <w:tc>
          <w:tcPr>
            <w:tcW w:w="2640" w:type="dxa"/>
            <w:tcMar>
              <w:top w:w="100" w:type="dxa"/>
              <w:left w:w="100" w:type="dxa"/>
              <w:bottom w:w="100" w:type="dxa"/>
              <w:right w:w="100" w:type="dxa"/>
            </w:tcMar>
          </w:tcPr>
          <w:p w14:paraId="657F69E0" w14:textId="77777777" w:rsidR="001415C1" w:rsidRPr="0016674F" w:rsidRDefault="001415C1" w:rsidP="00611A96">
            <w:pPr>
              <w:jc w:val="both"/>
              <w:rPr>
                <w:sz w:val="20"/>
                <w:szCs w:val="20"/>
              </w:rPr>
            </w:pPr>
            <w:r w:rsidRPr="0016674F">
              <w:rPr>
                <w:sz w:val="20"/>
                <w:szCs w:val="20"/>
              </w:rPr>
              <w:t>Rimsulfuron (Rs);</w:t>
            </w:r>
          </w:p>
          <w:p w14:paraId="640DAE42" w14:textId="77777777" w:rsidR="001415C1" w:rsidRPr="0016674F" w:rsidRDefault="001415C1" w:rsidP="00611A96">
            <w:pPr>
              <w:jc w:val="both"/>
              <w:rPr>
                <w:sz w:val="20"/>
                <w:szCs w:val="20"/>
              </w:rPr>
            </w:pPr>
            <w:r w:rsidRPr="0016674F">
              <w:rPr>
                <w:sz w:val="20"/>
                <w:szCs w:val="20"/>
              </w:rPr>
              <w:t>Matrix</w:t>
            </w:r>
            <w:r w:rsidRPr="0016674F">
              <w:rPr>
                <w:sz w:val="20"/>
                <w:szCs w:val="20"/>
                <w:vertAlign w:val="superscript"/>
              </w:rPr>
              <w:t>®</w:t>
            </w:r>
          </w:p>
        </w:tc>
        <w:tc>
          <w:tcPr>
            <w:tcW w:w="1035" w:type="dxa"/>
            <w:tcMar>
              <w:top w:w="100" w:type="dxa"/>
              <w:left w:w="100" w:type="dxa"/>
              <w:bottom w:w="100" w:type="dxa"/>
              <w:right w:w="100" w:type="dxa"/>
            </w:tcMar>
          </w:tcPr>
          <w:p w14:paraId="7BE30BCA" w14:textId="77777777" w:rsidR="001415C1" w:rsidRPr="0016674F" w:rsidRDefault="001415C1" w:rsidP="00611A96">
            <w:pPr>
              <w:widowControl w:val="0"/>
              <w:pBdr>
                <w:top w:val="nil"/>
                <w:left w:val="nil"/>
                <w:bottom w:val="nil"/>
                <w:right w:val="nil"/>
                <w:between w:val="nil"/>
              </w:pBdr>
              <w:rPr>
                <w:sz w:val="20"/>
                <w:szCs w:val="20"/>
              </w:rPr>
            </w:pPr>
            <w:r w:rsidRPr="0016674F">
              <w:rPr>
                <w:sz w:val="20"/>
                <w:szCs w:val="20"/>
              </w:rPr>
              <w:t>431.4</w:t>
            </w:r>
          </w:p>
        </w:tc>
        <w:tc>
          <w:tcPr>
            <w:tcW w:w="720" w:type="dxa"/>
            <w:tcMar>
              <w:top w:w="100" w:type="dxa"/>
              <w:left w:w="100" w:type="dxa"/>
              <w:bottom w:w="100" w:type="dxa"/>
              <w:right w:w="100" w:type="dxa"/>
            </w:tcMar>
          </w:tcPr>
          <w:p w14:paraId="50484136" w14:textId="77777777" w:rsidR="001415C1" w:rsidRPr="0016674F" w:rsidRDefault="001415C1" w:rsidP="00611A96">
            <w:pPr>
              <w:widowControl w:val="0"/>
              <w:pBdr>
                <w:top w:val="nil"/>
                <w:left w:val="nil"/>
                <w:bottom w:val="nil"/>
                <w:right w:val="nil"/>
                <w:between w:val="nil"/>
              </w:pBdr>
              <w:rPr>
                <w:sz w:val="20"/>
                <w:szCs w:val="20"/>
              </w:rPr>
            </w:pPr>
            <w:r w:rsidRPr="0016674F">
              <w:rPr>
                <w:sz w:val="20"/>
                <w:szCs w:val="20"/>
              </w:rPr>
              <w:t>0.8</w:t>
            </w:r>
          </w:p>
        </w:tc>
        <w:tc>
          <w:tcPr>
            <w:tcW w:w="1185" w:type="dxa"/>
            <w:tcMar>
              <w:top w:w="100" w:type="dxa"/>
              <w:left w:w="100" w:type="dxa"/>
              <w:bottom w:w="100" w:type="dxa"/>
              <w:right w:w="100" w:type="dxa"/>
            </w:tcMar>
          </w:tcPr>
          <w:p w14:paraId="7EFAA621" w14:textId="77777777" w:rsidR="001415C1" w:rsidRPr="0016674F" w:rsidRDefault="001415C1" w:rsidP="00611A96">
            <w:pPr>
              <w:widowControl w:val="0"/>
              <w:pBdr>
                <w:top w:val="nil"/>
                <w:left w:val="nil"/>
                <w:bottom w:val="nil"/>
                <w:right w:val="nil"/>
                <w:between w:val="nil"/>
              </w:pBdr>
              <w:rPr>
                <w:sz w:val="20"/>
                <w:szCs w:val="20"/>
              </w:rPr>
            </w:pPr>
            <w:r w:rsidRPr="0016674F">
              <w:rPr>
                <w:sz w:val="20"/>
                <w:szCs w:val="20"/>
              </w:rPr>
              <w:t>4.9</w:t>
            </w:r>
          </w:p>
        </w:tc>
        <w:tc>
          <w:tcPr>
            <w:tcW w:w="510" w:type="dxa"/>
            <w:tcMar>
              <w:top w:w="100" w:type="dxa"/>
              <w:left w:w="100" w:type="dxa"/>
              <w:bottom w:w="100" w:type="dxa"/>
              <w:right w:w="100" w:type="dxa"/>
            </w:tcMar>
          </w:tcPr>
          <w:p w14:paraId="70C4474E" w14:textId="77777777" w:rsidR="001415C1" w:rsidRPr="0016674F" w:rsidRDefault="001415C1" w:rsidP="00611A96">
            <w:pPr>
              <w:widowControl w:val="0"/>
              <w:pBdr>
                <w:top w:val="nil"/>
                <w:left w:val="nil"/>
                <w:bottom w:val="nil"/>
                <w:right w:val="nil"/>
                <w:between w:val="nil"/>
              </w:pBdr>
              <w:rPr>
                <w:sz w:val="20"/>
                <w:szCs w:val="20"/>
              </w:rPr>
            </w:pPr>
            <w:r w:rsidRPr="0016674F">
              <w:rPr>
                <w:sz w:val="20"/>
                <w:szCs w:val="20"/>
              </w:rPr>
              <w:t>2.6</w:t>
            </w:r>
          </w:p>
        </w:tc>
        <w:tc>
          <w:tcPr>
            <w:tcW w:w="3495" w:type="dxa"/>
            <w:tcMar>
              <w:top w:w="100" w:type="dxa"/>
              <w:left w:w="100" w:type="dxa"/>
              <w:bottom w:w="100" w:type="dxa"/>
              <w:right w:w="100" w:type="dxa"/>
            </w:tcMar>
          </w:tcPr>
          <w:p w14:paraId="34F07D56" w14:textId="77777777" w:rsidR="001415C1" w:rsidRPr="0016674F" w:rsidRDefault="001415C1" w:rsidP="00611A96">
            <w:pPr>
              <w:widowControl w:val="0"/>
              <w:rPr>
                <w:color w:val="FF0000"/>
                <w:sz w:val="20"/>
                <w:szCs w:val="20"/>
              </w:rPr>
            </w:pPr>
            <w:r w:rsidRPr="0016674F">
              <w:rPr>
                <w:sz w:val="20"/>
                <w:szCs w:val="20"/>
              </w:rPr>
              <w:t>Corn, tomato, potato, grape, citrus, nuts, fruits, roots</w:t>
            </w:r>
          </w:p>
        </w:tc>
      </w:tr>
      <w:tr w:rsidR="001415C1" w:rsidRPr="0016674F" w14:paraId="764AA843" w14:textId="77777777" w:rsidTr="00611A96">
        <w:trPr>
          <w:trHeight w:val="429"/>
        </w:trPr>
        <w:tc>
          <w:tcPr>
            <w:tcW w:w="2640" w:type="dxa"/>
          </w:tcPr>
          <w:p w14:paraId="266D3B79" w14:textId="77777777" w:rsidR="001415C1" w:rsidRPr="0016674F" w:rsidRDefault="001415C1" w:rsidP="00611A96">
            <w:pPr>
              <w:jc w:val="both"/>
              <w:rPr>
                <w:sz w:val="20"/>
                <w:szCs w:val="20"/>
              </w:rPr>
            </w:pPr>
            <w:r w:rsidRPr="0016674F">
              <w:rPr>
                <w:sz w:val="20"/>
                <w:szCs w:val="20"/>
              </w:rPr>
              <w:t>Sulfometuron-methyl (Sm);</w:t>
            </w:r>
          </w:p>
          <w:p w14:paraId="478F640D" w14:textId="77777777" w:rsidR="001415C1" w:rsidRPr="0016674F" w:rsidRDefault="001415C1" w:rsidP="00611A96">
            <w:pPr>
              <w:jc w:val="both"/>
              <w:rPr>
                <w:sz w:val="20"/>
                <w:szCs w:val="20"/>
              </w:rPr>
            </w:pPr>
            <w:r w:rsidRPr="0016674F">
              <w:rPr>
                <w:sz w:val="20"/>
                <w:szCs w:val="20"/>
              </w:rPr>
              <w:t>Oust</w:t>
            </w:r>
            <w:r w:rsidRPr="0016674F">
              <w:rPr>
                <w:sz w:val="20"/>
                <w:szCs w:val="20"/>
                <w:vertAlign w:val="superscript"/>
              </w:rPr>
              <w:t>®</w:t>
            </w:r>
          </w:p>
        </w:tc>
        <w:tc>
          <w:tcPr>
            <w:tcW w:w="1035" w:type="dxa"/>
          </w:tcPr>
          <w:p w14:paraId="62FE316B" w14:textId="77777777" w:rsidR="001415C1" w:rsidRPr="0016674F" w:rsidRDefault="001415C1" w:rsidP="00611A96">
            <w:pPr>
              <w:widowControl w:val="0"/>
              <w:rPr>
                <w:sz w:val="20"/>
                <w:szCs w:val="20"/>
              </w:rPr>
            </w:pPr>
            <w:r w:rsidRPr="0016674F">
              <w:rPr>
                <w:sz w:val="20"/>
                <w:szCs w:val="20"/>
              </w:rPr>
              <w:t>364.4</w:t>
            </w:r>
          </w:p>
        </w:tc>
        <w:tc>
          <w:tcPr>
            <w:tcW w:w="720" w:type="dxa"/>
          </w:tcPr>
          <w:p w14:paraId="4CBAC8E3" w14:textId="77777777" w:rsidR="001415C1" w:rsidRPr="0016674F" w:rsidRDefault="001415C1" w:rsidP="00611A96">
            <w:pPr>
              <w:widowControl w:val="0"/>
              <w:rPr>
                <w:sz w:val="20"/>
                <w:szCs w:val="20"/>
              </w:rPr>
            </w:pPr>
            <w:r w:rsidRPr="0016674F">
              <w:rPr>
                <w:sz w:val="20"/>
                <w:szCs w:val="20"/>
              </w:rPr>
              <w:t>1.5</w:t>
            </w:r>
          </w:p>
        </w:tc>
        <w:tc>
          <w:tcPr>
            <w:tcW w:w="1185" w:type="dxa"/>
          </w:tcPr>
          <w:p w14:paraId="34B97F56" w14:textId="77777777" w:rsidR="001415C1" w:rsidRPr="0016674F" w:rsidRDefault="001415C1" w:rsidP="00611A96">
            <w:pPr>
              <w:widowControl w:val="0"/>
              <w:rPr>
                <w:sz w:val="20"/>
                <w:szCs w:val="20"/>
              </w:rPr>
            </w:pPr>
            <w:r w:rsidRPr="0016674F">
              <w:rPr>
                <w:sz w:val="20"/>
                <w:szCs w:val="20"/>
              </w:rPr>
              <w:t>4.8</w:t>
            </w:r>
          </w:p>
        </w:tc>
        <w:tc>
          <w:tcPr>
            <w:tcW w:w="510" w:type="dxa"/>
          </w:tcPr>
          <w:p w14:paraId="4B56DC09" w14:textId="77777777" w:rsidR="001415C1" w:rsidRPr="0016674F" w:rsidRDefault="001415C1" w:rsidP="00611A96">
            <w:pPr>
              <w:widowControl w:val="0"/>
              <w:rPr>
                <w:sz w:val="20"/>
                <w:szCs w:val="20"/>
              </w:rPr>
            </w:pPr>
            <w:r w:rsidRPr="0016674F">
              <w:rPr>
                <w:sz w:val="20"/>
                <w:szCs w:val="20"/>
              </w:rPr>
              <w:t>4.0</w:t>
            </w:r>
          </w:p>
        </w:tc>
        <w:tc>
          <w:tcPr>
            <w:tcW w:w="3495" w:type="dxa"/>
          </w:tcPr>
          <w:p w14:paraId="5E441E48" w14:textId="77777777" w:rsidR="001415C1" w:rsidRPr="0016674F" w:rsidRDefault="001415C1" w:rsidP="00611A96">
            <w:pPr>
              <w:widowControl w:val="0"/>
              <w:rPr>
                <w:sz w:val="20"/>
                <w:szCs w:val="20"/>
              </w:rPr>
            </w:pPr>
            <w:r w:rsidRPr="0016674F">
              <w:rPr>
                <w:sz w:val="20"/>
                <w:szCs w:val="20"/>
              </w:rPr>
              <w:t>Vegetation management</w:t>
            </w:r>
          </w:p>
        </w:tc>
      </w:tr>
      <w:tr w:rsidR="001415C1" w:rsidRPr="0016674F" w14:paraId="7AC8BC5F" w14:textId="77777777" w:rsidTr="00611A96">
        <w:trPr>
          <w:trHeight w:val="429"/>
        </w:trPr>
        <w:tc>
          <w:tcPr>
            <w:tcW w:w="2640" w:type="dxa"/>
          </w:tcPr>
          <w:p w14:paraId="29261910" w14:textId="77777777" w:rsidR="001415C1" w:rsidRPr="0016674F" w:rsidRDefault="001415C1" w:rsidP="00611A96">
            <w:pPr>
              <w:jc w:val="both"/>
              <w:rPr>
                <w:sz w:val="20"/>
                <w:szCs w:val="20"/>
              </w:rPr>
            </w:pPr>
            <w:r w:rsidRPr="0016674F">
              <w:rPr>
                <w:sz w:val="20"/>
                <w:szCs w:val="20"/>
              </w:rPr>
              <w:t>Thifensulfuron-methyl (Ts);</w:t>
            </w:r>
          </w:p>
          <w:p w14:paraId="359C4511" w14:textId="77777777" w:rsidR="001415C1" w:rsidRPr="0016674F" w:rsidRDefault="001415C1" w:rsidP="00611A96">
            <w:pPr>
              <w:jc w:val="both"/>
              <w:rPr>
                <w:sz w:val="20"/>
                <w:szCs w:val="20"/>
              </w:rPr>
            </w:pPr>
            <w:r w:rsidRPr="0016674F">
              <w:rPr>
                <w:sz w:val="20"/>
                <w:szCs w:val="20"/>
              </w:rPr>
              <w:t>Harmony</w:t>
            </w:r>
            <w:r w:rsidRPr="0016674F">
              <w:rPr>
                <w:sz w:val="20"/>
                <w:szCs w:val="20"/>
                <w:vertAlign w:val="superscript"/>
              </w:rPr>
              <w:t>®</w:t>
            </w:r>
          </w:p>
        </w:tc>
        <w:tc>
          <w:tcPr>
            <w:tcW w:w="1035" w:type="dxa"/>
          </w:tcPr>
          <w:p w14:paraId="4712773D" w14:textId="77777777" w:rsidR="001415C1" w:rsidRPr="0016674F" w:rsidRDefault="001415C1" w:rsidP="00611A96">
            <w:pPr>
              <w:widowControl w:val="0"/>
              <w:rPr>
                <w:sz w:val="20"/>
                <w:szCs w:val="20"/>
              </w:rPr>
            </w:pPr>
            <w:r w:rsidRPr="0016674F">
              <w:rPr>
                <w:sz w:val="20"/>
                <w:szCs w:val="20"/>
              </w:rPr>
              <w:t>387.4</w:t>
            </w:r>
          </w:p>
        </w:tc>
        <w:tc>
          <w:tcPr>
            <w:tcW w:w="720" w:type="dxa"/>
          </w:tcPr>
          <w:p w14:paraId="2A7545BD" w14:textId="77777777" w:rsidR="001415C1" w:rsidRPr="0016674F" w:rsidRDefault="001415C1" w:rsidP="00611A96">
            <w:pPr>
              <w:widowControl w:val="0"/>
              <w:rPr>
                <w:sz w:val="20"/>
                <w:szCs w:val="20"/>
              </w:rPr>
            </w:pPr>
            <w:r w:rsidRPr="0016674F">
              <w:rPr>
                <w:sz w:val="20"/>
                <w:szCs w:val="20"/>
              </w:rPr>
              <w:t>2.0</w:t>
            </w:r>
          </w:p>
        </w:tc>
        <w:tc>
          <w:tcPr>
            <w:tcW w:w="1185" w:type="dxa"/>
          </w:tcPr>
          <w:p w14:paraId="700130AF" w14:textId="77777777" w:rsidR="001415C1" w:rsidRPr="0016674F" w:rsidRDefault="001415C1" w:rsidP="00611A96">
            <w:pPr>
              <w:widowControl w:val="0"/>
              <w:rPr>
                <w:sz w:val="20"/>
                <w:szCs w:val="20"/>
              </w:rPr>
            </w:pPr>
            <w:r w:rsidRPr="0016674F">
              <w:rPr>
                <w:sz w:val="20"/>
                <w:szCs w:val="20"/>
              </w:rPr>
              <w:t>5.2</w:t>
            </w:r>
          </w:p>
        </w:tc>
        <w:tc>
          <w:tcPr>
            <w:tcW w:w="510" w:type="dxa"/>
          </w:tcPr>
          <w:p w14:paraId="78B59F49" w14:textId="77777777" w:rsidR="001415C1" w:rsidRPr="0016674F" w:rsidRDefault="001415C1" w:rsidP="00611A96">
            <w:pPr>
              <w:widowControl w:val="0"/>
              <w:rPr>
                <w:sz w:val="20"/>
                <w:szCs w:val="20"/>
              </w:rPr>
            </w:pPr>
            <w:r w:rsidRPr="0016674F">
              <w:rPr>
                <w:sz w:val="20"/>
                <w:szCs w:val="20"/>
              </w:rPr>
              <w:t>3.2</w:t>
            </w:r>
          </w:p>
        </w:tc>
        <w:tc>
          <w:tcPr>
            <w:tcW w:w="3495" w:type="dxa"/>
          </w:tcPr>
          <w:p w14:paraId="6AAC9B25" w14:textId="77777777" w:rsidR="001415C1" w:rsidRPr="0016674F" w:rsidRDefault="001415C1" w:rsidP="00611A96">
            <w:pPr>
              <w:widowControl w:val="0"/>
              <w:rPr>
                <w:color w:val="FF0000"/>
                <w:sz w:val="20"/>
                <w:szCs w:val="20"/>
              </w:rPr>
            </w:pPr>
            <w:r w:rsidRPr="0016674F">
              <w:rPr>
                <w:sz w:val="20"/>
                <w:szCs w:val="20"/>
              </w:rPr>
              <w:t>Cereals (barley, sorghum, flax), corn, soy, rice, sugar beet</w:t>
            </w:r>
          </w:p>
        </w:tc>
      </w:tr>
      <w:tr w:rsidR="001415C1" w:rsidRPr="0016674F" w14:paraId="13A59E8A" w14:textId="77777777" w:rsidTr="00611A96">
        <w:trPr>
          <w:trHeight w:val="429"/>
        </w:trPr>
        <w:tc>
          <w:tcPr>
            <w:tcW w:w="2640" w:type="dxa"/>
          </w:tcPr>
          <w:p w14:paraId="01EF71DD" w14:textId="77777777" w:rsidR="001415C1" w:rsidRPr="0016674F" w:rsidRDefault="001415C1" w:rsidP="00611A96">
            <w:pPr>
              <w:jc w:val="both"/>
              <w:rPr>
                <w:sz w:val="20"/>
                <w:szCs w:val="20"/>
              </w:rPr>
            </w:pPr>
            <w:r w:rsidRPr="0016674F">
              <w:rPr>
                <w:sz w:val="20"/>
                <w:szCs w:val="20"/>
              </w:rPr>
              <w:t>Tribenuron-methyl (Tb);</w:t>
            </w:r>
          </w:p>
          <w:p w14:paraId="59EFEDBF" w14:textId="77777777" w:rsidR="001415C1" w:rsidRPr="0016674F" w:rsidRDefault="001415C1" w:rsidP="00611A96">
            <w:pPr>
              <w:jc w:val="both"/>
              <w:rPr>
                <w:sz w:val="20"/>
                <w:szCs w:val="20"/>
              </w:rPr>
            </w:pPr>
            <w:r w:rsidRPr="0016674F">
              <w:rPr>
                <w:sz w:val="20"/>
                <w:szCs w:val="20"/>
              </w:rPr>
              <w:t>Express</w:t>
            </w:r>
            <w:r w:rsidRPr="0016674F">
              <w:rPr>
                <w:sz w:val="20"/>
                <w:szCs w:val="20"/>
                <w:vertAlign w:val="superscript"/>
              </w:rPr>
              <w:t>®</w:t>
            </w:r>
          </w:p>
        </w:tc>
        <w:tc>
          <w:tcPr>
            <w:tcW w:w="1035" w:type="dxa"/>
          </w:tcPr>
          <w:p w14:paraId="648096A6" w14:textId="77777777" w:rsidR="001415C1" w:rsidRPr="0016674F" w:rsidRDefault="001415C1" w:rsidP="00611A96">
            <w:pPr>
              <w:widowControl w:val="0"/>
              <w:rPr>
                <w:sz w:val="20"/>
                <w:szCs w:val="20"/>
              </w:rPr>
            </w:pPr>
            <w:r w:rsidRPr="0016674F">
              <w:rPr>
                <w:sz w:val="20"/>
                <w:szCs w:val="20"/>
              </w:rPr>
              <w:t>395.4</w:t>
            </w:r>
          </w:p>
        </w:tc>
        <w:tc>
          <w:tcPr>
            <w:tcW w:w="720" w:type="dxa"/>
          </w:tcPr>
          <w:p w14:paraId="34203C1E" w14:textId="77777777" w:rsidR="001415C1" w:rsidRPr="0016674F" w:rsidRDefault="001415C1" w:rsidP="00611A96">
            <w:pPr>
              <w:widowControl w:val="0"/>
              <w:rPr>
                <w:sz w:val="20"/>
                <w:szCs w:val="20"/>
              </w:rPr>
            </w:pPr>
            <w:r w:rsidRPr="0016674F">
              <w:rPr>
                <w:sz w:val="20"/>
                <w:szCs w:val="20"/>
              </w:rPr>
              <w:t>2.0</w:t>
            </w:r>
          </w:p>
        </w:tc>
        <w:tc>
          <w:tcPr>
            <w:tcW w:w="1185" w:type="dxa"/>
          </w:tcPr>
          <w:p w14:paraId="53AF0E42" w14:textId="77777777" w:rsidR="001415C1" w:rsidRPr="0016674F" w:rsidRDefault="001415C1" w:rsidP="00611A96">
            <w:pPr>
              <w:widowControl w:val="0"/>
              <w:rPr>
                <w:sz w:val="20"/>
                <w:szCs w:val="20"/>
              </w:rPr>
            </w:pPr>
            <w:r w:rsidRPr="0016674F">
              <w:rPr>
                <w:sz w:val="20"/>
                <w:szCs w:val="20"/>
              </w:rPr>
              <w:t>4.7</w:t>
            </w:r>
          </w:p>
        </w:tc>
        <w:tc>
          <w:tcPr>
            <w:tcW w:w="510" w:type="dxa"/>
          </w:tcPr>
          <w:p w14:paraId="7DC2DF20" w14:textId="77777777" w:rsidR="001415C1" w:rsidRPr="0016674F" w:rsidRDefault="001415C1" w:rsidP="00611A96">
            <w:pPr>
              <w:widowControl w:val="0"/>
              <w:rPr>
                <w:sz w:val="20"/>
                <w:szCs w:val="20"/>
              </w:rPr>
            </w:pPr>
            <w:r w:rsidRPr="0016674F">
              <w:rPr>
                <w:sz w:val="20"/>
                <w:szCs w:val="20"/>
              </w:rPr>
              <w:t>2.3</w:t>
            </w:r>
          </w:p>
        </w:tc>
        <w:tc>
          <w:tcPr>
            <w:tcW w:w="3495" w:type="dxa"/>
          </w:tcPr>
          <w:p w14:paraId="37F6D712" w14:textId="77777777" w:rsidR="001415C1" w:rsidRPr="0016674F" w:rsidRDefault="001415C1" w:rsidP="00611A96">
            <w:pPr>
              <w:widowControl w:val="0"/>
              <w:rPr>
                <w:color w:val="FF0000"/>
                <w:sz w:val="20"/>
                <w:szCs w:val="20"/>
              </w:rPr>
            </w:pPr>
            <w:r w:rsidRPr="0016674F">
              <w:rPr>
                <w:sz w:val="20"/>
                <w:szCs w:val="20"/>
              </w:rPr>
              <w:t>Cereals (barley, alfalfa, sorghum, flax, triticale, wheat), sunflower, peas, beans, rice, berries, vegetables, potato, tobacco, tomato</w:t>
            </w:r>
          </w:p>
        </w:tc>
      </w:tr>
    </w:tbl>
    <w:p w14:paraId="2B6FC048" w14:textId="77777777" w:rsidR="001415C1" w:rsidRPr="0016674F" w:rsidRDefault="001415C1" w:rsidP="009B6528"/>
    <w:p w14:paraId="1C8242A9" w14:textId="77777777" w:rsidR="00F01151" w:rsidRPr="0016674F" w:rsidRDefault="00F01151" w:rsidP="00F01151">
      <w:pPr>
        <w:jc w:val="both"/>
        <w:rPr>
          <w:b/>
          <w:sz w:val="20"/>
          <w:szCs w:val="20"/>
        </w:rPr>
      </w:pPr>
    </w:p>
    <w:p w14:paraId="4C441C25" w14:textId="77777777" w:rsidR="00F01151" w:rsidRPr="0016674F" w:rsidRDefault="00F01151" w:rsidP="00F01151">
      <w:pPr>
        <w:pStyle w:val="Caption"/>
        <w:keepNext/>
        <w:sectPr w:rsidR="00F01151" w:rsidRPr="0016674F" w:rsidSect="00620075">
          <w:footerReference w:type="default" r:id="rId8"/>
          <w:pgSz w:w="12240" w:h="15840"/>
          <w:pgMar w:top="1440" w:right="1800" w:bottom="1440" w:left="1800" w:header="720" w:footer="720" w:gutter="0"/>
          <w:pgNumType w:start="1"/>
          <w:cols w:space="720"/>
          <w:docGrid w:linePitch="326"/>
        </w:sectPr>
      </w:pPr>
      <w:bookmarkStart w:id="2" w:name="_Ref174045703"/>
    </w:p>
    <w:p w14:paraId="6BF88D9B" w14:textId="0FA18021" w:rsidR="00F01151" w:rsidRPr="0016674F" w:rsidRDefault="00FA5610" w:rsidP="00F01151">
      <w:pPr>
        <w:pStyle w:val="Caption"/>
        <w:keepNext/>
      </w:pPr>
      <w:bookmarkStart w:id="3" w:name="_Ref186131547"/>
      <w:r w:rsidRPr="0016674F">
        <w:lastRenderedPageBreak/>
        <w:t xml:space="preserve">Supplementary </w:t>
      </w:r>
      <w:r w:rsidR="00F01151" w:rsidRPr="0016674F">
        <w:t xml:space="preserve">Table </w:t>
      </w:r>
      <w:r w:rsidR="00170AE1" w:rsidRPr="0016674F">
        <w:rPr>
          <w:noProof/>
        </w:rPr>
        <w:t>2</w:t>
      </w:r>
      <w:bookmarkEnd w:id="2"/>
      <w:bookmarkEnd w:id="3"/>
      <w:r w:rsidR="00F01151" w:rsidRPr="0016674F">
        <w:t>. X-ray data collection and refinement statistics for SUR crystal structures.</w:t>
      </w:r>
    </w:p>
    <w:p w14:paraId="395D6F2A" w14:textId="77777777" w:rsidR="00F01151" w:rsidRPr="0016674F" w:rsidRDefault="00F01151" w:rsidP="00F01151"/>
    <w:tbl>
      <w:tblPr>
        <w:tblW w:w="13572" w:type="dxa"/>
        <w:tblInd w:w="108" w:type="dxa"/>
        <w:tblBorders>
          <w:top w:val="single" w:sz="12" w:space="0" w:color="008000"/>
          <w:bottom w:val="single" w:sz="12" w:space="0" w:color="008000"/>
        </w:tblBorders>
        <w:tblLook w:val="00A0" w:firstRow="1" w:lastRow="0" w:firstColumn="1" w:lastColumn="0" w:noHBand="0" w:noVBand="0"/>
      </w:tblPr>
      <w:tblGrid>
        <w:gridCol w:w="3312"/>
        <w:gridCol w:w="2565"/>
        <w:gridCol w:w="2565"/>
        <w:gridCol w:w="2565"/>
        <w:gridCol w:w="2565"/>
      </w:tblGrid>
      <w:tr w:rsidR="00F01151" w:rsidRPr="0016674F" w14:paraId="2EBE78FD" w14:textId="77777777" w:rsidTr="00474FB0">
        <w:tc>
          <w:tcPr>
            <w:tcW w:w="3312" w:type="dxa"/>
            <w:tcBorders>
              <w:top w:val="single" w:sz="12" w:space="0" w:color="auto"/>
              <w:bottom w:val="single" w:sz="12" w:space="0" w:color="auto"/>
            </w:tcBorders>
          </w:tcPr>
          <w:p w14:paraId="507E81D6" w14:textId="77777777" w:rsidR="00F01151" w:rsidRPr="0016674F" w:rsidRDefault="00F01151" w:rsidP="00474FB0">
            <w:pPr>
              <w:jc w:val="center"/>
              <w:rPr>
                <w:b/>
                <w:bCs/>
                <w:sz w:val="20"/>
                <w:szCs w:val="20"/>
              </w:rPr>
            </w:pPr>
          </w:p>
        </w:tc>
        <w:tc>
          <w:tcPr>
            <w:tcW w:w="2565" w:type="dxa"/>
            <w:tcBorders>
              <w:top w:val="single" w:sz="12" w:space="0" w:color="auto"/>
              <w:bottom w:val="single" w:sz="12" w:space="0" w:color="auto"/>
            </w:tcBorders>
          </w:tcPr>
          <w:p w14:paraId="2047D7F2" w14:textId="20C2A43D" w:rsidR="00F01151" w:rsidRPr="0016674F" w:rsidRDefault="00F01151" w:rsidP="00474FB0">
            <w:pPr>
              <w:jc w:val="center"/>
              <w:rPr>
                <w:b/>
                <w:bCs/>
                <w:sz w:val="20"/>
                <w:szCs w:val="20"/>
              </w:rPr>
            </w:pPr>
            <w:proofErr w:type="spellStart"/>
            <w:r w:rsidRPr="0016674F">
              <w:rPr>
                <w:b/>
                <w:bCs/>
                <w:sz w:val="20"/>
                <w:szCs w:val="20"/>
              </w:rPr>
              <w:t>EsR</w:t>
            </w:r>
            <w:proofErr w:type="spellEnd"/>
            <w:r w:rsidR="002C4848">
              <w:rPr>
                <w:b/>
                <w:bCs/>
                <w:sz w:val="20"/>
                <w:szCs w:val="20"/>
              </w:rPr>
              <w:t xml:space="preserve"> </w:t>
            </w:r>
            <w:r w:rsidRPr="0016674F">
              <w:rPr>
                <w:b/>
                <w:bCs/>
                <w:sz w:val="20"/>
                <w:szCs w:val="20"/>
              </w:rPr>
              <w:t>L7-D</w:t>
            </w:r>
            <w:r w:rsidR="002C4848">
              <w:rPr>
                <w:b/>
                <w:bCs/>
                <w:sz w:val="20"/>
                <w:szCs w:val="20"/>
              </w:rPr>
              <w:t>0</w:t>
            </w:r>
            <w:r w:rsidRPr="0016674F">
              <w:rPr>
                <w:b/>
                <w:bCs/>
                <w:sz w:val="20"/>
                <w:szCs w:val="20"/>
              </w:rPr>
              <w:t>1 apo</w:t>
            </w:r>
          </w:p>
          <w:p w14:paraId="7F341349" w14:textId="77777777" w:rsidR="00F01151" w:rsidRPr="0016674F" w:rsidRDefault="00F01151" w:rsidP="00474FB0">
            <w:pPr>
              <w:jc w:val="center"/>
              <w:rPr>
                <w:b/>
                <w:bCs/>
                <w:sz w:val="20"/>
                <w:szCs w:val="20"/>
              </w:rPr>
            </w:pPr>
            <w:r w:rsidRPr="0016674F">
              <w:rPr>
                <w:b/>
                <w:bCs/>
                <w:sz w:val="20"/>
                <w:szCs w:val="20"/>
              </w:rPr>
              <w:t>PDB 9DT2</w:t>
            </w:r>
          </w:p>
        </w:tc>
        <w:tc>
          <w:tcPr>
            <w:tcW w:w="2565" w:type="dxa"/>
            <w:tcBorders>
              <w:top w:val="single" w:sz="12" w:space="0" w:color="auto"/>
              <w:bottom w:val="single" w:sz="12" w:space="0" w:color="auto"/>
            </w:tcBorders>
            <w:vAlign w:val="center"/>
          </w:tcPr>
          <w:p w14:paraId="0BD4D674" w14:textId="010B1F56" w:rsidR="00F01151" w:rsidRPr="0016674F" w:rsidRDefault="00F01151" w:rsidP="00474FB0">
            <w:pPr>
              <w:jc w:val="center"/>
              <w:rPr>
                <w:b/>
                <w:bCs/>
                <w:sz w:val="20"/>
                <w:szCs w:val="20"/>
              </w:rPr>
            </w:pPr>
            <w:proofErr w:type="spellStart"/>
            <w:r w:rsidRPr="0016674F">
              <w:rPr>
                <w:b/>
                <w:bCs/>
                <w:sz w:val="20"/>
                <w:szCs w:val="20"/>
              </w:rPr>
              <w:t>EsR</w:t>
            </w:r>
            <w:proofErr w:type="spellEnd"/>
            <w:r w:rsidR="002C4848">
              <w:rPr>
                <w:b/>
                <w:bCs/>
                <w:sz w:val="20"/>
                <w:szCs w:val="20"/>
              </w:rPr>
              <w:t xml:space="preserve"> </w:t>
            </w:r>
            <w:r w:rsidRPr="0016674F">
              <w:rPr>
                <w:b/>
                <w:bCs/>
                <w:sz w:val="20"/>
                <w:szCs w:val="20"/>
              </w:rPr>
              <w:t>L11-C</w:t>
            </w:r>
            <w:r w:rsidR="002C4848">
              <w:rPr>
                <w:b/>
                <w:bCs/>
                <w:sz w:val="20"/>
                <w:szCs w:val="20"/>
              </w:rPr>
              <w:t>0</w:t>
            </w:r>
            <w:r w:rsidRPr="0016674F">
              <w:rPr>
                <w:b/>
                <w:bCs/>
                <w:sz w:val="20"/>
                <w:szCs w:val="20"/>
              </w:rPr>
              <w:t>6-Es</w:t>
            </w:r>
          </w:p>
          <w:p w14:paraId="7F33C839" w14:textId="77777777" w:rsidR="00F01151" w:rsidRPr="0016674F" w:rsidRDefault="00F01151" w:rsidP="00474FB0">
            <w:pPr>
              <w:jc w:val="center"/>
              <w:rPr>
                <w:b/>
                <w:bCs/>
                <w:sz w:val="20"/>
                <w:szCs w:val="20"/>
              </w:rPr>
            </w:pPr>
            <w:r w:rsidRPr="0016674F">
              <w:rPr>
                <w:b/>
                <w:bCs/>
                <w:sz w:val="20"/>
                <w:szCs w:val="20"/>
              </w:rPr>
              <w:t>PDB 9DT3</w:t>
            </w:r>
          </w:p>
        </w:tc>
        <w:tc>
          <w:tcPr>
            <w:tcW w:w="2565" w:type="dxa"/>
            <w:tcBorders>
              <w:top w:val="single" w:sz="12" w:space="0" w:color="auto"/>
              <w:bottom w:val="single" w:sz="12" w:space="0" w:color="auto"/>
            </w:tcBorders>
            <w:vAlign w:val="center"/>
          </w:tcPr>
          <w:p w14:paraId="009539BB" w14:textId="0F7F7C8F" w:rsidR="00F01151" w:rsidRPr="0016674F" w:rsidRDefault="00F01151" w:rsidP="00474FB0">
            <w:pPr>
              <w:jc w:val="center"/>
              <w:rPr>
                <w:b/>
                <w:bCs/>
                <w:sz w:val="20"/>
                <w:szCs w:val="20"/>
              </w:rPr>
            </w:pPr>
            <w:proofErr w:type="spellStart"/>
            <w:r w:rsidRPr="0016674F">
              <w:rPr>
                <w:b/>
                <w:bCs/>
                <w:sz w:val="20"/>
                <w:szCs w:val="20"/>
              </w:rPr>
              <w:t>CsR</w:t>
            </w:r>
            <w:proofErr w:type="spellEnd"/>
            <w:r w:rsidR="002C4848">
              <w:rPr>
                <w:b/>
                <w:bCs/>
                <w:sz w:val="20"/>
                <w:szCs w:val="20"/>
              </w:rPr>
              <w:t xml:space="preserve"> </w:t>
            </w:r>
            <w:r w:rsidRPr="0016674F">
              <w:rPr>
                <w:b/>
                <w:bCs/>
                <w:sz w:val="20"/>
                <w:szCs w:val="20"/>
              </w:rPr>
              <w:t>L4.2-20 apo</w:t>
            </w:r>
          </w:p>
          <w:p w14:paraId="77D47AB2" w14:textId="77777777" w:rsidR="00F01151" w:rsidRPr="0016674F" w:rsidRDefault="00F01151" w:rsidP="00474FB0">
            <w:pPr>
              <w:jc w:val="center"/>
              <w:rPr>
                <w:b/>
                <w:bCs/>
                <w:sz w:val="20"/>
                <w:szCs w:val="20"/>
              </w:rPr>
            </w:pPr>
            <w:r w:rsidRPr="0016674F">
              <w:rPr>
                <w:b/>
                <w:bCs/>
                <w:sz w:val="20"/>
                <w:szCs w:val="20"/>
              </w:rPr>
              <w:t>PDB 9DT4</w:t>
            </w:r>
          </w:p>
        </w:tc>
        <w:tc>
          <w:tcPr>
            <w:tcW w:w="2565" w:type="dxa"/>
            <w:tcBorders>
              <w:top w:val="single" w:sz="12" w:space="0" w:color="auto"/>
              <w:bottom w:val="single" w:sz="12" w:space="0" w:color="auto"/>
            </w:tcBorders>
          </w:tcPr>
          <w:p w14:paraId="2D73EE9C" w14:textId="66463199" w:rsidR="00F01151" w:rsidRPr="0016674F" w:rsidRDefault="00F01151" w:rsidP="00474FB0">
            <w:pPr>
              <w:jc w:val="center"/>
              <w:rPr>
                <w:b/>
                <w:bCs/>
                <w:sz w:val="20"/>
                <w:szCs w:val="20"/>
              </w:rPr>
            </w:pPr>
            <w:proofErr w:type="spellStart"/>
            <w:r w:rsidRPr="0016674F">
              <w:rPr>
                <w:b/>
                <w:bCs/>
                <w:sz w:val="20"/>
                <w:szCs w:val="20"/>
              </w:rPr>
              <w:t>CsR</w:t>
            </w:r>
            <w:proofErr w:type="spellEnd"/>
            <w:r w:rsidR="002C4848">
              <w:rPr>
                <w:b/>
                <w:bCs/>
                <w:sz w:val="20"/>
                <w:szCs w:val="20"/>
              </w:rPr>
              <w:t xml:space="preserve"> </w:t>
            </w:r>
            <w:r w:rsidRPr="0016674F">
              <w:rPr>
                <w:b/>
                <w:bCs/>
                <w:sz w:val="20"/>
                <w:szCs w:val="20"/>
              </w:rPr>
              <w:t>L4.2-20-Cs</w:t>
            </w:r>
          </w:p>
          <w:p w14:paraId="5395A3EC" w14:textId="77777777" w:rsidR="00F01151" w:rsidRPr="0016674F" w:rsidRDefault="00F01151" w:rsidP="00474FB0">
            <w:pPr>
              <w:jc w:val="center"/>
              <w:rPr>
                <w:b/>
                <w:bCs/>
                <w:sz w:val="20"/>
                <w:szCs w:val="20"/>
              </w:rPr>
            </w:pPr>
            <w:r w:rsidRPr="0016674F">
              <w:rPr>
                <w:b/>
                <w:bCs/>
                <w:sz w:val="20"/>
                <w:szCs w:val="20"/>
              </w:rPr>
              <w:t>PDB 9DT5</w:t>
            </w:r>
          </w:p>
        </w:tc>
      </w:tr>
      <w:tr w:rsidR="00F01151" w:rsidRPr="0016674F" w14:paraId="60E69A12" w14:textId="77777777" w:rsidTr="00474FB0">
        <w:tc>
          <w:tcPr>
            <w:tcW w:w="3312" w:type="dxa"/>
            <w:tcBorders>
              <w:top w:val="single" w:sz="12" w:space="0" w:color="auto"/>
              <w:bottom w:val="single" w:sz="12" w:space="0" w:color="auto"/>
            </w:tcBorders>
          </w:tcPr>
          <w:p w14:paraId="5C345D19" w14:textId="77777777" w:rsidR="00F01151" w:rsidRPr="0016674F" w:rsidRDefault="00F01151" w:rsidP="00474FB0">
            <w:pPr>
              <w:rPr>
                <w:b/>
                <w:bCs/>
                <w:sz w:val="20"/>
                <w:szCs w:val="20"/>
              </w:rPr>
            </w:pPr>
            <w:r w:rsidRPr="0016674F">
              <w:rPr>
                <w:b/>
                <w:bCs/>
                <w:sz w:val="20"/>
                <w:szCs w:val="20"/>
              </w:rPr>
              <w:t>Data collection</w:t>
            </w:r>
          </w:p>
        </w:tc>
        <w:tc>
          <w:tcPr>
            <w:tcW w:w="2565" w:type="dxa"/>
            <w:tcBorders>
              <w:top w:val="single" w:sz="12" w:space="0" w:color="auto"/>
              <w:bottom w:val="single" w:sz="12" w:space="0" w:color="auto"/>
            </w:tcBorders>
          </w:tcPr>
          <w:p w14:paraId="5FE46418" w14:textId="77777777" w:rsidR="00F01151" w:rsidRPr="0016674F" w:rsidRDefault="00F01151" w:rsidP="00474FB0">
            <w:pPr>
              <w:rPr>
                <w:sz w:val="20"/>
                <w:szCs w:val="20"/>
              </w:rPr>
            </w:pPr>
          </w:p>
        </w:tc>
        <w:tc>
          <w:tcPr>
            <w:tcW w:w="2565" w:type="dxa"/>
            <w:tcBorders>
              <w:top w:val="single" w:sz="12" w:space="0" w:color="auto"/>
              <w:bottom w:val="single" w:sz="12" w:space="0" w:color="auto"/>
            </w:tcBorders>
          </w:tcPr>
          <w:p w14:paraId="57E0C8A8" w14:textId="77777777" w:rsidR="00F01151" w:rsidRPr="0016674F" w:rsidRDefault="00F01151" w:rsidP="00474FB0">
            <w:pPr>
              <w:rPr>
                <w:sz w:val="20"/>
                <w:szCs w:val="20"/>
              </w:rPr>
            </w:pPr>
          </w:p>
        </w:tc>
        <w:tc>
          <w:tcPr>
            <w:tcW w:w="2565" w:type="dxa"/>
            <w:tcBorders>
              <w:top w:val="single" w:sz="12" w:space="0" w:color="auto"/>
              <w:bottom w:val="single" w:sz="12" w:space="0" w:color="auto"/>
            </w:tcBorders>
          </w:tcPr>
          <w:p w14:paraId="657EA9FF" w14:textId="77777777" w:rsidR="00F01151" w:rsidRPr="0016674F" w:rsidRDefault="00F01151" w:rsidP="00474FB0">
            <w:pPr>
              <w:jc w:val="center"/>
              <w:rPr>
                <w:sz w:val="20"/>
                <w:szCs w:val="20"/>
              </w:rPr>
            </w:pPr>
          </w:p>
        </w:tc>
        <w:tc>
          <w:tcPr>
            <w:tcW w:w="2565" w:type="dxa"/>
            <w:tcBorders>
              <w:top w:val="single" w:sz="12" w:space="0" w:color="auto"/>
              <w:bottom w:val="single" w:sz="12" w:space="0" w:color="auto"/>
            </w:tcBorders>
          </w:tcPr>
          <w:p w14:paraId="474C9B17" w14:textId="77777777" w:rsidR="00F01151" w:rsidRPr="0016674F" w:rsidRDefault="00F01151" w:rsidP="00474FB0">
            <w:pPr>
              <w:jc w:val="center"/>
              <w:rPr>
                <w:sz w:val="20"/>
                <w:szCs w:val="20"/>
              </w:rPr>
            </w:pPr>
          </w:p>
        </w:tc>
      </w:tr>
      <w:tr w:rsidR="00F01151" w:rsidRPr="0016674F" w14:paraId="317CD793" w14:textId="77777777" w:rsidTr="00474FB0">
        <w:tc>
          <w:tcPr>
            <w:tcW w:w="3312" w:type="dxa"/>
            <w:vAlign w:val="center"/>
          </w:tcPr>
          <w:p w14:paraId="09B180C8" w14:textId="77777777" w:rsidR="00F01151" w:rsidRPr="0016674F" w:rsidRDefault="00F01151" w:rsidP="00474FB0">
            <w:pPr>
              <w:rPr>
                <w:sz w:val="20"/>
                <w:szCs w:val="20"/>
              </w:rPr>
            </w:pPr>
            <w:r w:rsidRPr="0016674F">
              <w:rPr>
                <w:sz w:val="20"/>
                <w:szCs w:val="20"/>
              </w:rPr>
              <w:t>Space group</w:t>
            </w:r>
          </w:p>
        </w:tc>
        <w:tc>
          <w:tcPr>
            <w:tcW w:w="2565" w:type="dxa"/>
          </w:tcPr>
          <w:p w14:paraId="79A61CC5" w14:textId="77777777" w:rsidR="00F01151" w:rsidRPr="0016674F" w:rsidRDefault="00F01151" w:rsidP="00474FB0">
            <w:pPr>
              <w:jc w:val="center"/>
              <w:rPr>
                <w:sz w:val="20"/>
                <w:szCs w:val="20"/>
              </w:rPr>
            </w:pPr>
            <w:r w:rsidRPr="0016674F">
              <w:rPr>
                <w:sz w:val="20"/>
                <w:szCs w:val="20"/>
              </w:rPr>
              <w:t>P4</w:t>
            </w:r>
            <w:r w:rsidRPr="0016674F">
              <w:rPr>
                <w:sz w:val="20"/>
                <w:szCs w:val="20"/>
                <w:vertAlign w:val="subscript"/>
              </w:rPr>
              <w:t>1</w:t>
            </w:r>
            <w:r w:rsidRPr="0016674F">
              <w:rPr>
                <w:sz w:val="20"/>
                <w:szCs w:val="20"/>
              </w:rPr>
              <w:t>2</w:t>
            </w:r>
            <w:r w:rsidRPr="0016674F">
              <w:rPr>
                <w:sz w:val="20"/>
                <w:szCs w:val="20"/>
                <w:vertAlign w:val="subscript"/>
              </w:rPr>
              <w:t>1</w:t>
            </w:r>
            <w:r w:rsidRPr="0016674F">
              <w:rPr>
                <w:sz w:val="20"/>
                <w:szCs w:val="20"/>
              </w:rPr>
              <w:t>2</w:t>
            </w:r>
          </w:p>
        </w:tc>
        <w:tc>
          <w:tcPr>
            <w:tcW w:w="2565" w:type="dxa"/>
          </w:tcPr>
          <w:p w14:paraId="74AAA088" w14:textId="77777777" w:rsidR="00F01151" w:rsidRPr="0016674F" w:rsidRDefault="00F01151" w:rsidP="00474FB0">
            <w:pPr>
              <w:jc w:val="center"/>
              <w:rPr>
                <w:sz w:val="20"/>
                <w:szCs w:val="20"/>
              </w:rPr>
            </w:pPr>
            <w:r w:rsidRPr="0016674F">
              <w:rPr>
                <w:sz w:val="20"/>
                <w:szCs w:val="20"/>
              </w:rPr>
              <w:t>P2</w:t>
            </w:r>
            <w:r w:rsidRPr="0016674F">
              <w:rPr>
                <w:sz w:val="20"/>
                <w:szCs w:val="20"/>
                <w:vertAlign w:val="subscript"/>
              </w:rPr>
              <w:t>1</w:t>
            </w:r>
          </w:p>
        </w:tc>
        <w:tc>
          <w:tcPr>
            <w:tcW w:w="2565" w:type="dxa"/>
          </w:tcPr>
          <w:p w14:paraId="50DD820F" w14:textId="77777777" w:rsidR="00F01151" w:rsidRPr="0016674F" w:rsidRDefault="00F01151" w:rsidP="00474FB0">
            <w:pPr>
              <w:tabs>
                <w:tab w:val="center" w:pos="947"/>
              </w:tabs>
              <w:jc w:val="center"/>
              <w:rPr>
                <w:sz w:val="20"/>
                <w:szCs w:val="20"/>
              </w:rPr>
            </w:pPr>
            <w:r w:rsidRPr="0016674F">
              <w:rPr>
                <w:sz w:val="20"/>
                <w:szCs w:val="20"/>
              </w:rPr>
              <w:t>P2</w:t>
            </w:r>
            <w:r w:rsidRPr="0016674F">
              <w:rPr>
                <w:sz w:val="20"/>
                <w:szCs w:val="20"/>
                <w:vertAlign w:val="subscript"/>
              </w:rPr>
              <w:t>1</w:t>
            </w:r>
          </w:p>
        </w:tc>
        <w:tc>
          <w:tcPr>
            <w:tcW w:w="2565" w:type="dxa"/>
          </w:tcPr>
          <w:p w14:paraId="5CD34EA4" w14:textId="77777777" w:rsidR="00F01151" w:rsidRPr="0016674F" w:rsidRDefault="00F01151" w:rsidP="00474FB0">
            <w:pPr>
              <w:tabs>
                <w:tab w:val="center" w:pos="947"/>
              </w:tabs>
              <w:jc w:val="center"/>
              <w:rPr>
                <w:sz w:val="20"/>
                <w:szCs w:val="20"/>
              </w:rPr>
            </w:pPr>
            <w:r w:rsidRPr="0016674F">
              <w:rPr>
                <w:sz w:val="20"/>
                <w:szCs w:val="20"/>
              </w:rPr>
              <w:t>P2</w:t>
            </w:r>
            <w:r w:rsidRPr="0016674F">
              <w:rPr>
                <w:sz w:val="20"/>
                <w:szCs w:val="20"/>
                <w:vertAlign w:val="subscript"/>
              </w:rPr>
              <w:t>1</w:t>
            </w:r>
            <w:r w:rsidRPr="0016674F">
              <w:rPr>
                <w:sz w:val="20"/>
                <w:szCs w:val="20"/>
              </w:rPr>
              <w:t>2</w:t>
            </w:r>
            <w:r w:rsidRPr="0016674F">
              <w:rPr>
                <w:sz w:val="20"/>
                <w:szCs w:val="20"/>
                <w:vertAlign w:val="subscript"/>
              </w:rPr>
              <w:t>1</w:t>
            </w:r>
            <w:r w:rsidRPr="0016674F">
              <w:rPr>
                <w:sz w:val="20"/>
                <w:szCs w:val="20"/>
              </w:rPr>
              <w:t>2</w:t>
            </w:r>
            <w:r w:rsidRPr="0016674F">
              <w:rPr>
                <w:sz w:val="20"/>
                <w:szCs w:val="20"/>
                <w:vertAlign w:val="subscript"/>
              </w:rPr>
              <w:t>1</w:t>
            </w:r>
          </w:p>
        </w:tc>
      </w:tr>
      <w:tr w:rsidR="00F01151" w:rsidRPr="0016674F" w14:paraId="7F2DF73D" w14:textId="77777777" w:rsidTr="00474FB0">
        <w:tc>
          <w:tcPr>
            <w:tcW w:w="3312" w:type="dxa"/>
            <w:vAlign w:val="center"/>
          </w:tcPr>
          <w:p w14:paraId="1D66EEC2" w14:textId="77777777" w:rsidR="00F01151" w:rsidRPr="0016674F" w:rsidRDefault="00F01151" w:rsidP="00474FB0">
            <w:pPr>
              <w:rPr>
                <w:sz w:val="20"/>
                <w:szCs w:val="20"/>
              </w:rPr>
            </w:pPr>
            <w:r w:rsidRPr="0016674F">
              <w:rPr>
                <w:sz w:val="20"/>
                <w:szCs w:val="20"/>
              </w:rPr>
              <w:t>Unit cell dimensions</w:t>
            </w:r>
          </w:p>
        </w:tc>
        <w:tc>
          <w:tcPr>
            <w:tcW w:w="2565" w:type="dxa"/>
          </w:tcPr>
          <w:p w14:paraId="10E23F7A" w14:textId="77777777" w:rsidR="00F01151" w:rsidRPr="0016674F" w:rsidRDefault="00F01151" w:rsidP="00474FB0">
            <w:pPr>
              <w:jc w:val="center"/>
              <w:rPr>
                <w:sz w:val="20"/>
                <w:szCs w:val="20"/>
              </w:rPr>
            </w:pPr>
          </w:p>
        </w:tc>
        <w:tc>
          <w:tcPr>
            <w:tcW w:w="2565" w:type="dxa"/>
          </w:tcPr>
          <w:p w14:paraId="52A9EB3C" w14:textId="77777777" w:rsidR="00F01151" w:rsidRPr="0016674F" w:rsidRDefault="00F01151" w:rsidP="00474FB0">
            <w:pPr>
              <w:jc w:val="center"/>
              <w:rPr>
                <w:sz w:val="20"/>
                <w:szCs w:val="20"/>
              </w:rPr>
            </w:pPr>
          </w:p>
        </w:tc>
        <w:tc>
          <w:tcPr>
            <w:tcW w:w="2565" w:type="dxa"/>
          </w:tcPr>
          <w:p w14:paraId="5BB23450" w14:textId="77777777" w:rsidR="00F01151" w:rsidRPr="0016674F" w:rsidRDefault="00F01151" w:rsidP="00474FB0">
            <w:pPr>
              <w:jc w:val="center"/>
              <w:rPr>
                <w:sz w:val="20"/>
                <w:szCs w:val="20"/>
              </w:rPr>
            </w:pPr>
          </w:p>
        </w:tc>
        <w:tc>
          <w:tcPr>
            <w:tcW w:w="2565" w:type="dxa"/>
          </w:tcPr>
          <w:p w14:paraId="5E8DC0E5" w14:textId="77777777" w:rsidR="00F01151" w:rsidRPr="0016674F" w:rsidRDefault="00F01151" w:rsidP="00474FB0">
            <w:pPr>
              <w:jc w:val="center"/>
              <w:rPr>
                <w:sz w:val="20"/>
                <w:szCs w:val="20"/>
              </w:rPr>
            </w:pPr>
          </w:p>
        </w:tc>
      </w:tr>
      <w:tr w:rsidR="00F01151" w:rsidRPr="0016674F" w14:paraId="4644AC92" w14:textId="77777777" w:rsidTr="00474FB0">
        <w:tc>
          <w:tcPr>
            <w:tcW w:w="3312" w:type="dxa"/>
            <w:vAlign w:val="center"/>
          </w:tcPr>
          <w:p w14:paraId="2172EE80" w14:textId="77777777" w:rsidR="00F01151" w:rsidRPr="0016674F" w:rsidRDefault="00F01151" w:rsidP="00474FB0">
            <w:pPr>
              <w:rPr>
                <w:sz w:val="20"/>
                <w:szCs w:val="20"/>
              </w:rPr>
            </w:pPr>
            <w:r w:rsidRPr="0016674F">
              <w:rPr>
                <w:sz w:val="20"/>
                <w:szCs w:val="20"/>
              </w:rPr>
              <w:t xml:space="preserve">    a, b, c (Å)</w:t>
            </w:r>
          </w:p>
        </w:tc>
        <w:tc>
          <w:tcPr>
            <w:tcW w:w="2565" w:type="dxa"/>
          </w:tcPr>
          <w:p w14:paraId="51346A68" w14:textId="77777777" w:rsidR="00F01151" w:rsidRPr="0016674F" w:rsidRDefault="00F01151" w:rsidP="00474FB0">
            <w:pPr>
              <w:jc w:val="center"/>
              <w:rPr>
                <w:sz w:val="20"/>
                <w:szCs w:val="20"/>
              </w:rPr>
            </w:pPr>
            <w:r w:rsidRPr="0016674F">
              <w:rPr>
                <w:sz w:val="20"/>
                <w:szCs w:val="20"/>
              </w:rPr>
              <w:t>72.4, 72.4, 95.2</w:t>
            </w:r>
          </w:p>
        </w:tc>
        <w:tc>
          <w:tcPr>
            <w:tcW w:w="2565" w:type="dxa"/>
          </w:tcPr>
          <w:p w14:paraId="62E303AD" w14:textId="77777777" w:rsidR="00F01151" w:rsidRPr="0016674F" w:rsidRDefault="00F01151" w:rsidP="00474FB0">
            <w:pPr>
              <w:jc w:val="center"/>
              <w:rPr>
                <w:sz w:val="20"/>
                <w:szCs w:val="20"/>
              </w:rPr>
            </w:pPr>
            <w:r w:rsidRPr="0016674F">
              <w:rPr>
                <w:sz w:val="20"/>
                <w:szCs w:val="20"/>
              </w:rPr>
              <w:t>65.8, 71.0, 90.5</w:t>
            </w:r>
          </w:p>
        </w:tc>
        <w:tc>
          <w:tcPr>
            <w:tcW w:w="2565" w:type="dxa"/>
          </w:tcPr>
          <w:p w14:paraId="3A10F344" w14:textId="77777777" w:rsidR="00F01151" w:rsidRPr="0016674F" w:rsidRDefault="00F01151" w:rsidP="00474FB0">
            <w:pPr>
              <w:jc w:val="center"/>
              <w:rPr>
                <w:sz w:val="20"/>
                <w:szCs w:val="20"/>
              </w:rPr>
            </w:pPr>
            <w:r w:rsidRPr="0016674F">
              <w:rPr>
                <w:sz w:val="20"/>
                <w:szCs w:val="20"/>
              </w:rPr>
              <w:t>37.1, 56.8, 106.0</w:t>
            </w:r>
          </w:p>
        </w:tc>
        <w:tc>
          <w:tcPr>
            <w:tcW w:w="2565" w:type="dxa"/>
          </w:tcPr>
          <w:p w14:paraId="3751555D" w14:textId="77777777" w:rsidR="00F01151" w:rsidRPr="0016674F" w:rsidRDefault="00F01151" w:rsidP="00474FB0">
            <w:pPr>
              <w:jc w:val="center"/>
              <w:rPr>
                <w:sz w:val="20"/>
                <w:szCs w:val="20"/>
              </w:rPr>
            </w:pPr>
            <w:r w:rsidRPr="0016674F">
              <w:rPr>
                <w:sz w:val="20"/>
                <w:szCs w:val="20"/>
              </w:rPr>
              <w:t>63.0, 109.1, 129.2</w:t>
            </w:r>
          </w:p>
        </w:tc>
      </w:tr>
      <w:tr w:rsidR="00F01151" w:rsidRPr="0016674F" w14:paraId="786535E2" w14:textId="77777777" w:rsidTr="00474FB0">
        <w:tc>
          <w:tcPr>
            <w:tcW w:w="3312" w:type="dxa"/>
            <w:tcBorders>
              <w:top w:val="nil"/>
              <w:left w:val="nil"/>
              <w:bottom w:val="nil"/>
              <w:right w:val="nil"/>
            </w:tcBorders>
            <w:vAlign w:val="center"/>
          </w:tcPr>
          <w:p w14:paraId="539D4A6F" w14:textId="77777777" w:rsidR="00F01151" w:rsidRPr="0016674F" w:rsidRDefault="00F01151" w:rsidP="00474FB0">
            <w:pPr>
              <w:rPr>
                <w:sz w:val="20"/>
                <w:szCs w:val="20"/>
              </w:rPr>
            </w:pPr>
            <w:r w:rsidRPr="0016674F">
              <w:rPr>
                <w:sz w:val="20"/>
                <w:szCs w:val="20"/>
              </w:rPr>
              <w:t xml:space="preserve">    </w:t>
            </w:r>
            <w:r w:rsidRPr="0016674F">
              <w:rPr>
                <w:sz w:val="20"/>
                <w:szCs w:val="20"/>
              </w:rPr>
              <w:sym w:font="Symbol" w:char="F061"/>
            </w:r>
            <w:r w:rsidRPr="0016674F">
              <w:rPr>
                <w:sz w:val="20"/>
                <w:szCs w:val="20"/>
              </w:rPr>
              <w:t xml:space="preserve">, </w:t>
            </w:r>
            <w:r w:rsidRPr="0016674F">
              <w:rPr>
                <w:sz w:val="20"/>
                <w:szCs w:val="20"/>
              </w:rPr>
              <w:sym w:font="Symbol" w:char="F062"/>
            </w:r>
            <w:r w:rsidRPr="0016674F">
              <w:rPr>
                <w:sz w:val="20"/>
                <w:szCs w:val="20"/>
              </w:rPr>
              <w:t xml:space="preserve">, </w:t>
            </w:r>
            <w:r w:rsidRPr="0016674F">
              <w:rPr>
                <w:sz w:val="20"/>
                <w:szCs w:val="20"/>
              </w:rPr>
              <w:sym w:font="Symbol" w:char="F067"/>
            </w:r>
            <w:r w:rsidRPr="0016674F">
              <w:rPr>
                <w:sz w:val="20"/>
                <w:szCs w:val="20"/>
              </w:rPr>
              <w:t xml:space="preserve"> (</w:t>
            </w:r>
            <w:r w:rsidRPr="0016674F">
              <w:rPr>
                <w:sz w:val="20"/>
                <w:szCs w:val="20"/>
              </w:rPr>
              <w:sym w:font="Symbol" w:char="F0B0"/>
            </w:r>
            <w:r w:rsidRPr="0016674F">
              <w:rPr>
                <w:sz w:val="20"/>
                <w:szCs w:val="20"/>
              </w:rPr>
              <w:t>)</w:t>
            </w:r>
          </w:p>
        </w:tc>
        <w:tc>
          <w:tcPr>
            <w:tcW w:w="2565" w:type="dxa"/>
            <w:tcBorders>
              <w:top w:val="nil"/>
              <w:left w:val="nil"/>
              <w:bottom w:val="nil"/>
              <w:right w:val="nil"/>
            </w:tcBorders>
          </w:tcPr>
          <w:p w14:paraId="543D65A8" w14:textId="77777777" w:rsidR="00F01151" w:rsidRPr="0016674F" w:rsidRDefault="00F01151" w:rsidP="00474FB0">
            <w:pPr>
              <w:jc w:val="center"/>
              <w:rPr>
                <w:sz w:val="20"/>
                <w:szCs w:val="20"/>
              </w:rPr>
            </w:pPr>
            <w:r w:rsidRPr="0016674F">
              <w:rPr>
                <w:sz w:val="20"/>
                <w:szCs w:val="20"/>
              </w:rPr>
              <w:t>90, 90, 90</w:t>
            </w:r>
          </w:p>
        </w:tc>
        <w:tc>
          <w:tcPr>
            <w:tcW w:w="2565" w:type="dxa"/>
            <w:tcBorders>
              <w:top w:val="nil"/>
              <w:left w:val="nil"/>
              <w:bottom w:val="nil"/>
              <w:right w:val="nil"/>
            </w:tcBorders>
          </w:tcPr>
          <w:p w14:paraId="5271B5FF" w14:textId="77777777" w:rsidR="00F01151" w:rsidRPr="0016674F" w:rsidRDefault="00F01151" w:rsidP="00474FB0">
            <w:pPr>
              <w:jc w:val="center"/>
              <w:rPr>
                <w:sz w:val="20"/>
                <w:szCs w:val="20"/>
              </w:rPr>
            </w:pPr>
            <w:r w:rsidRPr="0016674F">
              <w:rPr>
                <w:sz w:val="20"/>
                <w:szCs w:val="20"/>
              </w:rPr>
              <w:t>90, 92.2, 90</w:t>
            </w:r>
          </w:p>
        </w:tc>
        <w:tc>
          <w:tcPr>
            <w:tcW w:w="2565" w:type="dxa"/>
            <w:tcBorders>
              <w:top w:val="nil"/>
              <w:left w:val="nil"/>
              <w:bottom w:val="nil"/>
              <w:right w:val="nil"/>
            </w:tcBorders>
          </w:tcPr>
          <w:p w14:paraId="6F5FDAEA" w14:textId="77777777" w:rsidR="00F01151" w:rsidRPr="0016674F" w:rsidRDefault="00F01151" w:rsidP="00474FB0">
            <w:pPr>
              <w:jc w:val="center"/>
              <w:rPr>
                <w:sz w:val="20"/>
                <w:szCs w:val="20"/>
              </w:rPr>
            </w:pPr>
            <w:r w:rsidRPr="0016674F">
              <w:rPr>
                <w:sz w:val="20"/>
                <w:szCs w:val="20"/>
              </w:rPr>
              <w:t>90, 90.3, 90</w:t>
            </w:r>
          </w:p>
        </w:tc>
        <w:tc>
          <w:tcPr>
            <w:tcW w:w="2565" w:type="dxa"/>
            <w:tcBorders>
              <w:top w:val="nil"/>
              <w:left w:val="nil"/>
              <w:bottom w:val="nil"/>
              <w:right w:val="nil"/>
            </w:tcBorders>
          </w:tcPr>
          <w:p w14:paraId="4B5E36B2" w14:textId="77777777" w:rsidR="00F01151" w:rsidRPr="0016674F" w:rsidRDefault="00F01151" w:rsidP="00474FB0">
            <w:pPr>
              <w:jc w:val="center"/>
              <w:rPr>
                <w:sz w:val="20"/>
                <w:szCs w:val="20"/>
              </w:rPr>
            </w:pPr>
            <w:r w:rsidRPr="0016674F">
              <w:rPr>
                <w:sz w:val="20"/>
                <w:szCs w:val="20"/>
              </w:rPr>
              <w:t>90, 90, 90</w:t>
            </w:r>
          </w:p>
        </w:tc>
      </w:tr>
      <w:tr w:rsidR="00F01151" w:rsidRPr="0016674F" w14:paraId="76713B6A" w14:textId="77777777" w:rsidTr="00474FB0">
        <w:tc>
          <w:tcPr>
            <w:tcW w:w="3312" w:type="dxa"/>
            <w:tcBorders>
              <w:top w:val="nil"/>
            </w:tcBorders>
            <w:vAlign w:val="center"/>
          </w:tcPr>
          <w:p w14:paraId="5DD11C88" w14:textId="77777777" w:rsidR="00F01151" w:rsidRPr="0016674F" w:rsidRDefault="00F01151" w:rsidP="00474FB0">
            <w:pPr>
              <w:rPr>
                <w:sz w:val="20"/>
                <w:szCs w:val="20"/>
              </w:rPr>
            </w:pPr>
            <w:r w:rsidRPr="0016674F">
              <w:rPr>
                <w:sz w:val="20"/>
                <w:szCs w:val="20"/>
              </w:rPr>
              <w:t>Resolution (Å)</w:t>
            </w:r>
          </w:p>
        </w:tc>
        <w:tc>
          <w:tcPr>
            <w:tcW w:w="2565" w:type="dxa"/>
            <w:tcBorders>
              <w:top w:val="nil"/>
            </w:tcBorders>
          </w:tcPr>
          <w:p w14:paraId="3A4069F2" w14:textId="77777777" w:rsidR="00F01151" w:rsidRPr="0016674F" w:rsidRDefault="00F01151" w:rsidP="00474FB0">
            <w:pPr>
              <w:jc w:val="center"/>
              <w:rPr>
                <w:sz w:val="20"/>
                <w:szCs w:val="20"/>
              </w:rPr>
            </w:pPr>
            <w:r w:rsidRPr="0016674F">
              <w:rPr>
                <w:sz w:val="20"/>
                <w:szCs w:val="20"/>
              </w:rPr>
              <w:t>45.11-3.10 (3.31-3.10)</w:t>
            </w:r>
          </w:p>
        </w:tc>
        <w:tc>
          <w:tcPr>
            <w:tcW w:w="2565" w:type="dxa"/>
            <w:tcBorders>
              <w:top w:val="nil"/>
            </w:tcBorders>
          </w:tcPr>
          <w:p w14:paraId="542D28E7" w14:textId="77777777" w:rsidR="00F01151" w:rsidRPr="0016674F" w:rsidRDefault="00F01151" w:rsidP="00474FB0">
            <w:pPr>
              <w:jc w:val="center"/>
              <w:rPr>
                <w:sz w:val="20"/>
                <w:szCs w:val="20"/>
              </w:rPr>
            </w:pPr>
            <w:r w:rsidRPr="0016674F">
              <w:rPr>
                <w:sz w:val="20"/>
                <w:szCs w:val="20"/>
              </w:rPr>
              <w:t>30-2.80 (2.90-2.80)</w:t>
            </w:r>
          </w:p>
        </w:tc>
        <w:tc>
          <w:tcPr>
            <w:tcW w:w="2565" w:type="dxa"/>
            <w:tcBorders>
              <w:top w:val="nil"/>
            </w:tcBorders>
          </w:tcPr>
          <w:p w14:paraId="63870467" w14:textId="77777777" w:rsidR="00F01151" w:rsidRPr="0016674F" w:rsidRDefault="00F01151" w:rsidP="00474FB0">
            <w:pPr>
              <w:jc w:val="center"/>
              <w:rPr>
                <w:sz w:val="20"/>
                <w:szCs w:val="20"/>
              </w:rPr>
            </w:pPr>
            <w:r w:rsidRPr="0016674F">
              <w:rPr>
                <w:sz w:val="20"/>
                <w:szCs w:val="20"/>
              </w:rPr>
              <w:t>20-2.40 (2.53-2.40)</w:t>
            </w:r>
          </w:p>
        </w:tc>
        <w:tc>
          <w:tcPr>
            <w:tcW w:w="2565" w:type="dxa"/>
            <w:tcBorders>
              <w:top w:val="nil"/>
            </w:tcBorders>
          </w:tcPr>
          <w:p w14:paraId="4DC0BF21" w14:textId="77777777" w:rsidR="00F01151" w:rsidRPr="0016674F" w:rsidRDefault="00F01151" w:rsidP="00474FB0">
            <w:pPr>
              <w:jc w:val="center"/>
              <w:rPr>
                <w:sz w:val="20"/>
                <w:szCs w:val="20"/>
              </w:rPr>
            </w:pPr>
            <w:r w:rsidRPr="0016674F">
              <w:rPr>
                <w:sz w:val="20"/>
                <w:szCs w:val="20"/>
              </w:rPr>
              <w:t>20-2.00 (2.11-2.00)</w:t>
            </w:r>
          </w:p>
        </w:tc>
      </w:tr>
      <w:tr w:rsidR="00F01151" w:rsidRPr="0016674F" w14:paraId="4D3CF3D6" w14:textId="77777777" w:rsidTr="00474FB0">
        <w:tc>
          <w:tcPr>
            <w:tcW w:w="3312" w:type="dxa"/>
            <w:vAlign w:val="center"/>
          </w:tcPr>
          <w:p w14:paraId="710136F5" w14:textId="77777777" w:rsidR="00F01151" w:rsidRPr="0016674F" w:rsidRDefault="00F01151" w:rsidP="00474FB0">
            <w:pPr>
              <w:rPr>
                <w:sz w:val="20"/>
                <w:szCs w:val="20"/>
              </w:rPr>
            </w:pPr>
            <w:proofErr w:type="spellStart"/>
            <w:r w:rsidRPr="0016674F">
              <w:rPr>
                <w:i/>
                <w:iCs/>
                <w:sz w:val="20"/>
                <w:szCs w:val="20"/>
              </w:rPr>
              <w:t>R</w:t>
            </w:r>
            <w:r w:rsidRPr="0016674F">
              <w:rPr>
                <w:sz w:val="20"/>
                <w:szCs w:val="20"/>
                <w:vertAlign w:val="subscript"/>
              </w:rPr>
              <w:t>sym</w:t>
            </w:r>
            <w:r w:rsidRPr="0016674F">
              <w:rPr>
                <w:sz w:val="20"/>
                <w:szCs w:val="20"/>
                <w:vertAlign w:val="superscript"/>
              </w:rPr>
              <w:t>a</w:t>
            </w:r>
            <w:proofErr w:type="spellEnd"/>
          </w:p>
        </w:tc>
        <w:tc>
          <w:tcPr>
            <w:tcW w:w="2565" w:type="dxa"/>
          </w:tcPr>
          <w:p w14:paraId="56A6531B" w14:textId="77777777" w:rsidR="00F01151" w:rsidRPr="0016674F" w:rsidRDefault="00F01151" w:rsidP="00474FB0">
            <w:pPr>
              <w:jc w:val="center"/>
              <w:rPr>
                <w:sz w:val="20"/>
                <w:szCs w:val="20"/>
              </w:rPr>
            </w:pPr>
            <w:r w:rsidRPr="0016674F">
              <w:rPr>
                <w:sz w:val="20"/>
                <w:szCs w:val="20"/>
              </w:rPr>
              <w:t>0.122 (0.583)</w:t>
            </w:r>
          </w:p>
        </w:tc>
        <w:tc>
          <w:tcPr>
            <w:tcW w:w="2565" w:type="dxa"/>
          </w:tcPr>
          <w:p w14:paraId="45CF279F" w14:textId="77777777" w:rsidR="00F01151" w:rsidRPr="0016674F" w:rsidRDefault="00F01151" w:rsidP="00474FB0">
            <w:pPr>
              <w:jc w:val="center"/>
              <w:rPr>
                <w:sz w:val="20"/>
                <w:szCs w:val="20"/>
              </w:rPr>
            </w:pPr>
            <w:r w:rsidRPr="0016674F">
              <w:rPr>
                <w:sz w:val="20"/>
                <w:szCs w:val="20"/>
              </w:rPr>
              <w:t>0.105 (0.462)</w:t>
            </w:r>
          </w:p>
        </w:tc>
        <w:tc>
          <w:tcPr>
            <w:tcW w:w="2565" w:type="dxa"/>
          </w:tcPr>
          <w:p w14:paraId="372FDF6C" w14:textId="77777777" w:rsidR="00F01151" w:rsidRPr="0016674F" w:rsidRDefault="00F01151" w:rsidP="00474FB0">
            <w:pPr>
              <w:jc w:val="center"/>
              <w:rPr>
                <w:sz w:val="20"/>
                <w:szCs w:val="20"/>
              </w:rPr>
            </w:pPr>
            <w:r w:rsidRPr="0016674F">
              <w:rPr>
                <w:sz w:val="20"/>
                <w:szCs w:val="20"/>
              </w:rPr>
              <w:t>0.120 (0.616)</w:t>
            </w:r>
          </w:p>
        </w:tc>
        <w:tc>
          <w:tcPr>
            <w:tcW w:w="2565" w:type="dxa"/>
          </w:tcPr>
          <w:p w14:paraId="429AF1D9" w14:textId="77777777" w:rsidR="00F01151" w:rsidRPr="0016674F" w:rsidRDefault="00F01151" w:rsidP="00474FB0">
            <w:pPr>
              <w:jc w:val="center"/>
              <w:rPr>
                <w:sz w:val="20"/>
                <w:szCs w:val="20"/>
              </w:rPr>
            </w:pPr>
            <w:r w:rsidRPr="0016674F">
              <w:rPr>
                <w:sz w:val="20"/>
                <w:szCs w:val="20"/>
              </w:rPr>
              <w:t>0.128 (0.578)</w:t>
            </w:r>
          </w:p>
        </w:tc>
      </w:tr>
      <w:tr w:rsidR="00F01151" w:rsidRPr="0016674F" w14:paraId="1E739CF5" w14:textId="77777777" w:rsidTr="00474FB0">
        <w:tc>
          <w:tcPr>
            <w:tcW w:w="3312" w:type="dxa"/>
            <w:vAlign w:val="center"/>
          </w:tcPr>
          <w:p w14:paraId="36634910" w14:textId="77777777" w:rsidR="00F01151" w:rsidRPr="0016674F" w:rsidRDefault="00F01151" w:rsidP="00474FB0">
            <w:pPr>
              <w:rPr>
                <w:sz w:val="20"/>
                <w:szCs w:val="20"/>
              </w:rPr>
            </w:pPr>
            <w:r w:rsidRPr="0016674F">
              <w:rPr>
                <w:iCs/>
                <w:sz w:val="20"/>
                <w:szCs w:val="20"/>
              </w:rPr>
              <w:t>I</w:t>
            </w:r>
            <w:r w:rsidRPr="0016674F">
              <w:rPr>
                <w:i/>
                <w:iCs/>
                <w:sz w:val="20"/>
                <w:szCs w:val="20"/>
              </w:rPr>
              <w:t xml:space="preserve"> </w:t>
            </w:r>
            <w:r w:rsidRPr="0016674F">
              <w:rPr>
                <w:sz w:val="20"/>
                <w:szCs w:val="20"/>
              </w:rPr>
              <w:t xml:space="preserve">/ </w:t>
            </w:r>
            <w:r w:rsidRPr="0016674F">
              <w:rPr>
                <w:sz w:val="20"/>
                <w:szCs w:val="20"/>
              </w:rPr>
              <w:sym w:font="Symbol" w:char="F073"/>
            </w:r>
            <w:proofErr w:type="spellStart"/>
            <w:r w:rsidRPr="0016674F">
              <w:rPr>
                <w:iCs/>
                <w:sz w:val="20"/>
                <w:szCs w:val="20"/>
              </w:rPr>
              <w:t>I</w:t>
            </w:r>
            <w:r w:rsidRPr="0016674F">
              <w:rPr>
                <w:iCs/>
                <w:sz w:val="20"/>
                <w:szCs w:val="20"/>
                <w:vertAlign w:val="superscript"/>
              </w:rPr>
              <w:t>b</w:t>
            </w:r>
            <w:proofErr w:type="spellEnd"/>
          </w:p>
        </w:tc>
        <w:tc>
          <w:tcPr>
            <w:tcW w:w="2565" w:type="dxa"/>
          </w:tcPr>
          <w:p w14:paraId="19F6A901" w14:textId="77777777" w:rsidR="00F01151" w:rsidRPr="0016674F" w:rsidRDefault="00F01151" w:rsidP="00474FB0">
            <w:pPr>
              <w:jc w:val="center"/>
              <w:rPr>
                <w:sz w:val="20"/>
                <w:szCs w:val="20"/>
              </w:rPr>
            </w:pPr>
            <w:r w:rsidRPr="0016674F">
              <w:rPr>
                <w:sz w:val="20"/>
                <w:szCs w:val="20"/>
              </w:rPr>
              <w:t>12.8 (3.4)</w:t>
            </w:r>
          </w:p>
        </w:tc>
        <w:tc>
          <w:tcPr>
            <w:tcW w:w="2565" w:type="dxa"/>
          </w:tcPr>
          <w:p w14:paraId="26BE5C10" w14:textId="77777777" w:rsidR="00F01151" w:rsidRPr="0016674F" w:rsidRDefault="00F01151" w:rsidP="00474FB0">
            <w:pPr>
              <w:jc w:val="center"/>
              <w:rPr>
                <w:sz w:val="20"/>
                <w:szCs w:val="20"/>
              </w:rPr>
            </w:pPr>
            <w:r w:rsidRPr="0016674F">
              <w:rPr>
                <w:sz w:val="20"/>
                <w:szCs w:val="20"/>
              </w:rPr>
              <w:t>7.9 (2.3)</w:t>
            </w:r>
          </w:p>
        </w:tc>
        <w:tc>
          <w:tcPr>
            <w:tcW w:w="2565" w:type="dxa"/>
          </w:tcPr>
          <w:p w14:paraId="6FDE9D56" w14:textId="77777777" w:rsidR="00F01151" w:rsidRPr="0016674F" w:rsidRDefault="00F01151" w:rsidP="00474FB0">
            <w:pPr>
              <w:jc w:val="center"/>
              <w:rPr>
                <w:sz w:val="20"/>
                <w:szCs w:val="20"/>
              </w:rPr>
            </w:pPr>
            <w:r w:rsidRPr="0016674F">
              <w:rPr>
                <w:sz w:val="20"/>
                <w:szCs w:val="20"/>
              </w:rPr>
              <w:t>10.5 (2.5)</w:t>
            </w:r>
          </w:p>
        </w:tc>
        <w:tc>
          <w:tcPr>
            <w:tcW w:w="2565" w:type="dxa"/>
          </w:tcPr>
          <w:p w14:paraId="4A46F00A" w14:textId="77777777" w:rsidR="00F01151" w:rsidRPr="0016674F" w:rsidRDefault="00F01151" w:rsidP="00474FB0">
            <w:pPr>
              <w:jc w:val="center"/>
              <w:rPr>
                <w:sz w:val="20"/>
                <w:szCs w:val="20"/>
              </w:rPr>
            </w:pPr>
            <w:r w:rsidRPr="0016674F">
              <w:rPr>
                <w:sz w:val="20"/>
                <w:szCs w:val="20"/>
              </w:rPr>
              <w:t>12.8 (4.3)</w:t>
            </w:r>
          </w:p>
        </w:tc>
      </w:tr>
      <w:tr w:rsidR="00F01151" w:rsidRPr="0016674F" w14:paraId="5DBDED5F" w14:textId="77777777" w:rsidTr="00474FB0">
        <w:tc>
          <w:tcPr>
            <w:tcW w:w="3312" w:type="dxa"/>
            <w:vAlign w:val="center"/>
          </w:tcPr>
          <w:p w14:paraId="54591701" w14:textId="77777777" w:rsidR="00F01151" w:rsidRPr="0016674F" w:rsidRDefault="00F01151" w:rsidP="00474FB0">
            <w:pPr>
              <w:rPr>
                <w:sz w:val="20"/>
                <w:szCs w:val="20"/>
              </w:rPr>
            </w:pPr>
            <w:r w:rsidRPr="0016674F">
              <w:rPr>
                <w:sz w:val="20"/>
                <w:szCs w:val="20"/>
              </w:rPr>
              <w:t>Completeness (</w:t>
            </w:r>
            <w:proofErr w:type="gramStart"/>
            <w:r w:rsidRPr="0016674F">
              <w:rPr>
                <w:sz w:val="20"/>
                <w:szCs w:val="20"/>
              </w:rPr>
              <w:t>%)</w:t>
            </w:r>
            <w:r w:rsidRPr="0016674F">
              <w:rPr>
                <w:sz w:val="20"/>
                <w:szCs w:val="20"/>
                <w:vertAlign w:val="superscript"/>
              </w:rPr>
              <w:t>b</w:t>
            </w:r>
            <w:proofErr w:type="gramEnd"/>
          </w:p>
        </w:tc>
        <w:tc>
          <w:tcPr>
            <w:tcW w:w="2565" w:type="dxa"/>
          </w:tcPr>
          <w:p w14:paraId="78D45D72" w14:textId="77777777" w:rsidR="00F01151" w:rsidRPr="0016674F" w:rsidRDefault="00F01151" w:rsidP="00474FB0">
            <w:pPr>
              <w:jc w:val="center"/>
              <w:rPr>
                <w:sz w:val="20"/>
                <w:szCs w:val="20"/>
              </w:rPr>
            </w:pPr>
            <w:r w:rsidRPr="0016674F">
              <w:rPr>
                <w:sz w:val="20"/>
                <w:szCs w:val="20"/>
              </w:rPr>
              <w:t>100 (100)</w:t>
            </w:r>
          </w:p>
        </w:tc>
        <w:tc>
          <w:tcPr>
            <w:tcW w:w="2565" w:type="dxa"/>
          </w:tcPr>
          <w:p w14:paraId="0611E7B0" w14:textId="77777777" w:rsidR="00F01151" w:rsidRPr="0016674F" w:rsidRDefault="00F01151" w:rsidP="00474FB0">
            <w:pPr>
              <w:jc w:val="center"/>
              <w:rPr>
                <w:sz w:val="20"/>
                <w:szCs w:val="20"/>
              </w:rPr>
            </w:pPr>
            <w:r w:rsidRPr="0016674F">
              <w:rPr>
                <w:sz w:val="20"/>
                <w:szCs w:val="20"/>
              </w:rPr>
              <w:t>99.6 (99.4)</w:t>
            </w:r>
          </w:p>
        </w:tc>
        <w:tc>
          <w:tcPr>
            <w:tcW w:w="2565" w:type="dxa"/>
          </w:tcPr>
          <w:p w14:paraId="77F1F56B" w14:textId="77777777" w:rsidR="00F01151" w:rsidRPr="0016674F" w:rsidRDefault="00F01151" w:rsidP="00474FB0">
            <w:pPr>
              <w:jc w:val="center"/>
              <w:rPr>
                <w:sz w:val="20"/>
                <w:szCs w:val="20"/>
              </w:rPr>
            </w:pPr>
            <w:r w:rsidRPr="0016674F">
              <w:rPr>
                <w:sz w:val="20"/>
                <w:szCs w:val="20"/>
              </w:rPr>
              <w:t>95.1 (73.3)</w:t>
            </w:r>
          </w:p>
        </w:tc>
        <w:tc>
          <w:tcPr>
            <w:tcW w:w="2565" w:type="dxa"/>
          </w:tcPr>
          <w:p w14:paraId="186109B4" w14:textId="77777777" w:rsidR="00F01151" w:rsidRPr="0016674F" w:rsidRDefault="00F01151" w:rsidP="00474FB0">
            <w:pPr>
              <w:jc w:val="center"/>
              <w:rPr>
                <w:sz w:val="20"/>
                <w:szCs w:val="20"/>
              </w:rPr>
            </w:pPr>
            <w:r w:rsidRPr="0016674F">
              <w:rPr>
                <w:sz w:val="20"/>
                <w:szCs w:val="20"/>
              </w:rPr>
              <w:t>99.7 (99.8)</w:t>
            </w:r>
          </w:p>
        </w:tc>
      </w:tr>
      <w:tr w:rsidR="00F01151" w:rsidRPr="0016674F" w14:paraId="5F5CFDA9" w14:textId="77777777" w:rsidTr="00474FB0">
        <w:tc>
          <w:tcPr>
            <w:tcW w:w="3312" w:type="dxa"/>
            <w:vAlign w:val="center"/>
          </w:tcPr>
          <w:p w14:paraId="5A482B14" w14:textId="77777777" w:rsidR="00F01151" w:rsidRPr="0016674F" w:rsidRDefault="00F01151" w:rsidP="00474FB0">
            <w:pPr>
              <w:rPr>
                <w:sz w:val="20"/>
                <w:szCs w:val="20"/>
              </w:rPr>
            </w:pPr>
            <w:proofErr w:type="spellStart"/>
            <w:r w:rsidRPr="0016674F">
              <w:rPr>
                <w:sz w:val="20"/>
                <w:szCs w:val="20"/>
              </w:rPr>
              <w:t>Redundancy</w:t>
            </w:r>
            <w:r w:rsidRPr="0016674F">
              <w:rPr>
                <w:sz w:val="20"/>
                <w:szCs w:val="20"/>
                <w:vertAlign w:val="superscript"/>
              </w:rPr>
              <w:t>b</w:t>
            </w:r>
            <w:proofErr w:type="spellEnd"/>
          </w:p>
        </w:tc>
        <w:tc>
          <w:tcPr>
            <w:tcW w:w="2565" w:type="dxa"/>
          </w:tcPr>
          <w:p w14:paraId="1DA988BE" w14:textId="77777777" w:rsidR="00F01151" w:rsidRPr="0016674F" w:rsidRDefault="00F01151" w:rsidP="00474FB0">
            <w:pPr>
              <w:jc w:val="center"/>
              <w:rPr>
                <w:sz w:val="20"/>
                <w:szCs w:val="20"/>
              </w:rPr>
            </w:pPr>
            <w:r w:rsidRPr="0016674F">
              <w:rPr>
                <w:sz w:val="20"/>
                <w:szCs w:val="20"/>
              </w:rPr>
              <w:t>7.5 (7.7)</w:t>
            </w:r>
          </w:p>
        </w:tc>
        <w:tc>
          <w:tcPr>
            <w:tcW w:w="2565" w:type="dxa"/>
          </w:tcPr>
          <w:p w14:paraId="0BEF98C6" w14:textId="77777777" w:rsidR="00F01151" w:rsidRPr="0016674F" w:rsidRDefault="00F01151" w:rsidP="00474FB0">
            <w:pPr>
              <w:jc w:val="center"/>
              <w:rPr>
                <w:sz w:val="20"/>
                <w:szCs w:val="20"/>
              </w:rPr>
            </w:pPr>
            <w:r w:rsidRPr="0016674F">
              <w:rPr>
                <w:sz w:val="20"/>
                <w:szCs w:val="20"/>
              </w:rPr>
              <w:t>5.6 (5.7)</w:t>
            </w:r>
          </w:p>
        </w:tc>
        <w:tc>
          <w:tcPr>
            <w:tcW w:w="2565" w:type="dxa"/>
          </w:tcPr>
          <w:p w14:paraId="01C49CCE" w14:textId="77777777" w:rsidR="00F01151" w:rsidRPr="0016674F" w:rsidRDefault="00F01151" w:rsidP="00474FB0">
            <w:pPr>
              <w:jc w:val="center"/>
              <w:rPr>
                <w:sz w:val="20"/>
                <w:szCs w:val="20"/>
              </w:rPr>
            </w:pPr>
            <w:r w:rsidRPr="0016674F">
              <w:rPr>
                <w:sz w:val="20"/>
                <w:szCs w:val="20"/>
              </w:rPr>
              <w:t>5.4 (4.4)</w:t>
            </w:r>
          </w:p>
        </w:tc>
        <w:tc>
          <w:tcPr>
            <w:tcW w:w="2565" w:type="dxa"/>
          </w:tcPr>
          <w:p w14:paraId="6EC03924" w14:textId="77777777" w:rsidR="00F01151" w:rsidRPr="0016674F" w:rsidRDefault="00F01151" w:rsidP="00474FB0">
            <w:pPr>
              <w:jc w:val="center"/>
              <w:rPr>
                <w:sz w:val="20"/>
                <w:szCs w:val="20"/>
              </w:rPr>
            </w:pPr>
            <w:r w:rsidRPr="0016674F">
              <w:rPr>
                <w:sz w:val="20"/>
                <w:szCs w:val="20"/>
              </w:rPr>
              <w:t>10.7 (10.3)</w:t>
            </w:r>
          </w:p>
        </w:tc>
      </w:tr>
      <w:tr w:rsidR="00F01151" w:rsidRPr="0016674F" w14:paraId="409F0471" w14:textId="77777777" w:rsidTr="00474FB0">
        <w:tc>
          <w:tcPr>
            <w:tcW w:w="3312" w:type="dxa"/>
            <w:tcBorders>
              <w:top w:val="single" w:sz="12" w:space="0" w:color="auto"/>
              <w:bottom w:val="single" w:sz="12" w:space="0" w:color="auto"/>
            </w:tcBorders>
            <w:vAlign w:val="center"/>
          </w:tcPr>
          <w:p w14:paraId="0D7C163D" w14:textId="77777777" w:rsidR="00F01151" w:rsidRPr="0016674F" w:rsidRDefault="00F01151" w:rsidP="00474FB0">
            <w:pPr>
              <w:rPr>
                <w:b/>
                <w:bCs/>
                <w:sz w:val="20"/>
                <w:szCs w:val="20"/>
              </w:rPr>
            </w:pPr>
            <w:r w:rsidRPr="0016674F">
              <w:rPr>
                <w:b/>
                <w:bCs/>
                <w:sz w:val="20"/>
                <w:szCs w:val="20"/>
              </w:rPr>
              <w:t>Refinement</w:t>
            </w:r>
          </w:p>
        </w:tc>
        <w:tc>
          <w:tcPr>
            <w:tcW w:w="2565" w:type="dxa"/>
            <w:tcBorders>
              <w:top w:val="single" w:sz="12" w:space="0" w:color="auto"/>
              <w:bottom w:val="single" w:sz="12" w:space="0" w:color="auto"/>
            </w:tcBorders>
          </w:tcPr>
          <w:p w14:paraId="6C6DCD77" w14:textId="77777777" w:rsidR="00F01151" w:rsidRPr="0016674F" w:rsidRDefault="00F01151" w:rsidP="00474FB0">
            <w:pPr>
              <w:jc w:val="center"/>
              <w:rPr>
                <w:sz w:val="20"/>
                <w:szCs w:val="20"/>
              </w:rPr>
            </w:pPr>
          </w:p>
        </w:tc>
        <w:tc>
          <w:tcPr>
            <w:tcW w:w="2565" w:type="dxa"/>
            <w:tcBorders>
              <w:top w:val="single" w:sz="12" w:space="0" w:color="auto"/>
              <w:bottom w:val="single" w:sz="12" w:space="0" w:color="auto"/>
            </w:tcBorders>
          </w:tcPr>
          <w:p w14:paraId="4B704DFC" w14:textId="77777777" w:rsidR="00F01151" w:rsidRPr="0016674F" w:rsidRDefault="00F01151" w:rsidP="00474FB0">
            <w:pPr>
              <w:jc w:val="center"/>
              <w:rPr>
                <w:sz w:val="20"/>
                <w:szCs w:val="20"/>
              </w:rPr>
            </w:pPr>
          </w:p>
        </w:tc>
        <w:tc>
          <w:tcPr>
            <w:tcW w:w="2565" w:type="dxa"/>
            <w:tcBorders>
              <w:top w:val="single" w:sz="12" w:space="0" w:color="auto"/>
              <w:bottom w:val="single" w:sz="12" w:space="0" w:color="auto"/>
            </w:tcBorders>
          </w:tcPr>
          <w:p w14:paraId="2E6C8AD9" w14:textId="77777777" w:rsidR="00F01151" w:rsidRPr="0016674F" w:rsidRDefault="00F01151" w:rsidP="00474FB0">
            <w:pPr>
              <w:jc w:val="center"/>
              <w:rPr>
                <w:sz w:val="20"/>
                <w:szCs w:val="20"/>
              </w:rPr>
            </w:pPr>
          </w:p>
        </w:tc>
        <w:tc>
          <w:tcPr>
            <w:tcW w:w="2565" w:type="dxa"/>
            <w:tcBorders>
              <w:top w:val="single" w:sz="12" w:space="0" w:color="auto"/>
              <w:bottom w:val="single" w:sz="12" w:space="0" w:color="auto"/>
            </w:tcBorders>
          </w:tcPr>
          <w:p w14:paraId="1517798E" w14:textId="77777777" w:rsidR="00F01151" w:rsidRPr="0016674F" w:rsidRDefault="00F01151" w:rsidP="00474FB0">
            <w:pPr>
              <w:jc w:val="center"/>
              <w:rPr>
                <w:sz w:val="20"/>
                <w:szCs w:val="20"/>
              </w:rPr>
            </w:pPr>
          </w:p>
        </w:tc>
      </w:tr>
      <w:tr w:rsidR="00F01151" w:rsidRPr="0016674F" w14:paraId="5E797008" w14:textId="77777777" w:rsidTr="00474FB0">
        <w:tc>
          <w:tcPr>
            <w:tcW w:w="3312" w:type="dxa"/>
            <w:tcBorders>
              <w:top w:val="single" w:sz="12" w:space="0" w:color="auto"/>
            </w:tcBorders>
            <w:vAlign w:val="center"/>
          </w:tcPr>
          <w:p w14:paraId="2F7A444F" w14:textId="77777777" w:rsidR="00F01151" w:rsidRPr="0016674F" w:rsidRDefault="00F01151" w:rsidP="00474FB0">
            <w:pPr>
              <w:rPr>
                <w:sz w:val="20"/>
                <w:szCs w:val="20"/>
              </w:rPr>
            </w:pPr>
            <w:r w:rsidRPr="0016674F">
              <w:rPr>
                <w:sz w:val="20"/>
                <w:szCs w:val="20"/>
              </w:rPr>
              <w:t>Resolution (Å)</w:t>
            </w:r>
          </w:p>
        </w:tc>
        <w:tc>
          <w:tcPr>
            <w:tcW w:w="2565" w:type="dxa"/>
            <w:tcBorders>
              <w:top w:val="single" w:sz="12" w:space="0" w:color="auto"/>
            </w:tcBorders>
          </w:tcPr>
          <w:p w14:paraId="009B5BB3" w14:textId="77777777" w:rsidR="00F01151" w:rsidRPr="0016674F" w:rsidRDefault="00F01151" w:rsidP="00474FB0">
            <w:pPr>
              <w:jc w:val="center"/>
              <w:rPr>
                <w:sz w:val="20"/>
                <w:szCs w:val="20"/>
              </w:rPr>
            </w:pPr>
            <w:r w:rsidRPr="0016674F">
              <w:rPr>
                <w:sz w:val="20"/>
                <w:szCs w:val="20"/>
              </w:rPr>
              <w:t>3.10</w:t>
            </w:r>
          </w:p>
        </w:tc>
        <w:tc>
          <w:tcPr>
            <w:tcW w:w="2565" w:type="dxa"/>
            <w:tcBorders>
              <w:top w:val="single" w:sz="12" w:space="0" w:color="auto"/>
            </w:tcBorders>
          </w:tcPr>
          <w:p w14:paraId="6319A310" w14:textId="77777777" w:rsidR="00F01151" w:rsidRPr="0016674F" w:rsidRDefault="00F01151" w:rsidP="00474FB0">
            <w:pPr>
              <w:jc w:val="center"/>
              <w:rPr>
                <w:sz w:val="20"/>
                <w:szCs w:val="20"/>
              </w:rPr>
            </w:pPr>
            <w:r w:rsidRPr="0016674F">
              <w:rPr>
                <w:sz w:val="20"/>
                <w:szCs w:val="20"/>
              </w:rPr>
              <w:t>2.80</w:t>
            </w:r>
          </w:p>
        </w:tc>
        <w:tc>
          <w:tcPr>
            <w:tcW w:w="2565" w:type="dxa"/>
            <w:tcBorders>
              <w:top w:val="single" w:sz="12" w:space="0" w:color="auto"/>
            </w:tcBorders>
          </w:tcPr>
          <w:p w14:paraId="69919020" w14:textId="77777777" w:rsidR="00F01151" w:rsidRPr="0016674F" w:rsidRDefault="00F01151" w:rsidP="00474FB0">
            <w:pPr>
              <w:jc w:val="center"/>
              <w:rPr>
                <w:sz w:val="20"/>
                <w:szCs w:val="20"/>
              </w:rPr>
            </w:pPr>
            <w:r w:rsidRPr="0016674F">
              <w:rPr>
                <w:sz w:val="20"/>
                <w:szCs w:val="20"/>
              </w:rPr>
              <w:t>2.4</w:t>
            </w:r>
          </w:p>
        </w:tc>
        <w:tc>
          <w:tcPr>
            <w:tcW w:w="2565" w:type="dxa"/>
            <w:tcBorders>
              <w:top w:val="single" w:sz="12" w:space="0" w:color="auto"/>
            </w:tcBorders>
          </w:tcPr>
          <w:p w14:paraId="105315D6" w14:textId="77777777" w:rsidR="00F01151" w:rsidRPr="0016674F" w:rsidRDefault="00F01151" w:rsidP="00474FB0">
            <w:pPr>
              <w:jc w:val="center"/>
              <w:rPr>
                <w:sz w:val="20"/>
                <w:szCs w:val="20"/>
              </w:rPr>
            </w:pPr>
            <w:r w:rsidRPr="0016674F">
              <w:rPr>
                <w:sz w:val="20"/>
                <w:szCs w:val="20"/>
              </w:rPr>
              <w:t>2.00</w:t>
            </w:r>
          </w:p>
        </w:tc>
      </w:tr>
      <w:tr w:rsidR="00F01151" w:rsidRPr="0016674F" w14:paraId="2DB841D7" w14:textId="77777777" w:rsidTr="00474FB0">
        <w:tc>
          <w:tcPr>
            <w:tcW w:w="3312" w:type="dxa"/>
            <w:vAlign w:val="center"/>
          </w:tcPr>
          <w:p w14:paraId="73CBD312" w14:textId="77777777" w:rsidR="00F01151" w:rsidRPr="0016674F" w:rsidRDefault="00F01151" w:rsidP="00474FB0">
            <w:pPr>
              <w:rPr>
                <w:sz w:val="20"/>
                <w:szCs w:val="20"/>
              </w:rPr>
            </w:pPr>
            <w:r w:rsidRPr="0016674F">
              <w:rPr>
                <w:sz w:val="20"/>
                <w:szCs w:val="20"/>
              </w:rPr>
              <w:t>Number of reflections</w:t>
            </w:r>
          </w:p>
        </w:tc>
        <w:tc>
          <w:tcPr>
            <w:tcW w:w="2565" w:type="dxa"/>
          </w:tcPr>
          <w:p w14:paraId="6D6D5684" w14:textId="77777777" w:rsidR="00F01151" w:rsidRPr="0016674F" w:rsidRDefault="00F01151" w:rsidP="00474FB0">
            <w:pPr>
              <w:jc w:val="center"/>
              <w:rPr>
                <w:sz w:val="20"/>
                <w:szCs w:val="20"/>
              </w:rPr>
            </w:pPr>
            <w:r w:rsidRPr="0016674F">
              <w:rPr>
                <w:sz w:val="20"/>
                <w:szCs w:val="20"/>
              </w:rPr>
              <w:t>4694</w:t>
            </w:r>
          </w:p>
        </w:tc>
        <w:tc>
          <w:tcPr>
            <w:tcW w:w="2565" w:type="dxa"/>
          </w:tcPr>
          <w:p w14:paraId="169D0542" w14:textId="77777777" w:rsidR="00F01151" w:rsidRPr="0016674F" w:rsidRDefault="00F01151" w:rsidP="00474FB0">
            <w:pPr>
              <w:jc w:val="center"/>
              <w:rPr>
                <w:sz w:val="20"/>
                <w:szCs w:val="20"/>
              </w:rPr>
            </w:pPr>
            <w:r w:rsidRPr="0016674F">
              <w:rPr>
                <w:sz w:val="20"/>
                <w:szCs w:val="20"/>
              </w:rPr>
              <w:t>19165</w:t>
            </w:r>
          </w:p>
        </w:tc>
        <w:tc>
          <w:tcPr>
            <w:tcW w:w="2565" w:type="dxa"/>
          </w:tcPr>
          <w:p w14:paraId="20DF7FD5" w14:textId="77777777" w:rsidR="00F01151" w:rsidRPr="0016674F" w:rsidRDefault="00F01151" w:rsidP="00474FB0">
            <w:pPr>
              <w:jc w:val="center"/>
              <w:rPr>
                <w:sz w:val="20"/>
                <w:szCs w:val="20"/>
              </w:rPr>
            </w:pPr>
            <w:r w:rsidRPr="0016674F">
              <w:rPr>
                <w:sz w:val="20"/>
                <w:szCs w:val="20"/>
              </w:rPr>
              <w:t>16581</w:t>
            </w:r>
          </w:p>
        </w:tc>
        <w:tc>
          <w:tcPr>
            <w:tcW w:w="2565" w:type="dxa"/>
          </w:tcPr>
          <w:p w14:paraId="3937D377" w14:textId="77777777" w:rsidR="00F01151" w:rsidRPr="0016674F" w:rsidRDefault="00F01151" w:rsidP="00474FB0">
            <w:pPr>
              <w:jc w:val="center"/>
              <w:rPr>
                <w:sz w:val="20"/>
                <w:szCs w:val="20"/>
              </w:rPr>
            </w:pPr>
            <w:r w:rsidRPr="0016674F">
              <w:rPr>
                <w:sz w:val="20"/>
                <w:szCs w:val="20"/>
              </w:rPr>
              <w:t>57672</w:t>
            </w:r>
          </w:p>
        </w:tc>
      </w:tr>
      <w:tr w:rsidR="00F01151" w:rsidRPr="0016674F" w14:paraId="2839664D" w14:textId="77777777" w:rsidTr="00474FB0">
        <w:tc>
          <w:tcPr>
            <w:tcW w:w="3312" w:type="dxa"/>
            <w:vAlign w:val="center"/>
          </w:tcPr>
          <w:p w14:paraId="10C2A522" w14:textId="77777777" w:rsidR="00F01151" w:rsidRPr="0016674F" w:rsidRDefault="00F01151" w:rsidP="00474FB0">
            <w:pPr>
              <w:rPr>
                <w:sz w:val="20"/>
                <w:szCs w:val="20"/>
              </w:rPr>
            </w:pPr>
            <w:proofErr w:type="spellStart"/>
            <w:r w:rsidRPr="0016674F">
              <w:rPr>
                <w:i/>
                <w:iCs/>
                <w:sz w:val="20"/>
                <w:szCs w:val="20"/>
              </w:rPr>
              <w:t>R</w:t>
            </w:r>
            <w:r w:rsidRPr="0016674F">
              <w:rPr>
                <w:sz w:val="20"/>
                <w:szCs w:val="20"/>
                <w:vertAlign w:val="subscript"/>
              </w:rPr>
              <w:t>work</w:t>
            </w:r>
            <w:proofErr w:type="spellEnd"/>
            <w:r w:rsidRPr="0016674F">
              <w:rPr>
                <w:sz w:val="20"/>
                <w:szCs w:val="20"/>
              </w:rPr>
              <w:t>/</w:t>
            </w:r>
            <w:proofErr w:type="spellStart"/>
            <w:r w:rsidRPr="0016674F">
              <w:rPr>
                <w:i/>
                <w:iCs/>
                <w:sz w:val="20"/>
                <w:szCs w:val="20"/>
              </w:rPr>
              <w:t>R</w:t>
            </w:r>
            <w:r w:rsidRPr="0016674F">
              <w:rPr>
                <w:sz w:val="20"/>
                <w:szCs w:val="20"/>
                <w:vertAlign w:val="subscript"/>
              </w:rPr>
              <w:t>free</w:t>
            </w:r>
            <w:proofErr w:type="spellEnd"/>
            <w:r w:rsidRPr="0016674F">
              <w:rPr>
                <w:sz w:val="20"/>
                <w:szCs w:val="20"/>
                <w:vertAlign w:val="subscript"/>
              </w:rPr>
              <w:t xml:space="preserve"> </w:t>
            </w:r>
            <w:r w:rsidRPr="0016674F">
              <w:rPr>
                <w:sz w:val="20"/>
                <w:szCs w:val="20"/>
              </w:rPr>
              <w:t>(</w:t>
            </w:r>
            <w:proofErr w:type="gramStart"/>
            <w:r w:rsidRPr="0016674F">
              <w:rPr>
                <w:sz w:val="20"/>
                <w:szCs w:val="20"/>
              </w:rPr>
              <w:t>%)</w:t>
            </w:r>
            <w:r w:rsidRPr="0016674F">
              <w:rPr>
                <w:sz w:val="20"/>
                <w:szCs w:val="20"/>
                <w:vertAlign w:val="superscript"/>
              </w:rPr>
              <w:t>c</w:t>
            </w:r>
            <w:proofErr w:type="gramEnd"/>
          </w:p>
        </w:tc>
        <w:tc>
          <w:tcPr>
            <w:tcW w:w="2565" w:type="dxa"/>
          </w:tcPr>
          <w:p w14:paraId="1645BC88" w14:textId="77777777" w:rsidR="00F01151" w:rsidRPr="0016674F" w:rsidRDefault="00F01151" w:rsidP="00474FB0">
            <w:pPr>
              <w:jc w:val="center"/>
              <w:rPr>
                <w:sz w:val="20"/>
                <w:szCs w:val="20"/>
              </w:rPr>
            </w:pPr>
            <w:r w:rsidRPr="0016674F">
              <w:rPr>
                <w:sz w:val="20"/>
                <w:szCs w:val="20"/>
              </w:rPr>
              <w:t>23.7/29.8</w:t>
            </w:r>
          </w:p>
        </w:tc>
        <w:tc>
          <w:tcPr>
            <w:tcW w:w="2565" w:type="dxa"/>
          </w:tcPr>
          <w:p w14:paraId="0C5E6335" w14:textId="77777777" w:rsidR="00F01151" w:rsidRPr="0016674F" w:rsidRDefault="00F01151" w:rsidP="00474FB0">
            <w:pPr>
              <w:jc w:val="center"/>
              <w:rPr>
                <w:sz w:val="20"/>
                <w:szCs w:val="20"/>
              </w:rPr>
            </w:pPr>
            <w:r w:rsidRPr="0016674F">
              <w:rPr>
                <w:sz w:val="20"/>
                <w:szCs w:val="20"/>
              </w:rPr>
              <w:t>19.0/27.8</w:t>
            </w:r>
          </w:p>
        </w:tc>
        <w:tc>
          <w:tcPr>
            <w:tcW w:w="2565" w:type="dxa"/>
          </w:tcPr>
          <w:p w14:paraId="1C10ABC4" w14:textId="77777777" w:rsidR="00F01151" w:rsidRPr="0016674F" w:rsidRDefault="00F01151" w:rsidP="00474FB0">
            <w:pPr>
              <w:jc w:val="center"/>
              <w:rPr>
                <w:sz w:val="20"/>
                <w:szCs w:val="20"/>
              </w:rPr>
            </w:pPr>
            <w:r w:rsidRPr="0016674F">
              <w:rPr>
                <w:sz w:val="20"/>
                <w:szCs w:val="20"/>
              </w:rPr>
              <w:t>18.2/24.1</w:t>
            </w:r>
          </w:p>
        </w:tc>
        <w:tc>
          <w:tcPr>
            <w:tcW w:w="2565" w:type="dxa"/>
          </w:tcPr>
          <w:p w14:paraId="469A4AEE" w14:textId="77777777" w:rsidR="00F01151" w:rsidRPr="0016674F" w:rsidRDefault="00F01151" w:rsidP="00474FB0">
            <w:pPr>
              <w:jc w:val="center"/>
              <w:rPr>
                <w:sz w:val="20"/>
                <w:szCs w:val="20"/>
              </w:rPr>
            </w:pPr>
            <w:r w:rsidRPr="0016674F">
              <w:rPr>
                <w:sz w:val="20"/>
                <w:szCs w:val="20"/>
              </w:rPr>
              <w:t>17.8/23.4</w:t>
            </w:r>
          </w:p>
        </w:tc>
      </w:tr>
      <w:tr w:rsidR="00F01151" w:rsidRPr="0016674F" w14:paraId="3E8D95C4" w14:textId="77777777" w:rsidTr="00474FB0">
        <w:tc>
          <w:tcPr>
            <w:tcW w:w="3312" w:type="dxa"/>
            <w:vAlign w:val="center"/>
          </w:tcPr>
          <w:p w14:paraId="3D1669A5" w14:textId="77777777" w:rsidR="00F01151" w:rsidRPr="0016674F" w:rsidRDefault="00F01151" w:rsidP="00474FB0">
            <w:pPr>
              <w:rPr>
                <w:sz w:val="20"/>
                <w:szCs w:val="20"/>
              </w:rPr>
            </w:pPr>
            <w:r w:rsidRPr="0016674F">
              <w:rPr>
                <w:sz w:val="20"/>
                <w:szCs w:val="20"/>
              </w:rPr>
              <w:t>Number of atoms</w:t>
            </w:r>
          </w:p>
        </w:tc>
        <w:tc>
          <w:tcPr>
            <w:tcW w:w="2565" w:type="dxa"/>
          </w:tcPr>
          <w:p w14:paraId="1FDFB855" w14:textId="77777777" w:rsidR="00F01151" w:rsidRPr="0016674F" w:rsidRDefault="00F01151" w:rsidP="00474FB0">
            <w:pPr>
              <w:jc w:val="center"/>
              <w:rPr>
                <w:sz w:val="20"/>
                <w:szCs w:val="20"/>
              </w:rPr>
            </w:pPr>
          </w:p>
        </w:tc>
        <w:tc>
          <w:tcPr>
            <w:tcW w:w="2565" w:type="dxa"/>
          </w:tcPr>
          <w:p w14:paraId="64AF631A" w14:textId="77777777" w:rsidR="00F01151" w:rsidRPr="0016674F" w:rsidRDefault="00F01151" w:rsidP="00474FB0">
            <w:pPr>
              <w:jc w:val="center"/>
              <w:rPr>
                <w:sz w:val="20"/>
                <w:szCs w:val="20"/>
              </w:rPr>
            </w:pPr>
          </w:p>
        </w:tc>
        <w:tc>
          <w:tcPr>
            <w:tcW w:w="2565" w:type="dxa"/>
          </w:tcPr>
          <w:p w14:paraId="3779CE90" w14:textId="77777777" w:rsidR="00F01151" w:rsidRPr="0016674F" w:rsidRDefault="00F01151" w:rsidP="00474FB0">
            <w:pPr>
              <w:jc w:val="center"/>
              <w:rPr>
                <w:sz w:val="20"/>
                <w:szCs w:val="20"/>
              </w:rPr>
            </w:pPr>
          </w:p>
        </w:tc>
        <w:tc>
          <w:tcPr>
            <w:tcW w:w="2565" w:type="dxa"/>
          </w:tcPr>
          <w:p w14:paraId="56F6364A" w14:textId="77777777" w:rsidR="00F01151" w:rsidRPr="0016674F" w:rsidRDefault="00F01151" w:rsidP="00474FB0">
            <w:pPr>
              <w:jc w:val="center"/>
              <w:rPr>
                <w:sz w:val="20"/>
                <w:szCs w:val="20"/>
              </w:rPr>
            </w:pPr>
          </w:p>
        </w:tc>
      </w:tr>
      <w:tr w:rsidR="00F01151" w:rsidRPr="0016674F" w14:paraId="0F57D6D6" w14:textId="77777777" w:rsidTr="00474FB0">
        <w:tc>
          <w:tcPr>
            <w:tcW w:w="3312" w:type="dxa"/>
            <w:vAlign w:val="center"/>
          </w:tcPr>
          <w:p w14:paraId="58B754B9" w14:textId="77777777" w:rsidR="00F01151" w:rsidRPr="0016674F" w:rsidRDefault="00F01151" w:rsidP="00474FB0">
            <w:pPr>
              <w:rPr>
                <w:sz w:val="20"/>
                <w:szCs w:val="20"/>
              </w:rPr>
            </w:pPr>
            <w:r w:rsidRPr="0016674F">
              <w:rPr>
                <w:sz w:val="20"/>
                <w:szCs w:val="20"/>
              </w:rPr>
              <w:t xml:space="preserve">    Protein/ligands/water</w:t>
            </w:r>
          </w:p>
        </w:tc>
        <w:tc>
          <w:tcPr>
            <w:tcW w:w="2565" w:type="dxa"/>
          </w:tcPr>
          <w:p w14:paraId="0C3A12DB" w14:textId="77777777" w:rsidR="00F01151" w:rsidRPr="0016674F" w:rsidRDefault="00F01151" w:rsidP="00474FB0">
            <w:pPr>
              <w:jc w:val="center"/>
              <w:rPr>
                <w:sz w:val="20"/>
                <w:szCs w:val="20"/>
              </w:rPr>
            </w:pPr>
            <w:r w:rsidRPr="0016674F">
              <w:rPr>
                <w:sz w:val="20"/>
                <w:szCs w:val="20"/>
              </w:rPr>
              <w:t>1365/0/0</w:t>
            </w:r>
          </w:p>
        </w:tc>
        <w:tc>
          <w:tcPr>
            <w:tcW w:w="2565" w:type="dxa"/>
          </w:tcPr>
          <w:p w14:paraId="2AF20046" w14:textId="77777777" w:rsidR="00F01151" w:rsidRPr="0016674F" w:rsidRDefault="00F01151" w:rsidP="00474FB0">
            <w:pPr>
              <w:jc w:val="center"/>
              <w:rPr>
                <w:sz w:val="20"/>
                <w:szCs w:val="20"/>
              </w:rPr>
            </w:pPr>
            <w:r w:rsidRPr="0016674F">
              <w:rPr>
                <w:sz w:val="20"/>
                <w:szCs w:val="20"/>
              </w:rPr>
              <w:t>6041/112/12</w:t>
            </w:r>
          </w:p>
        </w:tc>
        <w:tc>
          <w:tcPr>
            <w:tcW w:w="2565" w:type="dxa"/>
          </w:tcPr>
          <w:p w14:paraId="2101576C" w14:textId="77777777" w:rsidR="00F01151" w:rsidRPr="0016674F" w:rsidRDefault="00F01151" w:rsidP="00474FB0">
            <w:pPr>
              <w:jc w:val="center"/>
              <w:rPr>
                <w:sz w:val="20"/>
                <w:szCs w:val="20"/>
              </w:rPr>
            </w:pPr>
            <w:r w:rsidRPr="0016674F">
              <w:rPr>
                <w:sz w:val="20"/>
                <w:szCs w:val="20"/>
              </w:rPr>
              <w:t>3201/0/17</w:t>
            </w:r>
          </w:p>
        </w:tc>
        <w:tc>
          <w:tcPr>
            <w:tcW w:w="2565" w:type="dxa"/>
          </w:tcPr>
          <w:p w14:paraId="4B83837B" w14:textId="77777777" w:rsidR="00F01151" w:rsidRPr="0016674F" w:rsidRDefault="00F01151" w:rsidP="00474FB0">
            <w:pPr>
              <w:jc w:val="center"/>
              <w:rPr>
                <w:sz w:val="20"/>
                <w:szCs w:val="20"/>
              </w:rPr>
            </w:pPr>
            <w:r w:rsidRPr="0016674F">
              <w:rPr>
                <w:sz w:val="20"/>
                <w:szCs w:val="20"/>
              </w:rPr>
              <w:t>6405/92/414</w:t>
            </w:r>
          </w:p>
        </w:tc>
      </w:tr>
      <w:tr w:rsidR="00F01151" w:rsidRPr="0016674F" w14:paraId="343BAA6A" w14:textId="77777777" w:rsidTr="00474FB0">
        <w:tc>
          <w:tcPr>
            <w:tcW w:w="3312" w:type="dxa"/>
            <w:vAlign w:val="center"/>
          </w:tcPr>
          <w:p w14:paraId="37D9785B" w14:textId="77777777" w:rsidR="00F01151" w:rsidRPr="0016674F" w:rsidRDefault="00F01151" w:rsidP="00474FB0">
            <w:pPr>
              <w:rPr>
                <w:sz w:val="20"/>
                <w:szCs w:val="20"/>
                <w:vertAlign w:val="superscript"/>
              </w:rPr>
            </w:pPr>
            <w:r w:rsidRPr="0016674F">
              <w:rPr>
                <w:i/>
                <w:sz w:val="20"/>
                <w:szCs w:val="20"/>
              </w:rPr>
              <w:t>B</w:t>
            </w:r>
            <w:r w:rsidRPr="0016674F">
              <w:rPr>
                <w:sz w:val="20"/>
                <w:szCs w:val="20"/>
              </w:rPr>
              <w:t>-factors (</w:t>
            </w:r>
            <w:r w:rsidRPr="0016674F">
              <w:rPr>
                <w:rFonts w:eastAsia="MS Mincho"/>
                <w:sz w:val="20"/>
                <w:szCs w:val="20"/>
                <w:lang w:eastAsia="ja-JP"/>
              </w:rPr>
              <w:t>Å</w:t>
            </w:r>
            <w:r w:rsidRPr="0016674F">
              <w:rPr>
                <w:rFonts w:eastAsia="MS Mincho"/>
                <w:sz w:val="20"/>
                <w:szCs w:val="20"/>
                <w:vertAlign w:val="superscript"/>
                <w:lang w:eastAsia="ja-JP"/>
              </w:rPr>
              <w:t>2</w:t>
            </w:r>
            <w:r w:rsidRPr="0016674F">
              <w:rPr>
                <w:rFonts w:eastAsia="MS Mincho"/>
                <w:sz w:val="20"/>
                <w:szCs w:val="20"/>
                <w:lang w:eastAsia="ja-JP"/>
              </w:rPr>
              <w:t>)</w:t>
            </w:r>
          </w:p>
        </w:tc>
        <w:tc>
          <w:tcPr>
            <w:tcW w:w="2565" w:type="dxa"/>
          </w:tcPr>
          <w:p w14:paraId="2CEAFFC5" w14:textId="77777777" w:rsidR="00F01151" w:rsidRPr="0016674F" w:rsidRDefault="00F01151" w:rsidP="00474FB0">
            <w:pPr>
              <w:jc w:val="center"/>
              <w:rPr>
                <w:sz w:val="20"/>
                <w:szCs w:val="20"/>
              </w:rPr>
            </w:pPr>
          </w:p>
        </w:tc>
        <w:tc>
          <w:tcPr>
            <w:tcW w:w="2565" w:type="dxa"/>
          </w:tcPr>
          <w:p w14:paraId="4E62F1B2" w14:textId="77777777" w:rsidR="00F01151" w:rsidRPr="0016674F" w:rsidRDefault="00F01151" w:rsidP="00474FB0">
            <w:pPr>
              <w:jc w:val="center"/>
              <w:rPr>
                <w:sz w:val="20"/>
                <w:szCs w:val="20"/>
              </w:rPr>
            </w:pPr>
          </w:p>
        </w:tc>
        <w:tc>
          <w:tcPr>
            <w:tcW w:w="2565" w:type="dxa"/>
          </w:tcPr>
          <w:p w14:paraId="44DF1E4B" w14:textId="77777777" w:rsidR="00F01151" w:rsidRPr="0016674F" w:rsidRDefault="00F01151" w:rsidP="00474FB0">
            <w:pPr>
              <w:pStyle w:val="12"/>
              <w:jc w:val="center"/>
              <w:rPr>
                <w:sz w:val="20"/>
                <w:szCs w:val="20"/>
              </w:rPr>
            </w:pPr>
          </w:p>
        </w:tc>
        <w:tc>
          <w:tcPr>
            <w:tcW w:w="2565" w:type="dxa"/>
          </w:tcPr>
          <w:p w14:paraId="3E99FAEA" w14:textId="77777777" w:rsidR="00F01151" w:rsidRPr="0016674F" w:rsidRDefault="00F01151" w:rsidP="00474FB0">
            <w:pPr>
              <w:pStyle w:val="12"/>
              <w:jc w:val="center"/>
              <w:rPr>
                <w:sz w:val="20"/>
                <w:szCs w:val="20"/>
              </w:rPr>
            </w:pPr>
          </w:p>
        </w:tc>
      </w:tr>
      <w:tr w:rsidR="00F01151" w:rsidRPr="0016674F" w14:paraId="153173A5" w14:textId="77777777" w:rsidTr="00474FB0">
        <w:tc>
          <w:tcPr>
            <w:tcW w:w="3312" w:type="dxa"/>
            <w:vAlign w:val="center"/>
          </w:tcPr>
          <w:p w14:paraId="70058251" w14:textId="77777777" w:rsidR="00F01151" w:rsidRPr="0016674F" w:rsidRDefault="00F01151" w:rsidP="00474FB0">
            <w:pPr>
              <w:rPr>
                <w:sz w:val="20"/>
                <w:szCs w:val="20"/>
              </w:rPr>
            </w:pPr>
            <w:r w:rsidRPr="0016674F">
              <w:rPr>
                <w:sz w:val="20"/>
                <w:szCs w:val="20"/>
              </w:rPr>
              <w:t xml:space="preserve">    Protein/ligands/water</w:t>
            </w:r>
          </w:p>
        </w:tc>
        <w:tc>
          <w:tcPr>
            <w:tcW w:w="2565" w:type="dxa"/>
          </w:tcPr>
          <w:p w14:paraId="1E654727" w14:textId="77777777" w:rsidR="00F01151" w:rsidRPr="0016674F" w:rsidRDefault="00F01151" w:rsidP="00474FB0">
            <w:pPr>
              <w:jc w:val="center"/>
              <w:rPr>
                <w:sz w:val="20"/>
                <w:szCs w:val="20"/>
              </w:rPr>
            </w:pPr>
            <w:r w:rsidRPr="0016674F">
              <w:rPr>
                <w:rFonts w:eastAsia="MS Mincho"/>
                <w:sz w:val="20"/>
                <w:szCs w:val="20"/>
              </w:rPr>
              <w:t>64.7/-/-</w:t>
            </w:r>
          </w:p>
        </w:tc>
        <w:tc>
          <w:tcPr>
            <w:tcW w:w="2565" w:type="dxa"/>
          </w:tcPr>
          <w:p w14:paraId="2E676209" w14:textId="77777777" w:rsidR="00F01151" w:rsidRPr="0016674F" w:rsidRDefault="00F01151" w:rsidP="00474FB0">
            <w:pPr>
              <w:jc w:val="center"/>
              <w:rPr>
                <w:sz w:val="20"/>
                <w:szCs w:val="20"/>
              </w:rPr>
            </w:pPr>
            <w:r w:rsidRPr="0016674F">
              <w:rPr>
                <w:sz w:val="20"/>
                <w:szCs w:val="20"/>
              </w:rPr>
              <w:t>29.7/37.4/15.7</w:t>
            </w:r>
          </w:p>
        </w:tc>
        <w:tc>
          <w:tcPr>
            <w:tcW w:w="2565" w:type="dxa"/>
          </w:tcPr>
          <w:p w14:paraId="4F28B5F5" w14:textId="77777777" w:rsidR="00F01151" w:rsidRPr="0016674F" w:rsidRDefault="00F01151" w:rsidP="00474FB0">
            <w:pPr>
              <w:pStyle w:val="HTMLPreformatted"/>
              <w:jc w:val="center"/>
              <w:rPr>
                <w:rFonts w:ascii="Times New Roman" w:hAnsi="Times New Roman" w:cs="Times New Roman"/>
              </w:rPr>
            </w:pPr>
            <w:r w:rsidRPr="0016674F">
              <w:rPr>
                <w:rFonts w:ascii="Times New Roman" w:hAnsi="Times New Roman" w:cs="Times New Roman"/>
              </w:rPr>
              <w:t>36.9/-/28.8</w:t>
            </w:r>
          </w:p>
        </w:tc>
        <w:tc>
          <w:tcPr>
            <w:tcW w:w="2565" w:type="dxa"/>
          </w:tcPr>
          <w:p w14:paraId="67D944CE" w14:textId="77777777" w:rsidR="00F01151" w:rsidRPr="0016674F" w:rsidRDefault="00F01151" w:rsidP="00474FB0">
            <w:pPr>
              <w:pStyle w:val="HTMLPreformatted"/>
              <w:jc w:val="center"/>
              <w:rPr>
                <w:rStyle w:val="HTMLTypewriter"/>
                <w:rFonts w:ascii="Times New Roman" w:hAnsi="Times New Roman" w:cs="Times New Roman"/>
              </w:rPr>
            </w:pPr>
            <w:r w:rsidRPr="0016674F">
              <w:rPr>
                <w:rStyle w:val="HTMLTypewriter"/>
                <w:rFonts w:ascii="Times New Roman" w:hAnsi="Times New Roman" w:cs="Times New Roman"/>
              </w:rPr>
              <w:t>27.5/26.8/32.0</w:t>
            </w:r>
          </w:p>
        </w:tc>
      </w:tr>
      <w:tr w:rsidR="00F01151" w:rsidRPr="0016674F" w14:paraId="5CA46D65" w14:textId="77777777" w:rsidTr="00474FB0">
        <w:tc>
          <w:tcPr>
            <w:tcW w:w="3312" w:type="dxa"/>
            <w:vAlign w:val="center"/>
          </w:tcPr>
          <w:p w14:paraId="252E4E7F" w14:textId="77777777" w:rsidR="00F01151" w:rsidRPr="0016674F" w:rsidRDefault="00F01151" w:rsidP="00474FB0">
            <w:pPr>
              <w:rPr>
                <w:sz w:val="20"/>
                <w:szCs w:val="20"/>
              </w:rPr>
            </w:pPr>
            <w:r w:rsidRPr="0016674F">
              <w:rPr>
                <w:sz w:val="20"/>
                <w:szCs w:val="20"/>
              </w:rPr>
              <w:t>RMSD values</w:t>
            </w:r>
          </w:p>
        </w:tc>
        <w:tc>
          <w:tcPr>
            <w:tcW w:w="2565" w:type="dxa"/>
          </w:tcPr>
          <w:p w14:paraId="7C861189" w14:textId="77777777" w:rsidR="00F01151" w:rsidRPr="0016674F" w:rsidRDefault="00F01151" w:rsidP="00474FB0">
            <w:pPr>
              <w:jc w:val="center"/>
              <w:rPr>
                <w:sz w:val="20"/>
                <w:szCs w:val="20"/>
              </w:rPr>
            </w:pPr>
          </w:p>
        </w:tc>
        <w:tc>
          <w:tcPr>
            <w:tcW w:w="2565" w:type="dxa"/>
          </w:tcPr>
          <w:p w14:paraId="3E5BA5D6" w14:textId="77777777" w:rsidR="00F01151" w:rsidRPr="0016674F" w:rsidRDefault="00F01151" w:rsidP="00474FB0">
            <w:pPr>
              <w:jc w:val="center"/>
              <w:rPr>
                <w:sz w:val="20"/>
                <w:szCs w:val="20"/>
              </w:rPr>
            </w:pPr>
          </w:p>
        </w:tc>
        <w:tc>
          <w:tcPr>
            <w:tcW w:w="2565" w:type="dxa"/>
          </w:tcPr>
          <w:p w14:paraId="5CF5E054" w14:textId="77777777" w:rsidR="00F01151" w:rsidRPr="0016674F" w:rsidRDefault="00F01151" w:rsidP="00474FB0">
            <w:pPr>
              <w:jc w:val="center"/>
              <w:rPr>
                <w:sz w:val="20"/>
                <w:szCs w:val="20"/>
              </w:rPr>
            </w:pPr>
          </w:p>
        </w:tc>
        <w:tc>
          <w:tcPr>
            <w:tcW w:w="2565" w:type="dxa"/>
          </w:tcPr>
          <w:p w14:paraId="5FABCB55" w14:textId="77777777" w:rsidR="00F01151" w:rsidRPr="0016674F" w:rsidRDefault="00F01151" w:rsidP="00474FB0">
            <w:pPr>
              <w:jc w:val="center"/>
              <w:rPr>
                <w:sz w:val="20"/>
                <w:szCs w:val="20"/>
              </w:rPr>
            </w:pPr>
          </w:p>
        </w:tc>
      </w:tr>
      <w:tr w:rsidR="00F01151" w:rsidRPr="0016674F" w14:paraId="53BA1806" w14:textId="77777777" w:rsidTr="00474FB0">
        <w:tc>
          <w:tcPr>
            <w:tcW w:w="3312" w:type="dxa"/>
            <w:tcBorders>
              <w:bottom w:val="nil"/>
            </w:tcBorders>
            <w:vAlign w:val="center"/>
          </w:tcPr>
          <w:p w14:paraId="2B059CA6" w14:textId="77777777" w:rsidR="00F01151" w:rsidRPr="0016674F" w:rsidRDefault="00F01151" w:rsidP="00474FB0">
            <w:pPr>
              <w:rPr>
                <w:sz w:val="20"/>
                <w:szCs w:val="20"/>
              </w:rPr>
            </w:pPr>
            <w:r w:rsidRPr="0016674F">
              <w:rPr>
                <w:sz w:val="20"/>
                <w:szCs w:val="20"/>
              </w:rPr>
              <w:t xml:space="preserve">    Bonds (Å)/angles (</w:t>
            </w:r>
            <w:r w:rsidRPr="0016674F">
              <w:rPr>
                <w:sz w:val="20"/>
                <w:szCs w:val="20"/>
              </w:rPr>
              <w:sym w:font="Symbol" w:char="F0B0"/>
            </w:r>
            <w:r w:rsidRPr="0016674F">
              <w:rPr>
                <w:sz w:val="20"/>
                <w:szCs w:val="20"/>
              </w:rPr>
              <w:t>)</w:t>
            </w:r>
          </w:p>
        </w:tc>
        <w:tc>
          <w:tcPr>
            <w:tcW w:w="2565" w:type="dxa"/>
            <w:tcBorders>
              <w:bottom w:val="nil"/>
            </w:tcBorders>
          </w:tcPr>
          <w:p w14:paraId="115767CC" w14:textId="77777777" w:rsidR="00F01151" w:rsidRPr="0016674F" w:rsidRDefault="00F01151" w:rsidP="00474FB0">
            <w:pPr>
              <w:jc w:val="center"/>
              <w:rPr>
                <w:sz w:val="20"/>
                <w:szCs w:val="20"/>
              </w:rPr>
            </w:pPr>
            <w:r w:rsidRPr="0016674F">
              <w:rPr>
                <w:sz w:val="20"/>
                <w:szCs w:val="20"/>
              </w:rPr>
              <w:t>0.006/1.745</w:t>
            </w:r>
          </w:p>
        </w:tc>
        <w:tc>
          <w:tcPr>
            <w:tcW w:w="2565" w:type="dxa"/>
            <w:tcBorders>
              <w:bottom w:val="nil"/>
            </w:tcBorders>
          </w:tcPr>
          <w:p w14:paraId="6135A844" w14:textId="77777777" w:rsidR="00F01151" w:rsidRPr="0016674F" w:rsidRDefault="00F01151" w:rsidP="00474FB0">
            <w:pPr>
              <w:jc w:val="center"/>
              <w:rPr>
                <w:sz w:val="20"/>
                <w:szCs w:val="20"/>
              </w:rPr>
            </w:pPr>
            <w:r w:rsidRPr="0016674F">
              <w:rPr>
                <w:sz w:val="20"/>
                <w:szCs w:val="20"/>
              </w:rPr>
              <w:t>0.014/1.490</w:t>
            </w:r>
          </w:p>
        </w:tc>
        <w:tc>
          <w:tcPr>
            <w:tcW w:w="2565" w:type="dxa"/>
            <w:tcBorders>
              <w:bottom w:val="nil"/>
            </w:tcBorders>
          </w:tcPr>
          <w:p w14:paraId="62852A84" w14:textId="77777777" w:rsidR="00F01151" w:rsidRPr="0016674F" w:rsidRDefault="00F01151" w:rsidP="00474FB0">
            <w:pPr>
              <w:jc w:val="center"/>
              <w:rPr>
                <w:sz w:val="20"/>
                <w:szCs w:val="20"/>
              </w:rPr>
            </w:pPr>
            <w:r w:rsidRPr="0016674F">
              <w:rPr>
                <w:sz w:val="20"/>
                <w:szCs w:val="20"/>
              </w:rPr>
              <w:t>0.008/1.788</w:t>
            </w:r>
          </w:p>
        </w:tc>
        <w:tc>
          <w:tcPr>
            <w:tcW w:w="2565" w:type="dxa"/>
            <w:tcBorders>
              <w:bottom w:val="nil"/>
            </w:tcBorders>
          </w:tcPr>
          <w:p w14:paraId="29BD06C9" w14:textId="77777777" w:rsidR="00F01151" w:rsidRPr="0016674F" w:rsidRDefault="00F01151" w:rsidP="00474FB0">
            <w:pPr>
              <w:jc w:val="center"/>
              <w:rPr>
                <w:sz w:val="20"/>
                <w:szCs w:val="20"/>
              </w:rPr>
            </w:pPr>
            <w:r w:rsidRPr="0016674F">
              <w:rPr>
                <w:sz w:val="20"/>
                <w:szCs w:val="20"/>
              </w:rPr>
              <w:t>0.024/1.826</w:t>
            </w:r>
          </w:p>
        </w:tc>
      </w:tr>
      <w:tr w:rsidR="00F01151" w:rsidRPr="0016674F" w14:paraId="688C314B" w14:textId="77777777" w:rsidTr="00474FB0">
        <w:tc>
          <w:tcPr>
            <w:tcW w:w="3312" w:type="dxa"/>
            <w:tcBorders>
              <w:top w:val="nil"/>
              <w:bottom w:val="nil"/>
            </w:tcBorders>
            <w:vAlign w:val="center"/>
          </w:tcPr>
          <w:p w14:paraId="25387134" w14:textId="77777777" w:rsidR="00F01151" w:rsidRPr="0016674F" w:rsidRDefault="00F01151" w:rsidP="00474FB0">
            <w:pPr>
              <w:rPr>
                <w:sz w:val="20"/>
                <w:szCs w:val="20"/>
              </w:rPr>
            </w:pPr>
            <w:r w:rsidRPr="0016674F">
              <w:rPr>
                <w:sz w:val="20"/>
                <w:szCs w:val="20"/>
              </w:rPr>
              <w:t>Ramachandran plot (%)</w:t>
            </w:r>
          </w:p>
        </w:tc>
        <w:tc>
          <w:tcPr>
            <w:tcW w:w="2565" w:type="dxa"/>
            <w:tcBorders>
              <w:top w:val="nil"/>
              <w:bottom w:val="nil"/>
            </w:tcBorders>
          </w:tcPr>
          <w:p w14:paraId="015B9543" w14:textId="77777777" w:rsidR="00F01151" w:rsidRPr="0016674F" w:rsidRDefault="00F01151" w:rsidP="00474FB0">
            <w:pPr>
              <w:jc w:val="center"/>
              <w:rPr>
                <w:sz w:val="20"/>
                <w:szCs w:val="20"/>
              </w:rPr>
            </w:pPr>
          </w:p>
        </w:tc>
        <w:tc>
          <w:tcPr>
            <w:tcW w:w="2565" w:type="dxa"/>
            <w:tcBorders>
              <w:top w:val="nil"/>
              <w:bottom w:val="nil"/>
            </w:tcBorders>
          </w:tcPr>
          <w:p w14:paraId="3179D5C0" w14:textId="77777777" w:rsidR="00F01151" w:rsidRPr="0016674F" w:rsidRDefault="00F01151" w:rsidP="00474FB0">
            <w:pPr>
              <w:jc w:val="center"/>
              <w:rPr>
                <w:sz w:val="20"/>
                <w:szCs w:val="20"/>
              </w:rPr>
            </w:pPr>
          </w:p>
        </w:tc>
        <w:tc>
          <w:tcPr>
            <w:tcW w:w="2565" w:type="dxa"/>
            <w:tcBorders>
              <w:top w:val="nil"/>
              <w:bottom w:val="nil"/>
            </w:tcBorders>
          </w:tcPr>
          <w:p w14:paraId="2A09F940" w14:textId="77777777" w:rsidR="00F01151" w:rsidRPr="0016674F" w:rsidRDefault="00F01151" w:rsidP="00474FB0">
            <w:pPr>
              <w:jc w:val="center"/>
              <w:rPr>
                <w:sz w:val="20"/>
                <w:szCs w:val="20"/>
              </w:rPr>
            </w:pPr>
          </w:p>
        </w:tc>
        <w:tc>
          <w:tcPr>
            <w:tcW w:w="2565" w:type="dxa"/>
            <w:tcBorders>
              <w:top w:val="nil"/>
              <w:bottom w:val="nil"/>
            </w:tcBorders>
          </w:tcPr>
          <w:p w14:paraId="5BABCAB4" w14:textId="77777777" w:rsidR="00F01151" w:rsidRPr="0016674F" w:rsidRDefault="00F01151" w:rsidP="00474FB0">
            <w:pPr>
              <w:jc w:val="center"/>
              <w:rPr>
                <w:sz w:val="20"/>
                <w:szCs w:val="20"/>
              </w:rPr>
            </w:pPr>
          </w:p>
        </w:tc>
      </w:tr>
      <w:tr w:rsidR="00F01151" w:rsidRPr="0016674F" w14:paraId="5EDCE45A" w14:textId="77777777" w:rsidTr="00474FB0">
        <w:tc>
          <w:tcPr>
            <w:tcW w:w="3312" w:type="dxa"/>
            <w:tcBorders>
              <w:top w:val="nil"/>
              <w:bottom w:val="nil"/>
            </w:tcBorders>
            <w:vAlign w:val="center"/>
          </w:tcPr>
          <w:p w14:paraId="654C00EE" w14:textId="77777777" w:rsidR="00F01151" w:rsidRPr="0016674F" w:rsidRDefault="00F01151" w:rsidP="00474FB0">
            <w:pPr>
              <w:rPr>
                <w:sz w:val="20"/>
                <w:szCs w:val="20"/>
              </w:rPr>
            </w:pPr>
            <w:r w:rsidRPr="0016674F">
              <w:rPr>
                <w:sz w:val="20"/>
                <w:szCs w:val="20"/>
              </w:rPr>
              <w:t xml:space="preserve">    Favored/allowed/disallowed</w:t>
            </w:r>
          </w:p>
        </w:tc>
        <w:tc>
          <w:tcPr>
            <w:tcW w:w="2565" w:type="dxa"/>
            <w:tcBorders>
              <w:top w:val="nil"/>
              <w:bottom w:val="nil"/>
            </w:tcBorders>
          </w:tcPr>
          <w:p w14:paraId="2FCC9FE0" w14:textId="77777777" w:rsidR="00F01151" w:rsidRPr="0016674F" w:rsidRDefault="00F01151" w:rsidP="00474FB0">
            <w:pPr>
              <w:jc w:val="center"/>
              <w:rPr>
                <w:sz w:val="20"/>
                <w:szCs w:val="20"/>
              </w:rPr>
            </w:pPr>
            <w:r w:rsidRPr="0016674F">
              <w:rPr>
                <w:sz w:val="20"/>
                <w:szCs w:val="20"/>
              </w:rPr>
              <w:t>87.4/8.4/4.2</w:t>
            </w:r>
          </w:p>
        </w:tc>
        <w:tc>
          <w:tcPr>
            <w:tcW w:w="2565" w:type="dxa"/>
            <w:tcBorders>
              <w:top w:val="nil"/>
              <w:bottom w:val="nil"/>
            </w:tcBorders>
          </w:tcPr>
          <w:p w14:paraId="581E200D" w14:textId="77777777" w:rsidR="00F01151" w:rsidRPr="0016674F" w:rsidRDefault="00F01151" w:rsidP="00474FB0">
            <w:pPr>
              <w:jc w:val="center"/>
              <w:rPr>
                <w:sz w:val="20"/>
                <w:szCs w:val="20"/>
              </w:rPr>
            </w:pPr>
            <w:r w:rsidRPr="0016674F">
              <w:rPr>
                <w:sz w:val="20"/>
                <w:szCs w:val="20"/>
              </w:rPr>
              <w:t>94.3/5.0/0.7</w:t>
            </w:r>
          </w:p>
        </w:tc>
        <w:tc>
          <w:tcPr>
            <w:tcW w:w="2565" w:type="dxa"/>
            <w:tcBorders>
              <w:top w:val="nil"/>
              <w:bottom w:val="nil"/>
            </w:tcBorders>
          </w:tcPr>
          <w:p w14:paraId="16C07E19" w14:textId="77777777" w:rsidR="00F01151" w:rsidRPr="0016674F" w:rsidRDefault="00F01151" w:rsidP="00474FB0">
            <w:pPr>
              <w:jc w:val="center"/>
              <w:rPr>
                <w:sz w:val="20"/>
                <w:szCs w:val="20"/>
              </w:rPr>
            </w:pPr>
            <w:r w:rsidRPr="0016674F">
              <w:rPr>
                <w:sz w:val="20"/>
                <w:szCs w:val="20"/>
              </w:rPr>
              <w:t>99.24/0.76/0</w:t>
            </w:r>
          </w:p>
        </w:tc>
        <w:tc>
          <w:tcPr>
            <w:tcW w:w="2565" w:type="dxa"/>
            <w:tcBorders>
              <w:top w:val="nil"/>
              <w:bottom w:val="nil"/>
            </w:tcBorders>
          </w:tcPr>
          <w:p w14:paraId="71B243B8" w14:textId="77777777" w:rsidR="00F01151" w:rsidRPr="0016674F" w:rsidRDefault="00F01151" w:rsidP="00474FB0">
            <w:pPr>
              <w:jc w:val="center"/>
              <w:rPr>
                <w:sz w:val="20"/>
                <w:szCs w:val="20"/>
              </w:rPr>
            </w:pPr>
            <w:r w:rsidRPr="0016674F">
              <w:rPr>
                <w:sz w:val="20"/>
                <w:szCs w:val="20"/>
              </w:rPr>
              <w:t>99.75/0.25/0</w:t>
            </w:r>
          </w:p>
        </w:tc>
      </w:tr>
      <w:tr w:rsidR="00F01151" w:rsidRPr="0016674F" w14:paraId="5408DA96" w14:textId="77777777" w:rsidTr="00474FB0">
        <w:tc>
          <w:tcPr>
            <w:tcW w:w="3312" w:type="dxa"/>
            <w:tcBorders>
              <w:top w:val="nil"/>
              <w:bottom w:val="nil"/>
            </w:tcBorders>
            <w:vAlign w:val="center"/>
          </w:tcPr>
          <w:p w14:paraId="5B3129EF" w14:textId="77777777" w:rsidR="00F01151" w:rsidRPr="0016674F" w:rsidRDefault="00F01151" w:rsidP="00474FB0">
            <w:pPr>
              <w:rPr>
                <w:sz w:val="20"/>
                <w:szCs w:val="20"/>
              </w:rPr>
            </w:pPr>
            <w:proofErr w:type="spellStart"/>
            <w:r w:rsidRPr="0016674F">
              <w:rPr>
                <w:sz w:val="20"/>
                <w:szCs w:val="20"/>
              </w:rPr>
              <w:t>Molprobity</w:t>
            </w:r>
            <w:proofErr w:type="spellEnd"/>
            <w:r w:rsidRPr="0016674F">
              <w:rPr>
                <w:sz w:val="20"/>
                <w:szCs w:val="20"/>
              </w:rPr>
              <w:t xml:space="preserve"> </w:t>
            </w:r>
            <w:proofErr w:type="spellStart"/>
            <w:r w:rsidRPr="0016674F">
              <w:rPr>
                <w:sz w:val="20"/>
                <w:szCs w:val="20"/>
              </w:rPr>
              <w:t>Clashscore</w:t>
            </w:r>
            <w:proofErr w:type="spellEnd"/>
            <w:r w:rsidRPr="0016674F">
              <w:rPr>
                <w:sz w:val="20"/>
                <w:szCs w:val="20"/>
              </w:rPr>
              <w:t xml:space="preserve"> (percentile)</w:t>
            </w:r>
          </w:p>
        </w:tc>
        <w:tc>
          <w:tcPr>
            <w:tcW w:w="2565" w:type="dxa"/>
            <w:tcBorders>
              <w:top w:val="nil"/>
              <w:bottom w:val="nil"/>
            </w:tcBorders>
          </w:tcPr>
          <w:p w14:paraId="08229C7B" w14:textId="77777777" w:rsidR="00F01151" w:rsidRPr="0016674F" w:rsidRDefault="00F01151" w:rsidP="00474FB0">
            <w:pPr>
              <w:jc w:val="center"/>
              <w:rPr>
                <w:sz w:val="20"/>
                <w:szCs w:val="20"/>
              </w:rPr>
            </w:pPr>
            <w:r w:rsidRPr="0016674F">
              <w:rPr>
                <w:sz w:val="20"/>
                <w:szCs w:val="20"/>
              </w:rPr>
              <w:t>16.72 (96)</w:t>
            </w:r>
          </w:p>
        </w:tc>
        <w:tc>
          <w:tcPr>
            <w:tcW w:w="2565" w:type="dxa"/>
            <w:tcBorders>
              <w:top w:val="nil"/>
              <w:bottom w:val="nil"/>
            </w:tcBorders>
          </w:tcPr>
          <w:p w14:paraId="32D9C851" w14:textId="77777777" w:rsidR="00F01151" w:rsidRPr="0016674F" w:rsidRDefault="00F01151" w:rsidP="00474FB0">
            <w:pPr>
              <w:jc w:val="center"/>
              <w:rPr>
                <w:sz w:val="20"/>
                <w:szCs w:val="20"/>
              </w:rPr>
            </w:pPr>
            <w:r w:rsidRPr="0016674F">
              <w:rPr>
                <w:sz w:val="20"/>
                <w:szCs w:val="20"/>
              </w:rPr>
              <w:t>4.49 (100)</w:t>
            </w:r>
          </w:p>
        </w:tc>
        <w:tc>
          <w:tcPr>
            <w:tcW w:w="2565" w:type="dxa"/>
            <w:tcBorders>
              <w:top w:val="nil"/>
              <w:bottom w:val="nil"/>
            </w:tcBorders>
          </w:tcPr>
          <w:p w14:paraId="67E696A7" w14:textId="77777777" w:rsidR="00F01151" w:rsidRPr="0016674F" w:rsidRDefault="00F01151" w:rsidP="00474FB0">
            <w:pPr>
              <w:jc w:val="center"/>
              <w:rPr>
                <w:sz w:val="20"/>
                <w:szCs w:val="20"/>
              </w:rPr>
            </w:pPr>
            <w:r w:rsidRPr="0016674F">
              <w:rPr>
                <w:sz w:val="20"/>
                <w:szCs w:val="20"/>
              </w:rPr>
              <w:t>3.27 (100)</w:t>
            </w:r>
          </w:p>
        </w:tc>
        <w:tc>
          <w:tcPr>
            <w:tcW w:w="2565" w:type="dxa"/>
            <w:tcBorders>
              <w:top w:val="nil"/>
              <w:bottom w:val="nil"/>
            </w:tcBorders>
          </w:tcPr>
          <w:p w14:paraId="142E6C99" w14:textId="77777777" w:rsidR="00F01151" w:rsidRPr="0016674F" w:rsidRDefault="00F01151" w:rsidP="00474FB0">
            <w:pPr>
              <w:jc w:val="center"/>
              <w:rPr>
                <w:sz w:val="20"/>
                <w:szCs w:val="20"/>
              </w:rPr>
            </w:pPr>
            <w:r w:rsidRPr="0016674F">
              <w:rPr>
                <w:sz w:val="20"/>
                <w:szCs w:val="20"/>
              </w:rPr>
              <w:t>3.89 (99)</w:t>
            </w:r>
          </w:p>
        </w:tc>
      </w:tr>
      <w:tr w:rsidR="00F01151" w:rsidRPr="0016674F" w14:paraId="036B099F" w14:textId="77777777" w:rsidTr="00474FB0">
        <w:tc>
          <w:tcPr>
            <w:tcW w:w="3312" w:type="dxa"/>
            <w:tcBorders>
              <w:top w:val="nil"/>
              <w:bottom w:val="single" w:sz="12" w:space="0" w:color="auto"/>
            </w:tcBorders>
            <w:vAlign w:val="center"/>
          </w:tcPr>
          <w:p w14:paraId="72B67E63" w14:textId="77777777" w:rsidR="00F01151" w:rsidRPr="0016674F" w:rsidRDefault="00F01151" w:rsidP="00474FB0">
            <w:pPr>
              <w:rPr>
                <w:sz w:val="20"/>
                <w:szCs w:val="20"/>
              </w:rPr>
            </w:pPr>
            <w:proofErr w:type="spellStart"/>
            <w:r w:rsidRPr="0016674F">
              <w:rPr>
                <w:sz w:val="20"/>
                <w:szCs w:val="20"/>
              </w:rPr>
              <w:t>Molprobity</w:t>
            </w:r>
            <w:proofErr w:type="spellEnd"/>
            <w:r w:rsidRPr="0016674F">
              <w:rPr>
                <w:sz w:val="20"/>
                <w:szCs w:val="20"/>
              </w:rPr>
              <w:t xml:space="preserve"> score (percentile)</w:t>
            </w:r>
          </w:p>
        </w:tc>
        <w:tc>
          <w:tcPr>
            <w:tcW w:w="2565" w:type="dxa"/>
            <w:tcBorders>
              <w:top w:val="nil"/>
              <w:bottom w:val="single" w:sz="12" w:space="0" w:color="auto"/>
            </w:tcBorders>
          </w:tcPr>
          <w:p w14:paraId="5E1B8A42" w14:textId="77777777" w:rsidR="00F01151" w:rsidRPr="0016674F" w:rsidRDefault="00F01151" w:rsidP="00474FB0">
            <w:pPr>
              <w:jc w:val="center"/>
              <w:rPr>
                <w:sz w:val="20"/>
                <w:szCs w:val="20"/>
              </w:rPr>
            </w:pPr>
            <w:r w:rsidRPr="0016674F">
              <w:rPr>
                <w:sz w:val="20"/>
                <w:szCs w:val="20"/>
              </w:rPr>
              <w:t>3.08(76)</w:t>
            </w:r>
          </w:p>
        </w:tc>
        <w:tc>
          <w:tcPr>
            <w:tcW w:w="2565" w:type="dxa"/>
            <w:tcBorders>
              <w:top w:val="nil"/>
              <w:bottom w:val="single" w:sz="12" w:space="0" w:color="auto"/>
            </w:tcBorders>
          </w:tcPr>
          <w:p w14:paraId="6193EE33" w14:textId="77777777" w:rsidR="00F01151" w:rsidRPr="0016674F" w:rsidRDefault="00F01151" w:rsidP="00474FB0">
            <w:pPr>
              <w:jc w:val="center"/>
              <w:rPr>
                <w:sz w:val="20"/>
                <w:szCs w:val="20"/>
              </w:rPr>
            </w:pPr>
            <w:r w:rsidRPr="0016674F">
              <w:rPr>
                <w:sz w:val="20"/>
                <w:szCs w:val="20"/>
              </w:rPr>
              <w:t>2.28 (97)</w:t>
            </w:r>
          </w:p>
        </w:tc>
        <w:tc>
          <w:tcPr>
            <w:tcW w:w="2565" w:type="dxa"/>
            <w:tcBorders>
              <w:top w:val="nil"/>
              <w:bottom w:val="single" w:sz="12" w:space="0" w:color="auto"/>
            </w:tcBorders>
          </w:tcPr>
          <w:p w14:paraId="03260DC5" w14:textId="77777777" w:rsidR="00F01151" w:rsidRPr="0016674F" w:rsidRDefault="00F01151" w:rsidP="00474FB0">
            <w:pPr>
              <w:jc w:val="center"/>
              <w:rPr>
                <w:sz w:val="20"/>
                <w:szCs w:val="20"/>
              </w:rPr>
            </w:pPr>
            <w:r w:rsidRPr="0016674F">
              <w:rPr>
                <w:sz w:val="20"/>
                <w:szCs w:val="20"/>
              </w:rPr>
              <w:t>1.76 (98)</w:t>
            </w:r>
          </w:p>
        </w:tc>
        <w:tc>
          <w:tcPr>
            <w:tcW w:w="2565" w:type="dxa"/>
            <w:tcBorders>
              <w:top w:val="nil"/>
              <w:bottom w:val="single" w:sz="12" w:space="0" w:color="auto"/>
            </w:tcBorders>
          </w:tcPr>
          <w:p w14:paraId="65EAFFFA" w14:textId="77777777" w:rsidR="00F01151" w:rsidRPr="0016674F" w:rsidRDefault="00F01151" w:rsidP="00474FB0">
            <w:pPr>
              <w:jc w:val="center"/>
              <w:rPr>
                <w:sz w:val="20"/>
                <w:szCs w:val="20"/>
              </w:rPr>
            </w:pPr>
            <w:r w:rsidRPr="0016674F">
              <w:rPr>
                <w:sz w:val="20"/>
                <w:szCs w:val="20"/>
              </w:rPr>
              <w:t>1.63 (93)</w:t>
            </w:r>
          </w:p>
        </w:tc>
      </w:tr>
    </w:tbl>
    <w:p w14:paraId="3C5CBD2D" w14:textId="1175C87F" w:rsidR="00F01151" w:rsidRPr="0016674F" w:rsidRDefault="00F01151" w:rsidP="00F01151">
      <w:pPr>
        <w:rPr>
          <w:sz w:val="20"/>
          <w:szCs w:val="20"/>
        </w:rPr>
      </w:pPr>
      <w:proofErr w:type="spellStart"/>
      <w:r w:rsidRPr="0016674F">
        <w:rPr>
          <w:sz w:val="20"/>
          <w:szCs w:val="20"/>
          <w:vertAlign w:val="superscript"/>
        </w:rPr>
        <w:t>a</w:t>
      </w:r>
      <w:r w:rsidRPr="0016674F">
        <w:rPr>
          <w:i/>
          <w:sz w:val="20"/>
          <w:szCs w:val="20"/>
        </w:rPr>
        <w:t>R</w:t>
      </w:r>
      <w:r w:rsidRPr="0016674F">
        <w:rPr>
          <w:sz w:val="20"/>
          <w:szCs w:val="20"/>
          <w:vertAlign w:val="subscript"/>
        </w:rPr>
        <w:t>sym</w:t>
      </w:r>
      <w:proofErr w:type="spellEnd"/>
      <w:r w:rsidRPr="0016674F">
        <w:rPr>
          <w:sz w:val="20"/>
          <w:szCs w:val="20"/>
        </w:rPr>
        <w:t xml:space="preserve"> = </w:t>
      </w:r>
      <w:proofErr w:type="spellStart"/>
      <w:r w:rsidRPr="0016674F">
        <w:rPr>
          <w:sz w:val="20"/>
          <w:szCs w:val="20"/>
        </w:rPr>
        <w:t>Σ</w:t>
      </w:r>
      <w:r w:rsidRPr="0016674F">
        <w:rPr>
          <w:i/>
          <w:sz w:val="20"/>
          <w:szCs w:val="20"/>
          <w:vertAlign w:val="superscript"/>
        </w:rPr>
        <w:t>i</w:t>
      </w:r>
      <w:r w:rsidRPr="0016674F">
        <w:rPr>
          <w:i/>
          <w:sz w:val="20"/>
          <w:szCs w:val="20"/>
          <w:vertAlign w:val="subscript"/>
        </w:rPr>
        <w:t>hkl</w:t>
      </w:r>
      <w:proofErr w:type="spellEnd"/>
      <w:r w:rsidRPr="0016674F">
        <w:rPr>
          <w:sz w:val="20"/>
          <w:szCs w:val="20"/>
          <w:vertAlign w:val="subscript"/>
        </w:rPr>
        <w:t xml:space="preserve"> </w:t>
      </w:r>
      <w:r w:rsidRPr="0016674F">
        <w:rPr>
          <w:sz w:val="20"/>
          <w:szCs w:val="20"/>
        </w:rPr>
        <w:t>|</w:t>
      </w:r>
      <w:proofErr w:type="spellStart"/>
      <w:r w:rsidRPr="0016674F">
        <w:rPr>
          <w:i/>
          <w:sz w:val="20"/>
          <w:szCs w:val="20"/>
        </w:rPr>
        <w:t>I</w:t>
      </w:r>
      <w:r w:rsidRPr="0016674F">
        <w:rPr>
          <w:i/>
          <w:sz w:val="20"/>
          <w:szCs w:val="20"/>
          <w:vertAlign w:val="superscript"/>
        </w:rPr>
        <w:t>i</w:t>
      </w:r>
      <w:proofErr w:type="spellEnd"/>
      <w:r w:rsidRPr="0016674F">
        <w:rPr>
          <w:sz w:val="20"/>
          <w:szCs w:val="20"/>
          <w:vertAlign w:val="subscript"/>
        </w:rPr>
        <w:t>(</w:t>
      </w:r>
      <w:proofErr w:type="spellStart"/>
      <w:r w:rsidRPr="0016674F">
        <w:rPr>
          <w:i/>
          <w:sz w:val="20"/>
          <w:szCs w:val="20"/>
          <w:vertAlign w:val="subscript"/>
        </w:rPr>
        <w:t>hkl</w:t>
      </w:r>
      <w:proofErr w:type="spellEnd"/>
      <w:r w:rsidRPr="0016674F">
        <w:rPr>
          <w:sz w:val="20"/>
          <w:szCs w:val="20"/>
          <w:vertAlign w:val="subscript"/>
        </w:rPr>
        <w:t>)</w:t>
      </w:r>
      <w:r w:rsidRPr="0016674F">
        <w:rPr>
          <w:sz w:val="20"/>
          <w:szCs w:val="20"/>
        </w:rPr>
        <w:t xml:space="preserve"> - &lt;</w:t>
      </w:r>
      <w:r w:rsidRPr="0016674F">
        <w:rPr>
          <w:i/>
          <w:sz w:val="20"/>
          <w:szCs w:val="20"/>
        </w:rPr>
        <w:t>I</w:t>
      </w:r>
      <w:r w:rsidRPr="0016674F">
        <w:rPr>
          <w:sz w:val="20"/>
          <w:szCs w:val="20"/>
          <w:vertAlign w:val="subscript"/>
        </w:rPr>
        <w:t>(</w:t>
      </w:r>
      <w:proofErr w:type="spellStart"/>
      <w:r w:rsidRPr="0016674F">
        <w:rPr>
          <w:i/>
          <w:sz w:val="20"/>
          <w:szCs w:val="20"/>
          <w:vertAlign w:val="subscript"/>
        </w:rPr>
        <w:t>hkl</w:t>
      </w:r>
      <w:proofErr w:type="spellEnd"/>
      <w:r w:rsidRPr="0016674F">
        <w:rPr>
          <w:sz w:val="20"/>
          <w:szCs w:val="20"/>
          <w:vertAlign w:val="subscript"/>
        </w:rPr>
        <w:t>)</w:t>
      </w:r>
      <w:r w:rsidRPr="0016674F">
        <w:rPr>
          <w:sz w:val="20"/>
          <w:szCs w:val="20"/>
        </w:rPr>
        <w:t xml:space="preserve">&gt;| / </w:t>
      </w:r>
      <w:proofErr w:type="spellStart"/>
      <w:r w:rsidRPr="0016674F">
        <w:rPr>
          <w:sz w:val="20"/>
          <w:szCs w:val="20"/>
        </w:rPr>
        <w:t>Σ</w:t>
      </w:r>
      <w:r w:rsidRPr="0016674F">
        <w:rPr>
          <w:i/>
          <w:sz w:val="20"/>
          <w:szCs w:val="20"/>
          <w:vertAlign w:val="subscript"/>
        </w:rPr>
        <w:t>hkl</w:t>
      </w:r>
      <w:proofErr w:type="spellEnd"/>
      <w:r w:rsidRPr="0016674F">
        <w:rPr>
          <w:sz w:val="20"/>
          <w:szCs w:val="20"/>
        </w:rPr>
        <w:t xml:space="preserve"> &lt;</w:t>
      </w:r>
      <w:r w:rsidRPr="0016674F">
        <w:rPr>
          <w:i/>
          <w:sz w:val="20"/>
          <w:szCs w:val="20"/>
        </w:rPr>
        <w:t>I</w:t>
      </w:r>
      <w:r w:rsidRPr="0016674F">
        <w:rPr>
          <w:sz w:val="20"/>
          <w:szCs w:val="20"/>
          <w:vertAlign w:val="subscript"/>
        </w:rPr>
        <w:t>(</w:t>
      </w:r>
      <w:proofErr w:type="spellStart"/>
      <w:r w:rsidRPr="0016674F">
        <w:rPr>
          <w:i/>
          <w:sz w:val="20"/>
          <w:szCs w:val="20"/>
          <w:vertAlign w:val="subscript"/>
        </w:rPr>
        <w:t>hkl</w:t>
      </w:r>
      <w:proofErr w:type="spellEnd"/>
      <w:r w:rsidRPr="0016674F">
        <w:rPr>
          <w:sz w:val="20"/>
          <w:szCs w:val="20"/>
          <w:vertAlign w:val="subscript"/>
        </w:rPr>
        <w:t>)</w:t>
      </w:r>
      <w:r w:rsidRPr="0016674F">
        <w:rPr>
          <w:sz w:val="20"/>
          <w:szCs w:val="20"/>
        </w:rPr>
        <w:t xml:space="preserve">&gt;, where </w:t>
      </w:r>
      <w:proofErr w:type="spellStart"/>
      <w:r w:rsidRPr="0016674F">
        <w:rPr>
          <w:i/>
          <w:sz w:val="20"/>
          <w:szCs w:val="20"/>
        </w:rPr>
        <w:t>I</w:t>
      </w:r>
      <w:r w:rsidRPr="0016674F">
        <w:rPr>
          <w:i/>
          <w:sz w:val="20"/>
          <w:szCs w:val="20"/>
          <w:vertAlign w:val="superscript"/>
        </w:rPr>
        <w:t>i</w:t>
      </w:r>
      <w:proofErr w:type="spellEnd"/>
      <w:r w:rsidRPr="0016674F">
        <w:rPr>
          <w:sz w:val="20"/>
          <w:szCs w:val="20"/>
          <w:vertAlign w:val="subscript"/>
        </w:rPr>
        <w:t>(</w:t>
      </w:r>
      <w:proofErr w:type="spellStart"/>
      <w:r w:rsidRPr="0016674F">
        <w:rPr>
          <w:i/>
          <w:sz w:val="20"/>
          <w:szCs w:val="20"/>
          <w:vertAlign w:val="subscript"/>
        </w:rPr>
        <w:t>hkl</w:t>
      </w:r>
      <w:proofErr w:type="spellEnd"/>
      <w:r w:rsidRPr="0016674F">
        <w:rPr>
          <w:sz w:val="20"/>
          <w:szCs w:val="20"/>
          <w:vertAlign w:val="subscript"/>
        </w:rPr>
        <w:t>)</w:t>
      </w:r>
      <w:r w:rsidRPr="0016674F">
        <w:rPr>
          <w:sz w:val="20"/>
          <w:szCs w:val="20"/>
        </w:rPr>
        <w:t xml:space="preserve"> is the </w:t>
      </w:r>
      <w:proofErr w:type="spellStart"/>
      <w:r w:rsidRPr="0016674F">
        <w:rPr>
          <w:i/>
          <w:sz w:val="20"/>
          <w:szCs w:val="20"/>
        </w:rPr>
        <w:t>i</w:t>
      </w:r>
      <w:r w:rsidRPr="0016674F">
        <w:rPr>
          <w:i/>
          <w:sz w:val="20"/>
          <w:szCs w:val="20"/>
          <w:vertAlign w:val="superscript"/>
        </w:rPr>
        <w:t>th</w:t>
      </w:r>
      <w:proofErr w:type="spellEnd"/>
      <w:r w:rsidRPr="0016674F">
        <w:rPr>
          <w:sz w:val="20"/>
          <w:szCs w:val="20"/>
        </w:rPr>
        <w:t xml:space="preserve"> measured diffraction intensity and &lt;</w:t>
      </w:r>
      <w:r w:rsidRPr="0016674F">
        <w:rPr>
          <w:i/>
          <w:sz w:val="20"/>
          <w:szCs w:val="20"/>
        </w:rPr>
        <w:t>I</w:t>
      </w:r>
      <w:r w:rsidRPr="0016674F">
        <w:rPr>
          <w:sz w:val="20"/>
          <w:szCs w:val="20"/>
          <w:vertAlign w:val="subscript"/>
        </w:rPr>
        <w:t>(</w:t>
      </w:r>
      <w:proofErr w:type="spellStart"/>
      <w:r w:rsidRPr="0016674F">
        <w:rPr>
          <w:i/>
          <w:sz w:val="20"/>
          <w:szCs w:val="20"/>
          <w:vertAlign w:val="subscript"/>
        </w:rPr>
        <w:t>hkl</w:t>
      </w:r>
      <w:proofErr w:type="spellEnd"/>
      <w:r w:rsidRPr="0016674F">
        <w:rPr>
          <w:sz w:val="20"/>
          <w:szCs w:val="20"/>
          <w:vertAlign w:val="subscript"/>
        </w:rPr>
        <w:t>)</w:t>
      </w:r>
      <w:r w:rsidRPr="0016674F">
        <w:rPr>
          <w:sz w:val="20"/>
          <w:szCs w:val="20"/>
        </w:rPr>
        <w:t xml:space="preserve">&gt; is the mean of the intensity for the </w:t>
      </w:r>
      <w:r w:rsidR="00B70E2F" w:rsidRPr="0016674F">
        <w:rPr>
          <w:sz w:val="20"/>
          <w:szCs w:val="20"/>
        </w:rPr>
        <w:t>M</w:t>
      </w:r>
      <w:r w:rsidRPr="0016674F">
        <w:rPr>
          <w:sz w:val="20"/>
          <w:szCs w:val="20"/>
        </w:rPr>
        <w:t>iller index (</w:t>
      </w:r>
      <w:proofErr w:type="spellStart"/>
      <w:r w:rsidRPr="0016674F">
        <w:rPr>
          <w:i/>
          <w:sz w:val="20"/>
          <w:szCs w:val="20"/>
        </w:rPr>
        <w:t>hkl</w:t>
      </w:r>
      <w:proofErr w:type="spellEnd"/>
      <w:r w:rsidRPr="0016674F">
        <w:rPr>
          <w:sz w:val="20"/>
          <w:szCs w:val="20"/>
        </w:rPr>
        <w:t>).</w:t>
      </w:r>
    </w:p>
    <w:p w14:paraId="4CD24BD3" w14:textId="77777777" w:rsidR="00F01151" w:rsidRPr="0016674F" w:rsidRDefault="00F01151" w:rsidP="00F01151">
      <w:pPr>
        <w:rPr>
          <w:sz w:val="20"/>
          <w:szCs w:val="20"/>
        </w:rPr>
      </w:pPr>
      <w:proofErr w:type="spellStart"/>
      <w:r w:rsidRPr="0016674F">
        <w:rPr>
          <w:sz w:val="20"/>
          <w:szCs w:val="20"/>
          <w:vertAlign w:val="superscript"/>
        </w:rPr>
        <w:t>b</w:t>
      </w:r>
      <w:r w:rsidRPr="0016674F">
        <w:rPr>
          <w:sz w:val="20"/>
          <w:szCs w:val="20"/>
        </w:rPr>
        <w:t>The</w:t>
      </w:r>
      <w:proofErr w:type="spellEnd"/>
      <w:r w:rsidRPr="0016674F">
        <w:rPr>
          <w:sz w:val="20"/>
          <w:szCs w:val="20"/>
        </w:rPr>
        <w:t xml:space="preserve"> number in parentheses is for the highest resolution shell.</w:t>
      </w:r>
    </w:p>
    <w:p w14:paraId="3AB3CDBF" w14:textId="77777777" w:rsidR="00F01151" w:rsidRPr="0016674F" w:rsidRDefault="00F01151" w:rsidP="00F01151">
      <w:pPr>
        <w:rPr>
          <w:sz w:val="20"/>
          <w:szCs w:val="20"/>
        </w:rPr>
      </w:pPr>
      <w:proofErr w:type="spellStart"/>
      <w:r w:rsidRPr="0016674F">
        <w:rPr>
          <w:sz w:val="20"/>
          <w:szCs w:val="20"/>
          <w:vertAlign w:val="superscript"/>
        </w:rPr>
        <w:t>c</w:t>
      </w:r>
      <w:r w:rsidRPr="0016674F">
        <w:rPr>
          <w:i/>
          <w:sz w:val="20"/>
          <w:szCs w:val="20"/>
        </w:rPr>
        <w:t>R</w:t>
      </w:r>
      <w:r w:rsidRPr="0016674F">
        <w:rPr>
          <w:sz w:val="20"/>
          <w:szCs w:val="20"/>
          <w:vertAlign w:val="subscript"/>
        </w:rPr>
        <w:t>work</w:t>
      </w:r>
      <w:proofErr w:type="spellEnd"/>
      <w:r w:rsidRPr="0016674F">
        <w:rPr>
          <w:sz w:val="20"/>
          <w:szCs w:val="20"/>
        </w:rPr>
        <w:t xml:space="preserve"> = </w:t>
      </w:r>
      <w:proofErr w:type="spellStart"/>
      <w:r w:rsidRPr="0016674F">
        <w:rPr>
          <w:sz w:val="20"/>
          <w:szCs w:val="20"/>
        </w:rPr>
        <w:t>Σ</w:t>
      </w:r>
      <w:r w:rsidRPr="0016674F">
        <w:rPr>
          <w:i/>
          <w:sz w:val="20"/>
          <w:szCs w:val="20"/>
          <w:vertAlign w:val="subscript"/>
        </w:rPr>
        <w:t>hkl</w:t>
      </w:r>
      <w:proofErr w:type="spellEnd"/>
      <w:r w:rsidRPr="0016674F">
        <w:rPr>
          <w:sz w:val="20"/>
          <w:szCs w:val="20"/>
        </w:rPr>
        <w:t xml:space="preserve"> ||</w:t>
      </w:r>
      <w:proofErr w:type="spellStart"/>
      <w:r w:rsidRPr="0016674F">
        <w:rPr>
          <w:i/>
          <w:sz w:val="20"/>
          <w:szCs w:val="20"/>
        </w:rPr>
        <w:t>F</w:t>
      </w:r>
      <w:r w:rsidRPr="0016674F">
        <w:rPr>
          <w:sz w:val="20"/>
          <w:szCs w:val="20"/>
          <w:vertAlign w:val="subscript"/>
        </w:rPr>
        <w:t>o</w:t>
      </w:r>
      <w:proofErr w:type="spellEnd"/>
      <w:r w:rsidRPr="0016674F">
        <w:rPr>
          <w:sz w:val="20"/>
          <w:szCs w:val="20"/>
        </w:rPr>
        <w:t>(</w:t>
      </w:r>
      <w:proofErr w:type="spellStart"/>
      <w:r w:rsidRPr="0016674F">
        <w:rPr>
          <w:i/>
          <w:sz w:val="20"/>
          <w:szCs w:val="20"/>
        </w:rPr>
        <w:t>hkl</w:t>
      </w:r>
      <w:proofErr w:type="spellEnd"/>
      <w:r w:rsidRPr="0016674F">
        <w:rPr>
          <w:sz w:val="20"/>
          <w:szCs w:val="20"/>
        </w:rPr>
        <w:t>)| - |</w:t>
      </w:r>
      <w:r w:rsidRPr="0016674F">
        <w:rPr>
          <w:i/>
          <w:sz w:val="20"/>
          <w:szCs w:val="20"/>
        </w:rPr>
        <w:t>F</w:t>
      </w:r>
      <w:r w:rsidRPr="0016674F">
        <w:rPr>
          <w:sz w:val="20"/>
          <w:szCs w:val="20"/>
          <w:vertAlign w:val="subscript"/>
        </w:rPr>
        <w:t>c</w:t>
      </w:r>
      <w:r w:rsidRPr="0016674F">
        <w:rPr>
          <w:sz w:val="20"/>
          <w:szCs w:val="20"/>
        </w:rPr>
        <w:t>(</w:t>
      </w:r>
      <w:proofErr w:type="spellStart"/>
      <w:r w:rsidRPr="0016674F">
        <w:rPr>
          <w:i/>
          <w:sz w:val="20"/>
          <w:szCs w:val="20"/>
        </w:rPr>
        <w:t>hkl</w:t>
      </w:r>
      <w:proofErr w:type="spellEnd"/>
      <w:r w:rsidRPr="0016674F">
        <w:rPr>
          <w:sz w:val="20"/>
          <w:szCs w:val="20"/>
        </w:rPr>
        <w:t xml:space="preserve">)|| / </w:t>
      </w:r>
      <w:proofErr w:type="spellStart"/>
      <w:r w:rsidRPr="0016674F">
        <w:rPr>
          <w:sz w:val="20"/>
          <w:szCs w:val="20"/>
        </w:rPr>
        <w:t>Σ</w:t>
      </w:r>
      <w:r w:rsidRPr="0016674F">
        <w:rPr>
          <w:i/>
          <w:sz w:val="20"/>
          <w:szCs w:val="20"/>
          <w:vertAlign w:val="subscript"/>
        </w:rPr>
        <w:t>hkl</w:t>
      </w:r>
      <w:proofErr w:type="spellEnd"/>
      <w:r w:rsidRPr="0016674F">
        <w:rPr>
          <w:sz w:val="20"/>
          <w:szCs w:val="20"/>
        </w:rPr>
        <w:t xml:space="preserve"> |</w:t>
      </w:r>
      <w:proofErr w:type="spellStart"/>
      <w:r w:rsidRPr="0016674F">
        <w:rPr>
          <w:i/>
          <w:sz w:val="20"/>
          <w:szCs w:val="20"/>
        </w:rPr>
        <w:t>F</w:t>
      </w:r>
      <w:r w:rsidRPr="0016674F">
        <w:rPr>
          <w:sz w:val="20"/>
          <w:szCs w:val="20"/>
          <w:vertAlign w:val="subscript"/>
        </w:rPr>
        <w:t>o</w:t>
      </w:r>
      <w:proofErr w:type="spellEnd"/>
      <w:r w:rsidRPr="0016674F">
        <w:rPr>
          <w:sz w:val="20"/>
          <w:szCs w:val="20"/>
        </w:rPr>
        <w:t>(</w:t>
      </w:r>
      <w:proofErr w:type="spellStart"/>
      <w:r w:rsidRPr="0016674F">
        <w:rPr>
          <w:i/>
          <w:sz w:val="20"/>
          <w:szCs w:val="20"/>
        </w:rPr>
        <w:t>hkl</w:t>
      </w:r>
      <w:proofErr w:type="spellEnd"/>
      <w:r w:rsidRPr="0016674F">
        <w:rPr>
          <w:sz w:val="20"/>
          <w:szCs w:val="20"/>
        </w:rPr>
        <w:t xml:space="preserve">)|. </w:t>
      </w:r>
      <w:proofErr w:type="spellStart"/>
      <w:r w:rsidRPr="0016674F">
        <w:rPr>
          <w:i/>
          <w:sz w:val="20"/>
          <w:szCs w:val="20"/>
        </w:rPr>
        <w:t>R</w:t>
      </w:r>
      <w:r w:rsidRPr="0016674F">
        <w:rPr>
          <w:sz w:val="20"/>
          <w:szCs w:val="20"/>
          <w:vertAlign w:val="subscript"/>
        </w:rPr>
        <w:t>free</w:t>
      </w:r>
      <w:proofErr w:type="spellEnd"/>
      <w:r w:rsidRPr="0016674F">
        <w:rPr>
          <w:sz w:val="20"/>
          <w:szCs w:val="20"/>
        </w:rPr>
        <w:t xml:space="preserve"> = </w:t>
      </w:r>
      <w:proofErr w:type="spellStart"/>
      <w:r w:rsidRPr="0016674F">
        <w:rPr>
          <w:i/>
          <w:sz w:val="20"/>
          <w:szCs w:val="20"/>
        </w:rPr>
        <w:t>R</w:t>
      </w:r>
      <w:r w:rsidRPr="0016674F">
        <w:rPr>
          <w:sz w:val="20"/>
          <w:szCs w:val="20"/>
          <w:vertAlign w:val="subscript"/>
        </w:rPr>
        <w:t>work</w:t>
      </w:r>
      <w:proofErr w:type="spellEnd"/>
      <w:r w:rsidRPr="0016674F">
        <w:rPr>
          <w:sz w:val="20"/>
          <w:szCs w:val="20"/>
        </w:rPr>
        <w:t xml:space="preserve"> for 5% of reflections not included in refinement.</w:t>
      </w:r>
    </w:p>
    <w:p w14:paraId="1EE8E80A" w14:textId="2DE36D02" w:rsidR="00524823" w:rsidRPr="0016674F" w:rsidRDefault="00524823">
      <w:pPr>
        <w:rPr>
          <w:sz w:val="20"/>
          <w:szCs w:val="20"/>
        </w:rPr>
      </w:pPr>
      <w:r w:rsidRPr="0016674F">
        <w:rPr>
          <w:sz w:val="20"/>
          <w:szCs w:val="20"/>
        </w:rPr>
        <w:br w:type="page"/>
      </w:r>
    </w:p>
    <w:p w14:paraId="31558060" w14:textId="333361A0" w:rsidR="00524823" w:rsidRPr="0016674F" w:rsidRDefault="008F5947" w:rsidP="00524823">
      <w:pPr>
        <w:pStyle w:val="Caption"/>
        <w:keepNext/>
        <w:spacing w:after="240"/>
      </w:pPr>
      <w:bookmarkStart w:id="4" w:name="_Ref188989381"/>
      <w:bookmarkStart w:id="5" w:name="_Ref190782271"/>
      <w:r w:rsidRPr="0016674F">
        <w:lastRenderedPageBreak/>
        <w:t xml:space="preserve">Supplementary </w:t>
      </w:r>
      <w:r w:rsidR="00524823" w:rsidRPr="0016674F">
        <w:t xml:space="preserve">Table </w:t>
      </w:r>
      <w:r w:rsidR="00170AE1" w:rsidRPr="0016674F">
        <w:rPr>
          <w:noProof/>
        </w:rPr>
        <w:t>3</w:t>
      </w:r>
      <w:bookmarkEnd w:id="4"/>
      <w:r w:rsidR="00524823" w:rsidRPr="0016674F">
        <w:t>. Vector designs and transformation statistics.</w:t>
      </w:r>
      <w:bookmarkEnd w:id="5"/>
    </w:p>
    <w:tbl>
      <w:tblPr>
        <w:tblStyle w:val="TableGrid"/>
        <w:tblW w:w="13135" w:type="dxa"/>
        <w:tblLook w:val="04A0" w:firstRow="1" w:lastRow="0" w:firstColumn="1" w:lastColumn="0" w:noHBand="0" w:noVBand="1"/>
      </w:tblPr>
      <w:tblGrid>
        <w:gridCol w:w="1345"/>
        <w:gridCol w:w="8190"/>
        <w:gridCol w:w="3600"/>
      </w:tblGrid>
      <w:tr w:rsidR="00524823" w:rsidRPr="0016674F" w14:paraId="13D8E659" w14:textId="77777777" w:rsidTr="00836F03">
        <w:tc>
          <w:tcPr>
            <w:tcW w:w="1345" w:type="dxa"/>
          </w:tcPr>
          <w:p w14:paraId="382AA63D" w14:textId="77777777" w:rsidR="00524823" w:rsidRPr="0016674F" w:rsidRDefault="00524823" w:rsidP="00836F03">
            <w:pPr>
              <w:rPr>
                <w:b/>
                <w:bCs/>
                <w:sz w:val="20"/>
                <w:szCs w:val="20"/>
              </w:rPr>
            </w:pPr>
            <w:r w:rsidRPr="0016674F">
              <w:rPr>
                <w:b/>
                <w:bCs/>
                <w:sz w:val="20"/>
                <w:szCs w:val="20"/>
              </w:rPr>
              <w:t>Vector name</w:t>
            </w:r>
          </w:p>
        </w:tc>
        <w:tc>
          <w:tcPr>
            <w:tcW w:w="8190" w:type="dxa"/>
          </w:tcPr>
          <w:p w14:paraId="573830F3" w14:textId="77777777" w:rsidR="00524823" w:rsidRPr="0016674F" w:rsidRDefault="00524823" w:rsidP="00836F03">
            <w:pPr>
              <w:rPr>
                <w:b/>
                <w:bCs/>
                <w:sz w:val="20"/>
                <w:szCs w:val="20"/>
              </w:rPr>
            </w:pPr>
            <w:r w:rsidRPr="0016674F">
              <w:rPr>
                <w:b/>
                <w:bCs/>
                <w:sz w:val="20"/>
                <w:szCs w:val="20"/>
              </w:rPr>
              <w:t>Vector insertion design</w:t>
            </w:r>
          </w:p>
        </w:tc>
        <w:tc>
          <w:tcPr>
            <w:tcW w:w="3600" w:type="dxa"/>
          </w:tcPr>
          <w:p w14:paraId="21BABC5C" w14:textId="77777777" w:rsidR="00524823" w:rsidRPr="0016674F" w:rsidRDefault="00524823" w:rsidP="00836F03">
            <w:pPr>
              <w:rPr>
                <w:b/>
                <w:bCs/>
                <w:sz w:val="20"/>
                <w:szCs w:val="20"/>
              </w:rPr>
            </w:pPr>
            <w:r w:rsidRPr="0016674F">
              <w:rPr>
                <w:b/>
                <w:bCs/>
                <w:sz w:val="20"/>
                <w:szCs w:val="20"/>
              </w:rPr>
              <w:t>Target species</w:t>
            </w:r>
          </w:p>
        </w:tc>
      </w:tr>
      <w:tr w:rsidR="00524823" w:rsidRPr="0016674F" w14:paraId="59CF937D" w14:textId="77777777" w:rsidTr="00836F03">
        <w:tc>
          <w:tcPr>
            <w:tcW w:w="1345" w:type="dxa"/>
          </w:tcPr>
          <w:p w14:paraId="03099E68" w14:textId="77777777" w:rsidR="00524823" w:rsidRPr="0016674F" w:rsidRDefault="00524823" w:rsidP="00836F03">
            <w:pPr>
              <w:jc w:val="both"/>
              <w:rPr>
                <w:sz w:val="20"/>
                <w:szCs w:val="20"/>
              </w:rPr>
            </w:pPr>
            <w:r w:rsidRPr="0016674F">
              <w:rPr>
                <w:sz w:val="20"/>
                <w:szCs w:val="20"/>
              </w:rPr>
              <w:t>PHP45473</w:t>
            </w:r>
          </w:p>
        </w:tc>
        <w:tc>
          <w:tcPr>
            <w:tcW w:w="8190" w:type="dxa"/>
          </w:tcPr>
          <w:p w14:paraId="230EA67E" w14:textId="77777777" w:rsidR="00524823" w:rsidRPr="0016674F" w:rsidRDefault="00524823" w:rsidP="00836F03">
            <w:pPr>
              <w:jc w:val="both"/>
              <w:rPr>
                <w:sz w:val="20"/>
                <w:szCs w:val="20"/>
              </w:rPr>
            </w:pPr>
            <w:r w:rsidRPr="0016674F">
              <w:rPr>
                <w:sz w:val="20"/>
                <w:szCs w:val="20"/>
              </w:rPr>
              <w:t>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CaMV 35S + GmEF1a2</w:t>
            </w:r>
            <w:r w:rsidRPr="0016674F">
              <w:rPr>
                <w:sz w:val="20"/>
                <w:szCs w:val="20"/>
                <w:vertAlign w:val="subscript"/>
              </w:rPr>
              <w:t>pro</w:t>
            </w:r>
            <w:r w:rsidRPr="0016674F">
              <w:rPr>
                <w:sz w:val="20"/>
                <w:szCs w:val="20"/>
              </w:rPr>
              <w:t>:EsR(L15-20):</w:t>
            </w:r>
            <w:proofErr w:type="spellStart"/>
            <w:r w:rsidRPr="0016674F">
              <w:rPr>
                <w:sz w:val="20"/>
                <w:szCs w:val="20"/>
                <w:vertAlign w:val="subscript"/>
              </w:rPr>
              <w:t>term</w:t>
            </w:r>
            <w:r w:rsidRPr="0016674F">
              <w:rPr>
                <w:sz w:val="20"/>
                <w:szCs w:val="20"/>
              </w:rPr>
              <w:t>CaMV</w:t>
            </w:r>
            <w:proofErr w:type="spellEnd"/>
            <w:r w:rsidRPr="0016674F">
              <w:rPr>
                <w:sz w:val="20"/>
                <w:szCs w:val="20"/>
              </w:rPr>
              <w:t xml:space="preserve"> 35S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p>
        </w:tc>
        <w:tc>
          <w:tcPr>
            <w:tcW w:w="3600" w:type="dxa"/>
          </w:tcPr>
          <w:p w14:paraId="0415F7C9" w14:textId="77777777" w:rsidR="00524823" w:rsidRPr="0016674F" w:rsidRDefault="00524823" w:rsidP="00836F03">
            <w:pPr>
              <w:jc w:val="both"/>
              <w:rPr>
                <w:sz w:val="20"/>
                <w:szCs w:val="20"/>
              </w:rPr>
            </w:pPr>
            <w:r w:rsidRPr="0016674F">
              <w:rPr>
                <w:i/>
                <w:color w:val="000000"/>
                <w:sz w:val="20"/>
                <w:szCs w:val="20"/>
              </w:rPr>
              <w:t>Glycine max</w:t>
            </w:r>
            <w:r w:rsidRPr="0016674F">
              <w:rPr>
                <w:color w:val="000000"/>
                <w:sz w:val="20"/>
                <w:szCs w:val="20"/>
              </w:rPr>
              <w:t xml:space="preserve"> (L.) Merrill </w:t>
            </w:r>
            <w:r w:rsidRPr="0016674F">
              <w:rPr>
                <w:sz w:val="20"/>
                <w:szCs w:val="20"/>
              </w:rPr>
              <w:t>cv.</w:t>
            </w:r>
            <w:r w:rsidRPr="0016674F">
              <w:rPr>
                <w:color w:val="000000"/>
                <w:sz w:val="20"/>
                <w:szCs w:val="20"/>
              </w:rPr>
              <w:t xml:space="preserve"> Jack</w:t>
            </w:r>
          </w:p>
        </w:tc>
      </w:tr>
      <w:tr w:rsidR="00524823" w:rsidRPr="0016674F" w14:paraId="5E5839E6" w14:textId="77777777" w:rsidTr="00836F03">
        <w:tc>
          <w:tcPr>
            <w:tcW w:w="1345" w:type="dxa"/>
          </w:tcPr>
          <w:p w14:paraId="0B5A0877" w14:textId="77777777" w:rsidR="00524823" w:rsidRPr="0016674F" w:rsidRDefault="00524823" w:rsidP="00836F03">
            <w:pPr>
              <w:jc w:val="both"/>
              <w:rPr>
                <w:sz w:val="20"/>
                <w:szCs w:val="20"/>
              </w:rPr>
            </w:pPr>
            <w:r w:rsidRPr="0016674F">
              <w:rPr>
                <w:sz w:val="20"/>
                <w:szCs w:val="20"/>
              </w:rPr>
              <w:t>PHP74334</w:t>
            </w:r>
          </w:p>
        </w:tc>
        <w:tc>
          <w:tcPr>
            <w:tcW w:w="8190" w:type="dxa"/>
          </w:tcPr>
          <w:p w14:paraId="18037FD8"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PinII + SbALS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 xml:space="preserve">SbPEPC1 + </w:t>
            </w:r>
            <w:proofErr w:type="spellStart"/>
            <w:r w:rsidRPr="0016674F">
              <w:rPr>
                <w:sz w:val="20"/>
                <w:szCs w:val="20"/>
              </w:rPr>
              <w:t>ZmUbi</w:t>
            </w:r>
            <w:r w:rsidRPr="0016674F">
              <w:rPr>
                <w:sz w:val="20"/>
                <w:szCs w:val="20"/>
                <w:vertAlign w:val="subscript"/>
              </w:rPr>
              <w:t>pro</w:t>
            </w:r>
            <w:r w:rsidRPr="0016674F">
              <w:rPr>
                <w:sz w:val="20"/>
                <w:szCs w:val="20"/>
              </w:rPr>
              <w:t>:EsR</w:t>
            </w:r>
            <w:proofErr w:type="spellEnd"/>
            <w:r w:rsidRPr="0016674F">
              <w:rPr>
                <w:sz w:val="20"/>
                <w:szCs w:val="20"/>
              </w:rPr>
              <w:t>(L15-20):</w:t>
            </w:r>
            <w:r w:rsidRPr="0016674F">
              <w:rPr>
                <w:sz w:val="20"/>
                <w:szCs w:val="20"/>
                <w:vertAlign w:val="subscript"/>
              </w:rPr>
              <w:t>term</w:t>
            </w:r>
            <w:r w:rsidRPr="0016674F">
              <w:rPr>
                <w:sz w:val="20"/>
                <w:szCs w:val="20"/>
              </w:rPr>
              <w:t xml:space="preserve">SbSAG12 + </w:t>
            </w:r>
            <w:proofErr w:type="spellStart"/>
            <w:r w:rsidRPr="0016674F">
              <w:rPr>
                <w:sz w:val="20"/>
                <w:szCs w:val="20"/>
              </w:rPr>
              <w:t>ZmUbi</w:t>
            </w:r>
            <w:r w:rsidRPr="0016674F">
              <w:rPr>
                <w:sz w:val="20"/>
                <w:szCs w:val="20"/>
                <w:vertAlign w:val="subscript"/>
              </w:rPr>
              <w:t>pro</w:t>
            </w:r>
            <w:r w:rsidRPr="0016674F">
              <w:rPr>
                <w:sz w:val="20"/>
                <w:szCs w:val="20"/>
              </w:rPr>
              <w:t>:PMI:</w:t>
            </w:r>
            <w:r w:rsidRPr="0016674F">
              <w:rPr>
                <w:sz w:val="20"/>
                <w:szCs w:val="20"/>
                <w:vertAlign w:val="subscript"/>
              </w:rPr>
              <w:t>term</w:t>
            </w:r>
            <w:r w:rsidRPr="0016674F">
              <w:rPr>
                <w:sz w:val="20"/>
                <w:szCs w:val="20"/>
              </w:rPr>
              <w:t>PinII</w:t>
            </w:r>
            <w:proofErr w:type="spellEnd"/>
            <w:r w:rsidRPr="0016674F">
              <w:rPr>
                <w:sz w:val="20"/>
                <w:szCs w:val="20"/>
              </w:rPr>
              <w:t xml:space="preserve"> + LB</w:t>
            </w:r>
          </w:p>
        </w:tc>
        <w:tc>
          <w:tcPr>
            <w:tcW w:w="3600" w:type="dxa"/>
          </w:tcPr>
          <w:p w14:paraId="594C474D" w14:textId="77777777" w:rsidR="00524823" w:rsidRPr="0016674F" w:rsidRDefault="00524823" w:rsidP="00836F03">
            <w:pPr>
              <w:jc w:val="both"/>
              <w:rPr>
                <w:sz w:val="20"/>
                <w:szCs w:val="20"/>
              </w:rPr>
            </w:pPr>
            <w:r w:rsidRPr="0016674F">
              <w:rPr>
                <w:color w:val="000000"/>
                <w:sz w:val="20"/>
                <w:szCs w:val="20"/>
              </w:rPr>
              <w:t xml:space="preserve">Pioneer </w:t>
            </w:r>
            <w:r w:rsidRPr="0016674F">
              <w:rPr>
                <w:i/>
                <w:iCs/>
                <w:color w:val="000000"/>
                <w:sz w:val="20"/>
                <w:szCs w:val="20"/>
              </w:rPr>
              <w:t>Zea mays</w:t>
            </w:r>
            <w:r w:rsidRPr="0016674F">
              <w:rPr>
                <w:color w:val="000000"/>
                <w:sz w:val="20"/>
                <w:szCs w:val="20"/>
              </w:rPr>
              <w:t xml:space="preserve"> inbred PH184C</w:t>
            </w:r>
          </w:p>
        </w:tc>
      </w:tr>
      <w:tr w:rsidR="00524823" w:rsidRPr="0016674F" w14:paraId="382798FE" w14:textId="77777777" w:rsidTr="00836F03">
        <w:tc>
          <w:tcPr>
            <w:tcW w:w="1345" w:type="dxa"/>
          </w:tcPr>
          <w:p w14:paraId="79B22017" w14:textId="77777777" w:rsidR="00524823" w:rsidRPr="0016674F" w:rsidRDefault="00524823" w:rsidP="00836F03">
            <w:pPr>
              <w:jc w:val="both"/>
              <w:rPr>
                <w:sz w:val="20"/>
                <w:szCs w:val="20"/>
              </w:rPr>
            </w:pPr>
            <w:r w:rsidRPr="0016674F">
              <w:rPr>
                <w:sz w:val="20"/>
                <w:szCs w:val="20"/>
              </w:rPr>
              <w:t>PHP63015</w:t>
            </w:r>
          </w:p>
        </w:tc>
        <w:tc>
          <w:tcPr>
            <w:tcW w:w="8190" w:type="dxa"/>
          </w:tcPr>
          <w:p w14:paraId="41861601" w14:textId="77777777" w:rsidR="00524823" w:rsidRPr="0016674F" w:rsidRDefault="00524823" w:rsidP="00836F03">
            <w:pPr>
              <w:jc w:val="both"/>
              <w:rPr>
                <w:sz w:val="20"/>
                <w:szCs w:val="20"/>
              </w:rPr>
            </w:pPr>
            <w:r w:rsidRPr="0016674F">
              <w:rPr>
                <w:sz w:val="20"/>
                <w:szCs w:val="20"/>
              </w:rPr>
              <w:t>RB + Nos-</w:t>
            </w:r>
            <w:proofErr w:type="gramStart"/>
            <w:r w:rsidRPr="0016674F">
              <w:rPr>
                <w:sz w:val="20"/>
                <w:szCs w:val="20"/>
              </w:rPr>
              <w:t>1xOp</w:t>
            </w:r>
            <w:r w:rsidRPr="0016674F">
              <w:rPr>
                <w:sz w:val="20"/>
                <w:szCs w:val="20"/>
                <w:vertAlign w:val="subscript"/>
              </w:rPr>
              <w:t>pro</w:t>
            </w:r>
            <w:r w:rsidRPr="0016674F">
              <w:rPr>
                <w:sz w:val="20"/>
                <w:szCs w:val="20"/>
              </w:rPr>
              <w:t>:ZmWUS2:</w:t>
            </w:r>
            <w:r w:rsidRPr="0016674F">
              <w:rPr>
                <w:sz w:val="20"/>
                <w:szCs w:val="20"/>
                <w:vertAlign w:val="subscript"/>
              </w:rPr>
              <w:t>term</w:t>
            </w:r>
            <w:r w:rsidRPr="0016674F">
              <w:rPr>
                <w:sz w:val="20"/>
                <w:szCs w:val="20"/>
              </w:rPr>
              <w:t>PinII</w:t>
            </w:r>
            <w:proofErr w:type="gramEnd"/>
            <w:r w:rsidRPr="0016674F">
              <w:rPr>
                <w:sz w:val="20"/>
                <w:szCs w:val="20"/>
              </w:rPr>
              <w:t xml:space="preserve"> + ZmUbi-3xOp</w:t>
            </w:r>
            <w:r w:rsidRPr="0016674F">
              <w:rPr>
                <w:sz w:val="20"/>
                <w:szCs w:val="20"/>
                <w:vertAlign w:val="subscript"/>
              </w:rPr>
              <w:t>pro</w:t>
            </w:r>
            <w:r w:rsidRPr="0016674F">
              <w:rPr>
                <w:sz w:val="20"/>
                <w:szCs w:val="20"/>
              </w:rPr>
              <w:t>:ZmBBM:</w:t>
            </w:r>
            <w:r w:rsidRPr="0016674F">
              <w:rPr>
                <w:sz w:val="20"/>
                <w:szCs w:val="20"/>
                <w:vertAlign w:val="subscript"/>
              </w:rPr>
              <w:t>term</w:t>
            </w:r>
            <w:r w:rsidRPr="0016674F">
              <w:rPr>
                <w:sz w:val="20"/>
                <w:szCs w:val="20"/>
              </w:rPr>
              <w:t xml:space="preserve">PinII + </w:t>
            </w:r>
            <w:proofErr w:type="spellStart"/>
            <w:r w:rsidRPr="0016674F">
              <w:rPr>
                <w:sz w:val="20"/>
                <w:szCs w:val="20"/>
              </w:rPr>
              <w:t>ZmUbi</w:t>
            </w:r>
            <w:r w:rsidRPr="0016674F">
              <w:rPr>
                <w:sz w:val="20"/>
                <w:szCs w:val="20"/>
                <w:vertAlign w:val="subscript"/>
              </w:rPr>
              <w:t>pro</w:t>
            </w:r>
            <w:r w:rsidRPr="0016674F">
              <w:rPr>
                <w:sz w:val="20"/>
                <w:szCs w:val="20"/>
              </w:rPr>
              <w:t>:EsR</w:t>
            </w:r>
            <w:proofErr w:type="spellEnd"/>
            <w:r w:rsidRPr="0016674F">
              <w:rPr>
                <w:sz w:val="20"/>
                <w:szCs w:val="20"/>
              </w:rPr>
              <w:t>(L15-20):</w:t>
            </w:r>
            <w:proofErr w:type="spellStart"/>
            <w:r w:rsidRPr="0016674F">
              <w:rPr>
                <w:sz w:val="20"/>
                <w:szCs w:val="20"/>
                <w:vertAlign w:val="subscript"/>
              </w:rPr>
              <w:t>term</w:t>
            </w:r>
            <w:r w:rsidRPr="0016674F">
              <w:rPr>
                <w:sz w:val="20"/>
                <w:szCs w:val="20"/>
              </w:rPr>
              <w:t>PinII</w:t>
            </w:r>
            <w:proofErr w:type="spellEnd"/>
            <w:r w:rsidRPr="0016674F">
              <w:rPr>
                <w:sz w:val="20"/>
                <w:szCs w:val="20"/>
              </w:rPr>
              <w:t xml:space="preserve"> + </w:t>
            </w:r>
            <w:proofErr w:type="spellStart"/>
            <w:r w:rsidRPr="0016674F">
              <w:rPr>
                <w:sz w:val="20"/>
                <w:szCs w:val="20"/>
              </w:rPr>
              <w:t>SbALS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PinII</w:t>
            </w:r>
            <w:proofErr w:type="spellEnd"/>
            <w:r w:rsidRPr="0016674F">
              <w:rPr>
                <w:sz w:val="20"/>
                <w:szCs w:val="20"/>
              </w:rPr>
              <w:t xml:space="preserve"> + </w:t>
            </w:r>
            <w:proofErr w:type="spellStart"/>
            <w:r w:rsidRPr="0016674F">
              <w:rPr>
                <w:sz w:val="20"/>
                <w:szCs w:val="20"/>
              </w:rPr>
              <w:t>CaMV</w:t>
            </w:r>
            <w:proofErr w:type="spellEnd"/>
            <w:r w:rsidRPr="0016674F">
              <w:rPr>
                <w:sz w:val="20"/>
                <w:szCs w:val="20"/>
              </w:rPr>
              <w:t xml:space="preserve"> 35S enhancer-HvLTP2</w:t>
            </w:r>
            <w:r w:rsidRPr="0016674F">
              <w:rPr>
                <w:sz w:val="20"/>
                <w:szCs w:val="20"/>
                <w:vertAlign w:val="subscript"/>
              </w:rPr>
              <w:t>pro</w:t>
            </w:r>
            <w:r w:rsidRPr="0016674F">
              <w:rPr>
                <w:sz w:val="20"/>
                <w:szCs w:val="20"/>
              </w:rPr>
              <w:t>:ZsYellow:</w:t>
            </w:r>
            <w:r w:rsidRPr="0016674F">
              <w:rPr>
                <w:sz w:val="20"/>
                <w:szCs w:val="20"/>
                <w:vertAlign w:val="subscript"/>
              </w:rPr>
              <w:t>term</w:t>
            </w:r>
            <w:r w:rsidRPr="0016674F">
              <w:rPr>
                <w:sz w:val="20"/>
                <w:szCs w:val="20"/>
              </w:rPr>
              <w:t>PinII + LB</w:t>
            </w:r>
          </w:p>
        </w:tc>
        <w:tc>
          <w:tcPr>
            <w:tcW w:w="3600" w:type="dxa"/>
          </w:tcPr>
          <w:p w14:paraId="500703BF" w14:textId="77777777" w:rsidR="00524823" w:rsidRPr="0016674F" w:rsidRDefault="00524823" w:rsidP="00836F03">
            <w:pPr>
              <w:jc w:val="both"/>
              <w:rPr>
                <w:sz w:val="20"/>
                <w:szCs w:val="20"/>
              </w:rPr>
            </w:pPr>
            <w:r w:rsidRPr="0016674F">
              <w:rPr>
                <w:color w:val="000000"/>
                <w:sz w:val="20"/>
                <w:szCs w:val="20"/>
              </w:rPr>
              <w:t xml:space="preserve">Pioneer </w:t>
            </w:r>
            <w:r w:rsidRPr="0016674F">
              <w:rPr>
                <w:i/>
                <w:iCs/>
                <w:color w:val="000000"/>
                <w:sz w:val="20"/>
                <w:szCs w:val="20"/>
              </w:rPr>
              <w:t>Zea mays</w:t>
            </w:r>
            <w:r w:rsidRPr="0016674F">
              <w:rPr>
                <w:color w:val="000000"/>
                <w:sz w:val="20"/>
                <w:szCs w:val="20"/>
              </w:rPr>
              <w:t xml:space="preserve"> inbred PH184C</w:t>
            </w:r>
          </w:p>
        </w:tc>
      </w:tr>
      <w:tr w:rsidR="00524823" w:rsidRPr="0016674F" w14:paraId="7F6AD238" w14:textId="77777777" w:rsidTr="00836F03">
        <w:tc>
          <w:tcPr>
            <w:tcW w:w="1345" w:type="dxa"/>
          </w:tcPr>
          <w:p w14:paraId="6225239C" w14:textId="77777777" w:rsidR="00524823" w:rsidRPr="0016674F" w:rsidRDefault="00524823" w:rsidP="00836F03">
            <w:pPr>
              <w:jc w:val="both"/>
              <w:rPr>
                <w:sz w:val="20"/>
                <w:szCs w:val="20"/>
              </w:rPr>
            </w:pPr>
            <w:r w:rsidRPr="0016674F">
              <w:rPr>
                <w:sz w:val="20"/>
                <w:szCs w:val="20"/>
              </w:rPr>
              <w:t>PHP60850</w:t>
            </w:r>
          </w:p>
        </w:tc>
        <w:tc>
          <w:tcPr>
            <w:tcW w:w="8190" w:type="dxa"/>
          </w:tcPr>
          <w:p w14:paraId="45D4019F" w14:textId="77777777" w:rsidR="00524823" w:rsidRPr="0016674F" w:rsidRDefault="00524823" w:rsidP="00836F03">
            <w:pPr>
              <w:jc w:val="both"/>
              <w:rPr>
                <w:sz w:val="20"/>
                <w:szCs w:val="20"/>
              </w:rPr>
            </w:pPr>
            <w:r w:rsidRPr="0016674F">
              <w:rPr>
                <w:sz w:val="20"/>
                <w:szCs w:val="20"/>
              </w:rPr>
              <w:t xml:space="preserve">RB + </w:t>
            </w:r>
            <w:proofErr w:type="spellStart"/>
            <w:proofErr w:type="gramStart"/>
            <w:r w:rsidRPr="0016674F">
              <w:rPr>
                <w:sz w:val="20"/>
                <w:szCs w:val="20"/>
              </w:rPr>
              <w:t>ZmGz</w:t>
            </w:r>
            <w:r w:rsidRPr="0016674F">
              <w:rPr>
                <w:sz w:val="20"/>
                <w:szCs w:val="20"/>
                <w:vertAlign w:val="subscript"/>
              </w:rPr>
              <w:t>pro</w:t>
            </w:r>
            <w:r w:rsidRPr="0016674F">
              <w:rPr>
                <w:sz w:val="20"/>
                <w:szCs w:val="20"/>
              </w:rPr>
              <w:t>:amCyan</w:t>
            </w:r>
            <w:proofErr w:type="gramEnd"/>
            <w:r w:rsidRPr="0016674F">
              <w:rPr>
                <w:sz w:val="20"/>
                <w:szCs w:val="20"/>
              </w:rPr>
              <w:t>:</w:t>
            </w:r>
            <w:r w:rsidRPr="0016674F">
              <w:rPr>
                <w:sz w:val="20"/>
                <w:szCs w:val="20"/>
                <w:vertAlign w:val="subscript"/>
              </w:rPr>
              <w:t>term</w:t>
            </w:r>
            <w:r w:rsidRPr="0016674F">
              <w:rPr>
                <w:sz w:val="20"/>
                <w:szCs w:val="20"/>
              </w:rPr>
              <w:t>ZmGz</w:t>
            </w:r>
            <w:proofErr w:type="spellEnd"/>
            <w:r w:rsidRPr="0016674F">
              <w:rPr>
                <w:sz w:val="20"/>
                <w:szCs w:val="20"/>
              </w:rPr>
              <w:t xml:space="preserve"> + Nos-1xOp</w:t>
            </w:r>
            <w:r w:rsidRPr="0016674F">
              <w:rPr>
                <w:sz w:val="20"/>
                <w:szCs w:val="20"/>
                <w:vertAlign w:val="subscript"/>
              </w:rPr>
              <w:t>pro</w:t>
            </w:r>
            <w:r w:rsidRPr="0016674F">
              <w:rPr>
                <w:sz w:val="20"/>
                <w:szCs w:val="20"/>
              </w:rPr>
              <w:t>:ZmWUS2:</w:t>
            </w:r>
            <w:r w:rsidRPr="0016674F">
              <w:rPr>
                <w:sz w:val="20"/>
                <w:szCs w:val="20"/>
                <w:vertAlign w:val="subscript"/>
              </w:rPr>
              <w:t>term</w:t>
            </w:r>
            <w:r w:rsidRPr="0016674F">
              <w:rPr>
                <w:sz w:val="20"/>
                <w:szCs w:val="20"/>
              </w:rPr>
              <w:t>PinII + ZmUbi-3xOp</w:t>
            </w:r>
            <w:r w:rsidRPr="0016674F">
              <w:rPr>
                <w:sz w:val="20"/>
                <w:szCs w:val="20"/>
                <w:vertAlign w:val="subscript"/>
              </w:rPr>
              <w:t>pro</w:t>
            </w:r>
            <w:r w:rsidRPr="0016674F">
              <w:rPr>
                <w:sz w:val="20"/>
                <w:szCs w:val="20"/>
              </w:rPr>
              <w:t>:ZmBBM:</w:t>
            </w:r>
            <w:r w:rsidRPr="0016674F">
              <w:rPr>
                <w:sz w:val="20"/>
                <w:szCs w:val="20"/>
                <w:vertAlign w:val="subscript"/>
              </w:rPr>
              <w:t>term</w:t>
            </w:r>
            <w:r w:rsidRPr="0016674F">
              <w:rPr>
                <w:sz w:val="20"/>
                <w:szCs w:val="20"/>
              </w:rPr>
              <w:t xml:space="preserve">PinII + </w:t>
            </w:r>
            <w:proofErr w:type="spellStart"/>
            <w:r w:rsidRPr="0016674F">
              <w:rPr>
                <w:sz w:val="20"/>
                <w:szCs w:val="20"/>
              </w:rPr>
              <w:t>ZmUbi</w:t>
            </w:r>
            <w:r w:rsidRPr="0016674F">
              <w:rPr>
                <w:sz w:val="20"/>
                <w:szCs w:val="20"/>
                <w:vertAlign w:val="subscript"/>
              </w:rPr>
              <w:t>pro</w:t>
            </w:r>
            <w:r w:rsidRPr="0016674F">
              <w:rPr>
                <w:sz w:val="20"/>
                <w:szCs w:val="20"/>
              </w:rPr>
              <w:t>:EsR</w:t>
            </w:r>
            <w:proofErr w:type="spellEnd"/>
            <w:r w:rsidRPr="0016674F">
              <w:rPr>
                <w:sz w:val="20"/>
                <w:szCs w:val="20"/>
              </w:rPr>
              <w:t>(L15-20):</w:t>
            </w:r>
            <w:proofErr w:type="spellStart"/>
            <w:r w:rsidRPr="0016674F">
              <w:rPr>
                <w:sz w:val="20"/>
                <w:szCs w:val="20"/>
                <w:vertAlign w:val="subscript"/>
              </w:rPr>
              <w:t>term</w:t>
            </w:r>
            <w:r w:rsidRPr="0016674F">
              <w:rPr>
                <w:sz w:val="20"/>
                <w:szCs w:val="20"/>
              </w:rPr>
              <w:t>PinII</w:t>
            </w:r>
            <w:proofErr w:type="spellEnd"/>
            <w:r w:rsidRPr="0016674F">
              <w:rPr>
                <w:sz w:val="20"/>
                <w:szCs w:val="20"/>
              </w:rPr>
              <w:t xml:space="preserve"> + </w:t>
            </w:r>
            <w:proofErr w:type="spellStart"/>
            <w:r w:rsidRPr="0016674F">
              <w:rPr>
                <w:sz w:val="20"/>
                <w:szCs w:val="20"/>
              </w:rPr>
              <w:t>SbALS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PinII</w:t>
            </w:r>
            <w:proofErr w:type="spellEnd"/>
            <w:r w:rsidRPr="0016674F">
              <w:rPr>
                <w:sz w:val="20"/>
                <w:szCs w:val="20"/>
              </w:rPr>
              <w:t xml:space="preserve"> + LB</w:t>
            </w:r>
          </w:p>
        </w:tc>
        <w:tc>
          <w:tcPr>
            <w:tcW w:w="3600" w:type="dxa"/>
          </w:tcPr>
          <w:p w14:paraId="714F0474" w14:textId="77777777" w:rsidR="00524823" w:rsidRPr="0016674F" w:rsidRDefault="00524823" w:rsidP="00836F03">
            <w:pPr>
              <w:jc w:val="both"/>
              <w:rPr>
                <w:sz w:val="20"/>
                <w:szCs w:val="20"/>
              </w:rPr>
            </w:pPr>
            <w:r w:rsidRPr="0016674F">
              <w:rPr>
                <w:i/>
                <w:sz w:val="20"/>
                <w:szCs w:val="20"/>
              </w:rPr>
              <w:t>Oryza</w:t>
            </w:r>
            <w:r w:rsidRPr="0016674F">
              <w:rPr>
                <w:sz w:val="20"/>
                <w:szCs w:val="20"/>
              </w:rPr>
              <w:t xml:space="preserve"> </w:t>
            </w:r>
            <w:r w:rsidRPr="0016674F">
              <w:rPr>
                <w:i/>
                <w:sz w:val="20"/>
                <w:szCs w:val="20"/>
              </w:rPr>
              <w:t>sativa</w:t>
            </w:r>
            <w:r w:rsidRPr="0016674F">
              <w:rPr>
                <w:sz w:val="20"/>
                <w:szCs w:val="20"/>
              </w:rPr>
              <w:t xml:space="preserve"> cv. </w:t>
            </w:r>
            <w:proofErr w:type="spellStart"/>
            <w:r w:rsidRPr="0016674F">
              <w:rPr>
                <w:sz w:val="20"/>
                <w:szCs w:val="20"/>
              </w:rPr>
              <w:t>Kitaake</w:t>
            </w:r>
            <w:proofErr w:type="spellEnd"/>
          </w:p>
        </w:tc>
      </w:tr>
      <w:tr w:rsidR="00524823" w:rsidRPr="0016674F" w14:paraId="5B82D923" w14:textId="77777777" w:rsidTr="00836F03">
        <w:tc>
          <w:tcPr>
            <w:tcW w:w="1345" w:type="dxa"/>
          </w:tcPr>
          <w:p w14:paraId="400FA6C1" w14:textId="77777777" w:rsidR="00524823" w:rsidRPr="0016674F" w:rsidRDefault="00524823" w:rsidP="00836F03">
            <w:pPr>
              <w:jc w:val="both"/>
              <w:rPr>
                <w:sz w:val="20"/>
                <w:szCs w:val="20"/>
              </w:rPr>
            </w:pPr>
            <w:r w:rsidRPr="0016674F">
              <w:rPr>
                <w:sz w:val="20"/>
                <w:szCs w:val="20"/>
              </w:rPr>
              <w:t>PHP32269</w:t>
            </w:r>
          </w:p>
        </w:tc>
        <w:tc>
          <w:tcPr>
            <w:tcW w:w="8190" w:type="dxa"/>
          </w:tcPr>
          <w:p w14:paraId="337D100F" w14:textId="77777777" w:rsidR="00524823" w:rsidRPr="0016674F" w:rsidRDefault="00524823" w:rsidP="00836F03">
            <w:pPr>
              <w:jc w:val="both"/>
              <w:rPr>
                <w:sz w:val="20"/>
                <w:szCs w:val="20"/>
              </w:rPr>
            </w:pPr>
            <w:r w:rsidRPr="0016674F">
              <w:rPr>
                <w:sz w:val="20"/>
                <w:szCs w:val="20"/>
              </w:rPr>
              <w:t xml:space="preserve">RB + </w:t>
            </w:r>
            <w:proofErr w:type="spellStart"/>
            <w:proofErr w:type="gramStart"/>
            <w:r w:rsidRPr="0016674F">
              <w:rPr>
                <w:sz w:val="20"/>
                <w:szCs w:val="20"/>
              </w:rPr>
              <w:t>ZmUbi</w:t>
            </w:r>
            <w:r w:rsidRPr="0016674F">
              <w:rPr>
                <w:sz w:val="20"/>
                <w:szCs w:val="20"/>
                <w:vertAlign w:val="subscript"/>
              </w:rPr>
              <w:t>pro</w:t>
            </w:r>
            <w:r w:rsidRPr="0016674F">
              <w:rPr>
                <w:sz w:val="20"/>
                <w:szCs w:val="20"/>
              </w:rPr>
              <w:t>:PMI</w:t>
            </w:r>
            <w:proofErr w:type="gramEnd"/>
            <w:r w:rsidRPr="0016674F">
              <w:rPr>
                <w:sz w:val="20"/>
                <w:szCs w:val="20"/>
              </w:rPr>
              <w:t>:</w:t>
            </w:r>
            <w:r w:rsidRPr="0016674F">
              <w:rPr>
                <w:sz w:val="20"/>
                <w:szCs w:val="20"/>
                <w:vertAlign w:val="subscript"/>
              </w:rPr>
              <w:t>term</w:t>
            </w:r>
            <w:r w:rsidRPr="0016674F">
              <w:rPr>
                <w:sz w:val="20"/>
                <w:szCs w:val="20"/>
              </w:rPr>
              <w:t>PinII</w:t>
            </w:r>
            <w:proofErr w:type="spellEnd"/>
            <w:r w:rsidRPr="0016674F">
              <w:rPr>
                <w:sz w:val="20"/>
                <w:szCs w:val="20"/>
              </w:rPr>
              <w:t xml:space="preserve"> + </w:t>
            </w:r>
            <w:proofErr w:type="spellStart"/>
            <w:r w:rsidRPr="0016674F">
              <w:rPr>
                <w:sz w:val="20"/>
                <w:szCs w:val="20"/>
              </w:rPr>
              <w:t>ZmUbi</w:t>
            </w:r>
            <w:r w:rsidRPr="0016674F">
              <w:rPr>
                <w:sz w:val="20"/>
                <w:szCs w:val="20"/>
                <w:vertAlign w:val="subscript"/>
              </w:rPr>
              <w:t>pro</w:t>
            </w:r>
            <w:r w:rsidRPr="0016674F">
              <w:rPr>
                <w:sz w:val="20"/>
                <w:szCs w:val="20"/>
              </w:rPr>
              <w:t>:moPAT-ZsYellow:</w:t>
            </w:r>
            <w:r w:rsidRPr="0016674F">
              <w:rPr>
                <w:sz w:val="20"/>
                <w:szCs w:val="20"/>
                <w:vertAlign w:val="subscript"/>
              </w:rPr>
              <w:t>term</w:t>
            </w:r>
            <w:r w:rsidRPr="0016674F">
              <w:rPr>
                <w:sz w:val="20"/>
                <w:szCs w:val="20"/>
              </w:rPr>
              <w:t>PinII</w:t>
            </w:r>
            <w:proofErr w:type="spellEnd"/>
            <w:r w:rsidRPr="0016674F">
              <w:rPr>
                <w:sz w:val="20"/>
                <w:szCs w:val="20"/>
              </w:rPr>
              <w:t xml:space="preserve"> + LB</w:t>
            </w:r>
          </w:p>
        </w:tc>
        <w:tc>
          <w:tcPr>
            <w:tcW w:w="3600" w:type="dxa"/>
          </w:tcPr>
          <w:p w14:paraId="5FDDD009" w14:textId="77777777" w:rsidR="00524823" w:rsidRPr="0016674F" w:rsidRDefault="00524823" w:rsidP="00836F03">
            <w:pPr>
              <w:jc w:val="both"/>
              <w:rPr>
                <w:sz w:val="20"/>
                <w:szCs w:val="20"/>
              </w:rPr>
            </w:pPr>
            <w:r w:rsidRPr="0016674F">
              <w:rPr>
                <w:i/>
                <w:sz w:val="20"/>
                <w:szCs w:val="20"/>
              </w:rPr>
              <w:t>Oryza</w:t>
            </w:r>
            <w:r w:rsidRPr="0016674F">
              <w:rPr>
                <w:sz w:val="20"/>
                <w:szCs w:val="20"/>
              </w:rPr>
              <w:t xml:space="preserve"> </w:t>
            </w:r>
            <w:r w:rsidRPr="0016674F">
              <w:rPr>
                <w:i/>
                <w:sz w:val="20"/>
                <w:szCs w:val="20"/>
              </w:rPr>
              <w:t>sativa</w:t>
            </w:r>
            <w:r w:rsidRPr="0016674F">
              <w:rPr>
                <w:sz w:val="20"/>
                <w:szCs w:val="20"/>
              </w:rPr>
              <w:t xml:space="preserve"> cv. </w:t>
            </w:r>
            <w:proofErr w:type="spellStart"/>
            <w:r w:rsidRPr="0016674F">
              <w:rPr>
                <w:sz w:val="20"/>
                <w:szCs w:val="20"/>
              </w:rPr>
              <w:t>Kitaake</w:t>
            </w:r>
            <w:proofErr w:type="spellEnd"/>
            <w:r w:rsidRPr="0016674F">
              <w:rPr>
                <w:sz w:val="20"/>
                <w:szCs w:val="20"/>
              </w:rPr>
              <w:t xml:space="preserve"> with PHP60850</w:t>
            </w:r>
          </w:p>
        </w:tc>
      </w:tr>
      <w:tr w:rsidR="00524823" w:rsidRPr="0016674F" w14:paraId="20CD3332" w14:textId="77777777" w:rsidTr="00836F03">
        <w:tc>
          <w:tcPr>
            <w:tcW w:w="1345" w:type="dxa"/>
          </w:tcPr>
          <w:p w14:paraId="45D0F4D2" w14:textId="77777777" w:rsidR="00524823" w:rsidRPr="0016674F" w:rsidRDefault="00524823" w:rsidP="00836F03">
            <w:pPr>
              <w:jc w:val="both"/>
              <w:rPr>
                <w:sz w:val="20"/>
                <w:szCs w:val="20"/>
              </w:rPr>
            </w:pPr>
            <w:r w:rsidRPr="0016674F">
              <w:rPr>
                <w:sz w:val="20"/>
                <w:szCs w:val="20"/>
              </w:rPr>
              <w:t>pVER7384</w:t>
            </w:r>
          </w:p>
        </w:tc>
        <w:tc>
          <w:tcPr>
            <w:tcW w:w="8190" w:type="dxa"/>
          </w:tcPr>
          <w:p w14:paraId="7C4D05B6"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31E106C3" w14:textId="77777777" w:rsidR="00524823" w:rsidRPr="0016674F" w:rsidRDefault="00524823" w:rsidP="00836F03">
            <w:pPr>
              <w:jc w:val="both"/>
              <w:rPr>
                <w:sz w:val="20"/>
                <w:szCs w:val="20"/>
              </w:rPr>
            </w:pPr>
            <w:r w:rsidRPr="0016674F">
              <w:rPr>
                <w:i/>
                <w:color w:val="000000"/>
                <w:sz w:val="20"/>
                <w:szCs w:val="20"/>
              </w:rPr>
              <w:t>Nicotiana tabacum</w:t>
            </w:r>
            <w:r w:rsidRPr="0016674F">
              <w:rPr>
                <w:color w:val="000000"/>
                <w:sz w:val="20"/>
                <w:szCs w:val="20"/>
              </w:rPr>
              <w:t xml:space="preserve"> </w:t>
            </w:r>
            <w:r w:rsidRPr="0016674F">
              <w:rPr>
                <w:iCs/>
                <w:color w:val="000000"/>
                <w:sz w:val="20"/>
                <w:szCs w:val="20"/>
              </w:rPr>
              <w:t>cv.</w:t>
            </w:r>
            <w:r w:rsidRPr="0016674F">
              <w:rPr>
                <w:color w:val="000000"/>
                <w:sz w:val="20"/>
                <w:szCs w:val="20"/>
              </w:rPr>
              <w:t xml:space="preserve"> Xanthi NN</w:t>
            </w:r>
          </w:p>
        </w:tc>
      </w:tr>
      <w:tr w:rsidR="00524823" w:rsidRPr="0016674F" w14:paraId="10979035" w14:textId="77777777" w:rsidTr="00836F03">
        <w:tc>
          <w:tcPr>
            <w:tcW w:w="1345" w:type="dxa"/>
          </w:tcPr>
          <w:p w14:paraId="7B31BC28" w14:textId="77777777" w:rsidR="00524823" w:rsidRPr="0016674F" w:rsidRDefault="00524823" w:rsidP="00836F03">
            <w:pPr>
              <w:jc w:val="both"/>
              <w:rPr>
                <w:sz w:val="20"/>
                <w:szCs w:val="20"/>
              </w:rPr>
            </w:pPr>
            <w:r w:rsidRPr="0016674F">
              <w:rPr>
                <w:sz w:val="20"/>
                <w:szCs w:val="20"/>
              </w:rPr>
              <w:t>pVER7385</w:t>
            </w:r>
          </w:p>
        </w:tc>
        <w:tc>
          <w:tcPr>
            <w:tcW w:w="8190" w:type="dxa"/>
          </w:tcPr>
          <w:p w14:paraId="3E0C572C"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7A790A93" w14:textId="77777777" w:rsidR="00524823" w:rsidRPr="0016674F" w:rsidRDefault="00524823" w:rsidP="00836F03">
            <w:pPr>
              <w:jc w:val="both"/>
              <w:rPr>
                <w:sz w:val="20"/>
                <w:szCs w:val="20"/>
              </w:rPr>
            </w:pPr>
            <w:r w:rsidRPr="0016674F">
              <w:rPr>
                <w:i/>
                <w:color w:val="000000"/>
                <w:sz w:val="20"/>
                <w:szCs w:val="20"/>
              </w:rPr>
              <w:t>Nicotiana tabacum</w:t>
            </w:r>
            <w:r w:rsidRPr="0016674F">
              <w:rPr>
                <w:color w:val="000000"/>
                <w:sz w:val="20"/>
                <w:szCs w:val="20"/>
              </w:rPr>
              <w:t xml:space="preserve"> </w:t>
            </w:r>
            <w:r w:rsidRPr="0016674F">
              <w:rPr>
                <w:iCs/>
                <w:color w:val="000000"/>
                <w:sz w:val="20"/>
                <w:szCs w:val="20"/>
              </w:rPr>
              <w:t>cv.</w:t>
            </w:r>
            <w:r w:rsidRPr="0016674F">
              <w:rPr>
                <w:color w:val="000000"/>
                <w:sz w:val="20"/>
                <w:szCs w:val="20"/>
              </w:rPr>
              <w:t xml:space="preserve"> Xanthi NN</w:t>
            </w:r>
          </w:p>
        </w:tc>
      </w:tr>
      <w:tr w:rsidR="00524823" w:rsidRPr="0016674F" w14:paraId="7345F126" w14:textId="77777777" w:rsidTr="00836F03">
        <w:tc>
          <w:tcPr>
            <w:tcW w:w="1345" w:type="dxa"/>
          </w:tcPr>
          <w:p w14:paraId="2183FCD3" w14:textId="77777777" w:rsidR="00524823" w:rsidRPr="0016674F" w:rsidRDefault="00524823" w:rsidP="00836F03">
            <w:pPr>
              <w:jc w:val="both"/>
              <w:rPr>
                <w:sz w:val="20"/>
                <w:szCs w:val="20"/>
              </w:rPr>
            </w:pPr>
            <w:r w:rsidRPr="0016674F">
              <w:rPr>
                <w:sz w:val="20"/>
                <w:szCs w:val="20"/>
              </w:rPr>
              <w:t>pVER7384</w:t>
            </w:r>
          </w:p>
        </w:tc>
        <w:tc>
          <w:tcPr>
            <w:tcW w:w="8190" w:type="dxa"/>
          </w:tcPr>
          <w:p w14:paraId="5F86EDA3"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56576EE3" w14:textId="77777777" w:rsidR="00524823" w:rsidRPr="0016674F" w:rsidRDefault="00524823" w:rsidP="00836F03">
            <w:pPr>
              <w:jc w:val="both"/>
              <w:rPr>
                <w:i/>
                <w:iCs/>
                <w:sz w:val="20"/>
                <w:szCs w:val="20"/>
              </w:rPr>
            </w:pPr>
            <w:r w:rsidRPr="0016674F">
              <w:rPr>
                <w:i/>
                <w:iCs/>
                <w:sz w:val="20"/>
                <w:szCs w:val="20"/>
              </w:rPr>
              <w:t>Arabidopsis thaliana</w:t>
            </w:r>
          </w:p>
        </w:tc>
      </w:tr>
      <w:tr w:rsidR="00524823" w:rsidRPr="0016674F" w14:paraId="3BAC5355" w14:textId="77777777" w:rsidTr="00836F03">
        <w:tc>
          <w:tcPr>
            <w:tcW w:w="1345" w:type="dxa"/>
          </w:tcPr>
          <w:p w14:paraId="5D413437" w14:textId="77777777" w:rsidR="00524823" w:rsidRPr="0016674F" w:rsidRDefault="00524823" w:rsidP="00836F03">
            <w:pPr>
              <w:jc w:val="both"/>
              <w:rPr>
                <w:sz w:val="20"/>
                <w:szCs w:val="20"/>
              </w:rPr>
            </w:pPr>
            <w:r w:rsidRPr="0016674F">
              <w:rPr>
                <w:sz w:val="20"/>
                <w:szCs w:val="20"/>
              </w:rPr>
              <w:t>pHD4155</w:t>
            </w:r>
          </w:p>
        </w:tc>
        <w:tc>
          <w:tcPr>
            <w:tcW w:w="8190" w:type="dxa"/>
          </w:tcPr>
          <w:p w14:paraId="297D1419"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:acGFP</w:t>
            </w:r>
            <w:proofErr w:type="gramEnd"/>
            <w:r w:rsidRPr="0016674F">
              <w:rPr>
                <w:sz w:val="20"/>
                <w:szCs w:val="20"/>
              </w:rPr>
              <w:t>-IP2-127:</w:t>
            </w:r>
            <w:r w:rsidRPr="0016674F">
              <w:rPr>
                <w:sz w:val="20"/>
                <w:szCs w:val="20"/>
                <w:vertAlign w:val="subscript"/>
              </w:rPr>
              <w:t>term</w:t>
            </w:r>
            <w:r w:rsidRPr="0016674F">
              <w:rPr>
                <w:sz w:val="20"/>
                <w:szCs w:val="20"/>
              </w:rPr>
              <w:t>UBQ3 + AtEF1a</w:t>
            </w:r>
            <w:r w:rsidRPr="0016674F">
              <w:rPr>
                <w:sz w:val="20"/>
                <w:szCs w:val="20"/>
                <w:vertAlign w:val="subscript"/>
              </w:rPr>
              <w:t>pro</w:t>
            </w:r>
            <w:r w:rsidRPr="0016674F">
              <w:rPr>
                <w:sz w:val="20"/>
                <w:szCs w:val="20"/>
              </w:rPr>
              <w:t>:NptII:</w:t>
            </w:r>
            <w:r w:rsidRPr="0016674F">
              <w:rPr>
                <w:sz w:val="20"/>
                <w:szCs w:val="20"/>
                <w:vertAlign w:val="subscript"/>
              </w:rPr>
              <w:t>term</w:t>
            </w:r>
            <w:r w:rsidRPr="0016674F">
              <w:rPr>
                <w:sz w:val="20"/>
                <w:szCs w:val="20"/>
              </w:rPr>
              <w:t>AtEF1a + LB</w:t>
            </w:r>
          </w:p>
        </w:tc>
        <w:tc>
          <w:tcPr>
            <w:tcW w:w="3600" w:type="dxa"/>
          </w:tcPr>
          <w:p w14:paraId="3E78CF0F" w14:textId="77777777" w:rsidR="00524823" w:rsidRPr="0016674F" w:rsidRDefault="00524823" w:rsidP="00836F03">
            <w:pPr>
              <w:jc w:val="both"/>
              <w:rPr>
                <w:sz w:val="20"/>
                <w:szCs w:val="20"/>
              </w:rPr>
            </w:pPr>
            <w:r w:rsidRPr="0016674F">
              <w:rPr>
                <w:sz w:val="20"/>
                <w:szCs w:val="20"/>
              </w:rPr>
              <w:t xml:space="preserve">wild-type </w:t>
            </w:r>
            <w:r w:rsidRPr="0016674F">
              <w:rPr>
                <w:i/>
                <w:color w:val="000000"/>
                <w:sz w:val="20"/>
                <w:szCs w:val="20"/>
              </w:rPr>
              <w:t xml:space="preserve">N. tabacum </w:t>
            </w:r>
            <w:r w:rsidRPr="0016674F">
              <w:rPr>
                <w:sz w:val="20"/>
                <w:szCs w:val="20"/>
              </w:rPr>
              <w:t>with pHD1180</w:t>
            </w:r>
          </w:p>
        </w:tc>
      </w:tr>
      <w:tr w:rsidR="00524823" w:rsidRPr="0016674F" w14:paraId="37FF71CC" w14:textId="77777777" w:rsidTr="00836F03">
        <w:tc>
          <w:tcPr>
            <w:tcW w:w="1345" w:type="dxa"/>
          </w:tcPr>
          <w:p w14:paraId="5D05B866" w14:textId="77777777" w:rsidR="00524823" w:rsidRPr="0016674F" w:rsidRDefault="00524823" w:rsidP="00836F03">
            <w:pPr>
              <w:jc w:val="both"/>
              <w:rPr>
                <w:sz w:val="20"/>
                <w:szCs w:val="20"/>
              </w:rPr>
            </w:pPr>
            <w:r w:rsidRPr="0016674F">
              <w:rPr>
                <w:sz w:val="20"/>
                <w:szCs w:val="20"/>
              </w:rPr>
              <w:t>pHD4157</w:t>
            </w:r>
          </w:p>
        </w:tc>
        <w:tc>
          <w:tcPr>
            <w:tcW w:w="8190" w:type="dxa"/>
          </w:tcPr>
          <w:p w14:paraId="3F7FF6B3"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:acGFP</w:t>
            </w:r>
            <w:proofErr w:type="gramEnd"/>
            <w:r w:rsidRPr="0016674F">
              <w:rPr>
                <w:sz w:val="20"/>
                <w:szCs w:val="20"/>
              </w:rPr>
              <w:t>:</w:t>
            </w:r>
            <w:r w:rsidRPr="0016674F">
              <w:rPr>
                <w:sz w:val="20"/>
                <w:szCs w:val="20"/>
                <w:vertAlign w:val="subscript"/>
              </w:rPr>
              <w:t>term</w:t>
            </w:r>
            <w:r w:rsidRPr="0016674F">
              <w:rPr>
                <w:sz w:val="20"/>
                <w:szCs w:val="20"/>
              </w:rPr>
              <w:t>UBQ3 + AtEF1a</w:t>
            </w:r>
            <w:r w:rsidRPr="0016674F">
              <w:rPr>
                <w:sz w:val="20"/>
                <w:szCs w:val="20"/>
                <w:vertAlign w:val="subscript"/>
              </w:rPr>
              <w:t>pro</w:t>
            </w:r>
            <w:r w:rsidRPr="0016674F">
              <w:rPr>
                <w:sz w:val="20"/>
                <w:szCs w:val="20"/>
              </w:rPr>
              <w:t>:NptII:</w:t>
            </w:r>
            <w:r w:rsidRPr="0016674F">
              <w:rPr>
                <w:sz w:val="20"/>
                <w:szCs w:val="20"/>
                <w:vertAlign w:val="subscript"/>
              </w:rPr>
              <w:t>term</w:t>
            </w:r>
            <w:r w:rsidRPr="0016674F">
              <w:rPr>
                <w:sz w:val="20"/>
                <w:szCs w:val="20"/>
              </w:rPr>
              <w:t>AtEF1a + LB</w:t>
            </w:r>
          </w:p>
        </w:tc>
        <w:tc>
          <w:tcPr>
            <w:tcW w:w="3600" w:type="dxa"/>
          </w:tcPr>
          <w:p w14:paraId="2B27FC1B" w14:textId="77777777" w:rsidR="00524823" w:rsidRPr="0016674F" w:rsidRDefault="00524823" w:rsidP="00836F03">
            <w:pPr>
              <w:jc w:val="both"/>
              <w:rPr>
                <w:sz w:val="20"/>
                <w:szCs w:val="20"/>
              </w:rPr>
            </w:pPr>
            <w:r w:rsidRPr="0016674F">
              <w:rPr>
                <w:sz w:val="20"/>
                <w:szCs w:val="20"/>
              </w:rPr>
              <w:t xml:space="preserve">wild-type </w:t>
            </w:r>
            <w:r w:rsidRPr="0016674F">
              <w:rPr>
                <w:i/>
                <w:color w:val="000000"/>
                <w:sz w:val="20"/>
                <w:szCs w:val="20"/>
              </w:rPr>
              <w:t xml:space="preserve">N. tabacum </w:t>
            </w:r>
            <w:r w:rsidRPr="0016674F">
              <w:rPr>
                <w:sz w:val="20"/>
                <w:szCs w:val="20"/>
              </w:rPr>
              <w:t>with pHD1180</w:t>
            </w:r>
          </w:p>
        </w:tc>
      </w:tr>
      <w:tr w:rsidR="00524823" w:rsidRPr="0016674F" w14:paraId="439B8FF6" w14:textId="77777777" w:rsidTr="00836F03">
        <w:tc>
          <w:tcPr>
            <w:tcW w:w="1345" w:type="dxa"/>
          </w:tcPr>
          <w:p w14:paraId="5DBD7EB7" w14:textId="77777777" w:rsidR="00524823" w:rsidRPr="0016674F" w:rsidRDefault="00524823" w:rsidP="00836F03">
            <w:pPr>
              <w:jc w:val="both"/>
              <w:rPr>
                <w:sz w:val="20"/>
                <w:szCs w:val="20"/>
              </w:rPr>
            </w:pPr>
            <w:r w:rsidRPr="0016674F">
              <w:rPr>
                <w:sz w:val="20"/>
                <w:szCs w:val="20"/>
              </w:rPr>
              <w:t>pHD1180</w:t>
            </w:r>
          </w:p>
        </w:tc>
        <w:tc>
          <w:tcPr>
            <w:tcW w:w="8190" w:type="dxa"/>
          </w:tcPr>
          <w:p w14:paraId="49B329FE"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+ 35S-1xOp</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795EC43F" w14:textId="77777777" w:rsidR="00524823" w:rsidRPr="0016674F" w:rsidRDefault="00524823" w:rsidP="00836F03">
            <w:pPr>
              <w:jc w:val="both"/>
              <w:rPr>
                <w:sz w:val="20"/>
                <w:szCs w:val="20"/>
              </w:rPr>
            </w:pPr>
            <w:r w:rsidRPr="0016674F">
              <w:rPr>
                <w:i/>
                <w:color w:val="000000"/>
                <w:sz w:val="20"/>
                <w:szCs w:val="20"/>
              </w:rPr>
              <w:t>Nicotiana tabacum</w:t>
            </w:r>
            <w:r w:rsidRPr="0016674F">
              <w:rPr>
                <w:color w:val="000000"/>
                <w:sz w:val="20"/>
                <w:szCs w:val="20"/>
              </w:rPr>
              <w:t xml:space="preserve"> </w:t>
            </w:r>
            <w:r w:rsidRPr="0016674F">
              <w:rPr>
                <w:iCs/>
                <w:color w:val="000000"/>
                <w:sz w:val="20"/>
                <w:szCs w:val="20"/>
              </w:rPr>
              <w:t>cv.</w:t>
            </w:r>
            <w:r w:rsidRPr="0016674F">
              <w:rPr>
                <w:color w:val="000000"/>
                <w:sz w:val="20"/>
                <w:szCs w:val="20"/>
              </w:rPr>
              <w:t xml:space="preserve"> Xanthi NN</w:t>
            </w:r>
          </w:p>
        </w:tc>
      </w:tr>
      <w:tr w:rsidR="00524823" w:rsidRPr="0016674F" w14:paraId="7E5169B1" w14:textId="77777777" w:rsidTr="00836F03">
        <w:tc>
          <w:tcPr>
            <w:tcW w:w="1345" w:type="dxa"/>
          </w:tcPr>
          <w:p w14:paraId="41EE9993" w14:textId="77777777" w:rsidR="00524823" w:rsidRPr="0016674F" w:rsidRDefault="00524823" w:rsidP="00836F03">
            <w:pPr>
              <w:jc w:val="both"/>
              <w:rPr>
                <w:sz w:val="20"/>
                <w:szCs w:val="20"/>
              </w:rPr>
            </w:pPr>
            <w:r w:rsidRPr="0016674F">
              <w:rPr>
                <w:sz w:val="20"/>
                <w:szCs w:val="20"/>
              </w:rPr>
              <w:t>pHD1198</w:t>
            </w:r>
          </w:p>
        </w:tc>
        <w:tc>
          <w:tcPr>
            <w:tcW w:w="8190" w:type="dxa"/>
          </w:tcPr>
          <w:p w14:paraId="798661A2"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+ 35S-1xOp</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UBQ14 + MMV-3xOp</w:t>
            </w:r>
            <w:r w:rsidRPr="0016674F">
              <w:rPr>
                <w:sz w:val="20"/>
                <w:szCs w:val="20"/>
                <w:vertAlign w:val="subscript"/>
              </w:rPr>
              <w:t>pro</w:t>
            </w:r>
            <w:r w:rsidRPr="0016674F">
              <w:rPr>
                <w:sz w:val="20"/>
                <w:szCs w:val="20"/>
              </w:rPr>
              <w:t>:siRNA</w:t>
            </w:r>
            <w:r w:rsidRPr="0016674F">
              <w:rPr>
                <w:sz w:val="20"/>
                <w:szCs w:val="20"/>
                <w:vertAlign w:val="subscript"/>
              </w:rPr>
              <w:t>REP</w:t>
            </w:r>
            <w:r w:rsidRPr="0016674F">
              <w:rPr>
                <w:sz w:val="20"/>
                <w:szCs w:val="20"/>
              </w:rPr>
              <w:t>:</w:t>
            </w:r>
            <w:r w:rsidRPr="0016674F">
              <w:rPr>
                <w:sz w:val="20"/>
                <w:szCs w:val="20"/>
                <w:vertAlign w:val="subscript"/>
              </w:rPr>
              <w:t>term</w:t>
            </w:r>
            <w:r w:rsidRPr="0016674F">
              <w:rPr>
                <w:sz w:val="20"/>
                <w:szCs w:val="20"/>
              </w:rPr>
              <w:t xml:space="preserve">PinII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335C7DC3" w14:textId="77777777" w:rsidR="00524823" w:rsidRPr="0016674F" w:rsidRDefault="00524823" w:rsidP="00836F03">
            <w:pPr>
              <w:jc w:val="both"/>
              <w:rPr>
                <w:sz w:val="20"/>
                <w:szCs w:val="20"/>
              </w:rPr>
            </w:pPr>
            <w:r w:rsidRPr="0016674F">
              <w:rPr>
                <w:i/>
                <w:color w:val="000000"/>
                <w:sz w:val="20"/>
                <w:szCs w:val="20"/>
              </w:rPr>
              <w:t>Nicotiana tabacum</w:t>
            </w:r>
            <w:r w:rsidRPr="0016674F">
              <w:rPr>
                <w:color w:val="000000"/>
                <w:sz w:val="20"/>
                <w:szCs w:val="20"/>
              </w:rPr>
              <w:t xml:space="preserve"> </w:t>
            </w:r>
            <w:r w:rsidRPr="0016674F">
              <w:rPr>
                <w:iCs/>
                <w:color w:val="000000"/>
                <w:sz w:val="20"/>
                <w:szCs w:val="20"/>
              </w:rPr>
              <w:t>cv.</w:t>
            </w:r>
            <w:r w:rsidRPr="0016674F">
              <w:rPr>
                <w:color w:val="000000"/>
                <w:sz w:val="20"/>
                <w:szCs w:val="20"/>
              </w:rPr>
              <w:t xml:space="preserve"> Xanthi NN</w:t>
            </w:r>
          </w:p>
        </w:tc>
      </w:tr>
      <w:tr w:rsidR="00524823" w:rsidRPr="0016674F" w14:paraId="4C203520" w14:textId="77777777" w:rsidTr="00836F03">
        <w:tc>
          <w:tcPr>
            <w:tcW w:w="1345" w:type="dxa"/>
          </w:tcPr>
          <w:p w14:paraId="1450B2ED" w14:textId="77777777" w:rsidR="00524823" w:rsidRPr="0016674F" w:rsidRDefault="00524823" w:rsidP="00836F03">
            <w:pPr>
              <w:jc w:val="both"/>
              <w:rPr>
                <w:sz w:val="20"/>
                <w:szCs w:val="20"/>
              </w:rPr>
            </w:pPr>
            <w:r w:rsidRPr="0016674F">
              <w:rPr>
                <w:sz w:val="20"/>
                <w:szCs w:val="20"/>
              </w:rPr>
              <w:t>pVER7384</w:t>
            </w:r>
          </w:p>
        </w:tc>
        <w:tc>
          <w:tcPr>
            <w:tcW w:w="8190" w:type="dxa"/>
          </w:tcPr>
          <w:p w14:paraId="76ECD8E1"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:EsR(L13-23):</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77492513" w14:textId="77777777" w:rsidR="00524823" w:rsidRPr="0016674F" w:rsidRDefault="00524823" w:rsidP="00836F03">
            <w:pPr>
              <w:jc w:val="both"/>
              <w:rPr>
                <w:bCs/>
                <w:sz w:val="20"/>
                <w:szCs w:val="20"/>
              </w:rPr>
            </w:pPr>
            <w:r w:rsidRPr="0016674F">
              <w:rPr>
                <w:bCs/>
                <w:i/>
                <w:iCs/>
                <w:sz w:val="20"/>
                <w:szCs w:val="20"/>
              </w:rPr>
              <w:t>N. benthamiana</w:t>
            </w:r>
            <w:r w:rsidRPr="0016674F">
              <w:rPr>
                <w:bCs/>
                <w:sz w:val="20"/>
                <w:szCs w:val="20"/>
              </w:rPr>
              <w:t xml:space="preserve"> </w:t>
            </w:r>
            <w:r w:rsidRPr="0016674F">
              <w:rPr>
                <w:sz w:val="20"/>
                <w:szCs w:val="20"/>
              </w:rPr>
              <w:t>cv. TW17</w:t>
            </w:r>
          </w:p>
        </w:tc>
      </w:tr>
      <w:tr w:rsidR="00524823" w:rsidRPr="0016674F" w14:paraId="60C26CA0" w14:textId="77777777" w:rsidTr="00836F03">
        <w:tc>
          <w:tcPr>
            <w:tcW w:w="1345" w:type="dxa"/>
          </w:tcPr>
          <w:p w14:paraId="0AA2E3C5" w14:textId="77777777" w:rsidR="00524823" w:rsidRPr="0016674F" w:rsidRDefault="00524823" w:rsidP="00836F03">
            <w:pPr>
              <w:jc w:val="both"/>
              <w:rPr>
                <w:sz w:val="20"/>
                <w:szCs w:val="20"/>
              </w:rPr>
            </w:pPr>
            <w:r w:rsidRPr="0016674F">
              <w:rPr>
                <w:sz w:val="20"/>
                <w:szCs w:val="20"/>
              </w:rPr>
              <w:t>pHD1120</w:t>
            </w:r>
          </w:p>
        </w:tc>
        <w:tc>
          <w:tcPr>
            <w:tcW w:w="8190" w:type="dxa"/>
          </w:tcPr>
          <w:p w14:paraId="2608B98F"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:EsR(L15-20):</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37C3773F" w14:textId="77777777" w:rsidR="00524823" w:rsidRPr="0016674F" w:rsidRDefault="00524823" w:rsidP="00836F03">
            <w:pPr>
              <w:jc w:val="both"/>
              <w:rPr>
                <w:sz w:val="20"/>
                <w:szCs w:val="20"/>
              </w:rPr>
            </w:pPr>
            <w:r w:rsidRPr="0016674F">
              <w:rPr>
                <w:bCs/>
                <w:i/>
                <w:iCs/>
                <w:sz w:val="20"/>
                <w:szCs w:val="20"/>
              </w:rPr>
              <w:t>N. benthamiana</w:t>
            </w:r>
            <w:r w:rsidRPr="0016674F">
              <w:rPr>
                <w:bCs/>
                <w:sz w:val="20"/>
                <w:szCs w:val="20"/>
              </w:rPr>
              <w:t xml:space="preserve"> </w:t>
            </w:r>
            <w:r w:rsidRPr="0016674F">
              <w:rPr>
                <w:sz w:val="20"/>
                <w:szCs w:val="20"/>
              </w:rPr>
              <w:t>cv. TW17</w:t>
            </w:r>
          </w:p>
        </w:tc>
      </w:tr>
      <w:tr w:rsidR="00524823" w:rsidRPr="0016674F" w14:paraId="3AB77CF0" w14:textId="77777777" w:rsidTr="00836F03">
        <w:tc>
          <w:tcPr>
            <w:tcW w:w="1345" w:type="dxa"/>
          </w:tcPr>
          <w:p w14:paraId="1DCE0D92" w14:textId="77777777" w:rsidR="00524823" w:rsidRPr="0016674F" w:rsidRDefault="00524823" w:rsidP="00836F03">
            <w:pPr>
              <w:jc w:val="both"/>
              <w:rPr>
                <w:sz w:val="20"/>
                <w:szCs w:val="20"/>
              </w:rPr>
            </w:pPr>
            <w:r w:rsidRPr="0016674F">
              <w:rPr>
                <w:sz w:val="20"/>
                <w:szCs w:val="20"/>
              </w:rPr>
              <w:t>pHD2094</w:t>
            </w:r>
          </w:p>
        </w:tc>
        <w:tc>
          <w:tcPr>
            <w:tcW w:w="8190" w:type="dxa"/>
          </w:tcPr>
          <w:p w14:paraId="04EB4C8B"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:EsR(L13-23)-SP:</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51E4344E" w14:textId="77777777" w:rsidR="00524823" w:rsidRPr="0016674F" w:rsidRDefault="00524823" w:rsidP="00836F03">
            <w:pPr>
              <w:jc w:val="both"/>
              <w:rPr>
                <w:sz w:val="20"/>
                <w:szCs w:val="20"/>
              </w:rPr>
            </w:pPr>
            <w:r w:rsidRPr="0016674F">
              <w:rPr>
                <w:bCs/>
                <w:i/>
                <w:iCs/>
                <w:sz w:val="20"/>
                <w:szCs w:val="20"/>
              </w:rPr>
              <w:t>N. benthamiana</w:t>
            </w:r>
            <w:r w:rsidRPr="0016674F">
              <w:rPr>
                <w:i/>
                <w:iCs/>
                <w:sz w:val="20"/>
                <w:szCs w:val="20"/>
              </w:rPr>
              <w:t xml:space="preserve"> </w:t>
            </w:r>
            <w:r w:rsidRPr="0016674F">
              <w:rPr>
                <w:sz w:val="20"/>
                <w:szCs w:val="20"/>
              </w:rPr>
              <w:t>cv. TW17</w:t>
            </w:r>
          </w:p>
        </w:tc>
      </w:tr>
      <w:tr w:rsidR="00524823" w:rsidRPr="0016674F" w14:paraId="0B4F1822" w14:textId="77777777" w:rsidTr="00836F03">
        <w:tc>
          <w:tcPr>
            <w:tcW w:w="1345" w:type="dxa"/>
          </w:tcPr>
          <w:p w14:paraId="2C40CC8B" w14:textId="77777777" w:rsidR="00524823" w:rsidRPr="0016674F" w:rsidRDefault="00524823" w:rsidP="00836F03">
            <w:pPr>
              <w:jc w:val="both"/>
              <w:rPr>
                <w:sz w:val="20"/>
                <w:szCs w:val="20"/>
              </w:rPr>
            </w:pPr>
            <w:r w:rsidRPr="0016674F">
              <w:rPr>
                <w:sz w:val="20"/>
                <w:szCs w:val="20"/>
              </w:rPr>
              <w:t>pHD2096</w:t>
            </w:r>
          </w:p>
        </w:tc>
        <w:tc>
          <w:tcPr>
            <w:tcW w:w="8190" w:type="dxa"/>
          </w:tcPr>
          <w:p w14:paraId="4CF3C3AB" w14:textId="77777777" w:rsidR="00524823" w:rsidRPr="0016674F" w:rsidRDefault="00524823" w:rsidP="00836F03">
            <w:pPr>
              <w:jc w:val="both"/>
              <w:rPr>
                <w:sz w:val="20"/>
                <w:szCs w:val="20"/>
              </w:rPr>
            </w:pPr>
            <w:r w:rsidRPr="0016674F">
              <w:rPr>
                <w:sz w:val="20"/>
                <w:szCs w:val="20"/>
              </w:rPr>
              <w:t>RB + 35S-3</w:t>
            </w:r>
            <w:proofErr w:type="gramStart"/>
            <w:r w:rsidRPr="0016674F">
              <w:rPr>
                <w:sz w:val="20"/>
                <w:szCs w:val="20"/>
              </w:rPr>
              <w:t>xOp</w:t>
            </w:r>
            <w:r w:rsidRPr="0016674F">
              <w:rPr>
                <w:sz w:val="20"/>
                <w:szCs w:val="20"/>
                <w:vertAlign w:val="subscript"/>
              </w:rPr>
              <w:t>pro</w:t>
            </w:r>
            <w:r w:rsidRPr="0016674F">
              <w:rPr>
                <w:sz w:val="20"/>
                <w:szCs w:val="20"/>
              </w:rPr>
              <w:t>:DsRed</w:t>
            </w:r>
            <w:proofErr w:type="gramEnd"/>
            <w:r w:rsidRPr="0016674F">
              <w:rPr>
                <w:sz w:val="20"/>
                <w:szCs w:val="20"/>
              </w:rPr>
              <w:t>-Express:</w:t>
            </w:r>
            <w:r w:rsidRPr="0016674F">
              <w:rPr>
                <w:sz w:val="20"/>
                <w:szCs w:val="20"/>
                <w:vertAlign w:val="subscript"/>
              </w:rPr>
              <w:t>term</w:t>
            </w:r>
            <w:r w:rsidRPr="0016674F">
              <w:rPr>
                <w:sz w:val="20"/>
                <w:szCs w:val="20"/>
              </w:rPr>
              <w:t>UBQ3 + 35S-3xOp</w:t>
            </w:r>
            <w:r w:rsidRPr="0016674F">
              <w:rPr>
                <w:sz w:val="20"/>
                <w:szCs w:val="20"/>
                <w:vertAlign w:val="subscript"/>
              </w:rPr>
              <w:t>pro</w:t>
            </w:r>
            <w:r w:rsidRPr="0016674F">
              <w:rPr>
                <w:sz w:val="20"/>
                <w:szCs w:val="20"/>
              </w:rPr>
              <w:t>:EsR(L15-20)-SP:</w:t>
            </w:r>
            <w:r w:rsidRPr="0016674F">
              <w:rPr>
                <w:sz w:val="20"/>
                <w:szCs w:val="20"/>
                <w:vertAlign w:val="subscript"/>
              </w:rPr>
              <w:t>term</w:t>
            </w:r>
            <w:r w:rsidRPr="0016674F">
              <w:rPr>
                <w:sz w:val="20"/>
                <w:szCs w:val="20"/>
              </w:rPr>
              <w:t xml:space="preserve">UBQ14 + </w:t>
            </w:r>
            <w:proofErr w:type="spellStart"/>
            <w:r w:rsidRPr="0016674F">
              <w:rPr>
                <w:sz w:val="20"/>
                <w:szCs w:val="20"/>
              </w:rPr>
              <w:t>GmSAMS</w:t>
            </w:r>
            <w:r w:rsidRPr="0016674F">
              <w:rPr>
                <w:sz w:val="20"/>
                <w:szCs w:val="20"/>
                <w:vertAlign w:val="subscript"/>
              </w:rPr>
              <w:t>pro</w:t>
            </w:r>
            <w:r w:rsidRPr="0016674F">
              <w:rPr>
                <w:sz w:val="20"/>
                <w:szCs w:val="20"/>
              </w:rPr>
              <w:t>:HRA:</w:t>
            </w:r>
            <w:r w:rsidRPr="0016674F">
              <w:rPr>
                <w:sz w:val="20"/>
                <w:szCs w:val="20"/>
                <w:vertAlign w:val="subscript"/>
              </w:rPr>
              <w:t>term</w:t>
            </w:r>
            <w:r w:rsidRPr="0016674F">
              <w:rPr>
                <w:sz w:val="20"/>
                <w:szCs w:val="20"/>
              </w:rPr>
              <w:t>GmAls</w:t>
            </w:r>
            <w:proofErr w:type="spellEnd"/>
            <w:r w:rsidRPr="0016674F">
              <w:rPr>
                <w:sz w:val="20"/>
                <w:szCs w:val="20"/>
              </w:rPr>
              <w:t xml:space="preserve"> + LB</w:t>
            </w:r>
          </w:p>
        </w:tc>
        <w:tc>
          <w:tcPr>
            <w:tcW w:w="3600" w:type="dxa"/>
          </w:tcPr>
          <w:p w14:paraId="3EA6426D" w14:textId="77777777" w:rsidR="00524823" w:rsidRPr="0016674F" w:rsidRDefault="00524823" w:rsidP="00836F03">
            <w:pPr>
              <w:jc w:val="both"/>
              <w:rPr>
                <w:sz w:val="20"/>
                <w:szCs w:val="20"/>
              </w:rPr>
            </w:pPr>
            <w:r w:rsidRPr="0016674F">
              <w:rPr>
                <w:bCs/>
                <w:i/>
                <w:iCs/>
                <w:sz w:val="20"/>
                <w:szCs w:val="20"/>
              </w:rPr>
              <w:t>N. benthamiana</w:t>
            </w:r>
            <w:r w:rsidRPr="0016674F">
              <w:rPr>
                <w:i/>
                <w:iCs/>
                <w:sz w:val="20"/>
                <w:szCs w:val="20"/>
              </w:rPr>
              <w:t xml:space="preserve"> </w:t>
            </w:r>
            <w:r w:rsidRPr="0016674F">
              <w:rPr>
                <w:sz w:val="20"/>
                <w:szCs w:val="20"/>
              </w:rPr>
              <w:t>cv. TW17</w:t>
            </w:r>
          </w:p>
        </w:tc>
      </w:tr>
    </w:tbl>
    <w:p w14:paraId="745D7D3B" w14:textId="77777777" w:rsidR="00524823" w:rsidRPr="0016674F" w:rsidRDefault="00524823" w:rsidP="00524823">
      <w:pPr>
        <w:jc w:val="both"/>
        <w:rPr>
          <w:sz w:val="20"/>
          <w:szCs w:val="20"/>
        </w:rPr>
      </w:pPr>
    </w:p>
    <w:p w14:paraId="3D71D2D1" w14:textId="77777777" w:rsidR="00B60399" w:rsidRPr="0016674F" w:rsidRDefault="00B60399" w:rsidP="00524823">
      <w:pPr>
        <w:jc w:val="both"/>
        <w:rPr>
          <w:sz w:val="20"/>
          <w:szCs w:val="20"/>
        </w:rPr>
      </w:pPr>
    </w:p>
    <w:p w14:paraId="694791F0" w14:textId="77777777" w:rsidR="00B60399" w:rsidRPr="0016674F" w:rsidRDefault="00B60399" w:rsidP="00524823">
      <w:pPr>
        <w:jc w:val="both"/>
        <w:rPr>
          <w:sz w:val="20"/>
          <w:szCs w:val="20"/>
        </w:rPr>
      </w:pPr>
    </w:p>
    <w:p w14:paraId="419A3912" w14:textId="77777777" w:rsidR="00524823" w:rsidRPr="0016674F" w:rsidRDefault="00524823" w:rsidP="00524823">
      <w:pPr>
        <w:jc w:val="both"/>
        <w:rPr>
          <w:sz w:val="20"/>
          <w:szCs w:val="20"/>
        </w:rPr>
      </w:pPr>
    </w:p>
    <w:p w14:paraId="548C2C19" w14:textId="77777777" w:rsidR="00524823" w:rsidRPr="0016674F" w:rsidRDefault="00524823" w:rsidP="00524823">
      <w:pPr>
        <w:jc w:val="both"/>
        <w:rPr>
          <w:sz w:val="20"/>
          <w:szCs w:val="20"/>
        </w:rPr>
        <w:sectPr w:rsidR="00524823" w:rsidRPr="0016674F" w:rsidSect="00BC23DB">
          <w:pgSz w:w="15840" w:h="12240" w:orient="landscape"/>
          <w:pgMar w:top="1800" w:right="1440" w:bottom="1800" w:left="1440" w:header="720" w:footer="720" w:gutter="0"/>
          <w:pgNumType w:start="1"/>
          <w:cols w:space="720"/>
          <w:docGrid w:linePitch="326"/>
        </w:sectPr>
      </w:pPr>
    </w:p>
    <w:p w14:paraId="20849CA4" w14:textId="77777777" w:rsidR="00524823" w:rsidRPr="0016674F" w:rsidRDefault="00524823" w:rsidP="00524823">
      <w:pPr>
        <w:jc w:val="both"/>
        <w:rPr>
          <w:sz w:val="20"/>
          <w:szCs w:val="20"/>
        </w:rPr>
      </w:pPr>
      <w:r w:rsidRPr="0016674F">
        <w:rPr>
          <w:sz w:val="20"/>
          <w:szCs w:val="20"/>
        </w:rPr>
        <w:lastRenderedPageBreak/>
        <w:t>RB - right border T-DNA repeat</w:t>
      </w:r>
    </w:p>
    <w:p w14:paraId="1A7A0617" w14:textId="77777777" w:rsidR="00524823" w:rsidRPr="0016674F" w:rsidRDefault="00524823" w:rsidP="00524823">
      <w:pPr>
        <w:jc w:val="both"/>
        <w:rPr>
          <w:sz w:val="20"/>
          <w:szCs w:val="20"/>
        </w:rPr>
      </w:pPr>
      <w:r w:rsidRPr="0016674F">
        <w:rPr>
          <w:sz w:val="20"/>
          <w:szCs w:val="20"/>
        </w:rPr>
        <w:t>LB - left border T-DNA repeat</w:t>
      </w:r>
    </w:p>
    <w:p w14:paraId="564850E8" w14:textId="447B8A4B" w:rsidR="00524823" w:rsidRPr="0016674F" w:rsidRDefault="00524823" w:rsidP="00524823">
      <w:pPr>
        <w:jc w:val="both"/>
        <w:rPr>
          <w:sz w:val="20"/>
          <w:szCs w:val="20"/>
        </w:rPr>
      </w:pPr>
      <w:r w:rsidRPr="0016674F">
        <w:rPr>
          <w:sz w:val="20"/>
          <w:szCs w:val="20"/>
        </w:rPr>
        <w:t>acGFP</w:t>
      </w:r>
      <w:r w:rsidR="00FF647B" w:rsidRPr="0016674F">
        <w:rPr>
          <w:sz w:val="20"/>
          <w:vertAlign w:val="superscript"/>
        </w:rPr>
        <w:t>1</w:t>
      </w:r>
      <w:r w:rsidRPr="0016674F">
        <w:rPr>
          <w:sz w:val="20"/>
          <w:szCs w:val="20"/>
        </w:rPr>
        <w:t xml:space="preserve"> - </w:t>
      </w:r>
      <w:r w:rsidRPr="0016674F">
        <w:rPr>
          <w:i/>
          <w:iCs/>
          <w:sz w:val="20"/>
          <w:szCs w:val="20"/>
        </w:rPr>
        <w:t>Aequorea coerulescens</w:t>
      </w:r>
      <w:r w:rsidRPr="0016674F">
        <w:rPr>
          <w:sz w:val="20"/>
          <w:szCs w:val="20"/>
        </w:rPr>
        <w:t xml:space="preserve"> green fluorescent protein, a reporter</w:t>
      </w:r>
    </w:p>
    <w:p w14:paraId="2F54C919" w14:textId="77777777" w:rsidR="00524823" w:rsidRPr="0016674F" w:rsidRDefault="00524823" w:rsidP="00524823">
      <w:pPr>
        <w:jc w:val="both"/>
        <w:rPr>
          <w:sz w:val="20"/>
          <w:szCs w:val="20"/>
        </w:rPr>
      </w:pPr>
      <w:proofErr w:type="spellStart"/>
      <w:r w:rsidRPr="0016674F">
        <w:rPr>
          <w:sz w:val="20"/>
          <w:szCs w:val="20"/>
        </w:rPr>
        <w:t>amCyan</w:t>
      </w:r>
      <w:proofErr w:type="spellEnd"/>
      <w:r w:rsidRPr="0016674F">
        <w:rPr>
          <w:sz w:val="20"/>
          <w:szCs w:val="20"/>
        </w:rPr>
        <w:t xml:space="preserve"> - </w:t>
      </w:r>
      <w:proofErr w:type="spellStart"/>
      <w:r w:rsidRPr="0016674F">
        <w:rPr>
          <w:i/>
          <w:iCs/>
          <w:sz w:val="20"/>
          <w:szCs w:val="20"/>
        </w:rPr>
        <w:t>Anemonia</w:t>
      </w:r>
      <w:proofErr w:type="spellEnd"/>
      <w:r w:rsidRPr="0016674F">
        <w:rPr>
          <w:i/>
          <w:iCs/>
          <w:sz w:val="20"/>
          <w:szCs w:val="20"/>
        </w:rPr>
        <w:t xml:space="preserve"> </w:t>
      </w:r>
      <w:proofErr w:type="spellStart"/>
      <w:r w:rsidRPr="0016674F">
        <w:rPr>
          <w:i/>
          <w:iCs/>
          <w:sz w:val="20"/>
          <w:szCs w:val="20"/>
        </w:rPr>
        <w:t>majano</w:t>
      </w:r>
      <w:proofErr w:type="spellEnd"/>
      <w:r w:rsidRPr="0016674F">
        <w:rPr>
          <w:sz w:val="20"/>
          <w:szCs w:val="20"/>
        </w:rPr>
        <w:t xml:space="preserve"> cyan fluorescent protein, a reporter</w:t>
      </w:r>
    </w:p>
    <w:p w14:paraId="62B37E60" w14:textId="7BF98775" w:rsidR="00524823" w:rsidRPr="0016674F" w:rsidRDefault="00524823" w:rsidP="00524823">
      <w:pPr>
        <w:jc w:val="both"/>
        <w:rPr>
          <w:sz w:val="20"/>
          <w:szCs w:val="20"/>
        </w:rPr>
      </w:pPr>
      <w:r w:rsidRPr="0016674F">
        <w:rPr>
          <w:sz w:val="20"/>
          <w:szCs w:val="20"/>
        </w:rPr>
        <w:t>DsRed-Express</w:t>
      </w:r>
      <w:r w:rsidR="00FF647B" w:rsidRPr="0016674F">
        <w:rPr>
          <w:sz w:val="20"/>
          <w:vertAlign w:val="superscript"/>
        </w:rPr>
        <w:t>2</w:t>
      </w:r>
      <w:r w:rsidRPr="0016674F">
        <w:rPr>
          <w:sz w:val="20"/>
          <w:szCs w:val="20"/>
        </w:rPr>
        <w:t xml:space="preserve"> - red fluorescent protein, a reporter</w:t>
      </w:r>
    </w:p>
    <w:p w14:paraId="1B040EDB" w14:textId="77777777" w:rsidR="00524823" w:rsidRPr="0016674F" w:rsidRDefault="00524823" w:rsidP="00524823">
      <w:pPr>
        <w:jc w:val="both"/>
        <w:rPr>
          <w:sz w:val="20"/>
          <w:szCs w:val="20"/>
        </w:rPr>
      </w:pPr>
      <w:r w:rsidRPr="0016674F">
        <w:rPr>
          <w:sz w:val="20"/>
          <w:szCs w:val="20"/>
        </w:rPr>
        <w:t xml:space="preserve">EsR(L13-23), EsR(L15-20) - </w:t>
      </w:r>
      <w:r w:rsidRPr="0016674F">
        <w:rPr>
          <w:bCs/>
          <w:iCs/>
          <w:sz w:val="20"/>
          <w:szCs w:val="20"/>
        </w:rPr>
        <w:t>sulfonylurea (</w:t>
      </w:r>
      <w:r w:rsidRPr="0016674F">
        <w:rPr>
          <w:sz w:val="20"/>
          <w:szCs w:val="20"/>
        </w:rPr>
        <w:t>Ethametsulfuron-methyl</w:t>
      </w:r>
      <w:r w:rsidRPr="0016674F">
        <w:rPr>
          <w:bCs/>
          <w:iCs/>
          <w:sz w:val="20"/>
          <w:szCs w:val="20"/>
        </w:rPr>
        <w:t>) repressors designed in this study</w:t>
      </w:r>
    </w:p>
    <w:p w14:paraId="05BAA335" w14:textId="77777777" w:rsidR="00524823" w:rsidRPr="0016674F" w:rsidRDefault="00524823" w:rsidP="00524823">
      <w:pPr>
        <w:jc w:val="both"/>
        <w:rPr>
          <w:sz w:val="20"/>
          <w:szCs w:val="20"/>
        </w:rPr>
      </w:pPr>
      <w:r w:rsidRPr="0016674F">
        <w:rPr>
          <w:sz w:val="20"/>
          <w:szCs w:val="20"/>
        </w:rPr>
        <w:t>HRA - high-resistance allele, a selectable marker</w:t>
      </w:r>
    </w:p>
    <w:p w14:paraId="6413CBD8" w14:textId="62B8AB36" w:rsidR="00524823" w:rsidRPr="0016674F" w:rsidRDefault="00524823" w:rsidP="00524823">
      <w:pPr>
        <w:jc w:val="both"/>
        <w:rPr>
          <w:sz w:val="20"/>
          <w:szCs w:val="20"/>
        </w:rPr>
      </w:pPr>
      <w:r w:rsidRPr="0016674F">
        <w:rPr>
          <w:sz w:val="20"/>
          <w:szCs w:val="20"/>
        </w:rPr>
        <w:t>IP2-127 - Cry2A Bt toxin IP2-127</w:t>
      </w:r>
      <w:r w:rsidR="00FF647B" w:rsidRPr="0016674F">
        <w:rPr>
          <w:sz w:val="20"/>
          <w:vertAlign w:val="superscript"/>
        </w:rPr>
        <w:t>3</w:t>
      </w:r>
    </w:p>
    <w:p w14:paraId="66800205" w14:textId="73CCEF00" w:rsidR="00524823" w:rsidRPr="0016674F" w:rsidRDefault="00524823" w:rsidP="00524823">
      <w:pPr>
        <w:jc w:val="both"/>
        <w:rPr>
          <w:sz w:val="20"/>
          <w:szCs w:val="20"/>
        </w:rPr>
      </w:pPr>
      <w:r w:rsidRPr="0016674F">
        <w:rPr>
          <w:sz w:val="20"/>
          <w:szCs w:val="20"/>
        </w:rPr>
        <w:t>moPAT - maize-optimized phosphinothricin acetyltransferase structural gene</w:t>
      </w:r>
      <w:r w:rsidR="00FF647B" w:rsidRPr="0016674F">
        <w:rPr>
          <w:sz w:val="20"/>
          <w:vertAlign w:val="superscript"/>
        </w:rPr>
        <w:t>4</w:t>
      </w:r>
    </w:p>
    <w:p w14:paraId="57DA70E0" w14:textId="77777777" w:rsidR="00524823" w:rsidRPr="0016674F" w:rsidRDefault="00524823" w:rsidP="00524823">
      <w:pPr>
        <w:jc w:val="both"/>
        <w:rPr>
          <w:sz w:val="20"/>
          <w:szCs w:val="20"/>
        </w:rPr>
      </w:pPr>
      <w:proofErr w:type="spellStart"/>
      <w:r w:rsidRPr="0016674F">
        <w:rPr>
          <w:sz w:val="20"/>
          <w:szCs w:val="20"/>
        </w:rPr>
        <w:t>NptII</w:t>
      </w:r>
      <w:proofErr w:type="spellEnd"/>
      <w:r w:rsidRPr="0016674F">
        <w:rPr>
          <w:sz w:val="20"/>
          <w:szCs w:val="20"/>
        </w:rPr>
        <w:t xml:space="preserve"> - neomycin phosphotransferase II, a selectable marker</w:t>
      </w:r>
    </w:p>
    <w:p w14:paraId="72293343" w14:textId="77777777" w:rsidR="00524823" w:rsidRPr="0016674F" w:rsidRDefault="00524823" w:rsidP="00524823">
      <w:pPr>
        <w:jc w:val="both"/>
        <w:rPr>
          <w:sz w:val="20"/>
          <w:szCs w:val="20"/>
        </w:rPr>
      </w:pPr>
      <w:r w:rsidRPr="0016674F">
        <w:rPr>
          <w:sz w:val="20"/>
          <w:szCs w:val="20"/>
        </w:rPr>
        <w:t>PMI - phosphomannose isomerase, a selectable marker</w:t>
      </w:r>
    </w:p>
    <w:p w14:paraId="31A09524" w14:textId="77777777" w:rsidR="00524823" w:rsidRPr="0016674F" w:rsidRDefault="00524823" w:rsidP="00524823">
      <w:pPr>
        <w:jc w:val="both"/>
        <w:rPr>
          <w:sz w:val="20"/>
          <w:szCs w:val="20"/>
        </w:rPr>
      </w:pPr>
      <w:r w:rsidRPr="0016674F">
        <w:rPr>
          <w:sz w:val="20"/>
          <w:szCs w:val="20"/>
        </w:rPr>
        <w:t>siRNA</w:t>
      </w:r>
      <w:r w:rsidRPr="0016674F">
        <w:rPr>
          <w:sz w:val="20"/>
          <w:szCs w:val="20"/>
          <w:vertAlign w:val="subscript"/>
        </w:rPr>
        <w:t>REP</w:t>
      </w:r>
      <w:r w:rsidRPr="0016674F">
        <w:rPr>
          <w:sz w:val="20"/>
          <w:szCs w:val="20"/>
        </w:rPr>
        <w:t xml:space="preserve"> - </w:t>
      </w:r>
      <w:r w:rsidRPr="0016674F">
        <w:rPr>
          <w:color w:val="000000"/>
          <w:sz w:val="20"/>
          <w:szCs w:val="20"/>
        </w:rPr>
        <w:t>short inhibitory RNA targeting the repressor</w:t>
      </w:r>
    </w:p>
    <w:p w14:paraId="78864D08" w14:textId="607E5CDB" w:rsidR="00524823" w:rsidRPr="0016674F" w:rsidRDefault="00524823" w:rsidP="00524823">
      <w:pPr>
        <w:jc w:val="both"/>
        <w:rPr>
          <w:sz w:val="20"/>
          <w:szCs w:val="20"/>
        </w:rPr>
      </w:pPr>
      <w:r w:rsidRPr="0016674F">
        <w:rPr>
          <w:sz w:val="20"/>
          <w:szCs w:val="20"/>
        </w:rPr>
        <w:t xml:space="preserve">SP - </w:t>
      </w:r>
      <w:r w:rsidRPr="0016674F">
        <w:rPr>
          <w:color w:val="000000"/>
          <w:sz w:val="20"/>
          <w:szCs w:val="20"/>
        </w:rPr>
        <w:t>6-amino acid silencer peptide (</w:t>
      </w:r>
      <w:r w:rsidRPr="0016674F">
        <w:rPr>
          <w:color w:val="1B1B1B"/>
          <w:sz w:val="20"/>
          <w:szCs w:val="20"/>
          <w:shd w:val="clear" w:color="auto" w:fill="FFFFFF"/>
        </w:rPr>
        <w:t xml:space="preserve">TLLLFR) </w:t>
      </w:r>
      <w:r w:rsidRPr="0016674F">
        <w:rPr>
          <w:color w:val="000000"/>
          <w:sz w:val="20"/>
          <w:szCs w:val="20"/>
        </w:rPr>
        <w:t xml:space="preserve">from </w:t>
      </w:r>
      <w:r w:rsidRPr="0016674F">
        <w:rPr>
          <w:i/>
          <w:color w:val="000000"/>
          <w:sz w:val="20"/>
          <w:szCs w:val="20"/>
        </w:rPr>
        <w:t>Arabidopsis</w:t>
      </w:r>
      <w:r w:rsidRPr="0016674F">
        <w:rPr>
          <w:color w:val="000000"/>
          <w:sz w:val="20"/>
          <w:szCs w:val="20"/>
        </w:rPr>
        <w:t xml:space="preserve"> </w:t>
      </w:r>
      <w:r w:rsidRPr="0016674F">
        <w:rPr>
          <w:color w:val="1B1B1B"/>
          <w:sz w:val="20"/>
          <w:szCs w:val="20"/>
          <w:shd w:val="clear" w:color="auto" w:fill="FFFFFF"/>
        </w:rPr>
        <w:t xml:space="preserve">transcription factor </w:t>
      </w:r>
      <w:r w:rsidRPr="0016674F">
        <w:rPr>
          <w:sz w:val="20"/>
          <w:szCs w:val="20"/>
        </w:rPr>
        <w:t>AtMYBL2</w:t>
      </w:r>
      <w:r w:rsidR="00FF647B" w:rsidRPr="0016674F">
        <w:rPr>
          <w:color w:val="000000"/>
          <w:sz w:val="20"/>
          <w:vertAlign w:val="superscript"/>
        </w:rPr>
        <w:t>5</w:t>
      </w:r>
    </w:p>
    <w:p w14:paraId="53462CA2" w14:textId="77777777" w:rsidR="00524823" w:rsidRPr="0016674F" w:rsidRDefault="00524823" w:rsidP="00524823">
      <w:pPr>
        <w:jc w:val="both"/>
        <w:rPr>
          <w:sz w:val="20"/>
          <w:szCs w:val="20"/>
        </w:rPr>
      </w:pPr>
      <w:r w:rsidRPr="0016674F">
        <w:rPr>
          <w:sz w:val="20"/>
          <w:szCs w:val="20"/>
        </w:rPr>
        <w:t xml:space="preserve">ZmWUS2 - </w:t>
      </w:r>
      <w:r w:rsidRPr="0016674F">
        <w:rPr>
          <w:i/>
          <w:iCs/>
          <w:color w:val="000000"/>
          <w:sz w:val="20"/>
          <w:szCs w:val="20"/>
        </w:rPr>
        <w:t xml:space="preserve">Zea mays </w:t>
      </w:r>
      <w:r w:rsidRPr="0016674F">
        <w:rPr>
          <w:color w:val="000000"/>
          <w:sz w:val="20"/>
          <w:szCs w:val="20"/>
        </w:rPr>
        <w:t xml:space="preserve">morphogenic factor </w:t>
      </w:r>
      <w:r w:rsidRPr="0016674F">
        <w:rPr>
          <w:sz w:val="20"/>
          <w:szCs w:val="20"/>
        </w:rPr>
        <w:t>Wuschel2</w:t>
      </w:r>
    </w:p>
    <w:p w14:paraId="462B1F17" w14:textId="77777777" w:rsidR="00524823" w:rsidRPr="0016674F" w:rsidRDefault="00524823" w:rsidP="00524823">
      <w:pPr>
        <w:jc w:val="both"/>
        <w:rPr>
          <w:sz w:val="20"/>
          <w:szCs w:val="20"/>
        </w:rPr>
      </w:pPr>
      <w:proofErr w:type="spellStart"/>
      <w:r w:rsidRPr="0016674F">
        <w:rPr>
          <w:sz w:val="20"/>
          <w:szCs w:val="20"/>
        </w:rPr>
        <w:t>ZmBBM</w:t>
      </w:r>
      <w:proofErr w:type="spellEnd"/>
      <w:r w:rsidRPr="0016674F">
        <w:rPr>
          <w:sz w:val="20"/>
          <w:szCs w:val="20"/>
        </w:rPr>
        <w:t xml:space="preserve"> - </w:t>
      </w:r>
      <w:proofErr w:type="spellStart"/>
      <w:r w:rsidRPr="0016674F">
        <w:rPr>
          <w:i/>
          <w:iCs/>
          <w:color w:val="000000"/>
          <w:sz w:val="20"/>
          <w:szCs w:val="20"/>
        </w:rPr>
        <w:t>Zea</w:t>
      </w:r>
      <w:proofErr w:type="spellEnd"/>
      <w:r w:rsidRPr="0016674F">
        <w:rPr>
          <w:i/>
          <w:iCs/>
          <w:color w:val="000000"/>
          <w:sz w:val="20"/>
          <w:szCs w:val="20"/>
        </w:rPr>
        <w:t xml:space="preserve"> mays </w:t>
      </w:r>
      <w:r w:rsidRPr="0016674F">
        <w:rPr>
          <w:color w:val="000000"/>
          <w:sz w:val="20"/>
          <w:szCs w:val="20"/>
        </w:rPr>
        <w:t xml:space="preserve">morphogenic factor </w:t>
      </w:r>
      <w:r w:rsidRPr="0016674F">
        <w:rPr>
          <w:sz w:val="20"/>
          <w:szCs w:val="20"/>
        </w:rPr>
        <w:t>Baby boom</w:t>
      </w:r>
    </w:p>
    <w:p w14:paraId="7F547FD5" w14:textId="0AFC143F" w:rsidR="00524823" w:rsidRPr="0016674F" w:rsidRDefault="00524823" w:rsidP="00524823">
      <w:pPr>
        <w:jc w:val="both"/>
        <w:rPr>
          <w:sz w:val="20"/>
          <w:szCs w:val="20"/>
        </w:rPr>
      </w:pPr>
      <w:r w:rsidRPr="0016674F">
        <w:rPr>
          <w:sz w:val="20"/>
          <w:szCs w:val="20"/>
        </w:rPr>
        <w:t>ZsYellow</w:t>
      </w:r>
      <w:r w:rsidR="00FF647B" w:rsidRPr="0016674F">
        <w:rPr>
          <w:sz w:val="20"/>
          <w:vertAlign w:val="superscript"/>
        </w:rPr>
        <w:t>6</w:t>
      </w:r>
      <w:r w:rsidRPr="0016674F">
        <w:rPr>
          <w:sz w:val="20"/>
          <w:szCs w:val="20"/>
        </w:rPr>
        <w:t xml:space="preserve"> - yellow fluorescent protein, a reporter</w:t>
      </w:r>
    </w:p>
    <w:p w14:paraId="67B8FD58" w14:textId="77777777" w:rsidR="00524823" w:rsidRPr="0016674F" w:rsidRDefault="00524823" w:rsidP="00524823">
      <w:pPr>
        <w:jc w:val="both"/>
        <w:rPr>
          <w:sz w:val="20"/>
          <w:szCs w:val="20"/>
        </w:rPr>
      </w:pPr>
    </w:p>
    <w:p w14:paraId="3EDC199F" w14:textId="77777777" w:rsidR="00524823" w:rsidRPr="0016674F" w:rsidRDefault="00524823" w:rsidP="00524823">
      <w:pPr>
        <w:jc w:val="both"/>
        <w:rPr>
          <w:sz w:val="20"/>
          <w:szCs w:val="20"/>
        </w:rPr>
      </w:pPr>
      <w:proofErr w:type="spellStart"/>
      <w:r w:rsidRPr="0016674F">
        <w:rPr>
          <w:sz w:val="20"/>
          <w:szCs w:val="20"/>
        </w:rPr>
        <w:t>CaMV</w:t>
      </w:r>
      <w:proofErr w:type="spellEnd"/>
      <w:r w:rsidRPr="0016674F">
        <w:rPr>
          <w:sz w:val="20"/>
          <w:szCs w:val="20"/>
        </w:rPr>
        <w:t xml:space="preserve"> 35S enhancer - Cauliflower Mosaic virus 35S</w:t>
      </w:r>
      <w:r w:rsidRPr="0016674F">
        <w:rPr>
          <w:i/>
          <w:sz w:val="20"/>
          <w:szCs w:val="20"/>
        </w:rPr>
        <w:t xml:space="preserve"> </w:t>
      </w:r>
      <w:r w:rsidRPr="0016674F">
        <w:rPr>
          <w:sz w:val="20"/>
          <w:szCs w:val="20"/>
        </w:rPr>
        <w:t>enhancer</w:t>
      </w:r>
    </w:p>
    <w:p w14:paraId="1CCFBDE2" w14:textId="77777777" w:rsidR="00524823" w:rsidRPr="0016674F" w:rsidRDefault="00524823" w:rsidP="00524823">
      <w:pPr>
        <w:jc w:val="both"/>
        <w:rPr>
          <w:sz w:val="20"/>
          <w:szCs w:val="20"/>
        </w:rPr>
      </w:pPr>
    </w:p>
    <w:p w14:paraId="68B447C3" w14:textId="5BF766BD" w:rsidR="00524823" w:rsidRPr="0016674F" w:rsidRDefault="00524823" w:rsidP="00524823">
      <w:pPr>
        <w:jc w:val="both"/>
        <w:rPr>
          <w:sz w:val="20"/>
          <w:szCs w:val="20"/>
        </w:rPr>
      </w:pPr>
      <w:r w:rsidRPr="0016674F">
        <w:rPr>
          <w:sz w:val="20"/>
          <w:szCs w:val="20"/>
        </w:rPr>
        <w:t>35S</w:t>
      </w:r>
      <w:r w:rsidRPr="0016674F">
        <w:rPr>
          <w:sz w:val="20"/>
          <w:szCs w:val="20"/>
          <w:vertAlign w:val="subscript"/>
        </w:rPr>
        <w:t>pro</w:t>
      </w:r>
      <w:r w:rsidRPr="0016674F">
        <w:rPr>
          <w:sz w:val="20"/>
          <w:szCs w:val="20"/>
        </w:rPr>
        <w:t xml:space="preserve"> - constitutive cauliflower mosaic virus </w:t>
      </w:r>
      <w:r w:rsidRPr="0016674F">
        <w:rPr>
          <w:iCs/>
          <w:sz w:val="20"/>
          <w:szCs w:val="20"/>
        </w:rPr>
        <w:t>35S</w:t>
      </w:r>
      <w:r w:rsidRPr="0016674F">
        <w:rPr>
          <w:sz w:val="20"/>
          <w:szCs w:val="20"/>
        </w:rPr>
        <w:t xml:space="preserve"> promoter</w:t>
      </w:r>
      <w:r w:rsidR="00FF647B" w:rsidRPr="0016674F">
        <w:rPr>
          <w:sz w:val="20"/>
          <w:vertAlign w:val="superscript"/>
        </w:rPr>
        <w:t>7</w:t>
      </w:r>
    </w:p>
    <w:p w14:paraId="6731FAAD" w14:textId="77777777" w:rsidR="00524823" w:rsidRPr="0016674F" w:rsidRDefault="00524823" w:rsidP="00524823">
      <w:pPr>
        <w:jc w:val="both"/>
        <w:rPr>
          <w:sz w:val="20"/>
          <w:szCs w:val="20"/>
        </w:rPr>
      </w:pPr>
      <w:r w:rsidRPr="0016674F">
        <w:rPr>
          <w:sz w:val="20"/>
          <w:szCs w:val="20"/>
        </w:rPr>
        <w:t>35S-1xOp</w:t>
      </w:r>
      <w:r w:rsidRPr="0016674F">
        <w:rPr>
          <w:sz w:val="20"/>
          <w:szCs w:val="20"/>
          <w:vertAlign w:val="subscript"/>
        </w:rPr>
        <w:t>pro</w:t>
      </w:r>
      <w:r w:rsidRPr="0016674F">
        <w:rPr>
          <w:sz w:val="20"/>
          <w:szCs w:val="20"/>
        </w:rPr>
        <w:t xml:space="preserve"> - cauliflower mosaic virus </w:t>
      </w:r>
      <w:r w:rsidRPr="0016674F">
        <w:rPr>
          <w:iCs/>
          <w:sz w:val="20"/>
          <w:szCs w:val="20"/>
        </w:rPr>
        <w:t>35S</w:t>
      </w:r>
      <w:r w:rsidRPr="0016674F">
        <w:rPr>
          <w:sz w:val="20"/>
          <w:szCs w:val="20"/>
        </w:rPr>
        <w:t xml:space="preserve"> promoter with one </w:t>
      </w:r>
      <w:r w:rsidRPr="0016674F">
        <w:rPr>
          <w:i/>
          <w:sz w:val="20"/>
          <w:szCs w:val="20"/>
        </w:rPr>
        <w:t>TetO</w:t>
      </w:r>
      <w:r w:rsidRPr="0016674F">
        <w:rPr>
          <w:sz w:val="20"/>
          <w:szCs w:val="20"/>
        </w:rPr>
        <w:t xml:space="preserve"> sequence inserted, an inducible promoter</w:t>
      </w:r>
    </w:p>
    <w:p w14:paraId="036A9BD6" w14:textId="30D084A8" w:rsidR="00524823" w:rsidRPr="0016674F" w:rsidRDefault="00524823" w:rsidP="00524823">
      <w:pPr>
        <w:jc w:val="both"/>
        <w:rPr>
          <w:sz w:val="20"/>
          <w:szCs w:val="20"/>
        </w:rPr>
      </w:pPr>
      <w:r w:rsidRPr="0016674F">
        <w:rPr>
          <w:sz w:val="20"/>
          <w:szCs w:val="20"/>
        </w:rPr>
        <w:t>35S-3xOp</w:t>
      </w:r>
      <w:r w:rsidRPr="0016674F">
        <w:rPr>
          <w:sz w:val="20"/>
          <w:szCs w:val="20"/>
          <w:vertAlign w:val="subscript"/>
        </w:rPr>
        <w:t>pro</w:t>
      </w:r>
      <w:r w:rsidRPr="0016674F">
        <w:rPr>
          <w:sz w:val="20"/>
          <w:szCs w:val="20"/>
        </w:rPr>
        <w:t xml:space="preserve"> - cauliflower mosaic virus </w:t>
      </w:r>
      <w:r w:rsidRPr="0016674F">
        <w:rPr>
          <w:iCs/>
          <w:sz w:val="20"/>
          <w:szCs w:val="20"/>
        </w:rPr>
        <w:t>35S</w:t>
      </w:r>
      <w:r w:rsidRPr="0016674F">
        <w:rPr>
          <w:sz w:val="20"/>
          <w:szCs w:val="20"/>
        </w:rPr>
        <w:t xml:space="preserve"> promoter with three </w:t>
      </w:r>
      <w:r w:rsidRPr="0016674F">
        <w:rPr>
          <w:i/>
          <w:sz w:val="20"/>
          <w:szCs w:val="20"/>
        </w:rPr>
        <w:t>TetO</w:t>
      </w:r>
      <w:r w:rsidRPr="0016674F">
        <w:rPr>
          <w:sz w:val="20"/>
          <w:szCs w:val="20"/>
        </w:rPr>
        <w:t xml:space="preserve"> sequences inserted</w:t>
      </w:r>
      <w:r w:rsidR="00FF647B" w:rsidRPr="0016674F">
        <w:rPr>
          <w:sz w:val="20"/>
          <w:vertAlign w:val="superscript"/>
        </w:rPr>
        <w:t>8</w:t>
      </w:r>
      <w:r w:rsidRPr="0016674F">
        <w:rPr>
          <w:sz w:val="20"/>
          <w:szCs w:val="20"/>
        </w:rPr>
        <w:t>, an inducible promoter</w:t>
      </w:r>
    </w:p>
    <w:p w14:paraId="2BE9242E" w14:textId="77777777" w:rsidR="00524823" w:rsidRPr="0016674F" w:rsidRDefault="00524823" w:rsidP="00524823">
      <w:pPr>
        <w:jc w:val="both"/>
        <w:rPr>
          <w:sz w:val="20"/>
          <w:szCs w:val="20"/>
        </w:rPr>
      </w:pPr>
      <w:r w:rsidRPr="0016674F">
        <w:rPr>
          <w:sz w:val="20"/>
          <w:szCs w:val="20"/>
        </w:rPr>
        <w:t>AtEF1a</w:t>
      </w:r>
      <w:r w:rsidRPr="0016674F">
        <w:rPr>
          <w:sz w:val="20"/>
          <w:szCs w:val="20"/>
          <w:vertAlign w:val="subscript"/>
        </w:rPr>
        <w:t>pro</w:t>
      </w:r>
      <w:r w:rsidRPr="0016674F">
        <w:rPr>
          <w:sz w:val="20"/>
          <w:szCs w:val="20"/>
        </w:rPr>
        <w:t xml:space="preserve"> - constitutive </w:t>
      </w:r>
      <w:r w:rsidRPr="0016674F">
        <w:rPr>
          <w:i/>
          <w:iCs/>
          <w:sz w:val="20"/>
          <w:szCs w:val="20"/>
        </w:rPr>
        <w:t>Arabidopsis thaliana</w:t>
      </w:r>
      <w:r w:rsidRPr="0016674F">
        <w:rPr>
          <w:i/>
          <w:color w:val="000000"/>
          <w:sz w:val="20"/>
          <w:szCs w:val="20"/>
        </w:rPr>
        <w:t xml:space="preserve"> </w:t>
      </w:r>
      <w:r w:rsidRPr="0016674F">
        <w:rPr>
          <w:iCs/>
          <w:color w:val="000000"/>
          <w:sz w:val="20"/>
          <w:szCs w:val="20"/>
        </w:rPr>
        <w:t xml:space="preserve">translation elongation factor </w:t>
      </w:r>
      <w:r w:rsidRPr="0016674F">
        <w:rPr>
          <w:i/>
          <w:sz w:val="20"/>
          <w:szCs w:val="20"/>
        </w:rPr>
        <w:t>EF1A2</w:t>
      </w:r>
      <w:r w:rsidRPr="0016674F">
        <w:rPr>
          <w:sz w:val="20"/>
          <w:szCs w:val="20"/>
        </w:rPr>
        <w:t xml:space="preserve"> promoter</w:t>
      </w:r>
    </w:p>
    <w:p w14:paraId="2A1DBE79" w14:textId="5F62CEC0" w:rsidR="00524823" w:rsidRPr="0016674F" w:rsidRDefault="00524823" w:rsidP="00524823">
      <w:pPr>
        <w:jc w:val="both"/>
        <w:rPr>
          <w:iCs/>
          <w:sz w:val="20"/>
          <w:szCs w:val="20"/>
        </w:rPr>
      </w:pPr>
      <w:r w:rsidRPr="0016674F">
        <w:rPr>
          <w:sz w:val="20"/>
          <w:szCs w:val="20"/>
        </w:rPr>
        <w:t>GmEF1a2</w:t>
      </w:r>
      <w:r w:rsidRPr="0016674F">
        <w:rPr>
          <w:sz w:val="20"/>
          <w:szCs w:val="20"/>
          <w:vertAlign w:val="subscript"/>
        </w:rPr>
        <w:t>pro</w:t>
      </w:r>
      <w:r w:rsidRPr="0016674F">
        <w:rPr>
          <w:sz w:val="20"/>
          <w:szCs w:val="20"/>
        </w:rPr>
        <w:t xml:space="preserve"> - constitutive </w:t>
      </w:r>
      <w:r w:rsidRPr="0016674F">
        <w:rPr>
          <w:i/>
          <w:color w:val="000000"/>
          <w:sz w:val="20"/>
          <w:szCs w:val="20"/>
        </w:rPr>
        <w:t xml:space="preserve">Glycine max </w:t>
      </w:r>
      <w:r w:rsidRPr="0016674F">
        <w:rPr>
          <w:iCs/>
          <w:color w:val="000000"/>
          <w:sz w:val="20"/>
          <w:szCs w:val="20"/>
        </w:rPr>
        <w:t xml:space="preserve">translation elongation factor </w:t>
      </w:r>
      <w:r w:rsidRPr="0016674F">
        <w:rPr>
          <w:i/>
          <w:sz w:val="20"/>
          <w:szCs w:val="20"/>
        </w:rPr>
        <w:t>EF1A2</w:t>
      </w:r>
      <w:r w:rsidRPr="0016674F">
        <w:rPr>
          <w:sz w:val="20"/>
          <w:szCs w:val="20"/>
        </w:rPr>
        <w:t xml:space="preserve"> promoter</w:t>
      </w:r>
      <w:r w:rsidR="00FF647B" w:rsidRPr="0016674F">
        <w:rPr>
          <w:sz w:val="20"/>
          <w:vertAlign w:val="superscript"/>
        </w:rPr>
        <w:t>9</w:t>
      </w:r>
    </w:p>
    <w:p w14:paraId="5220DF8E" w14:textId="77777777" w:rsidR="00524823" w:rsidRPr="0016674F" w:rsidRDefault="00524823" w:rsidP="00524823">
      <w:pPr>
        <w:jc w:val="both"/>
        <w:rPr>
          <w:iCs/>
          <w:sz w:val="20"/>
          <w:szCs w:val="20"/>
        </w:rPr>
      </w:pPr>
      <w:proofErr w:type="spellStart"/>
      <w:r w:rsidRPr="0016674F">
        <w:rPr>
          <w:sz w:val="20"/>
          <w:szCs w:val="20"/>
        </w:rPr>
        <w:t>GmSAMS</w:t>
      </w:r>
      <w:r w:rsidRPr="0016674F">
        <w:rPr>
          <w:sz w:val="20"/>
          <w:szCs w:val="20"/>
          <w:vertAlign w:val="subscript"/>
        </w:rPr>
        <w:t>pro</w:t>
      </w:r>
      <w:proofErr w:type="spellEnd"/>
      <w:r w:rsidRPr="0016674F">
        <w:rPr>
          <w:sz w:val="20"/>
          <w:szCs w:val="20"/>
        </w:rPr>
        <w:t xml:space="preserve"> - constitutive </w:t>
      </w:r>
      <w:r w:rsidRPr="0016674F">
        <w:rPr>
          <w:i/>
          <w:color w:val="000000"/>
          <w:sz w:val="20"/>
          <w:szCs w:val="20"/>
        </w:rPr>
        <w:t xml:space="preserve">Glycine max </w:t>
      </w:r>
      <w:r w:rsidRPr="0016674F">
        <w:rPr>
          <w:sz w:val="20"/>
          <w:szCs w:val="20"/>
        </w:rPr>
        <w:t>S-adenosylmethionine synthase promoter</w:t>
      </w:r>
    </w:p>
    <w:p w14:paraId="522D1BE2" w14:textId="6C62F3B5" w:rsidR="00524823" w:rsidRPr="0016674F" w:rsidRDefault="00524823" w:rsidP="00524823">
      <w:pPr>
        <w:rPr>
          <w:color w:val="000000" w:themeColor="text1"/>
          <w:sz w:val="20"/>
          <w:szCs w:val="20"/>
        </w:rPr>
      </w:pPr>
      <w:r w:rsidRPr="0016674F">
        <w:rPr>
          <w:color w:val="000000" w:themeColor="text1"/>
          <w:sz w:val="20"/>
          <w:szCs w:val="20"/>
        </w:rPr>
        <w:t>HvLTP2</w:t>
      </w:r>
      <w:r w:rsidRPr="0016674F">
        <w:rPr>
          <w:color w:val="000000" w:themeColor="text1"/>
          <w:sz w:val="20"/>
          <w:szCs w:val="20"/>
          <w:vertAlign w:val="subscript"/>
        </w:rPr>
        <w:t>pro</w:t>
      </w:r>
      <w:r w:rsidRPr="0016674F">
        <w:rPr>
          <w:color w:val="000000" w:themeColor="text1"/>
          <w:sz w:val="20"/>
          <w:szCs w:val="20"/>
        </w:rPr>
        <w:t xml:space="preserve"> - constitutive </w:t>
      </w:r>
      <w:r w:rsidRPr="0016674F">
        <w:rPr>
          <w:i/>
          <w:iCs/>
          <w:color w:val="000000" w:themeColor="text1"/>
          <w:sz w:val="20"/>
          <w:szCs w:val="20"/>
        </w:rPr>
        <w:t>Hordeum vulgare</w:t>
      </w:r>
      <w:r w:rsidRPr="0016674F">
        <w:rPr>
          <w:color w:val="000000" w:themeColor="text1"/>
          <w:sz w:val="20"/>
          <w:szCs w:val="20"/>
        </w:rPr>
        <w:t xml:space="preserve"> putative lipid transfer 2 protein promoter</w:t>
      </w:r>
      <w:r w:rsidR="00FF647B" w:rsidRPr="0016674F">
        <w:rPr>
          <w:sz w:val="20"/>
          <w:vertAlign w:val="superscript"/>
        </w:rPr>
        <w:t>10</w:t>
      </w:r>
    </w:p>
    <w:p w14:paraId="27938A04" w14:textId="77777777" w:rsidR="00524823" w:rsidRPr="0016674F" w:rsidRDefault="00524823" w:rsidP="00524823">
      <w:pPr>
        <w:jc w:val="both"/>
        <w:rPr>
          <w:sz w:val="20"/>
          <w:szCs w:val="20"/>
        </w:rPr>
      </w:pPr>
      <w:r w:rsidRPr="0016674F">
        <w:rPr>
          <w:sz w:val="20"/>
          <w:szCs w:val="20"/>
        </w:rPr>
        <w:t>MMV-3xOp</w:t>
      </w:r>
      <w:r w:rsidRPr="0016674F">
        <w:rPr>
          <w:sz w:val="20"/>
          <w:szCs w:val="20"/>
          <w:vertAlign w:val="subscript"/>
        </w:rPr>
        <w:t>pro</w:t>
      </w:r>
      <w:r w:rsidRPr="0016674F">
        <w:rPr>
          <w:sz w:val="20"/>
          <w:szCs w:val="20"/>
        </w:rPr>
        <w:t xml:space="preserve"> - Mirabilis Mosaic virus promoter with three </w:t>
      </w:r>
      <w:r w:rsidRPr="0016674F">
        <w:rPr>
          <w:i/>
          <w:sz w:val="20"/>
          <w:szCs w:val="20"/>
        </w:rPr>
        <w:t>TetO</w:t>
      </w:r>
      <w:r w:rsidRPr="0016674F">
        <w:rPr>
          <w:sz w:val="20"/>
          <w:szCs w:val="20"/>
        </w:rPr>
        <w:t xml:space="preserve"> sequences inserted, an inducible promoter</w:t>
      </w:r>
    </w:p>
    <w:p w14:paraId="622277EB" w14:textId="77777777" w:rsidR="00524823" w:rsidRPr="0016674F" w:rsidRDefault="00524823" w:rsidP="00524823">
      <w:pPr>
        <w:jc w:val="both"/>
        <w:rPr>
          <w:sz w:val="20"/>
          <w:szCs w:val="20"/>
        </w:rPr>
      </w:pPr>
      <w:r w:rsidRPr="0016674F">
        <w:rPr>
          <w:sz w:val="20"/>
          <w:szCs w:val="20"/>
        </w:rPr>
        <w:t>Nos-1xOp</w:t>
      </w:r>
      <w:r w:rsidRPr="0016674F">
        <w:rPr>
          <w:sz w:val="20"/>
          <w:szCs w:val="20"/>
          <w:vertAlign w:val="subscript"/>
        </w:rPr>
        <w:t>pro</w:t>
      </w:r>
      <w:r w:rsidRPr="0016674F">
        <w:rPr>
          <w:sz w:val="20"/>
          <w:szCs w:val="20"/>
        </w:rPr>
        <w:t xml:space="preserve"> - </w:t>
      </w:r>
      <w:r w:rsidRPr="0016674F">
        <w:rPr>
          <w:i/>
          <w:sz w:val="20"/>
          <w:szCs w:val="20"/>
        </w:rPr>
        <w:t>Agrobacterium</w:t>
      </w:r>
      <w:r w:rsidRPr="0016674F">
        <w:rPr>
          <w:sz w:val="20"/>
          <w:szCs w:val="20"/>
        </w:rPr>
        <w:t xml:space="preserve"> nopaline synthase promoter with one </w:t>
      </w:r>
      <w:r w:rsidRPr="0016674F">
        <w:rPr>
          <w:i/>
          <w:sz w:val="20"/>
          <w:szCs w:val="20"/>
        </w:rPr>
        <w:t>TetO</w:t>
      </w:r>
      <w:r w:rsidRPr="0016674F">
        <w:rPr>
          <w:sz w:val="20"/>
          <w:szCs w:val="20"/>
        </w:rPr>
        <w:t xml:space="preserve"> sequence inserted, an inducible promoter</w:t>
      </w:r>
    </w:p>
    <w:p w14:paraId="5F5F629D" w14:textId="77777777" w:rsidR="00524823" w:rsidRPr="0016674F" w:rsidRDefault="00524823" w:rsidP="00524823">
      <w:pPr>
        <w:jc w:val="both"/>
        <w:rPr>
          <w:sz w:val="20"/>
          <w:szCs w:val="20"/>
        </w:rPr>
      </w:pPr>
      <w:proofErr w:type="spellStart"/>
      <w:r w:rsidRPr="0016674F">
        <w:rPr>
          <w:sz w:val="20"/>
          <w:szCs w:val="20"/>
        </w:rPr>
        <w:t>SbALS</w:t>
      </w:r>
      <w:r w:rsidRPr="0016674F">
        <w:rPr>
          <w:sz w:val="20"/>
          <w:szCs w:val="20"/>
          <w:vertAlign w:val="subscript"/>
        </w:rPr>
        <w:t>pro</w:t>
      </w:r>
      <w:proofErr w:type="spellEnd"/>
      <w:r w:rsidRPr="0016674F">
        <w:rPr>
          <w:sz w:val="20"/>
          <w:szCs w:val="20"/>
        </w:rPr>
        <w:t xml:space="preserve"> - constitutive</w:t>
      </w:r>
      <w:r w:rsidRPr="0016674F">
        <w:rPr>
          <w:i/>
          <w:color w:val="000000"/>
          <w:sz w:val="20"/>
          <w:szCs w:val="20"/>
        </w:rPr>
        <w:t xml:space="preserve"> Sorghum bicolor</w:t>
      </w:r>
      <w:r w:rsidRPr="0016674F">
        <w:rPr>
          <w:color w:val="000000"/>
          <w:sz w:val="20"/>
          <w:szCs w:val="20"/>
        </w:rPr>
        <w:t xml:space="preserve"> </w:t>
      </w:r>
      <w:r w:rsidRPr="0016674F">
        <w:rPr>
          <w:sz w:val="20"/>
          <w:szCs w:val="20"/>
        </w:rPr>
        <w:t>acetolactate synthase</w:t>
      </w:r>
      <w:r w:rsidRPr="0016674F">
        <w:rPr>
          <w:color w:val="000000"/>
          <w:sz w:val="20"/>
          <w:szCs w:val="20"/>
        </w:rPr>
        <w:t xml:space="preserve"> promoter</w:t>
      </w:r>
    </w:p>
    <w:p w14:paraId="6956FE9E" w14:textId="77777777" w:rsidR="00524823" w:rsidRPr="0016674F" w:rsidRDefault="00524823" w:rsidP="00524823">
      <w:pPr>
        <w:jc w:val="both"/>
        <w:rPr>
          <w:sz w:val="20"/>
          <w:szCs w:val="20"/>
        </w:rPr>
      </w:pPr>
      <w:proofErr w:type="spellStart"/>
      <w:r w:rsidRPr="0016674F">
        <w:rPr>
          <w:sz w:val="20"/>
          <w:szCs w:val="20"/>
        </w:rPr>
        <w:t>ZmGz</w:t>
      </w:r>
      <w:r w:rsidRPr="0016674F">
        <w:rPr>
          <w:sz w:val="20"/>
          <w:szCs w:val="20"/>
          <w:vertAlign w:val="subscript"/>
        </w:rPr>
        <w:t>pro</w:t>
      </w:r>
      <w:proofErr w:type="spellEnd"/>
      <w:r w:rsidRPr="0016674F">
        <w:rPr>
          <w:sz w:val="20"/>
          <w:szCs w:val="20"/>
        </w:rPr>
        <w:t xml:space="preserve"> - constitutive </w:t>
      </w:r>
      <w:proofErr w:type="spellStart"/>
      <w:r w:rsidRPr="0016674F">
        <w:rPr>
          <w:i/>
          <w:iCs/>
          <w:color w:val="000000"/>
          <w:sz w:val="20"/>
          <w:szCs w:val="20"/>
        </w:rPr>
        <w:t>Zea</w:t>
      </w:r>
      <w:proofErr w:type="spellEnd"/>
      <w:r w:rsidRPr="0016674F">
        <w:rPr>
          <w:i/>
          <w:iCs/>
          <w:color w:val="000000"/>
          <w:sz w:val="20"/>
          <w:szCs w:val="20"/>
        </w:rPr>
        <w:t xml:space="preserve"> mays </w:t>
      </w:r>
      <w:r w:rsidRPr="0016674F">
        <w:rPr>
          <w:sz w:val="20"/>
          <w:szCs w:val="20"/>
        </w:rPr>
        <w:t xml:space="preserve">gamma zein </w:t>
      </w:r>
      <w:r w:rsidRPr="0016674F">
        <w:rPr>
          <w:color w:val="000000"/>
          <w:sz w:val="20"/>
          <w:szCs w:val="20"/>
        </w:rPr>
        <w:t>promoter</w:t>
      </w:r>
    </w:p>
    <w:p w14:paraId="4972EE95" w14:textId="77777777" w:rsidR="00524823" w:rsidRPr="0016674F" w:rsidRDefault="00524823" w:rsidP="00524823">
      <w:pPr>
        <w:jc w:val="both"/>
        <w:rPr>
          <w:sz w:val="20"/>
          <w:szCs w:val="20"/>
        </w:rPr>
      </w:pPr>
      <w:proofErr w:type="spellStart"/>
      <w:r w:rsidRPr="0016674F">
        <w:rPr>
          <w:sz w:val="20"/>
          <w:szCs w:val="20"/>
        </w:rPr>
        <w:t>ZmUbi</w:t>
      </w:r>
      <w:r w:rsidRPr="0016674F">
        <w:rPr>
          <w:sz w:val="20"/>
          <w:szCs w:val="20"/>
          <w:vertAlign w:val="subscript"/>
        </w:rPr>
        <w:t>pro</w:t>
      </w:r>
      <w:proofErr w:type="spellEnd"/>
      <w:r w:rsidRPr="0016674F">
        <w:rPr>
          <w:sz w:val="20"/>
          <w:szCs w:val="20"/>
        </w:rPr>
        <w:t xml:space="preserve"> - constitutive </w:t>
      </w:r>
      <w:proofErr w:type="spellStart"/>
      <w:r w:rsidRPr="0016674F">
        <w:rPr>
          <w:i/>
          <w:iCs/>
          <w:color w:val="000000"/>
          <w:sz w:val="20"/>
          <w:szCs w:val="20"/>
        </w:rPr>
        <w:t>Zea</w:t>
      </w:r>
      <w:proofErr w:type="spellEnd"/>
      <w:r w:rsidRPr="0016674F">
        <w:rPr>
          <w:i/>
          <w:iCs/>
          <w:color w:val="000000"/>
          <w:sz w:val="20"/>
          <w:szCs w:val="20"/>
        </w:rPr>
        <w:t xml:space="preserve"> mays</w:t>
      </w:r>
      <w:r w:rsidRPr="0016674F">
        <w:rPr>
          <w:color w:val="000000"/>
          <w:sz w:val="20"/>
          <w:szCs w:val="20"/>
        </w:rPr>
        <w:t xml:space="preserve"> ubiquitin 1 promoter</w:t>
      </w:r>
    </w:p>
    <w:p w14:paraId="59379548" w14:textId="77777777" w:rsidR="00524823" w:rsidRPr="0016674F" w:rsidRDefault="00524823" w:rsidP="00524823">
      <w:pPr>
        <w:jc w:val="both"/>
        <w:rPr>
          <w:sz w:val="20"/>
          <w:szCs w:val="20"/>
        </w:rPr>
      </w:pPr>
      <w:r w:rsidRPr="0016674F">
        <w:rPr>
          <w:sz w:val="20"/>
          <w:szCs w:val="20"/>
        </w:rPr>
        <w:t>ZmUbi-3xOp</w:t>
      </w:r>
      <w:r w:rsidRPr="0016674F">
        <w:rPr>
          <w:sz w:val="20"/>
          <w:szCs w:val="20"/>
          <w:vertAlign w:val="subscript"/>
        </w:rPr>
        <w:t>pro</w:t>
      </w:r>
      <w:r w:rsidRPr="0016674F">
        <w:rPr>
          <w:sz w:val="20"/>
          <w:szCs w:val="20"/>
        </w:rPr>
        <w:t xml:space="preserve"> - </w:t>
      </w:r>
      <w:r w:rsidRPr="0016674F">
        <w:rPr>
          <w:i/>
          <w:iCs/>
          <w:color w:val="000000"/>
          <w:sz w:val="20"/>
          <w:szCs w:val="20"/>
        </w:rPr>
        <w:t xml:space="preserve">Zea mays </w:t>
      </w:r>
      <w:r w:rsidRPr="0016674F">
        <w:rPr>
          <w:color w:val="000000"/>
          <w:sz w:val="20"/>
          <w:szCs w:val="20"/>
        </w:rPr>
        <w:t xml:space="preserve">ubiquitin 1 promoter </w:t>
      </w:r>
      <w:r w:rsidRPr="0016674F">
        <w:rPr>
          <w:sz w:val="20"/>
          <w:szCs w:val="20"/>
        </w:rPr>
        <w:t xml:space="preserve">with one </w:t>
      </w:r>
      <w:r w:rsidRPr="0016674F">
        <w:rPr>
          <w:i/>
          <w:sz w:val="20"/>
          <w:szCs w:val="20"/>
        </w:rPr>
        <w:t>TetO</w:t>
      </w:r>
      <w:r w:rsidRPr="0016674F">
        <w:rPr>
          <w:sz w:val="20"/>
          <w:szCs w:val="20"/>
        </w:rPr>
        <w:t xml:space="preserve"> sequence inserted, an inducible promoter</w:t>
      </w:r>
    </w:p>
    <w:p w14:paraId="4466CC1D" w14:textId="77777777" w:rsidR="00524823" w:rsidRPr="0016674F" w:rsidRDefault="00524823" w:rsidP="00524823">
      <w:pPr>
        <w:jc w:val="both"/>
        <w:rPr>
          <w:sz w:val="20"/>
          <w:szCs w:val="20"/>
        </w:rPr>
      </w:pPr>
    </w:p>
    <w:p w14:paraId="36B15006" w14:textId="77777777" w:rsidR="00524823" w:rsidRPr="0016674F" w:rsidRDefault="00524823" w:rsidP="00524823">
      <w:pPr>
        <w:jc w:val="both"/>
        <w:rPr>
          <w:iCs/>
          <w:sz w:val="20"/>
          <w:szCs w:val="20"/>
        </w:rPr>
      </w:pPr>
      <w:r w:rsidRPr="0016674F">
        <w:rPr>
          <w:sz w:val="20"/>
          <w:szCs w:val="20"/>
          <w:vertAlign w:val="subscript"/>
        </w:rPr>
        <w:t>term</w:t>
      </w:r>
      <w:r w:rsidRPr="0016674F">
        <w:rPr>
          <w:sz w:val="20"/>
          <w:szCs w:val="20"/>
        </w:rPr>
        <w:t xml:space="preserve">AtEF1a - </w:t>
      </w:r>
      <w:r w:rsidRPr="0016674F">
        <w:rPr>
          <w:i/>
          <w:iCs/>
          <w:sz w:val="20"/>
          <w:szCs w:val="20"/>
        </w:rPr>
        <w:t>Arabidopsis thaliana</w:t>
      </w:r>
      <w:r w:rsidRPr="0016674F">
        <w:rPr>
          <w:i/>
          <w:color w:val="000000"/>
          <w:sz w:val="20"/>
          <w:szCs w:val="20"/>
        </w:rPr>
        <w:t xml:space="preserve"> </w:t>
      </w:r>
      <w:r w:rsidRPr="0016674F">
        <w:rPr>
          <w:iCs/>
          <w:color w:val="000000"/>
          <w:sz w:val="20"/>
          <w:szCs w:val="20"/>
        </w:rPr>
        <w:t xml:space="preserve">translation elongation factor </w:t>
      </w:r>
      <w:r w:rsidRPr="0016674F">
        <w:rPr>
          <w:i/>
          <w:sz w:val="20"/>
          <w:szCs w:val="20"/>
        </w:rPr>
        <w:t xml:space="preserve">EF1A2 </w:t>
      </w:r>
      <w:r w:rsidRPr="0016674F">
        <w:rPr>
          <w:iCs/>
          <w:sz w:val="20"/>
          <w:szCs w:val="20"/>
        </w:rPr>
        <w:t>terminator</w:t>
      </w:r>
    </w:p>
    <w:p w14:paraId="4B57C7B4" w14:textId="77777777" w:rsidR="00524823" w:rsidRPr="0016674F" w:rsidRDefault="00524823" w:rsidP="00524823">
      <w:pPr>
        <w:jc w:val="both"/>
        <w:rPr>
          <w:sz w:val="20"/>
          <w:szCs w:val="20"/>
        </w:rPr>
      </w:pPr>
      <w:proofErr w:type="spellStart"/>
      <w:r w:rsidRPr="0016674F">
        <w:rPr>
          <w:sz w:val="20"/>
          <w:szCs w:val="20"/>
          <w:vertAlign w:val="subscript"/>
        </w:rPr>
        <w:t>term</w:t>
      </w:r>
      <w:r w:rsidRPr="0016674F">
        <w:rPr>
          <w:sz w:val="20"/>
          <w:szCs w:val="20"/>
        </w:rPr>
        <w:t>CaMV</w:t>
      </w:r>
      <w:proofErr w:type="spellEnd"/>
      <w:r w:rsidRPr="0016674F">
        <w:rPr>
          <w:sz w:val="20"/>
          <w:szCs w:val="20"/>
        </w:rPr>
        <w:t xml:space="preserve"> 35S - Cauliflower Mosaic virus 35S </w:t>
      </w:r>
      <w:r w:rsidRPr="0016674F">
        <w:rPr>
          <w:iCs/>
          <w:sz w:val="20"/>
          <w:szCs w:val="20"/>
        </w:rPr>
        <w:t>terminator</w:t>
      </w:r>
    </w:p>
    <w:p w14:paraId="01950FD9" w14:textId="77777777" w:rsidR="00524823" w:rsidRPr="0016674F" w:rsidRDefault="00524823" w:rsidP="00524823">
      <w:pPr>
        <w:jc w:val="both"/>
        <w:rPr>
          <w:sz w:val="20"/>
          <w:szCs w:val="20"/>
        </w:rPr>
      </w:pPr>
      <w:proofErr w:type="spellStart"/>
      <w:r w:rsidRPr="0016674F">
        <w:rPr>
          <w:sz w:val="20"/>
          <w:szCs w:val="20"/>
          <w:vertAlign w:val="subscript"/>
        </w:rPr>
        <w:t>term</w:t>
      </w:r>
      <w:r w:rsidRPr="0016674F">
        <w:rPr>
          <w:sz w:val="20"/>
          <w:szCs w:val="20"/>
        </w:rPr>
        <w:t>GmAls</w:t>
      </w:r>
      <w:proofErr w:type="spellEnd"/>
      <w:r w:rsidRPr="0016674F">
        <w:rPr>
          <w:sz w:val="20"/>
          <w:szCs w:val="20"/>
        </w:rPr>
        <w:t xml:space="preserve"> - </w:t>
      </w:r>
      <w:r w:rsidRPr="0016674F">
        <w:rPr>
          <w:i/>
          <w:color w:val="000000"/>
          <w:sz w:val="20"/>
          <w:szCs w:val="20"/>
        </w:rPr>
        <w:t xml:space="preserve">Glycine max </w:t>
      </w:r>
      <w:r w:rsidRPr="0016674F">
        <w:rPr>
          <w:sz w:val="20"/>
          <w:szCs w:val="20"/>
        </w:rPr>
        <w:t>acetolactate synthase</w:t>
      </w:r>
      <w:r w:rsidRPr="0016674F">
        <w:rPr>
          <w:iCs/>
          <w:color w:val="000000"/>
          <w:sz w:val="20"/>
          <w:szCs w:val="20"/>
        </w:rPr>
        <w:t xml:space="preserve"> </w:t>
      </w:r>
      <w:r w:rsidRPr="0016674F">
        <w:rPr>
          <w:iCs/>
          <w:sz w:val="20"/>
          <w:szCs w:val="20"/>
        </w:rPr>
        <w:t>terminator</w:t>
      </w:r>
    </w:p>
    <w:p w14:paraId="4E8DA7EF" w14:textId="602D4F4A" w:rsidR="00524823" w:rsidRPr="0016674F" w:rsidRDefault="00524823" w:rsidP="00524823">
      <w:pPr>
        <w:jc w:val="both"/>
      </w:pPr>
      <w:proofErr w:type="spellStart"/>
      <w:r w:rsidRPr="0016674F">
        <w:rPr>
          <w:sz w:val="20"/>
          <w:szCs w:val="20"/>
          <w:vertAlign w:val="subscript"/>
        </w:rPr>
        <w:t>term</w:t>
      </w:r>
      <w:r w:rsidRPr="0016674F">
        <w:rPr>
          <w:sz w:val="20"/>
          <w:szCs w:val="20"/>
        </w:rPr>
        <w:t>PinII</w:t>
      </w:r>
      <w:proofErr w:type="spellEnd"/>
      <w:r w:rsidRPr="0016674F">
        <w:rPr>
          <w:sz w:val="20"/>
          <w:szCs w:val="20"/>
        </w:rPr>
        <w:t xml:space="preserve"> - potato proteinase inhibitor II terminator</w:t>
      </w:r>
      <w:r w:rsidR="00FF647B" w:rsidRPr="0016674F">
        <w:rPr>
          <w:sz w:val="20"/>
          <w:vertAlign w:val="superscript"/>
        </w:rPr>
        <w:t>11</w:t>
      </w:r>
    </w:p>
    <w:p w14:paraId="2B706D32" w14:textId="77777777" w:rsidR="00524823" w:rsidRPr="0016674F" w:rsidRDefault="00524823" w:rsidP="00524823">
      <w:pPr>
        <w:jc w:val="both"/>
        <w:rPr>
          <w:sz w:val="20"/>
          <w:szCs w:val="20"/>
        </w:rPr>
      </w:pPr>
      <w:r w:rsidRPr="0016674F">
        <w:rPr>
          <w:sz w:val="20"/>
          <w:szCs w:val="20"/>
          <w:vertAlign w:val="subscript"/>
        </w:rPr>
        <w:t>term</w:t>
      </w:r>
      <w:r w:rsidRPr="0016674F">
        <w:rPr>
          <w:sz w:val="20"/>
          <w:szCs w:val="20"/>
        </w:rPr>
        <w:t xml:space="preserve">SbPEPC1 - </w:t>
      </w:r>
      <w:r w:rsidRPr="0016674F">
        <w:rPr>
          <w:i/>
          <w:color w:val="000000"/>
          <w:sz w:val="20"/>
          <w:szCs w:val="20"/>
        </w:rPr>
        <w:t>Sorghum bicolor</w:t>
      </w:r>
      <w:r w:rsidRPr="0016674F">
        <w:rPr>
          <w:color w:val="000000"/>
          <w:sz w:val="20"/>
          <w:szCs w:val="20"/>
        </w:rPr>
        <w:t xml:space="preserve"> </w:t>
      </w:r>
      <w:r w:rsidRPr="0016674F">
        <w:rPr>
          <w:color w:val="1F1F1F"/>
          <w:sz w:val="20"/>
          <w:szCs w:val="20"/>
        </w:rPr>
        <w:t xml:space="preserve">phosphoenolpyruvate carboxylase 1 </w:t>
      </w:r>
      <w:r w:rsidRPr="0016674F">
        <w:rPr>
          <w:iCs/>
          <w:sz w:val="20"/>
          <w:szCs w:val="20"/>
        </w:rPr>
        <w:t>terminator</w:t>
      </w:r>
    </w:p>
    <w:p w14:paraId="1319CF4A" w14:textId="77777777" w:rsidR="00524823" w:rsidRPr="0016674F" w:rsidRDefault="00524823" w:rsidP="00524823">
      <w:pPr>
        <w:jc w:val="both"/>
        <w:rPr>
          <w:sz w:val="20"/>
          <w:szCs w:val="20"/>
        </w:rPr>
      </w:pPr>
      <w:r w:rsidRPr="0016674F">
        <w:rPr>
          <w:sz w:val="20"/>
          <w:szCs w:val="20"/>
          <w:vertAlign w:val="subscript"/>
        </w:rPr>
        <w:t>term</w:t>
      </w:r>
      <w:r w:rsidRPr="0016674F">
        <w:rPr>
          <w:sz w:val="20"/>
          <w:szCs w:val="20"/>
        </w:rPr>
        <w:t xml:space="preserve">SbSAG12 - </w:t>
      </w:r>
      <w:r w:rsidRPr="0016674F">
        <w:rPr>
          <w:i/>
          <w:color w:val="000000"/>
          <w:sz w:val="20"/>
          <w:szCs w:val="20"/>
        </w:rPr>
        <w:t>Sorghum bicolor</w:t>
      </w:r>
      <w:r w:rsidRPr="0016674F">
        <w:rPr>
          <w:color w:val="000000"/>
          <w:sz w:val="20"/>
          <w:szCs w:val="20"/>
        </w:rPr>
        <w:t xml:space="preserve"> </w:t>
      </w:r>
      <w:r w:rsidRPr="0016674F">
        <w:rPr>
          <w:sz w:val="20"/>
          <w:szCs w:val="20"/>
        </w:rPr>
        <w:t xml:space="preserve">senescence-associated gene </w:t>
      </w:r>
      <w:r w:rsidRPr="0016674F">
        <w:rPr>
          <w:i/>
          <w:iCs/>
          <w:sz w:val="20"/>
          <w:szCs w:val="20"/>
        </w:rPr>
        <w:t>SAG12</w:t>
      </w:r>
      <w:r w:rsidRPr="0016674F">
        <w:rPr>
          <w:sz w:val="20"/>
          <w:szCs w:val="20"/>
        </w:rPr>
        <w:t xml:space="preserve"> </w:t>
      </w:r>
      <w:r w:rsidRPr="0016674F">
        <w:rPr>
          <w:iCs/>
          <w:sz w:val="20"/>
          <w:szCs w:val="20"/>
        </w:rPr>
        <w:t>terminator</w:t>
      </w:r>
    </w:p>
    <w:p w14:paraId="6031FF3B" w14:textId="230C8893" w:rsidR="00524823" w:rsidRPr="0016674F" w:rsidRDefault="00524823" w:rsidP="00524823">
      <w:pPr>
        <w:jc w:val="both"/>
        <w:rPr>
          <w:sz w:val="20"/>
          <w:szCs w:val="20"/>
        </w:rPr>
      </w:pPr>
      <w:r w:rsidRPr="0016674F">
        <w:rPr>
          <w:sz w:val="20"/>
          <w:szCs w:val="20"/>
          <w:vertAlign w:val="subscript"/>
        </w:rPr>
        <w:t>term</w:t>
      </w:r>
      <w:r w:rsidRPr="0016674F">
        <w:rPr>
          <w:sz w:val="20"/>
          <w:szCs w:val="20"/>
        </w:rPr>
        <w:t xml:space="preserve">UBQ3 - </w:t>
      </w:r>
      <w:r w:rsidRPr="0016674F">
        <w:rPr>
          <w:i/>
          <w:iCs/>
          <w:sz w:val="20"/>
          <w:szCs w:val="20"/>
        </w:rPr>
        <w:t>Arabidopsis thaliana</w:t>
      </w:r>
      <w:r w:rsidRPr="0016674F">
        <w:rPr>
          <w:i/>
          <w:color w:val="000000"/>
          <w:sz w:val="20"/>
          <w:szCs w:val="20"/>
        </w:rPr>
        <w:t xml:space="preserve"> </w:t>
      </w:r>
      <w:r w:rsidRPr="0016674F">
        <w:rPr>
          <w:iCs/>
          <w:color w:val="000000"/>
          <w:sz w:val="20"/>
          <w:szCs w:val="20"/>
        </w:rPr>
        <w:t>poly</w:t>
      </w:r>
      <w:r w:rsidRPr="0016674F">
        <w:rPr>
          <w:sz w:val="20"/>
          <w:szCs w:val="20"/>
        </w:rPr>
        <w:t>ubiquitin 3</w:t>
      </w:r>
      <w:r w:rsidRPr="0016674F">
        <w:rPr>
          <w:iCs/>
          <w:sz w:val="20"/>
          <w:szCs w:val="20"/>
        </w:rPr>
        <w:t xml:space="preserve"> terminator</w:t>
      </w:r>
      <w:r w:rsidR="00FF647B" w:rsidRPr="0016674F">
        <w:rPr>
          <w:sz w:val="20"/>
          <w:vertAlign w:val="superscript"/>
        </w:rPr>
        <w:t>12</w:t>
      </w:r>
    </w:p>
    <w:p w14:paraId="791960DB" w14:textId="329066DA" w:rsidR="00524823" w:rsidRPr="0016674F" w:rsidRDefault="00524823" w:rsidP="00524823">
      <w:pPr>
        <w:jc w:val="both"/>
        <w:rPr>
          <w:sz w:val="20"/>
          <w:szCs w:val="20"/>
        </w:rPr>
      </w:pPr>
      <w:r w:rsidRPr="0016674F">
        <w:rPr>
          <w:sz w:val="20"/>
          <w:szCs w:val="20"/>
          <w:vertAlign w:val="subscript"/>
        </w:rPr>
        <w:t>term</w:t>
      </w:r>
      <w:r w:rsidRPr="0016674F">
        <w:rPr>
          <w:sz w:val="20"/>
          <w:szCs w:val="20"/>
        </w:rPr>
        <w:t xml:space="preserve">UBQ14 - </w:t>
      </w:r>
      <w:r w:rsidRPr="0016674F">
        <w:rPr>
          <w:i/>
          <w:iCs/>
          <w:sz w:val="20"/>
          <w:szCs w:val="20"/>
        </w:rPr>
        <w:t>Arabidopsis thaliana</w:t>
      </w:r>
      <w:r w:rsidRPr="0016674F">
        <w:rPr>
          <w:i/>
          <w:color w:val="000000"/>
          <w:sz w:val="20"/>
          <w:szCs w:val="20"/>
        </w:rPr>
        <w:t xml:space="preserve"> </w:t>
      </w:r>
      <w:r w:rsidRPr="0016674F">
        <w:rPr>
          <w:iCs/>
          <w:color w:val="000000"/>
          <w:sz w:val="20"/>
          <w:szCs w:val="20"/>
        </w:rPr>
        <w:t>poly</w:t>
      </w:r>
      <w:r w:rsidRPr="0016674F">
        <w:rPr>
          <w:sz w:val="20"/>
          <w:szCs w:val="20"/>
        </w:rPr>
        <w:t xml:space="preserve">ubiquitin 14 </w:t>
      </w:r>
      <w:r w:rsidRPr="0016674F">
        <w:rPr>
          <w:iCs/>
          <w:sz w:val="20"/>
          <w:szCs w:val="20"/>
        </w:rPr>
        <w:t>terminator</w:t>
      </w:r>
      <w:r w:rsidR="00FF647B" w:rsidRPr="0016674F">
        <w:rPr>
          <w:sz w:val="20"/>
          <w:vertAlign w:val="superscript"/>
        </w:rPr>
        <w:t>12</w:t>
      </w:r>
    </w:p>
    <w:p w14:paraId="5DA5BD60" w14:textId="77777777" w:rsidR="00524823" w:rsidRPr="0016674F" w:rsidRDefault="00524823" w:rsidP="00524823">
      <w:pPr>
        <w:jc w:val="both"/>
        <w:rPr>
          <w:sz w:val="20"/>
          <w:szCs w:val="20"/>
        </w:rPr>
      </w:pPr>
      <w:proofErr w:type="spellStart"/>
      <w:r w:rsidRPr="0016674F">
        <w:rPr>
          <w:sz w:val="20"/>
          <w:szCs w:val="20"/>
          <w:vertAlign w:val="subscript"/>
        </w:rPr>
        <w:t>term</w:t>
      </w:r>
      <w:r w:rsidRPr="0016674F">
        <w:rPr>
          <w:sz w:val="20"/>
          <w:szCs w:val="20"/>
        </w:rPr>
        <w:t>ZmGz</w:t>
      </w:r>
      <w:proofErr w:type="spellEnd"/>
      <w:r w:rsidRPr="0016674F">
        <w:rPr>
          <w:sz w:val="20"/>
          <w:szCs w:val="20"/>
        </w:rPr>
        <w:t xml:space="preserve"> - </w:t>
      </w:r>
      <w:proofErr w:type="spellStart"/>
      <w:r w:rsidRPr="0016674F">
        <w:rPr>
          <w:i/>
          <w:iCs/>
          <w:color w:val="000000"/>
          <w:sz w:val="20"/>
          <w:szCs w:val="20"/>
        </w:rPr>
        <w:t>Zea</w:t>
      </w:r>
      <w:proofErr w:type="spellEnd"/>
      <w:r w:rsidRPr="0016674F">
        <w:rPr>
          <w:i/>
          <w:iCs/>
          <w:color w:val="000000"/>
          <w:sz w:val="20"/>
          <w:szCs w:val="20"/>
        </w:rPr>
        <w:t xml:space="preserve"> mays </w:t>
      </w:r>
      <w:r w:rsidRPr="0016674F">
        <w:rPr>
          <w:sz w:val="20"/>
          <w:szCs w:val="20"/>
        </w:rPr>
        <w:t xml:space="preserve">gamma zein </w:t>
      </w:r>
      <w:r w:rsidRPr="0016674F">
        <w:rPr>
          <w:iCs/>
          <w:sz w:val="20"/>
          <w:szCs w:val="20"/>
        </w:rPr>
        <w:t>terminator</w:t>
      </w:r>
    </w:p>
    <w:p w14:paraId="3A5EE39E" w14:textId="77777777" w:rsidR="00524823" w:rsidRPr="0016674F" w:rsidRDefault="00524823" w:rsidP="00524823">
      <w:pPr>
        <w:jc w:val="both"/>
        <w:rPr>
          <w:sz w:val="20"/>
          <w:szCs w:val="20"/>
        </w:rPr>
        <w:sectPr w:rsidR="00524823" w:rsidRPr="0016674F" w:rsidSect="00E02159">
          <w:type w:val="continuous"/>
          <w:pgSz w:w="15840" w:h="12240" w:orient="landscape"/>
          <w:pgMar w:top="1800" w:right="1440" w:bottom="1800" w:left="1440" w:header="720" w:footer="720" w:gutter="0"/>
          <w:pgNumType w:start="1"/>
          <w:cols w:num="2" w:space="720"/>
          <w:docGrid w:linePitch="326"/>
        </w:sectPr>
      </w:pPr>
    </w:p>
    <w:p w14:paraId="654EF2C5" w14:textId="77777777" w:rsidR="00524823" w:rsidRPr="0016674F" w:rsidRDefault="00524823" w:rsidP="00524823">
      <w:pPr>
        <w:jc w:val="both"/>
        <w:rPr>
          <w:sz w:val="20"/>
          <w:szCs w:val="20"/>
        </w:rPr>
      </w:pPr>
    </w:p>
    <w:p w14:paraId="20C46F9F" w14:textId="77777777" w:rsidR="00524823" w:rsidRPr="0016674F" w:rsidRDefault="00524823" w:rsidP="00524823">
      <w:pPr>
        <w:rPr>
          <w:sz w:val="20"/>
          <w:szCs w:val="20"/>
        </w:rPr>
      </w:pPr>
    </w:p>
    <w:p w14:paraId="2AFAEA80" w14:textId="77777777" w:rsidR="00524823" w:rsidRPr="0016674F" w:rsidRDefault="00524823" w:rsidP="00524823">
      <w:pPr>
        <w:rPr>
          <w:sz w:val="20"/>
          <w:szCs w:val="20"/>
        </w:rPr>
        <w:sectPr w:rsidR="00524823" w:rsidRPr="0016674F" w:rsidSect="00E02159">
          <w:type w:val="continuous"/>
          <w:pgSz w:w="15840" w:h="12240" w:orient="landscape"/>
          <w:pgMar w:top="1800" w:right="1440" w:bottom="1800" w:left="1440" w:header="720" w:footer="720" w:gutter="0"/>
          <w:pgNumType w:start="1"/>
          <w:cols w:space="720"/>
          <w:docGrid w:linePitch="326"/>
        </w:sectPr>
      </w:pPr>
    </w:p>
    <w:p w14:paraId="7702EBC4" w14:textId="67D5666B" w:rsidR="00524823" w:rsidRPr="0016674F" w:rsidRDefault="008F5947" w:rsidP="00524823">
      <w:pPr>
        <w:pStyle w:val="Caption"/>
        <w:keepNext/>
        <w:spacing w:after="240"/>
      </w:pPr>
      <w:bookmarkStart w:id="6" w:name="_Ref187940884"/>
      <w:r w:rsidRPr="0016674F">
        <w:lastRenderedPageBreak/>
        <w:t xml:space="preserve">Supplementary </w:t>
      </w:r>
      <w:r w:rsidR="00524823" w:rsidRPr="0016674F">
        <w:t xml:space="preserve">Table </w:t>
      </w:r>
      <w:r w:rsidR="00170AE1" w:rsidRPr="0016674F">
        <w:rPr>
          <w:noProof/>
        </w:rPr>
        <w:t>4</w:t>
      </w:r>
      <w:bookmarkEnd w:id="6"/>
      <w:r w:rsidR="00524823" w:rsidRPr="0016674F">
        <w:t>. Phenotypes of KM3 cells ± functional TetR ± tetracycline (Tc).</w:t>
      </w:r>
    </w:p>
    <w:tbl>
      <w:tblPr>
        <w:tblStyle w:val="TableGrid"/>
        <w:tblW w:w="0" w:type="auto"/>
        <w:tblLook w:val="04A0" w:firstRow="1" w:lastRow="0" w:firstColumn="1" w:lastColumn="0" w:noHBand="0" w:noVBand="1"/>
      </w:tblPr>
      <w:tblGrid>
        <w:gridCol w:w="2157"/>
        <w:gridCol w:w="2157"/>
        <w:gridCol w:w="2158"/>
        <w:gridCol w:w="2158"/>
      </w:tblGrid>
      <w:tr w:rsidR="00524823" w:rsidRPr="0016674F" w14:paraId="1A8C810A" w14:textId="77777777" w:rsidTr="00836F03">
        <w:tc>
          <w:tcPr>
            <w:tcW w:w="2157" w:type="dxa"/>
          </w:tcPr>
          <w:p w14:paraId="461BB20B" w14:textId="77777777" w:rsidR="00524823" w:rsidRPr="0016674F" w:rsidRDefault="00524823" w:rsidP="00836F03"/>
        </w:tc>
        <w:tc>
          <w:tcPr>
            <w:tcW w:w="2157" w:type="dxa"/>
          </w:tcPr>
          <w:p w14:paraId="2F8A22F1" w14:textId="77777777" w:rsidR="00524823" w:rsidRPr="0016674F" w:rsidRDefault="00524823" w:rsidP="00836F03">
            <w:pPr>
              <w:rPr>
                <w:color w:val="1E1919"/>
                <w:sz w:val="20"/>
                <w:szCs w:val="20"/>
              </w:rPr>
            </w:pPr>
            <w:proofErr w:type="spellStart"/>
            <w:proofErr w:type="gramStart"/>
            <w:r w:rsidRPr="0016674F">
              <w:rPr>
                <w:color w:val="1E1919"/>
                <w:sz w:val="20"/>
                <w:szCs w:val="20"/>
              </w:rPr>
              <w:t>PtetA</w:t>
            </w:r>
            <w:proofErr w:type="spellEnd"/>
            <w:r w:rsidRPr="0016674F">
              <w:rPr>
                <w:color w:val="1E1919"/>
                <w:sz w:val="20"/>
                <w:szCs w:val="20"/>
              </w:rPr>
              <w:t>::</w:t>
            </w:r>
            <w:proofErr w:type="gramEnd"/>
            <w:r w:rsidRPr="0016674F">
              <w:rPr>
                <w:color w:val="1E1919"/>
                <w:sz w:val="20"/>
                <w:szCs w:val="20"/>
              </w:rPr>
              <w:t>lacZ::</w:t>
            </w:r>
            <w:proofErr w:type="spellStart"/>
            <w:r w:rsidRPr="0016674F">
              <w:rPr>
                <w:color w:val="1E1919"/>
                <w:sz w:val="20"/>
                <w:szCs w:val="20"/>
              </w:rPr>
              <w:t>aadA</w:t>
            </w:r>
            <w:proofErr w:type="spellEnd"/>
          </w:p>
          <w:p w14:paraId="616B544F" w14:textId="77777777" w:rsidR="00524823" w:rsidRPr="0016674F" w:rsidRDefault="00524823" w:rsidP="00836F03">
            <w:pPr>
              <w:rPr>
                <w:color w:val="1E1919"/>
                <w:sz w:val="20"/>
                <w:szCs w:val="20"/>
              </w:rPr>
            </w:pPr>
            <w:r w:rsidRPr="0016674F">
              <w:rPr>
                <w:color w:val="1E1919"/>
                <w:sz w:val="20"/>
                <w:szCs w:val="20"/>
              </w:rPr>
              <w:t>lacZ = β-galactosidase</w:t>
            </w:r>
          </w:p>
          <w:p w14:paraId="6D8E55F4" w14:textId="77777777" w:rsidR="00524823" w:rsidRPr="0016674F" w:rsidRDefault="00524823" w:rsidP="00836F03">
            <w:proofErr w:type="spellStart"/>
            <w:r w:rsidRPr="0016674F">
              <w:rPr>
                <w:color w:val="1E1919"/>
                <w:sz w:val="20"/>
                <w:szCs w:val="20"/>
              </w:rPr>
              <w:t>aadA</w:t>
            </w:r>
            <w:proofErr w:type="spellEnd"/>
            <w:r w:rsidRPr="0016674F">
              <w:rPr>
                <w:color w:val="1E1919"/>
                <w:sz w:val="20"/>
                <w:szCs w:val="20"/>
              </w:rPr>
              <w:t xml:space="preserve"> = </w:t>
            </w:r>
            <w:proofErr w:type="spellStart"/>
            <w:r w:rsidRPr="0016674F">
              <w:rPr>
                <w:color w:val="1E1919"/>
                <w:sz w:val="20"/>
                <w:szCs w:val="20"/>
              </w:rPr>
              <w:t>spectinomycinR</w:t>
            </w:r>
            <w:proofErr w:type="spellEnd"/>
          </w:p>
        </w:tc>
        <w:tc>
          <w:tcPr>
            <w:tcW w:w="2158" w:type="dxa"/>
          </w:tcPr>
          <w:p w14:paraId="08846A21" w14:textId="77777777" w:rsidR="00524823" w:rsidRPr="0016674F" w:rsidRDefault="00524823" w:rsidP="00836F03">
            <w:pPr>
              <w:rPr>
                <w:color w:val="1E1919"/>
                <w:sz w:val="20"/>
                <w:szCs w:val="20"/>
              </w:rPr>
            </w:pPr>
            <w:proofErr w:type="spellStart"/>
            <w:proofErr w:type="gramStart"/>
            <w:r w:rsidRPr="0016674F">
              <w:rPr>
                <w:color w:val="1E1919"/>
                <w:sz w:val="20"/>
                <w:szCs w:val="20"/>
              </w:rPr>
              <w:t>PtetR</w:t>
            </w:r>
            <w:proofErr w:type="spellEnd"/>
            <w:r w:rsidRPr="0016674F">
              <w:rPr>
                <w:color w:val="1E1919"/>
                <w:sz w:val="20"/>
                <w:szCs w:val="20"/>
              </w:rPr>
              <w:t>::</w:t>
            </w:r>
            <w:proofErr w:type="spellStart"/>
            <w:proofErr w:type="gramEnd"/>
            <w:r w:rsidRPr="0016674F">
              <w:rPr>
                <w:color w:val="1E1919"/>
                <w:sz w:val="20"/>
                <w:szCs w:val="20"/>
              </w:rPr>
              <w:t>lacI</w:t>
            </w:r>
            <w:proofErr w:type="spellEnd"/>
          </w:p>
          <w:p w14:paraId="5AE82A76" w14:textId="77777777" w:rsidR="00524823" w:rsidRPr="0016674F" w:rsidRDefault="00524823" w:rsidP="00836F03">
            <w:proofErr w:type="spellStart"/>
            <w:r w:rsidRPr="0016674F">
              <w:rPr>
                <w:color w:val="1E1919"/>
                <w:sz w:val="20"/>
                <w:szCs w:val="20"/>
              </w:rPr>
              <w:t>lacI</w:t>
            </w:r>
            <w:proofErr w:type="spellEnd"/>
            <w:r w:rsidRPr="0016674F">
              <w:rPr>
                <w:color w:val="1E1919"/>
                <w:sz w:val="20"/>
                <w:szCs w:val="20"/>
              </w:rPr>
              <w:t xml:space="preserve"> = lac repressor</w:t>
            </w:r>
          </w:p>
        </w:tc>
        <w:tc>
          <w:tcPr>
            <w:tcW w:w="2158" w:type="dxa"/>
          </w:tcPr>
          <w:p w14:paraId="17B1CCBB" w14:textId="77777777" w:rsidR="00524823" w:rsidRPr="0016674F" w:rsidRDefault="00524823" w:rsidP="00836F03">
            <w:pPr>
              <w:rPr>
                <w:color w:val="1E1919"/>
                <w:sz w:val="20"/>
                <w:szCs w:val="20"/>
              </w:rPr>
            </w:pPr>
            <w:proofErr w:type="spellStart"/>
            <w:proofErr w:type="gramStart"/>
            <w:r w:rsidRPr="0016674F">
              <w:rPr>
                <w:color w:val="1E1919"/>
                <w:sz w:val="20"/>
                <w:szCs w:val="20"/>
              </w:rPr>
              <w:t>Plac</w:t>
            </w:r>
            <w:proofErr w:type="spellEnd"/>
            <w:r w:rsidRPr="0016674F">
              <w:rPr>
                <w:color w:val="1E1919"/>
                <w:sz w:val="20"/>
                <w:szCs w:val="20"/>
              </w:rPr>
              <w:t>::</w:t>
            </w:r>
            <w:proofErr w:type="spellStart"/>
            <w:proofErr w:type="gramEnd"/>
            <w:r w:rsidRPr="0016674F">
              <w:rPr>
                <w:color w:val="1E1919"/>
                <w:sz w:val="20"/>
                <w:szCs w:val="20"/>
              </w:rPr>
              <w:t>nptIII</w:t>
            </w:r>
            <w:proofErr w:type="spellEnd"/>
          </w:p>
          <w:p w14:paraId="1B07EFF0" w14:textId="77777777" w:rsidR="00524823" w:rsidRPr="0016674F" w:rsidRDefault="00524823" w:rsidP="00836F03">
            <w:proofErr w:type="spellStart"/>
            <w:r w:rsidRPr="0016674F">
              <w:rPr>
                <w:color w:val="1E1919"/>
                <w:sz w:val="20"/>
                <w:szCs w:val="20"/>
              </w:rPr>
              <w:t>nptIII</w:t>
            </w:r>
            <w:proofErr w:type="spellEnd"/>
            <w:r w:rsidRPr="0016674F">
              <w:rPr>
                <w:color w:val="1E1919"/>
                <w:sz w:val="20"/>
                <w:szCs w:val="20"/>
              </w:rPr>
              <w:t xml:space="preserve"> = </w:t>
            </w:r>
            <w:proofErr w:type="spellStart"/>
            <w:r w:rsidRPr="0016674F">
              <w:rPr>
                <w:color w:val="1E1919"/>
                <w:sz w:val="20"/>
                <w:szCs w:val="20"/>
              </w:rPr>
              <w:t>kanamycinR</w:t>
            </w:r>
            <w:proofErr w:type="spellEnd"/>
          </w:p>
        </w:tc>
      </w:tr>
      <w:tr w:rsidR="00524823" w:rsidRPr="0016674F" w14:paraId="6B3AE62D" w14:textId="77777777" w:rsidTr="00836F03">
        <w:tc>
          <w:tcPr>
            <w:tcW w:w="2157" w:type="dxa"/>
          </w:tcPr>
          <w:p w14:paraId="1B3F0E9D" w14:textId="77777777" w:rsidR="00524823" w:rsidRPr="0016674F" w:rsidRDefault="00524823" w:rsidP="00836F03">
            <w:r w:rsidRPr="0016674F">
              <w:rPr>
                <w:sz w:val="20"/>
                <w:szCs w:val="20"/>
              </w:rPr>
              <w:t>KM3 strain</w:t>
            </w:r>
          </w:p>
        </w:tc>
        <w:tc>
          <w:tcPr>
            <w:tcW w:w="2157" w:type="dxa"/>
          </w:tcPr>
          <w:p w14:paraId="5D20566E" w14:textId="77777777" w:rsidR="00524823" w:rsidRPr="0016674F" w:rsidRDefault="00524823" w:rsidP="00836F03">
            <w:pPr>
              <w:jc w:val="center"/>
            </w:pPr>
            <w:r w:rsidRPr="0016674F">
              <w:rPr>
                <w:sz w:val="20"/>
                <w:szCs w:val="20"/>
              </w:rPr>
              <w:t>Z</w:t>
            </w:r>
            <w:r w:rsidRPr="0016674F">
              <w:rPr>
                <w:sz w:val="20"/>
                <w:szCs w:val="20"/>
                <w:vertAlign w:val="superscript"/>
              </w:rPr>
              <w:t>+</w:t>
            </w:r>
            <w:r w:rsidRPr="0016674F">
              <w:rPr>
                <w:sz w:val="20"/>
                <w:szCs w:val="20"/>
              </w:rPr>
              <w:t>, Sp</w:t>
            </w:r>
            <w:r w:rsidRPr="0016674F">
              <w:rPr>
                <w:sz w:val="20"/>
                <w:szCs w:val="20"/>
                <w:vertAlign w:val="superscript"/>
              </w:rPr>
              <w:t>r</w:t>
            </w:r>
          </w:p>
        </w:tc>
        <w:tc>
          <w:tcPr>
            <w:tcW w:w="2158" w:type="dxa"/>
          </w:tcPr>
          <w:p w14:paraId="3CA0990C" w14:textId="77777777" w:rsidR="00524823" w:rsidRPr="0016674F" w:rsidRDefault="00524823" w:rsidP="00836F03">
            <w:pPr>
              <w:jc w:val="center"/>
            </w:pPr>
            <w:proofErr w:type="spellStart"/>
            <w:r w:rsidRPr="0016674F">
              <w:rPr>
                <w:sz w:val="20"/>
                <w:szCs w:val="20"/>
              </w:rPr>
              <w:t>lacI</w:t>
            </w:r>
            <w:proofErr w:type="spellEnd"/>
            <w:r w:rsidRPr="0016674F">
              <w:rPr>
                <w:sz w:val="20"/>
                <w:szCs w:val="20"/>
                <w:vertAlign w:val="superscript"/>
              </w:rPr>
              <w:t>+</w:t>
            </w:r>
          </w:p>
        </w:tc>
        <w:tc>
          <w:tcPr>
            <w:tcW w:w="2158" w:type="dxa"/>
          </w:tcPr>
          <w:p w14:paraId="781C2817" w14:textId="77777777" w:rsidR="00524823" w:rsidRPr="0016674F" w:rsidRDefault="00524823" w:rsidP="00836F03">
            <w:pPr>
              <w:jc w:val="center"/>
            </w:pPr>
            <w:r w:rsidRPr="0016674F">
              <w:rPr>
                <w:sz w:val="20"/>
                <w:szCs w:val="20"/>
              </w:rPr>
              <w:t>Kan</w:t>
            </w:r>
            <w:r w:rsidRPr="0016674F">
              <w:rPr>
                <w:sz w:val="20"/>
                <w:szCs w:val="20"/>
                <w:vertAlign w:val="superscript"/>
              </w:rPr>
              <w:t>s</w:t>
            </w:r>
          </w:p>
        </w:tc>
      </w:tr>
      <w:tr w:rsidR="00524823" w:rsidRPr="0016674F" w14:paraId="2C6F006A" w14:textId="77777777" w:rsidTr="00836F03">
        <w:tc>
          <w:tcPr>
            <w:tcW w:w="2157" w:type="dxa"/>
          </w:tcPr>
          <w:p w14:paraId="4D9D34DF" w14:textId="77777777" w:rsidR="00524823" w:rsidRPr="0016674F" w:rsidRDefault="00524823" w:rsidP="00836F03">
            <w:r w:rsidRPr="0016674F">
              <w:rPr>
                <w:sz w:val="20"/>
                <w:szCs w:val="20"/>
              </w:rPr>
              <w:t>Functional TetR, no Tc</w:t>
            </w:r>
          </w:p>
        </w:tc>
        <w:tc>
          <w:tcPr>
            <w:tcW w:w="2157" w:type="dxa"/>
          </w:tcPr>
          <w:p w14:paraId="230237D7" w14:textId="77777777" w:rsidR="00524823" w:rsidRPr="0016674F" w:rsidRDefault="00524823" w:rsidP="00836F03">
            <w:pPr>
              <w:jc w:val="center"/>
            </w:pPr>
            <w:r w:rsidRPr="0016674F">
              <w:rPr>
                <w:sz w:val="20"/>
                <w:szCs w:val="20"/>
              </w:rPr>
              <w:t>Z</w:t>
            </w:r>
            <w:r w:rsidRPr="0016674F">
              <w:rPr>
                <w:sz w:val="20"/>
                <w:szCs w:val="20"/>
                <w:vertAlign w:val="superscript"/>
              </w:rPr>
              <w:t>-</w:t>
            </w:r>
            <w:r w:rsidRPr="0016674F">
              <w:rPr>
                <w:sz w:val="20"/>
                <w:szCs w:val="20"/>
              </w:rPr>
              <w:t xml:space="preserve">, </w:t>
            </w:r>
            <w:proofErr w:type="spellStart"/>
            <w:r w:rsidRPr="0016674F">
              <w:rPr>
                <w:sz w:val="20"/>
                <w:szCs w:val="20"/>
              </w:rPr>
              <w:t>Sp</w:t>
            </w:r>
            <w:r w:rsidRPr="0016674F">
              <w:rPr>
                <w:sz w:val="20"/>
                <w:szCs w:val="20"/>
                <w:vertAlign w:val="superscript"/>
              </w:rPr>
              <w:t>s</w:t>
            </w:r>
            <w:proofErr w:type="spellEnd"/>
          </w:p>
        </w:tc>
        <w:tc>
          <w:tcPr>
            <w:tcW w:w="2158" w:type="dxa"/>
          </w:tcPr>
          <w:p w14:paraId="2724EB01" w14:textId="77777777" w:rsidR="00524823" w:rsidRPr="0016674F" w:rsidRDefault="00524823" w:rsidP="00836F03">
            <w:pPr>
              <w:jc w:val="center"/>
            </w:pPr>
            <w:proofErr w:type="spellStart"/>
            <w:r w:rsidRPr="0016674F">
              <w:rPr>
                <w:sz w:val="20"/>
                <w:szCs w:val="20"/>
              </w:rPr>
              <w:t>lacI</w:t>
            </w:r>
            <w:proofErr w:type="spellEnd"/>
            <w:r w:rsidRPr="0016674F">
              <w:rPr>
                <w:sz w:val="20"/>
                <w:szCs w:val="20"/>
                <w:vertAlign w:val="superscript"/>
              </w:rPr>
              <w:t>-</w:t>
            </w:r>
          </w:p>
        </w:tc>
        <w:tc>
          <w:tcPr>
            <w:tcW w:w="2158" w:type="dxa"/>
          </w:tcPr>
          <w:p w14:paraId="4E584C2C" w14:textId="77777777" w:rsidR="00524823" w:rsidRPr="0016674F" w:rsidRDefault="00524823" w:rsidP="00836F03">
            <w:pPr>
              <w:jc w:val="center"/>
            </w:pPr>
            <w:proofErr w:type="spellStart"/>
            <w:r w:rsidRPr="0016674F">
              <w:rPr>
                <w:sz w:val="20"/>
                <w:szCs w:val="20"/>
              </w:rPr>
              <w:t>Kan</w:t>
            </w:r>
            <w:r w:rsidRPr="0016674F">
              <w:rPr>
                <w:sz w:val="20"/>
                <w:szCs w:val="20"/>
                <w:vertAlign w:val="superscript"/>
              </w:rPr>
              <w:t>r</w:t>
            </w:r>
            <w:proofErr w:type="spellEnd"/>
          </w:p>
        </w:tc>
      </w:tr>
      <w:tr w:rsidR="00524823" w:rsidRPr="0016674F" w14:paraId="673BED17" w14:textId="77777777" w:rsidTr="00836F03">
        <w:tc>
          <w:tcPr>
            <w:tcW w:w="2157" w:type="dxa"/>
          </w:tcPr>
          <w:p w14:paraId="396FA079" w14:textId="0F94031E" w:rsidR="00524823" w:rsidRPr="0016674F" w:rsidRDefault="00524823" w:rsidP="00836F03">
            <w:r w:rsidRPr="0016674F">
              <w:rPr>
                <w:sz w:val="20"/>
                <w:szCs w:val="20"/>
              </w:rPr>
              <w:t xml:space="preserve">non-DNA-binding TetR mutant </w:t>
            </w:r>
          </w:p>
        </w:tc>
        <w:tc>
          <w:tcPr>
            <w:tcW w:w="2157" w:type="dxa"/>
            <w:vAlign w:val="center"/>
          </w:tcPr>
          <w:p w14:paraId="0A6C241E" w14:textId="77777777" w:rsidR="00524823" w:rsidRPr="0016674F" w:rsidRDefault="00524823" w:rsidP="00836F03">
            <w:pPr>
              <w:jc w:val="center"/>
            </w:pPr>
            <w:r w:rsidRPr="0016674F">
              <w:rPr>
                <w:sz w:val="20"/>
                <w:szCs w:val="20"/>
              </w:rPr>
              <w:t>Z</w:t>
            </w:r>
            <w:r w:rsidRPr="0016674F">
              <w:rPr>
                <w:sz w:val="20"/>
                <w:szCs w:val="20"/>
                <w:vertAlign w:val="superscript"/>
              </w:rPr>
              <w:t>+</w:t>
            </w:r>
            <w:r w:rsidRPr="0016674F">
              <w:rPr>
                <w:sz w:val="20"/>
                <w:szCs w:val="20"/>
              </w:rPr>
              <w:t>, Sp</w:t>
            </w:r>
            <w:r w:rsidRPr="0016674F">
              <w:rPr>
                <w:sz w:val="20"/>
                <w:szCs w:val="20"/>
                <w:vertAlign w:val="superscript"/>
              </w:rPr>
              <w:t>r</w:t>
            </w:r>
          </w:p>
        </w:tc>
        <w:tc>
          <w:tcPr>
            <w:tcW w:w="2158" w:type="dxa"/>
            <w:vAlign w:val="center"/>
          </w:tcPr>
          <w:p w14:paraId="71B2446C" w14:textId="77777777" w:rsidR="00524823" w:rsidRPr="0016674F" w:rsidRDefault="00524823" w:rsidP="00836F03">
            <w:pPr>
              <w:jc w:val="center"/>
            </w:pPr>
            <w:proofErr w:type="spellStart"/>
            <w:r w:rsidRPr="0016674F">
              <w:rPr>
                <w:sz w:val="20"/>
                <w:szCs w:val="20"/>
              </w:rPr>
              <w:t>lacI</w:t>
            </w:r>
            <w:proofErr w:type="spellEnd"/>
            <w:r w:rsidRPr="0016674F">
              <w:rPr>
                <w:sz w:val="20"/>
                <w:szCs w:val="20"/>
                <w:vertAlign w:val="superscript"/>
              </w:rPr>
              <w:t>+</w:t>
            </w:r>
          </w:p>
        </w:tc>
        <w:tc>
          <w:tcPr>
            <w:tcW w:w="2158" w:type="dxa"/>
            <w:vAlign w:val="center"/>
          </w:tcPr>
          <w:p w14:paraId="5EF7E5E8" w14:textId="77777777" w:rsidR="00524823" w:rsidRPr="0016674F" w:rsidRDefault="00524823" w:rsidP="00836F03">
            <w:pPr>
              <w:jc w:val="center"/>
            </w:pPr>
            <w:r w:rsidRPr="0016674F">
              <w:rPr>
                <w:sz w:val="20"/>
                <w:szCs w:val="20"/>
              </w:rPr>
              <w:t>Kan</w:t>
            </w:r>
            <w:r w:rsidRPr="0016674F">
              <w:rPr>
                <w:sz w:val="20"/>
                <w:szCs w:val="20"/>
                <w:vertAlign w:val="superscript"/>
              </w:rPr>
              <w:t>s</w:t>
            </w:r>
          </w:p>
        </w:tc>
      </w:tr>
      <w:tr w:rsidR="00524823" w:rsidRPr="0016674F" w14:paraId="236AAF5E" w14:textId="77777777" w:rsidTr="00836F03">
        <w:tc>
          <w:tcPr>
            <w:tcW w:w="2157" w:type="dxa"/>
          </w:tcPr>
          <w:p w14:paraId="01037635" w14:textId="77777777" w:rsidR="00524823" w:rsidRPr="0016674F" w:rsidRDefault="00524823" w:rsidP="00836F03">
            <w:r w:rsidRPr="0016674F">
              <w:rPr>
                <w:sz w:val="20"/>
                <w:szCs w:val="20"/>
              </w:rPr>
              <w:t>Functional TetR + Tc</w:t>
            </w:r>
          </w:p>
        </w:tc>
        <w:tc>
          <w:tcPr>
            <w:tcW w:w="2157" w:type="dxa"/>
          </w:tcPr>
          <w:p w14:paraId="7CDA837A" w14:textId="77777777" w:rsidR="00524823" w:rsidRPr="0016674F" w:rsidRDefault="00524823" w:rsidP="00836F03">
            <w:pPr>
              <w:jc w:val="center"/>
            </w:pPr>
            <w:r w:rsidRPr="0016674F">
              <w:rPr>
                <w:sz w:val="20"/>
                <w:szCs w:val="20"/>
              </w:rPr>
              <w:t>Z</w:t>
            </w:r>
            <w:r w:rsidRPr="0016674F">
              <w:rPr>
                <w:sz w:val="20"/>
                <w:szCs w:val="20"/>
                <w:vertAlign w:val="superscript"/>
              </w:rPr>
              <w:t>+</w:t>
            </w:r>
            <w:r w:rsidRPr="0016674F">
              <w:rPr>
                <w:sz w:val="20"/>
                <w:szCs w:val="20"/>
              </w:rPr>
              <w:t>, Sp</w:t>
            </w:r>
            <w:r w:rsidRPr="0016674F">
              <w:rPr>
                <w:sz w:val="20"/>
                <w:szCs w:val="20"/>
                <w:vertAlign w:val="superscript"/>
              </w:rPr>
              <w:t>r</w:t>
            </w:r>
          </w:p>
        </w:tc>
        <w:tc>
          <w:tcPr>
            <w:tcW w:w="2158" w:type="dxa"/>
          </w:tcPr>
          <w:p w14:paraId="65F2D050" w14:textId="77777777" w:rsidR="00524823" w:rsidRPr="0016674F" w:rsidRDefault="00524823" w:rsidP="00836F03">
            <w:pPr>
              <w:jc w:val="center"/>
            </w:pPr>
            <w:proofErr w:type="spellStart"/>
            <w:r w:rsidRPr="0016674F">
              <w:rPr>
                <w:sz w:val="20"/>
                <w:szCs w:val="20"/>
              </w:rPr>
              <w:t>lacI</w:t>
            </w:r>
            <w:proofErr w:type="spellEnd"/>
            <w:r w:rsidRPr="0016674F">
              <w:rPr>
                <w:sz w:val="20"/>
                <w:szCs w:val="20"/>
                <w:vertAlign w:val="superscript"/>
              </w:rPr>
              <w:t>+</w:t>
            </w:r>
          </w:p>
        </w:tc>
        <w:tc>
          <w:tcPr>
            <w:tcW w:w="2158" w:type="dxa"/>
          </w:tcPr>
          <w:p w14:paraId="2F2E6F25" w14:textId="77777777" w:rsidR="00524823" w:rsidRPr="0016674F" w:rsidRDefault="00524823" w:rsidP="00836F03">
            <w:pPr>
              <w:jc w:val="center"/>
            </w:pPr>
            <w:r w:rsidRPr="0016674F">
              <w:rPr>
                <w:sz w:val="20"/>
                <w:szCs w:val="20"/>
              </w:rPr>
              <w:t>Kan</w:t>
            </w:r>
            <w:r w:rsidRPr="0016674F">
              <w:rPr>
                <w:sz w:val="20"/>
                <w:szCs w:val="20"/>
                <w:vertAlign w:val="superscript"/>
              </w:rPr>
              <w:t>s</w:t>
            </w:r>
          </w:p>
        </w:tc>
      </w:tr>
    </w:tbl>
    <w:p w14:paraId="58EA2CD2" w14:textId="77777777" w:rsidR="001415C1" w:rsidRPr="0016674F" w:rsidRDefault="001415C1" w:rsidP="009B6528"/>
    <w:p w14:paraId="57390228" w14:textId="77777777" w:rsidR="00524823" w:rsidRPr="0016674F" w:rsidRDefault="00524823">
      <w:r w:rsidRPr="0016674F">
        <w:br w:type="page"/>
      </w:r>
    </w:p>
    <w:p w14:paraId="3021C434" w14:textId="3080F11B" w:rsidR="00326FAD" w:rsidRPr="0016674F" w:rsidRDefault="00326FAD" w:rsidP="00B60399">
      <w:pPr>
        <w:spacing w:after="120"/>
      </w:pPr>
      <w:r w:rsidRPr="0016674F">
        <w:rPr>
          <w:noProof/>
        </w:rPr>
        <w:lastRenderedPageBreak/>
        <w:drawing>
          <wp:inline distT="0" distB="0" distL="0" distR="0" wp14:anchorId="5DAE575F" wp14:editId="3B8ED426">
            <wp:extent cx="5486400" cy="2847975"/>
            <wp:effectExtent l="0" t="0" r="0" b="0"/>
            <wp:docPr id="1573213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13024" name="Picture 15732130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2847975"/>
                    </a:xfrm>
                    <a:prstGeom prst="rect">
                      <a:avLst/>
                    </a:prstGeom>
                  </pic:spPr>
                </pic:pic>
              </a:graphicData>
            </a:graphic>
          </wp:inline>
        </w:drawing>
      </w:r>
    </w:p>
    <w:p w14:paraId="3EFEE77C" w14:textId="57572392" w:rsidR="00326FAD" w:rsidRPr="0016674F" w:rsidRDefault="00326FAD" w:rsidP="00326FAD">
      <w:pPr>
        <w:pStyle w:val="Caption"/>
        <w:jc w:val="both"/>
        <w:rPr>
          <w:b w:val="0"/>
          <w:bCs w:val="0"/>
        </w:rPr>
      </w:pPr>
      <w:bookmarkStart w:id="7" w:name="_Ref174031354"/>
      <w:r w:rsidRPr="0016674F">
        <w:t xml:space="preserve">Supplementary Fig. </w:t>
      </w:r>
      <w:r w:rsidRPr="0016674F">
        <w:rPr>
          <w:noProof/>
        </w:rPr>
        <w:t>1</w:t>
      </w:r>
      <w:bookmarkEnd w:id="7"/>
      <w:r w:rsidRPr="0016674F">
        <w:t>. Structure of the class D TetR in complex with 7-chlortetracycline (PDB 1DU7).</w:t>
      </w:r>
      <w:r w:rsidRPr="0016674F">
        <w:rPr>
          <w:b w:val="0"/>
          <w:bCs w:val="0"/>
        </w:rPr>
        <w:t xml:space="preserve"> </w:t>
      </w:r>
    </w:p>
    <w:p w14:paraId="54035A1C" w14:textId="0CFB19AD" w:rsidR="00326FAD" w:rsidRPr="0016674F" w:rsidRDefault="00326FAD" w:rsidP="00326FAD">
      <w:pPr>
        <w:pStyle w:val="Caption"/>
        <w:jc w:val="both"/>
      </w:pPr>
      <w:proofErr w:type="spellStart"/>
      <w:proofErr w:type="gramStart"/>
      <w:r w:rsidRPr="0016674F">
        <w:t>a</w:t>
      </w:r>
      <w:proofErr w:type="spellEnd"/>
      <w:proofErr w:type="gramEnd"/>
      <w:r w:rsidRPr="0016674F">
        <w:rPr>
          <w:b w:val="0"/>
          <w:bCs w:val="0"/>
        </w:rPr>
        <w:t xml:space="preserve"> Overall structure of the TetR dimer. The protein is shown as cartoon. LBDs are colored gray</w:t>
      </w:r>
      <w:r w:rsidR="00B70E2F" w:rsidRPr="0016674F">
        <w:rPr>
          <w:b w:val="0"/>
          <w:bCs w:val="0"/>
        </w:rPr>
        <w:t>;</w:t>
      </w:r>
      <w:r w:rsidRPr="0016674F">
        <w:rPr>
          <w:b w:val="0"/>
          <w:bCs w:val="0"/>
        </w:rPr>
        <w:t xml:space="preserve"> DBDs are colored salmon. 7-chlortetracycline is shown as salmon sticks and bound at the interface of two chains (light and dark). Only one out of two ligand molecules </w:t>
      </w:r>
      <w:proofErr w:type="gramStart"/>
      <w:r w:rsidRPr="0016674F">
        <w:rPr>
          <w:b w:val="0"/>
          <w:bCs w:val="0"/>
        </w:rPr>
        <w:t>is</w:t>
      </w:r>
      <w:proofErr w:type="gramEnd"/>
      <w:r w:rsidRPr="0016674F">
        <w:rPr>
          <w:b w:val="0"/>
          <w:bCs w:val="0"/>
        </w:rPr>
        <w:t xml:space="preserve"> shown for simplicity. </w:t>
      </w:r>
      <w:r w:rsidRPr="0016674F">
        <w:t>b</w:t>
      </w:r>
      <w:r w:rsidRPr="0016674F">
        <w:rPr>
          <w:b w:val="0"/>
          <w:bCs w:val="0"/>
        </w:rPr>
        <w:t xml:space="preserve"> Close-up of the ligand-binding pocket. Side chains of amino acids at 17 positions chosen for computational design are trimmed to alanine and shown as salmon sticks. Labels show chain identity and amino acid position.</w:t>
      </w:r>
    </w:p>
    <w:p w14:paraId="6BE8BE11" w14:textId="77777777" w:rsidR="00326FAD" w:rsidRPr="0016674F" w:rsidRDefault="00326FAD"/>
    <w:p w14:paraId="7ECF5FB2" w14:textId="7EE489E2" w:rsidR="00D17572" w:rsidRPr="0016674F" w:rsidRDefault="00D17572" w:rsidP="009B6528"/>
    <w:p w14:paraId="3A8C010A" w14:textId="77777777" w:rsidR="00326FAD" w:rsidRPr="0016674F" w:rsidRDefault="00326FAD" w:rsidP="009B6528"/>
    <w:p w14:paraId="6ABB5A13" w14:textId="77777777" w:rsidR="009B6528" w:rsidRPr="0016674F" w:rsidRDefault="009B6528" w:rsidP="009B6528">
      <w:pPr>
        <w:rPr>
          <w:b/>
          <w:sz w:val="20"/>
          <w:szCs w:val="20"/>
        </w:rPr>
      </w:pPr>
    </w:p>
    <w:p w14:paraId="46AE2527" w14:textId="1EE6D9E5" w:rsidR="009B6528" w:rsidRPr="0016674F" w:rsidRDefault="00B60399" w:rsidP="00DA246D">
      <w:pPr>
        <w:spacing w:after="120"/>
        <w:jc w:val="both"/>
      </w:pPr>
      <w:r w:rsidRPr="0016674F">
        <w:rPr>
          <w:noProof/>
        </w:rPr>
        <w:lastRenderedPageBreak/>
        <w:drawing>
          <wp:inline distT="0" distB="0" distL="0" distR="0" wp14:anchorId="1941F206" wp14:editId="2E5FC090">
            <wp:extent cx="5486400" cy="7200900"/>
            <wp:effectExtent l="0" t="0" r="0" b="0"/>
            <wp:docPr id="866537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37661" name="Picture 8665376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7200900"/>
                    </a:xfrm>
                    <a:prstGeom prst="rect">
                      <a:avLst/>
                    </a:prstGeom>
                  </pic:spPr>
                </pic:pic>
              </a:graphicData>
            </a:graphic>
          </wp:inline>
        </w:drawing>
      </w:r>
    </w:p>
    <w:p w14:paraId="4B44F954" w14:textId="5454DC00" w:rsidR="00B60399" w:rsidRPr="0016674F" w:rsidRDefault="00B60399" w:rsidP="00B60399">
      <w:pPr>
        <w:pStyle w:val="Caption"/>
        <w:jc w:val="both"/>
        <w:rPr>
          <w:b w:val="0"/>
          <w:bCs w:val="0"/>
        </w:rPr>
      </w:pPr>
      <w:bookmarkStart w:id="8" w:name="_Ref174031674"/>
      <w:r w:rsidRPr="0016674F">
        <w:t xml:space="preserve">Supplementary Fig. </w:t>
      </w:r>
      <w:r w:rsidRPr="0016674F">
        <w:rPr>
          <w:noProof/>
        </w:rPr>
        <w:t>2</w:t>
      </w:r>
      <w:bookmarkEnd w:id="8"/>
      <w:r w:rsidRPr="0016674F">
        <w:t xml:space="preserve">. Clustering of 1,811 Ts placements deemed possibly compatible with the </w:t>
      </w:r>
      <w:proofErr w:type="spellStart"/>
      <w:r w:rsidRPr="0016674F">
        <w:t>TetR</w:t>
      </w:r>
      <w:proofErr w:type="spellEnd"/>
      <w:r w:rsidRPr="0016674F">
        <w:t xml:space="preserve"> scaffold.</w:t>
      </w:r>
      <w:r w:rsidR="00847790" w:rsidRPr="0016674F">
        <w:t xml:space="preserve"> </w:t>
      </w:r>
      <w:proofErr w:type="spellStart"/>
      <w:r w:rsidRPr="0016674F">
        <w:t>a</w:t>
      </w:r>
      <w:proofErr w:type="spellEnd"/>
      <w:r w:rsidRPr="0016674F">
        <w:t xml:space="preserve"> </w:t>
      </w:r>
      <w:proofErr w:type="gramStart"/>
      <w:r w:rsidRPr="0016674F">
        <w:rPr>
          <w:b w:val="0"/>
          <w:bCs w:val="0"/>
        </w:rPr>
        <w:t>All ligand</w:t>
      </w:r>
      <w:proofErr w:type="gramEnd"/>
      <w:r w:rsidRPr="0016674F">
        <w:rPr>
          <w:b w:val="0"/>
          <w:bCs w:val="0"/>
        </w:rPr>
        <w:t xml:space="preserve"> structures assigned to 20 clusters. </w:t>
      </w:r>
      <w:r w:rsidRPr="0016674F">
        <w:t>b</w:t>
      </w:r>
      <w:r w:rsidRPr="0016674F">
        <w:rPr>
          <w:b w:val="0"/>
          <w:bCs w:val="0"/>
        </w:rPr>
        <w:t xml:space="preserve"> Position of the representative pose from each cluster (gray) relative to the 7-chlortetracycline (salmon) from 1DU7.</w:t>
      </w:r>
    </w:p>
    <w:p w14:paraId="064B001B" w14:textId="77777777" w:rsidR="00B60399" w:rsidRPr="0016674F" w:rsidRDefault="00B60399" w:rsidP="009B6528">
      <w:pPr>
        <w:jc w:val="both"/>
      </w:pPr>
    </w:p>
    <w:p w14:paraId="2DC2E907" w14:textId="119118C9" w:rsidR="00192423" w:rsidRPr="0016674F" w:rsidRDefault="00192423" w:rsidP="009B6528">
      <w:pPr>
        <w:jc w:val="both"/>
      </w:pPr>
    </w:p>
    <w:p w14:paraId="76E07139" w14:textId="32286089" w:rsidR="00D26C49" w:rsidRPr="0016674F" w:rsidRDefault="00D26C49" w:rsidP="00DA246D">
      <w:pPr>
        <w:spacing w:after="120"/>
        <w:jc w:val="both"/>
      </w:pPr>
      <w:r w:rsidRPr="0016674F">
        <w:rPr>
          <w:noProof/>
        </w:rPr>
        <w:lastRenderedPageBreak/>
        <w:drawing>
          <wp:inline distT="0" distB="0" distL="0" distR="0" wp14:anchorId="520C44E8" wp14:editId="785E2C91">
            <wp:extent cx="5486400" cy="2752725"/>
            <wp:effectExtent l="0" t="0" r="0" b="0"/>
            <wp:docPr id="1976017943"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17943" name="Graphic 1976017943"/>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486400" cy="2752725"/>
                    </a:xfrm>
                    <a:prstGeom prst="rect">
                      <a:avLst/>
                    </a:prstGeom>
                  </pic:spPr>
                </pic:pic>
              </a:graphicData>
            </a:graphic>
          </wp:inline>
        </w:drawing>
      </w:r>
    </w:p>
    <w:p w14:paraId="23E22261" w14:textId="22ACB54A" w:rsidR="008D55DB" w:rsidRPr="0016674F" w:rsidRDefault="008D55DB" w:rsidP="008D55DB">
      <w:pPr>
        <w:pStyle w:val="Caption"/>
        <w:jc w:val="both"/>
      </w:pPr>
      <w:bookmarkStart w:id="9" w:name="_Ref174032305"/>
      <w:r w:rsidRPr="0016674F">
        <w:t xml:space="preserve">Supplementary Fig. </w:t>
      </w:r>
      <w:r w:rsidRPr="0016674F">
        <w:rPr>
          <w:noProof/>
        </w:rPr>
        <w:t>3</w:t>
      </w:r>
      <w:bookmarkEnd w:id="9"/>
      <w:r w:rsidRPr="0016674F">
        <w:t xml:space="preserve">. Round 1 library design, construction, and screening results. </w:t>
      </w:r>
      <w:r w:rsidRPr="0016674F">
        <w:rPr>
          <w:b w:val="0"/>
          <w:bCs w:val="0"/>
        </w:rPr>
        <w:t>For each of the 17 mutated positions, shown are amino acid frequencies of the computationally designed library (column 1, CD), primer-encoded library (column 2, PE), randomly picked clones (column 3, RC), and selected hits (column 4, HC).</w:t>
      </w:r>
    </w:p>
    <w:p w14:paraId="4D0DE948" w14:textId="6571A33D" w:rsidR="00192423" w:rsidRPr="0016674F" w:rsidRDefault="001621E6" w:rsidP="001621E6">
      <w:pPr>
        <w:spacing w:after="120"/>
        <w:jc w:val="both"/>
        <w:rPr>
          <w:b/>
          <w:sz w:val="20"/>
          <w:szCs w:val="20"/>
        </w:rPr>
      </w:pPr>
      <w:r w:rsidRPr="0016674F">
        <w:rPr>
          <w:b/>
          <w:noProof/>
          <w:sz w:val="20"/>
          <w:szCs w:val="20"/>
        </w:rPr>
        <w:lastRenderedPageBreak/>
        <w:drawing>
          <wp:inline distT="0" distB="0" distL="0" distR="0" wp14:anchorId="53904C14" wp14:editId="4D9B3875">
            <wp:extent cx="5486400" cy="6471285"/>
            <wp:effectExtent l="0" t="0" r="0" b="5715"/>
            <wp:docPr id="8929545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54505" name="Picture 8929545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6471285"/>
                    </a:xfrm>
                    <a:prstGeom prst="rect">
                      <a:avLst/>
                    </a:prstGeom>
                  </pic:spPr>
                </pic:pic>
              </a:graphicData>
            </a:graphic>
          </wp:inline>
        </w:drawing>
      </w:r>
    </w:p>
    <w:p w14:paraId="28BE99A1" w14:textId="46ABF94E" w:rsidR="001621E6" w:rsidRPr="0016674F" w:rsidRDefault="001621E6" w:rsidP="001621E6">
      <w:pPr>
        <w:pStyle w:val="Caption"/>
        <w:jc w:val="both"/>
      </w:pPr>
      <w:bookmarkStart w:id="10" w:name="_Ref174032640"/>
      <w:r w:rsidRPr="0016674F">
        <w:t xml:space="preserve">Supplementary Fig. </w:t>
      </w:r>
      <w:r w:rsidRPr="0016674F">
        <w:rPr>
          <w:noProof/>
        </w:rPr>
        <w:t>4</w:t>
      </w:r>
      <w:bookmarkEnd w:id="10"/>
      <w:r w:rsidRPr="0016674F">
        <w:t>. Derepression of 1</w:t>
      </w:r>
      <w:r w:rsidRPr="0016674F">
        <w:rPr>
          <w:vertAlign w:val="superscript"/>
        </w:rPr>
        <w:t>st</w:t>
      </w:r>
      <w:r w:rsidRPr="0016674F">
        <w:t xml:space="preserve"> round hits by nine SUs and Atc. </w:t>
      </w:r>
      <w:proofErr w:type="spellStart"/>
      <w:r w:rsidRPr="0016674F">
        <w:t>a,b</w:t>
      </w:r>
      <w:proofErr w:type="spellEnd"/>
      <w:r w:rsidRPr="0016674F">
        <w:rPr>
          <w:b w:val="0"/>
          <w:bCs w:val="0"/>
        </w:rPr>
        <w:t xml:space="preserve"> β-gal activity of KM3 cells expressing an L1 library hit or wild-type TetR assessed (</w:t>
      </w:r>
      <w:r w:rsidRPr="0016674F">
        <w:t>a</w:t>
      </w:r>
      <w:r w:rsidRPr="0016674F">
        <w:rPr>
          <w:b w:val="0"/>
          <w:bCs w:val="0"/>
        </w:rPr>
        <w:t>) based on intensity of the blue color of the colonies after 60 hours of incubation on plates or (</w:t>
      </w:r>
      <w:r w:rsidRPr="0016674F">
        <w:t>b</w:t>
      </w:r>
      <w:r w:rsidRPr="0016674F">
        <w:rPr>
          <w:b w:val="0"/>
          <w:bCs w:val="0"/>
        </w:rPr>
        <w:t xml:space="preserve">) in bacterial lysate using fluorogenic substrate 4-methylumbelliferyl-β-D-galactopyranoside (MUG) after 2 hours of incubation with chlorsulfuron (Cs), rimsulfuron (Rs), nicosulfuron (Ns), chlorimuron-ethyl (Ci), tribenuron-methyl (Tb), ethametsulfuron-methyl (Es), sulfometuron-methyl (Sm), metsulfuron-methyl (Ms), thifensulfuron-methyl (Ts) (all at 10 </w:t>
      </w:r>
      <w:proofErr w:type="spellStart"/>
      <w:r w:rsidR="00942246" w:rsidRPr="0016674F">
        <w:rPr>
          <w:b w:val="0"/>
          <w:bCs w:val="0"/>
        </w:rPr>
        <w:t>μ</w:t>
      </w:r>
      <w:r w:rsidRPr="0016674F">
        <w:rPr>
          <w:b w:val="0"/>
          <w:bCs w:val="0"/>
        </w:rPr>
        <w:t>g</w:t>
      </w:r>
      <w:proofErr w:type="spellEnd"/>
      <w:r w:rsidRPr="0016674F">
        <w:rPr>
          <w:b w:val="0"/>
          <w:bCs w:val="0"/>
        </w:rPr>
        <w:t>/</w:t>
      </w:r>
      <w:r w:rsidR="00882C2A" w:rsidRPr="0016674F">
        <w:rPr>
          <w:b w:val="0"/>
          <w:bCs w:val="0"/>
        </w:rPr>
        <w:t>mL</w:t>
      </w:r>
      <w:r w:rsidRPr="0016674F">
        <w:rPr>
          <w:b w:val="0"/>
          <w:bCs w:val="0"/>
        </w:rPr>
        <w:t xml:space="preserve"> (~25 </w:t>
      </w:r>
      <w:proofErr w:type="spellStart"/>
      <w:r w:rsidR="00942246" w:rsidRPr="0016674F">
        <w:rPr>
          <w:b w:val="0"/>
          <w:bCs w:val="0"/>
        </w:rPr>
        <w:t>μ</w:t>
      </w:r>
      <w:r w:rsidRPr="0016674F">
        <w:rPr>
          <w:b w:val="0"/>
          <w:bCs w:val="0"/>
        </w:rPr>
        <w:t>M</w:t>
      </w:r>
      <w:proofErr w:type="spellEnd"/>
      <w:r w:rsidRPr="0016674F">
        <w:rPr>
          <w:b w:val="0"/>
          <w:bCs w:val="0"/>
        </w:rPr>
        <w:t>)), anhydrotetracycline (</w:t>
      </w:r>
      <w:proofErr w:type="spellStart"/>
      <w:r w:rsidRPr="0016674F">
        <w:rPr>
          <w:b w:val="0"/>
          <w:bCs w:val="0"/>
        </w:rPr>
        <w:t>atc</w:t>
      </w:r>
      <w:proofErr w:type="spellEnd"/>
      <w:r w:rsidRPr="0016674F">
        <w:rPr>
          <w:b w:val="0"/>
          <w:bCs w:val="0"/>
        </w:rPr>
        <w:t xml:space="preserve">) at 4 </w:t>
      </w:r>
      <w:proofErr w:type="spellStart"/>
      <w:r w:rsidR="00942246" w:rsidRPr="0016674F">
        <w:rPr>
          <w:b w:val="0"/>
          <w:bCs w:val="0"/>
        </w:rPr>
        <w:t>μ</w:t>
      </w:r>
      <w:r w:rsidRPr="0016674F">
        <w:rPr>
          <w:b w:val="0"/>
          <w:bCs w:val="0"/>
        </w:rPr>
        <w:t>M</w:t>
      </w:r>
      <w:proofErr w:type="spellEnd"/>
      <w:r w:rsidRPr="0016674F">
        <w:rPr>
          <w:b w:val="0"/>
          <w:bCs w:val="0"/>
        </w:rPr>
        <w:t xml:space="preserve">, or without any ligand (-). Numbers in cells represent the ratio of β-gal activity in the presence of the compound </w:t>
      </w:r>
      <w:r w:rsidRPr="0016674F">
        <w:rPr>
          <w:b w:val="0"/>
          <w:bCs w:val="0"/>
          <w:i/>
          <w:iCs/>
        </w:rPr>
        <w:t>vs.</w:t>
      </w:r>
      <w:r w:rsidRPr="0016674F">
        <w:rPr>
          <w:b w:val="0"/>
          <w:bCs w:val="0"/>
        </w:rPr>
        <w:t xml:space="preserve"> in the absence of any ligand. </w:t>
      </w:r>
      <w:r w:rsidRPr="0016674F">
        <w:t>c</w:t>
      </w:r>
      <w:r w:rsidRPr="0016674F">
        <w:rPr>
          <w:b w:val="0"/>
          <w:bCs w:val="0"/>
        </w:rPr>
        <w:t xml:space="preserve"> Chemical structures of the SU compounds used in screening.</w:t>
      </w:r>
    </w:p>
    <w:p w14:paraId="49C32FC7" w14:textId="77777777" w:rsidR="001621E6" w:rsidRPr="0016674F" w:rsidRDefault="001621E6" w:rsidP="009B6528">
      <w:pPr>
        <w:jc w:val="both"/>
        <w:rPr>
          <w:b/>
          <w:sz w:val="20"/>
          <w:szCs w:val="20"/>
        </w:rPr>
      </w:pPr>
    </w:p>
    <w:p w14:paraId="367B7B25" w14:textId="281077D8" w:rsidR="008557B9" w:rsidRPr="0016674F" w:rsidRDefault="008557B9" w:rsidP="000C2573">
      <w:pPr>
        <w:spacing w:after="120"/>
        <w:jc w:val="both"/>
      </w:pPr>
    </w:p>
    <w:p w14:paraId="47344B16" w14:textId="3FD2C8FE" w:rsidR="00D26C49" w:rsidRPr="0016674F" w:rsidRDefault="00631DE5" w:rsidP="000C2573">
      <w:pPr>
        <w:spacing w:after="120"/>
        <w:jc w:val="both"/>
      </w:pPr>
      <w:r w:rsidRPr="0016674F">
        <w:rPr>
          <w:noProof/>
        </w:rPr>
        <w:lastRenderedPageBreak/>
        <w:drawing>
          <wp:inline distT="0" distB="0" distL="0" distR="0" wp14:anchorId="14759F9A" wp14:editId="555491AA">
            <wp:extent cx="5486400" cy="5878830"/>
            <wp:effectExtent l="0" t="0" r="0" b="1270"/>
            <wp:docPr id="41461414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14145" name="Graphic 414614145"/>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486400" cy="5878830"/>
                    </a:xfrm>
                    <a:prstGeom prst="rect">
                      <a:avLst/>
                    </a:prstGeom>
                  </pic:spPr>
                </pic:pic>
              </a:graphicData>
            </a:graphic>
          </wp:inline>
        </w:drawing>
      </w:r>
    </w:p>
    <w:p w14:paraId="6894467B" w14:textId="5C092D4E" w:rsidR="008557B9" w:rsidRPr="0016674F" w:rsidRDefault="008557B9" w:rsidP="008557B9">
      <w:pPr>
        <w:pStyle w:val="Caption"/>
        <w:jc w:val="both"/>
      </w:pPr>
      <w:bookmarkStart w:id="11" w:name="_Ref189835870"/>
      <w:r w:rsidRPr="0016674F">
        <w:t xml:space="preserve">Supplementary Fig. </w:t>
      </w:r>
      <w:r w:rsidRPr="0016674F">
        <w:rPr>
          <w:noProof/>
        </w:rPr>
        <w:t>5</w:t>
      </w:r>
      <w:bookmarkEnd w:id="11"/>
      <w:r w:rsidRPr="0016674F">
        <w:t>. Summary of the design process of</w:t>
      </w:r>
      <w:r w:rsidRPr="0016674F">
        <w:rPr>
          <w:b w:val="0"/>
          <w:bCs w:val="0"/>
        </w:rPr>
        <w:t xml:space="preserve"> </w:t>
      </w:r>
      <w:r w:rsidRPr="0016674F">
        <w:t>EsRs.</w:t>
      </w:r>
      <w:r w:rsidRPr="0016674F">
        <w:rPr>
          <w:b w:val="0"/>
          <w:bCs w:val="0"/>
        </w:rPr>
        <w:t xml:space="preserve"> For each library, shown are theoretical ratios of the incorporated amino acids (excluding parental sequence contribution, when applicable). Only positions that were mutated at least once during the </w:t>
      </w:r>
      <w:r w:rsidR="004508B0" w:rsidRPr="0016674F">
        <w:rPr>
          <w:b w:val="0"/>
          <w:bCs w:val="0"/>
        </w:rPr>
        <w:t xml:space="preserve">design and </w:t>
      </w:r>
      <w:r w:rsidRPr="0016674F">
        <w:rPr>
          <w:b w:val="0"/>
          <w:bCs w:val="0"/>
        </w:rPr>
        <w:t>evolution process are shown. Blank space means that the wild</w:t>
      </w:r>
      <w:r w:rsidR="00162E11" w:rsidRPr="0016674F">
        <w:rPr>
          <w:b w:val="0"/>
          <w:bCs w:val="0"/>
        </w:rPr>
        <w:t>-</w:t>
      </w:r>
      <w:r w:rsidRPr="0016674F">
        <w:rPr>
          <w:b w:val="0"/>
          <w:bCs w:val="0"/>
        </w:rPr>
        <w:t xml:space="preserve">type amino acid was kept. Highlighted pink – mutations inspired by initial computational modeling, yellow </w:t>
      </w:r>
      <w:r w:rsidR="00162E11" w:rsidRPr="0016674F">
        <w:rPr>
          <w:b w:val="0"/>
          <w:bCs w:val="0"/>
        </w:rPr>
        <w:t>–</w:t>
      </w:r>
      <w:r w:rsidRPr="0016674F">
        <w:rPr>
          <w:b w:val="0"/>
          <w:bCs w:val="0"/>
        </w:rPr>
        <w:t xml:space="preserve"> by results of the previous round(s), blue – by natural TetR family diversity (Supplementary Fig. 7), purple – by manual inspection of the docked models, orange – positions screened by si</w:t>
      </w:r>
      <w:r w:rsidR="00162E11" w:rsidRPr="0016674F">
        <w:rPr>
          <w:b w:val="0"/>
          <w:bCs w:val="0"/>
        </w:rPr>
        <w:t>te</w:t>
      </w:r>
      <w:r w:rsidRPr="0016674F">
        <w:rPr>
          <w:b w:val="0"/>
          <w:bCs w:val="0"/>
        </w:rPr>
        <w:t>-saturation mutagenesis.</w:t>
      </w:r>
    </w:p>
    <w:p w14:paraId="2C8A3BAF" w14:textId="4CA93E8C" w:rsidR="006362E9" w:rsidRPr="0016674F" w:rsidRDefault="006362E9" w:rsidP="00DA246D">
      <w:pPr>
        <w:spacing w:after="120"/>
        <w:jc w:val="both"/>
      </w:pPr>
    </w:p>
    <w:p w14:paraId="391734C6" w14:textId="6896C2C2" w:rsidR="00D26C49" w:rsidRPr="0016674F" w:rsidRDefault="00631DE5" w:rsidP="00DA246D">
      <w:pPr>
        <w:spacing w:after="120"/>
        <w:jc w:val="both"/>
      </w:pPr>
      <w:r w:rsidRPr="0016674F">
        <w:rPr>
          <w:noProof/>
        </w:rPr>
        <w:lastRenderedPageBreak/>
        <w:drawing>
          <wp:inline distT="0" distB="0" distL="0" distR="0" wp14:anchorId="7ABA8928" wp14:editId="3897EDA5">
            <wp:extent cx="5486400" cy="6113780"/>
            <wp:effectExtent l="0" t="0" r="0" b="0"/>
            <wp:docPr id="160929081"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9081" name="Graphic 16092908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486400" cy="6113780"/>
                    </a:xfrm>
                    <a:prstGeom prst="rect">
                      <a:avLst/>
                    </a:prstGeom>
                  </pic:spPr>
                </pic:pic>
              </a:graphicData>
            </a:graphic>
          </wp:inline>
        </w:drawing>
      </w:r>
    </w:p>
    <w:p w14:paraId="1DD1E2CA" w14:textId="2D4DA249" w:rsidR="00693A8E" w:rsidRPr="0016674F" w:rsidRDefault="00693A8E" w:rsidP="00693A8E">
      <w:pPr>
        <w:pStyle w:val="Caption"/>
        <w:jc w:val="both"/>
      </w:pPr>
      <w:bookmarkStart w:id="12" w:name="_Ref185940785"/>
      <w:r w:rsidRPr="0016674F">
        <w:t xml:space="preserve">Supplementary Fig. </w:t>
      </w:r>
      <w:r w:rsidRPr="0016674F">
        <w:rPr>
          <w:noProof/>
        </w:rPr>
        <w:t>6</w:t>
      </w:r>
      <w:bookmarkEnd w:id="12"/>
      <w:r w:rsidRPr="0016674F">
        <w:t>. Summary of the design process of</w:t>
      </w:r>
      <w:r w:rsidRPr="0016674F">
        <w:rPr>
          <w:b w:val="0"/>
          <w:bCs w:val="0"/>
        </w:rPr>
        <w:t xml:space="preserve"> </w:t>
      </w:r>
      <w:r w:rsidRPr="0016674F">
        <w:t>CsRs.</w:t>
      </w:r>
      <w:r w:rsidRPr="0016674F">
        <w:rPr>
          <w:b w:val="0"/>
          <w:bCs w:val="0"/>
        </w:rPr>
        <w:t xml:space="preserve"> For each library, shown are theoretical ratios of the incorporated amino acids (excluding parental sequence contribution, when applicable). Only positions that were mutated at least once during the </w:t>
      </w:r>
      <w:r w:rsidR="00162E11" w:rsidRPr="0016674F">
        <w:rPr>
          <w:b w:val="0"/>
          <w:bCs w:val="0"/>
        </w:rPr>
        <w:t xml:space="preserve">design and </w:t>
      </w:r>
      <w:r w:rsidRPr="0016674F">
        <w:rPr>
          <w:b w:val="0"/>
          <w:bCs w:val="0"/>
        </w:rPr>
        <w:t>evolution process are shown. Blank space means that the wild</w:t>
      </w:r>
      <w:r w:rsidR="00162E11" w:rsidRPr="0016674F">
        <w:rPr>
          <w:b w:val="0"/>
          <w:bCs w:val="0"/>
        </w:rPr>
        <w:t>-</w:t>
      </w:r>
      <w:r w:rsidRPr="0016674F">
        <w:rPr>
          <w:b w:val="0"/>
          <w:bCs w:val="0"/>
        </w:rPr>
        <w:t xml:space="preserve">type amino acid was kept. Highlighted pink – mutations inspired by initial computational modeling, yellow </w:t>
      </w:r>
      <w:r w:rsidR="00162E11" w:rsidRPr="0016674F">
        <w:rPr>
          <w:b w:val="0"/>
          <w:bCs w:val="0"/>
        </w:rPr>
        <w:t>–</w:t>
      </w:r>
      <w:r w:rsidRPr="0016674F">
        <w:rPr>
          <w:b w:val="0"/>
          <w:bCs w:val="0"/>
        </w:rPr>
        <w:t xml:space="preserve"> by results of the previous round(s), blue – by natural TetR family diversity (Supplementary Fig. 7), purple – by manual inspection of the docked models, orange – positions screened by </w:t>
      </w:r>
      <w:r w:rsidR="00162E11" w:rsidRPr="0016674F">
        <w:rPr>
          <w:b w:val="0"/>
          <w:bCs w:val="0"/>
        </w:rPr>
        <w:t>site</w:t>
      </w:r>
      <w:r w:rsidRPr="0016674F">
        <w:rPr>
          <w:b w:val="0"/>
          <w:bCs w:val="0"/>
        </w:rPr>
        <w:t>-saturation mutagenesis.</w:t>
      </w:r>
    </w:p>
    <w:p w14:paraId="5FF45BCD" w14:textId="77777777" w:rsidR="00693A8E" w:rsidRPr="0016674F" w:rsidRDefault="00693A8E" w:rsidP="009B6528">
      <w:pPr>
        <w:jc w:val="both"/>
      </w:pPr>
    </w:p>
    <w:p w14:paraId="36C25B2E" w14:textId="17CF9BFE" w:rsidR="006362E9" w:rsidRPr="0016674F" w:rsidRDefault="006362E9" w:rsidP="009B6528">
      <w:pPr>
        <w:jc w:val="both"/>
      </w:pPr>
    </w:p>
    <w:p w14:paraId="048CF0EB" w14:textId="75176B21" w:rsidR="006362E9" w:rsidRPr="0016674F" w:rsidRDefault="006362E9" w:rsidP="00DA246D">
      <w:pPr>
        <w:spacing w:after="120"/>
        <w:jc w:val="both"/>
      </w:pPr>
    </w:p>
    <w:p w14:paraId="67957F42" w14:textId="5EB297D2" w:rsidR="00D26C49" w:rsidRPr="0016674F" w:rsidRDefault="00D26C49" w:rsidP="00DA246D">
      <w:pPr>
        <w:spacing w:after="120"/>
        <w:jc w:val="both"/>
      </w:pPr>
      <w:r w:rsidRPr="0016674F">
        <w:rPr>
          <w:noProof/>
        </w:rPr>
        <w:lastRenderedPageBreak/>
        <w:drawing>
          <wp:inline distT="0" distB="0" distL="0" distR="0" wp14:anchorId="047748EE" wp14:editId="6327C761">
            <wp:extent cx="5486400" cy="7052733"/>
            <wp:effectExtent l="0" t="0" r="0" b="0"/>
            <wp:docPr id="76382098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0981" name="Graphic 763820981"/>
                    <pic:cNvPicPr/>
                  </pic:nvPicPr>
                  <pic:blipFill rotWithShape="1">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9140"/>
                    <a:stretch/>
                  </pic:blipFill>
                  <pic:spPr bwMode="auto">
                    <a:xfrm>
                      <a:off x="0" y="0"/>
                      <a:ext cx="5486400" cy="7052733"/>
                    </a:xfrm>
                    <a:prstGeom prst="rect">
                      <a:avLst/>
                    </a:prstGeom>
                    <a:ln>
                      <a:noFill/>
                    </a:ln>
                    <a:extLst>
                      <a:ext uri="{53640926-AAD7-44D8-BBD7-CCE9431645EC}">
                        <a14:shadowObscured xmlns:a14="http://schemas.microsoft.com/office/drawing/2010/main"/>
                      </a:ext>
                    </a:extLst>
                  </pic:spPr>
                </pic:pic>
              </a:graphicData>
            </a:graphic>
          </wp:inline>
        </w:drawing>
      </w:r>
    </w:p>
    <w:p w14:paraId="3D371E92" w14:textId="2C72AACB" w:rsidR="00693A8E" w:rsidRPr="0016674F" w:rsidRDefault="00693A8E" w:rsidP="00693A8E">
      <w:pPr>
        <w:pStyle w:val="Caption"/>
        <w:jc w:val="both"/>
      </w:pPr>
      <w:bookmarkStart w:id="13" w:name="_Ref174033719"/>
      <w:r w:rsidRPr="0016674F">
        <w:t xml:space="preserve">Supplementary Fig. </w:t>
      </w:r>
      <w:r w:rsidRPr="0016674F">
        <w:rPr>
          <w:noProof/>
        </w:rPr>
        <w:t>7</w:t>
      </w:r>
      <w:bookmarkEnd w:id="13"/>
      <w:r w:rsidRPr="0016674F">
        <w:t xml:space="preserve">. Alignment of 34 TetR homologs. </w:t>
      </w:r>
      <w:r w:rsidRPr="0016674F">
        <w:rPr>
          <w:b w:val="0"/>
          <w:bCs w:val="0"/>
        </w:rPr>
        <w:t xml:space="preserve">48 positions </w:t>
      </w:r>
      <w:r w:rsidR="00162E11" w:rsidRPr="0016674F">
        <w:rPr>
          <w:b w:val="0"/>
          <w:bCs w:val="0"/>
        </w:rPr>
        <w:t xml:space="preserve">whose </w:t>
      </w:r>
      <w:r w:rsidRPr="0016674F">
        <w:rPr>
          <w:b w:val="0"/>
          <w:bCs w:val="0"/>
        </w:rPr>
        <w:t xml:space="preserve">diversity was used to select amino acid mutations tested in the libraries are highlighted, and their amino acid frequencies are summarized below. Amino acid numbering is based on Class B </w:t>
      </w:r>
      <w:proofErr w:type="spellStart"/>
      <w:r w:rsidRPr="0016674F">
        <w:rPr>
          <w:b w:val="0"/>
          <w:bCs w:val="0"/>
        </w:rPr>
        <w:t>TetR</w:t>
      </w:r>
      <w:proofErr w:type="spellEnd"/>
      <w:r w:rsidRPr="0016674F">
        <w:rPr>
          <w:b w:val="0"/>
          <w:bCs w:val="0"/>
        </w:rPr>
        <w:t xml:space="preserve"> (P04483).</w:t>
      </w:r>
    </w:p>
    <w:p w14:paraId="68F08832" w14:textId="77777777" w:rsidR="00693A8E" w:rsidRPr="0016674F" w:rsidRDefault="00693A8E" w:rsidP="009B6528">
      <w:pPr>
        <w:jc w:val="both"/>
      </w:pPr>
    </w:p>
    <w:p w14:paraId="1B347B62" w14:textId="47BED5C0" w:rsidR="006714BF" w:rsidRPr="0016674F" w:rsidRDefault="006714BF" w:rsidP="00DA246D">
      <w:pPr>
        <w:spacing w:after="120"/>
        <w:jc w:val="both"/>
      </w:pPr>
    </w:p>
    <w:p w14:paraId="349A1791" w14:textId="3F494731" w:rsidR="00D26C49" w:rsidRPr="0016674F" w:rsidRDefault="00631DE5" w:rsidP="00DA246D">
      <w:pPr>
        <w:spacing w:after="120"/>
        <w:jc w:val="both"/>
      </w:pPr>
      <w:r w:rsidRPr="0016674F">
        <w:rPr>
          <w:noProof/>
        </w:rPr>
        <w:lastRenderedPageBreak/>
        <w:drawing>
          <wp:inline distT="0" distB="0" distL="0" distR="0" wp14:anchorId="793CF6DE" wp14:editId="5B2A2F11">
            <wp:extent cx="5486400" cy="3689350"/>
            <wp:effectExtent l="0" t="0" r="0" b="6350"/>
            <wp:docPr id="633071842"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71842" name="Graphic 633071842"/>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486400" cy="3689350"/>
                    </a:xfrm>
                    <a:prstGeom prst="rect">
                      <a:avLst/>
                    </a:prstGeom>
                  </pic:spPr>
                </pic:pic>
              </a:graphicData>
            </a:graphic>
          </wp:inline>
        </w:drawing>
      </w:r>
    </w:p>
    <w:p w14:paraId="71998E6E" w14:textId="08CB8CBC" w:rsidR="00693A8E" w:rsidRPr="0016674F" w:rsidRDefault="00693A8E" w:rsidP="00693A8E">
      <w:pPr>
        <w:pStyle w:val="Caption"/>
        <w:jc w:val="both"/>
      </w:pPr>
      <w:bookmarkStart w:id="14" w:name="_Ref174036171"/>
      <w:r w:rsidRPr="0016674F">
        <w:t xml:space="preserve">Supplementary Fig. </w:t>
      </w:r>
      <w:r w:rsidRPr="0016674F">
        <w:rPr>
          <w:noProof/>
        </w:rPr>
        <w:t>8</w:t>
      </w:r>
      <w:bookmarkEnd w:id="14"/>
      <w:r w:rsidRPr="0016674F">
        <w:t xml:space="preserve">. Derepression of selected EsRs by Es assessed using the β-galactosidase activity assay. </w:t>
      </w:r>
      <w:r w:rsidRPr="0016674F">
        <w:rPr>
          <w:b w:val="0"/>
          <w:bCs w:val="0"/>
        </w:rPr>
        <w:t xml:space="preserve">Black - KM3 (positive control, constitutive β-galactosidase expression), gray - Top10 (negative control, no β-galactosidase expression), blue - three independent measurements of KM3 cells transformed with pVER7314 vector encoding </w:t>
      </w:r>
      <w:proofErr w:type="spellStart"/>
      <w:r w:rsidRPr="0016674F">
        <w:rPr>
          <w:b w:val="0"/>
          <w:bCs w:val="0"/>
        </w:rPr>
        <w:t>wt</w:t>
      </w:r>
      <w:proofErr w:type="spellEnd"/>
      <w:r w:rsidRPr="0016674F">
        <w:rPr>
          <w:b w:val="0"/>
          <w:bCs w:val="0"/>
        </w:rPr>
        <w:t xml:space="preserve"> </w:t>
      </w:r>
      <w:proofErr w:type="spellStart"/>
      <w:r w:rsidRPr="0016674F">
        <w:rPr>
          <w:b w:val="0"/>
          <w:bCs w:val="0"/>
        </w:rPr>
        <w:t>TetR</w:t>
      </w:r>
      <w:proofErr w:type="spellEnd"/>
      <w:r w:rsidRPr="0016674F">
        <w:rPr>
          <w:b w:val="0"/>
          <w:bCs w:val="0"/>
        </w:rPr>
        <w:t xml:space="preserve"> or one of its mutants. The dashed lines show the fitted curves used for determining EC</w:t>
      </w:r>
      <w:r w:rsidRPr="0016674F">
        <w:rPr>
          <w:b w:val="0"/>
          <w:bCs w:val="0"/>
          <w:vertAlign w:val="subscript"/>
        </w:rPr>
        <w:t xml:space="preserve">50 </w:t>
      </w:r>
      <w:r w:rsidRPr="0016674F">
        <w:rPr>
          <w:b w:val="0"/>
          <w:bCs w:val="0"/>
        </w:rPr>
        <w:t>values.</w:t>
      </w:r>
      <w:r w:rsidRPr="0016674F">
        <w:t xml:space="preserve"> </w:t>
      </w:r>
      <w:r w:rsidRPr="0016674F">
        <w:rPr>
          <w:b w:val="0"/>
          <w:bCs w:val="0"/>
          <w:color w:val="000000"/>
        </w:rPr>
        <w:t>Source data are provided as a Source Data file.</w:t>
      </w:r>
    </w:p>
    <w:p w14:paraId="14FA7EDB" w14:textId="77777777" w:rsidR="00693A8E" w:rsidRPr="0016674F" w:rsidRDefault="00693A8E" w:rsidP="009B6528">
      <w:pPr>
        <w:jc w:val="both"/>
      </w:pPr>
    </w:p>
    <w:p w14:paraId="6815A185" w14:textId="4D251887" w:rsidR="006714BF" w:rsidRPr="0016674F" w:rsidRDefault="006714BF" w:rsidP="009B6528">
      <w:pPr>
        <w:jc w:val="both"/>
        <w:rPr>
          <w:sz w:val="20"/>
          <w:szCs w:val="20"/>
        </w:rPr>
      </w:pPr>
    </w:p>
    <w:p w14:paraId="4769D550" w14:textId="269F2E57" w:rsidR="006714BF" w:rsidRPr="0016674F" w:rsidRDefault="006714BF" w:rsidP="00DA246D">
      <w:pPr>
        <w:spacing w:after="120"/>
        <w:jc w:val="both"/>
      </w:pPr>
    </w:p>
    <w:p w14:paraId="720F3AA6" w14:textId="2280A067" w:rsidR="00D26C49" w:rsidRPr="0016674F" w:rsidRDefault="00631DE5" w:rsidP="00DA246D">
      <w:pPr>
        <w:spacing w:after="120"/>
        <w:jc w:val="both"/>
      </w:pPr>
      <w:r w:rsidRPr="0016674F">
        <w:rPr>
          <w:noProof/>
        </w:rPr>
        <w:lastRenderedPageBreak/>
        <w:drawing>
          <wp:inline distT="0" distB="0" distL="0" distR="0" wp14:anchorId="3B964DC2" wp14:editId="43250B29">
            <wp:extent cx="5486400" cy="3689350"/>
            <wp:effectExtent l="0" t="0" r="0" b="6350"/>
            <wp:docPr id="1027792981"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92981" name="Graphic 1027792981"/>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486400" cy="3689350"/>
                    </a:xfrm>
                    <a:prstGeom prst="rect">
                      <a:avLst/>
                    </a:prstGeom>
                  </pic:spPr>
                </pic:pic>
              </a:graphicData>
            </a:graphic>
          </wp:inline>
        </w:drawing>
      </w:r>
    </w:p>
    <w:p w14:paraId="3D671170" w14:textId="1D933591" w:rsidR="00693A8E" w:rsidRPr="0016674F" w:rsidRDefault="00693A8E" w:rsidP="00693A8E">
      <w:pPr>
        <w:pStyle w:val="Caption"/>
        <w:jc w:val="both"/>
      </w:pPr>
      <w:bookmarkStart w:id="15" w:name="_Ref174036174"/>
      <w:r w:rsidRPr="0016674F">
        <w:t xml:space="preserve">Supplementary Fig. </w:t>
      </w:r>
      <w:r w:rsidRPr="0016674F">
        <w:rPr>
          <w:noProof/>
        </w:rPr>
        <w:t>9</w:t>
      </w:r>
      <w:bookmarkEnd w:id="15"/>
      <w:r w:rsidRPr="0016674F">
        <w:t xml:space="preserve">. Derepression of selected EsRs by Cs assessed using the β-galactosidase activity assay. </w:t>
      </w:r>
      <w:r w:rsidRPr="0016674F">
        <w:rPr>
          <w:b w:val="0"/>
          <w:bCs w:val="0"/>
        </w:rPr>
        <w:t xml:space="preserve">Black - KM3 (positive control, constitutive β-galactosidase expression), gray - Top10 (negative control, no β-galactosidase expression), green - three independent measurements of KM3 cells transformed with pVER7314 vector encoding </w:t>
      </w:r>
      <w:proofErr w:type="spellStart"/>
      <w:r w:rsidRPr="0016674F">
        <w:rPr>
          <w:b w:val="0"/>
          <w:bCs w:val="0"/>
        </w:rPr>
        <w:t>wt</w:t>
      </w:r>
      <w:proofErr w:type="spellEnd"/>
      <w:r w:rsidRPr="0016674F">
        <w:rPr>
          <w:b w:val="0"/>
          <w:bCs w:val="0"/>
        </w:rPr>
        <w:t xml:space="preserve"> </w:t>
      </w:r>
      <w:proofErr w:type="spellStart"/>
      <w:r w:rsidRPr="0016674F">
        <w:rPr>
          <w:b w:val="0"/>
          <w:bCs w:val="0"/>
        </w:rPr>
        <w:t>TetR</w:t>
      </w:r>
      <w:proofErr w:type="spellEnd"/>
      <w:r w:rsidRPr="0016674F">
        <w:rPr>
          <w:b w:val="0"/>
          <w:bCs w:val="0"/>
        </w:rPr>
        <w:t xml:space="preserve"> or one of its mutants. The dashed lines show the fitted curves used for determining EC</w:t>
      </w:r>
      <w:r w:rsidRPr="0016674F">
        <w:rPr>
          <w:b w:val="0"/>
          <w:bCs w:val="0"/>
          <w:vertAlign w:val="subscript"/>
        </w:rPr>
        <w:t xml:space="preserve">50 </w:t>
      </w:r>
      <w:r w:rsidRPr="0016674F">
        <w:rPr>
          <w:b w:val="0"/>
          <w:bCs w:val="0"/>
        </w:rPr>
        <w:t xml:space="preserve">values. </w:t>
      </w:r>
      <w:r w:rsidRPr="0016674F">
        <w:rPr>
          <w:b w:val="0"/>
          <w:bCs w:val="0"/>
          <w:color w:val="000000"/>
        </w:rPr>
        <w:t>Source data are provided as a Source Data file.</w:t>
      </w:r>
    </w:p>
    <w:p w14:paraId="6C4D41E7" w14:textId="77777777" w:rsidR="00693A8E" w:rsidRPr="0016674F" w:rsidRDefault="00693A8E" w:rsidP="006714BF">
      <w:pPr>
        <w:jc w:val="both"/>
      </w:pPr>
    </w:p>
    <w:p w14:paraId="4BE9669B" w14:textId="0C9E4C54" w:rsidR="006714BF" w:rsidRPr="0016674F" w:rsidRDefault="006714BF" w:rsidP="006714BF">
      <w:pPr>
        <w:jc w:val="both"/>
      </w:pPr>
    </w:p>
    <w:p w14:paraId="42292DB6" w14:textId="167612A9" w:rsidR="006714BF" w:rsidRPr="0016674F" w:rsidRDefault="006714BF" w:rsidP="00DA246D">
      <w:pPr>
        <w:spacing w:after="120"/>
        <w:jc w:val="both"/>
        <w:rPr>
          <w:b/>
        </w:rPr>
      </w:pPr>
    </w:p>
    <w:p w14:paraId="3471148A" w14:textId="0F686269" w:rsidR="00D26C49" w:rsidRPr="0016674F" w:rsidRDefault="00631DE5" w:rsidP="00DA246D">
      <w:pPr>
        <w:spacing w:after="120"/>
        <w:jc w:val="both"/>
        <w:rPr>
          <w:b/>
        </w:rPr>
      </w:pPr>
      <w:r w:rsidRPr="0016674F">
        <w:rPr>
          <w:b/>
          <w:noProof/>
        </w:rPr>
        <w:lastRenderedPageBreak/>
        <w:drawing>
          <wp:inline distT="0" distB="0" distL="0" distR="0" wp14:anchorId="3294183C" wp14:editId="72F32F75">
            <wp:extent cx="5486400" cy="3689350"/>
            <wp:effectExtent l="0" t="0" r="0" b="6350"/>
            <wp:docPr id="57387896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78969" name="Graphic 573878969"/>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486400" cy="3689350"/>
                    </a:xfrm>
                    <a:prstGeom prst="rect">
                      <a:avLst/>
                    </a:prstGeom>
                  </pic:spPr>
                </pic:pic>
              </a:graphicData>
            </a:graphic>
          </wp:inline>
        </w:drawing>
      </w:r>
    </w:p>
    <w:p w14:paraId="2E538ACD" w14:textId="3B0CA420" w:rsidR="00693A8E" w:rsidRPr="0016674F" w:rsidRDefault="00693A8E" w:rsidP="00693A8E">
      <w:pPr>
        <w:pStyle w:val="Caption"/>
        <w:jc w:val="both"/>
      </w:pPr>
      <w:bookmarkStart w:id="16" w:name="_Ref174036176"/>
      <w:r w:rsidRPr="0016674F">
        <w:t xml:space="preserve">Supplementary Fig. </w:t>
      </w:r>
      <w:r w:rsidRPr="0016674F">
        <w:rPr>
          <w:noProof/>
        </w:rPr>
        <w:t>10</w:t>
      </w:r>
      <w:bookmarkEnd w:id="16"/>
      <w:r w:rsidRPr="0016674F">
        <w:t xml:space="preserve">. Derepression of selected CsRs by Cs assessed using the β-galactosidase activity assay. </w:t>
      </w:r>
      <w:r w:rsidRPr="0016674F">
        <w:rPr>
          <w:b w:val="0"/>
          <w:bCs w:val="0"/>
        </w:rPr>
        <w:t xml:space="preserve">Black - KM3 (positive control, constitutive β-galactosidase expression), gray - Top10 (negative control, no β-galactosidase expression), green - three independent measurements of KM3 cells transformed with pVER7314 vector encoding </w:t>
      </w:r>
      <w:proofErr w:type="spellStart"/>
      <w:r w:rsidRPr="0016674F">
        <w:rPr>
          <w:b w:val="0"/>
          <w:bCs w:val="0"/>
        </w:rPr>
        <w:t>wt</w:t>
      </w:r>
      <w:proofErr w:type="spellEnd"/>
      <w:r w:rsidRPr="0016674F">
        <w:rPr>
          <w:b w:val="0"/>
          <w:bCs w:val="0"/>
        </w:rPr>
        <w:t xml:space="preserve"> </w:t>
      </w:r>
      <w:proofErr w:type="spellStart"/>
      <w:r w:rsidRPr="0016674F">
        <w:rPr>
          <w:b w:val="0"/>
          <w:bCs w:val="0"/>
        </w:rPr>
        <w:t>TetR</w:t>
      </w:r>
      <w:proofErr w:type="spellEnd"/>
      <w:r w:rsidRPr="0016674F">
        <w:rPr>
          <w:b w:val="0"/>
          <w:bCs w:val="0"/>
        </w:rPr>
        <w:t xml:space="preserve"> or one of its mutants. The dashed lines show the fitted curves used for determining EC</w:t>
      </w:r>
      <w:r w:rsidRPr="0016674F">
        <w:rPr>
          <w:b w:val="0"/>
          <w:bCs w:val="0"/>
          <w:vertAlign w:val="subscript"/>
        </w:rPr>
        <w:t xml:space="preserve">50 </w:t>
      </w:r>
      <w:r w:rsidRPr="0016674F">
        <w:rPr>
          <w:b w:val="0"/>
          <w:bCs w:val="0"/>
        </w:rPr>
        <w:t xml:space="preserve">values. </w:t>
      </w:r>
      <w:r w:rsidRPr="0016674F">
        <w:rPr>
          <w:b w:val="0"/>
          <w:bCs w:val="0"/>
          <w:color w:val="000000"/>
        </w:rPr>
        <w:t>Source data are provided as a Source Data file.</w:t>
      </w:r>
    </w:p>
    <w:p w14:paraId="35069AFB" w14:textId="77777777" w:rsidR="00693A8E" w:rsidRPr="0016674F" w:rsidRDefault="00693A8E" w:rsidP="006714BF">
      <w:pPr>
        <w:jc w:val="both"/>
        <w:rPr>
          <w:b/>
        </w:rPr>
      </w:pPr>
    </w:p>
    <w:p w14:paraId="5967BB1D" w14:textId="7FB73495" w:rsidR="006714BF" w:rsidRPr="0016674F" w:rsidRDefault="006714BF" w:rsidP="006714BF">
      <w:pPr>
        <w:jc w:val="both"/>
      </w:pPr>
    </w:p>
    <w:p w14:paraId="5B44F8AB" w14:textId="2610EDDE" w:rsidR="006714BF" w:rsidRPr="0016674F" w:rsidRDefault="006714BF" w:rsidP="00DA246D">
      <w:pPr>
        <w:spacing w:after="120"/>
        <w:jc w:val="both"/>
      </w:pPr>
    </w:p>
    <w:p w14:paraId="636AA48D" w14:textId="1EF29B51" w:rsidR="00D26C49" w:rsidRPr="0016674F" w:rsidRDefault="00631DE5" w:rsidP="00DA246D">
      <w:pPr>
        <w:spacing w:after="120"/>
        <w:jc w:val="both"/>
      </w:pPr>
      <w:r w:rsidRPr="0016674F">
        <w:rPr>
          <w:noProof/>
        </w:rPr>
        <w:lastRenderedPageBreak/>
        <w:drawing>
          <wp:inline distT="0" distB="0" distL="0" distR="0" wp14:anchorId="5C3D3D21" wp14:editId="67A4FDAD">
            <wp:extent cx="5486400" cy="3689350"/>
            <wp:effectExtent l="0" t="0" r="0" b="6350"/>
            <wp:docPr id="134598560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85606" name="Graphic 1345985606"/>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486400" cy="3689350"/>
                    </a:xfrm>
                    <a:prstGeom prst="rect">
                      <a:avLst/>
                    </a:prstGeom>
                  </pic:spPr>
                </pic:pic>
              </a:graphicData>
            </a:graphic>
          </wp:inline>
        </w:drawing>
      </w:r>
    </w:p>
    <w:p w14:paraId="02EF3B5D" w14:textId="18C6B779" w:rsidR="00693A8E" w:rsidRPr="0016674F" w:rsidRDefault="00693A8E" w:rsidP="00693A8E">
      <w:pPr>
        <w:pStyle w:val="Caption"/>
        <w:jc w:val="both"/>
      </w:pPr>
      <w:bookmarkStart w:id="17" w:name="_Ref174036178"/>
      <w:r w:rsidRPr="0016674F">
        <w:t xml:space="preserve">Supplementary Fig. </w:t>
      </w:r>
      <w:r w:rsidRPr="0016674F">
        <w:rPr>
          <w:noProof/>
        </w:rPr>
        <w:t>11</w:t>
      </w:r>
      <w:bookmarkEnd w:id="17"/>
      <w:r w:rsidRPr="0016674F">
        <w:t xml:space="preserve">. Derepression of selected CsRs by Es assessed using the β-galactosidase activity assay. </w:t>
      </w:r>
      <w:r w:rsidRPr="0016674F">
        <w:rPr>
          <w:b w:val="0"/>
          <w:bCs w:val="0"/>
        </w:rPr>
        <w:t xml:space="preserve">Black - KM3 (positive control, constitutive β-galactosidase expression), gray - Top10 (negative control, no β-galactosidase expression), blue - three independent measurements of KM3 cells transformed with pVER7314 vector encoding </w:t>
      </w:r>
      <w:proofErr w:type="spellStart"/>
      <w:r w:rsidRPr="0016674F">
        <w:rPr>
          <w:b w:val="0"/>
          <w:bCs w:val="0"/>
        </w:rPr>
        <w:t>wt</w:t>
      </w:r>
      <w:proofErr w:type="spellEnd"/>
      <w:r w:rsidRPr="0016674F">
        <w:rPr>
          <w:b w:val="0"/>
          <w:bCs w:val="0"/>
        </w:rPr>
        <w:t xml:space="preserve"> </w:t>
      </w:r>
      <w:proofErr w:type="spellStart"/>
      <w:r w:rsidRPr="0016674F">
        <w:rPr>
          <w:b w:val="0"/>
          <w:bCs w:val="0"/>
        </w:rPr>
        <w:t>TetR</w:t>
      </w:r>
      <w:proofErr w:type="spellEnd"/>
      <w:r w:rsidRPr="0016674F">
        <w:rPr>
          <w:b w:val="0"/>
          <w:bCs w:val="0"/>
        </w:rPr>
        <w:t xml:space="preserve"> or one of its mutants. The dashed lines show the fitted curves used for determining EC</w:t>
      </w:r>
      <w:r w:rsidRPr="0016674F">
        <w:rPr>
          <w:b w:val="0"/>
          <w:bCs w:val="0"/>
          <w:vertAlign w:val="subscript"/>
        </w:rPr>
        <w:t xml:space="preserve">50 </w:t>
      </w:r>
      <w:r w:rsidRPr="0016674F">
        <w:rPr>
          <w:b w:val="0"/>
          <w:bCs w:val="0"/>
        </w:rPr>
        <w:t xml:space="preserve">values. </w:t>
      </w:r>
      <w:r w:rsidRPr="0016674F">
        <w:rPr>
          <w:b w:val="0"/>
          <w:bCs w:val="0"/>
          <w:color w:val="000000"/>
        </w:rPr>
        <w:t>Source data are provided as a Source Data file.</w:t>
      </w:r>
    </w:p>
    <w:p w14:paraId="30DB58F4" w14:textId="77777777" w:rsidR="00693A8E" w:rsidRPr="0016674F" w:rsidRDefault="00693A8E" w:rsidP="006714BF">
      <w:pPr>
        <w:jc w:val="both"/>
      </w:pPr>
    </w:p>
    <w:p w14:paraId="000498B5" w14:textId="55329B18" w:rsidR="006714BF" w:rsidRPr="0016674F" w:rsidRDefault="006714BF" w:rsidP="006714BF">
      <w:pPr>
        <w:jc w:val="both"/>
      </w:pPr>
    </w:p>
    <w:p w14:paraId="1B28F1D2" w14:textId="7B68440A" w:rsidR="006714BF" w:rsidRPr="0016674F" w:rsidRDefault="006714BF" w:rsidP="006714BF">
      <w:pPr>
        <w:jc w:val="both"/>
      </w:pPr>
    </w:p>
    <w:p w14:paraId="0E5B405E" w14:textId="74381DCD" w:rsidR="001F4128" w:rsidRPr="0016674F" w:rsidRDefault="00631DE5" w:rsidP="00D26C49">
      <w:pPr>
        <w:spacing w:after="120"/>
        <w:jc w:val="both"/>
      </w:pPr>
      <w:r w:rsidRPr="0016674F">
        <w:rPr>
          <w:noProof/>
        </w:rPr>
        <w:lastRenderedPageBreak/>
        <w:drawing>
          <wp:inline distT="0" distB="0" distL="0" distR="0" wp14:anchorId="27DC2C06" wp14:editId="11C6F52A">
            <wp:extent cx="5486400" cy="6879590"/>
            <wp:effectExtent l="0" t="0" r="0" b="0"/>
            <wp:docPr id="80024072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40722" name="Graphic 800240722"/>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486400" cy="6879590"/>
                    </a:xfrm>
                    <a:prstGeom prst="rect">
                      <a:avLst/>
                    </a:prstGeom>
                  </pic:spPr>
                </pic:pic>
              </a:graphicData>
            </a:graphic>
          </wp:inline>
        </w:drawing>
      </w:r>
    </w:p>
    <w:p w14:paraId="0F69843F" w14:textId="0B0D5AF9" w:rsidR="00693A8E" w:rsidRPr="0016674F" w:rsidRDefault="00693A8E" w:rsidP="00693A8E">
      <w:pPr>
        <w:pStyle w:val="Caption"/>
        <w:jc w:val="both"/>
      </w:pPr>
      <w:bookmarkStart w:id="18" w:name="_Ref174036181"/>
      <w:r w:rsidRPr="0016674F">
        <w:t xml:space="preserve">Supplementary Fig. </w:t>
      </w:r>
      <w:r w:rsidRPr="0016674F">
        <w:rPr>
          <w:noProof/>
        </w:rPr>
        <w:t>12</w:t>
      </w:r>
      <w:bookmarkEnd w:id="18"/>
      <w:r w:rsidRPr="0016674F">
        <w:t xml:space="preserve">. Derepression of selected EsRs and CsRs by Ci, Ms, or Ts assessed using the β-galactosidase activity assay. </w:t>
      </w:r>
      <w:r w:rsidRPr="0016674F">
        <w:rPr>
          <w:b w:val="0"/>
          <w:bCs w:val="0"/>
        </w:rPr>
        <w:t xml:space="preserve">Black - KM3 (positive control, constitutive β-galactosidase expression), gray - Top10 (negative control, no β-galactosidase expression), colored - KM3 cells transformed with pVER7314 vector encoding one of </w:t>
      </w:r>
      <w:r w:rsidR="0031294D" w:rsidRPr="0016674F">
        <w:rPr>
          <w:b w:val="0"/>
          <w:bCs w:val="0"/>
        </w:rPr>
        <w:t xml:space="preserve">the </w:t>
      </w:r>
      <w:proofErr w:type="spellStart"/>
      <w:r w:rsidR="0031294D" w:rsidRPr="0016674F">
        <w:rPr>
          <w:b w:val="0"/>
          <w:bCs w:val="0"/>
        </w:rPr>
        <w:t>TetR</w:t>
      </w:r>
      <w:proofErr w:type="spellEnd"/>
      <w:r w:rsidR="0031294D" w:rsidRPr="0016674F">
        <w:rPr>
          <w:b w:val="0"/>
          <w:bCs w:val="0"/>
        </w:rPr>
        <w:t xml:space="preserve"> </w:t>
      </w:r>
      <w:r w:rsidRPr="0016674F">
        <w:rPr>
          <w:b w:val="0"/>
          <w:bCs w:val="0"/>
        </w:rPr>
        <w:t>mutants. The dashed lines show the fitted curves used for determining EC</w:t>
      </w:r>
      <w:r w:rsidRPr="0016674F">
        <w:rPr>
          <w:b w:val="0"/>
          <w:bCs w:val="0"/>
          <w:vertAlign w:val="subscript"/>
        </w:rPr>
        <w:t xml:space="preserve">50 </w:t>
      </w:r>
      <w:r w:rsidRPr="0016674F">
        <w:rPr>
          <w:b w:val="0"/>
          <w:bCs w:val="0"/>
        </w:rPr>
        <w:t xml:space="preserve">values. </w:t>
      </w:r>
      <w:r w:rsidRPr="0016674F">
        <w:rPr>
          <w:b w:val="0"/>
          <w:bCs w:val="0"/>
          <w:color w:val="000000"/>
        </w:rPr>
        <w:t>Source data are provided as a Source Data file.</w:t>
      </w:r>
    </w:p>
    <w:p w14:paraId="32C133C4" w14:textId="77777777" w:rsidR="00693A8E" w:rsidRPr="0016674F" w:rsidRDefault="00693A8E" w:rsidP="006714BF">
      <w:pPr>
        <w:jc w:val="both"/>
      </w:pPr>
    </w:p>
    <w:p w14:paraId="0CD1C91A" w14:textId="360C1776" w:rsidR="006714BF" w:rsidRPr="0016674F" w:rsidRDefault="006714BF" w:rsidP="006714BF">
      <w:pPr>
        <w:jc w:val="both"/>
      </w:pPr>
    </w:p>
    <w:p w14:paraId="671CACAE" w14:textId="039DF35F" w:rsidR="006714BF" w:rsidRPr="0016674F" w:rsidRDefault="006714BF" w:rsidP="006714BF">
      <w:pPr>
        <w:jc w:val="both"/>
      </w:pPr>
    </w:p>
    <w:p w14:paraId="18340097" w14:textId="477F23D8" w:rsidR="001F4128" w:rsidRPr="0016674F" w:rsidRDefault="00631DE5" w:rsidP="001F4128">
      <w:pPr>
        <w:spacing w:after="120"/>
        <w:jc w:val="both"/>
      </w:pPr>
      <w:r w:rsidRPr="0016674F">
        <w:rPr>
          <w:noProof/>
        </w:rPr>
        <w:lastRenderedPageBreak/>
        <w:drawing>
          <wp:inline distT="0" distB="0" distL="0" distR="0" wp14:anchorId="738EE74A" wp14:editId="5427FA51">
            <wp:extent cx="5486400" cy="4603115"/>
            <wp:effectExtent l="0" t="0" r="0" b="0"/>
            <wp:docPr id="12082892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89241" name="Graphic 1208289241"/>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5486400" cy="4603115"/>
                    </a:xfrm>
                    <a:prstGeom prst="rect">
                      <a:avLst/>
                    </a:prstGeom>
                  </pic:spPr>
                </pic:pic>
              </a:graphicData>
            </a:graphic>
          </wp:inline>
        </w:drawing>
      </w:r>
    </w:p>
    <w:p w14:paraId="7695BD26" w14:textId="3CB893E3" w:rsidR="00693A8E" w:rsidRPr="0016674F" w:rsidRDefault="00693A8E" w:rsidP="00693A8E">
      <w:pPr>
        <w:pStyle w:val="Caption"/>
        <w:jc w:val="both"/>
        <w:rPr>
          <w:b w:val="0"/>
          <w:bCs w:val="0"/>
        </w:rPr>
      </w:pPr>
      <w:bookmarkStart w:id="19" w:name="_Ref174036183"/>
      <w:r w:rsidRPr="0016674F">
        <w:t xml:space="preserve">Supplementary Fig. </w:t>
      </w:r>
      <w:r w:rsidRPr="0016674F">
        <w:rPr>
          <w:noProof/>
        </w:rPr>
        <w:t>13</w:t>
      </w:r>
      <w:bookmarkEnd w:id="19"/>
      <w:r w:rsidRPr="0016674F">
        <w:t xml:space="preserve">. Derepression of selected EsRs and CsRs by Atc assessed using the β-galactosidase activity assay. </w:t>
      </w:r>
      <w:r w:rsidRPr="0016674F">
        <w:rPr>
          <w:b w:val="0"/>
          <w:bCs w:val="0"/>
        </w:rPr>
        <w:t xml:space="preserve">Black - KM3 (positive control, constitutive β-galactosidase expression), gray - Top10 (negative control, no β-galactosidase expression), red - KM3 cells transformed with pVER7314 vector encoding </w:t>
      </w:r>
      <w:proofErr w:type="spellStart"/>
      <w:r w:rsidR="003F05F5" w:rsidRPr="0016674F">
        <w:rPr>
          <w:b w:val="0"/>
          <w:bCs w:val="0"/>
        </w:rPr>
        <w:t>wt</w:t>
      </w:r>
      <w:proofErr w:type="spellEnd"/>
      <w:r w:rsidR="003F05F5" w:rsidRPr="0016674F">
        <w:rPr>
          <w:b w:val="0"/>
          <w:bCs w:val="0"/>
        </w:rPr>
        <w:t xml:space="preserve"> </w:t>
      </w:r>
      <w:proofErr w:type="spellStart"/>
      <w:r w:rsidR="003F05F5" w:rsidRPr="0016674F">
        <w:rPr>
          <w:b w:val="0"/>
          <w:bCs w:val="0"/>
        </w:rPr>
        <w:t>TetR</w:t>
      </w:r>
      <w:proofErr w:type="spellEnd"/>
      <w:r w:rsidR="003F05F5" w:rsidRPr="0016674F">
        <w:rPr>
          <w:b w:val="0"/>
          <w:bCs w:val="0"/>
        </w:rPr>
        <w:t xml:space="preserve"> or </w:t>
      </w:r>
      <w:r w:rsidRPr="0016674F">
        <w:rPr>
          <w:b w:val="0"/>
          <w:bCs w:val="0"/>
        </w:rPr>
        <w:t>one of its mutants. Three independent measurements were done only for wtTetR and L1-9. The dashed line shows the fitted curve used for determining EC</w:t>
      </w:r>
      <w:r w:rsidRPr="0016674F">
        <w:rPr>
          <w:b w:val="0"/>
          <w:bCs w:val="0"/>
          <w:vertAlign w:val="subscript"/>
        </w:rPr>
        <w:t xml:space="preserve">50 </w:t>
      </w:r>
      <w:r w:rsidRPr="0016674F">
        <w:rPr>
          <w:b w:val="0"/>
          <w:bCs w:val="0"/>
        </w:rPr>
        <w:t>values. The last two points (3,300 and 10,000 ng/</w:t>
      </w:r>
      <w:r w:rsidR="00882C2A" w:rsidRPr="0016674F">
        <w:rPr>
          <w:b w:val="0"/>
          <w:bCs w:val="0"/>
        </w:rPr>
        <w:t>mL</w:t>
      </w:r>
      <w:r w:rsidRPr="0016674F">
        <w:rPr>
          <w:b w:val="0"/>
          <w:bCs w:val="0"/>
        </w:rPr>
        <w:t xml:space="preserve">) were not used for fitting as these concentrations of Atc seem to be toxic to the bacteria. </w:t>
      </w:r>
      <w:r w:rsidRPr="0016674F">
        <w:rPr>
          <w:b w:val="0"/>
          <w:bCs w:val="0"/>
          <w:color w:val="000000"/>
        </w:rPr>
        <w:t>Source data are provided as a Source Data file.</w:t>
      </w:r>
    </w:p>
    <w:p w14:paraId="1E94B760" w14:textId="77777777" w:rsidR="00693A8E" w:rsidRPr="0016674F" w:rsidRDefault="00693A8E" w:rsidP="006714BF">
      <w:pPr>
        <w:jc w:val="both"/>
      </w:pPr>
    </w:p>
    <w:p w14:paraId="52197EEE" w14:textId="5E646464" w:rsidR="006714BF" w:rsidRPr="0016674F" w:rsidRDefault="006714BF" w:rsidP="006714BF">
      <w:pPr>
        <w:jc w:val="both"/>
        <w:rPr>
          <w:b/>
          <w:sz w:val="20"/>
          <w:szCs w:val="20"/>
        </w:rPr>
      </w:pPr>
    </w:p>
    <w:p w14:paraId="311741A6" w14:textId="77777777" w:rsidR="00BD2455" w:rsidRPr="0016674F" w:rsidRDefault="00BD2455" w:rsidP="005D3E4C">
      <w:pPr>
        <w:rPr>
          <w:b/>
          <w:sz w:val="20"/>
          <w:szCs w:val="20"/>
        </w:rPr>
      </w:pPr>
    </w:p>
    <w:p w14:paraId="1C9200C8" w14:textId="77777777" w:rsidR="00BD2455" w:rsidRPr="0016674F" w:rsidRDefault="00BD2455" w:rsidP="005D3E4C">
      <w:pPr>
        <w:rPr>
          <w:b/>
          <w:sz w:val="20"/>
          <w:szCs w:val="20"/>
        </w:rPr>
      </w:pPr>
    </w:p>
    <w:p w14:paraId="74022305" w14:textId="77777777" w:rsidR="00BD2455" w:rsidRPr="0016674F" w:rsidRDefault="00BD2455" w:rsidP="005D3E4C">
      <w:pPr>
        <w:rPr>
          <w:b/>
          <w:sz w:val="20"/>
          <w:szCs w:val="20"/>
        </w:rPr>
      </w:pPr>
    </w:p>
    <w:p w14:paraId="66EC4C74" w14:textId="4910E5D3" w:rsidR="00693A8E" w:rsidRPr="0016674F" w:rsidRDefault="00693A8E" w:rsidP="005D3E4C">
      <w:pPr>
        <w:rPr>
          <w:b/>
          <w:sz w:val="20"/>
          <w:szCs w:val="20"/>
        </w:rPr>
      </w:pPr>
      <w:r w:rsidRPr="0016674F">
        <w:rPr>
          <w:noProof/>
        </w:rPr>
        <w:lastRenderedPageBreak/>
        <w:drawing>
          <wp:inline distT="0" distB="0" distL="0" distR="0" wp14:anchorId="04182FE9" wp14:editId="21E0100B">
            <wp:extent cx="5303520" cy="8051541"/>
            <wp:effectExtent l="0" t="0" r="5080" b="635"/>
            <wp:docPr id="274022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22795" name="Picture 27402279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03520" cy="8051541"/>
                    </a:xfrm>
                    <a:prstGeom prst="rect">
                      <a:avLst/>
                    </a:prstGeom>
                  </pic:spPr>
                </pic:pic>
              </a:graphicData>
            </a:graphic>
          </wp:inline>
        </w:drawing>
      </w:r>
    </w:p>
    <w:p w14:paraId="05023137" w14:textId="7155196C" w:rsidR="009A7A31" w:rsidRPr="0016674F" w:rsidRDefault="00693A8E" w:rsidP="000C2573">
      <w:pPr>
        <w:pStyle w:val="Caption"/>
        <w:jc w:val="both"/>
        <w:rPr>
          <w:b w:val="0"/>
        </w:rPr>
      </w:pPr>
      <w:bookmarkStart w:id="20" w:name="_Ref228447793"/>
      <w:r w:rsidRPr="0016674F">
        <w:lastRenderedPageBreak/>
        <w:t xml:space="preserve">Supplementary Fig. </w:t>
      </w:r>
      <w:r w:rsidRPr="0016674F">
        <w:rPr>
          <w:noProof/>
        </w:rPr>
        <w:t>14</w:t>
      </w:r>
      <w:bookmarkEnd w:id="20"/>
      <w:r w:rsidRPr="0016674F">
        <w:t xml:space="preserve">. Representative electron density for the structures solved in this study. </w:t>
      </w:r>
      <w:proofErr w:type="spellStart"/>
      <w:proofErr w:type="gramStart"/>
      <w:r w:rsidRPr="0016674F">
        <w:rPr>
          <w:rStyle w:val="Strong"/>
          <w:b/>
          <w:bCs/>
        </w:rPr>
        <w:t>a,b</w:t>
      </w:r>
      <w:proofErr w:type="spellEnd"/>
      <w:proofErr w:type="gramEnd"/>
      <w:r w:rsidRPr="0016674F">
        <w:rPr>
          <w:b w:val="0"/>
        </w:rPr>
        <w:t xml:space="preserve"> 2F</w:t>
      </w:r>
      <w:r w:rsidRPr="0016674F">
        <w:rPr>
          <w:b w:val="0"/>
          <w:vertAlign w:val="subscript"/>
        </w:rPr>
        <w:t>o</w:t>
      </w:r>
      <w:r w:rsidRPr="0016674F">
        <w:rPr>
          <w:b w:val="0"/>
        </w:rPr>
        <w:t>–F</w:t>
      </w:r>
      <w:r w:rsidRPr="0016674F">
        <w:rPr>
          <w:b w:val="0"/>
          <w:vertAlign w:val="subscript"/>
        </w:rPr>
        <w:t>c</w:t>
      </w:r>
      <w:r w:rsidRPr="0016674F">
        <w:rPr>
          <w:b w:val="0"/>
        </w:rPr>
        <w:t xml:space="preserve"> electron density maps (blue, contoured at 1.0 σ) shown for the ligand and surrounding residues and water molecules within 4 Å of the ligand. </w:t>
      </w:r>
      <w:proofErr w:type="spellStart"/>
      <w:proofErr w:type="gramStart"/>
      <w:r w:rsidRPr="0016674F">
        <w:rPr>
          <w:rStyle w:val="Strong"/>
          <w:b/>
          <w:bCs/>
        </w:rPr>
        <w:t>c,d</w:t>
      </w:r>
      <w:proofErr w:type="spellEnd"/>
      <w:proofErr w:type="gramEnd"/>
      <w:r w:rsidRPr="0016674F">
        <w:rPr>
          <w:b w:val="0"/>
        </w:rPr>
        <w:t xml:space="preserve"> Ligand-omit </w:t>
      </w:r>
      <w:proofErr w:type="spellStart"/>
      <w:r w:rsidRPr="0016674F">
        <w:rPr>
          <w:b w:val="0"/>
        </w:rPr>
        <w:t>F</w:t>
      </w:r>
      <w:r w:rsidRPr="0016674F">
        <w:rPr>
          <w:b w:val="0"/>
          <w:vertAlign w:val="subscript"/>
        </w:rPr>
        <w:t>o</w:t>
      </w:r>
      <w:proofErr w:type="spellEnd"/>
      <w:r w:rsidRPr="0016674F">
        <w:rPr>
          <w:b w:val="0"/>
        </w:rPr>
        <w:t>–F</w:t>
      </w:r>
      <w:r w:rsidRPr="0016674F">
        <w:rPr>
          <w:b w:val="0"/>
          <w:vertAlign w:val="subscript"/>
        </w:rPr>
        <w:t>c</w:t>
      </w:r>
      <w:r w:rsidRPr="0016674F">
        <w:rPr>
          <w:b w:val="0"/>
        </w:rPr>
        <w:t xml:space="preserve"> difference maps (green, contoured at +3.0 σ) shown for the same regions as in </w:t>
      </w:r>
      <w:proofErr w:type="spellStart"/>
      <w:r w:rsidRPr="0016674F">
        <w:rPr>
          <w:rStyle w:val="Strong"/>
          <w:b/>
          <w:bCs/>
        </w:rPr>
        <w:t>a,b</w:t>
      </w:r>
      <w:proofErr w:type="spellEnd"/>
      <w:r w:rsidRPr="0016674F">
        <w:rPr>
          <w:b w:val="0"/>
        </w:rPr>
        <w:t xml:space="preserve">. </w:t>
      </w:r>
      <w:proofErr w:type="spellStart"/>
      <w:r w:rsidRPr="0016674F">
        <w:rPr>
          <w:rStyle w:val="Strong"/>
          <w:b/>
          <w:bCs/>
        </w:rPr>
        <w:t>e,f</w:t>
      </w:r>
      <w:proofErr w:type="spellEnd"/>
      <w:r w:rsidRPr="0016674F">
        <w:rPr>
          <w:b w:val="0"/>
        </w:rPr>
        <w:t xml:space="preserve"> 2F</w:t>
      </w:r>
      <w:r w:rsidRPr="0016674F">
        <w:rPr>
          <w:b w:val="0"/>
          <w:vertAlign w:val="subscript"/>
        </w:rPr>
        <w:t>o</w:t>
      </w:r>
      <w:r w:rsidRPr="0016674F">
        <w:rPr>
          <w:b w:val="0"/>
        </w:rPr>
        <w:t>–F</w:t>
      </w:r>
      <w:r w:rsidRPr="0016674F">
        <w:rPr>
          <w:b w:val="0"/>
          <w:vertAlign w:val="subscript"/>
        </w:rPr>
        <w:t>c</w:t>
      </w:r>
      <w:r w:rsidRPr="0016674F">
        <w:rPr>
          <w:b w:val="0"/>
        </w:rPr>
        <w:t xml:space="preserve"> maps (blue, contoured at 1.0 σ) shown for the corresponding regions in the apo structures. </w:t>
      </w:r>
      <w:proofErr w:type="spellStart"/>
      <w:proofErr w:type="gramStart"/>
      <w:r w:rsidRPr="0016674F">
        <w:rPr>
          <w:rStyle w:val="Strong"/>
          <w:b/>
          <w:bCs/>
        </w:rPr>
        <w:t>a,c</w:t>
      </w:r>
      <w:proofErr w:type="spellEnd"/>
      <w:proofErr w:type="gramEnd"/>
      <w:r w:rsidRPr="0016674F">
        <w:rPr>
          <w:b w:val="0"/>
        </w:rPr>
        <w:t xml:space="preserve"> Round four </w:t>
      </w:r>
      <w:proofErr w:type="spellStart"/>
      <w:r w:rsidRPr="0016674F">
        <w:rPr>
          <w:b w:val="0"/>
        </w:rPr>
        <w:t>EsR</w:t>
      </w:r>
      <w:proofErr w:type="spellEnd"/>
      <w:r w:rsidRPr="0016674F">
        <w:rPr>
          <w:b w:val="0"/>
        </w:rPr>
        <w:t xml:space="preserve"> hit L11-C06 in complex with Es. </w:t>
      </w:r>
      <w:proofErr w:type="spellStart"/>
      <w:proofErr w:type="gramStart"/>
      <w:r w:rsidRPr="0016674F">
        <w:rPr>
          <w:rStyle w:val="Strong"/>
          <w:b/>
          <w:bCs/>
        </w:rPr>
        <w:t>b,d</w:t>
      </w:r>
      <w:proofErr w:type="spellEnd"/>
      <w:proofErr w:type="gramEnd"/>
      <w:r w:rsidRPr="0016674F">
        <w:rPr>
          <w:b w:val="0"/>
        </w:rPr>
        <w:t xml:space="preserve"> Round six </w:t>
      </w:r>
      <w:proofErr w:type="spellStart"/>
      <w:r w:rsidRPr="0016674F">
        <w:rPr>
          <w:b w:val="0"/>
        </w:rPr>
        <w:t>CsR</w:t>
      </w:r>
      <w:proofErr w:type="spellEnd"/>
      <w:r w:rsidRPr="0016674F">
        <w:rPr>
          <w:b w:val="0"/>
        </w:rPr>
        <w:t xml:space="preserve"> hit CsL4.2-20 in complex with Cs. </w:t>
      </w:r>
      <w:r w:rsidRPr="0016674F">
        <w:rPr>
          <w:rStyle w:val="Strong"/>
          <w:b/>
          <w:bCs/>
        </w:rPr>
        <w:t>e</w:t>
      </w:r>
      <w:r w:rsidRPr="0016674F">
        <w:rPr>
          <w:b w:val="0"/>
        </w:rPr>
        <w:t xml:space="preserve"> Round three EsR hit L7-D01 in the apo form. </w:t>
      </w:r>
      <w:r w:rsidRPr="0016674F">
        <w:rPr>
          <w:rStyle w:val="Strong"/>
          <w:b/>
          <w:bCs/>
        </w:rPr>
        <w:t>f</w:t>
      </w:r>
      <w:r w:rsidRPr="0016674F">
        <w:rPr>
          <w:b w:val="0"/>
        </w:rPr>
        <w:t xml:space="preserve"> Round six CsR hit CsL4.2-20 in the apo form.</w:t>
      </w:r>
    </w:p>
    <w:p w14:paraId="1B667D4A" w14:textId="3CDC5863" w:rsidR="000C2573" w:rsidRPr="0016674F" w:rsidRDefault="009A7A31" w:rsidP="009A7A31">
      <w:pPr>
        <w:rPr>
          <w:bCs/>
          <w:sz w:val="20"/>
          <w:szCs w:val="20"/>
        </w:rPr>
      </w:pPr>
      <w:r w:rsidRPr="0016674F">
        <w:rPr>
          <w:b/>
        </w:rPr>
        <w:br w:type="page"/>
      </w:r>
    </w:p>
    <w:p w14:paraId="707C2965" w14:textId="1E47C4AC" w:rsidR="00BD2455" w:rsidRPr="0016674F" w:rsidRDefault="00693A8E" w:rsidP="00693A8E">
      <w:pPr>
        <w:spacing w:after="120"/>
        <w:rPr>
          <w:b/>
          <w:sz w:val="20"/>
          <w:szCs w:val="20"/>
        </w:rPr>
      </w:pPr>
      <w:r w:rsidRPr="0016674F">
        <w:rPr>
          <w:noProof/>
        </w:rPr>
        <w:lastRenderedPageBreak/>
        <w:drawing>
          <wp:inline distT="0" distB="0" distL="0" distR="0" wp14:anchorId="4250C1AB" wp14:editId="798CB142">
            <wp:extent cx="5486400" cy="3705524"/>
            <wp:effectExtent l="0" t="0" r="0" b="3175"/>
            <wp:docPr id="5280615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65486" name="Picture 61746548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3705524"/>
                    </a:xfrm>
                    <a:prstGeom prst="rect">
                      <a:avLst/>
                    </a:prstGeom>
                  </pic:spPr>
                </pic:pic>
              </a:graphicData>
            </a:graphic>
          </wp:inline>
        </w:drawing>
      </w:r>
    </w:p>
    <w:p w14:paraId="40D681FD" w14:textId="7B606DD1" w:rsidR="00693A8E" w:rsidRPr="0016674F" w:rsidRDefault="00693A8E" w:rsidP="00701DD2">
      <w:pPr>
        <w:pStyle w:val="Caption"/>
        <w:jc w:val="both"/>
      </w:pPr>
      <w:bookmarkStart w:id="21" w:name="_Ref189832745"/>
      <w:r w:rsidRPr="0016674F">
        <w:t xml:space="preserve">Supplementary Fig. </w:t>
      </w:r>
      <w:r w:rsidRPr="0016674F">
        <w:rPr>
          <w:noProof/>
        </w:rPr>
        <w:t>15</w:t>
      </w:r>
      <w:bookmarkEnd w:id="21"/>
      <w:r w:rsidRPr="0016674F">
        <w:t xml:space="preserve">. Position of the representative pose from each of 20 </w:t>
      </w:r>
      <w:r w:rsidRPr="0016674F">
        <w:rPr>
          <w:color w:val="000000"/>
        </w:rPr>
        <w:t>docked Ts</w:t>
      </w:r>
      <w:r w:rsidRPr="0016674F">
        <w:t xml:space="preserve"> clusters (gray) relative to the</w:t>
      </w:r>
      <w:r w:rsidRPr="0016674F">
        <w:rPr>
          <w:b w:val="0"/>
          <w:bCs w:val="0"/>
        </w:rPr>
        <w:t xml:space="preserve"> </w:t>
      </w:r>
      <w:r w:rsidRPr="0016674F">
        <w:rPr>
          <w:color w:val="000000"/>
        </w:rPr>
        <w:t>positions of Es and Cs (showed as cyan and green sticks, respectively) in the TetR binding pocket.</w:t>
      </w:r>
    </w:p>
    <w:p w14:paraId="4619C9F6" w14:textId="2E63586E" w:rsidR="00D62E77" w:rsidRPr="0016674F" w:rsidRDefault="00682DAE" w:rsidP="005D3E4C">
      <w:r w:rsidRPr="0016674F">
        <w:rPr>
          <w:noProof/>
        </w:rPr>
        <w:lastRenderedPageBreak/>
        <w:drawing>
          <wp:inline distT="0" distB="0" distL="0" distR="0" wp14:anchorId="34442D95" wp14:editId="72942BB7">
            <wp:extent cx="5486400" cy="7210425"/>
            <wp:effectExtent l="0" t="0" r="0" b="3175"/>
            <wp:docPr id="15288031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03174" name="Picture 152880317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7210425"/>
                    </a:xfrm>
                    <a:prstGeom prst="rect">
                      <a:avLst/>
                    </a:prstGeom>
                  </pic:spPr>
                </pic:pic>
              </a:graphicData>
            </a:graphic>
          </wp:inline>
        </w:drawing>
      </w:r>
    </w:p>
    <w:p w14:paraId="4BC8082A" w14:textId="1E0AEBA4" w:rsidR="00682DAE" w:rsidRPr="0016674F" w:rsidRDefault="00682DAE" w:rsidP="00682DAE">
      <w:pPr>
        <w:pStyle w:val="Caption"/>
        <w:jc w:val="both"/>
      </w:pPr>
      <w:bookmarkStart w:id="22" w:name="_Ref217403095"/>
      <w:r w:rsidRPr="0016674F">
        <w:t xml:space="preserve">Supplementary Fig. </w:t>
      </w:r>
      <w:r w:rsidRPr="0016674F">
        <w:rPr>
          <w:noProof/>
        </w:rPr>
        <w:t>16</w:t>
      </w:r>
      <w:bookmarkEnd w:id="22"/>
      <w:r w:rsidRPr="0016674F">
        <w:t xml:space="preserve">. </w:t>
      </w:r>
      <w:r w:rsidRPr="0016674F">
        <w:rPr>
          <w:iCs/>
        </w:rPr>
        <w:t>SUR function in mammalian cells</w:t>
      </w:r>
      <w:r w:rsidRPr="0016674F">
        <w:rPr>
          <w:b w:val="0"/>
          <w:bCs w:val="0"/>
        </w:rPr>
        <w:t xml:space="preserve">. </w:t>
      </w:r>
      <w:r w:rsidRPr="0016674F">
        <w:t>a</w:t>
      </w:r>
      <w:r w:rsidRPr="0016674F">
        <w:rPr>
          <w:b w:val="0"/>
          <w:bCs w:val="0"/>
        </w:rPr>
        <w:t xml:space="preserve"> </w:t>
      </w:r>
      <w:r w:rsidR="003F05F5" w:rsidRPr="0016674F">
        <w:rPr>
          <w:b w:val="0"/>
          <w:bCs w:val="0"/>
        </w:rPr>
        <w:t>G</w:t>
      </w:r>
      <w:r w:rsidRPr="0016674F">
        <w:rPr>
          <w:b w:val="0"/>
          <w:bCs w:val="0"/>
        </w:rPr>
        <w:t xml:space="preserve">ating strategy for live, sfGFP-expressing cells. </w:t>
      </w:r>
      <w:r w:rsidRPr="0016674F">
        <w:t>b</w:t>
      </w:r>
      <w:r w:rsidRPr="0016674F">
        <w:rPr>
          <w:b w:val="0"/>
          <w:bCs w:val="0"/>
        </w:rPr>
        <w:t xml:space="preserve"> </w:t>
      </w:r>
      <w:r w:rsidR="003F05F5" w:rsidRPr="0016674F">
        <w:rPr>
          <w:b w:val="0"/>
          <w:bCs w:val="0"/>
        </w:rPr>
        <w:t>F</w:t>
      </w:r>
      <w:r w:rsidRPr="0016674F">
        <w:rPr>
          <w:b w:val="0"/>
          <w:bCs w:val="0"/>
        </w:rPr>
        <w:t xml:space="preserve">low cytometry histogram plots showing the sfGFP fluorescence intensity of cells transiently co-transfected with the </w:t>
      </w:r>
      <w:r w:rsidRPr="0016674F">
        <w:rPr>
          <w:b w:val="0"/>
          <w:bCs w:val="0"/>
          <w:i/>
        </w:rPr>
        <w:t>TetO</w:t>
      </w:r>
      <w:r w:rsidRPr="0016674F">
        <w:rPr>
          <w:b w:val="0"/>
          <w:bCs w:val="0"/>
        </w:rPr>
        <w:t xml:space="preserve">-sfGFP reporter plasmid and one of the repressor-expressing plasmids or an empty vector 24 hours after the addition of 1 </w:t>
      </w:r>
      <w:proofErr w:type="spellStart"/>
      <w:r w:rsidR="00942246" w:rsidRPr="0016674F">
        <w:rPr>
          <w:b w:val="0"/>
          <w:bCs w:val="0"/>
        </w:rPr>
        <w:t>μ</w:t>
      </w:r>
      <w:r w:rsidRPr="0016674F">
        <w:rPr>
          <w:b w:val="0"/>
          <w:bCs w:val="0"/>
        </w:rPr>
        <w:t>g</w:t>
      </w:r>
      <w:proofErr w:type="spellEnd"/>
      <w:r w:rsidRPr="0016674F">
        <w:rPr>
          <w:b w:val="0"/>
          <w:bCs w:val="0"/>
        </w:rPr>
        <w:t>/</w:t>
      </w:r>
      <w:r w:rsidR="00882C2A" w:rsidRPr="0016674F">
        <w:rPr>
          <w:b w:val="0"/>
          <w:bCs w:val="0"/>
        </w:rPr>
        <w:t>mL</w:t>
      </w:r>
      <w:r w:rsidRPr="0016674F">
        <w:rPr>
          <w:b w:val="0"/>
          <w:bCs w:val="0"/>
        </w:rPr>
        <w:t xml:space="preserve"> Tc (orange), Es (blue), Cs (green), or DMSO (0.1%, carrier solution, gray). Shown are 3 independent experiments (columns). Numbers represent the median intensity.</w:t>
      </w:r>
    </w:p>
    <w:p w14:paraId="5DC6F856" w14:textId="252A6B26" w:rsidR="00693A8E" w:rsidRPr="0016674F" w:rsidRDefault="00693A8E" w:rsidP="002827DE">
      <w:pPr>
        <w:spacing w:after="240"/>
        <w:jc w:val="center"/>
        <w:rPr>
          <w:b/>
          <w:bCs/>
        </w:rPr>
      </w:pPr>
      <w:r w:rsidRPr="0016674F">
        <w:rPr>
          <w:noProof/>
        </w:rPr>
        <w:lastRenderedPageBreak/>
        <w:drawing>
          <wp:inline distT="0" distB="0" distL="0" distR="0" wp14:anchorId="1015316C" wp14:editId="66B2EF21">
            <wp:extent cx="2364740" cy="2022607"/>
            <wp:effectExtent l="0" t="0" r="0" b="0"/>
            <wp:docPr id="211229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9873" name="Picture 21122987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68667" cy="2025966"/>
                    </a:xfrm>
                    <a:prstGeom prst="rect">
                      <a:avLst/>
                    </a:prstGeom>
                  </pic:spPr>
                </pic:pic>
              </a:graphicData>
            </a:graphic>
          </wp:inline>
        </w:drawing>
      </w:r>
    </w:p>
    <w:p w14:paraId="3B69828A" w14:textId="27F87EAF" w:rsidR="00693A8E" w:rsidRPr="0016674F" w:rsidRDefault="00693A8E" w:rsidP="00693A8E">
      <w:pPr>
        <w:pStyle w:val="Caption"/>
        <w:jc w:val="both"/>
      </w:pPr>
      <w:bookmarkStart w:id="23" w:name="_Ref186134083"/>
      <w:r w:rsidRPr="0016674F">
        <w:t xml:space="preserve">Supplementary Fig. </w:t>
      </w:r>
      <w:r w:rsidRPr="0016674F">
        <w:rPr>
          <w:noProof/>
        </w:rPr>
        <w:t>17</w:t>
      </w:r>
      <w:bookmarkEnd w:id="23"/>
      <w:r w:rsidRPr="0016674F">
        <w:t xml:space="preserve">. </w:t>
      </w:r>
      <w:r w:rsidRPr="0016674F">
        <w:rPr>
          <w:color w:val="000000"/>
        </w:rPr>
        <w:t xml:space="preserve">Induction of DsRed-Express in soy plants following root soak with Es. </w:t>
      </w:r>
      <w:r w:rsidRPr="0016674F">
        <w:rPr>
          <w:b w:val="0"/>
          <w:bCs w:val="0"/>
          <w:color w:val="000000"/>
        </w:rPr>
        <w:t xml:space="preserve">Soybean seedlings harboring construct PHP45473 were treated with 20 </w:t>
      </w:r>
      <w:r w:rsidR="00882C2A" w:rsidRPr="0016674F">
        <w:rPr>
          <w:b w:val="0"/>
          <w:bCs w:val="0"/>
        </w:rPr>
        <w:t>mL</w:t>
      </w:r>
      <w:r w:rsidRPr="0016674F">
        <w:rPr>
          <w:b w:val="0"/>
          <w:bCs w:val="0"/>
          <w:color w:val="000000"/>
        </w:rPr>
        <w:t xml:space="preserve"> Muster</w:t>
      </w:r>
      <w:r w:rsidRPr="0016674F">
        <w:rPr>
          <w:b w:val="0"/>
          <w:bCs w:val="0"/>
          <w:color w:val="000000"/>
          <w:vertAlign w:val="superscript"/>
        </w:rPr>
        <w:t>®</w:t>
      </w:r>
      <w:r w:rsidRPr="0016674F">
        <w:rPr>
          <w:b w:val="0"/>
          <w:bCs w:val="0"/>
          <w:color w:val="000000"/>
        </w:rPr>
        <w:t xml:space="preserve"> dilutions containing 0.25, 0.5, </w:t>
      </w:r>
      <w:r w:rsidRPr="0016674F">
        <w:rPr>
          <w:b w:val="0"/>
          <w:bCs w:val="0"/>
        </w:rPr>
        <w:t>or</w:t>
      </w:r>
      <w:r w:rsidRPr="0016674F">
        <w:rPr>
          <w:b w:val="0"/>
          <w:bCs w:val="0"/>
          <w:color w:val="000000"/>
        </w:rPr>
        <w:t xml:space="preserve"> 1 </w:t>
      </w:r>
      <w:r w:rsidRPr="0016674F">
        <w:rPr>
          <w:b w:val="0"/>
          <w:bCs w:val="0"/>
        </w:rPr>
        <w:t>m</w:t>
      </w:r>
      <w:r w:rsidRPr="0016674F">
        <w:rPr>
          <w:b w:val="0"/>
          <w:bCs w:val="0"/>
          <w:color w:val="000000"/>
        </w:rPr>
        <w:t xml:space="preserve">g of Es active ingredient or water. DsRed-Express protein expression was quantified 6 days post-treatment. </w:t>
      </w:r>
      <w:r w:rsidRPr="0016674F">
        <w:rPr>
          <w:b w:val="0"/>
          <w:bCs w:val="0"/>
          <w:i/>
          <w:iCs/>
        </w:rPr>
        <w:t>n</w:t>
      </w:r>
      <w:r w:rsidRPr="0016674F">
        <w:rPr>
          <w:b w:val="0"/>
          <w:bCs w:val="0"/>
        </w:rPr>
        <w:t xml:space="preserve">=3, shown are mean and std. dev. </w:t>
      </w:r>
      <w:r w:rsidRPr="0016674F">
        <w:rPr>
          <w:b w:val="0"/>
          <w:bCs w:val="0"/>
          <w:color w:val="000000"/>
        </w:rPr>
        <w:t>Source data are provided as a Source Data file.</w:t>
      </w:r>
    </w:p>
    <w:p w14:paraId="5FAF3AE8" w14:textId="60CD7CC4" w:rsidR="00250FD4" w:rsidRPr="0016674F" w:rsidRDefault="00250FD4" w:rsidP="00524823">
      <w:pPr>
        <w:spacing w:after="240"/>
        <w:rPr>
          <w:b/>
          <w:bCs/>
        </w:rPr>
      </w:pPr>
    </w:p>
    <w:p w14:paraId="6E5C599F" w14:textId="09D2D55D" w:rsidR="00BE389A" w:rsidRPr="0016674F" w:rsidRDefault="00693A8E" w:rsidP="00E908BF">
      <w:pPr>
        <w:spacing w:after="240"/>
        <w:jc w:val="both"/>
        <w:rPr>
          <w:b/>
          <w:bCs/>
        </w:rPr>
      </w:pPr>
      <w:r w:rsidRPr="0016674F">
        <w:rPr>
          <w:noProof/>
        </w:rPr>
        <w:drawing>
          <wp:inline distT="0" distB="0" distL="0" distR="0" wp14:anchorId="784FFA84" wp14:editId="43685833">
            <wp:extent cx="5486400" cy="1067277"/>
            <wp:effectExtent l="0" t="0" r="0" b="0"/>
            <wp:docPr id="12923508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50874" name="Picture 129235087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1067277"/>
                    </a:xfrm>
                    <a:prstGeom prst="rect">
                      <a:avLst/>
                    </a:prstGeom>
                  </pic:spPr>
                </pic:pic>
              </a:graphicData>
            </a:graphic>
          </wp:inline>
        </w:drawing>
      </w:r>
    </w:p>
    <w:p w14:paraId="1DB6B55D" w14:textId="62D145A6" w:rsidR="00250FD4" w:rsidRPr="0016674F" w:rsidRDefault="00693A8E" w:rsidP="0008658F">
      <w:pPr>
        <w:pStyle w:val="Caption"/>
        <w:jc w:val="both"/>
        <w:rPr>
          <w:b w:val="0"/>
          <w:bCs w:val="0"/>
        </w:rPr>
      </w:pPr>
      <w:bookmarkStart w:id="24" w:name="_Ref187146129"/>
      <w:r w:rsidRPr="0016674F">
        <w:t xml:space="preserve">Supplementary Fig. </w:t>
      </w:r>
      <w:r w:rsidRPr="0016674F">
        <w:rPr>
          <w:noProof/>
        </w:rPr>
        <w:t>18</w:t>
      </w:r>
      <w:bookmarkEnd w:id="24"/>
      <w:r w:rsidRPr="0016674F">
        <w:t xml:space="preserve">. Induction of DsRed-Express in </w:t>
      </w:r>
      <w:r w:rsidRPr="0016674F">
        <w:rPr>
          <w:i/>
          <w:iCs/>
        </w:rPr>
        <w:t>Arabidopsis</w:t>
      </w:r>
      <w:r w:rsidRPr="0016674F">
        <w:t xml:space="preserve"> following spray application of different SU herbicides. </w:t>
      </w:r>
      <w:r w:rsidRPr="0016674F">
        <w:rPr>
          <w:b w:val="0"/>
          <w:bCs w:val="0"/>
        </w:rPr>
        <w:t xml:space="preserve">T2 seedlings of inducible </w:t>
      </w:r>
      <w:r w:rsidRPr="0016674F">
        <w:rPr>
          <w:b w:val="0"/>
          <w:bCs w:val="0"/>
          <w:i/>
          <w:iCs/>
        </w:rPr>
        <w:t>A. thaliana</w:t>
      </w:r>
      <w:r w:rsidRPr="0016674F">
        <w:rPr>
          <w:b w:val="0"/>
          <w:bCs w:val="0"/>
        </w:rPr>
        <w:t xml:space="preserve"> transformants </w:t>
      </w:r>
      <w:r w:rsidRPr="0016674F">
        <w:rPr>
          <w:b w:val="0"/>
          <w:bCs w:val="0"/>
          <w:color w:val="000000"/>
        </w:rPr>
        <w:t xml:space="preserve">harboring </w:t>
      </w:r>
      <w:r w:rsidRPr="0016674F">
        <w:rPr>
          <w:b w:val="0"/>
          <w:bCs w:val="0"/>
        </w:rPr>
        <w:t>construct pVER7384 were sprayed at the rosette stage with Ally</w:t>
      </w:r>
      <w:r w:rsidRPr="0016674F">
        <w:rPr>
          <w:b w:val="0"/>
          <w:bCs w:val="0"/>
          <w:vertAlign w:val="superscript"/>
        </w:rPr>
        <w:t>®</w:t>
      </w:r>
      <w:r w:rsidRPr="0016674F">
        <w:rPr>
          <w:b w:val="0"/>
          <w:bCs w:val="0"/>
        </w:rPr>
        <w:t xml:space="preserve"> (Ms), Classic</w:t>
      </w:r>
      <w:r w:rsidRPr="0016674F">
        <w:rPr>
          <w:b w:val="0"/>
          <w:bCs w:val="0"/>
          <w:vertAlign w:val="superscript"/>
        </w:rPr>
        <w:t>®</w:t>
      </w:r>
      <w:r w:rsidRPr="0016674F">
        <w:rPr>
          <w:b w:val="0"/>
          <w:bCs w:val="0"/>
        </w:rPr>
        <w:t xml:space="preserve"> (Ci), Glean</w:t>
      </w:r>
      <w:r w:rsidRPr="0016674F">
        <w:rPr>
          <w:b w:val="0"/>
          <w:bCs w:val="0"/>
          <w:vertAlign w:val="superscript"/>
        </w:rPr>
        <w:t>®</w:t>
      </w:r>
      <w:r w:rsidRPr="0016674F">
        <w:rPr>
          <w:b w:val="0"/>
          <w:bCs w:val="0"/>
        </w:rPr>
        <w:t xml:space="preserve"> (Cs), or Muster</w:t>
      </w:r>
      <w:r w:rsidRPr="0016674F">
        <w:rPr>
          <w:b w:val="0"/>
          <w:bCs w:val="0"/>
          <w:vertAlign w:val="superscript"/>
        </w:rPr>
        <w:t>®</w:t>
      </w:r>
      <w:r w:rsidRPr="0016674F">
        <w:rPr>
          <w:b w:val="0"/>
          <w:bCs w:val="0"/>
        </w:rPr>
        <w:t xml:space="preserve"> (Es) </w:t>
      </w:r>
      <w:r w:rsidRPr="0016674F">
        <w:rPr>
          <w:b w:val="0"/>
          <w:bCs w:val="0"/>
          <w:color w:val="000000"/>
        </w:rPr>
        <w:t>at the 0.25x application rate (50 mg</w:t>
      </w:r>
      <w:r w:rsidR="00D011BC" w:rsidRPr="0016674F">
        <w:rPr>
          <w:b w:val="0"/>
          <w:bCs w:val="0"/>
          <w:color w:val="000000"/>
        </w:rPr>
        <w:t>/L</w:t>
      </w:r>
      <w:r w:rsidRPr="0016674F">
        <w:rPr>
          <w:b w:val="0"/>
          <w:bCs w:val="0"/>
          <w:color w:val="000000"/>
        </w:rPr>
        <w:t xml:space="preserve">). A </w:t>
      </w:r>
      <w:r w:rsidRPr="0016674F">
        <w:rPr>
          <w:b w:val="0"/>
          <w:bCs w:val="0"/>
        </w:rPr>
        <w:t>null segregant treated with Classic</w:t>
      </w:r>
      <w:r w:rsidRPr="0016674F">
        <w:rPr>
          <w:b w:val="0"/>
          <w:bCs w:val="0"/>
          <w:vertAlign w:val="superscript"/>
        </w:rPr>
        <w:t>®</w:t>
      </w:r>
      <w:r w:rsidRPr="0016674F">
        <w:rPr>
          <w:b w:val="0"/>
          <w:bCs w:val="0"/>
          <w:color w:val="000000"/>
        </w:rPr>
        <w:t xml:space="preserve"> </w:t>
      </w:r>
      <w:r w:rsidRPr="0016674F">
        <w:rPr>
          <w:b w:val="0"/>
          <w:bCs w:val="0"/>
        </w:rPr>
        <w:t xml:space="preserve">was used as a control. </w:t>
      </w:r>
      <w:r w:rsidRPr="0016674F">
        <w:rPr>
          <w:b w:val="0"/>
          <w:bCs w:val="0"/>
          <w:color w:val="000000"/>
        </w:rPr>
        <w:t>Plants were imaged</w:t>
      </w:r>
      <w:r w:rsidRPr="0016674F">
        <w:rPr>
          <w:b w:val="0"/>
          <w:bCs w:val="0"/>
        </w:rPr>
        <w:t xml:space="preserve"> 3 days after SU application using </w:t>
      </w:r>
      <w:r w:rsidR="00081566" w:rsidRPr="0016674F">
        <w:rPr>
          <w:b w:val="0"/>
          <w:bCs w:val="0"/>
        </w:rPr>
        <w:t xml:space="preserve">a </w:t>
      </w:r>
      <w:r w:rsidRPr="0016674F">
        <w:rPr>
          <w:b w:val="0"/>
          <w:bCs w:val="0"/>
        </w:rPr>
        <w:t xml:space="preserve">Leica M165 fluorescent stereoscope fitted with a </w:t>
      </w:r>
      <w:proofErr w:type="spellStart"/>
      <w:r w:rsidR="00081566" w:rsidRPr="0016674F">
        <w:rPr>
          <w:b w:val="0"/>
          <w:bCs w:val="0"/>
        </w:rPr>
        <w:t>DsRed</w:t>
      </w:r>
      <w:proofErr w:type="spellEnd"/>
      <w:r w:rsidRPr="0016674F">
        <w:rPr>
          <w:b w:val="0"/>
          <w:bCs w:val="0"/>
        </w:rPr>
        <w:t xml:space="preserve"> filter set and CCD camera. All photographs were taken with identical exposure times and camera settings. Shown are representative images of three independent experiments.</w:t>
      </w:r>
    </w:p>
    <w:p w14:paraId="0490510F" w14:textId="4BA9F5DD" w:rsidR="0008658F" w:rsidRPr="0016674F" w:rsidRDefault="0008658F" w:rsidP="0008658F">
      <w:r w:rsidRPr="0016674F">
        <w:br w:type="page"/>
      </w:r>
    </w:p>
    <w:p w14:paraId="444C4184" w14:textId="2D5C02BE" w:rsidR="0008658F" w:rsidRPr="0016674F" w:rsidRDefault="0008658F" w:rsidP="0008658F">
      <w:pPr>
        <w:spacing w:after="120"/>
        <w:jc w:val="both"/>
        <w:rPr>
          <w:sz w:val="20"/>
          <w:szCs w:val="20"/>
        </w:rPr>
      </w:pPr>
      <w:r w:rsidRPr="0016674F">
        <w:rPr>
          <w:noProof/>
          <w:sz w:val="20"/>
          <w:szCs w:val="20"/>
        </w:rPr>
        <w:lastRenderedPageBreak/>
        <w:drawing>
          <wp:inline distT="0" distB="0" distL="0" distR="0" wp14:anchorId="3DE20B84" wp14:editId="606D8044">
            <wp:extent cx="5486400" cy="2712720"/>
            <wp:effectExtent l="0" t="0" r="0" b="0"/>
            <wp:docPr id="1818765089"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65089" name="Graphic 1818765089"/>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5486400" cy="2712720"/>
                    </a:xfrm>
                    <a:prstGeom prst="rect">
                      <a:avLst/>
                    </a:prstGeom>
                  </pic:spPr>
                </pic:pic>
              </a:graphicData>
            </a:graphic>
          </wp:inline>
        </w:drawing>
      </w:r>
    </w:p>
    <w:p w14:paraId="4A2E2C49" w14:textId="50E3FE8E" w:rsidR="00693A8E" w:rsidRPr="0016674F" w:rsidRDefault="0008658F" w:rsidP="001F4128">
      <w:pPr>
        <w:pStyle w:val="Caption"/>
        <w:jc w:val="both"/>
      </w:pPr>
      <w:bookmarkStart w:id="25" w:name="_Ref174055468"/>
      <w:r w:rsidRPr="0016674F">
        <w:t xml:space="preserve">Supplementary Fig. </w:t>
      </w:r>
      <w:r w:rsidRPr="0016674F">
        <w:rPr>
          <w:noProof/>
        </w:rPr>
        <w:t>19</w:t>
      </w:r>
      <w:bookmarkEnd w:id="25"/>
      <w:r w:rsidRPr="0016674F">
        <w:t>. Incorporation of amino acid mutations into parental clone L1-9 at targeted (a) and all (b) positions in the LBD.</w:t>
      </w:r>
    </w:p>
    <w:p w14:paraId="4A7EEB6E" w14:textId="408B8467" w:rsidR="001F4128" w:rsidRPr="0016674F" w:rsidRDefault="001F4128" w:rsidP="00E908BF">
      <w:pPr>
        <w:spacing w:after="240"/>
        <w:jc w:val="both"/>
        <w:rPr>
          <w:b/>
        </w:rPr>
      </w:pPr>
      <w:r w:rsidRPr="0016674F">
        <w:rPr>
          <w:b/>
          <w:noProof/>
        </w:rPr>
        <w:drawing>
          <wp:inline distT="0" distB="0" distL="0" distR="0" wp14:anchorId="436342F4" wp14:editId="3F06CD4D">
            <wp:extent cx="5486400" cy="3976370"/>
            <wp:effectExtent l="0" t="0" r="0" b="0"/>
            <wp:docPr id="743289313"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89313" name="Graphic 743289313"/>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5486400" cy="3976370"/>
                    </a:xfrm>
                    <a:prstGeom prst="rect">
                      <a:avLst/>
                    </a:prstGeom>
                  </pic:spPr>
                </pic:pic>
              </a:graphicData>
            </a:graphic>
          </wp:inline>
        </w:drawing>
      </w:r>
    </w:p>
    <w:p w14:paraId="06956841" w14:textId="57356E2C" w:rsidR="00693A8E" w:rsidRPr="0016674F" w:rsidRDefault="00693A8E" w:rsidP="009A7A31">
      <w:pPr>
        <w:pStyle w:val="Caption"/>
        <w:jc w:val="both"/>
      </w:pPr>
      <w:bookmarkStart w:id="26" w:name="_Ref174055570"/>
      <w:r w:rsidRPr="0016674F">
        <w:t xml:space="preserve">Supplementary Fig. </w:t>
      </w:r>
      <w:r w:rsidRPr="0016674F">
        <w:rPr>
          <w:noProof/>
        </w:rPr>
        <w:t>20</w:t>
      </w:r>
      <w:bookmarkEnd w:id="26"/>
      <w:r w:rsidRPr="0016674F">
        <w:t xml:space="preserve">. Round 2 library design, construction, and screening results. </w:t>
      </w:r>
      <w:r w:rsidRPr="0016674F">
        <w:rPr>
          <w:b w:val="0"/>
          <w:bCs w:val="0"/>
        </w:rPr>
        <w:t>Shown are theoretical primer-encoded amino acid frequencies (column 1), and experimental frequencies of random colonies (10% of the diversity oligos, column 2) and hits (column 3). Positions with noticeable enrichment in hits at targeted positions (137, 140, 162, and 170) have a light green background; those that occurred randomly (108 and 138) have a light gray background.</w:t>
      </w:r>
    </w:p>
    <w:p w14:paraId="2D808BF7" w14:textId="6A714ACA" w:rsidR="00E6601A" w:rsidRPr="0016674F" w:rsidRDefault="00E6601A" w:rsidP="00693A8E">
      <w:pPr>
        <w:spacing w:after="120"/>
        <w:jc w:val="both"/>
      </w:pPr>
    </w:p>
    <w:p w14:paraId="5400F87B" w14:textId="55BCD15D" w:rsidR="001F4128" w:rsidRPr="0016674F" w:rsidRDefault="001F4128" w:rsidP="00693A8E">
      <w:pPr>
        <w:spacing w:after="120"/>
        <w:jc w:val="both"/>
      </w:pPr>
      <w:r w:rsidRPr="0016674F">
        <w:rPr>
          <w:noProof/>
        </w:rPr>
        <w:lastRenderedPageBreak/>
        <w:drawing>
          <wp:inline distT="0" distB="0" distL="0" distR="0" wp14:anchorId="47B8C5AF" wp14:editId="2840C57C">
            <wp:extent cx="5486400" cy="1534795"/>
            <wp:effectExtent l="0" t="0" r="0" b="0"/>
            <wp:docPr id="1428132800"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32800" name="Graphic 1428132800"/>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5486400" cy="1534795"/>
                    </a:xfrm>
                    <a:prstGeom prst="rect">
                      <a:avLst/>
                    </a:prstGeom>
                  </pic:spPr>
                </pic:pic>
              </a:graphicData>
            </a:graphic>
          </wp:inline>
        </w:drawing>
      </w:r>
    </w:p>
    <w:p w14:paraId="2B5680C9" w14:textId="4EC262F6" w:rsidR="00693A8E" w:rsidRPr="0016674F" w:rsidRDefault="00693A8E" w:rsidP="00693A8E">
      <w:pPr>
        <w:pStyle w:val="Caption"/>
        <w:jc w:val="both"/>
      </w:pPr>
      <w:bookmarkStart w:id="27" w:name="_Ref174055692"/>
      <w:r w:rsidRPr="0016674F">
        <w:t xml:space="preserve">Supplementary Fig. </w:t>
      </w:r>
      <w:r w:rsidRPr="0016674F">
        <w:rPr>
          <w:noProof/>
        </w:rPr>
        <w:t>21</w:t>
      </w:r>
      <w:bookmarkEnd w:id="27"/>
      <w:r w:rsidRPr="0016674F">
        <w:t xml:space="preserve">. Round 3 library design, construction, and screening results. </w:t>
      </w:r>
      <w:r w:rsidRPr="0016674F">
        <w:rPr>
          <w:b w:val="0"/>
          <w:bCs w:val="0"/>
        </w:rPr>
        <w:t>For each of the 13 positions selected for mutation, shown are the theoretical amino acid frequencies of the encoded library (column 1), and experimentally observed frequencies of random colonies (column 2) and hits (column 3). Positions at which the encoded diversity was inspired by L4 library results (55, 108, 129, 137, 138, 140, and 170) have a yellow background; those inspired by model inspection (67, 109, 112, 117, 131, and 173) have a purple background.</w:t>
      </w:r>
    </w:p>
    <w:p w14:paraId="4CACA5AD" w14:textId="77777777" w:rsidR="00693A8E" w:rsidRPr="0016674F" w:rsidRDefault="00693A8E" w:rsidP="00E6601A">
      <w:pPr>
        <w:spacing w:after="200"/>
        <w:jc w:val="both"/>
      </w:pPr>
    </w:p>
    <w:p w14:paraId="49631B11" w14:textId="63C85888" w:rsidR="009D3173" w:rsidRPr="0016674F" w:rsidRDefault="009D3173" w:rsidP="009D3173">
      <w:pPr>
        <w:pStyle w:val="Caption"/>
        <w:spacing w:after="120"/>
        <w:jc w:val="both"/>
      </w:pPr>
      <w:r w:rsidRPr="0016674F">
        <w:rPr>
          <w:b w:val="0"/>
          <w:noProof/>
        </w:rPr>
        <w:lastRenderedPageBreak/>
        <w:drawing>
          <wp:inline distT="0" distB="0" distL="0" distR="0" wp14:anchorId="0D26B6A0" wp14:editId="33922E88">
            <wp:extent cx="5486400" cy="6529705"/>
            <wp:effectExtent l="0" t="0" r="0" b="0"/>
            <wp:docPr id="1033901442"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01442" name="Graphic 1033901442"/>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5486400" cy="6529705"/>
                    </a:xfrm>
                    <a:prstGeom prst="rect">
                      <a:avLst/>
                    </a:prstGeom>
                  </pic:spPr>
                </pic:pic>
              </a:graphicData>
            </a:graphic>
          </wp:inline>
        </w:drawing>
      </w:r>
      <w:bookmarkStart w:id="28" w:name="_Ref174055910"/>
      <w:r w:rsidRPr="0016674F">
        <w:t xml:space="preserve">Supplementary Fig. </w:t>
      </w:r>
      <w:r w:rsidRPr="0016674F">
        <w:rPr>
          <w:noProof/>
        </w:rPr>
        <w:t>22</w:t>
      </w:r>
      <w:bookmarkEnd w:id="28"/>
      <w:r w:rsidRPr="0016674F">
        <w:t xml:space="preserve">. Apparent contribution of individual L7 library mutations to activation by Es (a), leakiness (b), and overall performance (c) based on regression analysis. </w:t>
      </w:r>
      <w:r w:rsidRPr="0016674F">
        <w:rPr>
          <w:b w:val="0"/>
          <w:bCs w:val="0"/>
        </w:rPr>
        <w:t>The y-axis shows positions and L1-9 sequence. Columns represent the 20 canonical amino acids. Numbers in cells represent the normalized calculated contribution of having that amino acid in the specified position of L1-9 on the β-gal activity plate assay score. Mutations with predicted favorable contribution (increased activation and overall fitness, and decreased leakiness) are colored darker blue, mutations with unfavorable contribution (decreased activation and overall fitness, and increased leakiness) are colored darker red. L1-9 amino acids are outlined in black.</w:t>
      </w:r>
    </w:p>
    <w:p w14:paraId="3075BAF8" w14:textId="7A1245C2" w:rsidR="009B6528" w:rsidRPr="0016674F" w:rsidRDefault="009B6528" w:rsidP="00E908BF">
      <w:pPr>
        <w:spacing w:after="240"/>
        <w:jc w:val="both"/>
        <w:rPr>
          <w:b/>
          <w:sz w:val="20"/>
          <w:szCs w:val="20"/>
        </w:rPr>
      </w:pPr>
    </w:p>
    <w:p w14:paraId="36BA526F" w14:textId="5EDF2FE7" w:rsidR="001F4128" w:rsidRPr="0016674F" w:rsidRDefault="000C2573" w:rsidP="000C2573">
      <w:pPr>
        <w:spacing w:after="120"/>
        <w:jc w:val="both"/>
      </w:pPr>
      <w:r w:rsidRPr="0016674F">
        <w:rPr>
          <w:noProof/>
        </w:rPr>
        <w:lastRenderedPageBreak/>
        <w:drawing>
          <wp:inline distT="0" distB="0" distL="0" distR="0" wp14:anchorId="7C33DCA8" wp14:editId="466A7799">
            <wp:extent cx="5486400" cy="1781175"/>
            <wp:effectExtent l="0" t="0" r="0" b="0"/>
            <wp:docPr id="698502524" name="image5.png"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descr="A graph of different colored lines&#10;&#10;Description automatically generated"/>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1781175"/>
                    </a:xfrm>
                    <a:prstGeom prst="rect">
                      <a:avLst/>
                    </a:prstGeom>
                    <a:noFill/>
                    <a:ln>
                      <a:noFill/>
                    </a:ln>
                  </pic:spPr>
                </pic:pic>
              </a:graphicData>
            </a:graphic>
          </wp:inline>
        </w:drawing>
      </w:r>
    </w:p>
    <w:p w14:paraId="3A399ADE" w14:textId="3F25F78D" w:rsidR="000C2573" w:rsidRPr="0016674F" w:rsidRDefault="000C2573" w:rsidP="000C2573">
      <w:pPr>
        <w:pStyle w:val="Caption"/>
        <w:jc w:val="both"/>
        <w:rPr>
          <w:b w:val="0"/>
          <w:bCs w:val="0"/>
          <w:color w:val="000000"/>
        </w:rPr>
      </w:pPr>
      <w:bookmarkStart w:id="29" w:name="_Ref174056196"/>
      <w:r w:rsidRPr="0016674F">
        <w:t xml:space="preserve">Supplementary Fig. </w:t>
      </w:r>
      <w:r w:rsidRPr="0016674F">
        <w:rPr>
          <w:noProof/>
        </w:rPr>
        <w:t>23</w:t>
      </w:r>
      <w:bookmarkEnd w:id="29"/>
      <w:r w:rsidRPr="0016674F">
        <w:t xml:space="preserve">. Observed fraction of amino acids in each β-gal activity score bin at positions 55 and 112. </w:t>
      </w:r>
      <w:r w:rsidRPr="0016674F">
        <w:rPr>
          <w:b w:val="0"/>
          <w:bCs w:val="0"/>
        </w:rPr>
        <w:t xml:space="preserve">Only amino acids seen in &gt;1% of hits are shown. </w:t>
      </w:r>
      <w:r w:rsidRPr="0016674F">
        <w:rPr>
          <w:b w:val="0"/>
          <w:bCs w:val="0"/>
          <w:color w:val="000000"/>
        </w:rPr>
        <w:t>Source data are provided as a Source Data file.</w:t>
      </w:r>
    </w:p>
    <w:p w14:paraId="6828A150" w14:textId="77777777" w:rsidR="009A7A31" w:rsidRPr="0016674F" w:rsidRDefault="009A7A31" w:rsidP="009A7A31"/>
    <w:p w14:paraId="499A1C66" w14:textId="0F08955A" w:rsidR="009B6528" w:rsidRPr="0016674F" w:rsidRDefault="009A7A31" w:rsidP="00E332B5">
      <w:pPr>
        <w:spacing w:after="120"/>
        <w:jc w:val="both"/>
      </w:pPr>
      <w:r w:rsidRPr="0016674F">
        <w:rPr>
          <w:noProof/>
        </w:rPr>
        <w:drawing>
          <wp:inline distT="0" distB="0" distL="0" distR="0" wp14:anchorId="721C4A1A" wp14:editId="1480FEE0">
            <wp:extent cx="5486400" cy="3211195"/>
            <wp:effectExtent l="0" t="0" r="0" b="0"/>
            <wp:docPr id="1519510631"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10631" name="Graphic 1519510631"/>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486400" cy="3211195"/>
                    </a:xfrm>
                    <a:prstGeom prst="rect">
                      <a:avLst/>
                    </a:prstGeom>
                  </pic:spPr>
                </pic:pic>
              </a:graphicData>
            </a:graphic>
          </wp:inline>
        </w:drawing>
      </w:r>
    </w:p>
    <w:p w14:paraId="2E932EDF" w14:textId="1948CE32" w:rsidR="000C2573" w:rsidRPr="0016674F" w:rsidRDefault="000C2573" w:rsidP="000C2573">
      <w:pPr>
        <w:pStyle w:val="Caption"/>
        <w:jc w:val="both"/>
      </w:pPr>
      <w:bookmarkStart w:id="30" w:name="_Ref174056430"/>
      <w:r w:rsidRPr="0016674F">
        <w:t xml:space="preserve">Supplementary Fig. </w:t>
      </w:r>
      <w:r w:rsidRPr="0016674F">
        <w:rPr>
          <w:noProof/>
        </w:rPr>
        <w:t>24</w:t>
      </w:r>
      <w:bookmarkEnd w:id="30"/>
      <w:r w:rsidRPr="0016674F">
        <w:t xml:space="preserve">. Site-saturation mutagenesis of L7-A11. </w:t>
      </w:r>
      <w:r w:rsidRPr="0016674F">
        <w:rPr>
          <w:b w:val="0"/>
          <w:bCs w:val="0"/>
        </w:rPr>
        <w:t>Rows represent the 20 amino acids. Columns represent the 17 tested positions. Cells show response to 5 ng/</w:t>
      </w:r>
      <w:r w:rsidR="00882C2A" w:rsidRPr="0016674F">
        <w:rPr>
          <w:b w:val="0"/>
          <w:bCs w:val="0"/>
        </w:rPr>
        <w:t>mL</w:t>
      </w:r>
      <w:r w:rsidRPr="0016674F">
        <w:rPr>
          <w:b w:val="0"/>
          <w:bCs w:val="0"/>
        </w:rPr>
        <w:t xml:space="preserve"> Es as a percent of L7-A11 response. Mutations increasing activation are colored blue; those decreasing it are colored red. L7-A11 amino acids are outlined in black. Mutations increasing leakiness were not characterized for activation and are shown as blank cells.</w:t>
      </w:r>
    </w:p>
    <w:p w14:paraId="24B1DB1F" w14:textId="77777777" w:rsidR="000C2573" w:rsidRPr="0016674F" w:rsidRDefault="000C2573" w:rsidP="00E908BF">
      <w:pPr>
        <w:spacing w:after="240"/>
        <w:jc w:val="both"/>
      </w:pPr>
    </w:p>
    <w:p w14:paraId="609F3046" w14:textId="2E25F0A8" w:rsidR="009B6528" w:rsidRPr="0016674F" w:rsidRDefault="009B6528" w:rsidP="00FB12D9">
      <w:pPr>
        <w:spacing w:after="200"/>
        <w:jc w:val="both"/>
      </w:pPr>
    </w:p>
    <w:p w14:paraId="01E66671" w14:textId="3B901058" w:rsidR="000C2573" w:rsidRPr="0016674F" w:rsidRDefault="001F4128" w:rsidP="001B660B">
      <w:pPr>
        <w:spacing w:after="120"/>
        <w:jc w:val="both"/>
      </w:pPr>
      <w:r w:rsidRPr="0016674F">
        <w:rPr>
          <w:noProof/>
        </w:rPr>
        <w:lastRenderedPageBreak/>
        <w:drawing>
          <wp:inline distT="0" distB="0" distL="0" distR="0" wp14:anchorId="20CFCB6C" wp14:editId="1CC70DB7">
            <wp:extent cx="5486400" cy="2634615"/>
            <wp:effectExtent l="0" t="0" r="0" b="0"/>
            <wp:docPr id="596521977"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21977" name="Graphic 596521977"/>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486400" cy="2634615"/>
                    </a:xfrm>
                    <a:prstGeom prst="rect">
                      <a:avLst/>
                    </a:prstGeom>
                  </pic:spPr>
                </pic:pic>
              </a:graphicData>
            </a:graphic>
          </wp:inline>
        </w:drawing>
      </w:r>
    </w:p>
    <w:p w14:paraId="62924F76" w14:textId="4001981B" w:rsidR="001F4128" w:rsidRPr="0016674F" w:rsidRDefault="001F4128" w:rsidP="001B660B">
      <w:pPr>
        <w:spacing w:after="120"/>
        <w:jc w:val="both"/>
      </w:pPr>
      <w:r w:rsidRPr="0016674F">
        <w:rPr>
          <w:noProof/>
        </w:rPr>
        <w:drawing>
          <wp:inline distT="0" distB="0" distL="0" distR="0" wp14:anchorId="1835193B" wp14:editId="439C03E1">
            <wp:extent cx="5486400" cy="2634615"/>
            <wp:effectExtent l="0" t="0" r="0" b="0"/>
            <wp:docPr id="205941186"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1186" name="Graphic 205941186"/>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5486400" cy="2634615"/>
                    </a:xfrm>
                    <a:prstGeom prst="rect">
                      <a:avLst/>
                    </a:prstGeom>
                  </pic:spPr>
                </pic:pic>
              </a:graphicData>
            </a:graphic>
          </wp:inline>
        </w:drawing>
      </w:r>
    </w:p>
    <w:p w14:paraId="364E45C0" w14:textId="1DF0BD17" w:rsidR="000C2573" w:rsidRPr="0016674F" w:rsidRDefault="000C2573" w:rsidP="000C2573">
      <w:pPr>
        <w:pStyle w:val="Caption"/>
        <w:jc w:val="both"/>
      </w:pPr>
      <w:bookmarkStart w:id="31" w:name="_Ref174056610"/>
      <w:r w:rsidRPr="0016674F">
        <w:t xml:space="preserve">Supplementary Fig. </w:t>
      </w:r>
      <w:r w:rsidRPr="0016674F">
        <w:rPr>
          <w:noProof/>
        </w:rPr>
        <w:t>25</w:t>
      </w:r>
      <w:bookmarkEnd w:id="31"/>
      <w:r w:rsidRPr="0016674F">
        <w:t xml:space="preserve">. Libraries L10 and L11 design, construction, and screening results. </w:t>
      </w:r>
      <w:r w:rsidRPr="0016674F">
        <w:rPr>
          <w:b w:val="0"/>
          <w:bCs w:val="0"/>
        </w:rPr>
        <w:t xml:space="preserve">(Top) Library L10 summary. (Bottom) Library L11 summary. At each of the 26 mutated positions, shown are the theoretical amino acid frequencies of the library containing 10% of the diversity oligonucleotides (column 1), and observed frequencies of the amino acids of random colonies (column 2) and selected hits (column 3). Positions in which the tested diversity was inspired by previous library screening results have a yellow background, by docked model inspection - a purple background, </w:t>
      </w:r>
      <w:r w:rsidR="00F61156" w:rsidRPr="0016674F">
        <w:rPr>
          <w:b w:val="0"/>
          <w:bCs w:val="0"/>
        </w:rPr>
        <w:t xml:space="preserve">and </w:t>
      </w:r>
      <w:r w:rsidRPr="0016674F">
        <w:rPr>
          <w:b w:val="0"/>
          <w:bCs w:val="0"/>
        </w:rPr>
        <w:t>by TetR family phylogenetic information - a blue background.</w:t>
      </w:r>
    </w:p>
    <w:p w14:paraId="54A90B1C" w14:textId="77777777" w:rsidR="000C2573" w:rsidRPr="0016674F" w:rsidRDefault="000C2573" w:rsidP="00FB12D9">
      <w:pPr>
        <w:spacing w:after="200"/>
        <w:jc w:val="both"/>
      </w:pPr>
    </w:p>
    <w:p w14:paraId="08F59D0A" w14:textId="573DAF31" w:rsidR="009B6528" w:rsidRPr="0016674F" w:rsidRDefault="009B6528" w:rsidP="000C2573">
      <w:pPr>
        <w:spacing w:after="120"/>
        <w:jc w:val="both"/>
      </w:pPr>
    </w:p>
    <w:p w14:paraId="15A1172B" w14:textId="297FE598" w:rsidR="000C2573" w:rsidRPr="0016674F" w:rsidRDefault="001F4128" w:rsidP="000C2573">
      <w:pPr>
        <w:spacing w:after="120"/>
        <w:jc w:val="both"/>
      </w:pPr>
      <w:r w:rsidRPr="0016674F">
        <w:rPr>
          <w:noProof/>
        </w:rPr>
        <w:lastRenderedPageBreak/>
        <w:drawing>
          <wp:inline distT="0" distB="0" distL="0" distR="0" wp14:anchorId="2A97B5F7" wp14:editId="07448E4B">
            <wp:extent cx="5486400" cy="1534795"/>
            <wp:effectExtent l="0" t="0" r="0" b="0"/>
            <wp:docPr id="1940323329"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23329" name="Graphic 1940323329"/>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5486400" cy="1534795"/>
                    </a:xfrm>
                    <a:prstGeom prst="rect">
                      <a:avLst/>
                    </a:prstGeom>
                  </pic:spPr>
                </pic:pic>
              </a:graphicData>
            </a:graphic>
          </wp:inline>
        </w:drawing>
      </w:r>
    </w:p>
    <w:p w14:paraId="29DC5931" w14:textId="07D611A8" w:rsidR="001F4128" w:rsidRPr="0016674F" w:rsidRDefault="001F4128" w:rsidP="000C2573">
      <w:pPr>
        <w:spacing w:after="120"/>
        <w:jc w:val="both"/>
      </w:pPr>
      <w:r w:rsidRPr="0016674F">
        <w:rPr>
          <w:noProof/>
        </w:rPr>
        <w:drawing>
          <wp:inline distT="0" distB="0" distL="0" distR="0" wp14:anchorId="3A700B69" wp14:editId="62B84989">
            <wp:extent cx="5486400" cy="1534795"/>
            <wp:effectExtent l="0" t="0" r="0" b="0"/>
            <wp:docPr id="37203686"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3686" name="Graphic 37203686"/>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5486400" cy="1534795"/>
                    </a:xfrm>
                    <a:prstGeom prst="rect">
                      <a:avLst/>
                    </a:prstGeom>
                  </pic:spPr>
                </pic:pic>
              </a:graphicData>
            </a:graphic>
          </wp:inline>
        </w:drawing>
      </w:r>
    </w:p>
    <w:p w14:paraId="57681A81" w14:textId="5C5BB4BD" w:rsidR="000C2573" w:rsidRPr="0016674F" w:rsidRDefault="000C2573" w:rsidP="000C2573">
      <w:pPr>
        <w:pStyle w:val="Caption"/>
        <w:jc w:val="both"/>
      </w:pPr>
      <w:bookmarkStart w:id="32" w:name="_Ref174056970"/>
      <w:r w:rsidRPr="0016674F">
        <w:t xml:space="preserve">Supplementary Fig. </w:t>
      </w:r>
      <w:r w:rsidRPr="0016674F">
        <w:rPr>
          <w:noProof/>
        </w:rPr>
        <w:t>26</w:t>
      </w:r>
      <w:bookmarkEnd w:id="32"/>
      <w:r w:rsidRPr="0016674F">
        <w:t xml:space="preserve">. Round 5 library design, construction, and screening results. </w:t>
      </w:r>
      <w:r w:rsidRPr="0016674F">
        <w:rPr>
          <w:b w:val="0"/>
          <w:bCs w:val="0"/>
        </w:rPr>
        <w:t>(Top) Library L12 summary. (Bottom) Library L13 summary. At each of the mutated positions, shown are the theoretical amino acid frequencies of the encoded library (column 1), and experimental frequencies of random clones (column 2) and selected hits (column 3).</w:t>
      </w:r>
    </w:p>
    <w:p w14:paraId="5468B9ED" w14:textId="200E29C3" w:rsidR="00F36EC7" w:rsidRPr="0016674F" w:rsidRDefault="00F36EC7" w:rsidP="000C2573">
      <w:pPr>
        <w:spacing w:after="120"/>
        <w:jc w:val="both"/>
      </w:pPr>
    </w:p>
    <w:p w14:paraId="009A96D9" w14:textId="63FBA8C4" w:rsidR="001F4128" w:rsidRPr="0016674F" w:rsidRDefault="001F4128" w:rsidP="000C2573">
      <w:pPr>
        <w:spacing w:after="120"/>
        <w:jc w:val="both"/>
      </w:pPr>
      <w:r w:rsidRPr="0016674F">
        <w:rPr>
          <w:noProof/>
        </w:rPr>
        <w:drawing>
          <wp:inline distT="0" distB="0" distL="0" distR="0" wp14:anchorId="48865593" wp14:editId="4B5BF05F">
            <wp:extent cx="5486400" cy="1534795"/>
            <wp:effectExtent l="0" t="0" r="0" b="0"/>
            <wp:docPr id="144784658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46588" name="Graphic 1447846588"/>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5486400" cy="1534795"/>
                    </a:xfrm>
                    <a:prstGeom prst="rect">
                      <a:avLst/>
                    </a:prstGeom>
                  </pic:spPr>
                </pic:pic>
              </a:graphicData>
            </a:graphic>
          </wp:inline>
        </w:drawing>
      </w:r>
    </w:p>
    <w:p w14:paraId="52295C3B" w14:textId="6BF57F7A" w:rsidR="000C2573" w:rsidRPr="0016674F" w:rsidRDefault="000C2573" w:rsidP="000C2573">
      <w:pPr>
        <w:pStyle w:val="Caption"/>
        <w:jc w:val="both"/>
        <w:rPr>
          <w:b w:val="0"/>
          <w:bCs w:val="0"/>
        </w:rPr>
      </w:pPr>
      <w:bookmarkStart w:id="33" w:name="_Ref174057272"/>
      <w:r w:rsidRPr="0016674F">
        <w:t xml:space="preserve">Supplementary Fig. </w:t>
      </w:r>
      <w:r w:rsidRPr="0016674F">
        <w:rPr>
          <w:noProof/>
        </w:rPr>
        <w:t>27</w:t>
      </w:r>
      <w:bookmarkEnd w:id="33"/>
      <w:r w:rsidRPr="0016674F">
        <w:t xml:space="preserve">. Round 6 library design, construction, and screening results. </w:t>
      </w:r>
      <w:r w:rsidRPr="0016674F">
        <w:rPr>
          <w:b w:val="0"/>
          <w:bCs w:val="0"/>
        </w:rPr>
        <w:t>For each of the 12 positions selected for being mutated, shown are the theoretical amino acid frequencies of the encoded library (column 1), and experimental frequencies of the randomly picked colonies (column 2) and selected hits (column 3).</w:t>
      </w:r>
    </w:p>
    <w:p w14:paraId="2EB97426" w14:textId="77777777" w:rsidR="000C2573" w:rsidRPr="0016674F" w:rsidRDefault="000C2573" w:rsidP="000C2573"/>
    <w:p w14:paraId="5BBBD4E7" w14:textId="77777777" w:rsidR="000C2573" w:rsidRPr="0016674F" w:rsidRDefault="000C2573" w:rsidP="000C2573"/>
    <w:p w14:paraId="7E9A4C41" w14:textId="77777777" w:rsidR="009B6528" w:rsidRPr="0016674F" w:rsidRDefault="009B6528" w:rsidP="009B6528">
      <w:pPr>
        <w:jc w:val="both"/>
        <w:rPr>
          <w:sz w:val="20"/>
          <w:szCs w:val="20"/>
        </w:rPr>
      </w:pPr>
    </w:p>
    <w:p w14:paraId="15E42990" w14:textId="21E146F2" w:rsidR="009B6528" w:rsidRPr="0016674F" w:rsidRDefault="009B6528" w:rsidP="000C2573">
      <w:pPr>
        <w:spacing w:after="120"/>
        <w:jc w:val="both"/>
      </w:pPr>
    </w:p>
    <w:p w14:paraId="7F4A2D7D" w14:textId="4CEA7CA1" w:rsidR="001F4128" w:rsidRPr="0016674F" w:rsidRDefault="001F4128" w:rsidP="000C2573">
      <w:pPr>
        <w:spacing w:after="120"/>
        <w:jc w:val="both"/>
      </w:pPr>
      <w:r w:rsidRPr="0016674F">
        <w:rPr>
          <w:noProof/>
        </w:rPr>
        <w:lastRenderedPageBreak/>
        <w:drawing>
          <wp:inline distT="0" distB="0" distL="0" distR="0" wp14:anchorId="5ABBFF95" wp14:editId="7F32C910">
            <wp:extent cx="5486400" cy="1539875"/>
            <wp:effectExtent l="0" t="0" r="0" b="0"/>
            <wp:docPr id="1227585933"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85933" name="Graphic 1227585933"/>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5486400" cy="1539875"/>
                    </a:xfrm>
                    <a:prstGeom prst="rect">
                      <a:avLst/>
                    </a:prstGeom>
                  </pic:spPr>
                </pic:pic>
              </a:graphicData>
            </a:graphic>
          </wp:inline>
        </w:drawing>
      </w:r>
    </w:p>
    <w:p w14:paraId="2AA0FDA5" w14:textId="63F773E3" w:rsidR="000C2573" w:rsidRPr="0016674F" w:rsidRDefault="000C2573" w:rsidP="000C2573">
      <w:pPr>
        <w:pStyle w:val="Caption"/>
        <w:jc w:val="both"/>
      </w:pPr>
      <w:bookmarkStart w:id="34" w:name="_Ref174057478"/>
      <w:r w:rsidRPr="0016674F">
        <w:t xml:space="preserve">Supplementary Fig. </w:t>
      </w:r>
      <w:r w:rsidRPr="0016674F">
        <w:rPr>
          <w:noProof/>
        </w:rPr>
        <w:t>28</w:t>
      </w:r>
      <w:bookmarkEnd w:id="34"/>
      <w:r w:rsidRPr="0016674F">
        <w:t xml:space="preserve">. L2 library design and construction. </w:t>
      </w:r>
      <w:r w:rsidRPr="0016674F">
        <w:rPr>
          <w:b w:val="0"/>
          <w:bCs w:val="0"/>
        </w:rPr>
        <w:t>For each of the 19 positions mutated at least in one of the four parental 1</w:t>
      </w:r>
      <w:r w:rsidRPr="0016674F">
        <w:rPr>
          <w:b w:val="0"/>
          <w:bCs w:val="0"/>
          <w:vertAlign w:val="superscript"/>
        </w:rPr>
        <w:t>st</w:t>
      </w:r>
      <w:r w:rsidRPr="0016674F">
        <w:rPr>
          <w:b w:val="0"/>
          <w:bCs w:val="0"/>
        </w:rPr>
        <w:t xml:space="preserve"> round library clones, shown are the theoretical amino acid frequencies of the encoded library (column 1), and experimental frequencies of random colonies (column 2).</w:t>
      </w:r>
    </w:p>
    <w:p w14:paraId="284F5A0D" w14:textId="213EB182" w:rsidR="001B0523" w:rsidRPr="0016674F" w:rsidRDefault="001B0523" w:rsidP="000C2573">
      <w:pPr>
        <w:spacing w:after="120"/>
        <w:jc w:val="both"/>
      </w:pPr>
    </w:p>
    <w:p w14:paraId="78945EFB" w14:textId="141E04EC" w:rsidR="001F4128" w:rsidRPr="0016674F" w:rsidRDefault="001F4128" w:rsidP="000C2573">
      <w:pPr>
        <w:spacing w:after="120"/>
        <w:jc w:val="both"/>
      </w:pPr>
      <w:r w:rsidRPr="0016674F">
        <w:rPr>
          <w:noProof/>
        </w:rPr>
        <w:drawing>
          <wp:inline distT="0" distB="0" distL="0" distR="0" wp14:anchorId="5EAF9817" wp14:editId="624DF8C0">
            <wp:extent cx="5486400" cy="1534795"/>
            <wp:effectExtent l="0" t="0" r="0" b="0"/>
            <wp:docPr id="1815965023"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65023" name="Graphic 1815965023"/>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5486400" cy="1534795"/>
                    </a:xfrm>
                    <a:prstGeom prst="rect">
                      <a:avLst/>
                    </a:prstGeom>
                  </pic:spPr>
                </pic:pic>
              </a:graphicData>
            </a:graphic>
          </wp:inline>
        </w:drawing>
      </w:r>
    </w:p>
    <w:p w14:paraId="1C43CC64" w14:textId="4DC30BBF" w:rsidR="000C2573" w:rsidRPr="0016674F" w:rsidRDefault="000C2573" w:rsidP="000C2573">
      <w:pPr>
        <w:pStyle w:val="Caption"/>
        <w:jc w:val="both"/>
      </w:pPr>
      <w:bookmarkStart w:id="35" w:name="_Ref174057579"/>
      <w:r w:rsidRPr="0016674F">
        <w:t xml:space="preserve">Supplementary Fig. </w:t>
      </w:r>
      <w:r w:rsidRPr="0016674F">
        <w:rPr>
          <w:noProof/>
        </w:rPr>
        <w:t>29</w:t>
      </w:r>
      <w:bookmarkEnd w:id="35"/>
      <w:r w:rsidRPr="0016674F">
        <w:t xml:space="preserve">. Round 3 library design, construction, and screening results. </w:t>
      </w:r>
      <w:r w:rsidRPr="0016674F">
        <w:rPr>
          <w:b w:val="0"/>
          <w:bCs w:val="0"/>
        </w:rPr>
        <w:t xml:space="preserve">For each of the 15 positions mutated, shown are the theoretical amino acid frequencies of the encoded library (column 1), and experimental frequencies of random colonies (column 2) and selected hits (column 3). Positions in which the tested diversity was inspired by L4 library results have a yellow background, L7 library - a purple background, </w:t>
      </w:r>
      <w:r w:rsidR="00F61156" w:rsidRPr="0016674F">
        <w:rPr>
          <w:b w:val="0"/>
          <w:bCs w:val="0"/>
        </w:rPr>
        <w:t xml:space="preserve">and </w:t>
      </w:r>
      <w:r w:rsidRPr="0016674F">
        <w:rPr>
          <w:b w:val="0"/>
          <w:bCs w:val="0"/>
        </w:rPr>
        <w:t>by L2-14 and L2-18 hits - a white background.</w:t>
      </w:r>
    </w:p>
    <w:p w14:paraId="4BA15937" w14:textId="77777777" w:rsidR="000C2573" w:rsidRPr="0016674F" w:rsidRDefault="000C2573" w:rsidP="009B6528">
      <w:pPr>
        <w:spacing w:after="200"/>
        <w:jc w:val="both"/>
      </w:pPr>
    </w:p>
    <w:p w14:paraId="4BFAE985" w14:textId="51C4A653" w:rsidR="001B0523" w:rsidRPr="0016674F" w:rsidRDefault="009A7A31" w:rsidP="009D3173">
      <w:pPr>
        <w:spacing w:after="120"/>
        <w:ind w:firstLine="14"/>
        <w:jc w:val="both"/>
      </w:pPr>
      <w:r w:rsidRPr="0016674F">
        <w:rPr>
          <w:noProof/>
        </w:rPr>
        <w:lastRenderedPageBreak/>
        <w:drawing>
          <wp:inline distT="0" distB="0" distL="0" distR="0" wp14:anchorId="002DA389" wp14:editId="2011F140">
            <wp:extent cx="5486400" cy="6529705"/>
            <wp:effectExtent l="0" t="0" r="0" b="0"/>
            <wp:docPr id="677099524"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99524" name="Graphic 677099524"/>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486400" cy="6529705"/>
                    </a:xfrm>
                    <a:prstGeom prst="rect">
                      <a:avLst/>
                    </a:prstGeom>
                  </pic:spPr>
                </pic:pic>
              </a:graphicData>
            </a:graphic>
          </wp:inline>
        </w:drawing>
      </w:r>
    </w:p>
    <w:p w14:paraId="288DEE5C" w14:textId="760E8A88" w:rsidR="009A7A31" w:rsidRPr="0016674F" w:rsidRDefault="009A7A31" w:rsidP="009A7A31">
      <w:pPr>
        <w:pStyle w:val="Caption"/>
        <w:jc w:val="both"/>
      </w:pPr>
      <w:bookmarkStart w:id="36" w:name="_Ref174057749"/>
      <w:r w:rsidRPr="0016674F">
        <w:t xml:space="preserve">Supplementary Fig. </w:t>
      </w:r>
      <w:r w:rsidRPr="0016674F">
        <w:rPr>
          <w:noProof/>
        </w:rPr>
        <w:t>30</w:t>
      </w:r>
      <w:bookmarkEnd w:id="36"/>
      <w:r w:rsidRPr="0016674F">
        <w:t xml:space="preserve">. Apparent contribution of individual L6 library mutations to activation by Cs (a), leakiness (b), and overall performance (c) based on regression analysis. </w:t>
      </w:r>
      <w:r w:rsidRPr="0016674F">
        <w:rPr>
          <w:b w:val="0"/>
          <w:bCs w:val="0"/>
        </w:rPr>
        <w:t xml:space="preserve">The y-axis shows amino acid positions. Columns represent the 20 canonical amino acids. Numbers in cells represent the normalized calculated contribution of having that amino acid in the specified position on the β-gal activity plate assay score. Mutations with predicted favorable contribution (increased activation and overall fitness, and decreased leakiness) are highlighted in darker blue, mutations with unfavorable contribution (decreased activation and overall fitness, and increased leakiness) are highlighted in darker red. Data used: leakiness after ~84 hours of incubation at 30 °C, activation after ~48 hours at 30 °C with 0.2 </w:t>
      </w:r>
      <w:proofErr w:type="spellStart"/>
      <w:r w:rsidR="00942246" w:rsidRPr="0016674F">
        <w:rPr>
          <w:b w:val="0"/>
          <w:bCs w:val="0"/>
        </w:rPr>
        <w:t>μ</w:t>
      </w:r>
      <w:r w:rsidRPr="0016674F">
        <w:rPr>
          <w:b w:val="0"/>
          <w:bCs w:val="0"/>
        </w:rPr>
        <w:t>g</w:t>
      </w:r>
      <w:proofErr w:type="spellEnd"/>
      <w:r w:rsidRPr="0016674F">
        <w:rPr>
          <w:b w:val="0"/>
          <w:bCs w:val="0"/>
        </w:rPr>
        <w:t>/</w:t>
      </w:r>
      <w:r w:rsidR="00882C2A" w:rsidRPr="0016674F">
        <w:rPr>
          <w:b w:val="0"/>
          <w:bCs w:val="0"/>
        </w:rPr>
        <w:t>mL</w:t>
      </w:r>
      <w:r w:rsidRPr="0016674F">
        <w:rPr>
          <w:b w:val="0"/>
          <w:bCs w:val="0"/>
        </w:rPr>
        <w:t xml:space="preserve"> Cs.</w:t>
      </w:r>
    </w:p>
    <w:p w14:paraId="4E32C72A" w14:textId="6FDBF273" w:rsidR="000C2573" w:rsidRPr="0016674F" w:rsidRDefault="000C2573" w:rsidP="00701DD2">
      <w:pPr>
        <w:spacing w:after="120"/>
        <w:jc w:val="both"/>
      </w:pPr>
    </w:p>
    <w:p w14:paraId="520A8A09" w14:textId="6948FEC1" w:rsidR="001F4128" w:rsidRPr="0016674F" w:rsidRDefault="001F4128" w:rsidP="000C2573">
      <w:pPr>
        <w:spacing w:after="120"/>
        <w:ind w:firstLine="14"/>
        <w:jc w:val="both"/>
      </w:pPr>
      <w:r w:rsidRPr="0016674F">
        <w:rPr>
          <w:noProof/>
        </w:rPr>
        <w:lastRenderedPageBreak/>
        <w:drawing>
          <wp:inline distT="0" distB="0" distL="0" distR="0" wp14:anchorId="306215D8" wp14:editId="5EE37221">
            <wp:extent cx="5486400" cy="2752725"/>
            <wp:effectExtent l="0" t="0" r="0" b="0"/>
            <wp:docPr id="72489244"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9244" name="Graphic 72489244"/>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5486400" cy="2752725"/>
                    </a:xfrm>
                    <a:prstGeom prst="rect">
                      <a:avLst/>
                    </a:prstGeom>
                  </pic:spPr>
                </pic:pic>
              </a:graphicData>
            </a:graphic>
          </wp:inline>
        </w:drawing>
      </w:r>
    </w:p>
    <w:p w14:paraId="7E4F8A0B" w14:textId="60B16527" w:rsidR="000C2573" w:rsidRPr="0016674F" w:rsidRDefault="000C2573" w:rsidP="000C2573">
      <w:pPr>
        <w:pStyle w:val="Caption"/>
        <w:jc w:val="both"/>
      </w:pPr>
      <w:bookmarkStart w:id="37" w:name="_Ref174057995"/>
      <w:r w:rsidRPr="0016674F">
        <w:t xml:space="preserve">Supplementary Fig. </w:t>
      </w:r>
      <w:r w:rsidRPr="0016674F">
        <w:rPr>
          <w:noProof/>
        </w:rPr>
        <w:t>31</w:t>
      </w:r>
      <w:bookmarkEnd w:id="37"/>
      <w:r w:rsidRPr="0016674F">
        <w:t xml:space="preserve">. Library L8 design, construction, and screening results. </w:t>
      </w:r>
      <w:r w:rsidRPr="0016674F">
        <w:rPr>
          <w:b w:val="0"/>
          <w:bCs w:val="0"/>
        </w:rPr>
        <w:t xml:space="preserve">For each of the 25 positions selected to mutate, shown are the theoretical amino acid frequencies of the library containing 25% of the diversity oligonucleotides (column 1), and observed frequencies of the amino acids in randomly picked colonies (column 2) and selected hits (column 3). Positions in which the tested diversity was inspired by L6 library results have a yellow background, by L7 library design - a purple background, by TetR family phylogenetic information (cysteine residues) - a blue background, </w:t>
      </w:r>
      <w:r w:rsidR="00F61156" w:rsidRPr="0016674F">
        <w:rPr>
          <w:b w:val="0"/>
          <w:bCs w:val="0"/>
        </w:rPr>
        <w:t xml:space="preserve">and </w:t>
      </w:r>
      <w:r w:rsidRPr="0016674F">
        <w:rPr>
          <w:b w:val="0"/>
          <w:bCs w:val="0"/>
        </w:rPr>
        <w:t>by initial binding pocket residues screening – a white background.</w:t>
      </w:r>
    </w:p>
    <w:p w14:paraId="30DD5900" w14:textId="77777777" w:rsidR="000C2573" w:rsidRPr="0016674F" w:rsidRDefault="000C2573" w:rsidP="00E908BF">
      <w:pPr>
        <w:spacing w:after="200"/>
        <w:ind w:firstLine="20"/>
        <w:jc w:val="both"/>
      </w:pPr>
    </w:p>
    <w:p w14:paraId="37638645" w14:textId="4BFFA1DC" w:rsidR="001B0523" w:rsidRPr="0016674F" w:rsidRDefault="00DA246D" w:rsidP="009B6528">
      <w:pPr>
        <w:spacing w:after="200"/>
        <w:jc w:val="both"/>
      </w:pPr>
      <w:r w:rsidRPr="0016674F">
        <w:rPr>
          <w:noProof/>
        </w:rPr>
        <w:lastRenderedPageBreak/>
        <w:drawing>
          <wp:inline distT="0" distB="0" distL="0" distR="0" wp14:anchorId="28F16338" wp14:editId="376BBCA2">
            <wp:extent cx="5040630" cy="8229600"/>
            <wp:effectExtent l="0" t="0" r="1270" b="0"/>
            <wp:docPr id="70534448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44483" name="Graphic 705344483"/>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5040630" cy="8229600"/>
                    </a:xfrm>
                    <a:prstGeom prst="rect">
                      <a:avLst/>
                    </a:prstGeom>
                  </pic:spPr>
                </pic:pic>
              </a:graphicData>
            </a:graphic>
          </wp:inline>
        </w:drawing>
      </w:r>
    </w:p>
    <w:p w14:paraId="31AEB5FB" w14:textId="26EABEF2" w:rsidR="009A7A31" w:rsidRPr="0016674F" w:rsidRDefault="00DA246D" w:rsidP="00DA246D">
      <w:pPr>
        <w:pStyle w:val="Caption"/>
        <w:jc w:val="both"/>
        <w:rPr>
          <w:b w:val="0"/>
          <w:bCs w:val="0"/>
        </w:rPr>
      </w:pPr>
      <w:bookmarkStart w:id="38" w:name="_Ref174058010"/>
      <w:r w:rsidRPr="0016674F">
        <w:lastRenderedPageBreak/>
        <w:t xml:space="preserve">Supplementary Fig. </w:t>
      </w:r>
      <w:r w:rsidRPr="0016674F">
        <w:rPr>
          <w:noProof/>
        </w:rPr>
        <w:t>32</w:t>
      </w:r>
      <w:bookmarkEnd w:id="38"/>
      <w:r w:rsidRPr="0016674F">
        <w:t xml:space="preserve">. Apparent contribution of individual L8 library mutations to activation by Cs (a), leakiness (b), and overall performance (c) based on regression analysis. </w:t>
      </w:r>
      <w:r w:rsidRPr="0016674F">
        <w:rPr>
          <w:b w:val="0"/>
          <w:bCs w:val="0"/>
        </w:rPr>
        <w:t>The y-axis shows positions and L6-4D10 sequence. Columns represent the 20 canonical amino acids. Numbers in cells represent the normalized calculated contribution of having that amino acid in the specified position on the β-gal activity plate assay score. Mutations with predicted favorable contribution (increased activation and overall fitness, and decreased leakiness) are highlighted in darker blue, mutations with unfavorable contribution (decreased activation and overall fitness, and increased leakiness) are highlighted in darker red. Original L6-4D10 amino acids are outlined in black.</w:t>
      </w:r>
    </w:p>
    <w:p w14:paraId="005C94EC" w14:textId="5C8657F8" w:rsidR="0040310B" w:rsidRPr="0016674F" w:rsidRDefault="009A7A31" w:rsidP="009A7A31">
      <w:pPr>
        <w:rPr>
          <w:sz w:val="20"/>
          <w:szCs w:val="20"/>
        </w:rPr>
      </w:pPr>
      <w:r w:rsidRPr="0016674F">
        <w:rPr>
          <w:b/>
          <w:bCs/>
        </w:rPr>
        <w:br w:type="page"/>
      </w:r>
    </w:p>
    <w:p w14:paraId="6E4AF64B" w14:textId="6A700091" w:rsidR="000C2573" w:rsidRPr="0016674F" w:rsidRDefault="00E05261" w:rsidP="00E05261">
      <w:r w:rsidRPr="0016674F">
        <w:rPr>
          <w:noProof/>
        </w:rPr>
        <w:lastRenderedPageBreak/>
        <w:drawing>
          <wp:inline distT="0" distB="0" distL="0" distR="0" wp14:anchorId="2E9C5B41" wp14:editId="03BEBB97">
            <wp:extent cx="5486400" cy="3211195"/>
            <wp:effectExtent l="0" t="0" r="0" b="0"/>
            <wp:docPr id="106302076"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076" name="Graphic 106302076"/>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5486400" cy="3211195"/>
                    </a:xfrm>
                    <a:prstGeom prst="rect">
                      <a:avLst/>
                    </a:prstGeom>
                  </pic:spPr>
                </pic:pic>
              </a:graphicData>
            </a:graphic>
          </wp:inline>
        </w:drawing>
      </w:r>
    </w:p>
    <w:p w14:paraId="4729C9BB" w14:textId="67ECB0E5" w:rsidR="000C2573" w:rsidRPr="0016674F" w:rsidRDefault="000C2573" w:rsidP="000C2573">
      <w:pPr>
        <w:pStyle w:val="Caption"/>
        <w:jc w:val="both"/>
        <w:rPr>
          <w:b w:val="0"/>
          <w:bCs w:val="0"/>
        </w:rPr>
      </w:pPr>
      <w:bookmarkStart w:id="39" w:name="_Ref174058161"/>
      <w:r w:rsidRPr="0016674F">
        <w:t xml:space="preserve">Supplementary Fig. </w:t>
      </w:r>
      <w:r w:rsidRPr="0016674F">
        <w:rPr>
          <w:noProof/>
        </w:rPr>
        <w:t>33</w:t>
      </w:r>
      <w:bookmarkEnd w:id="39"/>
      <w:r w:rsidRPr="0016674F">
        <w:t xml:space="preserve">. Site-saturation mutagenesis of L8-3F01. </w:t>
      </w:r>
      <w:r w:rsidRPr="0016674F">
        <w:rPr>
          <w:b w:val="0"/>
          <w:bCs w:val="0"/>
        </w:rPr>
        <w:t>The y-axis shows the 20 canonical amino acids. Each column shows one of the 17 positions subjected to saturation mutagenesis. Each cell shows the effect of the mutation on the repressor’s response to 20 ng/</w:t>
      </w:r>
      <w:r w:rsidR="00882C2A" w:rsidRPr="0016674F">
        <w:rPr>
          <w:b w:val="0"/>
          <w:bCs w:val="0"/>
        </w:rPr>
        <w:t>mL</w:t>
      </w:r>
      <w:r w:rsidRPr="0016674F">
        <w:rPr>
          <w:b w:val="0"/>
          <w:bCs w:val="0"/>
        </w:rPr>
        <w:t xml:space="preserve"> Cs after 48 hrs incubation relative to the parental L8-3F01 (percent), quantified using a custom ImageJ script. Mutations that led to increased activation are highlighted in blue; mutations that caused decreased response are highlighted in red. If the mutation was not tested, made the protein insensitive to 20 ng/</w:t>
      </w:r>
      <w:r w:rsidR="00882C2A" w:rsidRPr="0016674F">
        <w:rPr>
          <w:b w:val="0"/>
          <w:bCs w:val="0"/>
        </w:rPr>
        <w:t>mL</w:t>
      </w:r>
      <w:r w:rsidRPr="0016674F">
        <w:rPr>
          <w:b w:val="0"/>
          <w:bCs w:val="0"/>
        </w:rPr>
        <w:t xml:space="preserve"> Cs (signal in the presence of 20 ng/</w:t>
      </w:r>
      <w:r w:rsidR="00882C2A" w:rsidRPr="0016674F">
        <w:rPr>
          <w:b w:val="0"/>
          <w:bCs w:val="0"/>
        </w:rPr>
        <w:t>mL</w:t>
      </w:r>
      <w:r w:rsidRPr="0016674F">
        <w:rPr>
          <w:b w:val="0"/>
          <w:bCs w:val="0"/>
        </w:rPr>
        <w:t xml:space="preserve"> Cs less than 10% above background), or if it increased the leakiness of the repressor &gt; 5x compared to L8-3F01, its effect on activation was not assessed, and the corresponding cells were left blank. Original L8-3F01 amino acids are outlined in black.</w:t>
      </w:r>
    </w:p>
    <w:p w14:paraId="4721F7BE" w14:textId="5D727A50" w:rsidR="009B6528" w:rsidRPr="0016674F" w:rsidRDefault="009B6528" w:rsidP="000C2573">
      <w:pPr>
        <w:spacing w:after="120" w:line="391" w:lineRule="auto"/>
        <w:jc w:val="both"/>
      </w:pPr>
    </w:p>
    <w:p w14:paraId="34A52EA2" w14:textId="3D51770F" w:rsidR="001F4128" w:rsidRPr="0016674F" w:rsidRDefault="001F4128" w:rsidP="001F4128">
      <w:pPr>
        <w:spacing w:after="120"/>
        <w:jc w:val="both"/>
      </w:pPr>
      <w:r w:rsidRPr="0016674F">
        <w:rPr>
          <w:noProof/>
        </w:rPr>
        <w:drawing>
          <wp:inline distT="0" distB="0" distL="0" distR="0" wp14:anchorId="79513FE8" wp14:editId="2E8C39A3">
            <wp:extent cx="5486400" cy="1534795"/>
            <wp:effectExtent l="0" t="0" r="0" b="0"/>
            <wp:docPr id="1636933565"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33565" name="Graphic 1636933565"/>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5486400" cy="1534795"/>
                    </a:xfrm>
                    <a:prstGeom prst="rect">
                      <a:avLst/>
                    </a:prstGeom>
                  </pic:spPr>
                </pic:pic>
              </a:graphicData>
            </a:graphic>
          </wp:inline>
        </w:drawing>
      </w:r>
    </w:p>
    <w:p w14:paraId="710615EB" w14:textId="64AC2FED" w:rsidR="000C2573" w:rsidRPr="0016674F" w:rsidRDefault="000C2573" w:rsidP="00DA246D">
      <w:pPr>
        <w:pStyle w:val="Caption"/>
        <w:jc w:val="both"/>
      </w:pPr>
      <w:bookmarkStart w:id="40" w:name="_Ref174058287"/>
      <w:r w:rsidRPr="0016674F">
        <w:t xml:space="preserve">Supplementary Fig. </w:t>
      </w:r>
      <w:r w:rsidRPr="0016674F">
        <w:rPr>
          <w:noProof/>
        </w:rPr>
        <w:t>34</w:t>
      </w:r>
      <w:bookmarkEnd w:id="40"/>
      <w:r w:rsidRPr="0016674F">
        <w:t xml:space="preserve">. Round 5 library design, construction, and screening results. </w:t>
      </w:r>
      <w:r w:rsidRPr="0016674F">
        <w:rPr>
          <w:b w:val="0"/>
          <w:bCs w:val="0"/>
        </w:rPr>
        <w:t>For each of the 13 positions mutated, shown are the theoretical amino acid frequencies of the encoded library (column 1), and experimental frequencies of random colonies (column 2) and selected hits (column 3).</w:t>
      </w:r>
    </w:p>
    <w:p w14:paraId="70C65E68" w14:textId="1D23D966" w:rsidR="00CF2078" w:rsidRPr="0016674F" w:rsidRDefault="00CF2078" w:rsidP="000C2573">
      <w:pPr>
        <w:spacing w:after="120"/>
        <w:jc w:val="both"/>
        <w:rPr>
          <w:highlight w:val="yellow"/>
        </w:rPr>
      </w:pPr>
    </w:p>
    <w:p w14:paraId="72F165FF" w14:textId="63C607F8" w:rsidR="001F4128" w:rsidRPr="0016674F" w:rsidRDefault="001F4128" w:rsidP="000C2573">
      <w:pPr>
        <w:spacing w:after="120"/>
        <w:jc w:val="both"/>
        <w:rPr>
          <w:highlight w:val="yellow"/>
        </w:rPr>
      </w:pPr>
      <w:r w:rsidRPr="0016674F">
        <w:rPr>
          <w:noProof/>
        </w:rPr>
        <w:lastRenderedPageBreak/>
        <w:drawing>
          <wp:inline distT="0" distB="0" distL="0" distR="0" wp14:anchorId="3F2C9394" wp14:editId="312F2AD7">
            <wp:extent cx="5486400" cy="1534795"/>
            <wp:effectExtent l="0" t="0" r="0" b="0"/>
            <wp:docPr id="1685986551"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86551" name="Graphic 1685986551"/>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5486400" cy="1534795"/>
                    </a:xfrm>
                    <a:prstGeom prst="rect">
                      <a:avLst/>
                    </a:prstGeom>
                  </pic:spPr>
                </pic:pic>
              </a:graphicData>
            </a:graphic>
          </wp:inline>
        </w:drawing>
      </w:r>
    </w:p>
    <w:p w14:paraId="09F6BBA9" w14:textId="2CFE7373" w:rsidR="000C2573" w:rsidRPr="0016674F" w:rsidRDefault="000C2573" w:rsidP="000C2573">
      <w:pPr>
        <w:pStyle w:val="Caption"/>
        <w:jc w:val="both"/>
      </w:pPr>
      <w:bookmarkStart w:id="41" w:name="_Ref174058379"/>
      <w:r w:rsidRPr="0016674F">
        <w:t xml:space="preserve">Supplementary Fig. </w:t>
      </w:r>
      <w:r w:rsidRPr="0016674F">
        <w:rPr>
          <w:noProof/>
        </w:rPr>
        <w:t>35</w:t>
      </w:r>
      <w:bookmarkEnd w:id="41"/>
      <w:r w:rsidRPr="0016674F">
        <w:t xml:space="preserve">. Round 6 library design, construction, and screening results. </w:t>
      </w:r>
      <w:r w:rsidRPr="0016674F">
        <w:rPr>
          <w:b w:val="0"/>
          <w:bCs w:val="0"/>
        </w:rPr>
        <w:t>For each of the 13 positions mutated, shown are the theoretical amino acid frequencies of the encoded library (column 1), and experimental frequencies of the randomly picked colonies (column 2) and selected hits (column 3).</w:t>
      </w:r>
    </w:p>
    <w:p w14:paraId="17AFBBDD" w14:textId="61DC7F59" w:rsidR="005D7663" w:rsidRPr="0016674F" w:rsidRDefault="005D7663" w:rsidP="00CF2078">
      <w:pPr>
        <w:spacing w:after="200"/>
        <w:jc w:val="both"/>
      </w:pPr>
    </w:p>
    <w:p w14:paraId="5C975AFB" w14:textId="77777777" w:rsidR="005D7663" w:rsidRPr="0016674F" w:rsidRDefault="005D7663" w:rsidP="00701DD2">
      <w:pPr>
        <w:spacing w:after="120"/>
      </w:pPr>
      <w:r w:rsidRPr="0016674F">
        <w:br w:type="page"/>
      </w:r>
    </w:p>
    <w:p w14:paraId="07344F51" w14:textId="77777777" w:rsidR="009B6528" w:rsidRPr="0016674F" w:rsidRDefault="009B6528" w:rsidP="00701DD2">
      <w:pPr>
        <w:spacing w:after="120"/>
        <w:jc w:val="both"/>
      </w:pPr>
    </w:p>
    <w:p w14:paraId="7BD50F7E" w14:textId="634D44F4" w:rsidR="005A1FB3" w:rsidRPr="0016674F" w:rsidRDefault="00847790" w:rsidP="00701DD2">
      <w:pPr>
        <w:spacing w:after="120"/>
        <w:jc w:val="both"/>
        <w:rPr>
          <w:b/>
          <w:bCs/>
          <w:sz w:val="28"/>
          <w:szCs w:val="28"/>
        </w:rPr>
      </w:pPr>
      <w:r w:rsidRPr="0016674F">
        <w:rPr>
          <w:b/>
          <w:bCs/>
          <w:sz w:val="28"/>
          <w:szCs w:val="28"/>
        </w:rPr>
        <w:t>Supplementary Note</w:t>
      </w:r>
      <w:r w:rsidR="005A1FB3" w:rsidRPr="0016674F">
        <w:rPr>
          <w:b/>
          <w:bCs/>
          <w:sz w:val="28"/>
          <w:szCs w:val="28"/>
        </w:rPr>
        <w:t xml:space="preserve"> 1</w:t>
      </w:r>
      <w:r w:rsidRPr="0016674F">
        <w:rPr>
          <w:b/>
          <w:bCs/>
          <w:sz w:val="28"/>
          <w:szCs w:val="28"/>
        </w:rPr>
        <w:t xml:space="preserve">. </w:t>
      </w:r>
      <w:r w:rsidR="005A1FB3" w:rsidRPr="0016674F">
        <w:rPr>
          <w:b/>
          <w:bCs/>
          <w:sz w:val="28"/>
          <w:szCs w:val="28"/>
        </w:rPr>
        <w:t>Additional rounds of library design and screening</w:t>
      </w:r>
    </w:p>
    <w:p w14:paraId="05791F11" w14:textId="4A77663B" w:rsidR="00C1611E" w:rsidRPr="0016674F" w:rsidRDefault="00C1611E" w:rsidP="00701DD2">
      <w:pPr>
        <w:spacing w:after="120"/>
        <w:jc w:val="both"/>
      </w:pPr>
      <w:r w:rsidRPr="0016674F">
        <w:t xml:space="preserve">Since the L1-9 + Es pair elicited the strongest response among all </w:t>
      </w:r>
      <w:proofErr w:type="spellStart"/>
      <w:r w:rsidRPr="0016674F">
        <w:t>TetR</w:t>
      </w:r>
      <w:proofErr w:type="spellEnd"/>
      <w:r w:rsidRPr="0016674F">
        <w:t xml:space="preserve"> mutant + SU pairs</w:t>
      </w:r>
      <w:r w:rsidR="00F61156" w:rsidRPr="0016674F">
        <w:t xml:space="preserve"> tested in the first round</w:t>
      </w:r>
      <w:r w:rsidRPr="0016674F">
        <w:t>, and L1-9 had acceptably low leakiness, we decided to initially focus on developing an Es repressor.</w:t>
      </w:r>
    </w:p>
    <w:p w14:paraId="12A98C2C" w14:textId="77777777" w:rsidR="00C1611E" w:rsidRPr="0016674F" w:rsidRDefault="00C1611E" w:rsidP="00701DD2">
      <w:pPr>
        <w:spacing w:after="120"/>
        <w:jc w:val="both"/>
        <w:rPr>
          <w:iCs/>
        </w:rPr>
      </w:pPr>
      <w:r w:rsidRPr="0016674F">
        <w:rPr>
          <w:b/>
          <w:iCs/>
        </w:rPr>
        <w:t>Second-round Es library design and screening</w:t>
      </w:r>
    </w:p>
    <w:p w14:paraId="0D7321EB" w14:textId="68728C6B" w:rsidR="00C1611E" w:rsidRPr="0016674F" w:rsidRDefault="00C1611E" w:rsidP="00701DD2">
      <w:pPr>
        <w:spacing w:after="120"/>
        <w:jc w:val="both"/>
      </w:pPr>
      <w:r w:rsidRPr="0016674F">
        <w:t>For the second round, we drew diversity from naturally evolved TetR family members. The sequences of TetR class B from transposon Tn10 (used as a starting template in this study) and 33 homologs (mostly from class B, with others from classes A, D, E, and H) were aligned (</w:t>
      </w:r>
      <w:r w:rsidR="008F5947" w:rsidRPr="0016674F">
        <w:t xml:space="preserve">Supplementary Fig. </w:t>
      </w:r>
      <w:r w:rsidR="00170AE1" w:rsidRPr="0016674F">
        <w:t>7</w:t>
      </w:r>
      <w:r w:rsidRPr="0016674F">
        <w:t>), and 38 positions distributed across the length of the LBD were selected. The natural sequence diversity at these positions was encoded in 73 oligonucleotides (</w:t>
      </w:r>
      <w:r w:rsidR="004D381B" w:rsidRPr="0016674F">
        <w:t>Supplementary Data 3</w:t>
      </w:r>
      <w:r w:rsidRPr="0016674F">
        <w:t>).</w:t>
      </w:r>
      <w:r w:rsidRPr="0016674F">
        <w:rPr>
          <w:color w:val="FF0000"/>
        </w:rPr>
        <w:t xml:space="preserve"> </w:t>
      </w:r>
      <w:r w:rsidRPr="0016674F">
        <w:t>To decrease the number of mutations incorporated into each clone, the oligonucleotides encoding the parent clone L1-9 (</w:t>
      </w:r>
      <w:r w:rsidR="004D381B" w:rsidRPr="0016674F">
        <w:t>Supplementary Data 4</w:t>
      </w:r>
      <w:r w:rsidRPr="0016674F">
        <w:t>) were also added to the pool at varying concentrations (see Methods for details).</w:t>
      </w:r>
    </w:p>
    <w:p w14:paraId="74FB9A6D" w14:textId="48527D33" w:rsidR="005F1695" w:rsidRPr="0016674F" w:rsidRDefault="00C1611E" w:rsidP="00701DD2">
      <w:pPr>
        <w:spacing w:after="120"/>
        <w:jc w:val="both"/>
      </w:pPr>
      <w:r w:rsidRPr="0016674F">
        <w:t>Following the cloning of this library into the pVER7314 vector, library diversity analysis was performed by sequencing 196 random clones grown on LB plates containing carbenicillin and kanamycin. These data revealed, as intended, sparse incorporation of natural diversity, with 0-2 targeted mutations per clone (</w:t>
      </w:r>
      <w:r w:rsidR="008F5947" w:rsidRPr="0016674F">
        <w:t xml:space="preserve">Supplementary Fig. </w:t>
      </w:r>
      <w:r w:rsidR="00170AE1" w:rsidRPr="0016674F">
        <w:t>19</w:t>
      </w:r>
      <w:r w:rsidR="008F5947" w:rsidRPr="0016674F">
        <w:t>a</w:t>
      </w:r>
      <w:r w:rsidRPr="0016674F">
        <w:t>). Several mutations at non-targeted positions were also observed (</w:t>
      </w:r>
      <w:r w:rsidR="008F5947" w:rsidRPr="0016674F">
        <w:t xml:space="preserve">Supplementary Fig. </w:t>
      </w:r>
      <w:r w:rsidR="00170AE1" w:rsidRPr="0016674F">
        <w:t>19</w:t>
      </w:r>
      <w:r w:rsidR="008F5947" w:rsidRPr="0016674F">
        <w:t>b</w:t>
      </w:r>
      <w:r w:rsidRPr="0016674F">
        <w:t>).</w:t>
      </w:r>
    </w:p>
    <w:p w14:paraId="62D575D3" w14:textId="55DFBEA7" w:rsidR="00C1611E" w:rsidRPr="0016674F" w:rsidRDefault="00C1611E" w:rsidP="00701DD2">
      <w:pPr>
        <w:spacing w:after="120"/>
        <w:jc w:val="both"/>
      </w:pPr>
      <w:r w:rsidRPr="0016674F">
        <w:t>Approximately 20,000 colonies from the prescreen plates were then tested for activity at 0, 0.2 (a 100x increase in assay stringency over the 1</w:t>
      </w:r>
      <w:r w:rsidRPr="0016674F">
        <w:rPr>
          <w:vertAlign w:val="superscript"/>
        </w:rPr>
        <w:t>st</w:t>
      </w:r>
      <w:r w:rsidRPr="0016674F">
        <w:t xml:space="preserve"> round), and 1 </w:t>
      </w:r>
      <w:proofErr w:type="spellStart"/>
      <w:r w:rsidR="00942246" w:rsidRPr="0016674F">
        <w:t>μ</w:t>
      </w:r>
      <w:r w:rsidRPr="0016674F">
        <w:t>g</w:t>
      </w:r>
      <w:proofErr w:type="spellEnd"/>
      <w:r w:rsidRPr="0016674F">
        <w:t>/</w:t>
      </w:r>
      <w:r w:rsidR="00882C2A" w:rsidRPr="0016674F">
        <w:t>mL</w:t>
      </w:r>
      <w:r w:rsidRPr="0016674F">
        <w:t xml:space="preserve"> Es on M9 (X-gal)-containing assay plates, allowing for chromogenic screening of repressor activity. More than 100 putative hits were rearrayed and retested at 0 and 0.2 </w:t>
      </w:r>
      <w:proofErr w:type="spellStart"/>
      <w:r w:rsidR="00942246" w:rsidRPr="0016674F">
        <w:t>μ</w:t>
      </w:r>
      <w:r w:rsidRPr="0016674F">
        <w:t>g</w:t>
      </w:r>
      <w:proofErr w:type="spellEnd"/>
      <w:r w:rsidRPr="0016674F">
        <w:t>/</w:t>
      </w:r>
      <w:r w:rsidR="00882C2A" w:rsidRPr="0016674F">
        <w:t>mL</w:t>
      </w:r>
      <w:r w:rsidRPr="0016674F">
        <w:t xml:space="preserve"> Es and assigned a score of 1-4 for both activation and leakiness, based on visual inspection of colony color (1 for high leakiness and/or low activation, 4 for low leakiness and high activation). In parallel, all putative hits were sequenced, and amino acid frequencies were compared to random colonies (</w:t>
      </w:r>
      <w:r w:rsidR="008F5947" w:rsidRPr="0016674F">
        <w:t xml:space="preserve">Supplementary Fig. </w:t>
      </w:r>
      <w:r w:rsidR="00170AE1" w:rsidRPr="0016674F">
        <w:t>20</w:t>
      </w:r>
      <w:r w:rsidRPr="0016674F">
        <w:t>).</w:t>
      </w:r>
    </w:p>
    <w:p w14:paraId="30915055" w14:textId="6DD51840" w:rsidR="00775A6F" w:rsidRPr="0016674F" w:rsidRDefault="00C1611E" w:rsidP="00701DD2">
      <w:pPr>
        <w:spacing w:after="120"/>
        <w:jc w:val="both"/>
      </w:pPr>
      <w:r w:rsidRPr="0016674F">
        <w:t>We noticed a higher-than-expected (based on random colony sequencing) substitution rate among hit clones at targeted positions 137, 140, 162, and 170, and at two unintended positions - 108 and 138 (likely originating from PCR or primer synthesis errors). We then evaluated whether any mutations at all these positions correlated with clone performance (</w:t>
      </w:r>
      <w:r w:rsidRPr="0016674F">
        <w:rPr>
          <w:iCs/>
        </w:rPr>
        <w:t>i.e.</w:t>
      </w:r>
      <w:r w:rsidRPr="0016674F">
        <w:t>, activation and/or leakiness). Indeed, we found several trends. C138G was highly enriched in clones with relatively high activation and low leakiness. Interestingly, while L170I was the most abundant substitution across all hits, the less frequent L170V mutation was more enriched among the best-performing hits. Similarly, T162Q was common across all hits but uncommon in the best hits. K108Q, another unintended substitution, frequently appeared in clones with the highest ligand response but somewhat leaky expression. Interestingly, in one instance, the addition of a single mutation - L55M - to a K108Q-containing clone lowered the leakiness without much effect on inducer response. Among all hits, L4-118 was the most sensitive to Es and the least leaky, and was considered the best round-two hit (</w:t>
      </w:r>
      <w:r w:rsidR="004D381B" w:rsidRPr="0016674F">
        <w:t>Supplementary Data 2</w:t>
      </w:r>
      <w:r w:rsidRPr="0016674F">
        <w:t>).</w:t>
      </w:r>
    </w:p>
    <w:p w14:paraId="38608E37" w14:textId="77777777" w:rsidR="00701DD2" w:rsidRPr="0016674F" w:rsidRDefault="00701DD2" w:rsidP="00701DD2">
      <w:pPr>
        <w:spacing w:after="120"/>
        <w:jc w:val="both"/>
      </w:pPr>
    </w:p>
    <w:p w14:paraId="4DBDD729" w14:textId="77777777" w:rsidR="00775A6F" w:rsidRPr="0016674F" w:rsidRDefault="00775A6F" w:rsidP="00701DD2">
      <w:pPr>
        <w:spacing w:after="120"/>
        <w:jc w:val="both"/>
        <w:rPr>
          <w:b/>
          <w:iCs/>
        </w:rPr>
      </w:pPr>
      <w:r w:rsidRPr="0016674F">
        <w:rPr>
          <w:b/>
          <w:iCs/>
        </w:rPr>
        <w:lastRenderedPageBreak/>
        <w:t>Third-round Es library design and screening</w:t>
      </w:r>
    </w:p>
    <w:p w14:paraId="48FF182A" w14:textId="2D708ED0" w:rsidR="005F1695" w:rsidRPr="0016674F" w:rsidRDefault="00775A6F" w:rsidP="00701DD2">
      <w:pPr>
        <w:spacing w:after="120"/>
        <w:jc w:val="both"/>
      </w:pPr>
      <w:r w:rsidRPr="0016674F">
        <w:t>In the third round, we explored the effects of combining apparently beneficial mutations found in L4 screening. We included the top three mutations (K108Q, C138G, and L170V) as well as L55M, N129H, V137A, and F140Y. We believed that the latter four may also have positively contributed to variants' fitness, but their insufficient occurrence prevented conclusive determination in the previous round. We also recruited six new residues in proximity to the binding pocket: 67, 109, 112, 117, 131, and 173. Amino acids in these positions are located at the edges of the binding pocket and may interact with the amino acids coordinating the Es, or the Es itself if it assumes a pose substantially different than that of native ligand in the parental protein. Tested diversity was selected based on manual inspection of the first round docked models. This new library, L7, with ~200,000 theoretical sequence diversity was encoded in 30 oligonucleotides (</w:t>
      </w:r>
      <w:r w:rsidR="004D381B" w:rsidRPr="0016674F">
        <w:t>Supplementary Data 5</w:t>
      </w:r>
      <w:r w:rsidRPr="0016674F">
        <w:t xml:space="preserve">, </w:t>
      </w:r>
      <w:r w:rsidR="008F5947" w:rsidRPr="0016674F">
        <w:t xml:space="preserve">Supplementary Fig. </w:t>
      </w:r>
      <w:r w:rsidR="00170AE1" w:rsidRPr="0016674F">
        <w:t>21</w:t>
      </w:r>
      <w:r w:rsidRPr="0016674F">
        <w:t>), assembled, and cloned into pVER7314. This library was transformed into KM3 cells and subjected to repressor prescreening as before, followed by library quality control through sequencing of random colonies (</w:t>
      </w:r>
      <w:r w:rsidR="008F5947" w:rsidRPr="0016674F">
        <w:t xml:space="preserve">Supplementary Fig. </w:t>
      </w:r>
      <w:r w:rsidR="00170AE1" w:rsidRPr="0016674F">
        <w:t>21</w:t>
      </w:r>
      <w:r w:rsidRPr="0016674F">
        <w:t>).</w:t>
      </w:r>
    </w:p>
    <w:p w14:paraId="3BAE6980" w14:textId="2EF416FE" w:rsidR="005F1695" w:rsidRPr="0016674F" w:rsidRDefault="005F1695" w:rsidP="00701DD2">
      <w:pPr>
        <w:spacing w:after="120"/>
        <w:jc w:val="both"/>
      </w:pPr>
      <w:r w:rsidRPr="0016674F">
        <w:t>Approximately 20,000 clones were then tested for β-gal activity on 20 ng/</w:t>
      </w:r>
      <w:r w:rsidR="00882C2A" w:rsidRPr="0016674F">
        <w:t>mL</w:t>
      </w:r>
      <w:r w:rsidRPr="0016674F">
        <w:t xml:space="preserve"> Es (further 10-fold increase of the assay stringency from the round two library). 330 clones were selected as hits, rearrayed, sequenced, and replated on 0 and 20 ng/</w:t>
      </w:r>
      <w:r w:rsidR="00882C2A" w:rsidRPr="0016674F">
        <w:t>mL</w:t>
      </w:r>
      <w:r w:rsidRPr="0016674F">
        <w:t xml:space="preserve"> Es. The plates were imaged and analyzed using a custom ImageJ script, providing two scores (integers 1-5) representing each colony’s relative activation by 20 ng/</w:t>
      </w:r>
      <w:r w:rsidR="00882C2A" w:rsidRPr="0016674F">
        <w:t>mL</w:t>
      </w:r>
      <w:r w:rsidRPr="0016674F">
        <w:t xml:space="preserve"> Es and its leakiness.</w:t>
      </w:r>
    </w:p>
    <w:p w14:paraId="3388AA6D" w14:textId="3B91CA24" w:rsidR="00B11BAB" w:rsidRPr="0016674F" w:rsidRDefault="005F1695" w:rsidP="00701DD2">
      <w:pPr>
        <w:spacing w:after="120"/>
        <w:jc w:val="both"/>
      </w:pPr>
      <w:r w:rsidRPr="0016674F">
        <w:t>Sequence-activity relationships for the L7 library were analyzed in two ways. First, we compared incorporation frequencies of different amino acids between hits and random clones (</w:t>
      </w:r>
      <w:r w:rsidR="008F5947" w:rsidRPr="0016674F">
        <w:t xml:space="preserve">Supplementary Fig. </w:t>
      </w:r>
      <w:r w:rsidR="00170AE1" w:rsidRPr="0016674F">
        <w:t>21</w:t>
      </w:r>
      <w:r w:rsidRPr="0016674F">
        <w:t>). Then we assessed the contributions of individual mutations through regression analysis of the two β-gal assay scores (</w:t>
      </w:r>
      <w:r w:rsidR="008F5947" w:rsidRPr="0016674F">
        <w:t xml:space="preserve">Supplementary Fig. </w:t>
      </w:r>
      <w:r w:rsidR="00170AE1" w:rsidRPr="0016674F">
        <w:t>22</w:t>
      </w:r>
      <w:r w:rsidRPr="0016674F">
        <w:t>).</w:t>
      </w:r>
    </w:p>
    <w:p w14:paraId="09C55838" w14:textId="57D47D0E" w:rsidR="005F1695" w:rsidRPr="0016674F" w:rsidRDefault="005F1695" w:rsidP="00701DD2">
      <w:pPr>
        <w:spacing w:after="120"/>
        <w:jc w:val="both"/>
      </w:pPr>
      <w:r w:rsidRPr="0016674F">
        <w:t xml:space="preserve">Confirming the conclusions from the L4 library analysis, mutations K108Q, C138G, and L170V all showed strong enrichment, being found in 83, 92, and 69% of hits </w:t>
      </w:r>
      <w:r w:rsidRPr="0016674F">
        <w:rPr>
          <w:iCs/>
        </w:rPr>
        <w:t>vs</w:t>
      </w:r>
      <w:r w:rsidRPr="0016674F">
        <w:t>. 55, 52, and 15% of random clones, respectively (</w:t>
      </w:r>
      <w:r w:rsidR="008F5947" w:rsidRPr="0016674F">
        <w:t xml:space="preserve">Supplementary Fig. </w:t>
      </w:r>
      <w:r w:rsidR="00170AE1" w:rsidRPr="0016674F">
        <w:t>21</w:t>
      </w:r>
      <w:r w:rsidRPr="0016674F">
        <w:t>). Regression analysis showed that all three increased Es-induced activation (</w:t>
      </w:r>
      <w:r w:rsidR="008F5947" w:rsidRPr="0016674F">
        <w:t xml:space="preserve">Supplementary Fig. </w:t>
      </w:r>
      <w:r w:rsidR="00170AE1" w:rsidRPr="0016674F">
        <w:t>22</w:t>
      </w:r>
      <w:r w:rsidR="008F5947" w:rsidRPr="0016674F">
        <w:t>a</w:t>
      </w:r>
      <w:r w:rsidRPr="0016674F">
        <w:t>), and K108Q also somewhat decreased leakiness (</w:t>
      </w:r>
      <w:r w:rsidR="008F5947" w:rsidRPr="0016674F">
        <w:t xml:space="preserve">Supplementary Fig. </w:t>
      </w:r>
      <w:r w:rsidR="00170AE1" w:rsidRPr="0016674F">
        <w:t>22</w:t>
      </w:r>
      <w:r w:rsidR="008F5947" w:rsidRPr="0016674F">
        <w:t>b</w:t>
      </w:r>
      <w:r w:rsidRPr="0016674F">
        <w:t xml:space="preserve">). In addition, position 109 was strongly retained as glutamine (66% of hits vs. 36% of random clones), and tyrosine was preferred at position 67, although less dramatically (72% </w:t>
      </w:r>
      <w:r w:rsidRPr="0016674F">
        <w:rPr>
          <w:iCs/>
        </w:rPr>
        <w:t>vs.</w:t>
      </w:r>
      <w:r w:rsidRPr="0016674F">
        <w:t xml:space="preserve"> 53%, </w:t>
      </w:r>
      <w:r w:rsidR="008F5947" w:rsidRPr="0016674F">
        <w:t xml:space="preserve">Supplementary Fig. </w:t>
      </w:r>
      <w:r w:rsidR="00170AE1" w:rsidRPr="0016674F">
        <w:t>21</w:t>
      </w:r>
      <w:r w:rsidRPr="0016674F">
        <w:t>).</w:t>
      </w:r>
    </w:p>
    <w:p w14:paraId="5EE2B013" w14:textId="020EB2E8" w:rsidR="005F1695" w:rsidRPr="0016674F" w:rsidRDefault="005F1695" w:rsidP="00701DD2">
      <w:pPr>
        <w:spacing w:after="120"/>
        <w:jc w:val="both"/>
      </w:pPr>
      <w:r w:rsidRPr="0016674F">
        <w:t>Mutations L55M and F140Y, and wild-type T112 were modestly enriched in hits (</w:t>
      </w:r>
      <w:r w:rsidR="008F5947" w:rsidRPr="0016674F">
        <w:t xml:space="preserve">Supplementary Fig. </w:t>
      </w:r>
      <w:r w:rsidR="00170AE1" w:rsidRPr="0016674F">
        <w:t>21</w:t>
      </w:r>
      <w:r w:rsidRPr="0016674F">
        <w:t>), thus we performed additional analysis. F140Y seemed to both slightly improve activation and decrease leakiness (</w:t>
      </w:r>
      <w:r w:rsidR="008F5947" w:rsidRPr="0016674F">
        <w:t xml:space="preserve">Supplementary Fig. </w:t>
      </w:r>
      <w:r w:rsidR="00170AE1" w:rsidRPr="0016674F">
        <w:t>22</w:t>
      </w:r>
      <w:r w:rsidRPr="0016674F">
        <w:t>). Regression analysis results for positions 55 and 112 might have been skewed by two clones with isoleucine residues in those locations, so we analyzed the fraction of each amino acid in each activation or leakiness score bin instead (</w:t>
      </w:r>
      <w:r w:rsidR="008F5947" w:rsidRPr="0016674F">
        <w:t xml:space="preserve">Supplementary Fig. </w:t>
      </w:r>
      <w:r w:rsidR="00170AE1" w:rsidRPr="0016674F">
        <w:t>23</w:t>
      </w:r>
      <w:r w:rsidRPr="0016674F">
        <w:t>). Surprisingly, despite only modest preference for methionine in position 55 in hits overall, it correlated with reduced leakiness. We saw no obvious preference at position 112.</w:t>
      </w:r>
    </w:p>
    <w:p w14:paraId="4D6DBF25" w14:textId="04D0ED80" w:rsidR="00B11BAB" w:rsidRPr="0016674F" w:rsidRDefault="00B11BAB" w:rsidP="00701DD2">
      <w:pPr>
        <w:spacing w:after="120"/>
        <w:jc w:val="both"/>
      </w:pPr>
      <w:r w:rsidRPr="0016674F">
        <w:t>One hit, denoted L7-A11, scored 5 and 1 in relative activation by 20 ng/</w:t>
      </w:r>
      <w:r w:rsidR="00882C2A" w:rsidRPr="0016674F">
        <w:t>mL</w:t>
      </w:r>
      <w:r w:rsidRPr="0016674F">
        <w:t xml:space="preserve"> Es and leakiness, respectively, and was deemed the best hit of this round. Notably, L7-A11 contained all 6 mutations (L55M, F67Y, K108Q, C138G, F140Y, and L170V) that were </w:t>
      </w:r>
      <w:r w:rsidRPr="0016674F">
        <w:lastRenderedPageBreak/>
        <w:t>strongly rated as beneficial in this round of selection and no additional mutations (</w:t>
      </w:r>
      <w:r w:rsidR="004D381B" w:rsidRPr="0016674F">
        <w:t>Supplementary Data 2</w:t>
      </w:r>
      <w:r w:rsidRPr="0016674F">
        <w:t>). Quantitative β-gal activity assay showed ~150-fold improvement of L7-A11 over L4-118, the best round two hit (</w:t>
      </w:r>
      <w:r w:rsidR="00170AE1" w:rsidRPr="0016674F">
        <w:t xml:space="preserve">Table </w:t>
      </w:r>
      <w:r w:rsidR="00170AE1" w:rsidRPr="0016674F">
        <w:rPr>
          <w:noProof/>
        </w:rPr>
        <w:t>1</w:t>
      </w:r>
      <w:r w:rsidRPr="0016674F">
        <w:t xml:space="preserve">, </w:t>
      </w:r>
      <w:r w:rsidR="00CA6E07" w:rsidRPr="0016674F">
        <w:t xml:space="preserve">Supplementary Fig. </w:t>
      </w:r>
      <w:r w:rsidR="00170AE1" w:rsidRPr="0016674F">
        <w:t>8</w:t>
      </w:r>
      <w:r w:rsidRPr="0016674F">
        <w:t>). Despite this substantial improvement, L7-A11 showed lower activation and higher leakiness than the wild-type TetR-Atc system (</w:t>
      </w:r>
      <w:r w:rsidR="00170AE1" w:rsidRPr="0016674F">
        <w:t xml:space="preserve">Table </w:t>
      </w:r>
      <w:r w:rsidR="00170AE1" w:rsidRPr="0016674F">
        <w:rPr>
          <w:noProof/>
        </w:rPr>
        <w:t>1</w:t>
      </w:r>
      <w:r w:rsidRPr="0016674F">
        <w:t xml:space="preserve">, </w:t>
      </w:r>
      <w:r w:rsidR="00CA6E07" w:rsidRPr="0016674F">
        <w:t xml:space="preserve">Supplementary Fig. </w:t>
      </w:r>
      <w:r w:rsidR="00170AE1" w:rsidRPr="0016674F">
        <w:t>8</w:t>
      </w:r>
      <w:r w:rsidRPr="0016674F">
        <w:t>). Thus, we continued with more rounds of design and screening.</w:t>
      </w:r>
    </w:p>
    <w:p w14:paraId="064AC2AA" w14:textId="77777777" w:rsidR="00B11BAB" w:rsidRPr="0016674F" w:rsidRDefault="00B11BAB" w:rsidP="00701DD2">
      <w:pPr>
        <w:spacing w:after="120"/>
        <w:jc w:val="both"/>
        <w:rPr>
          <w:iCs/>
        </w:rPr>
      </w:pPr>
      <w:r w:rsidRPr="0016674F">
        <w:rPr>
          <w:b/>
          <w:iCs/>
        </w:rPr>
        <w:t>Fourth-round Es library design and screening</w:t>
      </w:r>
    </w:p>
    <w:p w14:paraId="7D1AAD86" w14:textId="77777777" w:rsidR="00B11BAB" w:rsidRPr="0016674F" w:rsidRDefault="00B11BAB" w:rsidP="00701DD2">
      <w:pPr>
        <w:spacing w:after="120"/>
        <w:jc w:val="both"/>
      </w:pPr>
      <w:r w:rsidRPr="0016674F">
        <w:t>We sought to further improve L7-A11 using two approaches in parallel: site-saturation mutagenesis of the 17 positions mutated during the first round, and another sparse screen at many positions (including sites not yet mutated).</w:t>
      </w:r>
    </w:p>
    <w:p w14:paraId="037FEF9C" w14:textId="77777777" w:rsidR="00B11BAB" w:rsidRPr="0016674F" w:rsidRDefault="00B11BAB" w:rsidP="00701DD2">
      <w:pPr>
        <w:spacing w:after="120"/>
        <w:jc w:val="both"/>
        <w:rPr>
          <w:bCs/>
          <w:i/>
          <w:highlight w:val="yellow"/>
        </w:rPr>
      </w:pPr>
      <w:r w:rsidRPr="0016674F">
        <w:rPr>
          <w:bCs/>
          <w:i/>
        </w:rPr>
        <w:t>Site-saturation mutagenesis of L7-A11</w:t>
      </w:r>
    </w:p>
    <w:p w14:paraId="5E17E5F2" w14:textId="09335163" w:rsidR="00B11BAB" w:rsidRPr="0016674F" w:rsidRDefault="00B11BAB" w:rsidP="00701DD2">
      <w:pPr>
        <w:spacing w:after="120"/>
        <w:jc w:val="both"/>
      </w:pPr>
      <w:r w:rsidRPr="0016674F">
        <w:t xml:space="preserve">We generated all </w:t>
      </w:r>
      <w:proofErr w:type="gramStart"/>
      <w:r w:rsidRPr="0016674F">
        <w:t>323 point</w:t>
      </w:r>
      <w:proofErr w:type="gramEnd"/>
      <w:r w:rsidRPr="0016674F">
        <w:t xml:space="preserve"> mutants of L7-A11 at the 17 positions constituting the ligand-binding pocket</w:t>
      </w:r>
      <w:r w:rsidR="00F744C0" w:rsidRPr="0016674F">
        <w:t xml:space="preserve"> (Supplementary Data 6)</w:t>
      </w:r>
      <w:r w:rsidRPr="0016674F">
        <w:t>. Es-induced activation and leakiness were assessed using the β-gal activity plate assay with 0 and 5 ng/</w:t>
      </w:r>
      <w:r w:rsidR="00882C2A" w:rsidRPr="0016674F">
        <w:t>mL</w:t>
      </w:r>
      <w:r w:rsidRPr="0016674F">
        <w:t xml:space="preserve"> Es. Each mutant was plated in triplicate alongside L7-A11, colony color intensity was calculated with the ImageJ script, and the three measurements were averaged.</w:t>
      </w:r>
    </w:p>
    <w:p w14:paraId="30A09033" w14:textId="1E7A968C" w:rsidR="00B11BAB" w:rsidRPr="0016674F" w:rsidRDefault="00B11BAB" w:rsidP="00701DD2">
      <w:pPr>
        <w:spacing w:after="120"/>
        <w:jc w:val="both"/>
      </w:pPr>
      <w:r w:rsidRPr="0016674F">
        <w:t>The results (</w:t>
      </w:r>
      <w:r w:rsidR="005157D0" w:rsidRPr="0016674F">
        <w:t xml:space="preserve">Supplementary Fig. </w:t>
      </w:r>
      <w:r w:rsidR="00170AE1" w:rsidRPr="0016674F">
        <w:t>24</w:t>
      </w:r>
      <w:r w:rsidRPr="0016674F">
        <w:t>) suggested that L60, G104, Q135, G138, I139, L147, and L151 were critical for L7-A11 function; positions 86, 100, and 105 allowed several substitutions that modestly increased activation by Es; and positions 64, 82, 113, 116, 134, 174, and 177 allowed multiple mutations, some of which substantially increased Es-induced activation. The latter were considered for incorporation into further libraries.</w:t>
      </w:r>
    </w:p>
    <w:p w14:paraId="7DFC5D95" w14:textId="77777777" w:rsidR="00B11BAB" w:rsidRPr="0016674F" w:rsidRDefault="00B11BAB" w:rsidP="00701DD2">
      <w:pPr>
        <w:spacing w:after="120"/>
        <w:jc w:val="both"/>
        <w:rPr>
          <w:bCs/>
          <w:i/>
        </w:rPr>
      </w:pPr>
      <w:r w:rsidRPr="0016674F">
        <w:rPr>
          <w:bCs/>
          <w:i/>
        </w:rPr>
        <w:t>Sparse mutagenesis of L7-A11</w:t>
      </w:r>
    </w:p>
    <w:p w14:paraId="559F2B6B" w14:textId="1F63960A" w:rsidR="00B11BAB" w:rsidRPr="0016674F" w:rsidRDefault="00B11BAB" w:rsidP="00701DD2">
      <w:pPr>
        <w:spacing w:after="120"/>
        <w:jc w:val="both"/>
      </w:pPr>
      <w:r w:rsidRPr="0016674F">
        <w:t>For this round of sparse mutagenesis, we selected all six cysteine-containing wtTetR positions (68, 88, 121, 144, 195, and 203) and 37 random positions. 27 of these positions were screened in at least one previous library, and 16 were new (</w:t>
      </w:r>
      <w:r w:rsidR="005157D0" w:rsidRPr="0016674F">
        <w:t xml:space="preserve">Supplementary Fig. </w:t>
      </w:r>
      <w:r w:rsidR="00170AE1" w:rsidRPr="0016674F">
        <w:t>5</w:t>
      </w:r>
      <w:r w:rsidRPr="0016674F">
        <w:t xml:space="preserve">). We created two libraries, L10 </w:t>
      </w:r>
      <w:r w:rsidR="009569AC" w:rsidRPr="0016674F">
        <w:t xml:space="preserve">(Supplementary Data 7) </w:t>
      </w:r>
      <w:r w:rsidRPr="0016674F">
        <w:t>and L11</w:t>
      </w:r>
      <w:r w:rsidR="009569AC" w:rsidRPr="0016674F">
        <w:t xml:space="preserve"> (Supplementary Data 8)</w:t>
      </w:r>
      <w:r w:rsidRPr="0016674F">
        <w:t>, each diversified all six cysteines, and 20 other positions distributed along the length of the gene to reduce mutagenesis of consecutive residues. The tested diversity was chosen based on the results of the previous libraries, phylogenetic diversity (</w:t>
      </w:r>
      <w:r w:rsidR="005157D0" w:rsidRPr="0016674F">
        <w:t xml:space="preserve">Supplementary Fig. </w:t>
      </w:r>
      <w:r w:rsidR="00170AE1" w:rsidRPr="0016674F">
        <w:t>7</w:t>
      </w:r>
      <w:r w:rsidRPr="0016674F">
        <w:t xml:space="preserve">), and manual evaluation of the first round docked models. Oligos encoding parental clone L7-A11 with only the six cysteines mutated </w:t>
      </w:r>
      <w:r w:rsidR="009569AC" w:rsidRPr="0016674F">
        <w:t>(Supplementary Data 9)</w:t>
      </w:r>
      <w:r w:rsidRPr="0016674F">
        <w:t xml:space="preserve"> were included in the gene assembly reaction to minimize the mutagenic load, as was done before for the L4 library. To prepare for testing hits </w:t>
      </w:r>
      <w:r w:rsidRPr="0016674F">
        <w:rPr>
          <w:i/>
        </w:rPr>
        <w:t>in planta,</w:t>
      </w:r>
      <w:r w:rsidRPr="0016674F">
        <w:t xml:space="preserve"> all oligonucleotides from this point on reflected plant codon usage. We also codon-optimized the sequence of the TetR DNA-binding domain in pVER7314, creating the new vector pVER7334.</w:t>
      </w:r>
    </w:p>
    <w:p w14:paraId="0F630081" w14:textId="158EFE99" w:rsidR="00B11BAB" w:rsidRPr="0016674F" w:rsidRDefault="00B11BAB" w:rsidP="00701DD2">
      <w:pPr>
        <w:spacing w:after="120"/>
        <w:jc w:val="both"/>
      </w:pPr>
      <w:r w:rsidRPr="0016674F">
        <w:t>Following library assembly, cloning, and active repressor pre-screening, 223 putative hits (99 and 124 from libraries L10 and L11, respectively) were identified from ~20,000 screened clones. These clones were rearrayed, and their leakiness and derepression were assessed by the β-gal plate assay on 0, 1.5, and 7.5 ng/</w:t>
      </w:r>
      <w:r w:rsidR="00882C2A" w:rsidRPr="0016674F">
        <w:t>mL</w:t>
      </w:r>
      <w:r w:rsidRPr="0016674F">
        <w:t xml:space="preserve"> Es. All putative hits and 189 random clones were sequenced and compared to analyze sequence-activity relationships (</w:t>
      </w:r>
      <w:r w:rsidR="005157D0" w:rsidRPr="0016674F">
        <w:t xml:space="preserve">Supplementary Fig. </w:t>
      </w:r>
      <w:r w:rsidR="00170AE1" w:rsidRPr="0016674F">
        <w:t>25</w:t>
      </w:r>
      <w:r w:rsidRPr="0016674F">
        <w:t>).</w:t>
      </w:r>
    </w:p>
    <w:p w14:paraId="0650CEEC" w14:textId="7EFA2930" w:rsidR="00B11BAB" w:rsidRPr="0016674F" w:rsidRDefault="00B11BAB" w:rsidP="00701DD2">
      <w:pPr>
        <w:spacing w:after="120"/>
        <w:jc w:val="both"/>
      </w:pPr>
      <w:r w:rsidRPr="0016674F">
        <w:t>Library L10 hits were enriched in P69L, E73A, and N82K substitutions; C144 was strongly retained and V99, Q109, A113, and V170 were mostly retained (</w:t>
      </w:r>
      <w:r w:rsidR="005157D0" w:rsidRPr="0016674F">
        <w:t xml:space="preserve">Supplementary Fig. </w:t>
      </w:r>
      <w:r w:rsidR="00170AE1" w:rsidRPr="0016674F">
        <w:t>25</w:t>
      </w:r>
      <w:r w:rsidRPr="0016674F">
        <w:t xml:space="preserve"> </w:t>
      </w:r>
      <w:r w:rsidRPr="0016674F">
        <w:lastRenderedPageBreak/>
        <w:t>top). Almost all library L11 hits retained G104, F105, Q108, A113, Q135, G138, Y140, C144, L147, L151, and K177, while C121T and C203A mutations were enriched in hits (</w:t>
      </w:r>
      <w:r w:rsidR="005157D0" w:rsidRPr="0016674F">
        <w:t xml:space="preserve">Supplementary Fig. </w:t>
      </w:r>
      <w:r w:rsidR="00170AE1" w:rsidRPr="0016674F">
        <w:t>25</w:t>
      </w:r>
      <w:r w:rsidRPr="0016674F">
        <w:t xml:space="preserve"> bottom). These results confirmed many of the earlier L7-A11 site-saturation mutagenesis (SSM) observations (</w:t>
      </w:r>
      <w:r w:rsidR="005157D0" w:rsidRPr="0016674F">
        <w:t xml:space="preserve">Supplementary Fig. </w:t>
      </w:r>
      <w:r w:rsidR="00170AE1" w:rsidRPr="0016674F">
        <w:t>24</w:t>
      </w:r>
      <w:r w:rsidRPr="0016674F">
        <w:t>): residues G104, G138, L147, and L151 were completely conserved; K was preferred over the tested L, R, and Q at position 177; A was favored over T, L, V or I at position 113; and mutation N82K increased activation. The three best hits from this round, L10-B07, L10-B08, and L11-C06 (</w:t>
      </w:r>
      <w:r w:rsidR="004D381B" w:rsidRPr="0016674F">
        <w:t>Supplementary Data 2</w:t>
      </w:r>
      <w:r w:rsidRPr="0016674F">
        <w:t>), retained L7-A11 identity at positions 99, 104, 105, 108, 109, 113, 135, 138, 140, 144, 147, 151, 170, and 177, and contained mutation C121T. L10-B08, which showed the highest Es responsiveness (</w:t>
      </w:r>
      <w:r w:rsidR="00170AE1" w:rsidRPr="0016674F">
        <w:t xml:space="preserve">Table </w:t>
      </w:r>
      <w:r w:rsidR="00170AE1" w:rsidRPr="0016674F">
        <w:rPr>
          <w:noProof/>
        </w:rPr>
        <w:t>1</w:t>
      </w:r>
      <w:r w:rsidRPr="0016674F">
        <w:t xml:space="preserve">, </w:t>
      </w:r>
      <w:r w:rsidR="005157D0" w:rsidRPr="0016674F">
        <w:t xml:space="preserve">Supplementary Fig. </w:t>
      </w:r>
      <w:r w:rsidR="00170AE1" w:rsidRPr="0016674F">
        <w:t>8</w:t>
      </w:r>
      <w:r w:rsidRPr="0016674F">
        <w:t>), also carried E73A, N82K, and C203A substitutions.</w:t>
      </w:r>
    </w:p>
    <w:p w14:paraId="651EFA51" w14:textId="77777777" w:rsidR="00B11BAB" w:rsidRPr="0016674F" w:rsidRDefault="00B11BAB" w:rsidP="00701DD2">
      <w:pPr>
        <w:spacing w:after="120"/>
        <w:jc w:val="both"/>
        <w:rPr>
          <w:b/>
          <w:iCs/>
        </w:rPr>
      </w:pPr>
      <w:r w:rsidRPr="0016674F">
        <w:rPr>
          <w:b/>
          <w:iCs/>
        </w:rPr>
        <w:t>Fifth-round Es library design and screening</w:t>
      </w:r>
    </w:p>
    <w:p w14:paraId="7075D34F" w14:textId="67BE825C" w:rsidR="00B11BAB" w:rsidRPr="0016674F" w:rsidRDefault="00B11BAB" w:rsidP="00701DD2">
      <w:pPr>
        <w:spacing w:after="120"/>
        <w:jc w:val="both"/>
      </w:pPr>
      <w:r w:rsidRPr="0016674F">
        <w:t xml:space="preserve">In the fifth round, we focused on lowering repressor leakiness. We made a new library vector, pVER7571, by mutating the ribosome binding site (RBS) of pVER7334 </w:t>
      </w:r>
      <w:r w:rsidRPr="0016674F">
        <w:rPr>
          <w:rFonts w:eastAsia="Cardo"/>
        </w:rPr>
        <w:t>site (</w:t>
      </w:r>
      <w:proofErr w:type="spellStart"/>
      <w:r w:rsidRPr="0016674F">
        <w:rPr>
          <w:rFonts w:eastAsia="Cardo"/>
        </w:rPr>
        <w:t>AggAGA</w:t>
      </w:r>
      <w:proofErr w:type="spellEnd"/>
      <w:r w:rsidRPr="0016674F">
        <w:rPr>
          <w:rFonts w:eastAsia="Cardo"/>
        </w:rPr>
        <w:t xml:space="preserve"> </w:t>
      </w:r>
      <w:r w:rsidRPr="0016674F">
        <w:rPr>
          <w:rFonts w:eastAsia="Cardo"/>
        </w:rPr>
        <w:sym w:font="Wingdings" w:char="F0E0"/>
      </w:r>
      <w:r w:rsidRPr="0016674F">
        <w:rPr>
          <w:rFonts w:eastAsia="Cardo"/>
        </w:rPr>
        <w:t xml:space="preserve"> </w:t>
      </w:r>
      <w:proofErr w:type="spellStart"/>
      <w:r w:rsidRPr="0016674F">
        <w:rPr>
          <w:rFonts w:eastAsia="Cardo"/>
        </w:rPr>
        <w:t>AcAGA</w:t>
      </w:r>
      <w:proofErr w:type="spellEnd"/>
      <w:r w:rsidRPr="0016674F">
        <w:rPr>
          <w:rFonts w:eastAsia="Cardo"/>
        </w:rPr>
        <w:t>)</w:t>
      </w:r>
      <w:r w:rsidRPr="0016674F">
        <w:t xml:space="preserve"> to decrease basal repressor expression level, thus enhancing the sensitivity of the assay to leakiness (fewer repressor molecules must bind more tightly to </w:t>
      </w:r>
      <w:r w:rsidRPr="0016674F">
        <w:rPr>
          <w:i/>
        </w:rPr>
        <w:t>TetO</w:t>
      </w:r>
      <w:r w:rsidRPr="0016674F">
        <w:t xml:space="preserve"> sites to achieve the same level of background transgene expression as before). Two new libraries, L12 and L13, were created in pVER7571 based on results from L10 &amp; L11 libraries and L7-A11 SSM, respectively. The L12 library had position 77, and 5 out of 6 wild-type cysteine residues (all but position 144) mutated to an amino acid from the top L10 &amp; L11 hits and encoded limited variability (2-3 amino acids) at another 9 positions. The L13 library rescreened beneficial mutations from L7-A11 SSM and alternatives for three wild-type cysteines and one previously introduced cysteine; the beneficial mutations C88N and C121T from L11-C06, and the strongly hit-enriched wild-type C144 were retained (</w:t>
      </w:r>
      <w:r w:rsidR="005157D0" w:rsidRPr="0016674F">
        <w:t xml:space="preserve">Supplementary Fig. </w:t>
      </w:r>
      <w:r w:rsidR="00170AE1" w:rsidRPr="0016674F">
        <w:t>26</w:t>
      </w:r>
      <w:r w:rsidRPr="0016674F">
        <w:t xml:space="preserve">, </w:t>
      </w:r>
      <w:r w:rsidR="006C6F44" w:rsidRPr="0016674F">
        <w:t>Supplementary Data 10, Supplementary Data 11</w:t>
      </w:r>
      <w:r w:rsidRPr="0016674F">
        <w:t>).</w:t>
      </w:r>
    </w:p>
    <w:p w14:paraId="73386E63" w14:textId="4102A403" w:rsidR="00B11BAB" w:rsidRPr="0016674F" w:rsidRDefault="00B11BAB" w:rsidP="00701DD2">
      <w:pPr>
        <w:spacing w:after="120"/>
        <w:jc w:val="both"/>
      </w:pPr>
      <w:r w:rsidRPr="0016674F">
        <w:t>Approximately 10,000 clones from each library were screened using the β-gal plate assay with 0 or 2 ng/</w:t>
      </w:r>
      <w:r w:rsidR="00882C2A" w:rsidRPr="0016674F">
        <w:t>mL</w:t>
      </w:r>
      <w:r w:rsidRPr="0016674F">
        <w:t xml:space="preserve"> Es. As the RBS mutation dramatically reduced repressor expression, we had to supplement the Es-containing plates with 0.001-0.002% arabinose to increase repressor concentration and, thus, raise the stringency of the derepression assay.</w:t>
      </w:r>
    </w:p>
    <w:p w14:paraId="56EFD35C" w14:textId="129C01C1" w:rsidR="00B11BAB" w:rsidRPr="0016674F" w:rsidRDefault="00B11BAB" w:rsidP="00701DD2">
      <w:pPr>
        <w:spacing w:after="120"/>
        <w:jc w:val="both"/>
        <w:rPr>
          <w:color w:val="0000FF"/>
          <w:u w:val="single"/>
        </w:rPr>
      </w:pPr>
      <w:r w:rsidRPr="0016674F">
        <w:t>From library L12, we discovered and sequenced 43 hits, alongside 94 random clones (</w:t>
      </w:r>
      <w:r w:rsidR="005157D0" w:rsidRPr="0016674F">
        <w:t xml:space="preserve">Supplementary Fig. </w:t>
      </w:r>
      <w:r w:rsidR="00170AE1" w:rsidRPr="0016674F">
        <w:t>26</w:t>
      </w:r>
      <w:r w:rsidRPr="0016674F">
        <w:t xml:space="preserve"> top). Comparison of the sequences showed that mutations T65I, F67Y, and I174W were preferred, whereas wild-type residues I57, R62, P69, E73, and N82 were mostly retained. Interestingly, for most positions with clear preference among hits (especially 62 and 69), this preference was already observable in the random clones, and might have been the result of increased selection pressure for lower leakiness.</w:t>
      </w:r>
    </w:p>
    <w:p w14:paraId="12455990" w14:textId="05FC0609" w:rsidR="00B11BAB" w:rsidRPr="0016674F" w:rsidRDefault="00B11BAB" w:rsidP="00701DD2">
      <w:pPr>
        <w:spacing w:after="120"/>
        <w:jc w:val="both"/>
      </w:pPr>
      <w:r w:rsidRPr="0016674F">
        <w:t>From library L13, we discovered and sequenced 60 hits, alongside 78 random clones (</w:t>
      </w:r>
      <w:r w:rsidR="005157D0" w:rsidRPr="0016674F">
        <w:t xml:space="preserve">Supplementary Fig. </w:t>
      </w:r>
      <w:r w:rsidR="00170AE1" w:rsidRPr="0016674F">
        <w:t>26</w:t>
      </w:r>
      <w:r w:rsidRPr="0016674F">
        <w:t xml:space="preserve"> bottom). Their comparison showed some preference for C100A and I174Y, strong retention of M86, and selection against 82N (in favor of K or R), 116W (in favor of S or C), 134G (in favor of M or F), and 177H (in favor of R or K). Interestingly, position 82 - common between the two libraries - showed the opposite preference in L13 from the L12 library, where N was strongly favored over K. This is perhaps caused by the different sequence context. The bias in library L13 random clones was less pronounced than in the L12 library.</w:t>
      </w:r>
    </w:p>
    <w:p w14:paraId="7F70CF3A" w14:textId="06C59B1B" w:rsidR="00B11BAB" w:rsidRPr="0016674F" w:rsidRDefault="00B11BAB" w:rsidP="00701DD2">
      <w:pPr>
        <w:spacing w:after="120"/>
        <w:jc w:val="both"/>
      </w:pPr>
      <w:r w:rsidRPr="0016674F">
        <w:lastRenderedPageBreak/>
        <w:t>Out of the three best round five hits, denoted L12-11, L13-9, and L13-23 (</w:t>
      </w:r>
      <w:r w:rsidR="004D381B" w:rsidRPr="0016674F">
        <w:t>Supplementary Data 2</w:t>
      </w:r>
      <w:r w:rsidRPr="0016674F">
        <w:t>), two (L12-11 and L13-9) showed further lowering of Es EC</w:t>
      </w:r>
      <w:r w:rsidRPr="0016674F">
        <w:rPr>
          <w:vertAlign w:val="subscript"/>
        </w:rPr>
        <w:t>50</w:t>
      </w:r>
      <w:r w:rsidRPr="0016674F">
        <w:t>, and L13-23 demonstrated the best selectivity for Es over other SUs (</w:t>
      </w:r>
      <w:r w:rsidR="00170AE1" w:rsidRPr="0016674F">
        <w:t xml:space="preserve">Table </w:t>
      </w:r>
      <w:r w:rsidR="00170AE1" w:rsidRPr="0016674F">
        <w:rPr>
          <w:noProof/>
        </w:rPr>
        <w:t>1</w:t>
      </w:r>
      <w:r w:rsidRPr="0016674F">
        <w:t xml:space="preserve">, </w:t>
      </w:r>
      <w:r w:rsidR="005157D0" w:rsidRPr="0016674F">
        <w:t xml:space="preserve">Supplementary Fig. </w:t>
      </w:r>
      <w:r w:rsidR="00170AE1" w:rsidRPr="0016674F">
        <w:t>8</w:t>
      </w:r>
      <w:r w:rsidRPr="0016674F">
        <w:t xml:space="preserve">, </w:t>
      </w:r>
      <w:r w:rsidR="005157D0" w:rsidRPr="0016674F">
        <w:t xml:space="preserve">Supplementary Fig. </w:t>
      </w:r>
      <w:r w:rsidR="00170AE1" w:rsidRPr="0016674F">
        <w:t>9</w:t>
      </w:r>
      <w:r w:rsidRPr="0016674F">
        <w:t xml:space="preserve">, </w:t>
      </w:r>
      <w:r w:rsidR="005157D0" w:rsidRPr="0016674F">
        <w:t xml:space="preserve">Supplementary Fig. </w:t>
      </w:r>
      <w:r w:rsidR="00170AE1" w:rsidRPr="0016674F">
        <w:t>12</w:t>
      </w:r>
      <w:r w:rsidRPr="0016674F">
        <w:t>).</w:t>
      </w:r>
    </w:p>
    <w:p w14:paraId="25CADB5C" w14:textId="77777777" w:rsidR="00B11BAB" w:rsidRPr="0016674F" w:rsidRDefault="00B11BAB" w:rsidP="00701DD2">
      <w:pPr>
        <w:spacing w:after="120"/>
        <w:jc w:val="both"/>
        <w:rPr>
          <w:b/>
          <w:iCs/>
        </w:rPr>
      </w:pPr>
      <w:r w:rsidRPr="0016674F">
        <w:rPr>
          <w:b/>
          <w:iCs/>
        </w:rPr>
        <w:t>Sixth-round Es library design and screening</w:t>
      </w:r>
    </w:p>
    <w:p w14:paraId="117CD108" w14:textId="3FD05A86" w:rsidR="00B11BAB" w:rsidRPr="0016674F" w:rsidRDefault="00B11BAB" w:rsidP="00701DD2">
      <w:pPr>
        <w:spacing w:after="120"/>
        <w:jc w:val="both"/>
      </w:pPr>
      <w:r w:rsidRPr="0016674F">
        <w:t>In the sixth round of Es-responsive repressor evolution, we explored diversity found in the best hits from round five (</w:t>
      </w:r>
      <w:r w:rsidR="005157D0" w:rsidRPr="0016674F">
        <w:t xml:space="preserve">Supplementary Fig. </w:t>
      </w:r>
      <w:r w:rsidR="00170AE1" w:rsidRPr="0016674F">
        <w:t>27</w:t>
      </w:r>
      <w:r w:rsidRPr="0016674F">
        <w:t xml:space="preserve">, </w:t>
      </w:r>
      <w:r w:rsidR="00BD06DF" w:rsidRPr="0016674F">
        <w:t>Supplementary Data 12</w:t>
      </w:r>
      <w:r w:rsidRPr="0016674F">
        <w:t>). 7,500 clones were screened using the plate β-gal assay for inducer-free repression and for activation in the presence of 2 ng/</w:t>
      </w:r>
      <w:r w:rsidR="00882C2A" w:rsidRPr="0016674F">
        <w:t>mL</w:t>
      </w:r>
      <w:r w:rsidRPr="0016674F">
        <w:t xml:space="preserve"> Es. We sequenced 44 putative hits and 92 randomly selected clones. Sequence analysis (</w:t>
      </w:r>
      <w:r w:rsidR="005157D0" w:rsidRPr="0016674F">
        <w:t xml:space="preserve">Supplementary Fig. </w:t>
      </w:r>
      <w:r w:rsidR="00170AE1" w:rsidRPr="0016674F">
        <w:t>27</w:t>
      </w:r>
      <w:r w:rsidRPr="0016674F">
        <w:t>) showed that 82N, 116W, and to a lesser extent 174Y, were selected against relative to other residues. 110C, 116S, and 177A were preferred among hits, while 62R was again strongly selected even in random clones. However, the top performing hit, L15-20 (</w:t>
      </w:r>
      <w:r w:rsidR="004D381B" w:rsidRPr="0016674F">
        <w:t>Supplementary Data 2</w:t>
      </w:r>
      <w:r w:rsidRPr="0016674F">
        <w:t>), did not show much improvement over previous rounds’ hits when retested in the liquid β-gal assay (</w:t>
      </w:r>
      <w:r w:rsidR="00170AE1" w:rsidRPr="0016674F">
        <w:t xml:space="preserve">Table </w:t>
      </w:r>
      <w:r w:rsidR="00170AE1" w:rsidRPr="0016674F">
        <w:rPr>
          <w:noProof/>
        </w:rPr>
        <w:t>1</w:t>
      </w:r>
      <w:r w:rsidRPr="0016674F">
        <w:t xml:space="preserve">, </w:t>
      </w:r>
      <w:r w:rsidR="005157D0" w:rsidRPr="0016674F">
        <w:t xml:space="preserve">Supplementary Fig. </w:t>
      </w:r>
      <w:r w:rsidR="00170AE1" w:rsidRPr="0016674F">
        <w:t>8</w:t>
      </w:r>
      <w:r w:rsidRPr="0016674F">
        <w:t>). Thus, we stopped optimizing the Es-responsive repressors at this point, reasoning that we had reached diminishing returns phase.</w:t>
      </w:r>
    </w:p>
    <w:p w14:paraId="15411A0E" w14:textId="77777777" w:rsidR="00B11BAB" w:rsidRPr="0016674F" w:rsidRDefault="00B11BAB" w:rsidP="00701DD2">
      <w:pPr>
        <w:spacing w:after="120"/>
        <w:jc w:val="both"/>
        <w:rPr>
          <w:iCs/>
        </w:rPr>
      </w:pPr>
      <w:r w:rsidRPr="0016674F">
        <w:rPr>
          <w:b/>
          <w:iCs/>
        </w:rPr>
        <w:t>Library design and screening for other inducers</w:t>
      </w:r>
    </w:p>
    <w:p w14:paraId="7D9142FB" w14:textId="66F18783" w:rsidR="00B11BAB" w:rsidRPr="0016674F" w:rsidRDefault="00B11BAB" w:rsidP="00701DD2">
      <w:pPr>
        <w:spacing w:after="120"/>
        <w:jc w:val="both"/>
      </w:pPr>
      <w:r w:rsidRPr="0016674F">
        <w:t>After establishing the library design and screening methodology during the development of the Es repressor - resulting in EsRs with very high sensitivity to Es and low leakiness, we next pursued repressors for other SU herbicides. Of particular interest were metsulfuron-methyl (Ms), sulfometuron-methyl (Sm), and chlorsulfuron (Cs), as these herbicides, along with Es, are approved for use on many of the most important crops worldwide, including maize, soybean, canola, and cotton. As a starting point for engineering, we selected a handful of first-round clones that had shown promise for responsivity to those alternative inducers: L1-9, L1-29, and L1-44 responded to Cs, L1-22 responded to Sm, and L1-29 and L1-44 responded to Ms (</w:t>
      </w:r>
      <w:r w:rsidR="005157D0" w:rsidRPr="0016674F">
        <w:t xml:space="preserve">Supplementary Fig. </w:t>
      </w:r>
      <w:r w:rsidR="00170AE1" w:rsidRPr="0016674F">
        <w:t>4</w:t>
      </w:r>
      <w:r w:rsidRPr="0016674F">
        <w:t>). The full amino acid sequence diversity of the four selected first round clones was encoded in 102 oligonucleotides (</w:t>
      </w:r>
      <w:r w:rsidR="007B772D" w:rsidRPr="0016674F">
        <w:t>Supplementary Data 13</w:t>
      </w:r>
      <w:r w:rsidRPr="0016674F">
        <w:t>).</w:t>
      </w:r>
    </w:p>
    <w:p w14:paraId="343EE333" w14:textId="7542D8D4" w:rsidR="00B11BAB" w:rsidRPr="0016674F" w:rsidRDefault="00B11BAB" w:rsidP="00701DD2">
      <w:pPr>
        <w:spacing w:after="120"/>
        <w:jc w:val="both"/>
      </w:pPr>
      <w:r w:rsidRPr="0016674F">
        <w:t>This library, denoted L2, was assembled, cloned, assessed for quality and sequence diversity (</w:t>
      </w:r>
      <w:r w:rsidR="005157D0" w:rsidRPr="0016674F">
        <w:t xml:space="preserve">Supplementary Fig. </w:t>
      </w:r>
      <w:r w:rsidR="00170AE1" w:rsidRPr="0016674F">
        <w:t>28</w:t>
      </w:r>
      <w:r w:rsidRPr="0016674F">
        <w:t xml:space="preserve">), and screened like library L1, except that each of the three new target ligands was tested at 2 </w:t>
      </w:r>
      <w:proofErr w:type="spellStart"/>
      <w:r w:rsidR="00942246" w:rsidRPr="0016674F">
        <w:t>μ</w:t>
      </w:r>
      <w:r w:rsidRPr="0016674F">
        <w:t>g</w:t>
      </w:r>
      <w:proofErr w:type="spellEnd"/>
      <w:r w:rsidRPr="0016674F">
        <w:t>/</w:t>
      </w:r>
      <w:r w:rsidR="00882C2A" w:rsidRPr="0016674F">
        <w:t>mL</w:t>
      </w:r>
      <w:r w:rsidRPr="0016674F">
        <w:t xml:space="preserve"> concentration (10-fold lower) to increase assay stringency.</w:t>
      </w:r>
    </w:p>
    <w:p w14:paraId="5CEEB8AD" w14:textId="77777777" w:rsidR="00B11BAB" w:rsidRPr="0016674F" w:rsidRDefault="00B11BAB" w:rsidP="00701DD2">
      <w:pPr>
        <w:spacing w:after="120"/>
        <w:jc w:val="both"/>
      </w:pPr>
      <w:r w:rsidRPr="0016674F">
        <w:t>The color of ~10,000 colonies was visually inspected in the presence and absence of different SUs on M9 X-gal assay plates. 20 putative hits were rearrayed and retested.</w:t>
      </w:r>
    </w:p>
    <w:p w14:paraId="4D2FAB46" w14:textId="2AE65D2C" w:rsidR="00B11BAB" w:rsidRPr="0016674F" w:rsidRDefault="00B11BAB" w:rsidP="00701DD2">
      <w:pPr>
        <w:spacing w:after="120"/>
        <w:jc w:val="both"/>
      </w:pPr>
      <w:r w:rsidRPr="0016674F">
        <w:t>Two clones, L2-14 and L2-18 (</w:t>
      </w:r>
      <w:r w:rsidR="004D381B" w:rsidRPr="0016674F">
        <w:t>Supplementary Data 2</w:t>
      </w:r>
      <w:r w:rsidRPr="0016674F">
        <w:t>), showed improved and highly selective derepression by Cs, while retaining strong repression activity (</w:t>
      </w:r>
      <w:proofErr w:type="gramStart"/>
      <w:r w:rsidRPr="0016674F">
        <w:rPr>
          <w:iCs/>
        </w:rPr>
        <w:t>i.e.</w:t>
      </w:r>
      <w:proofErr w:type="gramEnd"/>
      <w:r w:rsidRPr="0016674F">
        <w:t xml:space="preserve"> low leakiness). No improvement was seen for Ms and Sm, so we focused on optimizing response to Cs.</w:t>
      </w:r>
    </w:p>
    <w:p w14:paraId="38CA81E2" w14:textId="77777777" w:rsidR="00B11BAB" w:rsidRPr="0016674F" w:rsidRDefault="00B11BAB" w:rsidP="00701DD2">
      <w:pPr>
        <w:spacing w:after="120"/>
        <w:jc w:val="both"/>
        <w:rPr>
          <w:b/>
          <w:iCs/>
          <w:u w:val="single"/>
        </w:rPr>
      </w:pPr>
      <w:r w:rsidRPr="0016674F">
        <w:rPr>
          <w:b/>
          <w:iCs/>
        </w:rPr>
        <w:t>Third-round Cs library design and screening</w:t>
      </w:r>
    </w:p>
    <w:p w14:paraId="4BE592B1" w14:textId="6291186E" w:rsidR="00B11BAB" w:rsidRPr="0016674F" w:rsidRDefault="00B11BAB" w:rsidP="00701DD2">
      <w:pPr>
        <w:spacing w:after="120"/>
        <w:jc w:val="both"/>
      </w:pPr>
      <w:r w:rsidRPr="0016674F">
        <w:t xml:space="preserve">In the next round, we explored the diversity provided by the previous round top hits L2-14 and L2-18, complemented by diversity at positions 67, 109, 112, and 173 previously tested in L7 library (Es library). We also tested 108Q and 170V/A substitutions, found in library L4 to be associated with high SU responsiveness. The oligonucleotides designed to generate this library, L6, are shown in </w:t>
      </w:r>
      <w:r w:rsidR="007B772D" w:rsidRPr="0016674F">
        <w:t>Supplementary Data 14</w:t>
      </w:r>
      <w:r w:rsidRPr="0016674F">
        <w:t>.</w:t>
      </w:r>
    </w:p>
    <w:p w14:paraId="7FC6BB4F" w14:textId="2E574F76" w:rsidR="00B11BAB" w:rsidRPr="0016674F" w:rsidRDefault="00B11BAB" w:rsidP="00701DD2">
      <w:pPr>
        <w:spacing w:after="120"/>
        <w:ind w:firstLine="20"/>
        <w:jc w:val="both"/>
      </w:pPr>
      <w:r w:rsidRPr="0016674F">
        <w:lastRenderedPageBreak/>
        <w:t>Library L6 was assembled, ligated into the pVER7314 vector, transformed, and plated as before. After confirming library quality (</w:t>
      </w:r>
      <w:r w:rsidR="005157D0" w:rsidRPr="0016674F">
        <w:t xml:space="preserve">Supplementary Fig. </w:t>
      </w:r>
      <w:r w:rsidR="00170AE1" w:rsidRPr="0016674F">
        <w:t>29</w:t>
      </w:r>
      <w:r w:rsidRPr="0016674F">
        <w:t xml:space="preserve">), ~20,000 clones were stamped onto M9 X-gal plates containing 0, 0.2, or 2.0 </w:t>
      </w:r>
      <w:proofErr w:type="spellStart"/>
      <w:r w:rsidR="00942246" w:rsidRPr="0016674F">
        <w:t>μ</w:t>
      </w:r>
      <w:r w:rsidRPr="0016674F">
        <w:t>g</w:t>
      </w:r>
      <w:proofErr w:type="spellEnd"/>
      <w:r w:rsidRPr="0016674F">
        <w:t>/</w:t>
      </w:r>
      <w:r w:rsidR="00882C2A" w:rsidRPr="0016674F">
        <w:t>mL</w:t>
      </w:r>
      <w:r w:rsidRPr="0016674F">
        <w:t xml:space="preserve"> Cs. Following incubation at 30 °C for ~48 hours, ~550 putative hits (chosen by visual inspection) were rearrayed and re-analyzed. To facilitate clone prioritization, rearrayed plates were imaged at various time points of incubation, and images were analyzed using a custom ImageJ script. In parallel, all clones were sequenced and the amino acid incorporation frequencies analyzed (</w:t>
      </w:r>
      <w:r w:rsidR="005157D0" w:rsidRPr="0016674F">
        <w:t xml:space="preserve">Supplementary Fig. </w:t>
      </w:r>
      <w:r w:rsidR="00170AE1" w:rsidRPr="0016674F">
        <w:t>29</w:t>
      </w:r>
      <w:r w:rsidRPr="0016674F">
        <w:t>).</w:t>
      </w:r>
    </w:p>
    <w:p w14:paraId="2697EB8E" w14:textId="3113D355" w:rsidR="00B11BAB" w:rsidRPr="0016674F" w:rsidRDefault="00B11BAB" w:rsidP="00701DD2">
      <w:pPr>
        <w:spacing w:after="120"/>
        <w:ind w:firstLine="20"/>
        <w:jc w:val="both"/>
      </w:pPr>
      <w:r w:rsidRPr="0016674F">
        <w:t>To help determine the contribution of individual mutations to the repressor’s background leakiness or/and activation by Cs, we performed a regression analysis of the quantified β-gal activity plate assay results (</w:t>
      </w:r>
      <w:r w:rsidR="005157D0" w:rsidRPr="0016674F">
        <w:t xml:space="preserve">Supplementary Fig. </w:t>
      </w:r>
      <w:r w:rsidR="00170AE1" w:rsidRPr="0016674F">
        <w:t>30</w:t>
      </w:r>
      <w:r w:rsidRPr="0016674F">
        <w:t>). Both the amino acid incorporation frequencies (</w:t>
      </w:r>
      <w:r w:rsidR="005157D0" w:rsidRPr="0016674F">
        <w:t xml:space="preserve">Supplementary Fig. </w:t>
      </w:r>
      <w:r w:rsidR="00170AE1" w:rsidRPr="0016674F">
        <w:t>29</w:t>
      </w:r>
      <w:r w:rsidRPr="0016674F">
        <w:t>) and the regression analysis results indicated a benefit from substitutions 100C, 138R, 139V, and 174W. Additionally, the regression analysis highlighted a strong correlation of high activation with 109Q and to a lesser extent 108Q, and of low leakiness with 170L and 173A. These observations guided the design of the next library.</w:t>
      </w:r>
    </w:p>
    <w:p w14:paraId="661C11FD" w14:textId="428C6BC0" w:rsidR="00B11BAB" w:rsidRPr="0016674F" w:rsidRDefault="00B11BAB" w:rsidP="00701DD2">
      <w:pPr>
        <w:spacing w:after="120"/>
        <w:ind w:firstLine="20"/>
        <w:jc w:val="both"/>
      </w:pPr>
      <w:r w:rsidRPr="0016674F">
        <w:t>One of the top hits of this library, L6-4D10 (</w:t>
      </w:r>
      <w:r w:rsidR="004D381B" w:rsidRPr="0016674F">
        <w:t>Supplementary Data 2</w:t>
      </w:r>
      <w:r w:rsidRPr="0016674F">
        <w:t xml:space="preserve">), demonstrated an almost 10x increase in β-gal activity over background after incubation with 0.2 </w:t>
      </w:r>
      <w:proofErr w:type="spellStart"/>
      <w:r w:rsidR="00942246" w:rsidRPr="0016674F">
        <w:t>μ</w:t>
      </w:r>
      <w:r w:rsidRPr="0016674F">
        <w:t>g</w:t>
      </w:r>
      <w:proofErr w:type="spellEnd"/>
      <w:r w:rsidRPr="0016674F">
        <w:t>/</w:t>
      </w:r>
      <w:r w:rsidR="00882C2A" w:rsidRPr="0016674F">
        <w:t>mL</w:t>
      </w:r>
      <w:r w:rsidRPr="0016674F">
        <w:t xml:space="preserve"> of Cs.</w:t>
      </w:r>
    </w:p>
    <w:p w14:paraId="151B4448" w14:textId="77777777" w:rsidR="00B11BAB" w:rsidRPr="0016674F" w:rsidRDefault="00B11BAB" w:rsidP="00701DD2">
      <w:pPr>
        <w:spacing w:after="120"/>
        <w:jc w:val="both"/>
        <w:rPr>
          <w:b/>
          <w:iCs/>
          <w:u w:val="single"/>
        </w:rPr>
      </w:pPr>
      <w:r w:rsidRPr="0016674F">
        <w:rPr>
          <w:b/>
          <w:iCs/>
        </w:rPr>
        <w:t>Fourth-round Cs library design and screening</w:t>
      </w:r>
    </w:p>
    <w:p w14:paraId="52173D2C" w14:textId="6DA7C0BF" w:rsidR="00B11BAB" w:rsidRPr="0016674F" w:rsidRDefault="00B11BAB" w:rsidP="00701DD2">
      <w:pPr>
        <w:spacing w:after="120"/>
        <w:jc w:val="both"/>
        <w:rPr>
          <w:iCs/>
        </w:rPr>
      </w:pPr>
      <w:r w:rsidRPr="0016674F">
        <w:t>The fourth round of evolution further explored some L6 library trends (positions 100, 112, 139, and 170), attempted to reduce the number of cysteine residues (positions 68, 88, 121, 144, 195, and 203) using TetR family phylogenetic information (</w:t>
      </w:r>
      <w:r w:rsidR="005157D0" w:rsidRPr="0016674F">
        <w:t xml:space="preserve">Supplementary Fig. </w:t>
      </w:r>
      <w:r w:rsidR="00170AE1" w:rsidRPr="0016674F">
        <w:t>7</w:t>
      </w:r>
      <w:r w:rsidRPr="0016674F">
        <w:t>), tested more of the L7 library (Es library) diversity (positions 55, 117, 131, and 137), and retested several main binding pocket residues (positions 60, 64, 82, 86, 104, 105, 113, 134, 135, 147, and 177). Codon usage was adjusted to resemble that found in plants. The fully synthetic library was constructed from oligonucleotides (</w:t>
      </w:r>
      <w:r w:rsidR="00B66EDF" w:rsidRPr="0016674F">
        <w:t>Supplementary Data 15</w:t>
      </w:r>
      <w:r w:rsidRPr="0016674F">
        <w:t>). As the theoretical diversity of the library was very high, to decrease the number of changes per clone, the library-encoding oligonucleotides were mixed at 5:95, 10:90, and 25:75 ratios with those encoding the L6 library hit clone L6-4D10 with only the six cysteine-containing positions diversified</w:t>
      </w:r>
      <w:r w:rsidR="00B66EDF" w:rsidRPr="0016674F">
        <w:t xml:space="preserve"> (Supplementary Data 16)</w:t>
      </w:r>
      <w:r w:rsidRPr="0016674F">
        <w:t>. The resulting library (L8) was cloned into pVER7334, which contains plant codon-optimized sequence for the TetR DNA-binding domain.</w:t>
      </w:r>
    </w:p>
    <w:p w14:paraId="469791CF" w14:textId="66F5DA35" w:rsidR="00B11BAB" w:rsidRPr="0016674F" w:rsidRDefault="00B11BAB" w:rsidP="00701DD2">
      <w:pPr>
        <w:spacing w:after="120"/>
        <w:jc w:val="both"/>
      </w:pPr>
      <w:r w:rsidRPr="0016674F">
        <w:t xml:space="preserve">From ~15,000 clones assessed on M9 X-gal plates containing 0 or 0.2 </w:t>
      </w:r>
      <w:proofErr w:type="spellStart"/>
      <w:r w:rsidR="00942246" w:rsidRPr="0016674F">
        <w:t>μ</w:t>
      </w:r>
      <w:r w:rsidRPr="0016674F">
        <w:t>g</w:t>
      </w:r>
      <w:proofErr w:type="spellEnd"/>
      <w:r w:rsidRPr="0016674F">
        <w:t>/</w:t>
      </w:r>
      <w:r w:rsidR="00882C2A" w:rsidRPr="0016674F">
        <w:t>mL</w:t>
      </w:r>
      <w:r w:rsidRPr="0016674F">
        <w:t xml:space="preserve"> Cs, 248 putative hits were selected and rearrayed. All hits along with random clones from each of the three libraries (5:95, 10:90, and 25:75 oligo ratio) were sequenced and compared to check for trends in amino acid incorporation (</w:t>
      </w:r>
      <w:r w:rsidR="005157D0" w:rsidRPr="0016674F">
        <w:t xml:space="preserve">Supplementary Fig. </w:t>
      </w:r>
      <w:r w:rsidR="00170AE1" w:rsidRPr="0016674F">
        <w:t>31</w:t>
      </w:r>
      <w:r w:rsidRPr="0016674F">
        <w:t>). In addition, the 32 best performing hits were rearrayed again and imaged after 24 hours (with Cs) and 48 hours (without Cs). The images were analyzed using a custom ImageJ script, and the scores were used for the regression analysis (</w:t>
      </w:r>
      <w:r w:rsidR="005157D0" w:rsidRPr="0016674F">
        <w:t xml:space="preserve">Supplementary Fig. </w:t>
      </w:r>
      <w:r w:rsidR="00170AE1" w:rsidRPr="0016674F">
        <w:t>32</w:t>
      </w:r>
      <w:r w:rsidRPr="0016674F">
        <w:t>).</w:t>
      </w:r>
    </w:p>
    <w:p w14:paraId="26671533" w14:textId="524BC999" w:rsidR="00B11BAB" w:rsidRPr="0016674F" w:rsidRDefault="00B11BAB" w:rsidP="00701DD2">
      <w:pPr>
        <w:spacing w:after="120"/>
        <w:jc w:val="both"/>
      </w:pPr>
      <w:r w:rsidRPr="0016674F">
        <w:t xml:space="preserve">The trend in the overall population of hits (first rearray, </w:t>
      </w:r>
      <w:r w:rsidR="005157D0" w:rsidRPr="0016674F">
        <w:t xml:space="preserve">Supplementary Fig. </w:t>
      </w:r>
      <w:r w:rsidR="00170AE1" w:rsidRPr="0016674F">
        <w:t>31</w:t>
      </w:r>
      <w:r w:rsidRPr="0016674F">
        <w:t xml:space="preserve">) was to maintain the parental L55, Q64, R104, W105, L117, L170, and K177, while mutating C144 to A and C195 and C203 to non-cysteine amino acids (with a potential preference to R over A and S in both cases). The regression analysis of top hit sequences and the corresponding </w:t>
      </w:r>
      <w:r w:rsidRPr="0016674F">
        <w:lastRenderedPageBreak/>
        <w:t xml:space="preserve">leakiness and Cs activation scores (second rearray, </w:t>
      </w:r>
      <w:r w:rsidR="005157D0" w:rsidRPr="0016674F">
        <w:t xml:space="preserve">Supplementary Fig. </w:t>
      </w:r>
      <w:r w:rsidR="00170AE1" w:rsidRPr="0016674F">
        <w:t>32</w:t>
      </w:r>
      <w:r w:rsidRPr="0016674F">
        <w:t>) supported the benefits of C144A and mutating C195 and C203 (with R and A being the best alternative amino acids). Another two cysteines, 68 and 88, tolerated mutation, but at the cost of increasing leakiness. V139I, V134L, V137A, and N82L also correlated with better clone performance. Surprisingly, the top hit of this round, L8-3F01 (</w:t>
      </w:r>
      <w:r w:rsidR="004D381B" w:rsidRPr="0016674F">
        <w:t>Supplementary Data 2</w:t>
      </w:r>
      <w:r w:rsidRPr="0016674F">
        <w:t>), harbored mutations at only several of these positions, and often to amino acids other than those trending in most hits.</w:t>
      </w:r>
    </w:p>
    <w:p w14:paraId="45EFE26B" w14:textId="77777777" w:rsidR="00B11BAB" w:rsidRPr="0016674F" w:rsidRDefault="00B11BAB" w:rsidP="00701DD2">
      <w:pPr>
        <w:spacing w:after="120"/>
        <w:jc w:val="both"/>
        <w:rPr>
          <w:b/>
          <w:iCs/>
        </w:rPr>
      </w:pPr>
      <w:r w:rsidRPr="0016674F">
        <w:rPr>
          <w:b/>
          <w:iCs/>
        </w:rPr>
        <w:t>Site-saturation mutagenesis of the ligand-binding pocket</w:t>
      </w:r>
    </w:p>
    <w:p w14:paraId="1ECDEE07" w14:textId="6B323579" w:rsidR="00B11BAB" w:rsidRPr="0016674F" w:rsidRDefault="00B11BAB" w:rsidP="00701DD2">
      <w:pPr>
        <w:spacing w:after="120"/>
        <w:jc w:val="both"/>
      </w:pPr>
      <w:r w:rsidRPr="0016674F">
        <w:t>To generate diversity for the next library, the 17 core residues of the wild-type ligand-binding pocket (60, 64, 82, 86, 100, 104, 105, 113, 116, 134, 135, 138, 139, 147, 151, 174, and 177) in L8 library hit L8-3F01 were subjected to site-saturation mutagenesis</w:t>
      </w:r>
      <w:r w:rsidR="00B66EDF" w:rsidRPr="0016674F">
        <w:t xml:space="preserve"> (Supplementary Data 17)</w:t>
      </w:r>
      <w:r w:rsidRPr="0016674F">
        <w:t>.</w:t>
      </w:r>
    </w:p>
    <w:p w14:paraId="5D313D23" w14:textId="7F0466FC" w:rsidR="00B11BAB" w:rsidRPr="0016674F" w:rsidRDefault="00B11BAB" w:rsidP="00701DD2">
      <w:pPr>
        <w:spacing w:after="120"/>
        <w:jc w:val="both"/>
      </w:pPr>
      <w:r w:rsidRPr="0016674F">
        <w:t>Mutants were transformed into KM3, and 96 colonies from each plate were sequenced. Colonies representing each possible side-chain at each position (except for 17 that were not found) were rearrayed in triplicate onto M9 X-gal assay plates with 0 or 20 ng/</w:t>
      </w:r>
      <w:r w:rsidR="00882C2A" w:rsidRPr="0016674F">
        <w:t>mL</w:t>
      </w:r>
      <w:r w:rsidRPr="0016674F">
        <w:t xml:space="preserve"> Cs. Plates were incubated at 37 °C for 48 hrs before imaging. Residue substitutions were then ranked by activation and repression characteristics using a custom ImageJ script (</w:t>
      </w:r>
      <w:r w:rsidR="005157D0" w:rsidRPr="0016674F">
        <w:t xml:space="preserve">Supplementary Fig. </w:t>
      </w:r>
      <w:r w:rsidR="00170AE1" w:rsidRPr="0016674F">
        <w:t>33</w:t>
      </w:r>
      <w:r w:rsidRPr="0016674F">
        <w:t>).</w:t>
      </w:r>
    </w:p>
    <w:p w14:paraId="5F7A79FA" w14:textId="0F198DE7" w:rsidR="00B11BAB" w:rsidRPr="0016674F" w:rsidRDefault="00B11BAB" w:rsidP="00701DD2">
      <w:pPr>
        <w:spacing w:after="120"/>
        <w:jc w:val="both"/>
      </w:pPr>
      <w:r w:rsidRPr="0016674F">
        <w:t>The greatest improvement in activity was achieved by replacing residue N82 with phenylalanine or tyrosine. Substitutions Q64G, S135A, S135D, S135E, F147Q, F147V, F147Y, and S151Q dramatically increased induction by Cs, but at the expense of a substantial increase in leakiness. Amino acids R104, W105, A113, W174, and K177 appeared crucial for L8-3F01 function, as no mutations were tolerated.</w:t>
      </w:r>
    </w:p>
    <w:p w14:paraId="5FC5CEAC" w14:textId="77777777" w:rsidR="00B11BAB" w:rsidRPr="0016674F" w:rsidRDefault="00B11BAB" w:rsidP="00701DD2">
      <w:pPr>
        <w:spacing w:after="120"/>
        <w:jc w:val="both"/>
        <w:rPr>
          <w:b/>
          <w:iCs/>
        </w:rPr>
      </w:pPr>
      <w:r w:rsidRPr="0016674F">
        <w:rPr>
          <w:b/>
          <w:iCs/>
        </w:rPr>
        <w:t>Fifth-round Cs library design and screening</w:t>
      </w:r>
    </w:p>
    <w:p w14:paraId="4296835C" w14:textId="293CC3D0" w:rsidR="00B11BAB" w:rsidRPr="0016674F" w:rsidRDefault="00B11BAB" w:rsidP="00701DD2">
      <w:pPr>
        <w:spacing w:after="120"/>
        <w:jc w:val="both"/>
      </w:pPr>
      <w:r w:rsidRPr="0016674F">
        <w:t>The CsL3 library was constructed to rescreen top-performing substitutions from L8-3F01 saturation mutagenesis and evaluate their combined effects</w:t>
      </w:r>
      <w:r w:rsidR="00987623" w:rsidRPr="0016674F">
        <w:t xml:space="preserve"> (Supplementary Data 18)</w:t>
      </w:r>
      <w:r w:rsidRPr="0016674F">
        <w:t>. To facilitate downstream purification of hit proteins, a 6xHis-tag was incorporated at the C-terminus of the protein during library assembly.</w:t>
      </w:r>
    </w:p>
    <w:p w14:paraId="233A4953" w14:textId="191DA6C6" w:rsidR="00B11BAB" w:rsidRPr="0016674F" w:rsidRDefault="00B11BAB" w:rsidP="00701DD2">
      <w:pPr>
        <w:spacing w:after="120"/>
        <w:jc w:val="both"/>
      </w:pPr>
      <w:r w:rsidRPr="0016674F">
        <w:t>Approximately 10,000 colonies were picked into 384-well plates and replica-stamped onto M9 X-gal assay plates containing 0 or 20 ng/</w:t>
      </w:r>
      <w:r w:rsidR="00882C2A" w:rsidRPr="0016674F">
        <w:t>mL</w:t>
      </w:r>
      <w:r w:rsidRPr="0016674F">
        <w:t xml:space="preserve"> Cs. 110 putative hits were rearrayed and replated. Colony color was assessed at 24 (with Cs) and 96 hrs (without Cs) of incubation at 37 °C. In parallel, all putative hits and a set of random clones were sequenced.</w:t>
      </w:r>
    </w:p>
    <w:p w14:paraId="3DACEF20" w14:textId="1B30CB05" w:rsidR="00B11BAB" w:rsidRPr="0016674F" w:rsidRDefault="00B11BAB" w:rsidP="00701DD2">
      <w:pPr>
        <w:spacing w:after="120"/>
        <w:jc w:val="both"/>
      </w:pPr>
      <w:r w:rsidRPr="0016674F">
        <w:t>Analysis of amino acid substitution frequencies in the random and hit populations (</w:t>
      </w:r>
      <w:r w:rsidR="005157D0" w:rsidRPr="0016674F">
        <w:t xml:space="preserve">Supplementary Fig. </w:t>
      </w:r>
      <w:r w:rsidR="00170AE1" w:rsidRPr="0016674F">
        <w:t>34</w:t>
      </w:r>
      <w:r w:rsidRPr="0016674F">
        <w:t>) suggested maintenance of residues Q64, A113, M116, S135, R138, and V139 and incorporation of substitutions V134T and F147Q. Interestingly, an unintended F147L mutation was seen in three top hits and associated with a ~ 2x increase in activation over background compared to the next best clones.</w:t>
      </w:r>
    </w:p>
    <w:p w14:paraId="64929595" w14:textId="77777777" w:rsidR="00B11BAB" w:rsidRPr="0016674F" w:rsidRDefault="00B11BAB" w:rsidP="00701DD2">
      <w:pPr>
        <w:spacing w:after="120"/>
        <w:jc w:val="both"/>
        <w:rPr>
          <w:b/>
          <w:iCs/>
        </w:rPr>
      </w:pPr>
      <w:r w:rsidRPr="0016674F">
        <w:rPr>
          <w:b/>
          <w:iCs/>
        </w:rPr>
        <w:t>Creating novel diversity through random mutagenesis</w:t>
      </w:r>
    </w:p>
    <w:p w14:paraId="66816D16" w14:textId="56616115" w:rsidR="00B11BAB" w:rsidRPr="0016674F" w:rsidRDefault="00B11BAB" w:rsidP="00701DD2">
      <w:pPr>
        <w:spacing w:after="120"/>
        <w:jc w:val="both"/>
      </w:pPr>
      <w:r w:rsidRPr="0016674F">
        <w:t>To explore diversity at more positions, the ligand-binding domain of one of the top CsL3 library hits, CsL3-C12 (</w:t>
      </w:r>
      <w:r w:rsidR="004D381B" w:rsidRPr="0016674F">
        <w:t>Supplementary Data 2</w:t>
      </w:r>
      <w:r w:rsidRPr="0016674F">
        <w:t>), was subjected to error-prone PCR mutagenesis. Approximately 10,000 colonies were then replica-plated onto M9 X-gal assay plates containing 0 or 20 ng/</w:t>
      </w:r>
      <w:r w:rsidR="00882C2A" w:rsidRPr="0016674F">
        <w:t>mL</w:t>
      </w:r>
      <w:r w:rsidRPr="0016674F">
        <w:t xml:space="preserve"> Cs. Putative hits were then rearrayed and replica-plated </w:t>
      </w:r>
      <w:r w:rsidRPr="0016674F">
        <w:lastRenderedPageBreak/>
        <w:t>onto fresh plates with 0 or 20 ng/</w:t>
      </w:r>
      <w:r w:rsidR="00882C2A" w:rsidRPr="0016674F">
        <w:t>mL</w:t>
      </w:r>
      <w:r w:rsidRPr="0016674F">
        <w:t xml:space="preserve"> Cs. Colonies color was assessed after 24 hrs of incubation with Cs and 72 hrs of incubation without inducer, and the best-performing variants were sequenced.</w:t>
      </w:r>
    </w:p>
    <w:p w14:paraId="0E42DDC8" w14:textId="77777777" w:rsidR="00B11BAB" w:rsidRPr="0016674F" w:rsidRDefault="00B11BAB" w:rsidP="00701DD2">
      <w:pPr>
        <w:spacing w:after="120"/>
        <w:jc w:val="both"/>
      </w:pPr>
      <w:r w:rsidRPr="0016674F">
        <w:t>Position 178 was mutated (to either V or E) in most hits. Substitutions at new positions (F78Y and S165R) and a previously mutated position (R88C) were also seen.</w:t>
      </w:r>
    </w:p>
    <w:p w14:paraId="3642EDA4" w14:textId="77777777" w:rsidR="00B11BAB" w:rsidRPr="0016674F" w:rsidRDefault="00B11BAB" w:rsidP="00701DD2">
      <w:pPr>
        <w:spacing w:after="120"/>
        <w:jc w:val="both"/>
        <w:rPr>
          <w:iCs/>
          <w:u w:val="single"/>
        </w:rPr>
      </w:pPr>
      <w:r w:rsidRPr="0016674F">
        <w:rPr>
          <w:b/>
          <w:iCs/>
        </w:rPr>
        <w:t>Sixth-round Cs library design and screening</w:t>
      </w:r>
    </w:p>
    <w:p w14:paraId="6ABF3A4F" w14:textId="6775A6C5" w:rsidR="00B11BAB" w:rsidRPr="0016674F" w:rsidRDefault="00B11BAB" w:rsidP="00701DD2">
      <w:pPr>
        <w:spacing w:after="120"/>
        <w:jc w:val="both"/>
      </w:pPr>
      <w:r w:rsidRPr="0016674F">
        <w:t>The sixth-round library, designated CsL4.2, was designed to rescreen the diversity at 13 positions inspired by the CsL3 library and the random mutagenesis results</w:t>
      </w:r>
      <w:r w:rsidR="00987623" w:rsidRPr="0016674F">
        <w:t xml:space="preserve"> (Supplementary Data 19)</w:t>
      </w:r>
      <w:r w:rsidRPr="0016674F">
        <w:t>. The library also contained the C-terminal 6xHis-tag. Approximately 8,000 colonies were rearrayed in 384-well format and replica-plated onto M9 X-gal assay plates with 0 or 5 ng/</w:t>
      </w:r>
      <w:r w:rsidR="00882C2A" w:rsidRPr="0016674F">
        <w:t>mL</w:t>
      </w:r>
      <w:r w:rsidRPr="0016674F">
        <w:t xml:space="preserve"> Cs. Putative hits were rearrayed in 96-well format and replica-plated onto the same plates for retesting. 34 confirmed hits were sequenced. Analysis of amino acid incorporation (</w:t>
      </w:r>
      <w:r w:rsidR="005157D0" w:rsidRPr="0016674F">
        <w:t xml:space="preserve">Supplementary Fig. </w:t>
      </w:r>
      <w:r w:rsidR="00170AE1" w:rsidRPr="0016674F">
        <w:t>35</w:t>
      </w:r>
      <w:r w:rsidRPr="0016674F">
        <w:t>) showed that retention of F82, and mutations 147L, 178V, and to a lesser extent 151Q were strongly selected in hits. Although there was no obvious preference at position 135 in the larger hit population, all top six clones had S135D. The best library hits, CsL4.2-20 and CsL4.2-15 (</w:t>
      </w:r>
      <w:r w:rsidR="004D381B" w:rsidRPr="0016674F">
        <w:t>Supplementary Data 2</w:t>
      </w:r>
      <w:r w:rsidRPr="0016674F">
        <w:t>), had EC</w:t>
      </w:r>
      <w:r w:rsidRPr="0016674F">
        <w:rPr>
          <w:vertAlign w:val="subscript"/>
        </w:rPr>
        <w:t>50</w:t>
      </w:r>
      <w:r w:rsidRPr="0016674F">
        <w:t xml:space="preserve"> similar to the most sensitive EsRs (</w:t>
      </w:r>
      <w:r w:rsidR="00170AE1" w:rsidRPr="0016674F">
        <w:t xml:space="preserve">Table </w:t>
      </w:r>
      <w:r w:rsidR="00170AE1" w:rsidRPr="0016674F">
        <w:rPr>
          <w:noProof/>
        </w:rPr>
        <w:t>1</w:t>
      </w:r>
      <w:r w:rsidRPr="0016674F">
        <w:t xml:space="preserve">, </w:t>
      </w:r>
      <w:r w:rsidR="005157D0" w:rsidRPr="0016674F">
        <w:t xml:space="preserve">Supplementary Fig. </w:t>
      </w:r>
      <w:r w:rsidR="00170AE1" w:rsidRPr="0016674F">
        <w:t>10</w:t>
      </w:r>
      <w:r w:rsidRPr="0016674F">
        <w:t>). As such, we deemed the construction of CsRs successful and stopped optimization.</w:t>
      </w:r>
    </w:p>
    <w:p w14:paraId="5EFD5DE8" w14:textId="77777777" w:rsidR="00B11BAB" w:rsidRPr="0016674F" w:rsidRDefault="00B11BAB" w:rsidP="00CF2078">
      <w:pPr>
        <w:spacing w:after="200"/>
        <w:jc w:val="both"/>
      </w:pPr>
    </w:p>
    <w:p w14:paraId="0DE04305" w14:textId="6F77CD36" w:rsidR="004D55C4" w:rsidRPr="0016674F" w:rsidRDefault="001A0420" w:rsidP="00DB670B">
      <w:pPr>
        <w:rPr>
          <w:iCs/>
        </w:rPr>
      </w:pPr>
      <w:r w:rsidRPr="0016674F">
        <w:rPr>
          <w:iCs/>
        </w:rPr>
        <w:br w:type="page"/>
      </w:r>
    </w:p>
    <w:p w14:paraId="68906EE7" w14:textId="62815525" w:rsidR="00FF647B" w:rsidRPr="0016674F" w:rsidRDefault="00847790" w:rsidP="00701DD2">
      <w:pPr>
        <w:pStyle w:val="Bibliography"/>
        <w:spacing w:after="240" w:line="240" w:lineRule="auto"/>
        <w:ind w:left="389" w:hanging="389"/>
        <w:jc w:val="both"/>
        <w:rPr>
          <w:b/>
          <w:bCs/>
          <w:sz w:val="28"/>
          <w:szCs w:val="28"/>
        </w:rPr>
      </w:pPr>
      <w:r w:rsidRPr="0016674F">
        <w:rPr>
          <w:b/>
          <w:bCs/>
          <w:sz w:val="28"/>
          <w:szCs w:val="28"/>
        </w:rPr>
        <w:lastRenderedPageBreak/>
        <w:t>Supplementary references</w:t>
      </w:r>
    </w:p>
    <w:p w14:paraId="03F84C1D" w14:textId="5FB2A4E1" w:rsidR="00FF647B" w:rsidRPr="0016674F" w:rsidRDefault="00FF647B" w:rsidP="00FF647B">
      <w:pPr>
        <w:pStyle w:val="Bibliography"/>
        <w:spacing w:line="240" w:lineRule="auto"/>
        <w:jc w:val="both"/>
      </w:pPr>
      <w:r w:rsidRPr="0016674F">
        <w:t>1.</w:t>
      </w:r>
      <w:r w:rsidRPr="0016674F">
        <w:tab/>
        <w:t xml:space="preserve">Gurskaya, N. G. </w:t>
      </w:r>
      <w:r w:rsidRPr="0016674F">
        <w:rPr>
          <w:i/>
          <w:iCs/>
        </w:rPr>
        <w:t>et al.</w:t>
      </w:r>
      <w:r w:rsidRPr="0016674F">
        <w:t xml:space="preserve"> A </w:t>
      </w:r>
      <w:proofErr w:type="spellStart"/>
      <w:r w:rsidRPr="0016674F">
        <w:t>colourless</w:t>
      </w:r>
      <w:proofErr w:type="spellEnd"/>
      <w:r w:rsidRPr="0016674F">
        <w:t xml:space="preserve"> green fluorescent protein homologue from the non-fluorescent hydromedusa Aequorea coerulescens and its fluorescent mutants. </w:t>
      </w:r>
      <w:proofErr w:type="spellStart"/>
      <w:r w:rsidRPr="0016674F">
        <w:rPr>
          <w:i/>
          <w:iCs/>
        </w:rPr>
        <w:t>Biochem</w:t>
      </w:r>
      <w:proofErr w:type="spellEnd"/>
      <w:r w:rsidRPr="0016674F">
        <w:rPr>
          <w:i/>
          <w:iCs/>
        </w:rPr>
        <w:t>. J.</w:t>
      </w:r>
      <w:r w:rsidRPr="0016674F">
        <w:t xml:space="preserve"> </w:t>
      </w:r>
      <w:r w:rsidRPr="0016674F">
        <w:rPr>
          <w:b/>
          <w:bCs/>
        </w:rPr>
        <w:t>373</w:t>
      </w:r>
      <w:r w:rsidRPr="0016674F">
        <w:t>, 403–408 (2003).</w:t>
      </w:r>
    </w:p>
    <w:p w14:paraId="678CB14D" w14:textId="77777777" w:rsidR="00FF647B" w:rsidRPr="0016674F" w:rsidRDefault="00FF647B" w:rsidP="00FF647B">
      <w:pPr>
        <w:pStyle w:val="Bibliography"/>
        <w:spacing w:line="240" w:lineRule="auto"/>
        <w:jc w:val="both"/>
      </w:pPr>
      <w:r w:rsidRPr="0016674F">
        <w:t>2.</w:t>
      </w:r>
      <w:r w:rsidRPr="0016674F">
        <w:tab/>
        <w:t xml:space="preserve">Bevis, B. J. &amp; Glick, B. S. Rapidly maturing variants of the </w:t>
      </w:r>
      <w:proofErr w:type="spellStart"/>
      <w:r w:rsidRPr="0016674F">
        <w:t>Discosoma</w:t>
      </w:r>
      <w:proofErr w:type="spellEnd"/>
      <w:r w:rsidRPr="0016674F">
        <w:t xml:space="preserve"> red fluorescent protein (DsRed). </w:t>
      </w:r>
      <w:r w:rsidRPr="0016674F">
        <w:rPr>
          <w:i/>
          <w:iCs/>
        </w:rPr>
        <w:t xml:space="preserve">Nat. </w:t>
      </w:r>
      <w:proofErr w:type="spellStart"/>
      <w:r w:rsidRPr="0016674F">
        <w:rPr>
          <w:i/>
          <w:iCs/>
        </w:rPr>
        <w:t>Biotechnol</w:t>
      </w:r>
      <w:proofErr w:type="spellEnd"/>
      <w:r w:rsidRPr="0016674F">
        <w:rPr>
          <w:i/>
          <w:iCs/>
        </w:rPr>
        <w:t>.</w:t>
      </w:r>
      <w:r w:rsidRPr="0016674F">
        <w:t xml:space="preserve"> </w:t>
      </w:r>
      <w:r w:rsidRPr="0016674F">
        <w:rPr>
          <w:b/>
          <w:bCs/>
        </w:rPr>
        <w:t>20</w:t>
      </w:r>
      <w:r w:rsidRPr="0016674F">
        <w:t>, 83–87 (2002).</w:t>
      </w:r>
    </w:p>
    <w:p w14:paraId="1B7ABCBA" w14:textId="77777777" w:rsidR="00FF647B" w:rsidRPr="0016674F" w:rsidRDefault="00FF647B" w:rsidP="00FF647B">
      <w:pPr>
        <w:pStyle w:val="Bibliography"/>
        <w:spacing w:line="240" w:lineRule="auto"/>
        <w:jc w:val="both"/>
      </w:pPr>
      <w:r w:rsidRPr="0016674F">
        <w:t>3.</w:t>
      </w:r>
      <w:r w:rsidRPr="0016674F">
        <w:tab/>
        <w:t xml:space="preserve">Betts, S. D. </w:t>
      </w:r>
      <w:r w:rsidRPr="0016674F">
        <w:rPr>
          <w:i/>
          <w:iCs/>
        </w:rPr>
        <w:t>et al.</w:t>
      </w:r>
      <w:r w:rsidRPr="0016674F">
        <w:t xml:space="preserve"> Uniform Expression and Relatively Small Position Effects Characterize Sister Transformants in Maize and Soybean. </w:t>
      </w:r>
      <w:r w:rsidRPr="0016674F">
        <w:rPr>
          <w:i/>
          <w:iCs/>
        </w:rPr>
        <w:t>Front. Plant Sci.</w:t>
      </w:r>
      <w:r w:rsidRPr="0016674F">
        <w:t xml:space="preserve"> </w:t>
      </w:r>
      <w:r w:rsidRPr="0016674F">
        <w:rPr>
          <w:b/>
          <w:bCs/>
        </w:rPr>
        <w:t>10</w:t>
      </w:r>
      <w:r w:rsidRPr="0016674F">
        <w:t>, 1209 (2019).</w:t>
      </w:r>
    </w:p>
    <w:p w14:paraId="4EA6F8AC" w14:textId="77777777" w:rsidR="00FF647B" w:rsidRPr="0016674F" w:rsidRDefault="00FF647B" w:rsidP="00FF647B">
      <w:pPr>
        <w:pStyle w:val="Bibliography"/>
        <w:spacing w:line="240" w:lineRule="auto"/>
        <w:jc w:val="both"/>
      </w:pPr>
      <w:r w:rsidRPr="0016674F">
        <w:t>4.</w:t>
      </w:r>
      <w:r w:rsidRPr="0016674F">
        <w:tab/>
        <w:t xml:space="preserve">Gordon-Kamm, W. </w:t>
      </w:r>
      <w:r w:rsidRPr="0016674F">
        <w:rPr>
          <w:i/>
          <w:iCs/>
        </w:rPr>
        <w:t>et al.</w:t>
      </w:r>
      <w:r w:rsidRPr="0016674F">
        <w:t xml:space="preserve"> Stimulation of the cell cycle and maize transformation by disruption of the plant retinoblastoma pathway. </w:t>
      </w:r>
      <w:r w:rsidRPr="0016674F">
        <w:rPr>
          <w:i/>
          <w:iCs/>
        </w:rPr>
        <w:t>Proc. Natl. Acad. Sci. U. S. A.</w:t>
      </w:r>
      <w:r w:rsidRPr="0016674F">
        <w:t xml:space="preserve"> </w:t>
      </w:r>
      <w:r w:rsidRPr="0016674F">
        <w:rPr>
          <w:b/>
          <w:bCs/>
        </w:rPr>
        <w:t>99</w:t>
      </w:r>
      <w:r w:rsidRPr="0016674F">
        <w:t>, 11975–11980 (2002).</w:t>
      </w:r>
    </w:p>
    <w:p w14:paraId="769EB4CC" w14:textId="77777777" w:rsidR="00FF647B" w:rsidRPr="0016674F" w:rsidRDefault="00FF647B" w:rsidP="00FF647B">
      <w:pPr>
        <w:pStyle w:val="Bibliography"/>
        <w:spacing w:line="240" w:lineRule="auto"/>
        <w:jc w:val="both"/>
      </w:pPr>
      <w:r w:rsidRPr="0016674F">
        <w:t>5.</w:t>
      </w:r>
      <w:r w:rsidRPr="0016674F">
        <w:tab/>
        <w:t xml:space="preserve">Matsui, K., Umemura, Y. &amp; Ohme-Takagi, M. AtMYBL2, a protein with a single MYB domain, acts as a negative regulator of anthocyanin biosynthesis in Arabidopsis. </w:t>
      </w:r>
      <w:r w:rsidRPr="0016674F">
        <w:rPr>
          <w:i/>
          <w:iCs/>
        </w:rPr>
        <w:t>Plant J. Cell Mol. Biol.</w:t>
      </w:r>
      <w:r w:rsidRPr="0016674F">
        <w:t xml:space="preserve"> </w:t>
      </w:r>
      <w:r w:rsidRPr="0016674F">
        <w:rPr>
          <w:b/>
          <w:bCs/>
        </w:rPr>
        <w:t>55</w:t>
      </w:r>
      <w:r w:rsidRPr="0016674F">
        <w:t>, 954–967 (2008).</w:t>
      </w:r>
    </w:p>
    <w:p w14:paraId="418AFFE7" w14:textId="77777777" w:rsidR="00FF647B" w:rsidRPr="0016674F" w:rsidRDefault="00FF647B" w:rsidP="00FF647B">
      <w:pPr>
        <w:pStyle w:val="Bibliography"/>
        <w:spacing w:line="240" w:lineRule="auto"/>
        <w:jc w:val="both"/>
      </w:pPr>
      <w:r w:rsidRPr="0016674F">
        <w:t>6.</w:t>
      </w:r>
      <w:r w:rsidRPr="0016674F">
        <w:tab/>
        <w:t xml:space="preserve">Bourett, T. M., Sweigard, J. A., </w:t>
      </w:r>
      <w:proofErr w:type="spellStart"/>
      <w:r w:rsidRPr="0016674F">
        <w:t>Czymmek</w:t>
      </w:r>
      <w:proofErr w:type="spellEnd"/>
      <w:r w:rsidRPr="0016674F">
        <w:t xml:space="preserve">, K. J., Carroll, A. &amp; Howard, R. J. Reef coral fluorescent proteins for visualizing fungal pathogens. </w:t>
      </w:r>
      <w:r w:rsidRPr="0016674F">
        <w:rPr>
          <w:i/>
          <w:iCs/>
        </w:rPr>
        <w:t>Fungal Genet. Biol. FG B</w:t>
      </w:r>
      <w:r w:rsidRPr="0016674F">
        <w:t xml:space="preserve"> </w:t>
      </w:r>
      <w:r w:rsidRPr="0016674F">
        <w:rPr>
          <w:b/>
          <w:bCs/>
        </w:rPr>
        <w:t>37</w:t>
      </w:r>
      <w:r w:rsidRPr="0016674F">
        <w:t>, 211–220 (2002).</w:t>
      </w:r>
    </w:p>
    <w:p w14:paraId="0C881C42" w14:textId="77777777" w:rsidR="00FF647B" w:rsidRPr="0016674F" w:rsidRDefault="00FF647B" w:rsidP="00FF647B">
      <w:pPr>
        <w:pStyle w:val="Bibliography"/>
        <w:spacing w:line="240" w:lineRule="auto"/>
        <w:jc w:val="both"/>
      </w:pPr>
      <w:r w:rsidRPr="0016674F">
        <w:t>7.</w:t>
      </w:r>
      <w:r w:rsidRPr="0016674F">
        <w:tab/>
        <w:t xml:space="preserve">Zheng, X. </w:t>
      </w:r>
      <w:r w:rsidRPr="0016674F">
        <w:rPr>
          <w:i/>
          <w:iCs/>
        </w:rPr>
        <w:t>et al.</w:t>
      </w:r>
      <w:r w:rsidRPr="0016674F">
        <w:t xml:space="preserve"> The cauliflower mosaic virus (</w:t>
      </w:r>
      <w:proofErr w:type="spellStart"/>
      <w:r w:rsidRPr="0016674F">
        <w:t>CaMV</w:t>
      </w:r>
      <w:proofErr w:type="spellEnd"/>
      <w:r w:rsidRPr="0016674F">
        <w:t xml:space="preserve">) 35S promoter sequence alters the level and patterns of activity of adjacent tissue- and organ-specific gene promoters. </w:t>
      </w:r>
      <w:r w:rsidRPr="0016674F">
        <w:rPr>
          <w:i/>
          <w:iCs/>
        </w:rPr>
        <w:t>Plant Cell Rep.</w:t>
      </w:r>
      <w:r w:rsidRPr="0016674F">
        <w:t xml:space="preserve"> </w:t>
      </w:r>
      <w:r w:rsidRPr="0016674F">
        <w:rPr>
          <w:b/>
          <w:bCs/>
        </w:rPr>
        <w:t>26</w:t>
      </w:r>
      <w:r w:rsidRPr="0016674F">
        <w:t>, 1195–1203 (2007).</w:t>
      </w:r>
    </w:p>
    <w:p w14:paraId="5CB0D38F" w14:textId="77777777" w:rsidR="00FF647B" w:rsidRPr="0016674F" w:rsidRDefault="00FF647B" w:rsidP="00FF647B">
      <w:pPr>
        <w:pStyle w:val="Bibliography"/>
        <w:spacing w:line="240" w:lineRule="auto"/>
        <w:jc w:val="both"/>
      </w:pPr>
      <w:r w:rsidRPr="0016674F">
        <w:t>8.</w:t>
      </w:r>
      <w:r w:rsidRPr="0016674F">
        <w:tab/>
        <w:t xml:space="preserve">Gatz, C., Frohberg, C. &amp; </w:t>
      </w:r>
      <w:proofErr w:type="spellStart"/>
      <w:r w:rsidRPr="0016674F">
        <w:t>Wendenburg</w:t>
      </w:r>
      <w:proofErr w:type="spellEnd"/>
      <w:r w:rsidRPr="0016674F">
        <w:t xml:space="preserve">, R. Stringent repression and homogeneous de-repression by tetracycline of a modified </w:t>
      </w:r>
      <w:proofErr w:type="spellStart"/>
      <w:r w:rsidRPr="0016674F">
        <w:t>CaMV</w:t>
      </w:r>
      <w:proofErr w:type="spellEnd"/>
      <w:r w:rsidRPr="0016674F">
        <w:t xml:space="preserve"> 35S promoter in intact transgenic tobacco plants. </w:t>
      </w:r>
      <w:r w:rsidRPr="0016674F">
        <w:rPr>
          <w:i/>
          <w:iCs/>
        </w:rPr>
        <w:t>Plant J. Cell Mol. Biol.</w:t>
      </w:r>
      <w:r w:rsidRPr="0016674F">
        <w:t xml:space="preserve"> </w:t>
      </w:r>
      <w:r w:rsidRPr="0016674F">
        <w:rPr>
          <w:b/>
          <w:bCs/>
        </w:rPr>
        <w:t>2</w:t>
      </w:r>
      <w:r w:rsidRPr="0016674F">
        <w:t>, 397–404 (1992).</w:t>
      </w:r>
    </w:p>
    <w:p w14:paraId="06B10F03" w14:textId="77777777" w:rsidR="00FF647B" w:rsidRPr="0016674F" w:rsidRDefault="00FF647B" w:rsidP="00FF647B">
      <w:pPr>
        <w:pStyle w:val="Bibliography"/>
        <w:spacing w:line="240" w:lineRule="auto"/>
        <w:jc w:val="both"/>
      </w:pPr>
      <w:r w:rsidRPr="0016674F">
        <w:t>9.</w:t>
      </w:r>
      <w:r w:rsidRPr="0016674F">
        <w:tab/>
        <w:t>Li, Z. Soybean EF1A2 promoter and its use in constitutive expression of transgenic genes in plants. (2014).</w:t>
      </w:r>
    </w:p>
    <w:p w14:paraId="51999572" w14:textId="77777777" w:rsidR="00FF647B" w:rsidRPr="0016674F" w:rsidRDefault="00FF647B" w:rsidP="00FF647B">
      <w:pPr>
        <w:pStyle w:val="Bibliography"/>
        <w:spacing w:line="240" w:lineRule="auto"/>
        <w:jc w:val="both"/>
      </w:pPr>
      <w:r w:rsidRPr="0016674F">
        <w:t>10.</w:t>
      </w:r>
      <w:r w:rsidRPr="0016674F">
        <w:tab/>
        <w:t xml:space="preserve">Kalla, R. </w:t>
      </w:r>
      <w:r w:rsidRPr="0016674F">
        <w:rPr>
          <w:i/>
          <w:iCs/>
        </w:rPr>
        <w:t>et al.</w:t>
      </w:r>
      <w:r w:rsidRPr="0016674F">
        <w:t xml:space="preserve"> The promoter of the barley aleurone-specific gene encoding a putative 7 kDa lipid transfer protein confers aleurone cell-specific expression in transgenic rice. </w:t>
      </w:r>
      <w:r w:rsidRPr="0016674F">
        <w:rPr>
          <w:i/>
          <w:iCs/>
        </w:rPr>
        <w:t>Plant J. Cell Mol. Biol.</w:t>
      </w:r>
      <w:r w:rsidRPr="0016674F">
        <w:t xml:space="preserve"> </w:t>
      </w:r>
      <w:r w:rsidRPr="0016674F">
        <w:rPr>
          <w:b/>
          <w:bCs/>
        </w:rPr>
        <w:t>6</w:t>
      </w:r>
      <w:r w:rsidRPr="0016674F">
        <w:t>, 849–860 (1994).</w:t>
      </w:r>
    </w:p>
    <w:p w14:paraId="0C070877" w14:textId="77777777" w:rsidR="00FF647B" w:rsidRPr="0016674F" w:rsidRDefault="00FF647B" w:rsidP="00FF647B">
      <w:pPr>
        <w:pStyle w:val="Bibliography"/>
        <w:spacing w:line="240" w:lineRule="auto"/>
        <w:jc w:val="both"/>
      </w:pPr>
      <w:r w:rsidRPr="0016674F">
        <w:t>11.</w:t>
      </w:r>
      <w:r w:rsidRPr="0016674F">
        <w:tab/>
        <w:t xml:space="preserve">An, G. Development of Plant Promoter Expression Vectors and Their Use for Analysis of Differential Activity of Nopaline Synthase Promoter in Transformed Tobacco Cells. </w:t>
      </w:r>
      <w:r w:rsidRPr="0016674F">
        <w:rPr>
          <w:i/>
          <w:iCs/>
        </w:rPr>
        <w:t>Plant Physiol.</w:t>
      </w:r>
      <w:r w:rsidRPr="0016674F">
        <w:t xml:space="preserve"> </w:t>
      </w:r>
      <w:r w:rsidRPr="0016674F">
        <w:rPr>
          <w:b/>
          <w:bCs/>
        </w:rPr>
        <w:t>81</w:t>
      </w:r>
      <w:r w:rsidRPr="0016674F">
        <w:t>, 86–91 (1986).</w:t>
      </w:r>
    </w:p>
    <w:p w14:paraId="04DC6CBD" w14:textId="77777777" w:rsidR="00FF647B" w:rsidRPr="0016674F" w:rsidRDefault="00FF647B" w:rsidP="00FF647B">
      <w:pPr>
        <w:pStyle w:val="Bibliography"/>
        <w:spacing w:line="240" w:lineRule="auto"/>
        <w:jc w:val="both"/>
      </w:pPr>
      <w:r w:rsidRPr="0016674F">
        <w:t>12.</w:t>
      </w:r>
      <w:r w:rsidRPr="0016674F">
        <w:tab/>
        <w:t xml:space="preserve">Callis, J., Carpenter, T., Sun, C. W. &amp; Vierstra, R. D. Structure and evolution of genes encoding polyubiquitin and ubiquitin-like proteins in </w:t>
      </w:r>
      <w:r w:rsidRPr="0016674F">
        <w:rPr>
          <w:i/>
          <w:iCs/>
        </w:rPr>
        <w:t>Arabidopsis thaliana</w:t>
      </w:r>
      <w:r w:rsidRPr="0016674F">
        <w:t xml:space="preserve"> ecotype Columbia. </w:t>
      </w:r>
      <w:r w:rsidRPr="0016674F">
        <w:rPr>
          <w:i/>
          <w:iCs/>
        </w:rPr>
        <w:t>Genetics</w:t>
      </w:r>
      <w:r w:rsidRPr="0016674F">
        <w:t xml:space="preserve"> </w:t>
      </w:r>
      <w:r w:rsidRPr="0016674F">
        <w:rPr>
          <w:b/>
          <w:bCs/>
        </w:rPr>
        <w:t>139</w:t>
      </w:r>
      <w:r w:rsidRPr="0016674F">
        <w:t>, 921–939 (1995).</w:t>
      </w:r>
    </w:p>
    <w:p w14:paraId="748400DB" w14:textId="0B3DDF78" w:rsidR="002E1F7B" w:rsidRPr="0016674F" w:rsidRDefault="002E1F7B" w:rsidP="00FF647B">
      <w:pPr>
        <w:pStyle w:val="Bibliography"/>
        <w:spacing w:line="240" w:lineRule="auto"/>
        <w:jc w:val="both"/>
        <w:rPr>
          <w:iCs/>
        </w:rPr>
      </w:pPr>
    </w:p>
    <w:sectPr w:rsidR="002E1F7B" w:rsidRPr="0016674F" w:rsidSect="008F594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4BA0B" w14:textId="77777777" w:rsidR="001C128B" w:rsidRDefault="001C128B" w:rsidP="00BF06B6">
      <w:r>
        <w:separator/>
      </w:r>
    </w:p>
  </w:endnote>
  <w:endnote w:type="continuationSeparator" w:id="0">
    <w:p w14:paraId="1DB4B110" w14:textId="77777777" w:rsidR="001C128B" w:rsidRDefault="001C128B" w:rsidP="00BF0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F26D0BD2-C3D5-984A-87F6-83D540D72198}"/>
    <w:embedBold r:id="rId2" w:fontKey="{D6C89B5F-F83A-4242-9EFE-6FEAA1972694}"/>
    <w:embedItalic r:id="rId3" w:fontKey="{9A3DCF6F-B5EA-1949-A03E-76BE3F03058D}"/>
    <w:embedBoldItalic r:id="rId4" w:fontKey="{5189736B-29EB-834B-B381-700A5DCA17C4}"/>
  </w:font>
  <w:font w:name="Tahoma">
    <w:panose1 w:val="020B0604030504040204"/>
    <w:charset w:val="00"/>
    <w:family w:val="swiss"/>
    <w:pitch w:val="variable"/>
    <w:sig w:usb0="E1002EFF" w:usb1="C000605B" w:usb2="00000029" w:usb3="00000000" w:csb0="000101FF" w:csb1="00000000"/>
    <w:embedRegular r:id="rId5" w:fontKey="{ED9C1FD6-1BD6-9241-B32D-8D7A0BFA4085}"/>
  </w:font>
  <w:font w:name="Georgia">
    <w:panose1 w:val="02040502050405020303"/>
    <w:charset w:val="00"/>
    <w:family w:val="roman"/>
    <w:pitch w:val="variable"/>
    <w:sig w:usb0="00000287" w:usb1="00000000" w:usb2="00000000" w:usb3="00000000" w:csb0="0000009F" w:csb1="00000000"/>
    <w:embedRegular r:id="rId6" w:fontKey="{16FA9580-8F71-8540-929F-02F01D9DBC31}"/>
    <w:embedItalic r:id="rId7" w:fontKey="{7A98DA0F-59FB-DD4E-875E-9FDDE9FA8939}"/>
  </w:font>
  <w:font w:name="Courier New">
    <w:panose1 w:val="02070309020205020404"/>
    <w:charset w:val="00"/>
    <w:family w:val="modern"/>
    <w:pitch w:val="fixed"/>
    <w:sig w:usb0="E0002AFF" w:usb1="C0007843" w:usb2="00000009" w:usb3="00000000" w:csb0="000001FF" w:csb1="00000000"/>
    <w:embedRegular r:id="rId8" w:fontKey="{67E7CA3A-DC47-314B-A954-DE3CBCB9299C}"/>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3" w:usb1="10000000" w:usb2="00000000" w:usb3="00000000" w:csb0="80000001" w:csb1="00000000"/>
    <w:embedRegular r:id="rId9" w:fontKey="{41D0E69A-FAE3-334C-B244-486D4C7DF820}"/>
  </w:font>
  <w:font w:name="Cardo">
    <w:altName w:val="Calibri"/>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embedRegular r:id="rId11" w:fontKey="{3CE9F86F-833D-8B48-BF1B-269481F7C154}"/>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embedRegular r:id="rId12" w:fontKey="{40269D49-82A7-2844-B684-A68B058BB03B}"/>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embedRegular r:id="rId13" w:fontKey="{1B181B63-80F5-CA47-8E5A-8967B75225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65163"/>
      <w:docPartObj>
        <w:docPartGallery w:val="Page Numbers (Bottom of Page)"/>
        <w:docPartUnique/>
      </w:docPartObj>
    </w:sdtPr>
    <w:sdtEndPr>
      <w:rPr>
        <w:noProof/>
      </w:rPr>
    </w:sdtEndPr>
    <w:sdtContent>
      <w:p w14:paraId="68C9E32A" w14:textId="7B467E1A" w:rsidR="0074691E" w:rsidRDefault="007469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934A07" w14:textId="77777777" w:rsidR="0074691E" w:rsidRDefault="00746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E8E64" w14:textId="77777777" w:rsidR="001C128B" w:rsidRDefault="001C128B" w:rsidP="00BF06B6">
      <w:r>
        <w:separator/>
      </w:r>
    </w:p>
  </w:footnote>
  <w:footnote w:type="continuationSeparator" w:id="0">
    <w:p w14:paraId="6D8BE09A" w14:textId="77777777" w:rsidR="001C128B" w:rsidRDefault="001C128B" w:rsidP="00BF0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7B"/>
    <w:rsid w:val="0000230F"/>
    <w:rsid w:val="0000377A"/>
    <w:rsid w:val="00004747"/>
    <w:rsid w:val="0000683D"/>
    <w:rsid w:val="0000774D"/>
    <w:rsid w:val="0001029A"/>
    <w:rsid w:val="000107F6"/>
    <w:rsid w:val="000108A8"/>
    <w:rsid w:val="00012422"/>
    <w:rsid w:val="00012C2B"/>
    <w:rsid w:val="0001497F"/>
    <w:rsid w:val="000156E7"/>
    <w:rsid w:val="000179CD"/>
    <w:rsid w:val="000200D6"/>
    <w:rsid w:val="000206D6"/>
    <w:rsid w:val="00021253"/>
    <w:rsid w:val="00021FDF"/>
    <w:rsid w:val="000228D2"/>
    <w:rsid w:val="000244AB"/>
    <w:rsid w:val="00024A6F"/>
    <w:rsid w:val="00024D59"/>
    <w:rsid w:val="0002724A"/>
    <w:rsid w:val="00032DE4"/>
    <w:rsid w:val="00033A10"/>
    <w:rsid w:val="0003400D"/>
    <w:rsid w:val="0003479F"/>
    <w:rsid w:val="00036A4B"/>
    <w:rsid w:val="00037518"/>
    <w:rsid w:val="00042AA8"/>
    <w:rsid w:val="0004322B"/>
    <w:rsid w:val="00043BA8"/>
    <w:rsid w:val="00043CF0"/>
    <w:rsid w:val="00043EE5"/>
    <w:rsid w:val="000440EE"/>
    <w:rsid w:val="0004652E"/>
    <w:rsid w:val="00052ADF"/>
    <w:rsid w:val="00052AF8"/>
    <w:rsid w:val="000542F8"/>
    <w:rsid w:val="00055AA6"/>
    <w:rsid w:val="00056C7E"/>
    <w:rsid w:val="0006111A"/>
    <w:rsid w:val="0006301B"/>
    <w:rsid w:val="00065124"/>
    <w:rsid w:val="00066368"/>
    <w:rsid w:val="00067169"/>
    <w:rsid w:val="0007053C"/>
    <w:rsid w:val="00071ABE"/>
    <w:rsid w:val="0007273B"/>
    <w:rsid w:val="00072D74"/>
    <w:rsid w:val="00073578"/>
    <w:rsid w:val="00074353"/>
    <w:rsid w:val="00074A54"/>
    <w:rsid w:val="00081213"/>
    <w:rsid w:val="00081566"/>
    <w:rsid w:val="000815B1"/>
    <w:rsid w:val="000840B4"/>
    <w:rsid w:val="00085F78"/>
    <w:rsid w:val="000864BC"/>
    <w:rsid w:val="0008658F"/>
    <w:rsid w:val="000869B4"/>
    <w:rsid w:val="00086FF7"/>
    <w:rsid w:val="00087B89"/>
    <w:rsid w:val="00087FC9"/>
    <w:rsid w:val="00091C50"/>
    <w:rsid w:val="0009487C"/>
    <w:rsid w:val="000952A0"/>
    <w:rsid w:val="000A2F27"/>
    <w:rsid w:val="000A4080"/>
    <w:rsid w:val="000A4868"/>
    <w:rsid w:val="000A51D0"/>
    <w:rsid w:val="000A5C0F"/>
    <w:rsid w:val="000A5F99"/>
    <w:rsid w:val="000A6891"/>
    <w:rsid w:val="000A6F30"/>
    <w:rsid w:val="000A73E0"/>
    <w:rsid w:val="000B374C"/>
    <w:rsid w:val="000B3CD1"/>
    <w:rsid w:val="000B3EFE"/>
    <w:rsid w:val="000B5F5D"/>
    <w:rsid w:val="000B65C1"/>
    <w:rsid w:val="000B747C"/>
    <w:rsid w:val="000C2573"/>
    <w:rsid w:val="000C37D0"/>
    <w:rsid w:val="000C3C9E"/>
    <w:rsid w:val="000D1A57"/>
    <w:rsid w:val="000D1AEC"/>
    <w:rsid w:val="000D28D4"/>
    <w:rsid w:val="000D3B98"/>
    <w:rsid w:val="000D4029"/>
    <w:rsid w:val="000D5576"/>
    <w:rsid w:val="000D6A60"/>
    <w:rsid w:val="000D6DE6"/>
    <w:rsid w:val="000E1D0C"/>
    <w:rsid w:val="000E2D0F"/>
    <w:rsid w:val="000E34B0"/>
    <w:rsid w:val="000E36F1"/>
    <w:rsid w:val="000E463A"/>
    <w:rsid w:val="000E6112"/>
    <w:rsid w:val="000E6DCB"/>
    <w:rsid w:val="000F41E9"/>
    <w:rsid w:val="000F5D82"/>
    <w:rsid w:val="001017F2"/>
    <w:rsid w:val="00104824"/>
    <w:rsid w:val="0010612E"/>
    <w:rsid w:val="00106E07"/>
    <w:rsid w:val="00112D23"/>
    <w:rsid w:val="00112F2A"/>
    <w:rsid w:val="00113860"/>
    <w:rsid w:val="00113D82"/>
    <w:rsid w:val="001141F7"/>
    <w:rsid w:val="00114EBB"/>
    <w:rsid w:val="00115511"/>
    <w:rsid w:val="00116F2B"/>
    <w:rsid w:val="00120DA7"/>
    <w:rsid w:val="00123042"/>
    <w:rsid w:val="00123A48"/>
    <w:rsid w:val="00124FE2"/>
    <w:rsid w:val="00125712"/>
    <w:rsid w:val="00125799"/>
    <w:rsid w:val="00125AF8"/>
    <w:rsid w:val="001278E5"/>
    <w:rsid w:val="001351DE"/>
    <w:rsid w:val="00135620"/>
    <w:rsid w:val="0013583A"/>
    <w:rsid w:val="0013614D"/>
    <w:rsid w:val="00136486"/>
    <w:rsid w:val="001415C1"/>
    <w:rsid w:val="00143307"/>
    <w:rsid w:val="00143756"/>
    <w:rsid w:val="00144441"/>
    <w:rsid w:val="001463F9"/>
    <w:rsid w:val="00147E9F"/>
    <w:rsid w:val="001552CD"/>
    <w:rsid w:val="00157015"/>
    <w:rsid w:val="001575E6"/>
    <w:rsid w:val="00157E36"/>
    <w:rsid w:val="001601C5"/>
    <w:rsid w:val="00160354"/>
    <w:rsid w:val="00161A83"/>
    <w:rsid w:val="00161D90"/>
    <w:rsid w:val="001621E6"/>
    <w:rsid w:val="00162E11"/>
    <w:rsid w:val="0016674F"/>
    <w:rsid w:val="00166C58"/>
    <w:rsid w:val="00166E94"/>
    <w:rsid w:val="00170AE1"/>
    <w:rsid w:val="00173137"/>
    <w:rsid w:val="001731F3"/>
    <w:rsid w:val="00174064"/>
    <w:rsid w:val="001750C0"/>
    <w:rsid w:val="0017556A"/>
    <w:rsid w:val="00175917"/>
    <w:rsid w:val="00181074"/>
    <w:rsid w:val="00183185"/>
    <w:rsid w:val="00185BF2"/>
    <w:rsid w:val="00185E48"/>
    <w:rsid w:val="00185F28"/>
    <w:rsid w:val="00186056"/>
    <w:rsid w:val="00192423"/>
    <w:rsid w:val="0019356F"/>
    <w:rsid w:val="00194773"/>
    <w:rsid w:val="00196EEC"/>
    <w:rsid w:val="00197354"/>
    <w:rsid w:val="00197D40"/>
    <w:rsid w:val="001A0420"/>
    <w:rsid w:val="001A1351"/>
    <w:rsid w:val="001A1BE2"/>
    <w:rsid w:val="001A1F32"/>
    <w:rsid w:val="001A2015"/>
    <w:rsid w:val="001A3302"/>
    <w:rsid w:val="001B0523"/>
    <w:rsid w:val="001B1EB0"/>
    <w:rsid w:val="001B20AF"/>
    <w:rsid w:val="001B2465"/>
    <w:rsid w:val="001B2871"/>
    <w:rsid w:val="001B3394"/>
    <w:rsid w:val="001B3DF0"/>
    <w:rsid w:val="001B3F12"/>
    <w:rsid w:val="001B594D"/>
    <w:rsid w:val="001B660B"/>
    <w:rsid w:val="001C128B"/>
    <w:rsid w:val="001C1FF7"/>
    <w:rsid w:val="001C3172"/>
    <w:rsid w:val="001C3DFE"/>
    <w:rsid w:val="001C5A93"/>
    <w:rsid w:val="001C5B29"/>
    <w:rsid w:val="001C6856"/>
    <w:rsid w:val="001C7D40"/>
    <w:rsid w:val="001D150F"/>
    <w:rsid w:val="001D1DDA"/>
    <w:rsid w:val="001D3824"/>
    <w:rsid w:val="001D4B4C"/>
    <w:rsid w:val="001D5A02"/>
    <w:rsid w:val="001D64FD"/>
    <w:rsid w:val="001D7683"/>
    <w:rsid w:val="001E00E8"/>
    <w:rsid w:val="001E08EE"/>
    <w:rsid w:val="001E2404"/>
    <w:rsid w:val="001E2926"/>
    <w:rsid w:val="001E689B"/>
    <w:rsid w:val="001E6A1F"/>
    <w:rsid w:val="001F18DF"/>
    <w:rsid w:val="001F4128"/>
    <w:rsid w:val="001F5129"/>
    <w:rsid w:val="001F6A0B"/>
    <w:rsid w:val="001F6A6F"/>
    <w:rsid w:val="00202CC0"/>
    <w:rsid w:val="00203072"/>
    <w:rsid w:val="00207127"/>
    <w:rsid w:val="002104E7"/>
    <w:rsid w:val="00212844"/>
    <w:rsid w:val="00214B56"/>
    <w:rsid w:val="00215E79"/>
    <w:rsid w:val="0022208E"/>
    <w:rsid w:val="0022423D"/>
    <w:rsid w:val="002253B1"/>
    <w:rsid w:val="00226A83"/>
    <w:rsid w:val="00226DDE"/>
    <w:rsid w:val="00240BB2"/>
    <w:rsid w:val="00242B7C"/>
    <w:rsid w:val="00242C6E"/>
    <w:rsid w:val="00245F79"/>
    <w:rsid w:val="002462DA"/>
    <w:rsid w:val="00250FD4"/>
    <w:rsid w:val="00252A01"/>
    <w:rsid w:val="0025508A"/>
    <w:rsid w:val="00255F34"/>
    <w:rsid w:val="002570F9"/>
    <w:rsid w:val="00260AD9"/>
    <w:rsid w:val="00260F45"/>
    <w:rsid w:val="00261074"/>
    <w:rsid w:val="0026143C"/>
    <w:rsid w:val="00263021"/>
    <w:rsid w:val="0026520A"/>
    <w:rsid w:val="002653B6"/>
    <w:rsid w:val="00265BC6"/>
    <w:rsid w:val="0026630C"/>
    <w:rsid w:val="0026718D"/>
    <w:rsid w:val="0026719F"/>
    <w:rsid w:val="00272B11"/>
    <w:rsid w:val="0027407C"/>
    <w:rsid w:val="00274848"/>
    <w:rsid w:val="00276226"/>
    <w:rsid w:val="002766BB"/>
    <w:rsid w:val="00277E6A"/>
    <w:rsid w:val="00281497"/>
    <w:rsid w:val="00281718"/>
    <w:rsid w:val="00282093"/>
    <w:rsid w:val="002823B6"/>
    <w:rsid w:val="002827DE"/>
    <w:rsid w:val="00283308"/>
    <w:rsid w:val="002834C1"/>
    <w:rsid w:val="00290E7E"/>
    <w:rsid w:val="00291B8D"/>
    <w:rsid w:val="00292539"/>
    <w:rsid w:val="00295221"/>
    <w:rsid w:val="00297466"/>
    <w:rsid w:val="00297DD8"/>
    <w:rsid w:val="002A0726"/>
    <w:rsid w:val="002A0E14"/>
    <w:rsid w:val="002A1E36"/>
    <w:rsid w:val="002A40A6"/>
    <w:rsid w:val="002A46C1"/>
    <w:rsid w:val="002A58E5"/>
    <w:rsid w:val="002A6297"/>
    <w:rsid w:val="002A65B3"/>
    <w:rsid w:val="002A6FD9"/>
    <w:rsid w:val="002A75E3"/>
    <w:rsid w:val="002B0A85"/>
    <w:rsid w:val="002B1033"/>
    <w:rsid w:val="002B122F"/>
    <w:rsid w:val="002B37DF"/>
    <w:rsid w:val="002B3E78"/>
    <w:rsid w:val="002B40B0"/>
    <w:rsid w:val="002B7F09"/>
    <w:rsid w:val="002C031B"/>
    <w:rsid w:val="002C1D63"/>
    <w:rsid w:val="002C3868"/>
    <w:rsid w:val="002C4848"/>
    <w:rsid w:val="002C4E40"/>
    <w:rsid w:val="002C59D1"/>
    <w:rsid w:val="002C62A6"/>
    <w:rsid w:val="002C6B8C"/>
    <w:rsid w:val="002D2064"/>
    <w:rsid w:val="002D274C"/>
    <w:rsid w:val="002D3976"/>
    <w:rsid w:val="002D3EC0"/>
    <w:rsid w:val="002E0CD9"/>
    <w:rsid w:val="002E1F7B"/>
    <w:rsid w:val="002E3AE5"/>
    <w:rsid w:val="002F0FDC"/>
    <w:rsid w:val="002F1F45"/>
    <w:rsid w:val="002F2195"/>
    <w:rsid w:val="002F2417"/>
    <w:rsid w:val="002F4429"/>
    <w:rsid w:val="002F5153"/>
    <w:rsid w:val="002F5218"/>
    <w:rsid w:val="002F7792"/>
    <w:rsid w:val="002F7A47"/>
    <w:rsid w:val="00302489"/>
    <w:rsid w:val="00303A41"/>
    <w:rsid w:val="00303A44"/>
    <w:rsid w:val="00310977"/>
    <w:rsid w:val="00310BE8"/>
    <w:rsid w:val="0031294D"/>
    <w:rsid w:val="00313F45"/>
    <w:rsid w:val="00316AFD"/>
    <w:rsid w:val="003206BE"/>
    <w:rsid w:val="0032081C"/>
    <w:rsid w:val="00320E6E"/>
    <w:rsid w:val="00320FF5"/>
    <w:rsid w:val="00321AA0"/>
    <w:rsid w:val="00321B32"/>
    <w:rsid w:val="003232CF"/>
    <w:rsid w:val="003254D8"/>
    <w:rsid w:val="00326FAD"/>
    <w:rsid w:val="003274E8"/>
    <w:rsid w:val="003306A3"/>
    <w:rsid w:val="003307A5"/>
    <w:rsid w:val="00330B65"/>
    <w:rsid w:val="0033160E"/>
    <w:rsid w:val="003347DB"/>
    <w:rsid w:val="00334E95"/>
    <w:rsid w:val="00335D70"/>
    <w:rsid w:val="00335DE0"/>
    <w:rsid w:val="00336F1A"/>
    <w:rsid w:val="00337629"/>
    <w:rsid w:val="0033785C"/>
    <w:rsid w:val="00340324"/>
    <w:rsid w:val="00340E36"/>
    <w:rsid w:val="00342A1A"/>
    <w:rsid w:val="00343320"/>
    <w:rsid w:val="003434BC"/>
    <w:rsid w:val="00343AF3"/>
    <w:rsid w:val="003460D0"/>
    <w:rsid w:val="00346A2D"/>
    <w:rsid w:val="00347447"/>
    <w:rsid w:val="00351A32"/>
    <w:rsid w:val="00353B8A"/>
    <w:rsid w:val="003545A7"/>
    <w:rsid w:val="00354F84"/>
    <w:rsid w:val="00355034"/>
    <w:rsid w:val="00355FD2"/>
    <w:rsid w:val="003567C3"/>
    <w:rsid w:val="00360BC1"/>
    <w:rsid w:val="0036384C"/>
    <w:rsid w:val="003640EC"/>
    <w:rsid w:val="00366781"/>
    <w:rsid w:val="00367986"/>
    <w:rsid w:val="003730EC"/>
    <w:rsid w:val="00374482"/>
    <w:rsid w:val="00375B7D"/>
    <w:rsid w:val="003773DA"/>
    <w:rsid w:val="00380DAA"/>
    <w:rsid w:val="00381776"/>
    <w:rsid w:val="00381CF2"/>
    <w:rsid w:val="003827A8"/>
    <w:rsid w:val="003827EA"/>
    <w:rsid w:val="0038333C"/>
    <w:rsid w:val="00384667"/>
    <w:rsid w:val="003860E5"/>
    <w:rsid w:val="0038629F"/>
    <w:rsid w:val="00387A9C"/>
    <w:rsid w:val="00387BFF"/>
    <w:rsid w:val="00390E61"/>
    <w:rsid w:val="00391759"/>
    <w:rsid w:val="00393282"/>
    <w:rsid w:val="00394AEB"/>
    <w:rsid w:val="00396403"/>
    <w:rsid w:val="003A0976"/>
    <w:rsid w:val="003A0B85"/>
    <w:rsid w:val="003A128E"/>
    <w:rsid w:val="003A1D8A"/>
    <w:rsid w:val="003A3FE3"/>
    <w:rsid w:val="003B0BF6"/>
    <w:rsid w:val="003B5870"/>
    <w:rsid w:val="003B75F6"/>
    <w:rsid w:val="003C0382"/>
    <w:rsid w:val="003C27DB"/>
    <w:rsid w:val="003C3A26"/>
    <w:rsid w:val="003C4E51"/>
    <w:rsid w:val="003C4F22"/>
    <w:rsid w:val="003C50DB"/>
    <w:rsid w:val="003C5DA2"/>
    <w:rsid w:val="003C6E55"/>
    <w:rsid w:val="003D34D5"/>
    <w:rsid w:val="003D3C3B"/>
    <w:rsid w:val="003D40A4"/>
    <w:rsid w:val="003D4CAB"/>
    <w:rsid w:val="003D575C"/>
    <w:rsid w:val="003D5884"/>
    <w:rsid w:val="003D61F1"/>
    <w:rsid w:val="003D7FA1"/>
    <w:rsid w:val="003E214E"/>
    <w:rsid w:val="003E2E49"/>
    <w:rsid w:val="003E3B44"/>
    <w:rsid w:val="003E4847"/>
    <w:rsid w:val="003E536E"/>
    <w:rsid w:val="003E5A9D"/>
    <w:rsid w:val="003E7324"/>
    <w:rsid w:val="003F05F5"/>
    <w:rsid w:val="003F0701"/>
    <w:rsid w:val="003F1937"/>
    <w:rsid w:val="003F2170"/>
    <w:rsid w:val="003F4245"/>
    <w:rsid w:val="003F4C1B"/>
    <w:rsid w:val="003F6955"/>
    <w:rsid w:val="003F7824"/>
    <w:rsid w:val="00400453"/>
    <w:rsid w:val="00401586"/>
    <w:rsid w:val="0040212E"/>
    <w:rsid w:val="0040310B"/>
    <w:rsid w:val="00403583"/>
    <w:rsid w:val="00404EE0"/>
    <w:rsid w:val="00410092"/>
    <w:rsid w:val="0041036E"/>
    <w:rsid w:val="00413CF4"/>
    <w:rsid w:val="00413EE0"/>
    <w:rsid w:val="00414DF2"/>
    <w:rsid w:val="0041591D"/>
    <w:rsid w:val="00416AB3"/>
    <w:rsid w:val="0042011B"/>
    <w:rsid w:val="00420639"/>
    <w:rsid w:val="00422F09"/>
    <w:rsid w:val="004239FB"/>
    <w:rsid w:val="00423A9C"/>
    <w:rsid w:val="00423D23"/>
    <w:rsid w:val="00426161"/>
    <w:rsid w:val="004262F6"/>
    <w:rsid w:val="00426E7A"/>
    <w:rsid w:val="004271EA"/>
    <w:rsid w:val="00427EE1"/>
    <w:rsid w:val="00431779"/>
    <w:rsid w:val="00433C0D"/>
    <w:rsid w:val="00435146"/>
    <w:rsid w:val="00435A0A"/>
    <w:rsid w:val="00436AC5"/>
    <w:rsid w:val="00444DDC"/>
    <w:rsid w:val="0044794B"/>
    <w:rsid w:val="004508B0"/>
    <w:rsid w:val="00451035"/>
    <w:rsid w:val="00452C92"/>
    <w:rsid w:val="00453B4F"/>
    <w:rsid w:val="004543D1"/>
    <w:rsid w:val="00454DDE"/>
    <w:rsid w:val="00455524"/>
    <w:rsid w:val="00460B70"/>
    <w:rsid w:val="00460EB7"/>
    <w:rsid w:val="004630B2"/>
    <w:rsid w:val="00463F7E"/>
    <w:rsid w:val="004666B5"/>
    <w:rsid w:val="00467086"/>
    <w:rsid w:val="0046781E"/>
    <w:rsid w:val="004704B7"/>
    <w:rsid w:val="004715C9"/>
    <w:rsid w:val="00471E4C"/>
    <w:rsid w:val="0047423B"/>
    <w:rsid w:val="00475BB5"/>
    <w:rsid w:val="00476A73"/>
    <w:rsid w:val="00476E59"/>
    <w:rsid w:val="0047712D"/>
    <w:rsid w:val="0048158E"/>
    <w:rsid w:val="00482F3F"/>
    <w:rsid w:val="00483028"/>
    <w:rsid w:val="00483931"/>
    <w:rsid w:val="004847BE"/>
    <w:rsid w:val="0049070A"/>
    <w:rsid w:val="004915A9"/>
    <w:rsid w:val="0049295E"/>
    <w:rsid w:val="004A1CA6"/>
    <w:rsid w:val="004A2CF8"/>
    <w:rsid w:val="004A45BA"/>
    <w:rsid w:val="004A5B5B"/>
    <w:rsid w:val="004B465A"/>
    <w:rsid w:val="004B6333"/>
    <w:rsid w:val="004B6685"/>
    <w:rsid w:val="004B693C"/>
    <w:rsid w:val="004B7F12"/>
    <w:rsid w:val="004C0BA9"/>
    <w:rsid w:val="004C1F11"/>
    <w:rsid w:val="004C3726"/>
    <w:rsid w:val="004C4DB5"/>
    <w:rsid w:val="004D1C28"/>
    <w:rsid w:val="004D31A2"/>
    <w:rsid w:val="004D381B"/>
    <w:rsid w:val="004D3EA3"/>
    <w:rsid w:val="004D4400"/>
    <w:rsid w:val="004D48E8"/>
    <w:rsid w:val="004D5498"/>
    <w:rsid w:val="004D55C4"/>
    <w:rsid w:val="004D79B8"/>
    <w:rsid w:val="004E05DB"/>
    <w:rsid w:val="004E1AFC"/>
    <w:rsid w:val="004E2553"/>
    <w:rsid w:val="004E3161"/>
    <w:rsid w:val="004E463A"/>
    <w:rsid w:val="004E474B"/>
    <w:rsid w:val="004E56A5"/>
    <w:rsid w:val="004E7F53"/>
    <w:rsid w:val="004F0DAE"/>
    <w:rsid w:val="004F0EBD"/>
    <w:rsid w:val="004F1966"/>
    <w:rsid w:val="004F2705"/>
    <w:rsid w:val="004F3F2E"/>
    <w:rsid w:val="004F47E3"/>
    <w:rsid w:val="004F5DD8"/>
    <w:rsid w:val="004F666F"/>
    <w:rsid w:val="004F7C80"/>
    <w:rsid w:val="005000CA"/>
    <w:rsid w:val="005027EB"/>
    <w:rsid w:val="00502A9A"/>
    <w:rsid w:val="00503A46"/>
    <w:rsid w:val="00507682"/>
    <w:rsid w:val="00512738"/>
    <w:rsid w:val="0051285C"/>
    <w:rsid w:val="00513D4F"/>
    <w:rsid w:val="00514F48"/>
    <w:rsid w:val="005157D0"/>
    <w:rsid w:val="0051646E"/>
    <w:rsid w:val="00517638"/>
    <w:rsid w:val="00520184"/>
    <w:rsid w:val="005211C3"/>
    <w:rsid w:val="00522790"/>
    <w:rsid w:val="0052436A"/>
    <w:rsid w:val="00524489"/>
    <w:rsid w:val="00524823"/>
    <w:rsid w:val="00524E51"/>
    <w:rsid w:val="00526957"/>
    <w:rsid w:val="0053244C"/>
    <w:rsid w:val="00532A16"/>
    <w:rsid w:val="00532C75"/>
    <w:rsid w:val="00535792"/>
    <w:rsid w:val="00535E9A"/>
    <w:rsid w:val="00542CDD"/>
    <w:rsid w:val="0054376A"/>
    <w:rsid w:val="00546503"/>
    <w:rsid w:val="005479D3"/>
    <w:rsid w:val="005527DC"/>
    <w:rsid w:val="00555A0F"/>
    <w:rsid w:val="00555FC0"/>
    <w:rsid w:val="005565DC"/>
    <w:rsid w:val="005569B5"/>
    <w:rsid w:val="00563D43"/>
    <w:rsid w:val="00563F21"/>
    <w:rsid w:val="005647D4"/>
    <w:rsid w:val="00564F2D"/>
    <w:rsid w:val="00566ECC"/>
    <w:rsid w:val="005675A7"/>
    <w:rsid w:val="00567883"/>
    <w:rsid w:val="00567BBD"/>
    <w:rsid w:val="00570132"/>
    <w:rsid w:val="005702BB"/>
    <w:rsid w:val="00571AC5"/>
    <w:rsid w:val="00573872"/>
    <w:rsid w:val="005762ED"/>
    <w:rsid w:val="00576F28"/>
    <w:rsid w:val="00577661"/>
    <w:rsid w:val="00577793"/>
    <w:rsid w:val="00580E17"/>
    <w:rsid w:val="00581F54"/>
    <w:rsid w:val="00582B1F"/>
    <w:rsid w:val="005831B6"/>
    <w:rsid w:val="00583A78"/>
    <w:rsid w:val="00583C2D"/>
    <w:rsid w:val="005847FD"/>
    <w:rsid w:val="00585BA6"/>
    <w:rsid w:val="0058620B"/>
    <w:rsid w:val="00586DEF"/>
    <w:rsid w:val="00587A9D"/>
    <w:rsid w:val="0059254B"/>
    <w:rsid w:val="005932DA"/>
    <w:rsid w:val="005955DD"/>
    <w:rsid w:val="005A007D"/>
    <w:rsid w:val="005A1FB3"/>
    <w:rsid w:val="005A2F0B"/>
    <w:rsid w:val="005A3850"/>
    <w:rsid w:val="005A4665"/>
    <w:rsid w:val="005A6C3B"/>
    <w:rsid w:val="005A71BA"/>
    <w:rsid w:val="005B07D5"/>
    <w:rsid w:val="005B18C9"/>
    <w:rsid w:val="005B3FD0"/>
    <w:rsid w:val="005B4170"/>
    <w:rsid w:val="005B5DF3"/>
    <w:rsid w:val="005B6594"/>
    <w:rsid w:val="005B6C07"/>
    <w:rsid w:val="005B6E91"/>
    <w:rsid w:val="005B7E18"/>
    <w:rsid w:val="005C0CF2"/>
    <w:rsid w:val="005C29C3"/>
    <w:rsid w:val="005C650A"/>
    <w:rsid w:val="005C664A"/>
    <w:rsid w:val="005C69F9"/>
    <w:rsid w:val="005D0FD9"/>
    <w:rsid w:val="005D169C"/>
    <w:rsid w:val="005D3E4C"/>
    <w:rsid w:val="005D5716"/>
    <w:rsid w:val="005D648E"/>
    <w:rsid w:val="005D7663"/>
    <w:rsid w:val="005D7EC2"/>
    <w:rsid w:val="005E1FC1"/>
    <w:rsid w:val="005E3AF9"/>
    <w:rsid w:val="005E3FEE"/>
    <w:rsid w:val="005E4792"/>
    <w:rsid w:val="005E50E2"/>
    <w:rsid w:val="005E5357"/>
    <w:rsid w:val="005F1695"/>
    <w:rsid w:val="005F1F50"/>
    <w:rsid w:val="005F455C"/>
    <w:rsid w:val="005F664C"/>
    <w:rsid w:val="005F6EF6"/>
    <w:rsid w:val="00600BA5"/>
    <w:rsid w:val="00601564"/>
    <w:rsid w:val="00602159"/>
    <w:rsid w:val="00603A27"/>
    <w:rsid w:val="00607E8B"/>
    <w:rsid w:val="00610642"/>
    <w:rsid w:val="00613420"/>
    <w:rsid w:val="00613515"/>
    <w:rsid w:val="00613D87"/>
    <w:rsid w:val="00614AE9"/>
    <w:rsid w:val="00616AFD"/>
    <w:rsid w:val="006170B6"/>
    <w:rsid w:val="006172D3"/>
    <w:rsid w:val="00620075"/>
    <w:rsid w:val="00620964"/>
    <w:rsid w:val="00620C43"/>
    <w:rsid w:val="00621065"/>
    <w:rsid w:val="00623C93"/>
    <w:rsid w:val="00623CFC"/>
    <w:rsid w:val="00626805"/>
    <w:rsid w:val="00627319"/>
    <w:rsid w:val="00627A71"/>
    <w:rsid w:val="006315BA"/>
    <w:rsid w:val="006318FB"/>
    <w:rsid w:val="00631DE5"/>
    <w:rsid w:val="00633012"/>
    <w:rsid w:val="006362E9"/>
    <w:rsid w:val="00637EDC"/>
    <w:rsid w:val="0064051D"/>
    <w:rsid w:val="00641EE2"/>
    <w:rsid w:val="0064331A"/>
    <w:rsid w:val="00645CDE"/>
    <w:rsid w:val="00647308"/>
    <w:rsid w:val="006500FF"/>
    <w:rsid w:val="006503D3"/>
    <w:rsid w:val="00651B70"/>
    <w:rsid w:val="00653103"/>
    <w:rsid w:val="00653BC0"/>
    <w:rsid w:val="00654096"/>
    <w:rsid w:val="006553F2"/>
    <w:rsid w:val="00656690"/>
    <w:rsid w:val="00656E48"/>
    <w:rsid w:val="00657E70"/>
    <w:rsid w:val="0066224B"/>
    <w:rsid w:val="00662720"/>
    <w:rsid w:val="0066534C"/>
    <w:rsid w:val="0067030B"/>
    <w:rsid w:val="006708CC"/>
    <w:rsid w:val="006714BF"/>
    <w:rsid w:val="00674FDE"/>
    <w:rsid w:val="006809A5"/>
    <w:rsid w:val="006812EA"/>
    <w:rsid w:val="0068206F"/>
    <w:rsid w:val="00682DAE"/>
    <w:rsid w:val="006832B4"/>
    <w:rsid w:val="00686CE8"/>
    <w:rsid w:val="00687206"/>
    <w:rsid w:val="006872DC"/>
    <w:rsid w:val="00687F64"/>
    <w:rsid w:val="00692A03"/>
    <w:rsid w:val="00693A8E"/>
    <w:rsid w:val="00693B4C"/>
    <w:rsid w:val="006941A8"/>
    <w:rsid w:val="00696C31"/>
    <w:rsid w:val="00696C86"/>
    <w:rsid w:val="006A4F96"/>
    <w:rsid w:val="006A661C"/>
    <w:rsid w:val="006B2907"/>
    <w:rsid w:val="006B2E37"/>
    <w:rsid w:val="006C2D8A"/>
    <w:rsid w:val="006C3B26"/>
    <w:rsid w:val="006C4442"/>
    <w:rsid w:val="006C50A3"/>
    <w:rsid w:val="006C6049"/>
    <w:rsid w:val="006C6F44"/>
    <w:rsid w:val="006C76A3"/>
    <w:rsid w:val="006D316B"/>
    <w:rsid w:val="006D3677"/>
    <w:rsid w:val="006E3209"/>
    <w:rsid w:val="006E52BA"/>
    <w:rsid w:val="006E64D3"/>
    <w:rsid w:val="006E6662"/>
    <w:rsid w:val="006F05DE"/>
    <w:rsid w:val="006F08EE"/>
    <w:rsid w:val="006F1F94"/>
    <w:rsid w:val="006F27D0"/>
    <w:rsid w:val="006F3F71"/>
    <w:rsid w:val="006F5264"/>
    <w:rsid w:val="006F57C7"/>
    <w:rsid w:val="00701660"/>
    <w:rsid w:val="00701A9E"/>
    <w:rsid w:val="00701B0C"/>
    <w:rsid w:val="00701DD2"/>
    <w:rsid w:val="007038F6"/>
    <w:rsid w:val="00703B5F"/>
    <w:rsid w:val="007044E6"/>
    <w:rsid w:val="00704565"/>
    <w:rsid w:val="00706114"/>
    <w:rsid w:val="00713107"/>
    <w:rsid w:val="007131EC"/>
    <w:rsid w:val="00714D23"/>
    <w:rsid w:val="00715E4D"/>
    <w:rsid w:val="007160FB"/>
    <w:rsid w:val="00716647"/>
    <w:rsid w:val="0071711A"/>
    <w:rsid w:val="00720B51"/>
    <w:rsid w:val="00721C22"/>
    <w:rsid w:val="0072299F"/>
    <w:rsid w:val="00724BCD"/>
    <w:rsid w:val="00725CF3"/>
    <w:rsid w:val="00725E0A"/>
    <w:rsid w:val="00730551"/>
    <w:rsid w:val="00730558"/>
    <w:rsid w:val="0073074F"/>
    <w:rsid w:val="007315BD"/>
    <w:rsid w:val="00732548"/>
    <w:rsid w:val="0073261C"/>
    <w:rsid w:val="00733EFE"/>
    <w:rsid w:val="0073505B"/>
    <w:rsid w:val="00735D9B"/>
    <w:rsid w:val="00737C26"/>
    <w:rsid w:val="00740BB1"/>
    <w:rsid w:val="00740DB6"/>
    <w:rsid w:val="00742EC6"/>
    <w:rsid w:val="007458B5"/>
    <w:rsid w:val="0074691E"/>
    <w:rsid w:val="00747CC3"/>
    <w:rsid w:val="00752257"/>
    <w:rsid w:val="0075237D"/>
    <w:rsid w:val="00754828"/>
    <w:rsid w:val="00756174"/>
    <w:rsid w:val="007648C3"/>
    <w:rsid w:val="00765A27"/>
    <w:rsid w:val="00766142"/>
    <w:rsid w:val="00767812"/>
    <w:rsid w:val="00770551"/>
    <w:rsid w:val="00771F29"/>
    <w:rsid w:val="00772CA6"/>
    <w:rsid w:val="00773CC1"/>
    <w:rsid w:val="00773F1C"/>
    <w:rsid w:val="007748BE"/>
    <w:rsid w:val="007750D9"/>
    <w:rsid w:val="00775A6F"/>
    <w:rsid w:val="00775B09"/>
    <w:rsid w:val="00776036"/>
    <w:rsid w:val="007774CB"/>
    <w:rsid w:val="00777FC9"/>
    <w:rsid w:val="007809B3"/>
    <w:rsid w:val="007824DF"/>
    <w:rsid w:val="00783530"/>
    <w:rsid w:val="00786310"/>
    <w:rsid w:val="00786E0F"/>
    <w:rsid w:val="00787796"/>
    <w:rsid w:val="00791058"/>
    <w:rsid w:val="0079106A"/>
    <w:rsid w:val="007925D8"/>
    <w:rsid w:val="00794EA4"/>
    <w:rsid w:val="00795BE5"/>
    <w:rsid w:val="00797D34"/>
    <w:rsid w:val="007A0A83"/>
    <w:rsid w:val="007A0B48"/>
    <w:rsid w:val="007A1117"/>
    <w:rsid w:val="007A4FA4"/>
    <w:rsid w:val="007A5821"/>
    <w:rsid w:val="007B0C40"/>
    <w:rsid w:val="007B1717"/>
    <w:rsid w:val="007B180A"/>
    <w:rsid w:val="007B24A4"/>
    <w:rsid w:val="007B5469"/>
    <w:rsid w:val="007B772D"/>
    <w:rsid w:val="007B7DD5"/>
    <w:rsid w:val="007C082A"/>
    <w:rsid w:val="007C0DFF"/>
    <w:rsid w:val="007C13BB"/>
    <w:rsid w:val="007C1646"/>
    <w:rsid w:val="007C1B94"/>
    <w:rsid w:val="007C1C37"/>
    <w:rsid w:val="007C20D3"/>
    <w:rsid w:val="007C2ACA"/>
    <w:rsid w:val="007C5DCB"/>
    <w:rsid w:val="007C6126"/>
    <w:rsid w:val="007C69DF"/>
    <w:rsid w:val="007C7435"/>
    <w:rsid w:val="007C790C"/>
    <w:rsid w:val="007D029E"/>
    <w:rsid w:val="007D04E1"/>
    <w:rsid w:val="007D1B2E"/>
    <w:rsid w:val="007D255E"/>
    <w:rsid w:val="007D2A91"/>
    <w:rsid w:val="007D458F"/>
    <w:rsid w:val="007D5786"/>
    <w:rsid w:val="007D5A8B"/>
    <w:rsid w:val="007D6CAF"/>
    <w:rsid w:val="007D7757"/>
    <w:rsid w:val="007E17F7"/>
    <w:rsid w:val="007E3446"/>
    <w:rsid w:val="007E5285"/>
    <w:rsid w:val="007E54B0"/>
    <w:rsid w:val="007E7DDB"/>
    <w:rsid w:val="007F0C7F"/>
    <w:rsid w:val="007F248B"/>
    <w:rsid w:val="007F519E"/>
    <w:rsid w:val="007F64C8"/>
    <w:rsid w:val="007F7053"/>
    <w:rsid w:val="007F7B4D"/>
    <w:rsid w:val="0080213E"/>
    <w:rsid w:val="00804250"/>
    <w:rsid w:val="00806782"/>
    <w:rsid w:val="00810142"/>
    <w:rsid w:val="00810993"/>
    <w:rsid w:val="008127A2"/>
    <w:rsid w:val="00812BED"/>
    <w:rsid w:val="00813138"/>
    <w:rsid w:val="008132C3"/>
    <w:rsid w:val="00815C1F"/>
    <w:rsid w:val="008221EA"/>
    <w:rsid w:val="00822B26"/>
    <w:rsid w:val="00822B37"/>
    <w:rsid w:val="00825488"/>
    <w:rsid w:val="00825C52"/>
    <w:rsid w:val="0082630E"/>
    <w:rsid w:val="00831F9D"/>
    <w:rsid w:val="008328DC"/>
    <w:rsid w:val="00832EA9"/>
    <w:rsid w:val="0083673B"/>
    <w:rsid w:val="0084052B"/>
    <w:rsid w:val="00845321"/>
    <w:rsid w:val="008459B2"/>
    <w:rsid w:val="00847790"/>
    <w:rsid w:val="00847C41"/>
    <w:rsid w:val="0085091E"/>
    <w:rsid w:val="008557B9"/>
    <w:rsid w:val="00857FEF"/>
    <w:rsid w:val="0086211D"/>
    <w:rsid w:val="00863190"/>
    <w:rsid w:val="008701BB"/>
    <w:rsid w:val="00870FA0"/>
    <w:rsid w:val="00873FB5"/>
    <w:rsid w:val="00874B01"/>
    <w:rsid w:val="00875C25"/>
    <w:rsid w:val="00880AFA"/>
    <w:rsid w:val="00882C2A"/>
    <w:rsid w:val="0088324A"/>
    <w:rsid w:val="00884090"/>
    <w:rsid w:val="00885A46"/>
    <w:rsid w:val="00886C4B"/>
    <w:rsid w:val="008912B0"/>
    <w:rsid w:val="00891888"/>
    <w:rsid w:val="00892BEC"/>
    <w:rsid w:val="00893497"/>
    <w:rsid w:val="008935FA"/>
    <w:rsid w:val="0089403D"/>
    <w:rsid w:val="00894AD4"/>
    <w:rsid w:val="008951AA"/>
    <w:rsid w:val="00896584"/>
    <w:rsid w:val="00896C7C"/>
    <w:rsid w:val="008A083A"/>
    <w:rsid w:val="008A16A6"/>
    <w:rsid w:val="008A1EF7"/>
    <w:rsid w:val="008A428B"/>
    <w:rsid w:val="008A442E"/>
    <w:rsid w:val="008A44C2"/>
    <w:rsid w:val="008A5A85"/>
    <w:rsid w:val="008A71DD"/>
    <w:rsid w:val="008B58DD"/>
    <w:rsid w:val="008B5B9A"/>
    <w:rsid w:val="008B66B5"/>
    <w:rsid w:val="008B6A2E"/>
    <w:rsid w:val="008B7A58"/>
    <w:rsid w:val="008C0308"/>
    <w:rsid w:val="008C0448"/>
    <w:rsid w:val="008C058A"/>
    <w:rsid w:val="008C28D0"/>
    <w:rsid w:val="008C290F"/>
    <w:rsid w:val="008C3172"/>
    <w:rsid w:val="008C33E9"/>
    <w:rsid w:val="008C463B"/>
    <w:rsid w:val="008C5B3A"/>
    <w:rsid w:val="008C5B4F"/>
    <w:rsid w:val="008C71FD"/>
    <w:rsid w:val="008D2FBA"/>
    <w:rsid w:val="008D55DB"/>
    <w:rsid w:val="008E0801"/>
    <w:rsid w:val="008E0BA8"/>
    <w:rsid w:val="008E0C76"/>
    <w:rsid w:val="008E1743"/>
    <w:rsid w:val="008E4939"/>
    <w:rsid w:val="008E4D86"/>
    <w:rsid w:val="008E5194"/>
    <w:rsid w:val="008E6892"/>
    <w:rsid w:val="008E746C"/>
    <w:rsid w:val="008E75EE"/>
    <w:rsid w:val="008E7E76"/>
    <w:rsid w:val="008F0D6C"/>
    <w:rsid w:val="008F36B5"/>
    <w:rsid w:val="008F4C2F"/>
    <w:rsid w:val="008F53C6"/>
    <w:rsid w:val="008F5947"/>
    <w:rsid w:val="00902EE0"/>
    <w:rsid w:val="009052FF"/>
    <w:rsid w:val="00905955"/>
    <w:rsid w:val="009064B0"/>
    <w:rsid w:val="00911F46"/>
    <w:rsid w:val="00912A41"/>
    <w:rsid w:val="009135D0"/>
    <w:rsid w:val="009149DF"/>
    <w:rsid w:val="00920B0E"/>
    <w:rsid w:val="00924F0E"/>
    <w:rsid w:val="00924F9B"/>
    <w:rsid w:val="009252CF"/>
    <w:rsid w:val="00925929"/>
    <w:rsid w:val="00925D0B"/>
    <w:rsid w:val="009262DA"/>
    <w:rsid w:val="00926746"/>
    <w:rsid w:val="00930802"/>
    <w:rsid w:val="00930803"/>
    <w:rsid w:val="009309A0"/>
    <w:rsid w:val="00930B11"/>
    <w:rsid w:val="009312F0"/>
    <w:rsid w:val="009357E9"/>
    <w:rsid w:val="00935A6C"/>
    <w:rsid w:val="00942246"/>
    <w:rsid w:val="0094236F"/>
    <w:rsid w:val="0094307A"/>
    <w:rsid w:val="00944964"/>
    <w:rsid w:val="00951740"/>
    <w:rsid w:val="009520FA"/>
    <w:rsid w:val="009523F7"/>
    <w:rsid w:val="0095255D"/>
    <w:rsid w:val="009569AC"/>
    <w:rsid w:val="009607CC"/>
    <w:rsid w:val="009624E4"/>
    <w:rsid w:val="00963BE9"/>
    <w:rsid w:val="00964AB4"/>
    <w:rsid w:val="00964FFB"/>
    <w:rsid w:val="00965207"/>
    <w:rsid w:val="0096673B"/>
    <w:rsid w:val="00970E5B"/>
    <w:rsid w:val="009711AE"/>
    <w:rsid w:val="00972552"/>
    <w:rsid w:val="00972B7F"/>
    <w:rsid w:val="009735D0"/>
    <w:rsid w:val="00973E01"/>
    <w:rsid w:val="00973F33"/>
    <w:rsid w:val="00975E4C"/>
    <w:rsid w:val="00980CB7"/>
    <w:rsid w:val="0098294A"/>
    <w:rsid w:val="00982A67"/>
    <w:rsid w:val="0098322D"/>
    <w:rsid w:val="00985490"/>
    <w:rsid w:val="00987623"/>
    <w:rsid w:val="00990E3E"/>
    <w:rsid w:val="0099308F"/>
    <w:rsid w:val="0099406B"/>
    <w:rsid w:val="00996272"/>
    <w:rsid w:val="00996FA7"/>
    <w:rsid w:val="00997676"/>
    <w:rsid w:val="009A0A2B"/>
    <w:rsid w:val="009A1424"/>
    <w:rsid w:val="009A34A0"/>
    <w:rsid w:val="009A473C"/>
    <w:rsid w:val="009A58DE"/>
    <w:rsid w:val="009A60BC"/>
    <w:rsid w:val="009A6536"/>
    <w:rsid w:val="009A6CC2"/>
    <w:rsid w:val="009A7A31"/>
    <w:rsid w:val="009B5037"/>
    <w:rsid w:val="009B6528"/>
    <w:rsid w:val="009B6A59"/>
    <w:rsid w:val="009B7BFC"/>
    <w:rsid w:val="009C0B6D"/>
    <w:rsid w:val="009C195C"/>
    <w:rsid w:val="009C2F0C"/>
    <w:rsid w:val="009C327E"/>
    <w:rsid w:val="009C3A8C"/>
    <w:rsid w:val="009C42CE"/>
    <w:rsid w:val="009C4A44"/>
    <w:rsid w:val="009C7A1E"/>
    <w:rsid w:val="009D0A63"/>
    <w:rsid w:val="009D27CF"/>
    <w:rsid w:val="009D27ED"/>
    <w:rsid w:val="009D3173"/>
    <w:rsid w:val="009D3396"/>
    <w:rsid w:val="009D7C8C"/>
    <w:rsid w:val="009E009C"/>
    <w:rsid w:val="009E11FC"/>
    <w:rsid w:val="009E1D48"/>
    <w:rsid w:val="009E5950"/>
    <w:rsid w:val="009E5C4C"/>
    <w:rsid w:val="009E77FF"/>
    <w:rsid w:val="009F092A"/>
    <w:rsid w:val="009F2E3A"/>
    <w:rsid w:val="009F3435"/>
    <w:rsid w:val="009F3AFF"/>
    <w:rsid w:val="009F781A"/>
    <w:rsid w:val="009F7875"/>
    <w:rsid w:val="00A025C8"/>
    <w:rsid w:val="00A02BCC"/>
    <w:rsid w:val="00A03848"/>
    <w:rsid w:val="00A03AE9"/>
    <w:rsid w:val="00A04F70"/>
    <w:rsid w:val="00A065C2"/>
    <w:rsid w:val="00A073C1"/>
    <w:rsid w:val="00A079A1"/>
    <w:rsid w:val="00A1141D"/>
    <w:rsid w:val="00A1275B"/>
    <w:rsid w:val="00A1443B"/>
    <w:rsid w:val="00A1572A"/>
    <w:rsid w:val="00A21677"/>
    <w:rsid w:val="00A21E22"/>
    <w:rsid w:val="00A2265A"/>
    <w:rsid w:val="00A22B7C"/>
    <w:rsid w:val="00A26289"/>
    <w:rsid w:val="00A2792D"/>
    <w:rsid w:val="00A30508"/>
    <w:rsid w:val="00A30ADD"/>
    <w:rsid w:val="00A31932"/>
    <w:rsid w:val="00A33F3D"/>
    <w:rsid w:val="00A35863"/>
    <w:rsid w:val="00A36F0D"/>
    <w:rsid w:val="00A3777D"/>
    <w:rsid w:val="00A43C1D"/>
    <w:rsid w:val="00A478AE"/>
    <w:rsid w:val="00A47E96"/>
    <w:rsid w:val="00A50D8E"/>
    <w:rsid w:val="00A541D8"/>
    <w:rsid w:val="00A546A2"/>
    <w:rsid w:val="00A54C10"/>
    <w:rsid w:val="00A567B0"/>
    <w:rsid w:val="00A57741"/>
    <w:rsid w:val="00A60B3D"/>
    <w:rsid w:val="00A70A9F"/>
    <w:rsid w:val="00A70E97"/>
    <w:rsid w:val="00A771B2"/>
    <w:rsid w:val="00A81284"/>
    <w:rsid w:val="00A81DA0"/>
    <w:rsid w:val="00A82A1E"/>
    <w:rsid w:val="00A82A46"/>
    <w:rsid w:val="00A851A5"/>
    <w:rsid w:val="00A85483"/>
    <w:rsid w:val="00A904BA"/>
    <w:rsid w:val="00A93819"/>
    <w:rsid w:val="00A94B10"/>
    <w:rsid w:val="00A94B53"/>
    <w:rsid w:val="00A94E45"/>
    <w:rsid w:val="00A95047"/>
    <w:rsid w:val="00A97265"/>
    <w:rsid w:val="00AA0843"/>
    <w:rsid w:val="00AA0BC3"/>
    <w:rsid w:val="00AA16EF"/>
    <w:rsid w:val="00AA2131"/>
    <w:rsid w:val="00AA5F93"/>
    <w:rsid w:val="00AA7F26"/>
    <w:rsid w:val="00AB1A43"/>
    <w:rsid w:val="00AB3DDA"/>
    <w:rsid w:val="00AB5220"/>
    <w:rsid w:val="00AC0711"/>
    <w:rsid w:val="00AC084A"/>
    <w:rsid w:val="00AC421F"/>
    <w:rsid w:val="00AC44C3"/>
    <w:rsid w:val="00AC4A20"/>
    <w:rsid w:val="00AC5E80"/>
    <w:rsid w:val="00AD2A13"/>
    <w:rsid w:val="00AD4D48"/>
    <w:rsid w:val="00AD7A07"/>
    <w:rsid w:val="00AE18BB"/>
    <w:rsid w:val="00AE2828"/>
    <w:rsid w:val="00AE3CC5"/>
    <w:rsid w:val="00AE4CC9"/>
    <w:rsid w:val="00AE6B37"/>
    <w:rsid w:val="00AE730C"/>
    <w:rsid w:val="00AE7C91"/>
    <w:rsid w:val="00AF1261"/>
    <w:rsid w:val="00AF139B"/>
    <w:rsid w:val="00AF46BC"/>
    <w:rsid w:val="00AF4C41"/>
    <w:rsid w:val="00AF5131"/>
    <w:rsid w:val="00AF5911"/>
    <w:rsid w:val="00AF7561"/>
    <w:rsid w:val="00B00270"/>
    <w:rsid w:val="00B02062"/>
    <w:rsid w:val="00B03049"/>
    <w:rsid w:val="00B06550"/>
    <w:rsid w:val="00B06F15"/>
    <w:rsid w:val="00B119C9"/>
    <w:rsid w:val="00B11B92"/>
    <w:rsid w:val="00B11BAB"/>
    <w:rsid w:val="00B12FBF"/>
    <w:rsid w:val="00B14CFD"/>
    <w:rsid w:val="00B15AEE"/>
    <w:rsid w:val="00B15B5B"/>
    <w:rsid w:val="00B15E74"/>
    <w:rsid w:val="00B1772F"/>
    <w:rsid w:val="00B202D3"/>
    <w:rsid w:val="00B23570"/>
    <w:rsid w:val="00B24CB2"/>
    <w:rsid w:val="00B27F64"/>
    <w:rsid w:val="00B324A3"/>
    <w:rsid w:val="00B329B3"/>
    <w:rsid w:val="00B3434C"/>
    <w:rsid w:val="00B34889"/>
    <w:rsid w:val="00B34B05"/>
    <w:rsid w:val="00B36A2F"/>
    <w:rsid w:val="00B412F4"/>
    <w:rsid w:val="00B44D77"/>
    <w:rsid w:val="00B46CC4"/>
    <w:rsid w:val="00B511F3"/>
    <w:rsid w:val="00B524A8"/>
    <w:rsid w:val="00B559D3"/>
    <w:rsid w:val="00B569F8"/>
    <w:rsid w:val="00B574B8"/>
    <w:rsid w:val="00B60015"/>
    <w:rsid w:val="00B60399"/>
    <w:rsid w:val="00B60A5B"/>
    <w:rsid w:val="00B616CC"/>
    <w:rsid w:val="00B6183A"/>
    <w:rsid w:val="00B62A96"/>
    <w:rsid w:val="00B648A3"/>
    <w:rsid w:val="00B6585E"/>
    <w:rsid w:val="00B66EDF"/>
    <w:rsid w:val="00B66F39"/>
    <w:rsid w:val="00B67C3F"/>
    <w:rsid w:val="00B70E2F"/>
    <w:rsid w:val="00B7193A"/>
    <w:rsid w:val="00B72A37"/>
    <w:rsid w:val="00B757DE"/>
    <w:rsid w:val="00B75BD0"/>
    <w:rsid w:val="00B81960"/>
    <w:rsid w:val="00B82392"/>
    <w:rsid w:val="00B8262F"/>
    <w:rsid w:val="00B826C4"/>
    <w:rsid w:val="00B83214"/>
    <w:rsid w:val="00B83D85"/>
    <w:rsid w:val="00B8484F"/>
    <w:rsid w:val="00B85110"/>
    <w:rsid w:val="00B86428"/>
    <w:rsid w:val="00B95DE8"/>
    <w:rsid w:val="00B96400"/>
    <w:rsid w:val="00B96512"/>
    <w:rsid w:val="00B968DD"/>
    <w:rsid w:val="00B9752C"/>
    <w:rsid w:val="00B97F81"/>
    <w:rsid w:val="00BA016D"/>
    <w:rsid w:val="00BA1BF4"/>
    <w:rsid w:val="00BA2899"/>
    <w:rsid w:val="00BA48D2"/>
    <w:rsid w:val="00BA49A6"/>
    <w:rsid w:val="00BA5125"/>
    <w:rsid w:val="00BA6099"/>
    <w:rsid w:val="00BA6EF0"/>
    <w:rsid w:val="00BB1FFA"/>
    <w:rsid w:val="00BB5017"/>
    <w:rsid w:val="00BB6243"/>
    <w:rsid w:val="00BC0065"/>
    <w:rsid w:val="00BC06E7"/>
    <w:rsid w:val="00BC0DF1"/>
    <w:rsid w:val="00BC0E84"/>
    <w:rsid w:val="00BC1687"/>
    <w:rsid w:val="00BC23DB"/>
    <w:rsid w:val="00BC3EE1"/>
    <w:rsid w:val="00BC4460"/>
    <w:rsid w:val="00BC4903"/>
    <w:rsid w:val="00BC4F57"/>
    <w:rsid w:val="00BC4FDE"/>
    <w:rsid w:val="00BD06DF"/>
    <w:rsid w:val="00BD07BB"/>
    <w:rsid w:val="00BD2280"/>
    <w:rsid w:val="00BD233D"/>
    <w:rsid w:val="00BD2455"/>
    <w:rsid w:val="00BD4585"/>
    <w:rsid w:val="00BD5983"/>
    <w:rsid w:val="00BD5AA4"/>
    <w:rsid w:val="00BD64C6"/>
    <w:rsid w:val="00BD657C"/>
    <w:rsid w:val="00BD71FC"/>
    <w:rsid w:val="00BD771C"/>
    <w:rsid w:val="00BE0BBD"/>
    <w:rsid w:val="00BE2609"/>
    <w:rsid w:val="00BE26C0"/>
    <w:rsid w:val="00BE340F"/>
    <w:rsid w:val="00BE389A"/>
    <w:rsid w:val="00BE3B31"/>
    <w:rsid w:val="00BE5882"/>
    <w:rsid w:val="00BE68E5"/>
    <w:rsid w:val="00BF06B6"/>
    <w:rsid w:val="00BF0FF2"/>
    <w:rsid w:val="00BF272D"/>
    <w:rsid w:val="00BF324E"/>
    <w:rsid w:val="00BF4C4F"/>
    <w:rsid w:val="00BF50A5"/>
    <w:rsid w:val="00BF67E8"/>
    <w:rsid w:val="00BF7014"/>
    <w:rsid w:val="00BF7239"/>
    <w:rsid w:val="00C00B8A"/>
    <w:rsid w:val="00C00CB7"/>
    <w:rsid w:val="00C01CAC"/>
    <w:rsid w:val="00C02A6C"/>
    <w:rsid w:val="00C05069"/>
    <w:rsid w:val="00C066AA"/>
    <w:rsid w:val="00C110F9"/>
    <w:rsid w:val="00C1390A"/>
    <w:rsid w:val="00C15D5D"/>
    <w:rsid w:val="00C1611E"/>
    <w:rsid w:val="00C26F58"/>
    <w:rsid w:val="00C27CDE"/>
    <w:rsid w:val="00C34097"/>
    <w:rsid w:val="00C34FB1"/>
    <w:rsid w:val="00C350A3"/>
    <w:rsid w:val="00C36850"/>
    <w:rsid w:val="00C37905"/>
    <w:rsid w:val="00C403F9"/>
    <w:rsid w:val="00C410D6"/>
    <w:rsid w:val="00C4157D"/>
    <w:rsid w:val="00C43370"/>
    <w:rsid w:val="00C46D73"/>
    <w:rsid w:val="00C50237"/>
    <w:rsid w:val="00C50D6E"/>
    <w:rsid w:val="00C55374"/>
    <w:rsid w:val="00C56E2A"/>
    <w:rsid w:val="00C6228C"/>
    <w:rsid w:val="00C63F71"/>
    <w:rsid w:val="00C66063"/>
    <w:rsid w:val="00C672A7"/>
    <w:rsid w:val="00C700D3"/>
    <w:rsid w:val="00C70979"/>
    <w:rsid w:val="00C71251"/>
    <w:rsid w:val="00C73BAD"/>
    <w:rsid w:val="00C76868"/>
    <w:rsid w:val="00C7738C"/>
    <w:rsid w:val="00C802F8"/>
    <w:rsid w:val="00C823D7"/>
    <w:rsid w:val="00C84B92"/>
    <w:rsid w:val="00C85338"/>
    <w:rsid w:val="00C87837"/>
    <w:rsid w:val="00C90C8D"/>
    <w:rsid w:val="00C910BA"/>
    <w:rsid w:val="00C91873"/>
    <w:rsid w:val="00C919FE"/>
    <w:rsid w:val="00C94922"/>
    <w:rsid w:val="00C95358"/>
    <w:rsid w:val="00C96721"/>
    <w:rsid w:val="00C97192"/>
    <w:rsid w:val="00CA083D"/>
    <w:rsid w:val="00CA0B9D"/>
    <w:rsid w:val="00CA354B"/>
    <w:rsid w:val="00CA6E07"/>
    <w:rsid w:val="00CB0E79"/>
    <w:rsid w:val="00CB2FFF"/>
    <w:rsid w:val="00CB51D6"/>
    <w:rsid w:val="00CB7391"/>
    <w:rsid w:val="00CB7576"/>
    <w:rsid w:val="00CB7CFA"/>
    <w:rsid w:val="00CC10B7"/>
    <w:rsid w:val="00CC2842"/>
    <w:rsid w:val="00CC28F0"/>
    <w:rsid w:val="00CC51D4"/>
    <w:rsid w:val="00CC7A14"/>
    <w:rsid w:val="00CC7EDD"/>
    <w:rsid w:val="00CD14FB"/>
    <w:rsid w:val="00CD4244"/>
    <w:rsid w:val="00CD44DE"/>
    <w:rsid w:val="00CD5DC9"/>
    <w:rsid w:val="00CD6009"/>
    <w:rsid w:val="00CD7962"/>
    <w:rsid w:val="00CE0E09"/>
    <w:rsid w:val="00CE17E6"/>
    <w:rsid w:val="00CE2417"/>
    <w:rsid w:val="00CE4535"/>
    <w:rsid w:val="00CE64C0"/>
    <w:rsid w:val="00CE6A81"/>
    <w:rsid w:val="00CF2078"/>
    <w:rsid w:val="00CF3565"/>
    <w:rsid w:val="00CF3B61"/>
    <w:rsid w:val="00CF5581"/>
    <w:rsid w:val="00CF5CF6"/>
    <w:rsid w:val="00CF65B1"/>
    <w:rsid w:val="00D00697"/>
    <w:rsid w:val="00D011BC"/>
    <w:rsid w:val="00D012BC"/>
    <w:rsid w:val="00D01414"/>
    <w:rsid w:val="00D01FD0"/>
    <w:rsid w:val="00D027D6"/>
    <w:rsid w:val="00D035E7"/>
    <w:rsid w:val="00D036F1"/>
    <w:rsid w:val="00D051D5"/>
    <w:rsid w:val="00D05390"/>
    <w:rsid w:val="00D058C7"/>
    <w:rsid w:val="00D131BC"/>
    <w:rsid w:val="00D1503B"/>
    <w:rsid w:val="00D155D9"/>
    <w:rsid w:val="00D15AB3"/>
    <w:rsid w:val="00D16531"/>
    <w:rsid w:val="00D17572"/>
    <w:rsid w:val="00D23493"/>
    <w:rsid w:val="00D25FEC"/>
    <w:rsid w:val="00D261A0"/>
    <w:rsid w:val="00D26C49"/>
    <w:rsid w:val="00D27791"/>
    <w:rsid w:val="00D30DB2"/>
    <w:rsid w:val="00D323E4"/>
    <w:rsid w:val="00D34030"/>
    <w:rsid w:val="00D3628E"/>
    <w:rsid w:val="00D37211"/>
    <w:rsid w:val="00D40DC4"/>
    <w:rsid w:val="00D41139"/>
    <w:rsid w:val="00D43333"/>
    <w:rsid w:val="00D459A8"/>
    <w:rsid w:val="00D45CBC"/>
    <w:rsid w:val="00D46839"/>
    <w:rsid w:val="00D4797F"/>
    <w:rsid w:val="00D51800"/>
    <w:rsid w:val="00D51E17"/>
    <w:rsid w:val="00D52261"/>
    <w:rsid w:val="00D52E23"/>
    <w:rsid w:val="00D56D5D"/>
    <w:rsid w:val="00D574B3"/>
    <w:rsid w:val="00D601E1"/>
    <w:rsid w:val="00D6066E"/>
    <w:rsid w:val="00D619D7"/>
    <w:rsid w:val="00D624D0"/>
    <w:rsid w:val="00D62E77"/>
    <w:rsid w:val="00D6566D"/>
    <w:rsid w:val="00D65DE5"/>
    <w:rsid w:val="00D700D3"/>
    <w:rsid w:val="00D70FF9"/>
    <w:rsid w:val="00D72888"/>
    <w:rsid w:val="00D743C9"/>
    <w:rsid w:val="00D74A6A"/>
    <w:rsid w:val="00D760E6"/>
    <w:rsid w:val="00D76191"/>
    <w:rsid w:val="00D76AF3"/>
    <w:rsid w:val="00D76B4F"/>
    <w:rsid w:val="00D76C5D"/>
    <w:rsid w:val="00D76CDB"/>
    <w:rsid w:val="00D838F9"/>
    <w:rsid w:val="00D901DD"/>
    <w:rsid w:val="00D93D48"/>
    <w:rsid w:val="00DA0C75"/>
    <w:rsid w:val="00DA151A"/>
    <w:rsid w:val="00DA1BC2"/>
    <w:rsid w:val="00DA1D16"/>
    <w:rsid w:val="00DA246D"/>
    <w:rsid w:val="00DA2D28"/>
    <w:rsid w:val="00DA40AD"/>
    <w:rsid w:val="00DA6A33"/>
    <w:rsid w:val="00DA703E"/>
    <w:rsid w:val="00DB2AF4"/>
    <w:rsid w:val="00DB2D86"/>
    <w:rsid w:val="00DB3504"/>
    <w:rsid w:val="00DB3A70"/>
    <w:rsid w:val="00DB46A6"/>
    <w:rsid w:val="00DB5181"/>
    <w:rsid w:val="00DB5B49"/>
    <w:rsid w:val="00DB670B"/>
    <w:rsid w:val="00DC03CC"/>
    <w:rsid w:val="00DC173B"/>
    <w:rsid w:val="00DC3247"/>
    <w:rsid w:val="00DC3C0B"/>
    <w:rsid w:val="00DC663C"/>
    <w:rsid w:val="00DC6B3D"/>
    <w:rsid w:val="00DD3DB4"/>
    <w:rsid w:val="00DD509F"/>
    <w:rsid w:val="00DD572F"/>
    <w:rsid w:val="00DD6514"/>
    <w:rsid w:val="00DD7767"/>
    <w:rsid w:val="00DD780B"/>
    <w:rsid w:val="00DE3052"/>
    <w:rsid w:val="00DE4824"/>
    <w:rsid w:val="00DE615B"/>
    <w:rsid w:val="00DE68C7"/>
    <w:rsid w:val="00DF0874"/>
    <w:rsid w:val="00DF171F"/>
    <w:rsid w:val="00DF5752"/>
    <w:rsid w:val="00E014C6"/>
    <w:rsid w:val="00E01DCD"/>
    <w:rsid w:val="00E02159"/>
    <w:rsid w:val="00E0367C"/>
    <w:rsid w:val="00E05261"/>
    <w:rsid w:val="00E07249"/>
    <w:rsid w:val="00E10AC9"/>
    <w:rsid w:val="00E116E2"/>
    <w:rsid w:val="00E11AFA"/>
    <w:rsid w:val="00E11FBF"/>
    <w:rsid w:val="00E124DF"/>
    <w:rsid w:val="00E136D7"/>
    <w:rsid w:val="00E14FD0"/>
    <w:rsid w:val="00E21689"/>
    <w:rsid w:val="00E22276"/>
    <w:rsid w:val="00E22C8E"/>
    <w:rsid w:val="00E24545"/>
    <w:rsid w:val="00E26D9E"/>
    <w:rsid w:val="00E31B0E"/>
    <w:rsid w:val="00E330B6"/>
    <w:rsid w:val="00E332B5"/>
    <w:rsid w:val="00E34702"/>
    <w:rsid w:val="00E34C7B"/>
    <w:rsid w:val="00E351C9"/>
    <w:rsid w:val="00E3542B"/>
    <w:rsid w:val="00E36F40"/>
    <w:rsid w:val="00E376EE"/>
    <w:rsid w:val="00E41345"/>
    <w:rsid w:val="00E417BC"/>
    <w:rsid w:val="00E41F9A"/>
    <w:rsid w:val="00E42301"/>
    <w:rsid w:val="00E44BBD"/>
    <w:rsid w:val="00E44FC7"/>
    <w:rsid w:val="00E455AD"/>
    <w:rsid w:val="00E45B96"/>
    <w:rsid w:val="00E463DF"/>
    <w:rsid w:val="00E47609"/>
    <w:rsid w:val="00E47836"/>
    <w:rsid w:val="00E532C0"/>
    <w:rsid w:val="00E541F7"/>
    <w:rsid w:val="00E55EB4"/>
    <w:rsid w:val="00E57C8E"/>
    <w:rsid w:val="00E57C92"/>
    <w:rsid w:val="00E61AE7"/>
    <w:rsid w:val="00E62B29"/>
    <w:rsid w:val="00E64659"/>
    <w:rsid w:val="00E64CB2"/>
    <w:rsid w:val="00E64E48"/>
    <w:rsid w:val="00E6601A"/>
    <w:rsid w:val="00E7069F"/>
    <w:rsid w:val="00E71340"/>
    <w:rsid w:val="00E73AB5"/>
    <w:rsid w:val="00E750B0"/>
    <w:rsid w:val="00E766C9"/>
    <w:rsid w:val="00E8026C"/>
    <w:rsid w:val="00E8123E"/>
    <w:rsid w:val="00E817FE"/>
    <w:rsid w:val="00E81CE8"/>
    <w:rsid w:val="00E81D77"/>
    <w:rsid w:val="00E83A68"/>
    <w:rsid w:val="00E86A92"/>
    <w:rsid w:val="00E908BF"/>
    <w:rsid w:val="00E90B2C"/>
    <w:rsid w:val="00E934D9"/>
    <w:rsid w:val="00E9780E"/>
    <w:rsid w:val="00EA2AD5"/>
    <w:rsid w:val="00EA4D1E"/>
    <w:rsid w:val="00EA5796"/>
    <w:rsid w:val="00EA74C8"/>
    <w:rsid w:val="00EB005F"/>
    <w:rsid w:val="00EB01F0"/>
    <w:rsid w:val="00EB53EC"/>
    <w:rsid w:val="00EB5913"/>
    <w:rsid w:val="00EB7BB3"/>
    <w:rsid w:val="00EC26C1"/>
    <w:rsid w:val="00EC27CA"/>
    <w:rsid w:val="00EC30D8"/>
    <w:rsid w:val="00EC4136"/>
    <w:rsid w:val="00EC75C9"/>
    <w:rsid w:val="00ED40D6"/>
    <w:rsid w:val="00ED4C33"/>
    <w:rsid w:val="00ED5471"/>
    <w:rsid w:val="00EE02A1"/>
    <w:rsid w:val="00EE226F"/>
    <w:rsid w:val="00EE3323"/>
    <w:rsid w:val="00EE412D"/>
    <w:rsid w:val="00EE56F5"/>
    <w:rsid w:val="00EE5799"/>
    <w:rsid w:val="00EE652A"/>
    <w:rsid w:val="00EE728F"/>
    <w:rsid w:val="00EF2D04"/>
    <w:rsid w:val="00EF51BF"/>
    <w:rsid w:val="00EF528F"/>
    <w:rsid w:val="00EF575C"/>
    <w:rsid w:val="00EF5917"/>
    <w:rsid w:val="00EF657E"/>
    <w:rsid w:val="00EF6FAF"/>
    <w:rsid w:val="00F00419"/>
    <w:rsid w:val="00F00B9C"/>
    <w:rsid w:val="00F01151"/>
    <w:rsid w:val="00F013F3"/>
    <w:rsid w:val="00F11B2B"/>
    <w:rsid w:val="00F1293E"/>
    <w:rsid w:val="00F149B8"/>
    <w:rsid w:val="00F14B63"/>
    <w:rsid w:val="00F14F3E"/>
    <w:rsid w:val="00F220BB"/>
    <w:rsid w:val="00F24EB6"/>
    <w:rsid w:val="00F25160"/>
    <w:rsid w:val="00F25474"/>
    <w:rsid w:val="00F272BC"/>
    <w:rsid w:val="00F3087B"/>
    <w:rsid w:val="00F30E68"/>
    <w:rsid w:val="00F32574"/>
    <w:rsid w:val="00F34538"/>
    <w:rsid w:val="00F35CD7"/>
    <w:rsid w:val="00F36EC7"/>
    <w:rsid w:val="00F37687"/>
    <w:rsid w:val="00F37D3A"/>
    <w:rsid w:val="00F4194C"/>
    <w:rsid w:val="00F435FA"/>
    <w:rsid w:val="00F44C36"/>
    <w:rsid w:val="00F52FD3"/>
    <w:rsid w:val="00F60675"/>
    <w:rsid w:val="00F61156"/>
    <w:rsid w:val="00F7045B"/>
    <w:rsid w:val="00F71191"/>
    <w:rsid w:val="00F71481"/>
    <w:rsid w:val="00F71492"/>
    <w:rsid w:val="00F7180F"/>
    <w:rsid w:val="00F744C0"/>
    <w:rsid w:val="00F744CE"/>
    <w:rsid w:val="00F772C0"/>
    <w:rsid w:val="00F81272"/>
    <w:rsid w:val="00F82E2E"/>
    <w:rsid w:val="00F83E01"/>
    <w:rsid w:val="00F8527E"/>
    <w:rsid w:val="00F87503"/>
    <w:rsid w:val="00F90AE8"/>
    <w:rsid w:val="00F91E7E"/>
    <w:rsid w:val="00F921AA"/>
    <w:rsid w:val="00F9474C"/>
    <w:rsid w:val="00F975A0"/>
    <w:rsid w:val="00F97ACA"/>
    <w:rsid w:val="00FA0198"/>
    <w:rsid w:val="00FA38BF"/>
    <w:rsid w:val="00FA3C85"/>
    <w:rsid w:val="00FA442C"/>
    <w:rsid w:val="00FA4A3A"/>
    <w:rsid w:val="00FA5610"/>
    <w:rsid w:val="00FB0F21"/>
    <w:rsid w:val="00FB12D9"/>
    <w:rsid w:val="00FB1EC7"/>
    <w:rsid w:val="00FB4D2E"/>
    <w:rsid w:val="00FB5B26"/>
    <w:rsid w:val="00FB5E34"/>
    <w:rsid w:val="00FB640C"/>
    <w:rsid w:val="00FB7C41"/>
    <w:rsid w:val="00FC3E60"/>
    <w:rsid w:val="00FC5154"/>
    <w:rsid w:val="00FC5640"/>
    <w:rsid w:val="00FC65BD"/>
    <w:rsid w:val="00FC6FCE"/>
    <w:rsid w:val="00FC7D4D"/>
    <w:rsid w:val="00FD0137"/>
    <w:rsid w:val="00FD38EB"/>
    <w:rsid w:val="00FD5E10"/>
    <w:rsid w:val="00FD6AEC"/>
    <w:rsid w:val="00FE20B0"/>
    <w:rsid w:val="00FE4181"/>
    <w:rsid w:val="00FE44BD"/>
    <w:rsid w:val="00FE6160"/>
    <w:rsid w:val="00FE6AE7"/>
    <w:rsid w:val="00FE6FFE"/>
    <w:rsid w:val="00FF0ECA"/>
    <w:rsid w:val="00FF1A06"/>
    <w:rsid w:val="00FF32E8"/>
    <w:rsid w:val="00FF4CF0"/>
    <w:rsid w:val="00FF647B"/>
    <w:rsid w:val="00FF7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A54B"/>
  <w15:docId w15:val="{E7F50800-6C4A-474E-BF9F-801B36906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49"/>
    <w:rPr>
      <w:sz w:val="24"/>
      <w:szCs w:val="24"/>
    </w:rPr>
  </w:style>
  <w:style w:type="paragraph" w:styleId="Heading1">
    <w:name w:val="heading 1"/>
    <w:basedOn w:val="Normal"/>
    <w:link w:val="Heading1Char"/>
    <w:uiPriority w:val="9"/>
    <w:qFormat/>
    <w:rsid w:val="00D35A2C"/>
    <w:pPr>
      <w:spacing w:after="120"/>
      <w:outlineLvl w:val="0"/>
    </w:pPr>
    <w:rPr>
      <w:color w:val="333333"/>
      <w:spacing w:val="2"/>
      <w:kern w:val="36"/>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8948CC"/>
    <w:pPr>
      <w:spacing w:before="100" w:beforeAutospacing="1" w:after="100" w:afterAutospacing="1"/>
    </w:pPr>
  </w:style>
  <w:style w:type="paragraph" w:styleId="Caption">
    <w:name w:val="caption"/>
    <w:basedOn w:val="Normal"/>
    <w:next w:val="Normal"/>
    <w:qFormat/>
    <w:rsid w:val="00E8760B"/>
    <w:rPr>
      <w:b/>
      <w:bCs/>
      <w:sz w:val="20"/>
      <w:szCs w:val="20"/>
    </w:rPr>
  </w:style>
  <w:style w:type="character" w:styleId="Emphasis">
    <w:name w:val="Emphasis"/>
    <w:uiPriority w:val="20"/>
    <w:qFormat/>
    <w:rsid w:val="00186C9B"/>
    <w:rPr>
      <w:i/>
      <w:iCs/>
    </w:rPr>
  </w:style>
  <w:style w:type="character" w:styleId="Hyperlink">
    <w:name w:val="Hyperlink"/>
    <w:uiPriority w:val="99"/>
    <w:rsid w:val="008A6466"/>
    <w:rPr>
      <w:color w:val="0000FF"/>
      <w:u w:val="single"/>
    </w:rPr>
  </w:style>
  <w:style w:type="paragraph" w:styleId="EndnoteText">
    <w:name w:val="endnote text"/>
    <w:basedOn w:val="Normal"/>
    <w:link w:val="EndnoteTextChar"/>
    <w:rsid w:val="00330989"/>
    <w:rPr>
      <w:sz w:val="20"/>
      <w:szCs w:val="20"/>
    </w:rPr>
  </w:style>
  <w:style w:type="character" w:customStyle="1" w:styleId="EndnoteTextChar">
    <w:name w:val="Endnote Text Char"/>
    <w:basedOn w:val="DefaultParagraphFont"/>
    <w:link w:val="EndnoteText"/>
    <w:rsid w:val="00330989"/>
  </w:style>
  <w:style w:type="character" w:styleId="EndnoteReference">
    <w:name w:val="endnote reference"/>
    <w:rsid w:val="00330989"/>
    <w:rPr>
      <w:vertAlign w:val="superscript"/>
    </w:rPr>
  </w:style>
  <w:style w:type="paragraph" w:styleId="BalloonText">
    <w:name w:val="Balloon Text"/>
    <w:basedOn w:val="Normal"/>
    <w:link w:val="BalloonTextChar"/>
    <w:rsid w:val="004E7027"/>
    <w:rPr>
      <w:rFonts w:ascii="Tahoma" w:hAnsi="Tahoma" w:cs="Tahoma"/>
      <w:sz w:val="16"/>
      <w:szCs w:val="16"/>
    </w:rPr>
  </w:style>
  <w:style w:type="character" w:customStyle="1" w:styleId="BalloonTextChar">
    <w:name w:val="Balloon Text Char"/>
    <w:link w:val="BalloonText"/>
    <w:rsid w:val="004E7027"/>
    <w:rPr>
      <w:rFonts w:ascii="Tahoma" w:hAnsi="Tahoma" w:cs="Tahoma"/>
      <w:sz w:val="16"/>
      <w:szCs w:val="16"/>
    </w:rPr>
  </w:style>
  <w:style w:type="paragraph" w:styleId="ListParagraph">
    <w:name w:val="List Paragraph"/>
    <w:basedOn w:val="Normal"/>
    <w:uiPriority w:val="34"/>
    <w:qFormat/>
    <w:rsid w:val="005E0AE4"/>
    <w:pPr>
      <w:ind w:left="720"/>
    </w:pPr>
  </w:style>
  <w:style w:type="character" w:customStyle="1" w:styleId="nlmgiven-names">
    <w:name w:val="nlm_given-names"/>
    <w:basedOn w:val="DefaultParagraphFont"/>
    <w:rsid w:val="002E370B"/>
  </w:style>
  <w:style w:type="character" w:customStyle="1" w:styleId="nlmyear">
    <w:name w:val="nlm_year"/>
    <w:basedOn w:val="DefaultParagraphFont"/>
    <w:rsid w:val="002E370B"/>
  </w:style>
  <w:style w:type="character" w:styleId="CommentReference">
    <w:name w:val="annotation reference"/>
    <w:rsid w:val="008015E9"/>
    <w:rPr>
      <w:sz w:val="18"/>
      <w:szCs w:val="18"/>
    </w:rPr>
  </w:style>
  <w:style w:type="paragraph" w:styleId="CommentText">
    <w:name w:val="annotation text"/>
    <w:basedOn w:val="Normal"/>
    <w:link w:val="CommentTextChar"/>
    <w:rsid w:val="008015E9"/>
  </w:style>
  <w:style w:type="character" w:customStyle="1" w:styleId="CommentTextChar">
    <w:name w:val="Comment Text Char"/>
    <w:link w:val="CommentText"/>
    <w:rsid w:val="008015E9"/>
    <w:rPr>
      <w:sz w:val="24"/>
      <w:szCs w:val="24"/>
    </w:rPr>
  </w:style>
  <w:style w:type="paragraph" w:styleId="CommentSubject">
    <w:name w:val="annotation subject"/>
    <w:basedOn w:val="CommentText"/>
    <w:next w:val="CommentText"/>
    <w:link w:val="CommentSubjectChar"/>
    <w:rsid w:val="008015E9"/>
    <w:rPr>
      <w:b/>
      <w:bCs/>
      <w:sz w:val="20"/>
      <w:szCs w:val="20"/>
    </w:rPr>
  </w:style>
  <w:style w:type="character" w:customStyle="1" w:styleId="CommentSubjectChar">
    <w:name w:val="Comment Subject Char"/>
    <w:link w:val="CommentSubject"/>
    <w:rsid w:val="008015E9"/>
    <w:rPr>
      <w:b/>
      <w:bCs/>
      <w:sz w:val="24"/>
      <w:szCs w:val="24"/>
    </w:rPr>
  </w:style>
  <w:style w:type="paragraph" w:styleId="Revision">
    <w:name w:val="Revision"/>
    <w:hidden/>
    <w:rsid w:val="00060DDE"/>
    <w:rPr>
      <w:sz w:val="24"/>
      <w:szCs w:val="24"/>
    </w:rPr>
  </w:style>
  <w:style w:type="paragraph" w:customStyle="1" w:styleId="EndNoteBibliographyTitle">
    <w:name w:val="EndNote Bibliography Title"/>
    <w:basedOn w:val="Normal"/>
    <w:link w:val="EndNoteBibliographyTitleChar"/>
    <w:rsid w:val="00923834"/>
    <w:pPr>
      <w:jc w:val="center"/>
    </w:pPr>
    <w:rPr>
      <w:noProof/>
    </w:rPr>
  </w:style>
  <w:style w:type="character" w:customStyle="1" w:styleId="EndNoteBibliographyTitleChar">
    <w:name w:val="EndNote Bibliography Title Char"/>
    <w:link w:val="EndNoteBibliographyTitle"/>
    <w:rsid w:val="00923834"/>
    <w:rPr>
      <w:noProof/>
    </w:rPr>
  </w:style>
  <w:style w:type="paragraph" w:customStyle="1" w:styleId="EndNoteBibliography">
    <w:name w:val="EndNote Bibliography"/>
    <w:basedOn w:val="Normal"/>
    <w:link w:val="EndNoteBibliographyChar"/>
    <w:rsid w:val="00923834"/>
    <w:rPr>
      <w:noProof/>
    </w:rPr>
  </w:style>
  <w:style w:type="character" w:customStyle="1" w:styleId="EndNoteBibliographyChar">
    <w:name w:val="EndNote Bibliography Char"/>
    <w:link w:val="EndNoteBibliography"/>
    <w:rsid w:val="00923834"/>
    <w:rPr>
      <w:noProof/>
    </w:rPr>
  </w:style>
  <w:style w:type="character" w:customStyle="1" w:styleId="text2">
    <w:name w:val="text2"/>
    <w:basedOn w:val="DefaultParagraphFont"/>
    <w:rsid w:val="00225573"/>
  </w:style>
  <w:style w:type="character" w:customStyle="1" w:styleId="title-text">
    <w:name w:val="title-text"/>
    <w:basedOn w:val="DefaultParagraphFont"/>
    <w:rsid w:val="008528B0"/>
  </w:style>
  <w:style w:type="character" w:customStyle="1" w:styleId="Heading1Char">
    <w:name w:val="Heading 1 Char"/>
    <w:link w:val="Heading1"/>
    <w:uiPriority w:val="9"/>
    <w:rsid w:val="00D35A2C"/>
    <w:rPr>
      <w:color w:val="333333"/>
      <w:spacing w:val="2"/>
      <w:kern w:val="36"/>
      <w:sz w:val="36"/>
      <w:szCs w:val="36"/>
    </w:rPr>
  </w:style>
  <w:style w:type="paragraph" w:customStyle="1" w:styleId="icon--meta-keyline1">
    <w:name w:val="icon--meta-keyline1"/>
    <w:basedOn w:val="Normal"/>
    <w:rsid w:val="00D35A2C"/>
  </w:style>
  <w:style w:type="character" w:customStyle="1" w:styleId="articlecitationyear">
    <w:name w:val="articlecitation_year"/>
    <w:basedOn w:val="DefaultParagraphFont"/>
    <w:rsid w:val="00D35A2C"/>
  </w:style>
  <w:style w:type="character" w:customStyle="1" w:styleId="articlecitationvolume">
    <w:name w:val="articlecitation_volume"/>
    <w:basedOn w:val="DefaultParagraphFont"/>
    <w:rsid w:val="00D35A2C"/>
  </w:style>
  <w:style w:type="character" w:customStyle="1" w:styleId="articlecitationpages">
    <w:name w:val="articlecitation_pages"/>
    <w:basedOn w:val="DefaultParagraphFont"/>
    <w:rsid w:val="00D35A2C"/>
  </w:style>
  <w:style w:type="character" w:customStyle="1" w:styleId="u-inline-block">
    <w:name w:val="u-inline-block"/>
    <w:basedOn w:val="DefaultParagraphFont"/>
    <w:rsid w:val="00D35A2C"/>
  </w:style>
  <w:style w:type="character" w:customStyle="1" w:styleId="authorsname">
    <w:name w:val="authors__name"/>
    <w:basedOn w:val="DefaultParagraphFont"/>
    <w:rsid w:val="00D35A2C"/>
  </w:style>
  <w:style w:type="character" w:customStyle="1" w:styleId="authorscontact">
    <w:name w:val="authors__contact"/>
    <w:basedOn w:val="DefaultParagraphFont"/>
    <w:rsid w:val="00D35A2C"/>
  </w:style>
  <w:style w:type="character" w:customStyle="1" w:styleId="apple-converted-space">
    <w:name w:val="apple-converted-space"/>
    <w:basedOn w:val="DefaultParagraphFont"/>
    <w:rsid w:val="007C302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8C33E9"/>
    <w:pPr>
      <w:tabs>
        <w:tab w:val="left" w:pos="380"/>
      </w:tabs>
      <w:spacing w:line="480" w:lineRule="auto"/>
      <w:ind w:left="384" w:hanging="384"/>
    </w:pPr>
  </w:style>
  <w:style w:type="character" w:styleId="UnresolvedMention">
    <w:name w:val="Unresolved Mention"/>
    <w:basedOn w:val="DefaultParagraphFont"/>
    <w:uiPriority w:val="99"/>
    <w:semiHidden/>
    <w:unhideWhenUsed/>
    <w:rsid w:val="00214B56"/>
    <w:rPr>
      <w:color w:val="605E5C"/>
      <w:shd w:val="clear" w:color="auto" w:fill="E1DFDD"/>
    </w:rPr>
  </w:style>
  <w:style w:type="table" w:styleId="TableGrid">
    <w:name w:val="Table Grid"/>
    <w:basedOn w:val="TableNormal"/>
    <w:uiPriority w:val="39"/>
    <w:rsid w:val="007C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m">
    <w:name w:val="im"/>
    <w:basedOn w:val="DefaultParagraphFont"/>
    <w:rsid w:val="00E64659"/>
  </w:style>
  <w:style w:type="paragraph" w:styleId="NormalWeb">
    <w:name w:val="Normal (Web)"/>
    <w:basedOn w:val="Normal"/>
    <w:uiPriority w:val="99"/>
    <w:unhideWhenUsed/>
    <w:rsid w:val="007D2A91"/>
    <w:pPr>
      <w:spacing w:before="100" w:beforeAutospacing="1" w:after="100" w:afterAutospacing="1"/>
    </w:pPr>
  </w:style>
  <w:style w:type="paragraph" w:customStyle="1" w:styleId="12">
    <w:name w:val="12"/>
    <w:basedOn w:val="Normal"/>
    <w:rsid w:val="003C6E55"/>
    <w:rPr>
      <w:sz w:val="16"/>
      <w:lang w:bidi="en-US"/>
    </w:rPr>
  </w:style>
  <w:style w:type="character" w:styleId="HTMLTypewriter">
    <w:name w:val="HTML Typewriter"/>
    <w:rsid w:val="003C6E55"/>
    <w:rPr>
      <w:rFonts w:ascii="Courier New" w:eastAsia="MS Mincho" w:hAnsi="Courier New" w:cs="Courier New"/>
      <w:sz w:val="20"/>
    </w:rPr>
  </w:style>
  <w:style w:type="paragraph" w:styleId="HTMLPreformatted">
    <w:name w:val="HTML Preformatted"/>
    <w:basedOn w:val="Normal"/>
    <w:link w:val="HTMLPreformattedChar"/>
    <w:rsid w:val="003C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eastAsia="ja-JP" w:bidi="en-US"/>
    </w:rPr>
  </w:style>
  <w:style w:type="character" w:customStyle="1" w:styleId="HTMLPreformattedChar">
    <w:name w:val="HTML Preformatted Char"/>
    <w:basedOn w:val="DefaultParagraphFont"/>
    <w:link w:val="HTMLPreformatted"/>
    <w:rsid w:val="003C6E55"/>
    <w:rPr>
      <w:rFonts w:ascii="Courier New" w:eastAsia="MS Mincho" w:hAnsi="Courier New" w:cs="Courier New"/>
      <w:lang w:eastAsia="ja-JP" w:bidi="en-US"/>
    </w:rPr>
  </w:style>
  <w:style w:type="paragraph" w:styleId="Header">
    <w:name w:val="header"/>
    <w:basedOn w:val="Normal"/>
    <w:link w:val="HeaderChar"/>
    <w:uiPriority w:val="99"/>
    <w:unhideWhenUsed/>
    <w:rsid w:val="00BF06B6"/>
    <w:pPr>
      <w:tabs>
        <w:tab w:val="center" w:pos="4680"/>
        <w:tab w:val="right" w:pos="9360"/>
      </w:tabs>
    </w:pPr>
  </w:style>
  <w:style w:type="character" w:customStyle="1" w:styleId="HeaderChar">
    <w:name w:val="Header Char"/>
    <w:basedOn w:val="DefaultParagraphFont"/>
    <w:link w:val="Header"/>
    <w:uiPriority w:val="99"/>
    <w:rsid w:val="00BF06B6"/>
    <w:rPr>
      <w:sz w:val="24"/>
      <w:szCs w:val="24"/>
    </w:rPr>
  </w:style>
  <w:style w:type="paragraph" w:styleId="Footer">
    <w:name w:val="footer"/>
    <w:basedOn w:val="Normal"/>
    <w:link w:val="FooterChar"/>
    <w:uiPriority w:val="99"/>
    <w:unhideWhenUsed/>
    <w:rsid w:val="00BF06B6"/>
    <w:pPr>
      <w:tabs>
        <w:tab w:val="center" w:pos="4680"/>
        <w:tab w:val="right" w:pos="9360"/>
      </w:tabs>
    </w:pPr>
  </w:style>
  <w:style w:type="character" w:customStyle="1" w:styleId="FooterChar">
    <w:name w:val="Footer Char"/>
    <w:basedOn w:val="DefaultParagraphFont"/>
    <w:link w:val="Footer"/>
    <w:uiPriority w:val="99"/>
    <w:rsid w:val="00BF06B6"/>
    <w:rPr>
      <w:sz w:val="24"/>
      <w:szCs w:val="24"/>
    </w:rPr>
  </w:style>
  <w:style w:type="character" w:styleId="FollowedHyperlink">
    <w:name w:val="FollowedHyperlink"/>
    <w:basedOn w:val="DefaultParagraphFont"/>
    <w:uiPriority w:val="99"/>
    <w:semiHidden/>
    <w:unhideWhenUsed/>
    <w:rsid w:val="00FB4D2E"/>
    <w:rPr>
      <w:color w:val="96607D" w:themeColor="followedHyperlink"/>
      <w:u w:val="single"/>
    </w:rPr>
  </w:style>
  <w:style w:type="character" w:styleId="LineNumber">
    <w:name w:val="line number"/>
    <w:basedOn w:val="DefaultParagraphFont"/>
    <w:uiPriority w:val="99"/>
    <w:semiHidden/>
    <w:unhideWhenUsed/>
    <w:rsid w:val="00B60A5B"/>
  </w:style>
  <w:style w:type="character" w:styleId="Strong">
    <w:name w:val="Strong"/>
    <w:basedOn w:val="DefaultParagraphFont"/>
    <w:uiPriority w:val="22"/>
    <w:qFormat/>
    <w:rsid w:val="00460E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66729">
      <w:bodyDiv w:val="1"/>
      <w:marLeft w:val="0"/>
      <w:marRight w:val="0"/>
      <w:marTop w:val="0"/>
      <w:marBottom w:val="0"/>
      <w:divBdr>
        <w:top w:val="none" w:sz="0" w:space="0" w:color="auto"/>
        <w:left w:val="none" w:sz="0" w:space="0" w:color="auto"/>
        <w:bottom w:val="none" w:sz="0" w:space="0" w:color="auto"/>
        <w:right w:val="none" w:sz="0" w:space="0" w:color="auto"/>
      </w:divBdr>
    </w:div>
    <w:div w:id="159977117">
      <w:bodyDiv w:val="1"/>
      <w:marLeft w:val="0"/>
      <w:marRight w:val="0"/>
      <w:marTop w:val="0"/>
      <w:marBottom w:val="0"/>
      <w:divBdr>
        <w:top w:val="none" w:sz="0" w:space="0" w:color="auto"/>
        <w:left w:val="none" w:sz="0" w:space="0" w:color="auto"/>
        <w:bottom w:val="none" w:sz="0" w:space="0" w:color="auto"/>
        <w:right w:val="none" w:sz="0" w:space="0" w:color="auto"/>
      </w:divBdr>
    </w:div>
    <w:div w:id="160896167">
      <w:bodyDiv w:val="1"/>
      <w:marLeft w:val="0"/>
      <w:marRight w:val="0"/>
      <w:marTop w:val="0"/>
      <w:marBottom w:val="0"/>
      <w:divBdr>
        <w:top w:val="none" w:sz="0" w:space="0" w:color="auto"/>
        <w:left w:val="none" w:sz="0" w:space="0" w:color="auto"/>
        <w:bottom w:val="none" w:sz="0" w:space="0" w:color="auto"/>
        <w:right w:val="none" w:sz="0" w:space="0" w:color="auto"/>
      </w:divBdr>
    </w:div>
    <w:div w:id="164053109">
      <w:bodyDiv w:val="1"/>
      <w:marLeft w:val="0"/>
      <w:marRight w:val="0"/>
      <w:marTop w:val="0"/>
      <w:marBottom w:val="0"/>
      <w:divBdr>
        <w:top w:val="none" w:sz="0" w:space="0" w:color="auto"/>
        <w:left w:val="none" w:sz="0" w:space="0" w:color="auto"/>
        <w:bottom w:val="none" w:sz="0" w:space="0" w:color="auto"/>
        <w:right w:val="none" w:sz="0" w:space="0" w:color="auto"/>
      </w:divBdr>
    </w:div>
    <w:div w:id="254442489">
      <w:bodyDiv w:val="1"/>
      <w:marLeft w:val="0"/>
      <w:marRight w:val="0"/>
      <w:marTop w:val="0"/>
      <w:marBottom w:val="0"/>
      <w:divBdr>
        <w:top w:val="none" w:sz="0" w:space="0" w:color="auto"/>
        <w:left w:val="none" w:sz="0" w:space="0" w:color="auto"/>
        <w:bottom w:val="none" w:sz="0" w:space="0" w:color="auto"/>
        <w:right w:val="none" w:sz="0" w:space="0" w:color="auto"/>
      </w:divBdr>
    </w:div>
    <w:div w:id="323903063">
      <w:bodyDiv w:val="1"/>
      <w:marLeft w:val="0"/>
      <w:marRight w:val="0"/>
      <w:marTop w:val="0"/>
      <w:marBottom w:val="0"/>
      <w:divBdr>
        <w:top w:val="none" w:sz="0" w:space="0" w:color="auto"/>
        <w:left w:val="none" w:sz="0" w:space="0" w:color="auto"/>
        <w:bottom w:val="none" w:sz="0" w:space="0" w:color="auto"/>
        <w:right w:val="none" w:sz="0" w:space="0" w:color="auto"/>
      </w:divBdr>
      <w:divsChild>
        <w:div w:id="141855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099222">
              <w:marLeft w:val="0"/>
              <w:marRight w:val="0"/>
              <w:marTop w:val="0"/>
              <w:marBottom w:val="0"/>
              <w:divBdr>
                <w:top w:val="none" w:sz="0" w:space="0" w:color="auto"/>
                <w:left w:val="none" w:sz="0" w:space="0" w:color="auto"/>
                <w:bottom w:val="none" w:sz="0" w:space="0" w:color="auto"/>
                <w:right w:val="none" w:sz="0" w:space="0" w:color="auto"/>
              </w:divBdr>
              <w:divsChild>
                <w:div w:id="1720394821">
                  <w:marLeft w:val="0"/>
                  <w:marRight w:val="0"/>
                  <w:marTop w:val="0"/>
                  <w:marBottom w:val="0"/>
                  <w:divBdr>
                    <w:top w:val="none" w:sz="0" w:space="0" w:color="auto"/>
                    <w:left w:val="none" w:sz="0" w:space="0" w:color="auto"/>
                    <w:bottom w:val="none" w:sz="0" w:space="0" w:color="auto"/>
                    <w:right w:val="none" w:sz="0" w:space="0" w:color="auto"/>
                  </w:divBdr>
                  <w:divsChild>
                    <w:div w:id="145563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91543">
      <w:bodyDiv w:val="1"/>
      <w:marLeft w:val="0"/>
      <w:marRight w:val="0"/>
      <w:marTop w:val="0"/>
      <w:marBottom w:val="0"/>
      <w:divBdr>
        <w:top w:val="none" w:sz="0" w:space="0" w:color="auto"/>
        <w:left w:val="none" w:sz="0" w:space="0" w:color="auto"/>
        <w:bottom w:val="none" w:sz="0" w:space="0" w:color="auto"/>
        <w:right w:val="none" w:sz="0" w:space="0" w:color="auto"/>
      </w:divBdr>
    </w:div>
    <w:div w:id="381755317">
      <w:bodyDiv w:val="1"/>
      <w:marLeft w:val="0"/>
      <w:marRight w:val="0"/>
      <w:marTop w:val="0"/>
      <w:marBottom w:val="0"/>
      <w:divBdr>
        <w:top w:val="none" w:sz="0" w:space="0" w:color="auto"/>
        <w:left w:val="none" w:sz="0" w:space="0" w:color="auto"/>
        <w:bottom w:val="none" w:sz="0" w:space="0" w:color="auto"/>
        <w:right w:val="none" w:sz="0" w:space="0" w:color="auto"/>
      </w:divBdr>
    </w:div>
    <w:div w:id="397552457">
      <w:bodyDiv w:val="1"/>
      <w:marLeft w:val="0"/>
      <w:marRight w:val="0"/>
      <w:marTop w:val="0"/>
      <w:marBottom w:val="0"/>
      <w:divBdr>
        <w:top w:val="none" w:sz="0" w:space="0" w:color="auto"/>
        <w:left w:val="none" w:sz="0" w:space="0" w:color="auto"/>
        <w:bottom w:val="none" w:sz="0" w:space="0" w:color="auto"/>
        <w:right w:val="none" w:sz="0" w:space="0" w:color="auto"/>
      </w:divBdr>
    </w:div>
    <w:div w:id="465004313">
      <w:bodyDiv w:val="1"/>
      <w:marLeft w:val="0"/>
      <w:marRight w:val="0"/>
      <w:marTop w:val="0"/>
      <w:marBottom w:val="0"/>
      <w:divBdr>
        <w:top w:val="none" w:sz="0" w:space="0" w:color="auto"/>
        <w:left w:val="none" w:sz="0" w:space="0" w:color="auto"/>
        <w:bottom w:val="none" w:sz="0" w:space="0" w:color="auto"/>
        <w:right w:val="none" w:sz="0" w:space="0" w:color="auto"/>
      </w:divBdr>
    </w:div>
    <w:div w:id="482089549">
      <w:bodyDiv w:val="1"/>
      <w:marLeft w:val="0"/>
      <w:marRight w:val="0"/>
      <w:marTop w:val="0"/>
      <w:marBottom w:val="0"/>
      <w:divBdr>
        <w:top w:val="none" w:sz="0" w:space="0" w:color="auto"/>
        <w:left w:val="none" w:sz="0" w:space="0" w:color="auto"/>
        <w:bottom w:val="none" w:sz="0" w:space="0" w:color="auto"/>
        <w:right w:val="none" w:sz="0" w:space="0" w:color="auto"/>
      </w:divBdr>
    </w:div>
    <w:div w:id="531456194">
      <w:bodyDiv w:val="1"/>
      <w:marLeft w:val="0"/>
      <w:marRight w:val="0"/>
      <w:marTop w:val="0"/>
      <w:marBottom w:val="0"/>
      <w:divBdr>
        <w:top w:val="none" w:sz="0" w:space="0" w:color="auto"/>
        <w:left w:val="none" w:sz="0" w:space="0" w:color="auto"/>
        <w:bottom w:val="none" w:sz="0" w:space="0" w:color="auto"/>
        <w:right w:val="none" w:sz="0" w:space="0" w:color="auto"/>
      </w:divBdr>
    </w:div>
    <w:div w:id="559680206">
      <w:bodyDiv w:val="1"/>
      <w:marLeft w:val="0"/>
      <w:marRight w:val="0"/>
      <w:marTop w:val="0"/>
      <w:marBottom w:val="0"/>
      <w:divBdr>
        <w:top w:val="none" w:sz="0" w:space="0" w:color="auto"/>
        <w:left w:val="none" w:sz="0" w:space="0" w:color="auto"/>
        <w:bottom w:val="none" w:sz="0" w:space="0" w:color="auto"/>
        <w:right w:val="none" w:sz="0" w:space="0" w:color="auto"/>
      </w:divBdr>
    </w:div>
    <w:div w:id="573245826">
      <w:bodyDiv w:val="1"/>
      <w:marLeft w:val="0"/>
      <w:marRight w:val="0"/>
      <w:marTop w:val="0"/>
      <w:marBottom w:val="0"/>
      <w:divBdr>
        <w:top w:val="none" w:sz="0" w:space="0" w:color="auto"/>
        <w:left w:val="none" w:sz="0" w:space="0" w:color="auto"/>
        <w:bottom w:val="none" w:sz="0" w:space="0" w:color="auto"/>
        <w:right w:val="none" w:sz="0" w:space="0" w:color="auto"/>
      </w:divBdr>
      <w:divsChild>
        <w:div w:id="109974947">
          <w:marLeft w:val="0"/>
          <w:marRight w:val="0"/>
          <w:marTop w:val="0"/>
          <w:marBottom w:val="0"/>
          <w:divBdr>
            <w:top w:val="none" w:sz="0" w:space="0" w:color="auto"/>
            <w:left w:val="none" w:sz="0" w:space="0" w:color="auto"/>
            <w:bottom w:val="none" w:sz="0" w:space="0" w:color="auto"/>
            <w:right w:val="none" w:sz="0" w:space="0" w:color="auto"/>
          </w:divBdr>
          <w:divsChild>
            <w:div w:id="1689136398">
              <w:marLeft w:val="0"/>
              <w:marRight w:val="0"/>
              <w:marTop w:val="0"/>
              <w:marBottom w:val="0"/>
              <w:divBdr>
                <w:top w:val="none" w:sz="0" w:space="0" w:color="auto"/>
                <w:left w:val="none" w:sz="0" w:space="0" w:color="auto"/>
                <w:bottom w:val="none" w:sz="0" w:space="0" w:color="auto"/>
                <w:right w:val="none" w:sz="0" w:space="0" w:color="auto"/>
              </w:divBdr>
              <w:divsChild>
                <w:div w:id="853032330">
                  <w:marLeft w:val="0"/>
                  <w:marRight w:val="0"/>
                  <w:marTop w:val="0"/>
                  <w:marBottom w:val="0"/>
                  <w:divBdr>
                    <w:top w:val="none" w:sz="0" w:space="0" w:color="auto"/>
                    <w:left w:val="none" w:sz="0" w:space="0" w:color="auto"/>
                    <w:bottom w:val="none" w:sz="0" w:space="0" w:color="auto"/>
                    <w:right w:val="none" w:sz="0" w:space="0" w:color="auto"/>
                  </w:divBdr>
                  <w:divsChild>
                    <w:div w:id="26800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47057">
      <w:bodyDiv w:val="1"/>
      <w:marLeft w:val="0"/>
      <w:marRight w:val="0"/>
      <w:marTop w:val="0"/>
      <w:marBottom w:val="0"/>
      <w:divBdr>
        <w:top w:val="none" w:sz="0" w:space="0" w:color="auto"/>
        <w:left w:val="none" w:sz="0" w:space="0" w:color="auto"/>
        <w:bottom w:val="none" w:sz="0" w:space="0" w:color="auto"/>
        <w:right w:val="none" w:sz="0" w:space="0" w:color="auto"/>
      </w:divBdr>
    </w:div>
    <w:div w:id="681052691">
      <w:bodyDiv w:val="1"/>
      <w:marLeft w:val="0"/>
      <w:marRight w:val="0"/>
      <w:marTop w:val="0"/>
      <w:marBottom w:val="0"/>
      <w:divBdr>
        <w:top w:val="none" w:sz="0" w:space="0" w:color="auto"/>
        <w:left w:val="none" w:sz="0" w:space="0" w:color="auto"/>
        <w:bottom w:val="none" w:sz="0" w:space="0" w:color="auto"/>
        <w:right w:val="none" w:sz="0" w:space="0" w:color="auto"/>
      </w:divBdr>
    </w:div>
    <w:div w:id="821972721">
      <w:bodyDiv w:val="1"/>
      <w:marLeft w:val="0"/>
      <w:marRight w:val="0"/>
      <w:marTop w:val="0"/>
      <w:marBottom w:val="0"/>
      <w:divBdr>
        <w:top w:val="none" w:sz="0" w:space="0" w:color="auto"/>
        <w:left w:val="none" w:sz="0" w:space="0" w:color="auto"/>
        <w:bottom w:val="none" w:sz="0" w:space="0" w:color="auto"/>
        <w:right w:val="none" w:sz="0" w:space="0" w:color="auto"/>
      </w:divBdr>
    </w:div>
    <w:div w:id="869225681">
      <w:bodyDiv w:val="1"/>
      <w:marLeft w:val="0"/>
      <w:marRight w:val="0"/>
      <w:marTop w:val="0"/>
      <w:marBottom w:val="0"/>
      <w:divBdr>
        <w:top w:val="none" w:sz="0" w:space="0" w:color="auto"/>
        <w:left w:val="none" w:sz="0" w:space="0" w:color="auto"/>
        <w:bottom w:val="none" w:sz="0" w:space="0" w:color="auto"/>
        <w:right w:val="none" w:sz="0" w:space="0" w:color="auto"/>
      </w:divBdr>
    </w:div>
    <w:div w:id="903879088">
      <w:bodyDiv w:val="1"/>
      <w:marLeft w:val="0"/>
      <w:marRight w:val="0"/>
      <w:marTop w:val="0"/>
      <w:marBottom w:val="0"/>
      <w:divBdr>
        <w:top w:val="none" w:sz="0" w:space="0" w:color="auto"/>
        <w:left w:val="none" w:sz="0" w:space="0" w:color="auto"/>
        <w:bottom w:val="none" w:sz="0" w:space="0" w:color="auto"/>
        <w:right w:val="none" w:sz="0" w:space="0" w:color="auto"/>
      </w:divBdr>
    </w:div>
    <w:div w:id="939601082">
      <w:bodyDiv w:val="1"/>
      <w:marLeft w:val="0"/>
      <w:marRight w:val="0"/>
      <w:marTop w:val="0"/>
      <w:marBottom w:val="0"/>
      <w:divBdr>
        <w:top w:val="none" w:sz="0" w:space="0" w:color="auto"/>
        <w:left w:val="none" w:sz="0" w:space="0" w:color="auto"/>
        <w:bottom w:val="none" w:sz="0" w:space="0" w:color="auto"/>
        <w:right w:val="none" w:sz="0" w:space="0" w:color="auto"/>
      </w:divBdr>
      <w:divsChild>
        <w:div w:id="707487012">
          <w:marLeft w:val="0"/>
          <w:marRight w:val="0"/>
          <w:marTop w:val="0"/>
          <w:marBottom w:val="0"/>
          <w:divBdr>
            <w:top w:val="none" w:sz="0" w:space="0" w:color="auto"/>
            <w:left w:val="none" w:sz="0" w:space="0" w:color="auto"/>
            <w:bottom w:val="none" w:sz="0" w:space="0" w:color="auto"/>
            <w:right w:val="none" w:sz="0" w:space="0" w:color="auto"/>
          </w:divBdr>
        </w:div>
      </w:divsChild>
    </w:div>
    <w:div w:id="957833882">
      <w:bodyDiv w:val="1"/>
      <w:marLeft w:val="0"/>
      <w:marRight w:val="0"/>
      <w:marTop w:val="0"/>
      <w:marBottom w:val="0"/>
      <w:divBdr>
        <w:top w:val="none" w:sz="0" w:space="0" w:color="auto"/>
        <w:left w:val="none" w:sz="0" w:space="0" w:color="auto"/>
        <w:bottom w:val="none" w:sz="0" w:space="0" w:color="auto"/>
        <w:right w:val="none" w:sz="0" w:space="0" w:color="auto"/>
      </w:divBdr>
    </w:div>
    <w:div w:id="969438549">
      <w:bodyDiv w:val="1"/>
      <w:marLeft w:val="0"/>
      <w:marRight w:val="0"/>
      <w:marTop w:val="0"/>
      <w:marBottom w:val="0"/>
      <w:divBdr>
        <w:top w:val="none" w:sz="0" w:space="0" w:color="auto"/>
        <w:left w:val="none" w:sz="0" w:space="0" w:color="auto"/>
        <w:bottom w:val="none" w:sz="0" w:space="0" w:color="auto"/>
        <w:right w:val="none" w:sz="0" w:space="0" w:color="auto"/>
      </w:divBdr>
    </w:div>
    <w:div w:id="981157030">
      <w:bodyDiv w:val="1"/>
      <w:marLeft w:val="0"/>
      <w:marRight w:val="0"/>
      <w:marTop w:val="0"/>
      <w:marBottom w:val="0"/>
      <w:divBdr>
        <w:top w:val="none" w:sz="0" w:space="0" w:color="auto"/>
        <w:left w:val="none" w:sz="0" w:space="0" w:color="auto"/>
        <w:bottom w:val="none" w:sz="0" w:space="0" w:color="auto"/>
        <w:right w:val="none" w:sz="0" w:space="0" w:color="auto"/>
      </w:divBdr>
      <w:divsChild>
        <w:div w:id="1039554491">
          <w:marLeft w:val="0"/>
          <w:marRight w:val="0"/>
          <w:marTop w:val="0"/>
          <w:marBottom w:val="0"/>
          <w:divBdr>
            <w:top w:val="none" w:sz="0" w:space="0" w:color="auto"/>
            <w:left w:val="none" w:sz="0" w:space="0" w:color="auto"/>
            <w:bottom w:val="none" w:sz="0" w:space="0" w:color="auto"/>
            <w:right w:val="none" w:sz="0" w:space="0" w:color="auto"/>
          </w:divBdr>
          <w:divsChild>
            <w:div w:id="1747142376">
              <w:marLeft w:val="0"/>
              <w:marRight w:val="0"/>
              <w:marTop w:val="0"/>
              <w:marBottom w:val="0"/>
              <w:divBdr>
                <w:top w:val="none" w:sz="0" w:space="0" w:color="auto"/>
                <w:left w:val="none" w:sz="0" w:space="0" w:color="auto"/>
                <w:bottom w:val="none" w:sz="0" w:space="0" w:color="auto"/>
                <w:right w:val="none" w:sz="0" w:space="0" w:color="auto"/>
              </w:divBdr>
              <w:divsChild>
                <w:div w:id="223950164">
                  <w:marLeft w:val="0"/>
                  <w:marRight w:val="0"/>
                  <w:marTop w:val="0"/>
                  <w:marBottom w:val="0"/>
                  <w:divBdr>
                    <w:top w:val="none" w:sz="0" w:space="0" w:color="auto"/>
                    <w:left w:val="none" w:sz="0" w:space="0" w:color="auto"/>
                    <w:bottom w:val="none" w:sz="0" w:space="0" w:color="auto"/>
                    <w:right w:val="none" w:sz="0" w:space="0" w:color="auto"/>
                  </w:divBdr>
                  <w:divsChild>
                    <w:div w:id="132016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422856">
      <w:bodyDiv w:val="1"/>
      <w:marLeft w:val="0"/>
      <w:marRight w:val="0"/>
      <w:marTop w:val="0"/>
      <w:marBottom w:val="0"/>
      <w:divBdr>
        <w:top w:val="none" w:sz="0" w:space="0" w:color="auto"/>
        <w:left w:val="none" w:sz="0" w:space="0" w:color="auto"/>
        <w:bottom w:val="none" w:sz="0" w:space="0" w:color="auto"/>
        <w:right w:val="none" w:sz="0" w:space="0" w:color="auto"/>
      </w:divBdr>
    </w:div>
    <w:div w:id="1085149754">
      <w:bodyDiv w:val="1"/>
      <w:marLeft w:val="0"/>
      <w:marRight w:val="0"/>
      <w:marTop w:val="0"/>
      <w:marBottom w:val="0"/>
      <w:divBdr>
        <w:top w:val="none" w:sz="0" w:space="0" w:color="auto"/>
        <w:left w:val="none" w:sz="0" w:space="0" w:color="auto"/>
        <w:bottom w:val="none" w:sz="0" w:space="0" w:color="auto"/>
        <w:right w:val="none" w:sz="0" w:space="0" w:color="auto"/>
      </w:divBdr>
    </w:div>
    <w:div w:id="1144734926">
      <w:bodyDiv w:val="1"/>
      <w:marLeft w:val="0"/>
      <w:marRight w:val="0"/>
      <w:marTop w:val="0"/>
      <w:marBottom w:val="0"/>
      <w:divBdr>
        <w:top w:val="none" w:sz="0" w:space="0" w:color="auto"/>
        <w:left w:val="none" w:sz="0" w:space="0" w:color="auto"/>
        <w:bottom w:val="none" w:sz="0" w:space="0" w:color="auto"/>
        <w:right w:val="none" w:sz="0" w:space="0" w:color="auto"/>
      </w:divBdr>
      <w:divsChild>
        <w:div w:id="2112779778">
          <w:marLeft w:val="0"/>
          <w:marRight w:val="0"/>
          <w:marTop w:val="0"/>
          <w:marBottom w:val="0"/>
          <w:divBdr>
            <w:top w:val="none" w:sz="0" w:space="0" w:color="auto"/>
            <w:left w:val="none" w:sz="0" w:space="0" w:color="auto"/>
            <w:bottom w:val="none" w:sz="0" w:space="0" w:color="auto"/>
            <w:right w:val="none" w:sz="0" w:space="0" w:color="auto"/>
          </w:divBdr>
          <w:divsChild>
            <w:div w:id="1781758214">
              <w:marLeft w:val="0"/>
              <w:marRight w:val="0"/>
              <w:marTop w:val="0"/>
              <w:marBottom w:val="0"/>
              <w:divBdr>
                <w:top w:val="none" w:sz="0" w:space="0" w:color="auto"/>
                <w:left w:val="none" w:sz="0" w:space="0" w:color="auto"/>
                <w:bottom w:val="none" w:sz="0" w:space="0" w:color="auto"/>
                <w:right w:val="none" w:sz="0" w:space="0" w:color="auto"/>
              </w:divBdr>
              <w:divsChild>
                <w:div w:id="350837315">
                  <w:marLeft w:val="0"/>
                  <w:marRight w:val="0"/>
                  <w:marTop w:val="0"/>
                  <w:marBottom w:val="0"/>
                  <w:divBdr>
                    <w:top w:val="none" w:sz="0" w:space="0" w:color="auto"/>
                    <w:left w:val="none" w:sz="0" w:space="0" w:color="auto"/>
                    <w:bottom w:val="none" w:sz="0" w:space="0" w:color="auto"/>
                    <w:right w:val="none" w:sz="0" w:space="0" w:color="auto"/>
                  </w:divBdr>
                  <w:divsChild>
                    <w:div w:id="15586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3156">
      <w:bodyDiv w:val="1"/>
      <w:marLeft w:val="0"/>
      <w:marRight w:val="0"/>
      <w:marTop w:val="0"/>
      <w:marBottom w:val="0"/>
      <w:divBdr>
        <w:top w:val="none" w:sz="0" w:space="0" w:color="auto"/>
        <w:left w:val="none" w:sz="0" w:space="0" w:color="auto"/>
        <w:bottom w:val="none" w:sz="0" w:space="0" w:color="auto"/>
        <w:right w:val="none" w:sz="0" w:space="0" w:color="auto"/>
      </w:divBdr>
    </w:div>
    <w:div w:id="1164316220">
      <w:bodyDiv w:val="1"/>
      <w:marLeft w:val="0"/>
      <w:marRight w:val="0"/>
      <w:marTop w:val="0"/>
      <w:marBottom w:val="0"/>
      <w:divBdr>
        <w:top w:val="none" w:sz="0" w:space="0" w:color="auto"/>
        <w:left w:val="none" w:sz="0" w:space="0" w:color="auto"/>
        <w:bottom w:val="none" w:sz="0" w:space="0" w:color="auto"/>
        <w:right w:val="none" w:sz="0" w:space="0" w:color="auto"/>
      </w:divBdr>
      <w:divsChild>
        <w:div w:id="765616256">
          <w:marLeft w:val="0"/>
          <w:marRight w:val="0"/>
          <w:marTop w:val="0"/>
          <w:marBottom w:val="0"/>
          <w:divBdr>
            <w:top w:val="none" w:sz="0" w:space="0" w:color="auto"/>
            <w:left w:val="none" w:sz="0" w:space="0" w:color="auto"/>
            <w:bottom w:val="none" w:sz="0" w:space="0" w:color="auto"/>
            <w:right w:val="none" w:sz="0" w:space="0" w:color="auto"/>
          </w:divBdr>
          <w:divsChild>
            <w:div w:id="901716284">
              <w:marLeft w:val="0"/>
              <w:marRight w:val="0"/>
              <w:marTop w:val="0"/>
              <w:marBottom w:val="0"/>
              <w:divBdr>
                <w:top w:val="none" w:sz="0" w:space="0" w:color="auto"/>
                <w:left w:val="none" w:sz="0" w:space="0" w:color="auto"/>
                <w:bottom w:val="none" w:sz="0" w:space="0" w:color="auto"/>
                <w:right w:val="none" w:sz="0" w:space="0" w:color="auto"/>
              </w:divBdr>
              <w:divsChild>
                <w:div w:id="553275582">
                  <w:marLeft w:val="0"/>
                  <w:marRight w:val="0"/>
                  <w:marTop w:val="0"/>
                  <w:marBottom w:val="0"/>
                  <w:divBdr>
                    <w:top w:val="none" w:sz="0" w:space="0" w:color="auto"/>
                    <w:left w:val="none" w:sz="0" w:space="0" w:color="auto"/>
                    <w:bottom w:val="none" w:sz="0" w:space="0" w:color="auto"/>
                    <w:right w:val="none" w:sz="0" w:space="0" w:color="auto"/>
                  </w:divBdr>
                  <w:divsChild>
                    <w:div w:id="14502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35861">
      <w:bodyDiv w:val="1"/>
      <w:marLeft w:val="0"/>
      <w:marRight w:val="0"/>
      <w:marTop w:val="0"/>
      <w:marBottom w:val="0"/>
      <w:divBdr>
        <w:top w:val="none" w:sz="0" w:space="0" w:color="auto"/>
        <w:left w:val="none" w:sz="0" w:space="0" w:color="auto"/>
        <w:bottom w:val="none" w:sz="0" w:space="0" w:color="auto"/>
        <w:right w:val="none" w:sz="0" w:space="0" w:color="auto"/>
      </w:divBdr>
      <w:divsChild>
        <w:div w:id="307321601">
          <w:marLeft w:val="0"/>
          <w:marRight w:val="0"/>
          <w:marTop w:val="0"/>
          <w:marBottom w:val="0"/>
          <w:divBdr>
            <w:top w:val="none" w:sz="0" w:space="0" w:color="auto"/>
            <w:left w:val="none" w:sz="0" w:space="0" w:color="auto"/>
            <w:bottom w:val="none" w:sz="0" w:space="0" w:color="auto"/>
            <w:right w:val="none" w:sz="0" w:space="0" w:color="auto"/>
          </w:divBdr>
          <w:divsChild>
            <w:div w:id="859705369">
              <w:marLeft w:val="0"/>
              <w:marRight w:val="0"/>
              <w:marTop w:val="0"/>
              <w:marBottom w:val="0"/>
              <w:divBdr>
                <w:top w:val="none" w:sz="0" w:space="0" w:color="auto"/>
                <w:left w:val="none" w:sz="0" w:space="0" w:color="auto"/>
                <w:bottom w:val="none" w:sz="0" w:space="0" w:color="auto"/>
                <w:right w:val="none" w:sz="0" w:space="0" w:color="auto"/>
              </w:divBdr>
              <w:divsChild>
                <w:div w:id="1279288875">
                  <w:marLeft w:val="0"/>
                  <w:marRight w:val="0"/>
                  <w:marTop w:val="0"/>
                  <w:marBottom w:val="0"/>
                  <w:divBdr>
                    <w:top w:val="none" w:sz="0" w:space="0" w:color="auto"/>
                    <w:left w:val="none" w:sz="0" w:space="0" w:color="auto"/>
                    <w:bottom w:val="none" w:sz="0" w:space="0" w:color="auto"/>
                    <w:right w:val="none" w:sz="0" w:space="0" w:color="auto"/>
                  </w:divBdr>
                  <w:divsChild>
                    <w:div w:id="5608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040344">
      <w:bodyDiv w:val="1"/>
      <w:marLeft w:val="0"/>
      <w:marRight w:val="0"/>
      <w:marTop w:val="0"/>
      <w:marBottom w:val="0"/>
      <w:divBdr>
        <w:top w:val="none" w:sz="0" w:space="0" w:color="auto"/>
        <w:left w:val="none" w:sz="0" w:space="0" w:color="auto"/>
        <w:bottom w:val="none" w:sz="0" w:space="0" w:color="auto"/>
        <w:right w:val="none" w:sz="0" w:space="0" w:color="auto"/>
      </w:divBdr>
    </w:div>
    <w:div w:id="1355693023">
      <w:bodyDiv w:val="1"/>
      <w:marLeft w:val="0"/>
      <w:marRight w:val="0"/>
      <w:marTop w:val="0"/>
      <w:marBottom w:val="0"/>
      <w:divBdr>
        <w:top w:val="none" w:sz="0" w:space="0" w:color="auto"/>
        <w:left w:val="none" w:sz="0" w:space="0" w:color="auto"/>
        <w:bottom w:val="none" w:sz="0" w:space="0" w:color="auto"/>
        <w:right w:val="none" w:sz="0" w:space="0" w:color="auto"/>
      </w:divBdr>
    </w:div>
    <w:div w:id="1630893507">
      <w:bodyDiv w:val="1"/>
      <w:marLeft w:val="0"/>
      <w:marRight w:val="0"/>
      <w:marTop w:val="0"/>
      <w:marBottom w:val="0"/>
      <w:divBdr>
        <w:top w:val="none" w:sz="0" w:space="0" w:color="auto"/>
        <w:left w:val="none" w:sz="0" w:space="0" w:color="auto"/>
        <w:bottom w:val="none" w:sz="0" w:space="0" w:color="auto"/>
        <w:right w:val="none" w:sz="0" w:space="0" w:color="auto"/>
      </w:divBdr>
      <w:divsChild>
        <w:div w:id="1382250644">
          <w:marLeft w:val="0"/>
          <w:marRight w:val="0"/>
          <w:marTop w:val="0"/>
          <w:marBottom w:val="0"/>
          <w:divBdr>
            <w:top w:val="none" w:sz="0" w:space="0" w:color="auto"/>
            <w:left w:val="none" w:sz="0" w:space="0" w:color="auto"/>
            <w:bottom w:val="none" w:sz="0" w:space="0" w:color="auto"/>
            <w:right w:val="none" w:sz="0" w:space="0" w:color="auto"/>
          </w:divBdr>
          <w:divsChild>
            <w:div w:id="495419056">
              <w:marLeft w:val="0"/>
              <w:marRight w:val="0"/>
              <w:marTop w:val="0"/>
              <w:marBottom w:val="0"/>
              <w:divBdr>
                <w:top w:val="none" w:sz="0" w:space="0" w:color="auto"/>
                <w:left w:val="none" w:sz="0" w:space="0" w:color="auto"/>
                <w:bottom w:val="none" w:sz="0" w:space="0" w:color="auto"/>
                <w:right w:val="none" w:sz="0" w:space="0" w:color="auto"/>
              </w:divBdr>
              <w:divsChild>
                <w:div w:id="1311979628">
                  <w:marLeft w:val="0"/>
                  <w:marRight w:val="0"/>
                  <w:marTop w:val="0"/>
                  <w:marBottom w:val="0"/>
                  <w:divBdr>
                    <w:top w:val="none" w:sz="0" w:space="0" w:color="auto"/>
                    <w:left w:val="none" w:sz="0" w:space="0" w:color="auto"/>
                    <w:bottom w:val="none" w:sz="0" w:space="0" w:color="auto"/>
                    <w:right w:val="none" w:sz="0" w:space="0" w:color="auto"/>
                  </w:divBdr>
                  <w:divsChild>
                    <w:div w:id="112565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060942">
      <w:bodyDiv w:val="1"/>
      <w:marLeft w:val="0"/>
      <w:marRight w:val="0"/>
      <w:marTop w:val="0"/>
      <w:marBottom w:val="0"/>
      <w:divBdr>
        <w:top w:val="none" w:sz="0" w:space="0" w:color="auto"/>
        <w:left w:val="none" w:sz="0" w:space="0" w:color="auto"/>
        <w:bottom w:val="none" w:sz="0" w:space="0" w:color="auto"/>
        <w:right w:val="none" w:sz="0" w:space="0" w:color="auto"/>
      </w:divBdr>
    </w:div>
    <w:div w:id="1660618325">
      <w:bodyDiv w:val="1"/>
      <w:marLeft w:val="0"/>
      <w:marRight w:val="0"/>
      <w:marTop w:val="0"/>
      <w:marBottom w:val="0"/>
      <w:divBdr>
        <w:top w:val="none" w:sz="0" w:space="0" w:color="auto"/>
        <w:left w:val="none" w:sz="0" w:space="0" w:color="auto"/>
        <w:bottom w:val="none" w:sz="0" w:space="0" w:color="auto"/>
        <w:right w:val="none" w:sz="0" w:space="0" w:color="auto"/>
      </w:divBdr>
    </w:div>
    <w:div w:id="1743991919">
      <w:bodyDiv w:val="1"/>
      <w:marLeft w:val="0"/>
      <w:marRight w:val="0"/>
      <w:marTop w:val="0"/>
      <w:marBottom w:val="0"/>
      <w:divBdr>
        <w:top w:val="none" w:sz="0" w:space="0" w:color="auto"/>
        <w:left w:val="none" w:sz="0" w:space="0" w:color="auto"/>
        <w:bottom w:val="none" w:sz="0" w:space="0" w:color="auto"/>
        <w:right w:val="none" w:sz="0" w:space="0" w:color="auto"/>
      </w:divBdr>
    </w:div>
    <w:div w:id="1788700017">
      <w:bodyDiv w:val="1"/>
      <w:marLeft w:val="0"/>
      <w:marRight w:val="0"/>
      <w:marTop w:val="0"/>
      <w:marBottom w:val="0"/>
      <w:divBdr>
        <w:top w:val="none" w:sz="0" w:space="0" w:color="auto"/>
        <w:left w:val="none" w:sz="0" w:space="0" w:color="auto"/>
        <w:bottom w:val="none" w:sz="0" w:space="0" w:color="auto"/>
        <w:right w:val="none" w:sz="0" w:space="0" w:color="auto"/>
      </w:divBdr>
    </w:div>
    <w:div w:id="1849757600">
      <w:bodyDiv w:val="1"/>
      <w:marLeft w:val="0"/>
      <w:marRight w:val="0"/>
      <w:marTop w:val="0"/>
      <w:marBottom w:val="0"/>
      <w:divBdr>
        <w:top w:val="none" w:sz="0" w:space="0" w:color="auto"/>
        <w:left w:val="none" w:sz="0" w:space="0" w:color="auto"/>
        <w:bottom w:val="none" w:sz="0" w:space="0" w:color="auto"/>
        <w:right w:val="none" w:sz="0" w:space="0" w:color="auto"/>
      </w:divBdr>
      <w:divsChild>
        <w:div w:id="2104372487">
          <w:marLeft w:val="0"/>
          <w:marRight w:val="0"/>
          <w:marTop w:val="0"/>
          <w:marBottom w:val="0"/>
          <w:divBdr>
            <w:top w:val="none" w:sz="0" w:space="0" w:color="auto"/>
            <w:left w:val="none" w:sz="0" w:space="0" w:color="auto"/>
            <w:bottom w:val="none" w:sz="0" w:space="0" w:color="auto"/>
            <w:right w:val="none" w:sz="0" w:space="0" w:color="auto"/>
          </w:divBdr>
          <w:divsChild>
            <w:div w:id="1855654112">
              <w:marLeft w:val="0"/>
              <w:marRight w:val="0"/>
              <w:marTop w:val="0"/>
              <w:marBottom w:val="0"/>
              <w:divBdr>
                <w:top w:val="none" w:sz="0" w:space="0" w:color="auto"/>
                <w:left w:val="none" w:sz="0" w:space="0" w:color="auto"/>
                <w:bottom w:val="none" w:sz="0" w:space="0" w:color="auto"/>
                <w:right w:val="none" w:sz="0" w:space="0" w:color="auto"/>
              </w:divBdr>
              <w:divsChild>
                <w:div w:id="1862593">
                  <w:marLeft w:val="0"/>
                  <w:marRight w:val="0"/>
                  <w:marTop w:val="0"/>
                  <w:marBottom w:val="0"/>
                  <w:divBdr>
                    <w:top w:val="none" w:sz="0" w:space="0" w:color="auto"/>
                    <w:left w:val="none" w:sz="0" w:space="0" w:color="auto"/>
                    <w:bottom w:val="none" w:sz="0" w:space="0" w:color="auto"/>
                    <w:right w:val="none" w:sz="0" w:space="0" w:color="auto"/>
                  </w:divBdr>
                  <w:divsChild>
                    <w:div w:id="7787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131029">
      <w:bodyDiv w:val="1"/>
      <w:marLeft w:val="0"/>
      <w:marRight w:val="0"/>
      <w:marTop w:val="0"/>
      <w:marBottom w:val="0"/>
      <w:divBdr>
        <w:top w:val="none" w:sz="0" w:space="0" w:color="auto"/>
        <w:left w:val="none" w:sz="0" w:space="0" w:color="auto"/>
        <w:bottom w:val="none" w:sz="0" w:space="0" w:color="auto"/>
        <w:right w:val="none" w:sz="0" w:space="0" w:color="auto"/>
      </w:divBdr>
    </w:div>
    <w:div w:id="1905871120">
      <w:bodyDiv w:val="1"/>
      <w:marLeft w:val="0"/>
      <w:marRight w:val="0"/>
      <w:marTop w:val="0"/>
      <w:marBottom w:val="0"/>
      <w:divBdr>
        <w:top w:val="none" w:sz="0" w:space="0" w:color="auto"/>
        <w:left w:val="none" w:sz="0" w:space="0" w:color="auto"/>
        <w:bottom w:val="none" w:sz="0" w:space="0" w:color="auto"/>
        <w:right w:val="none" w:sz="0" w:space="0" w:color="auto"/>
      </w:divBdr>
    </w:div>
    <w:div w:id="1962103171">
      <w:bodyDiv w:val="1"/>
      <w:marLeft w:val="0"/>
      <w:marRight w:val="0"/>
      <w:marTop w:val="0"/>
      <w:marBottom w:val="0"/>
      <w:divBdr>
        <w:top w:val="none" w:sz="0" w:space="0" w:color="auto"/>
        <w:left w:val="none" w:sz="0" w:space="0" w:color="auto"/>
        <w:bottom w:val="none" w:sz="0" w:space="0" w:color="auto"/>
        <w:right w:val="none" w:sz="0" w:space="0" w:color="auto"/>
      </w:divBdr>
    </w:div>
    <w:div w:id="1987658226">
      <w:bodyDiv w:val="1"/>
      <w:marLeft w:val="0"/>
      <w:marRight w:val="0"/>
      <w:marTop w:val="0"/>
      <w:marBottom w:val="0"/>
      <w:divBdr>
        <w:top w:val="none" w:sz="0" w:space="0" w:color="auto"/>
        <w:left w:val="none" w:sz="0" w:space="0" w:color="auto"/>
        <w:bottom w:val="none" w:sz="0" w:space="0" w:color="auto"/>
        <w:right w:val="none" w:sz="0" w:space="0" w:color="auto"/>
      </w:divBdr>
    </w:div>
    <w:div w:id="2027704814">
      <w:bodyDiv w:val="1"/>
      <w:marLeft w:val="0"/>
      <w:marRight w:val="0"/>
      <w:marTop w:val="0"/>
      <w:marBottom w:val="0"/>
      <w:divBdr>
        <w:top w:val="none" w:sz="0" w:space="0" w:color="auto"/>
        <w:left w:val="none" w:sz="0" w:space="0" w:color="auto"/>
        <w:bottom w:val="none" w:sz="0" w:space="0" w:color="auto"/>
        <w:right w:val="none" w:sz="0" w:space="0" w:color="auto"/>
      </w:divBdr>
    </w:div>
    <w:div w:id="2065371801">
      <w:bodyDiv w:val="1"/>
      <w:marLeft w:val="0"/>
      <w:marRight w:val="0"/>
      <w:marTop w:val="0"/>
      <w:marBottom w:val="0"/>
      <w:divBdr>
        <w:top w:val="none" w:sz="0" w:space="0" w:color="auto"/>
        <w:left w:val="none" w:sz="0" w:space="0" w:color="auto"/>
        <w:bottom w:val="none" w:sz="0" w:space="0" w:color="auto"/>
        <w:right w:val="none" w:sz="0" w:space="0" w:color="auto"/>
      </w:divBdr>
      <w:divsChild>
        <w:div w:id="1807115144">
          <w:marLeft w:val="0"/>
          <w:marRight w:val="0"/>
          <w:marTop w:val="0"/>
          <w:marBottom w:val="0"/>
          <w:divBdr>
            <w:top w:val="none" w:sz="0" w:space="0" w:color="auto"/>
            <w:left w:val="none" w:sz="0" w:space="0" w:color="auto"/>
            <w:bottom w:val="none" w:sz="0" w:space="0" w:color="auto"/>
            <w:right w:val="none" w:sz="0" w:space="0" w:color="auto"/>
          </w:divBdr>
          <w:divsChild>
            <w:div w:id="1152136295">
              <w:marLeft w:val="0"/>
              <w:marRight w:val="0"/>
              <w:marTop w:val="0"/>
              <w:marBottom w:val="0"/>
              <w:divBdr>
                <w:top w:val="none" w:sz="0" w:space="0" w:color="auto"/>
                <w:left w:val="none" w:sz="0" w:space="0" w:color="auto"/>
                <w:bottom w:val="none" w:sz="0" w:space="0" w:color="auto"/>
                <w:right w:val="none" w:sz="0" w:space="0" w:color="auto"/>
              </w:divBdr>
              <w:divsChild>
                <w:div w:id="1627814085">
                  <w:marLeft w:val="0"/>
                  <w:marRight w:val="0"/>
                  <w:marTop w:val="0"/>
                  <w:marBottom w:val="0"/>
                  <w:divBdr>
                    <w:top w:val="none" w:sz="0" w:space="0" w:color="auto"/>
                    <w:left w:val="none" w:sz="0" w:space="0" w:color="auto"/>
                    <w:bottom w:val="none" w:sz="0" w:space="0" w:color="auto"/>
                    <w:right w:val="none" w:sz="0" w:space="0" w:color="auto"/>
                  </w:divBdr>
                  <w:divsChild>
                    <w:div w:id="98739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svg"/><Relationship Id="rId42" Type="http://schemas.openxmlformats.org/officeDocument/2006/relationships/image" Target="media/image34.svg"/><Relationship Id="rId47" Type="http://schemas.openxmlformats.org/officeDocument/2006/relationships/image" Target="media/image39.svg"/><Relationship Id="rId63" Type="http://schemas.openxmlformats.org/officeDocument/2006/relationships/image" Target="media/image55.svg"/><Relationship Id="rId68" Type="http://schemas.openxmlformats.org/officeDocument/2006/relationships/image" Target="media/image60.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sv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svg"/><Relationship Id="rId45" Type="http://schemas.openxmlformats.org/officeDocument/2006/relationships/image" Target="media/image37.png"/><Relationship Id="rId53" Type="http://schemas.openxmlformats.org/officeDocument/2006/relationships/image" Target="media/image45.sv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svg"/><Relationship Id="rId19" Type="http://schemas.openxmlformats.org/officeDocument/2006/relationships/image" Target="media/image11.sv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sv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svg"/><Relationship Id="rId8" Type="http://schemas.openxmlformats.org/officeDocument/2006/relationships/footer" Target="footer1.xml"/><Relationship Id="rId51" Type="http://schemas.openxmlformats.org/officeDocument/2006/relationships/image" Target="media/image43.svg"/><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image" Target="media/image9.svg"/><Relationship Id="rId25" Type="http://schemas.openxmlformats.org/officeDocument/2006/relationships/image" Target="media/image17.svg"/><Relationship Id="rId33" Type="http://schemas.openxmlformats.org/officeDocument/2006/relationships/image" Target="media/image25.jpeg"/><Relationship Id="rId38" Type="http://schemas.openxmlformats.org/officeDocument/2006/relationships/image" Target="media/image30.svg"/><Relationship Id="rId46" Type="http://schemas.openxmlformats.org/officeDocument/2006/relationships/image" Target="media/image38.png"/><Relationship Id="rId59" Type="http://schemas.openxmlformats.org/officeDocument/2006/relationships/image" Target="media/image51.svg"/><Relationship Id="rId67" Type="http://schemas.openxmlformats.org/officeDocument/2006/relationships/image" Target="media/image59.sv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svg"/><Relationship Id="rId23" Type="http://schemas.openxmlformats.org/officeDocument/2006/relationships/image" Target="media/image15.sv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svg"/><Relationship Id="rId57" Type="http://schemas.openxmlformats.org/officeDocument/2006/relationships/image" Target="media/image49.svg"/><Relationship Id="rId10" Type="http://schemas.openxmlformats.org/officeDocument/2006/relationships/image" Target="media/image2.png"/><Relationship Id="rId31" Type="http://schemas.openxmlformats.org/officeDocument/2006/relationships/image" Target="media/image23.svg"/><Relationship Id="rId44" Type="http://schemas.openxmlformats.org/officeDocument/2006/relationships/image" Target="media/image36.sv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svg"/><Relationship Id="rId73" Type="http://schemas.openxmlformats.org/officeDocument/2006/relationships/image" Target="media/image65.sv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svg"/><Relationship Id="rId7" Type="http://schemas.openxmlformats.org/officeDocument/2006/relationships/endnotes" Target="endnotes.xml"/><Relationship Id="rId71" Type="http://schemas.openxmlformats.org/officeDocument/2006/relationships/image" Target="media/image63.sv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mmViScIwNtnhBWsisdc9E8bA==">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</go:docsCustomData>
</go:gDocsCustomXmlDataStorage>
</file>

<file path=customXml/itemProps1.xml><?xml version="1.0" encoding="utf-8"?>
<ds:datastoreItem xmlns:ds="http://schemas.openxmlformats.org/officeDocument/2006/customXml" ds:itemID="{67B0E9EE-CABC-CC4B-A9B4-853C2675918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46</Pages>
  <Words>8092</Words>
  <Characters>46126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54110</CharactersWithSpaces>
  <SharedDoc>false</SharedDoc>
  <HLinks>
    <vt:vector size="30" baseType="variant">
      <vt:variant>
        <vt:i4>5308465</vt:i4>
      </vt:variant>
      <vt:variant>
        <vt:i4>12</vt:i4>
      </vt:variant>
      <vt:variant>
        <vt:i4>0</vt:i4>
      </vt:variant>
      <vt:variant>
        <vt:i4>5</vt:i4>
      </vt:variant>
      <vt:variant>
        <vt:lpwstr>mailto:ning.wang@corteva.com</vt:lpwstr>
      </vt:variant>
      <vt:variant>
        <vt:lpwstr/>
      </vt:variant>
      <vt:variant>
        <vt:i4>983152</vt:i4>
      </vt:variant>
      <vt:variant>
        <vt:i4>9</vt:i4>
      </vt:variant>
      <vt:variant>
        <vt:i4>0</vt:i4>
      </vt:variant>
      <vt:variant>
        <vt:i4>5</vt:i4>
      </vt:variant>
      <vt:variant>
        <vt:lpwstr>mailto:anaajith.19@gmail.com</vt:lpwstr>
      </vt:variant>
      <vt:variant>
        <vt:lpwstr/>
      </vt:variant>
      <vt:variant>
        <vt:i4>7864321</vt:i4>
      </vt:variant>
      <vt:variant>
        <vt:i4>6</vt:i4>
      </vt:variant>
      <vt:variant>
        <vt:i4>0</vt:i4>
      </vt:variant>
      <vt:variant>
        <vt:i4>5</vt:i4>
      </vt:variant>
      <vt:variant>
        <vt:lpwstr>mailto:brian.lenderts@corteva.com</vt:lpwstr>
      </vt:variant>
      <vt:variant>
        <vt:lpwstr/>
      </vt:variant>
      <vt:variant>
        <vt:i4>655398</vt:i4>
      </vt:variant>
      <vt:variant>
        <vt:i4>3</vt:i4>
      </vt:variant>
      <vt:variant>
        <vt:i4>0</vt:i4>
      </vt:variant>
      <vt:variant>
        <vt:i4>5</vt:i4>
      </vt:variant>
      <vt:variant>
        <vt:lpwstr>mailto:chrisleija@gmail.com</vt:lpwstr>
      </vt:variant>
      <vt:variant>
        <vt:lpwstr/>
      </vt:variant>
      <vt:variant>
        <vt:i4>196658</vt:i4>
      </vt:variant>
      <vt:variant>
        <vt:i4>0</vt:i4>
      </vt:variant>
      <vt:variant>
        <vt:i4>0</vt:i4>
      </vt:variant>
      <vt:variant>
        <vt:i4>5</vt:i4>
      </vt:variant>
      <vt:variant>
        <vt:lpwstr>mailto:jpggif@gmail.com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mcbridkevi</dc:creator>
  <cp:keywords/>
  <cp:lastModifiedBy>Nina</cp:lastModifiedBy>
  <cp:revision>2</cp:revision>
  <cp:lastPrinted>2026-05-04T17:29:00Z</cp:lastPrinted>
  <dcterms:created xsi:type="dcterms:W3CDTF">2026-06-01T01:27:00Z</dcterms:created>
  <dcterms:modified xsi:type="dcterms:W3CDTF">2026-06-01T01:27:00Z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id="9gfUiw6x"/&gt;&lt;style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name="dontAskDelayCitationUpdates" value="true"/&gt;&lt;pref name="delayCitationUpdates" value="true"/&gt;&lt;/prefs&gt;&lt;/data&gt;</vt:lpwstr>
  </property>
</Properties>
</file>