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2B59E" w14:textId="0D8FD180" w:rsidR="00565010" w:rsidRPr="00B80CC7" w:rsidRDefault="00B80CC7" w:rsidP="0092739F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B80CC7">
        <w:rPr>
          <w:rFonts w:ascii="Times New Roman" w:hAnsi="Times New Roman" w:cs="Times New Roman"/>
          <w:b/>
          <w:bCs/>
          <w:sz w:val="24"/>
          <w:szCs w:val="28"/>
        </w:rPr>
        <w:t>Supplementary table 1: Clinical-stage agents with potential to modulate lipid droplets (LDs) across diseases</w:t>
      </w:r>
    </w:p>
    <w:tbl>
      <w:tblPr>
        <w:tblW w:w="1447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0"/>
        <w:gridCol w:w="1796"/>
        <w:gridCol w:w="1906"/>
        <w:gridCol w:w="1909"/>
        <w:gridCol w:w="4125"/>
        <w:gridCol w:w="1349"/>
        <w:gridCol w:w="1694"/>
      </w:tblGrid>
      <w:tr w:rsidR="00B80CC7" w:rsidRPr="0092739F" w14:paraId="0E259A1B" w14:textId="77777777" w:rsidTr="00D71DBE">
        <w:trPr>
          <w:trHeight w:val="329"/>
        </w:trPr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A597CC4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Cs w:val="22"/>
                <w14:ligatures w14:val="none"/>
              </w:rPr>
              <w:t>Mechanism of Action</w:t>
            </w:r>
          </w:p>
        </w:tc>
        <w:tc>
          <w:tcPr>
            <w:tcW w:w="18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6145FB7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Cs w:val="22"/>
                <w14:ligatures w14:val="none"/>
              </w:rPr>
              <w:t>Compound</w:t>
            </w:r>
          </w:p>
        </w:tc>
        <w:tc>
          <w:tcPr>
            <w:tcW w:w="18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6A8DAB3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Cs w:val="22"/>
                <w14:ligatures w14:val="none"/>
              </w:rPr>
              <w:t>Target disease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6DB0274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Cs w:val="22"/>
                <w14:ligatures w14:val="none"/>
              </w:rPr>
              <w:t xml:space="preserve">Clinical Trial Status </w:t>
            </w:r>
            <w:r w:rsidRPr="0092739F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Cs w:val="22"/>
                <w14:ligatures w14:val="none"/>
              </w:rPr>
              <w:br/>
              <w:t>(Phase / NCT ID)</w:t>
            </w:r>
          </w:p>
        </w:tc>
        <w:tc>
          <w:tcPr>
            <w:tcW w:w="41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AFA1EE4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Cs w:val="22"/>
                <w14:ligatures w14:val="none"/>
              </w:rPr>
              <w:t>Rationale for LDAM</w:t>
            </w:r>
          </w:p>
        </w:tc>
        <w:tc>
          <w:tcPr>
            <w:tcW w:w="13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87FE951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Cs w:val="22"/>
                <w14:ligatures w14:val="none"/>
              </w:rPr>
              <w:t>BBB penetration</w:t>
            </w:r>
          </w:p>
        </w:tc>
        <w:tc>
          <w:tcPr>
            <w:tcW w:w="16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E26B61F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Cs w:val="22"/>
                <w14:ligatures w14:val="none"/>
              </w:rPr>
              <w:t>Reference</w:t>
            </w:r>
          </w:p>
        </w:tc>
      </w:tr>
      <w:tr w:rsidR="00B80CC7" w:rsidRPr="0092739F" w14:paraId="05C699DE" w14:textId="77777777" w:rsidTr="00D71DBE">
        <w:trPr>
          <w:trHeight w:val="346"/>
        </w:trPr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95C54A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AMPK activator</w:t>
            </w:r>
          </w:p>
        </w:tc>
        <w:tc>
          <w:tcPr>
            <w:tcW w:w="180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BE8CAA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Metformin</w:t>
            </w:r>
          </w:p>
        </w:tc>
        <w:tc>
          <w:tcPr>
            <w:tcW w:w="187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271500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Alzheimer's Dementia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5D602A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Phase 2/3 / NCT04098666</w:t>
            </w:r>
          </w:p>
        </w:tc>
        <w:tc>
          <w:tcPr>
            <w:tcW w:w="414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3F09D2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Activates AMPK to promote FAO and autophagy, which can clear LDs and reduce microglial inflammatory tone.</w:t>
            </w:r>
          </w:p>
        </w:tc>
        <w:tc>
          <w:tcPr>
            <w:tcW w:w="135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68799B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Yes</w:t>
            </w:r>
          </w:p>
        </w:tc>
        <w:tc>
          <w:tcPr>
            <w:tcW w:w="169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0E119E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 36244266</w:t>
            </w:r>
          </w:p>
        </w:tc>
      </w:tr>
      <w:tr w:rsidR="00B80CC7" w:rsidRPr="0092739F" w14:paraId="448E9DF4" w14:textId="77777777" w:rsidTr="00D71DBE">
        <w:trPr>
          <w:trHeight w:val="346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09875B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Autophagy enhancer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9A8042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Dioscin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37216C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NAFLD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09DD9E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Preclinical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879E6A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Enhances metabolism and autophagy to reduce hepatic lipid accumulation and inflammation.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D4FBD6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No data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CE047A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 25609476</w:t>
            </w:r>
          </w:p>
        </w:tc>
      </w:tr>
      <w:tr w:rsidR="00B80CC7" w:rsidRPr="0092739F" w14:paraId="6B6B070D" w14:textId="77777777" w:rsidTr="00D71DBE">
        <w:trPr>
          <w:trHeight w:val="466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E671E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D6BCB3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Fucoidan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11C77E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Atherosclerosis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1EE38B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Preclinical (</w:t>
            </w:r>
            <w:proofErr w:type="spellStart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ApoE</w:t>
            </w:r>
            <w:proofErr w:type="spellEnd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⁻/⁻ mouse model)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0C433B" w14:textId="4A281F06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Enhances p62/SQSTM1-mediated selective autophagy and reduces lipid accumulation in foam cells—mechanisms expected to promote LD</w:t>
            </w:r>
            <w:r w:rsidR="001C56BD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2"/>
                <w14:ligatures w14:val="none"/>
              </w:rPr>
              <w:t>s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clearance in LDAM microglia.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7C1250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No data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D765D9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 33505579</w:t>
            </w:r>
          </w:p>
        </w:tc>
      </w:tr>
      <w:tr w:rsidR="00B80CC7" w:rsidRPr="0092739F" w14:paraId="21BE4501" w14:textId="77777777" w:rsidTr="00D71DBE">
        <w:trPr>
          <w:trHeight w:val="6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FA7A08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DGAT2 anti-sense oligonucleotide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284592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ION224 (Ionis-DGAT2Rx)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01C284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NASH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8FF893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Phase 2 / NCT04932512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400934" w14:textId="003B14C8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Reduces DGAT2 expression; if delivered to CNS, would be expected to limit TAG-LD</w:t>
            </w:r>
            <w:r w:rsidR="001C56BD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2"/>
                <w14:ligatures w14:val="none"/>
              </w:rPr>
              <w:t>s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synthesis in LDAM microglia.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ADD5A7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No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EA1F44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 38665220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br/>
              <w:t>PMID: 40393454</w:t>
            </w:r>
          </w:p>
        </w:tc>
      </w:tr>
      <w:tr w:rsidR="00B80CC7" w:rsidRPr="0092739F" w14:paraId="291B7BE4" w14:textId="77777777" w:rsidTr="00D71DBE">
        <w:trPr>
          <w:trHeight w:val="6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69EDEA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DGAT2 inhibitor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D8E67A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Ervogastat</w:t>
            </w:r>
            <w:proofErr w:type="spellEnd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(PF-06865571)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0EA034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NASH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24A21D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Phase 2 / NCT04321031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6C075B" w14:textId="7598E9D6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Same DGAT2 mechanism; reducing TAG synthesis should shrink LD</w:t>
            </w:r>
            <w:r w:rsidR="001C56BD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2"/>
                <w14:ligatures w14:val="none"/>
              </w:rPr>
              <w:t>s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pools that perpetuate inflammatory microglial states.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62F936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Low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FF6D92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 36322383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br/>
              <w:t>PMID: 35354614</w:t>
            </w:r>
          </w:p>
        </w:tc>
      </w:tr>
      <w:tr w:rsidR="00B80CC7" w:rsidRPr="0092739F" w14:paraId="62A9024C" w14:textId="77777777" w:rsidTr="00D71DBE">
        <w:trPr>
          <w:trHeight w:val="34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6CAB6D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Fatty acid synthase (FASN) inhibitor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F94705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Denifanstat</w:t>
            </w:r>
            <w:proofErr w:type="spellEnd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(TVB-2640)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265D29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NASH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D0DFA4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Phase 2b / NCT04906421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203FDD" w14:textId="064FA4E4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Inhibits de novo lipogenesis, reducing FA supply for TAG synthesis and thereby limiting LD</w:t>
            </w:r>
            <w:r w:rsidR="001C56BD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2"/>
                <w14:ligatures w14:val="none"/>
              </w:rPr>
              <w:t>s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biogenesis in activated microglia.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3EDE59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No data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E4C6BD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 39396529</w:t>
            </w:r>
          </w:p>
        </w:tc>
      </w:tr>
      <w:tr w:rsidR="00B80CC7" w:rsidRPr="0092739F" w14:paraId="220A7E3A" w14:textId="77777777" w:rsidTr="00D71DBE">
        <w:trPr>
          <w:trHeight w:val="46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C9FBF3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GLP-1 agonists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D340B1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DA-CH5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658E9C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Parkinson's disease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1CB503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Preclinical (MPTP mouse PD model)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5912BA" w14:textId="38758124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Suppresses microglial activation and restores mitochondrial and autophagic function, changes expected to lower LD</w:t>
            </w:r>
            <w:r w:rsidR="001C56BD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2"/>
                <w14:ligatures w14:val="none"/>
              </w:rPr>
              <w:t>s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biogenesis and enhance </w:t>
            </w:r>
            <w:proofErr w:type="spellStart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lipophagy</w:t>
            </w:r>
            <w:proofErr w:type="spellEnd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in LDAM microglia.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302CDB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Yes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35ABBF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 31958096</w:t>
            </w:r>
          </w:p>
        </w:tc>
      </w:tr>
      <w:tr w:rsidR="00B80CC7" w:rsidRPr="0092739F" w14:paraId="3363F50E" w14:textId="77777777" w:rsidTr="00D71DBE">
        <w:trPr>
          <w:trHeight w:val="34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99479F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Inhibition of acyl-CoA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5D5C5B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ACAT inhibitor (CP-113.818)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ACCE5F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-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75FF02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Preclinical (mouse AD)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C4CA2A" w14:textId="0EE81268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Inhibits ACAT1/SOAT1, lowering cholesteryl-ester formation and LD</w:t>
            </w:r>
            <w:r w:rsidR="001C56BD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2"/>
                <w14:ligatures w14:val="none"/>
              </w:rPr>
              <w:t>s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storage, thereby restoring phagocytosis-competent microglia.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8C9051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Yes (rodent)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892BDA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 25339759</w:t>
            </w:r>
          </w:p>
        </w:tc>
      </w:tr>
      <w:tr w:rsidR="00B80CC7" w:rsidRPr="0092739F" w14:paraId="32C1DF01" w14:textId="77777777" w:rsidTr="00D71DBE">
        <w:trPr>
          <w:trHeight w:val="34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BCF008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:lang w:val="pt-BR"/>
                <w14:ligatures w14:val="none"/>
              </w:rPr>
              <w:t>Liver X receptor (LXR) agonist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51237F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RGX-104 (</w:t>
            </w:r>
            <w:proofErr w:type="spellStart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Abequolixron</w:t>
            </w:r>
            <w:proofErr w:type="spellEnd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CB88A5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Cancer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45DCB0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Phase 1 / NCT02922764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300EFF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Activates LXR→ABCA1/ABCG1/</w:t>
            </w:r>
            <w:proofErr w:type="spellStart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ApoE</w:t>
            </w:r>
            <w:proofErr w:type="spellEnd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to enhance cholesterol efflux, a pathway that could reduce CE-rich LDs in microglia.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BC3C47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No data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616DE6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 19717304</w:t>
            </w:r>
          </w:p>
        </w:tc>
      </w:tr>
      <w:tr w:rsidR="00B80CC7" w:rsidRPr="0092739F" w14:paraId="38B8F4AD" w14:textId="77777777" w:rsidTr="00D71DBE">
        <w:trPr>
          <w:trHeight w:val="173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950A05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lastRenderedPageBreak/>
              <w:t>Mobilizes lysosomal cholesterol</w:t>
            </w:r>
          </w:p>
        </w:tc>
        <w:tc>
          <w:tcPr>
            <w:tcW w:w="180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AE47CB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2-Hydroxypropyl-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:lang w:val="el-GR"/>
                <w14:ligatures w14:val="none"/>
              </w:rPr>
              <w:t>β-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cyclodextrin (HP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:lang w:val="el-GR"/>
                <w14:ligatures w14:val="none"/>
              </w:rPr>
              <w:t>β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CD; VTS-270)</w:t>
            </w:r>
          </w:p>
        </w:tc>
        <w:tc>
          <w:tcPr>
            <w:tcW w:w="187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0518C0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Neuronal ceroid lipofuscinosis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936E12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Preclinical</w:t>
            </w:r>
          </w:p>
        </w:tc>
        <w:tc>
          <w:tcPr>
            <w:tcW w:w="414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F266BB" w14:textId="7816C8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Mobilizes lysosomal cholesterol and can deplete CE-rich storage, so—if delivered intrathecally—may reduce microglial LD</w:t>
            </w:r>
            <w:r w:rsidR="001C56BD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2"/>
                <w14:ligatures w14:val="none"/>
              </w:rPr>
              <w:t>s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burden.</w:t>
            </w: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5BE4A1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Low</w:t>
            </w:r>
          </w:p>
        </w:tc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5EE662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 24558044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br/>
              <w:t>PMID: 28526856</w:t>
            </w:r>
          </w:p>
        </w:tc>
      </w:tr>
      <w:tr w:rsidR="00B80CC7" w:rsidRPr="0092739F" w14:paraId="7322584C" w14:textId="77777777" w:rsidTr="00D71DBE">
        <w:trPr>
          <w:trHeight w:val="445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F57BB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8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57454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8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C9ABA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F88DBD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Phase 2/3 / NCT02534844</w:t>
            </w:r>
          </w:p>
        </w:tc>
        <w:tc>
          <w:tcPr>
            <w:tcW w:w="41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26008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ADA9D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18C5B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B80CC7" w:rsidRPr="0092739F" w14:paraId="5420BDBC" w14:textId="77777777" w:rsidTr="00D71DBE">
        <w:trPr>
          <w:trHeight w:val="173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A24244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mTORC1 inhibitor</w:t>
            </w:r>
          </w:p>
        </w:tc>
        <w:tc>
          <w:tcPr>
            <w:tcW w:w="180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D4D87B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Rapamycin</w:t>
            </w:r>
          </w:p>
        </w:tc>
        <w:tc>
          <w:tcPr>
            <w:tcW w:w="187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81E636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Alzheimer's disease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698574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Phase 2a / NCT06022068</w:t>
            </w:r>
          </w:p>
        </w:tc>
        <w:tc>
          <w:tcPr>
            <w:tcW w:w="414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3172D4" w14:textId="1D156F46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Inhibits mTORC1 to induce autophagy/</w:t>
            </w:r>
            <w:proofErr w:type="spellStart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lipophagy</w:t>
            </w:r>
            <w:proofErr w:type="spellEnd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, facilitating LD</w:t>
            </w:r>
            <w:r w:rsidR="001C56BD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2"/>
                <w14:ligatures w14:val="none"/>
              </w:rPr>
              <w:t>s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turnover and </w:t>
            </w:r>
            <w:proofErr w:type="spellStart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proteostasis</w:t>
            </w:r>
            <w:proofErr w:type="spellEnd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in stressed microglia.</w:t>
            </w: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0F17FD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Yes</w:t>
            </w:r>
          </w:p>
        </w:tc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18311B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 37414782</w:t>
            </w:r>
          </w:p>
        </w:tc>
      </w:tr>
      <w:tr w:rsidR="00B80CC7" w:rsidRPr="0092739F" w14:paraId="03D1B5E7" w14:textId="77777777" w:rsidTr="00D71DBE">
        <w:trPr>
          <w:trHeight w:val="17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BC8EA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8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776E6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8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930BE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EFC50A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Phase 1 / NCT04200911</w:t>
            </w:r>
          </w:p>
        </w:tc>
        <w:tc>
          <w:tcPr>
            <w:tcW w:w="41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6C635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EB438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4C7CD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B80CC7" w:rsidRPr="0092739F" w14:paraId="79B529F2" w14:textId="77777777" w:rsidTr="00D71DBE">
        <w:trPr>
          <w:trHeight w:val="6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3C1BC3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Pharmacological chaperone for glucocerebrosidase (</w:t>
            </w:r>
            <w:proofErr w:type="spellStart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GCase</w:t>
            </w:r>
            <w:proofErr w:type="spellEnd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01CE32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Ambroxol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504382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Parkinson's disease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3AA8EB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Phase 3 / NCT05778617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6F1F47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Pharmacological </w:t>
            </w:r>
            <w:proofErr w:type="spellStart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GCase</w:t>
            </w:r>
            <w:proofErr w:type="spellEnd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chaperone that improves lysosomal sphingolipid catabolism, indirectly relieving lipid overload and promoting </w:t>
            </w:r>
            <w:proofErr w:type="spellStart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lipophagy</w:t>
            </w:r>
            <w:proofErr w:type="spellEnd"/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in microglia.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0FD3D0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Yes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3DB77E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 31930374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br/>
              <w:t>PMID: 38027469</w:t>
            </w:r>
          </w:p>
        </w:tc>
      </w:tr>
      <w:tr w:rsidR="00B80CC7" w:rsidRPr="0092739F" w14:paraId="47B8F1B0" w14:textId="77777777" w:rsidTr="00D71DBE">
        <w:trPr>
          <w:trHeight w:val="618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172C90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PPAR-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:lang w:val="el-GR"/>
                <w14:ligatures w14:val="none"/>
              </w:rPr>
              <w:t xml:space="preserve">α 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agonist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156FB3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Fenofibrate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6AE244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Dyslipidemia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774C67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Phase 1/2 / NCT03387098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BAF571" w14:textId="5A5A9596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Activates PPAR-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:lang w:val="el-GR"/>
                <w14:ligatures w14:val="none"/>
              </w:rPr>
              <w:t xml:space="preserve">α 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to enhance FAO and damp NF-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:lang w:val="el-GR"/>
                <w14:ligatures w14:val="none"/>
              </w:rPr>
              <w:t>κ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B signaling, favoring LD</w:t>
            </w:r>
            <w:r w:rsidR="001C56BD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2"/>
                <w14:ligatures w14:val="none"/>
              </w:rPr>
              <w:t>s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utilization rather than storage in microglia.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66CAB8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Low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7BA013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 32005522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br/>
              <w:t>PMID: 26604138</w:t>
            </w:r>
          </w:p>
        </w:tc>
      </w:tr>
      <w:tr w:rsidR="00B80CC7" w:rsidRPr="0092739F" w14:paraId="15A52FCB" w14:textId="77777777" w:rsidTr="00D71DBE">
        <w:trPr>
          <w:trHeight w:val="17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CBF49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80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E31EE5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Gemfibrozil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252D0F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Hypertriglyceridemia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3E4149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Phase 1 / NCT00108511</w:t>
            </w:r>
          </w:p>
        </w:tc>
        <w:tc>
          <w:tcPr>
            <w:tcW w:w="414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5B6722" w14:textId="60298E6E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Increases FAO and induces anti-inflammatory programs (PPAR-α/TFEB), thereby reducing LD</w:t>
            </w:r>
            <w:r w:rsidR="001C56BD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2"/>
                <w14:ligatures w14:val="none"/>
              </w:rPr>
              <w:t>s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load and restoring microglial function.</w:t>
            </w: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90667B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Yes</w:t>
            </w:r>
          </w:p>
        </w:tc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B86270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 22685291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br/>
              <w:t>PMID: 30898012</w:t>
            </w:r>
          </w:p>
        </w:tc>
      </w:tr>
      <w:tr w:rsidR="00B80CC7" w:rsidRPr="0092739F" w14:paraId="74AC6699" w14:textId="77777777" w:rsidTr="00D71DBE">
        <w:trPr>
          <w:trHeight w:val="17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72EB2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8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76C75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489FD7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Alzheimer's disease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28E50D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Early Phase 1 / NCT02045056</w:t>
            </w:r>
          </w:p>
        </w:tc>
        <w:tc>
          <w:tcPr>
            <w:tcW w:w="41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81DC9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B5760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3CFEC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B80CC7" w:rsidRPr="0092739F" w14:paraId="1259FFBF" w14:textId="77777777" w:rsidTr="00D71DBE">
        <w:trPr>
          <w:trHeight w:val="540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901EE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8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BD529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8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D6D98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91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D2490B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:lang w:val="it-IT"/>
                <w14:ligatures w14:val="none"/>
              </w:rPr>
              <w:t>Preclinical (murine APP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:lang w:val="it-IT"/>
                <w14:ligatures w14:val="none"/>
              </w:rPr>
              <w:noBreakHyphen/>
              <w:t>PSEN1ΔE9 model)</w:t>
            </w:r>
          </w:p>
        </w:tc>
        <w:tc>
          <w:tcPr>
            <w:tcW w:w="414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490941" w14:textId="7390FEFB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Induces microglial autophagy, promotes Aβ clearance and reverses cognitive deficits—expected to reduce LD</w:t>
            </w:r>
            <w:r w:rsidR="001C56BD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2"/>
                <w14:ligatures w14:val="none"/>
              </w:rPr>
              <w:t>s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accumulation and improve LD</w:t>
            </w:r>
            <w:r w:rsidR="001C56BD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2"/>
                <w14:ligatures w14:val="none"/>
              </w:rPr>
              <w:t>s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turnover in LDAM.</w:t>
            </w: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4EFC9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FBE73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B80CC7" w:rsidRPr="0092739F" w14:paraId="583FD633" w14:textId="77777777" w:rsidTr="00D71DBE">
        <w:trPr>
          <w:trHeight w:val="434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4FE2F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88029A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Wy14643 </w:t>
            </w:r>
          </w:p>
        </w:tc>
        <w:tc>
          <w:tcPr>
            <w:tcW w:w="18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8AA41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9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8776C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41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A5528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01C117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No data</w:t>
            </w:r>
          </w:p>
        </w:tc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955DD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B80CC7" w:rsidRPr="0092739F" w14:paraId="735E4F6E" w14:textId="77777777" w:rsidTr="00D71DBE">
        <w:trPr>
          <w:trHeight w:val="173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095758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PPAR-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:lang w:val="el-GR"/>
                <w14:ligatures w14:val="none"/>
              </w:rPr>
              <w:t xml:space="preserve">γ 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agonist</w:t>
            </w:r>
          </w:p>
        </w:tc>
        <w:tc>
          <w:tcPr>
            <w:tcW w:w="180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688544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Pioglitazone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CD4151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Type 2 diabetes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4FA26F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Phase 3 / NCT00174993</w:t>
            </w:r>
          </w:p>
        </w:tc>
        <w:tc>
          <w:tcPr>
            <w:tcW w:w="414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174648" w14:textId="1C92E231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Reduces lipid droplets in microglia and rescue LD</w:t>
            </w:r>
            <w:r w:rsidR="001C56BD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2"/>
                <w14:ligatures w14:val="none"/>
              </w:rPr>
              <w:t>s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-accumulation in LPL-deficient microglia.</w:t>
            </w: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EFF659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Low</w:t>
            </w:r>
          </w:p>
        </w:tc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CA8509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 37138776</w:t>
            </w:r>
          </w:p>
        </w:tc>
      </w:tr>
      <w:tr w:rsidR="00B80CC7" w:rsidRPr="0092739F" w14:paraId="2EEADD0E" w14:textId="77777777" w:rsidTr="00D71DBE">
        <w:trPr>
          <w:trHeight w:val="17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A32C4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8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A29CB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C2517A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NASH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BC6B32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Phase 3 / NCT00063622</w:t>
            </w:r>
          </w:p>
        </w:tc>
        <w:tc>
          <w:tcPr>
            <w:tcW w:w="41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927A5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2AD8D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8AE13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B80CC7" w:rsidRPr="0092739F" w14:paraId="49B42FF4" w14:textId="77777777" w:rsidTr="00D71DBE">
        <w:trPr>
          <w:trHeight w:val="6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2F26E0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Retinoid X receptor (RXR) agonist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F3091C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Bexarotene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B157B0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Alzheimer's disease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7D9D42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Phase 2 / NCT01782742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06A7CC" w14:textId="0DFE2215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RXR→LXR/PPAR activation upregulates A</w:t>
            </w:r>
            <w:r w:rsidR="001C56BD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2"/>
                <w14:ligatures w14:val="none"/>
              </w:rPr>
              <w:t>PO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E/ABCA1 lipid efflux, which could lower LD</w:t>
            </w:r>
            <w:r w:rsidR="001C56BD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2"/>
                <w14:ligatures w14:val="none"/>
              </w:rPr>
              <w:t>s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accumulation despite modest CNS exposure.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6012A4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Low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B7F163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 22323736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br/>
              <w:t>PMID: 27646601</w:t>
            </w:r>
          </w:p>
        </w:tc>
      </w:tr>
      <w:tr w:rsidR="00B80CC7" w:rsidRPr="0092739F" w14:paraId="398D0957" w14:textId="77777777" w:rsidTr="00D71DBE">
        <w:trPr>
          <w:trHeight w:val="61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A082A7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SIRT1 activator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C1006F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Resveratrol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3A6BE8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Alzheimer's disease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4A64FE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Phase 2 / NCT01504854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114994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SIRT1-dependent suppression of microglial activation, improves Aβ clearance by microglia with SIRT1/TFEB involvement.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407C6B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Yes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F203EB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 38397775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br/>
              <w:t>PMID: 27209302</w:t>
            </w:r>
          </w:p>
        </w:tc>
      </w:tr>
      <w:tr w:rsidR="00B80CC7" w:rsidRPr="0092739F" w14:paraId="3FAF767A" w14:textId="77777777" w:rsidTr="00D71DBE">
        <w:trPr>
          <w:trHeight w:val="618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AC2692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lastRenderedPageBreak/>
              <w:t>TFEB activator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509251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Trehalose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0A2131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Atherosclerosis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A820A0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Preclinical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F8936F" w14:textId="60DBD485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Enhances macrophage autophagy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noBreakHyphen/>
              <w:t xml:space="preserve">lysosomal function via TFEB activation to clear protein aggregates, reduce apoptosis and lipid burden—mechanisms expected to promote </w:t>
            </w:r>
            <w:r w:rsidR="001C56BD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2"/>
                <w14:ligatures w14:val="none"/>
              </w:rPr>
              <w:t>LDs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 xml:space="preserve"> clearance in LDAM microglia.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3CE629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No data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568EC2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 28589926</w:t>
            </w:r>
          </w:p>
        </w:tc>
      </w:tr>
      <w:tr w:rsidR="00B80CC7" w:rsidRPr="0092739F" w14:paraId="25333D50" w14:textId="77777777" w:rsidTr="00D71DBE">
        <w:trPr>
          <w:trHeight w:val="346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10388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D150C0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Digoxin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138F25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Cardiac disorders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675D87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Preclinical (TFEB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noBreakHyphen/>
              <w:t>related studies)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7BCAC7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Activates TFEB → boosts autophagy</w:t>
            </w: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noBreakHyphen/>
              <w:t>lysosome function, improves lipid metabolism, protects against steatosis.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1EF9C0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Low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602334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 29273768</w:t>
            </w:r>
          </w:p>
        </w:tc>
      </w:tr>
      <w:tr w:rsidR="00B80CC7" w:rsidRPr="0092739F" w14:paraId="11DDE76E" w14:textId="77777777" w:rsidTr="00D71DBE">
        <w:trPr>
          <w:trHeight w:val="346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3DB1D" w14:textId="77777777" w:rsidR="00B80CC7" w:rsidRPr="0092739F" w:rsidRDefault="00B80CC7" w:rsidP="00D71DBE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B9B217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Berberine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F1EBEE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Atherosclerosis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F4DF8F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Preclinical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31191D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Activates SIRT1 to promote TFEB nuclear translocation, inducing macrophage autophagy and stabilizing plaques.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9D2ECE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No data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1940F7" w14:textId="77777777" w:rsidR="00B80CC7" w:rsidRPr="0092739F" w:rsidRDefault="00B80CC7" w:rsidP="00D71DBE">
            <w:pPr>
              <w:widowControl/>
              <w:autoSpaceDE/>
              <w:autoSpaceDN/>
              <w:spacing w:after="0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92739F">
              <w:rPr>
                <w:rFonts w:ascii="Times New Roman" w:eastAsia="맑은 고딕" w:hAnsi="Times New Roman" w:cs="Times New Roman"/>
                <w:color w:val="000000"/>
                <w:kern w:val="24"/>
                <w:szCs w:val="22"/>
                <w14:ligatures w14:val="none"/>
              </w:rPr>
              <w:t>PMID: 33639613</w:t>
            </w:r>
          </w:p>
        </w:tc>
      </w:tr>
    </w:tbl>
    <w:p w14:paraId="457A27E6" w14:textId="77777777" w:rsidR="00B80CC7" w:rsidRPr="0092739F" w:rsidRDefault="00B80CC7" w:rsidP="0092739F"/>
    <w:sectPr w:rsidR="00B80CC7" w:rsidRPr="0092739F" w:rsidSect="00B041F3">
      <w:headerReference w:type="default" r:id="rId6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19160" w14:textId="77777777" w:rsidR="002C0AB3" w:rsidRDefault="002C0AB3" w:rsidP="00E34CA3">
      <w:pPr>
        <w:spacing w:after="0"/>
      </w:pPr>
      <w:r>
        <w:separator/>
      </w:r>
    </w:p>
  </w:endnote>
  <w:endnote w:type="continuationSeparator" w:id="0">
    <w:p w14:paraId="61A22CAA" w14:textId="77777777" w:rsidR="002C0AB3" w:rsidRDefault="002C0AB3" w:rsidP="00E34C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85CC7" w14:textId="77777777" w:rsidR="002C0AB3" w:rsidRDefault="002C0AB3" w:rsidP="00E34CA3">
      <w:pPr>
        <w:spacing w:after="0"/>
      </w:pPr>
      <w:r>
        <w:separator/>
      </w:r>
    </w:p>
  </w:footnote>
  <w:footnote w:type="continuationSeparator" w:id="0">
    <w:p w14:paraId="7B8B83F6" w14:textId="77777777" w:rsidR="002C0AB3" w:rsidRDefault="002C0AB3" w:rsidP="00E34C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E1E7D" w14:textId="77777777" w:rsidR="00B80CC7" w:rsidRDefault="00B80CC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487"/>
    <w:rsid w:val="000C43A9"/>
    <w:rsid w:val="001A14BD"/>
    <w:rsid w:val="001C56BD"/>
    <w:rsid w:val="00200E36"/>
    <w:rsid w:val="002C0AB3"/>
    <w:rsid w:val="00475390"/>
    <w:rsid w:val="00565010"/>
    <w:rsid w:val="005E5FAA"/>
    <w:rsid w:val="0076649D"/>
    <w:rsid w:val="00772487"/>
    <w:rsid w:val="0092739F"/>
    <w:rsid w:val="00AA35AA"/>
    <w:rsid w:val="00B041F3"/>
    <w:rsid w:val="00B80CC7"/>
    <w:rsid w:val="00B87D15"/>
    <w:rsid w:val="00C9409D"/>
    <w:rsid w:val="00E34CA3"/>
    <w:rsid w:val="00ED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57A27"/>
  <w15:chartTrackingRefBased/>
  <w15:docId w15:val="{CE513FC2-B2E3-4795-A495-908DB455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7248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72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724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7248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7248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7248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7248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7248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7248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7248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7248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7248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724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724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724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724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724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7248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724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72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724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724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72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7248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7248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7248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72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7248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7248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7248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E34CA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E34CA3"/>
  </w:style>
  <w:style w:type="paragraph" w:styleId="ac">
    <w:name w:val="footer"/>
    <w:basedOn w:val="a"/>
    <w:link w:val="Char4"/>
    <w:uiPriority w:val="99"/>
    <w:unhideWhenUsed/>
    <w:rsid w:val="00E34CA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E3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658</Words>
  <Characters>4462</Characters>
  <Application>Microsoft Office Word</Application>
  <DocSecurity>0</DocSecurity>
  <Lines>318</Lines>
  <Paragraphs>176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희주 김</dc:creator>
  <cp:keywords/>
  <dc:description/>
  <cp:lastModifiedBy>권민수</cp:lastModifiedBy>
  <cp:revision>2</cp:revision>
  <dcterms:created xsi:type="dcterms:W3CDTF">2025-11-24T11:04:00Z</dcterms:created>
  <dcterms:modified xsi:type="dcterms:W3CDTF">2025-11-24T11:04:00Z</dcterms:modified>
</cp:coreProperties>
</file>