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A4A1D8D" w14:textId="15E3DB0F" w:rsidR="004E1291" w:rsidRPr="00073E7E" w:rsidRDefault="004E1291" w:rsidP="00381C34">
      <w:pPr>
        <w:spacing w:line="720" w:lineRule="auto"/>
        <w:jc w:val="center"/>
        <w:rPr>
          <w:rFonts w:ascii="Times New Roman" w:hAnsi="Times New Roman" w:cs="Times New Roman"/>
          <w:b/>
          <w:sz w:val="24"/>
          <w:szCs w:val="24"/>
        </w:rPr>
      </w:pPr>
      <w:r w:rsidRPr="00073E7E">
        <w:rPr>
          <w:rFonts w:ascii="Times New Roman" w:hAnsi="Times New Roman" w:cs="Times New Roman"/>
          <w:b/>
          <w:sz w:val="24"/>
          <w:szCs w:val="24"/>
        </w:rPr>
        <w:t>Sup</w:t>
      </w:r>
      <w:r w:rsidR="00FC723F" w:rsidRPr="00073E7E">
        <w:rPr>
          <w:rFonts w:ascii="Times New Roman" w:hAnsi="Times New Roman" w:cs="Times New Roman"/>
          <w:b/>
          <w:sz w:val="24"/>
          <w:szCs w:val="24"/>
        </w:rPr>
        <w:t>plementary</w:t>
      </w:r>
      <w:r w:rsidRPr="00073E7E">
        <w:rPr>
          <w:rFonts w:ascii="Times New Roman" w:hAnsi="Times New Roman" w:cs="Times New Roman"/>
          <w:b/>
          <w:sz w:val="24"/>
          <w:szCs w:val="24"/>
        </w:rPr>
        <w:t xml:space="preserve"> Information</w:t>
      </w:r>
      <w:r w:rsidR="00381C34" w:rsidRPr="00073E7E">
        <w:rPr>
          <w:rFonts w:ascii="Times New Roman" w:hAnsi="Times New Roman" w:cs="Times New Roman"/>
          <w:b/>
          <w:sz w:val="24"/>
          <w:szCs w:val="24"/>
        </w:rPr>
        <w:t xml:space="preserve"> for: High-resolution bacter</w:t>
      </w:r>
      <w:r w:rsidR="001770BA">
        <w:rPr>
          <w:rFonts w:ascii="Times New Roman" w:hAnsi="Times New Roman" w:cs="Times New Roman"/>
          <w:b/>
          <w:sz w:val="24"/>
          <w:szCs w:val="24"/>
        </w:rPr>
        <w:t>ial 16S rRNA gene profile meta-</w:t>
      </w:r>
      <w:r w:rsidR="00316D44">
        <w:rPr>
          <w:rFonts w:ascii="Times New Roman" w:hAnsi="Times New Roman" w:cs="Times New Roman"/>
          <w:b/>
          <w:sz w:val="24"/>
          <w:szCs w:val="24"/>
        </w:rPr>
        <w:t>a</w:t>
      </w:r>
      <w:bookmarkStart w:id="0" w:name="_GoBack"/>
      <w:bookmarkEnd w:id="0"/>
      <w:r w:rsidR="00381C34" w:rsidRPr="00073E7E">
        <w:rPr>
          <w:rFonts w:ascii="Times New Roman" w:hAnsi="Times New Roman" w:cs="Times New Roman"/>
          <w:b/>
          <w:sz w:val="24"/>
          <w:szCs w:val="24"/>
        </w:rPr>
        <w:t>nalysis and biofilm status reveal common colorectal cancer consortia</w:t>
      </w:r>
    </w:p>
    <w:p w14:paraId="33580FF5" w14:textId="77777777" w:rsidR="00381C34" w:rsidRPr="00073E7E" w:rsidRDefault="00381C34" w:rsidP="00381C34">
      <w:pPr>
        <w:spacing w:line="480" w:lineRule="auto"/>
        <w:contextualSpacing/>
        <w:jc w:val="center"/>
        <w:rPr>
          <w:rFonts w:ascii="Times New Roman" w:hAnsi="Times New Roman" w:cs="Times New Roman"/>
          <w:sz w:val="24"/>
          <w:szCs w:val="24"/>
          <w:vertAlign w:val="superscript"/>
        </w:rPr>
      </w:pPr>
      <w:r w:rsidRPr="00073E7E">
        <w:rPr>
          <w:rFonts w:ascii="Times New Roman" w:hAnsi="Times New Roman" w:cs="Times New Roman"/>
          <w:sz w:val="24"/>
          <w:szCs w:val="24"/>
        </w:rPr>
        <w:t>Julia L. Drewes</w:t>
      </w:r>
      <w:r w:rsidRPr="00073E7E">
        <w:rPr>
          <w:rFonts w:ascii="Times New Roman" w:hAnsi="Times New Roman" w:cs="Times New Roman"/>
          <w:sz w:val="24"/>
          <w:szCs w:val="24"/>
          <w:vertAlign w:val="superscript"/>
        </w:rPr>
        <w:t>1*</w:t>
      </w:r>
      <w:r w:rsidRPr="00073E7E">
        <w:rPr>
          <w:rFonts w:ascii="Times New Roman" w:hAnsi="Times New Roman" w:cs="Times New Roman"/>
          <w:sz w:val="24"/>
          <w:szCs w:val="24"/>
        </w:rPr>
        <w:t>, James R. White</w:t>
      </w:r>
      <w:r w:rsidRPr="00073E7E">
        <w:rPr>
          <w:rFonts w:ascii="Times New Roman" w:hAnsi="Times New Roman" w:cs="Times New Roman"/>
          <w:sz w:val="24"/>
          <w:szCs w:val="24"/>
          <w:vertAlign w:val="superscript"/>
        </w:rPr>
        <w:t>2*</w:t>
      </w:r>
      <w:r w:rsidRPr="00073E7E">
        <w:rPr>
          <w:rFonts w:ascii="Times New Roman" w:hAnsi="Times New Roman" w:cs="Times New Roman"/>
          <w:sz w:val="24"/>
          <w:szCs w:val="24"/>
        </w:rPr>
        <w:t>, Christine M. Dejea</w:t>
      </w:r>
      <w:r w:rsidRPr="00073E7E">
        <w:rPr>
          <w:rFonts w:ascii="Times New Roman" w:hAnsi="Times New Roman" w:cs="Times New Roman"/>
          <w:sz w:val="24"/>
          <w:szCs w:val="24"/>
          <w:vertAlign w:val="superscript"/>
        </w:rPr>
        <w:t>1</w:t>
      </w:r>
      <w:r w:rsidRPr="00073E7E">
        <w:rPr>
          <w:rFonts w:ascii="Times New Roman" w:hAnsi="Times New Roman" w:cs="Times New Roman"/>
          <w:sz w:val="24"/>
          <w:szCs w:val="24"/>
        </w:rPr>
        <w:t>, Payam Fathi</w:t>
      </w:r>
      <w:r w:rsidRPr="00073E7E">
        <w:rPr>
          <w:rFonts w:ascii="Times New Roman" w:hAnsi="Times New Roman" w:cs="Times New Roman"/>
          <w:sz w:val="24"/>
          <w:szCs w:val="24"/>
          <w:vertAlign w:val="superscript"/>
        </w:rPr>
        <w:t>1</w:t>
      </w:r>
      <w:r w:rsidRPr="00073E7E">
        <w:rPr>
          <w:rFonts w:ascii="Times New Roman" w:hAnsi="Times New Roman" w:cs="Times New Roman"/>
          <w:sz w:val="24"/>
          <w:szCs w:val="24"/>
        </w:rPr>
        <w:t>, Thevambiga Iyadorai</w:t>
      </w:r>
      <w:r w:rsidRPr="00073E7E">
        <w:rPr>
          <w:rFonts w:ascii="Times New Roman" w:hAnsi="Times New Roman" w:cs="Times New Roman"/>
          <w:sz w:val="24"/>
          <w:szCs w:val="24"/>
          <w:vertAlign w:val="superscript"/>
        </w:rPr>
        <w:t>3</w:t>
      </w:r>
      <w:r w:rsidRPr="00073E7E">
        <w:rPr>
          <w:rFonts w:ascii="Times New Roman" w:hAnsi="Times New Roman" w:cs="Times New Roman"/>
          <w:sz w:val="24"/>
          <w:szCs w:val="24"/>
        </w:rPr>
        <w:t>, Jamuna Vadivelu</w:t>
      </w:r>
      <w:r w:rsidRPr="00073E7E">
        <w:rPr>
          <w:rFonts w:ascii="Times New Roman" w:hAnsi="Times New Roman" w:cs="Times New Roman"/>
          <w:sz w:val="24"/>
          <w:szCs w:val="24"/>
          <w:vertAlign w:val="superscript"/>
        </w:rPr>
        <w:t>3</w:t>
      </w:r>
      <w:r w:rsidRPr="00073E7E">
        <w:rPr>
          <w:rFonts w:ascii="Times New Roman" w:hAnsi="Times New Roman" w:cs="Times New Roman"/>
          <w:sz w:val="24"/>
          <w:szCs w:val="24"/>
        </w:rPr>
        <w:t>, April C. Roslani</w:t>
      </w:r>
      <w:r w:rsidRPr="00073E7E">
        <w:rPr>
          <w:rFonts w:ascii="Times New Roman" w:hAnsi="Times New Roman" w:cs="Times New Roman"/>
          <w:sz w:val="24"/>
          <w:szCs w:val="24"/>
          <w:vertAlign w:val="superscript"/>
        </w:rPr>
        <w:t>3</w:t>
      </w:r>
      <w:r w:rsidRPr="00073E7E">
        <w:rPr>
          <w:rFonts w:ascii="Times New Roman" w:hAnsi="Times New Roman" w:cs="Times New Roman"/>
          <w:sz w:val="24"/>
          <w:szCs w:val="24"/>
        </w:rPr>
        <w:t>, Elizabeth C. Wick</w:t>
      </w:r>
      <w:r w:rsidRPr="00073E7E">
        <w:rPr>
          <w:rFonts w:ascii="Times New Roman" w:hAnsi="Times New Roman" w:cs="Times New Roman"/>
          <w:sz w:val="24"/>
          <w:szCs w:val="24"/>
          <w:vertAlign w:val="superscript"/>
        </w:rPr>
        <w:t>1</w:t>
      </w:r>
      <w:r w:rsidRPr="00073E7E">
        <w:rPr>
          <w:rFonts w:ascii="Times New Roman" w:hAnsi="Times New Roman" w:cs="Times New Roman"/>
          <w:sz w:val="24"/>
          <w:szCs w:val="24"/>
        </w:rPr>
        <w:t>, Emmanuel F. Mongodin</w:t>
      </w:r>
      <w:r w:rsidRPr="00073E7E">
        <w:rPr>
          <w:rFonts w:ascii="Times New Roman" w:hAnsi="Times New Roman" w:cs="Times New Roman"/>
          <w:sz w:val="24"/>
          <w:szCs w:val="24"/>
          <w:vertAlign w:val="superscript"/>
        </w:rPr>
        <w:t>4</w:t>
      </w:r>
      <w:r w:rsidRPr="00073E7E">
        <w:rPr>
          <w:rFonts w:ascii="Times New Roman" w:hAnsi="Times New Roman" w:cs="Times New Roman"/>
          <w:sz w:val="24"/>
          <w:szCs w:val="24"/>
        </w:rPr>
        <w:t>, Mun Fai Loke</w:t>
      </w:r>
      <w:r w:rsidRPr="00073E7E">
        <w:rPr>
          <w:rFonts w:ascii="Times New Roman" w:hAnsi="Times New Roman" w:cs="Times New Roman"/>
          <w:sz w:val="24"/>
          <w:szCs w:val="24"/>
          <w:vertAlign w:val="superscript"/>
        </w:rPr>
        <w:t>3</w:t>
      </w:r>
      <w:r w:rsidRPr="00073E7E">
        <w:rPr>
          <w:rFonts w:ascii="Times New Roman" w:hAnsi="Times New Roman" w:cs="Times New Roman"/>
          <w:sz w:val="24"/>
          <w:szCs w:val="24"/>
        </w:rPr>
        <w:t>, Kumar Thulasi</w:t>
      </w:r>
      <w:r w:rsidRPr="00073E7E">
        <w:rPr>
          <w:rFonts w:ascii="Times New Roman" w:hAnsi="Times New Roman" w:cs="Times New Roman"/>
          <w:sz w:val="24"/>
          <w:szCs w:val="24"/>
          <w:vertAlign w:val="superscript"/>
        </w:rPr>
        <w:t>3</w:t>
      </w:r>
      <w:r w:rsidRPr="00073E7E">
        <w:rPr>
          <w:rFonts w:ascii="Times New Roman" w:hAnsi="Times New Roman" w:cs="Times New Roman"/>
          <w:sz w:val="24"/>
          <w:szCs w:val="24"/>
        </w:rPr>
        <w:t>, Han Ming Gan</w:t>
      </w:r>
      <w:r w:rsidRPr="00073E7E">
        <w:rPr>
          <w:rFonts w:ascii="Times New Roman" w:hAnsi="Times New Roman" w:cs="Times New Roman"/>
          <w:sz w:val="24"/>
          <w:szCs w:val="24"/>
          <w:vertAlign w:val="superscript"/>
        </w:rPr>
        <w:t>5</w:t>
      </w:r>
      <w:r w:rsidRPr="00073E7E">
        <w:rPr>
          <w:rFonts w:ascii="Times New Roman" w:hAnsi="Times New Roman" w:cs="Times New Roman"/>
          <w:sz w:val="24"/>
          <w:szCs w:val="24"/>
        </w:rPr>
        <w:t>, Khean Lee Goh</w:t>
      </w:r>
      <w:r w:rsidRPr="00073E7E">
        <w:rPr>
          <w:rFonts w:ascii="Times New Roman" w:hAnsi="Times New Roman" w:cs="Times New Roman"/>
          <w:sz w:val="24"/>
          <w:szCs w:val="24"/>
          <w:vertAlign w:val="superscript"/>
        </w:rPr>
        <w:t>3</w:t>
      </w:r>
      <w:r w:rsidRPr="00073E7E">
        <w:rPr>
          <w:rFonts w:ascii="Times New Roman" w:hAnsi="Times New Roman" w:cs="Times New Roman"/>
          <w:sz w:val="24"/>
          <w:szCs w:val="24"/>
        </w:rPr>
        <w:t>, Hoong Yin Chong</w:t>
      </w:r>
      <w:r w:rsidRPr="00073E7E">
        <w:rPr>
          <w:rFonts w:ascii="Times New Roman" w:hAnsi="Times New Roman" w:cs="Times New Roman"/>
          <w:sz w:val="24"/>
          <w:szCs w:val="24"/>
          <w:vertAlign w:val="superscript"/>
        </w:rPr>
        <w:t>3</w:t>
      </w:r>
      <w:r w:rsidRPr="00073E7E">
        <w:rPr>
          <w:rFonts w:ascii="Times New Roman" w:hAnsi="Times New Roman" w:cs="Times New Roman"/>
          <w:sz w:val="24"/>
          <w:szCs w:val="24"/>
        </w:rPr>
        <w:t>, Sandip Kumar</w:t>
      </w:r>
      <w:r w:rsidRPr="00073E7E">
        <w:rPr>
          <w:rFonts w:ascii="Times New Roman" w:hAnsi="Times New Roman" w:cs="Times New Roman"/>
          <w:sz w:val="24"/>
          <w:szCs w:val="24"/>
          <w:vertAlign w:val="superscript"/>
        </w:rPr>
        <w:t>3</w:t>
      </w:r>
      <w:r w:rsidRPr="00073E7E">
        <w:rPr>
          <w:rFonts w:ascii="Times New Roman" w:hAnsi="Times New Roman" w:cs="Times New Roman"/>
          <w:sz w:val="24"/>
          <w:szCs w:val="24"/>
        </w:rPr>
        <w:t>, Jane W. Wanyiri</w:t>
      </w:r>
      <w:r w:rsidRPr="00073E7E">
        <w:rPr>
          <w:rFonts w:ascii="Times New Roman" w:hAnsi="Times New Roman" w:cs="Times New Roman"/>
          <w:sz w:val="24"/>
          <w:szCs w:val="24"/>
          <w:vertAlign w:val="superscript"/>
        </w:rPr>
        <w:t>1</w:t>
      </w:r>
      <w:r w:rsidRPr="00073E7E">
        <w:rPr>
          <w:rFonts w:ascii="Times New Roman" w:hAnsi="Times New Roman" w:cs="Times New Roman"/>
          <w:sz w:val="24"/>
          <w:szCs w:val="24"/>
        </w:rPr>
        <w:t>, Cynthia L. Sears</w:t>
      </w:r>
      <w:r w:rsidRPr="00073E7E">
        <w:rPr>
          <w:rFonts w:ascii="Times New Roman" w:hAnsi="Times New Roman" w:cs="Times New Roman"/>
          <w:sz w:val="24"/>
          <w:szCs w:val="24"/>
          <w:vertAlign w:val="superscript"/>
        </w:rPr>
        <w:t>1</w:t>
      </w:r>
    </w:p>
    <w:p w14:paraId="5783D827" w14:textId="77777777" w:rsidR="00381C34" w:rsidRPr="00073E7E" w:rsidRDefault="00381C34" w:rsidP="00381C34">
      <w:pPr>
        <w:spacing w:line="480" w:lineRule="auto"/>
        <w:contextualSpacing/>
        <w:rPr>
          <w:rFonts w:ascii="Times New Roman" w:hAnsi="Times New Roman" w:cs="Times New Roman"/>
          <w:sz w:val="24"/>
          <w:szCs w:val="24"/>
        </w:rPr>
      </w:pPr>
    </w:p>
    <w:p w14:paraId="704851F8" w14:textId="77777777" w:rsidR="00381C34" w:rsidRPr="00073E7E" w:rsidRDefault="00381C34" w:rsidP="00381C34">
      <w:pPr>
        <w:spacing w:line="480" w:lineRule="auto"/>
        <w:contextualSpacing/>
        <w:jc w:val="center"/>
        <w:rPr>
          <w:rFonts w:ascii="Times New Roman" w:hAnsi="Times New Roman" w:cs="Times New Roman"/>
          <w:sz w:val="24"/>
          <w:szCs w:val="24"/>
        </w:rPr>
      </w:pPr>
      <w:r w:rsidRPr="00073E7E">
        <w:rPr>
          <w:rFonts w:ascii="Times New Roman" w:hAnsi="Times New Roman" w:cs="Times New Roman"/>
          <w:sz w:val="24"/>
          <w:szCs w:val="24"/>
          <w:vertAlign w:val="superscript"/>
        </w:rPr>
        <w:t>1</w:t>
      </w:r>
      <w:r w:rsidRPr="00073E7E">
        <w:rPr>
          <w:rFonts w:ascii="Times New Roman" w:hAnsi="Times New Roman" w:cs="Times New Roman"/>
          <w:sz w:val="24"/>
          <w:szCs w:val="24"/>
        </w:rPr>
        <w:t>Johns Hopkins University School of Medicine, 1550 Orleans St., Baltimore, MD 21231 USA</w:t>
      </w:r>
    </w:p>
    <w:p w14:paraId="217D8145" w14:textId="77777777" w:rsidR="00381C34" w:rsidRPr="00073E7E" w:rsidRDefault="00381C34" w:rsidP="00381C34">
      <w:pPr>
        <w:spacing w:line="480" w:lineRule="auto"/>
        <w:contextualSpacing/>
        <w:jc w:val="center"/>
        <w:rPr>
          <w:rFonts w:ascii="Times New Roman" w:hAnsi="Times New Roman" w:cs="Times New Roman"/>
          <w:sz w:val="24"/>
          <w:szCs w:val="24"/>
        </w:rPr>
      </w:pPr>
      <w:r w:rsidRPr="00073E7E">
        <w:rPr>
          <w:rFonts w:ascii="Times New Roman" w:hAnsi="Times New Roman" w:cs="Times New Roman"/>
          <w:sz w:val="24"/>
          <w:szCs w:val="24"/>
          <w:vertAlign w:val="superscript"/>
        </w:rPr>
        <w:t>2</w:t>
      </w:r>
      <w:r w:rsidRPr="00073E7E">
        <w:rPr>
          <w:rFonts w:ascii="Times New Roman" w:hAnsi="Times New Roman" w:cs="Times New Roman"/>
          <w:sz w:val="24"/>
          <w:szCs w:val="24"/>
        </w:rPr>
        <w:t>Resphera Biosciences, 1529 Lancaster St., Baltimore, MD 21231, USA</w:t>
      </w:r>
    </w:p>
    <w:p w14:paraId="66D4F660" w14:textId="77777777" w:rsidR="00381C34" w:rsidRPr="00073E7E" w:rsidRDefault="00381C34" w:rsidP="00381C34">
      <w:pPr>
        <w:spacing w:line="480" w:lineRule="auto"/>
        <w:contextualSpacing/>
        <w:jc w:val="center"/>
        <w:rPr>
          <w:rFonts w:ascii="Times New Roman" w:hAnsi="Times New Roman" w:cs="Times New Roman"/>
          <w:sz w:val="24"/>
          <w:szCs w:val="24"/>
        </w:rPr>
      </w:pPr>
      <w:r w:rsidRPr="00073E7E">
        <w:rPr>
          <w:rFonts w:ascii="Times New Roman" w:hAnsi="Times New Roman" w:cs="Times New Roman"/>
          <w:sz w:val="24"/>
          <w:szCs w:val="24"/>
          <w:vertAlign w:val="superscript"/>
        </w:rPr>
        <w:t>3</w:t>
      </w:r>
      <w:r w:rsidRPr="00073E7E">
        <w:rPr>
          <w:rFonts w:ascii="Times New Roman" w:hAnsi="Times New Roman" w:cs="Times New Roman"/>
          <w:sz w:val="24"/>
          <w:szCs w:val="24"/>
        </w:rPr>
        <w:t>University of Malaya Faculty of Medicine, 50603 Kuala Lumpur, Malaysia</w:t>
      </w:r>
    </w:p>
    <w:p w14:paraId="12FCB791" w14:textId="77777777" w:rsidR="00381C34" w:rsidRPr="00073E7E" w:rsidRDefault="00381C34" w:rsidP="00381C34">
      <w:pPr>
        <w:spacing w:line="480" w:lineRule="auto"/>
        <w:contextualSpacing/>
        <w:jc w:val="center"/>
        <w:rPr>
          <w:rFonts w:ascii="Times New Roman" w:hAnsi="Times New Roman" w:cs="Times New Roman"/>
          <w:sz w:val="24"/>
          <w:szCs w:val="24"/>
        </w:rPr>
      </w:pPr>
      <w:r w:rsidRPr="00073E7E">
        <w:rPr>
          <w:rFonts w:ascii="Times New Roman" w:hAnsi="Times New Roman" w:cs="Times New Roman"/>
          <w:sz w:val="24"/>
          <w:szCs w:val="24"/>
          <w:vertAlign w:val="superscript"/>
        </w:rPr>
        <w:t>4</w:t>
      </w:r>
      <w:r w:rsidRPr="00073E7E">
        <w:rPr>
          <w:rFonts w:ascii="Times New Roman" w:hAnsi="Times New Roman" w:cs="Times New Roman"/>
          <w:sz w:val="24"/>
          <w:szCs w:val="24"/>
        </w:rPr>
        <w:t>University of Maryland School of Medicine, Institute for Genome Sciences, 801 W. Baltimore St., Baltimore, MD 21201, USA</w:t>
      </w:r>
    </w:p>
    <w:p w14:paraId="439BE0A4" w14:textId="77777777" w:rsidR="00381C34" w:rsidRPr="00073E7E" w:rsidRDefault="00381C34" w:rsidP="00381C34">
      <w:pPr>
        <w:spacing w:line="480" w:lineRule="auto"/>
        <w:contextualSpacing/>
        <w:jc w:val="center"/>
        <w:rPr>
          <w:rFonts w:ascii="Times New Roman" w:hAnsi="Times New Roman" w:cs="Times New Roman"/>
          <w:sz w:val="24"/>
          <w:szCs w:val="24"/>
        </w:rPr>
      </w:pPr>
      <w:r w:rsidRPr="00073E7E">
        <w:rPr>
          <w:rFonts w:ascii="Times New Roman" w:hAnsi="Times New Roman" w:cs="Times New Roman"/>
          <w:sz w:val="24"/>
          <w:szCs w:val="24"/>
          <w:vertAlign w:val="superscript"/>
        </w:rPr>
        <w:t>5</w:t>
      </w:r>
      <w:r w:rsidRPr="00073E7E">
        <w:rPr>
          <w:rFonts w:ascii="Times New Roman" w:hAnsi="Times New Roman" w:cs="Times New Roman"/>
          <w:sz w:val="24"/>
          <w:szCs w:val="24"/>
        </w:rPr>
        <w:t>Monash University Malaysia, School of Science, 47500 Bandar Sunway, Selangor Darul Ehsan, Malaysia</w:t>
      </w:r>
    </w:p>
    <w:p w14:paraId="70EC62E0" w14:textId="4E05C9D2" w:rsidR="00381C34" w:rsidRPr="00073E7E" w:rsidRDefault="00381C34" w:rsidP="00381C34">
      <w:pPr>
        <w:spacing w:line="480" w:lineRule="auto"/>
        <w:contextualSpacing/>
        <w:jc w:val="center"/>
        <w:rPr>
          <w:rFonts w:ascii="Times New Roman" w:hAnsi="Times New Roman" w:cs="Times New Roman"/>
          <w:sz w:val="24"/>
          <w:szCs w:val="24"/>
        </w:rPr>
      </w:pPr>
      <w:r w:rsidRPr="00073E7E">
        <w:rPr>
          <w:rFonts w:ascii="Times New Roman" w:hAnsi="Times New Roman" w:cs="Times New Roman"/>
          <w:sz w:val="24"/>
          <w:szCs w:val="24"/>
        </w:rPr>
        <w:t>*These authors contributed equally to this work</w:t>
      </w:r>
    </w:p>
    <w:p w14:paraId="5D6DE116" w14:textId="77777777" w:rsidR="00381C34" w:rsidRPr="00073E7E" w:rsidRDefault="00381C34" w:rsidP="00381C34">
      <w:pPr>
        <w:spacing w:line="480" w:lineRule="auto"/>
        <w:contextualSpacing/>
        <w:rPr>
          <w:rFonts w:ascii="Times New Roman" w:hAnsi="Times New Roman" w:cs="Times New Roman"/>
          <w:sz w:val="24"/>
          <w:szCs w:val="24"/>
        </w:rPr>
      </w:pPr>
    </w:p>
    <w:p w14:paraId="15D16177" w14:textId="77777777" w:rsidR="00381C34" w:rsidRPr="00073E7E" w:rsidRDefault="00381C34" w:rsidP="00381C34">
      <w:pPr>
        <w:spacing w:line="480" w:lineRule="auto"/>
        <w:contextualSpacing/>
        <w:jc w:val="center"/>
        <w:rPr>
          <w:rFonts w:ascii="Times New Roman" w:hAnsi="Times New Roman" w:cs="Times New Roman"/>
          <w:b/>
          <w:sz w:val="24"/>
          <w:szCs w:val="24"/>
        </w:rPr>
      </w:pPr>
    </w:p>
    <w:p w14:paraId="1512242B" w14:textId="540B556C" w:rsidR="00381C34" w:rsidRPr="00073E7E" w:rsidRDefault="00381C34" w:rsidP="00381C34">
      <w:pPr>
        <w:spacing w:line="480" w:lineRule="auto"/>
        <w:contextualSpacing/>
        <w:jc w:val="center"/>
        <w:rPr>
          <w:rStyle w:val="Hyperlink"/>
          <w:rFonts w:ascii="Times New Roman" w:hAnsi="Times New Roman" w:cs="Times New Roman"/>
          <w:b/>
          <w:color w:val="auto"/>
          <w:sz w:val="24"/>
          <w:szCs w:val="24"/>
          <w:u w:val="none"/>
        </w:rPr>
      </w:pPr>
      <w:r w:rsidRPr="00073E7E">
        <w:rPr>
          <w:rFonts w:ascii="Times New Roman" w:hAnsi="Times New Roman" w:cs="Times New Roman"/>
          <w:b/>
          <w:sz w:val="24"/>
          <w:szCs w:val="24"/>
        </w:rPr>
        <w:t xml:space="preserve">Correspondence to: </w:t>
      </w:r>
      <w:r w:rsidRPr="00073E7E">
        <w:rPr>
          <w:rFonts w:ascii="Times New Roman" w:hAnsi="Times New Roman" w:cs="Times New Roman"/>
          <w:sz w:val="24"/>
          <w:szCs w:val="24"/>
        </w:rPr>
        <w:t xml:space="preserve">Cynthia L. Sears; </w:t>
      </w:r>
      <w:hyperlink r:id="rId7" w:history="1">
        <w:r w:rsidRPr="00073E7E">
          <w:rPr>
            <w:rStyle w:val="Hyperlink"/>
            <w:rFonts w:ascii="Times New Roman" w:hAnsi="Times New Roman" w:cs="Times New Roman"/>
            <w:sz w:val="24"/>
            <w:szCs w:val="24"/>
          </w:rPr>
          <w:t>csears@jhmi.edu</w:t>
        </w:r>
      </w:hyperlink>
    </w:p>
    <w:p w14:paraId="24C7B1F0" w14:textId="77777777" w:rsidR="00B77ABC" w:rsidRPr="00073E7E" w:rsidRDefault="00B77ABC">
      <w:pPr>
        <w:rPr>
          <w:rFonts w:ascii="Times New Roman" w:hAnsi="Times New Roman" w:cs="Times New Roman"/>
          <w:b/>
          <w:sz w:val="24"/>
          <w:szCs w:val="24"/>
        </w:rPr>
      </w:pPr>
    </w:p>
    <w:p w14:paraId="452DD457" w14:textId="77777777" w:rsidR="00381C34" w:rsidRPr="00073E7E" w:rsidRDefault="00381C34">
      <w:pPr>
        <w:rPr>
          <w:rFonts w:ascii="Times New Roman" w:hAnsi="Times New Roman" w:cs="Times New Roman"/>
          <w:b/>
          <w:sz w:val="24"/>
          <w:szCs w:val="24"/>
        </w:rPr>
      </w:pPr>
      <w:r w:rsidRPr="00073E7E">
        <w:rPr>
          <w:rFonts w:ascii="Times New Roman" w:hAnsi="Times New Roman" w:cs="Times New Roman"/>
          <w:b/>
          <w:sz w:val="24"/>
          <w:szCs w:val="24"/>
        </w:rPr>
        <w:br w:type="page"/>
      </w:r>
    </w:p>
    <w:p w14:paraId="5B71A9C8" w14:textId="092CE503" w:rsidR="00B65A6B" w:rsidRPr="00073E7E" w:rsidRDefault="00FC482F">
      <w:pPr>
        <w:rPr>
          <w:rFonts w:ascii="Times New Roman" w:hAnsi="Times New Roman" w:cs="Times New Roman"/>
          <w:b/>
          <w:sz w:val="24"/>
          <w:szCs w:val="24"/>
        </w:rPr>
      </w:pPr>
      <w:r w:rsidRPr="00073E7E">
        <w:rPr>
          <w:rFonts w:ascii="Times New Roman" w:hAnsi="Times New Roman" w:cs="Times New Roman"/>
          <w:b/>
          <w:sz w:val="24"/>
          <w:szCs w:val="24"/>
        </w:rPr>
        <w:lastRenderedPageBreak/>
        <w:t>SUPPLEMENTARY</w:t>
      </w:r>
      <w:r w:rsidR="00B77ABC" w:rsidRPr="00073E7E">
        <w:rPr>
          <w:rFonts w:ascii="Times New Roman" w:hAnsi="Times New Roman" w:cs="Times New Roman"/>
          <w:b/>
          <w:sz w:val="24"/>
          <w:szCs w:val="24"/>
        </w:rPr>
        <w:t xml:space="preserve"> </w:t>
      </w:r>
      <w:r w:rsidR="00FA307C" w:rsidRPr="00073E7E">
        <w:rPr>
          <w:rFonts w:ascii="Times New Roman" w:hAnsi="Times New Roman" w:cs="Times New Roman"/>
          <w:b/>
          <w:sz w:val="24"/>
          <w:szCs w:val="24"/>
        </w:rPr>
        <w:t>METHODS</w:t>
      </w:r>
    </w:p>
    <w:p w14:paraId="4CD232D1" w14:textId="77777777" w:rsidR="00FA307C" w:rsidRPr="00073E7E" w:rsidRDefault="00FA307C">
      <w:pPr>
        <w:rPr>
          <w:rFonts w:ascii="Times New Roman" w:hAnsi="Times New Roman" w:cs="Times New Roman"/>
          <w:b/>
          <w:sz w:val="24"/>
          <w:szCs w:val="24"/>
        </w:rPr>
      </w:pPr>
    </w:p>
    <w:p w14:paraId="1CDBF965" w14:textId="085E64A9" w:rsidR="007D4A82" w:rsidRPr="00073E7E" w:rsidRDefault="007D4A82">
      <w:pPr>
        <w:rPr>
          <w:rFonts w:ascii="Times New Roman" w:hAnsi="Times New Roman" w:cs="Times New Roman"/>
          <w:b/>
          <w:sz w:val="24"/>
          <w:szCs w:val="24"/>
        </w:rPr>
      </w:pPr>
      <w:r w:rsidRPr="00073E7E">
        <w:rPr>
          <w:rFonts w:ascii="Times New Roman" w:hAnsi="Times New Roman" w:cs="Times New Roman"/>
          <w:b/>
          <w:sz w:val="24"/>
          <w:szCs w:val="24"/>
        </w:rPr>
        <w:t xml:space="preserve">Fluorescence </w:t>
      </w:r>
      <w:r w:rsidRPr="00073E7E">
        <w:rPr>
          <w:rFonts w:ascii="Times New Roman" w:hAnsi="Times New Roman" w:cs="Times New Roman"/>
          <w:b/>
          <w:i/>
          <w:sz w:val="24"/>
          <w:szCs w:val="24"/>
        </w:rPr>
        <w:t>in situ</w:t>
      </w:r>
      <w:r w:rsidRPr="00073E7E">
        <w:rPr>
          <w:rFonts w:ascii="Times New Roman" w:hAnsi="Times New Roman" w:cs="Times New Roman"/>
          <w:b/>
          <w:sz w:val="24"/>
          <w:szCs w:val="24"/>
        </w:rPr>
        <w:t xml:space="preserve"> hybridization </w:t>
      </w:r>
      <w:r w:rsidR="00DB2ACB" w:rsidRPr="00073E7E">
        <w:rPr>
          <w:rFonts w:ascii="Times New Roman" w:hAnsi="Times New Roman" w:cs="Times New Roman"/>
          <w:b/>
          <w:sz w:val="24"/>
          <w:szCs w:val="24"/>
        </w:rPr>
        <w:t>(FISH) analysis of biofilms</w:t>
      </w:r>
    </w:p>
    <w:p w14:paraId="3DFB56B5" w14:textId="64078EB3" w:rsidR="007D4A82" w:rsidRPr="00073E7E" w:rsidRDefault="00DB2ACB" w:rsidP="007D4A82">
      <w:pPr>
        <w:spacing w:line="480" w:lineRule="auto"/>
        <w:contextualSpacing/>
        <w:rPr>
          <w:rFonts w:ascii="Times New Roman" w:hAnsi="Times New Roman" w:cs="Times New Roman"/>
          <w:sz w:val="24"/>
          <w:szCs w:val="24"/>
        </w:rPr>
      </w:pPr>
      <w:r w:rsidRPr="00073E7E">
        <w:rPr>
          <w:rFonts w:ascii="Times New Roman" w:hAnsi="Times New Roman" w:cs="Times New Roman"/>
          <w:sz w:val="24"/>
          <w:szCs w:val="24"/>
        </w:rPr>
        <w:tab/>
      </w:r>
      <w:r w:rsidR="007D4A82" w:rsidRPr="00073E7E">
        <w:rPr>
          <w:rFonts w:ascii="Times New Roman" w:hAnsi="Times New Roman" w:cs="Times New Roman"/>
          <w:sz w:val="24"/>
          <w:szCs w:val="24"/>
        </w:rPr>
        <w:t>A tissue section from each patient was first stained using a Periodic Acid Schiff (PAS) staining kit (Sigma-Aldrich, USA) to confirm the preservation of the mucus layer according to the manufacturer's directions. Successive sections were then stained with the Eub338 universal bacterial probe for the presence of biofilms (5' - Cy3 - GCTGCCTCCCGTAGGAGT - 3', Sigma-Aldrich, USA)</w:t>
      </w:r>
      <w:r w:rsidR="007D4A82" w:rsidRPr="00073E7E">
        <w:rPr>
          <w:rFonts w:ascii="Times New Roman" w:hAnsi="Times New Roman" w:cs="Times New Roman"/>
          <w:sz w:val="24"/>
          <w:szCs w:val="24"/>
        </w:rPr>
        <w:fldChar w:fldCharType="begin">
          <w:fldData xml:space="preserve">PEVuZE5vdGU+PENpdGU+PEF1dGhvcj5Td2lkc2luc2tpPC9BdXRob3I+PFllYXI+MjAwNTwvWWVh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</w:fldData>
        </w:fldChar>
      </w:r>
      <w:r w:rsidR="00E23C8C" w:rsidRPr="00073E7E">
        <w:rPr>
          <w:rFonts w:ascii="Times New Roman" w:hAnsi="Times New Roman" w:cs="Times New Roman"/>
          <w:sz w:val="24"/>
          <w:szCs w:val="24"/>
        </w:rPr>
        <w:instrText xml:space="preserve"> ADDIN EN.CITE </w:instrText>
      </w:r>
      <w:r w:rsidR="00E23C8C" w:rsidRPr="00073E7E">
        <w:rPr>
          <w:rFonts w:ascii="Times New Roman" w:hAnsi="Times New Roman" w:cs="Times New Roman"/>
          <w:sz w:val="24"/>
          <w:szCs w:val="24"/>
        </w:rPr>
        <w:fldChar w:fldCharType="begin">
          <w:fldData xml:space="preserve">PEVuZE5vdGU+PENpdGU+PEF1dGhvcj5Td2lkc2luc2tpPC9BdXRob3I+PFllYXI+MjAwNTwvWWVh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</w:fldData>
        </w:fldChar>
      </w:r>
      <w:r w:rsidR="00E23C8C" w:rsidRPr="00073E7E">
        <w:rPr>
          <w:rFonts w:ascii="Times New Roman" w:hAnsi="Times New Roman" w:cs="Times New Roman"/>
          <w:sz w:val="24"/>
          <w:szCs w:val="24"/>
        </w:rPr>
        <w:instrText xml:space="preserve"> ADDIN EN.CITE.DATA </w:instrText>
      </w:r>
      <w:r w:rsidR="00E23C8C" w:rsidRPr="00073E7E">
        <w:rPr>
          <w:rFonts w:ascii="Times New Roman" w:hAnsi="Times New Roman" w:cs="Times New Roman"/>
          <w:sz w:val="24"/>
          <w:szCs w:val="24"/>
        </w:rPr>
      </w:r>
      <w:r w:rsidR="00E23C8C" w:rsidRPr="00073E7E">
        <w:rPr>
          <w:rFonts w:ascii="Times New Roman" w:hAnsi="Times New Roman" w:cs="Times New Roman"/>
          <w:sz w:val="24"/>
          <w:szCs w:val="24"/>
        </w:rPr>
        <w:fldChar w:fldCharType="end"/>
      </w:r>
      <w:r w:rsidR="007D4A82" w:rsidRPr="00073E7E">
        <w:rPr>
          <w:rFonts w:ascii="Times New Roman" w:hAnsi="Times New Roman" w:cs="Times New Roman"/>
          <w:sz w:val="24"/>
          <w:szCs w:val="24"/>
        </w:rPr>
      </w:r>
      <w:r w:rsidR="007D4A82" w:rsidRPr="00073E7E">
        <w:rPr>
          <w:rFonts w:ascii="Times New Roman" w:hAnsi="Times New Roman" w:cs="Times New Roman"/>
          <w:sz w:val="24"/>
          <w:szCs w:val="24"/>
        </w:rPr>
        <w:fldChar w:fldCharType="separate"/>
      </w:r>
      <w:r w:rsidR="00E23C8C" w:rsidRPr="00073E7E">
        <w:rPr>
          <w:rFonts w:ascii="Times New Roman" w:hAnsi="Times New Roman" w:cs="Times New Roman"/>
          <w:noProof/>
          <w:sz w:val="24"/>
          <w:szCs w:val="24"/>
          <w:vertAlign w:val="superscript"/>
        </w:rPr>
        <w:t>1,2</w:t>
      </w:r>
      <w:r w:rsidR="007D4A82" w:rsidRPr="00073E7E">
        <w:rPr>
          <w:rFonts w:ascii="Times New Roman" w:hAnsi="Times New Roman" w:cs="Times New Roman"/>
          <w:sz w:val="24"/>
          <w:szCs w:val="24"/>
        </w:rPr>
        <w:fldChar w:fldCharType="end"/>
      </w:r>
      <w:r w:rsidR="007D4A82" w:rsidRPr="00073E7E">
        <w:rPr>
          <w:rFonts w:ascii="Times New Roman" w:hAnsi="Times New Roman" w:cs="Times New Roman"/>
          <w:sz w:val="24"/>
          <w:szCs w:val="24"/>
        </w:rPr>
        <w:t xml:space="preserve"> or with the following specific bacterial probes (all from Sigma-Aldrich, USA) for determining the microbial composition of the biofilms: </w:t>
      </w:r>
      <w:r w:rsidR="007D4A82" w:rsidRPr="00073E7E">
        <w:rPr>
          <w:rFonts w:ascii="Times New Roman" w:hAnsi="Times New Roman" w:cs="Times New Roman"/>
          <w:i/>
          <w:sz w:val="24"/>
          <w:szCs w:val="24"/>
        </w:rPr>
        <w:t>Fusobacterium</w:t>
      </w:r>
      <w:r w:rsidR="007D4A82" w:rsidRPr="00073E7E">
        <w:rPr>
          <w:rFonts w:ascii="Times New Roman" w:hAnsi="Times New Roman" w:cs="Times New Roman"/>
          <w:sz w:val="24"/>
          <w:szCs w:val="24"/>
        </w:rPr>
        <w:t xml:space="preserve"> (Fus714; 5' - Cy3 - GGCTTCCCCATCGGCATT - 3')</w:t>
      </w:r>
      <w:r w:rsidR="007D4A82" w:rsidRPr="00073E7E">
        <w:rPr>
          <w:rFonts w:ascii="Times New Roman" w:hAnsi="Times New Roman" w:cs="Times New Roman"/>
          <w:sz w:val="24"/>
          <w:szCs w:val="24"/>
        </w:rPr>
        <w:fldChar w:fldCharType="begin"/>
      </w:r>
      <w:r w:rsidR="00E23C8C" w:rsidRPr="00073E7E">
        <w:rPr>
          <w:rFonts w:ascii="Times New Roman" w:hAnsi="Times New Roman" w:cs="Times New Roman"/>
          <w:sz w:val="24"/>
          <w:szCs w:val="24"/>
        </w:rPr>
        <w:instrText xml:space="preserve"> ADDIN EN.CITE &lt;EndNote&gt;&lt;Cite&gt;&lt;Author&gt;Valm&lt;/Author&gt;&lt;Year&gt;2011&lt;/Year&gt;&lt;RecNum&gt;4740&lt;/RecNum&gt;&lt;DisplayText&gt;&lt;style face="superscript"&gt;3&lt;/style&gt;&lt;/DisplayText&gt;&lt;record&gt;&lt;rec-number&gt;4740&lt;/rec-number&gt;&lt;foreign-keys&gt;&lt;key app="EN" db-id="5eewepsexszwadesdtoxx92istsap9e252pv" timestamp="1469647739"&gt;4740&lt;/key&gt;&lt;/foreign-keys&gt;&lt;ref-type name="Journal Article"&gt;17&lt;/ref-type&gt;&lt;contributors&gt;&lt;authors&gt;&lt;author&gt;Valm, A. M.&lt;/author&gt;&lt;author&gt;Mark Welch, J. L.&lt;/author&gt;&lt;author&gt;Rieken, C. W.&lt;/author&gt;&lt;author&gt;Hasegawa, Y.&lt;/author&gt;&lt;author&gt;Sogin, M. L.&lt;/author&gt;&lt;author&gt;Oldenbourg, R.&lt;/author&gt;&lt;author&gt;Dewhirst, F. E.&lt;/author&gt;&lt;author&gt;Borisy, G. G.&lt;/author&gt;&lt;/authors&gt;&lt;/contributors&gt;&lt;auth-address&gt;Marine Biological Laboratory, Woods Hole, MA 02543, USA.&lt;/auth-address&gt;&lt;titles&gt;&lt;title&gt;Systems-level analysis of microbial community organization through combinatorial labeling and spectral imaging&lt;/title&gt;&lt;secondary-title&gt;Proc Natl Acad Sci U S A&lt;/secondary-title&gt;&lt;/titles&gt;&lt;periodical&gt;&lt;full-title&gt;Proc Natl Acad Sci U S A&lt;/full-title&gt;&lt;/periodical&gt;&lt;pages&gt;4152-7&lt;/pages&gt;&lt;volume&gt;108&lt;/volume&gt;&lt;number&gt;10&lt;/number&gt;&lt;keywords&gt;&lt;keyword&gt;In Situ Hybridization, Fluorescence/*methods&lt;/keyword&gt;&lt;keyword&gt;*Microbiology&lt;/keyword&gt;&lt;/keywords&gt;&lt;dates&gt;&lt;year&gt;2011&lt;/year&gt;&lt;pub-dates&gt;&lt;date&gt;Mar 8&lt;/date&gt;&lt;/pub-dates&gt;&lt;/dates&gt;&lt;isbn&gt;1091-6490 (Electronic)&amp;#xD;0027-8424 (Linking)&lt;/isbn&gt;&lt;accession-num&gt;21325608&lt;/accession-num&gt;&lt;urls&gt;&lt;related-urls&gt;&lt;url&gt;http://www.ncbi.nlm.nih.gov/pubmed/21325608&lt;/url&gt;&lt;/related-urls&gt;&lt;/urls&gt;&lt;custom2&gt;PMC3054005&lt;/custom2&gt;&lt;electronic-resource-num&gt;10.1073/pnas.1101134108&lt;/electronic-resource-num&gt;&lt;/record&gt;&lt;/Cite&gt;&lt;/EndNote&gt;</w:instrText>
      </w:r>
      <w:r w:rsidR="007D4A82" w:rsidRPr="00073E7E">
        <w:rPr>
          <w:rFonts w:ascii="Times New Roman" w:hAnsi="Times New Roman" w:cs="Times New Roman"/>
          <w:sz w:val="24"/>
          <w:szCs w:val="24"/>
        </w:rPr>
        <w:fldChar w:fldCharType="separate"/>
      </w:r>
      <w:r w:rsidR="00E23C8C" w:rsidRPr="00073E7E">
        <w:rPr>
          <w:rFonts w:ascii="Times New Roman" w:hAnsi="Times New Roman" w:cs="Times New Roman"/>
          <w:noProof/>
          <w:sz w:val="24"/>
          <w:szCs w:val="24"/>
          <w:vertAlign w:val="superscript"/>
        </w:rPr>
        <w:t>3</w:t>
      </w:r>
      <w:r w:rsidR="007D4A82" w:rsidRPr="00073E7E">
        <w:rPr>
          <w:rFonts w:ascii="Times New Roman" w:hAnsi="Times New Roman" w:cs="Times New Roman"/>
          <w:sz w:val="24"/>
          <w:szCs w:val="24"/>
        </w:rPr>
        <w:fldChar w:fldCharType="end"/>
      </w:r>
      <w:r w:rsidR="007D4A82" w:rsidRPr="00073E7E">
        <w:rPr>
          <w:rFonts w:ascii="Times New Roman" w:hAnsi="Times New Roman" w:cs="Times New Roman"/>
          <w:sz w:val="24"/>
          <w:szCs w:val="24"/>
        </w:rPr>
        <w:t>, Bacteroidetes (CFB286; 5' - Alexafluor488 - TCCTCTCAGAACCCCTAC - 3')</w:t>
      </w:r>
      <w:r w:rsidR="007D4A82" w:rsidRPr="00073E7E">
        <w:rPr>
          <w:rFonts w:ascii="Times New Roman" w:hAnsi="Times New Roman" w:cs="Times New Roman"/>
          <w:sz w:val="24"/>
          <w:szCs w:val="24"/>
        </w:rPr>
        <w:fldChar w:fldCharType="begin"/>
      </w:r>
      <w:r w:rsidR="00E23C8C" w:rsidRPr="00073E7E">
        <w:rPr>
          <w:rFonts w:ascii="Times New Roman" w:hAnsi="Times New Roman" w:cs="Times New Roman"/>
          <w:sz w:val="24"/>
          <w:szCs w:val="24"/>
        </w:rPr>
        <w:instrText xml:space="preserve"> ADDIN EN.CITE &lt;EndNote&gt;&lt;Cite&gt;&lt;Author&gt;Weller&lt;/Author&gt;&lt;Year&gt;2000&lt;/Year&gt;&lt;RecNum&gt;4741&lt;/RecNum&gt;&lt;DisplayText&gt;&lt;style face="superscript"&gt;4&lt;/style&gt;&lt;/DisplayText&gt;&lt;record&gt;&lt;rec-number&gt;4741&lt;/rec-number&gt;&lt;foreign-keys&gt;&lt;key app="EN" db-id="5eewepsexszwadesdtoxx92istsap9e252pv" timestamp="1469648630"&gt;4741&lt;/key&gt;&lt;/foreign-keys&gt;&lt;ref-type name="Journal Article"&gt;17&lt;/ref-type&gt;&lt;contributors&gt;&lt;authors&gt;&lt;author&gt;Weller, R.&lt;/author&gt;&lt;author&gt;Glockner, F. O.&lt;/author&gt;&lt;author&gt;Amann, R.&lt;/author&gt;&lt;/authors&gt;&lt;/contributors&gt;&lt;auth-address&gt;Max-Planck-Institute for Marine Microbiology, Bremen, Germany.&lt;/auth-address&gt;&lt;titles&gt;&lt;title&gt;16S rRNA-targeted oligonucleotide probes for the in situ detection of members of the phylum Cytophaga-Flavobacterium-Bacteroides&lt;/title&gt;&lt;secondary-title&gt;Syst Appl Microbiol&lt;/secondary-title&gt;&lt;/titles&gt;&lt;periodical&gt;&lt;full-title&gt;Syst Appl Microbiol&lt;/full-title&gt;&lt;abbr-1&gt;Systematic and applied microbiology&lt;/abbr-1&gt;&lt;/periodical&gt;&lt;pages&gt;107-14&lt;/pages&gt;&lt;volume&gt;23&lt;/volume&gt;&lt;number&gt;1&lt;/number&gt;&lt;keywords&gt;&lt;keyword&gt;Animals&lt;/keyword&gt;&lt;keyword&gt;Bacteroides/*classification/genetics/isolation &amp;amp; purification&lt;/keyword&gt;&lt;keyword&gt;Cytophaga/*classification/genetics/isolation &amp;amp; purification&lt;/keyword&gt;&lt;keyword&gt;Environmental Microbiology&lt;/keyword&gt;&lt;keyword&gt;Flavobacterium/*classification/genetics/isolation &amp;amp; purification&lt;/keyword&gt;&lt;keyword&gt;Humans&lt;/keyword&gt;&lt;keyword&gt;In Situ Hybridization/methods&lt;/keyword&gt;&lt;keyword&gt;*Oligonucleotide Probes&lt;/keyword&gt;&lt;keyword&gt;Phylogeny&lt;/keyword&gt;&lt;keyword&gt;RNA, Ribosomal, 16S/*genetics&lt;/keyword&gt;&lt;/keywords&gt;&lt;dates&gt;&lt;year&gt;2000&lt;/year&gt;&lt;pub-dates&gt;&lt;date&gt;Apr&lt;/date&gt;&lt;/pub-dates&gt;&lt;/dates&gt;&lt;isbn&gt;0723-2020 (Print)&amp;#xD;0723-2020 (Linking)&lt;/isbn&gt;&lt;accession-num&gt;10879984&lt;/accession-num&gt;&lt;urls&gt;&lt;related-urls&gt;&lt;url&gt;http://www.ncbi.nlm.nih.gov/pubmed/10879984&lt;/url&gt;&lt;/related-urls&gt;&lt;/urls&gt;&lt;electronic-resource-num&gt;10.1016/S0723-2020(00)80051-X&lt;/electronic-resource-num&gt;&lt;/record&gt;&lt;/Cite&gt;&lt;/EndNote&gt;</w:instrText>
      </w:r>
      <w:r w:rsidR="007D4A82" w:rsidRPr="00073E7E">
        <w:rPr>
          <w:rFonts w:ascii="Times New Roman" w:hAnsi="Times New Roman" w:cs="Times New Roman"/>
          <w:sz w:val="24"/>
          <w:szCs w:val="24"/>
        </w:rPr>
        <w:fldChar w:fldCharType="separate"/>
      </w:r>
      <w:r w:rsidR="00E23C8C" w:rsidRPr="00073E7E">
        <w:rPr>
          <w:rFonts w:ascii="Times New Roman" w:hAnsi="Times New Roman" w:cs="Times New Roman"/>
          <w:noProof/>
          <w:sz w:val="24"/>
          <w:szCs w:val="24"/>
          <w:vertAlign w:val="superscript"/>
        </w:rPr>
        <w:t>4</w:t>
      </w:r>
      <w:r w:rsidR="007D4A82" w:rsidRPr="00073E7E">
        <w:rPr>
          <w:rFonts w:ascii="Times New Roman" w:hAnsi="Times New Roman" w:cs="Times New Roman"/>
          <w:sz w:val="24"/>
          <w:szCs w:val="24"/>
        </w:rPr>
        <w:fldChar w:fldCharType="end"/>
      </w:r>
      <w:r w:rsidR="007D4A82" w:rsidRPr="00073E7E">
        <w:rPr>
          <w:rFonts w:ascii="Times New Roman" w:hAnsi="Times New Roman" w:cs="Times New Roman"/>
          <w:sz w:val="24"/>
          <w:szCs w:val="24"/>
        </w:rPr>
        <w:t>, Betaproteobacteria (Bet42a; 5' - Cy5 - GCCTTCCCACTTCGTTT - 3')</w:t>
      </w:r>
      <w:r w:rsidR="007D4A82" w:rsidRPr="00073E7E">
        <w:rPr>
          <w:rFonts w:ascii="Times New Roman" w:hAnsi="Times New Roman" w:cs="Times New Roman"/>
          <w:sz w:val="24"/>
          <w:szCs w:val="24"/>
        </w:rPr>
        <w:fldChar w:fldCharType="begin"/>
      </w:r>
      <w:r w:rsidR="00E23C8C" w:rsidRPr="00073E7E">
        <w:rPr>
          <w:rFonts w:ascii="Times New Roman" w:hAnsi="Times New Roman" w:cs="Times New Roman"/>
          <w:sz w:val="24"/>
          <w:szCs w:val="24"/>
        </w:rPr>
        <w:instrText xml:space="preserve"> ADDIN EN.CITE &lt;EndNote&gt;&lt;Cite&gt;&lt;Author&gt;Manz&lt;/Author&gt;&lt;Year&gt;1992&lt;/Year&gt;&lt;RecNum&gt;4996&lt;/RecNum&gt;&lt;DisplayText&gt;&lt;style face="superscript"&gt;5&lt;/style&gt;&lt;/DisplayText&gt;&lt;record&gt;&lt;rec-number&gt;4996&lt;/rec-number&gt;&lt;foreign-keys&gt;&lt;key app="EN" db-id="5eewepsexszwadesdtoxx92istsap9e252pv" timestamp="1469649130"&gt;4996&lt;/key&gt;&lt;/foreign-keys&gt;&lt;ref-type name="Journal Article"&gt;17&lt;/ref-type&gt;&lt;contributors&gt;&lt;authors&gt;&lt;author&gt;Manz, W.&lt;/author&gt;&lt;author&gt;Amann, R.&lt;/author&gt;&lt;author&gt;Ludwig, W.&lt;/author&gt;&lt;author&gt;Wagner, M.&lt;/author&gt;&lt;author&gt;Schleifer, K. H.&lt;/author&gt;&lt;/authors&gt;&lt;/contributors&gt;&lt;auth-address&gt;Tech Univ Munich,Lehrstuhl Mikrobiol,Arcisstr 21,W-8000 Munich 2,Germany&lt;/auth-address&gt;&lt;titles&gt;&lt;title&gt;Phylogenetic Oligodeoxynucleotide Probes for the Major Subclasses of Proteobacteria - Problems and Solutions&lt;/title&gt;&lt;secondary-title&gt;Systematic and Applied Microbiology&lt;/secondary-title&gt;&lt;alt-title&gt;Syst Appl Microbiol&lt;/alt-title&gt;&lt;/titles&gt;&lt;periodical&gt;&lt;full-title&gt;Syst Appl Microbiol&lt;/full-title&gt;&lt;abbr-1&gt;Systematic and applied microbiology&lt;/abbr-1&gt;&lt;/periodical&gt;&lt;alt-periodical&gt;&lt;full-title&gt;Syst Appl Microbiol&lt;/full-title&gt;&lt;abbr-1&gt;Systematic and applied microbiology&lt;/abbr-1&gt;&lt;/alt-periodical&gt;&lt;pages&gt;593-600&lt;/pages&gt;&lt;volume&gt;15&lt;/volume&gt;&lt;number&gt;4&lt;/number&gt;&lt;keywords&gt;&lt;keyword&gt;phylogenetic probes&lt;/keyword&gt;&lt;keyword&gt;16s and 23s ribosomal-rna&lt;/keyword&gt;&lt;keyword&gt;proteobacteria&lt;/keyword&gt;&lt;keyword&gt;whole cell hybridization&lt;/keyword&gt;&lt;keyword&gt;single-mismatch discrimination&lt;/keyword&gt;&lt;keyword&gt;purple bacteria&lt;/keyword&gt;&lt;keyword&gt;oligonucleotide probes&lt;/keyword&gt;&lt;keyword&gt;rna&lt;/keyword&gt;&lt;keyword&gt;identification&lt;/keyword&gt;&lt;keyword&gt;subdivision&lt;/keyword&gt;&lt;keyword&gt;cells&lt;/keyword&gt;&lt;/keywords&gt;&lt;dates&gt;&lt;year&gt;1992&lt;/year&gt;&lt;pub-dates&gt;&lt;date&gt;Dec&lt;/date&gt;&lt;/pub-dates&gt;&lt;/dates&gt;&lt;isbn&gt;0723-2020&lt;/isbn&gt;&lt;accession-num&gt;WOS:A1992KJ20800015&lt;/accession-num&gt;&lt;urls&gt;&lt;related-urls&gt;&lt;url&gt;&amp;lt;Go to ISI&amp;gt;://WOS:A1992KJ20800015&lt;/url&gt;&lt;/related-urls&gt;&lt;/urls&gt;&lt;language&gt;English&lt;/language&gt;&lt;/record&gt;&lt;/Cite&gt;&lt;/EndNote&gt;</w:instrText>
      </w:r>
      <w:r w:rsidR="007D4A82" w:rsidRPr="00073E7E">
        <w:rPr>
          <w:rFonts w:ascii="Times New Roman" w:hAnsi="Times New Roman" w:cs="Times New Roman"/>
          <w:sz w:val="24"/>
          <w:szCs w:val="24"/>
        </w:rPr>
        <w:fldChar w:fldCharType="separate"/>
      </w:r>
      <w:r w:rsidR="00E23C8C" w:rsidRPr="00073E7E">
        <w:rPr>
          <w:rFonts w:ascii="Times New Roman" w:hAnsi="Times New Roman" w:cs="Times New Roman"/>
          <w:noProof/>
          <w:sz w:val="24"/>
          <w:szCs w:val="24"/>
          <w:vertAlign w:val="superscript"/>
        </w:rPr>
        <w:t>5</w:t>
      </w:r>
      <w:r w:rsidR="007D4A82" w:rsidRPr="00073E7E">
        <w:rPr>
          <w:rFonts w:ascii="Times New Roman" w:hAnsi="Times New Roman" w:cs="Times New Roman"/>
          <w:sz w:val="24"/>
          <w:szCs w:val="24"/>
        </w:rPr>
        <w:fldChar w:fldCharType="end"/>
      </w:r>
      <w:r w:rsidR="007D4A82" w:rsidRPr="00073E7E">
        <w:rPr>
          <w:rFonts w:ascii="Times New Roman" w:hAnsi="Times New Roman" w:cs="Times New Roman"/>
          <w:sz w:val="24"/>
          <w:szCs w:val="24"/>
        </w:rPr>
        <w:t>, Gammaproteobacteria (Gam42a; 5' - Cy5 - GCCTTCCCACATCGTTT - 3')</w:t>
      </w:r>
      <w:r w:rsidR="007D4A82" w:rsidRPr="00073E7E">
        <w:rPr>
          <w:rFonts w:ascii="Times New Roman" w:hAnsi="Times New Roman" w:cs="Times New Roman"/>
          <w:sz w:val="24"/>
          <w:szCs w:val="24"/>
        </w:rPr>
        <w:fldChar w:fldCharType="begin"/>
      </w:r>
      <w:r w:rsidR="00E23C8C" w:rsidRPr="00073E7E">
        <w:rPr>
          <w:rFonts w:ascii="Times New Roman" w:hAnsi="Times New Roman" w:cs="Times New Roman"/>
          <w:sz w:val="24"/>
          <w:szCs w:val="24"/>
        </w:rPr>
        <w:instrText xml:space="preserve"> ADDIN EN.CITE &lt;EndNote&gt;&lt;Cite&gt;&lt;Author&gt;Manz&lt;/Author&gt;&lt;Year&gt;1992&lt;/Year&gt;&lt;RecNum&gt;4996&lt;/RecNum&gt;&lt;DisplayText&gt;&lt;style face="superscript"&gt;5&lt;/style&gt;&lt;/DisplayText&gt;&lt;record&gt;&lt;rec-number&gt;4996&lt;/rec-number&gt;&lt;foreign-keys&gt;&lt;key app="EN" db-id="5eewepsexszwadesdtoxx92istsap9e252pv" timestamp="1469649130"&gt;4996&lt;/key&gt;&lt;/foreign-keys&gt;&lt;ref-type name="Journal Article"&gt;17&lt;/ref-type&gt;&lt;contributors&gt;&lt;authors&gt;&lt;author&gt;Manz, W.&lt;/author&gt;&lt;author&gt;Amann, R.&lt;/author&gt;&lt;author&gt;Ludwig, W.&lt;/author&gt;&lt;author&gt;Wagner, M.&lt;/author&gt;&lt;author&gt;Schleifer, K. H.&lt;/author&gt;&lt;/authors&gt;&lt;/contributors&gt;&lt;auth-address&gt;Tech Univ Munich,Lehrstuhl Mikrobiol,Arcisstr 21,W-8000 Munich 2,Germany&lt;/auth-address&gt;&lt;titles&gt;&lt;title&gt;Phylogenetic Oligodeoxynucleotide Probes for the Major Subclasses of Proteobacteria - Problems and Solutions&lt;/title&gt;&lt;secondary-title&gt;Systematic and Applied Microbiology&lt;/secondary-title&gt;&lt;alt-title&gt;Syst Appl Microbiol&lt;/alt-title&gt;&lt;/titles&gt;&lt;periodical&gt;&lt;full-title&gt;Syst Appl Microbiol&lt;/full-title&gt;&lt;abbr-1&gt;Systematic and applied microbiology&lt;/abbr-1&gt;&lt;/periodical&gt;&lt;alt-periodical&gt;&lt;full-title&gt;Syst Appl Microbiol&lt;/full-title&gt;&lt;abbr-1&gt;Systematic and applied microbiology&lt;/abbr-1&gt;&lt;/alt-periodical&gt;&lt;pages&gt;593-600&lt;/pages&gt;&lt;volume&gt;15&lt;/volume&gt;&lt;number&gt;4&lt;/number&gt;&lt;keywords&gt;&lt;keyword&gt;phylogenetic probes&lt;/keyword&gt;&lt;keyword&gt;16s and 23s ribosomal-rna&lt;/keyword&gt;&lt;keyword&gt;proteobacteria&lt;/keyword&gt;&lt;keyword&gt;whole cell hybridization&lt;/keyword&gt;&lt;keyword&gt;single-mismatch discrimination&lt;/keyword&gt;&lt;keyword&gt;purple bacteria&lt;/keyword&gt;&lt;keyword&gt;oligonucleotide probes&lt;/keyword&gt;&lt;keyword&gt;rna&lt;/keyword&gt;&lt;keyword&gt;identification&lt;/keyword&gt;&lt;keyword&gt;subdivision&lt;/keyword&gt;&lt;keyword&gt;cells&lt;/keyword&gt;&lt;/keywords&gt;&lt;dates&gt;&lt;year&gt;1992&lt;/year&gt;&lt;pub-dates&gt;&lt;date&gt;Dec&lt;/date&gt;&lt;/pub-dates&gt;&lt;/dates&gt;&lt;isbn&gt;0723-2020&lt;/isbn&gt;&lt;accession-num&gt;WOS:A1992KJ20800015&lt;/accession-num&gt;&lt;urls&gt;&lt;related-urls&gt;&lt;url&gt;&amp;lt;Go to ISI&amp;gt;://WOS:A1992KJ20800015&lt;/url&gt;&lt;/related-urls&gt;&lt;/urls&gt;&lt;language&gt;English&lt;/language&gt;&lt;/record&gt;&lt;/Cite&gt;&lt;/EndNote&gt;</w:instrText>
      </w:r>
      <w:r w:rsidR="007D4A82" w:rsidRPr="00073E7E">
        <w:rPr>
          <w:rFonts w:ascii="Times New Roman" w:hAnsi="Times New Roman" w:cs="Times New Roman"/>
          <w:sz w:val="24"/>
          <w:szCs w:val="24"/>
        </w:rPr>
        <w:fldChar w:fldCharType="separate"/>
      </w:r>
      <w:r w:rsidR="00E23C8C" w:rsidRPr="00073E7E">
        <w:rPr>
          <w:rFonts w:ascii="Times New Roman" w:hAnsi="Times New Roman" w:cs="Times New Roman"/>
          <w:noProof/>
          <w:sz w:val="24"/>
          <w:szCs w:val="24"/>
          <w:vertAlign w:val="superscript"/>
        </w:rPr>
        <w:t>5</w:t>
      </w:r>
      <w:r w:rsidR="007D4A82" w:rsidRPr="00073E7E">
        <w:rPr>
          <w:rFonts w:ascii="Times New Roman" w:hAnsi="Times New Roman" w:cs="Times New Roman"/>
          <w:sz w:val="24"/>
          <w:szCs w:val="24"/>
        </w:rPr>
        <w:fldChar w:fldCharType="end"/>
      </w:r>
      <w:r w:rsidR="007D4A82" w:rsidRPr="00073E7E">
        <w:rPr>
          <w:rFonts w:ascii="Times New Roman" w:hAnsi="Times New Roman" w:cs="Times New Roman"/>
          <w:sz w:val="24"/>
          <w:szCs w:val="24"/>
        </w:rPr>
        <w:t>, and Lachnospiraceae (Lac435; 5' - TXR - TCTTCCCTGCTGATAGA - 3')</w:t>
      </w:r>
      <w:r w:rsidR="007D4A82" w:rsidRPr="00073E7E">
        <w:rPr>
          <w:rFonts w:ascii="Times New Roman" w:hAnsi="Times New Roman" w:cs="Times New Roman"/>
          <w:sz w:val="24"/>
          <w:szCs w:val="24"/>
        </w:rPr>
        <w:fldChar w:fldCharType="begin"/>
      </w:r>
      <w:r w:rsidR="00E23C8C" w:rsidRPr="00073E7E">
        <w:rPr>
          <w:rFonts w:ascii="Times New Roman" w:hAnsi="Times New Roman" w:cs="Times New Roman"/>
          <w:sz w:val="24"/>
          <w:szCs w:val="24"/>
        </w:rPr>
        <w:instrText xml:space="preserve"> ADDIN EN.CITE &lt;EndNote&gt;&lt;Cite&gt;&lt;Author&gt;Kong&lt;/Author&gt;&lt;Year&gt;2010&lt;/Year&gt;&lt;RecNum&gt;4997&lt;/RecNum&gt;&lt;DisplayText&gt;&lt;style face="superscript"&gt;6&lt;/style&gt;&lt;/DisplayText&gt;&lt;record&gt;&lt;rec-number&gt;4997&lt;/rec-number&gt;&lt;foreign-keys&gt;&lt;key app="EN" db-id="5eewepsexszwadesdtoxx92istsap9e252pv" timestamp="1469649449"&gt;4997&lt;/key&gt;&lt;/foreign-keys&gt;&lt;ref-type name="Journal Article"&gt;17&lt;/ref-type&gt;&lt;contributors&gt;&lt;authors&gt;&lt;author&gt;Kong, Y. H.&lt;/author&gt;&lt;author&gt;He, M. L.&lt;/author&gt;&lt;author&gt;McAlister, T.&lt;/author&gt;&lt;author&gt;Seviour, R.&lt;/author&gt;&lt;author&gt;Forster, R.&lt;/author&gt;&lt;/authors&gt;&lt;/contributors&gt;&lt;auth-address&gt;Agr &amp;amp; Agri Food Canada, Lethbridge Res Ctr, Lethbridge, AB T1J 4B1, Canada&amp;#xD;La Trobe Univ, Biotechnol Res Ctr, Bendigo, Vic 3552, Australia&lt;/auth-address&gt;&lt;titles&gt;&lt;title&gt;Quantitative Fluorescence In Situ Hybridization of Microbial Communities in the Rumens of Cattle Fed Different Diets&lt;/title&gt;&lt;secondary-title&gt;Applied and Environmental Microbiology&lt;/secondary-title&gt;&lt;alt-title&gt;Appl Environ Microb&lt;/alt-title&gt;&lt;/titles&gt;&lt;periodical&gt;&lt;full-title&gt;Applied and Environmental Microbiology&lt;/full-title&gt;&lt;abbr-1&gt;Appl Environ Microb&lt;/abbr-1&gt;&lt;/periodical&gt;&lt;alt-periodical&gt;&lt;full-title&gt;Applied and Environmental Microbiology&lt;/full-title&gt;&lt;abbr-1&gt;Appl Environ Microb&lt;/abbr-1&gt;&lt;/alt-periodical&gt;&lt;pages&gt;6933-6938&lt;/pages&gt;&lt;volume&gt;76&lt;/volume&gt;&lt;number&gt;20&lt;/number&gt;&lt;keywords&gt;&lt;keyword&gt;targeted oligonucleotide probes&lt;/keyword&gt;&lt;keyword&gt;ribosomal-rna analysis&lt;/keyword&gt;&lt;keyword&gt;diversity&lt;/keyword&gt;&lt;keyword&gt;ecology&lt;/keyword&gt;&lt;keyword&gt;plant&lt;/keyword&gt;&lt;/keywords&gt;&lt;dates&gt;&lt;year&gt;2010&lt;/year&gt;&lt;pub-dates&gt;&lt;date&gt;Oct&lt;/date&gt;&lt;/pub-dates&gt;&lt;/dates&gt;&lt;isbn&gt;0099-2240&lt;/isbn&gt;&lt;accession-num&gt;WOS:000282595100028&lt;/accession-num&gt;&lt;urls&gt;&lt;related-urls&gt;&lt;url&gt;&amp;lt;Go to ISI&amp;gt;://WOS:000282595100028&lt;/url&gt;&lt;/related-urls&gt;&lt;/urls&gt;&lt;electronic-resource-num&gt;10.1128/Aem.00217-10&lt;/electronic-resource-num&gt;&lt;language&gt;English&lt;/language&gt;&lt;/record&gt;&lt;/Cite&gt;&lt;/EndNote&gt;</w:instrText>
      </w:r>
      <w:r w:rsidR="007D4A82" w:rsidRPr="00073E7E">
        <w:rPr>
          <w:rFonts w:ascii="Times New Roman" w:hAnsi="Times New Roman" w:cs="Times New Roman"/>
          <w:sz w:val="24"/>
          <w:szCs w:val="24"/>
        </w:rPr>
        <w:fldChar w:fldCharType="separate"/>
      </w:r>
      <w:r w:rsidR="00E23C8C" w:rsidRPr="00073E7E">
        <w:rPr>
          <w:rFonts w:ascii="Times New Roman" w:hAnsi="Times New Roman" w:cs="Times New Roman"/>
          <w:noProof/>
          <w:sz w:val="24"/>
          <w:szCs w:val="24"/>
          <w:vertAlign w:val="superscript"/>
        </w:rPr>
        <w:t>6</w:t>
      </w:r>
      <w:r w:rsidR="007D4A82" w:rsidRPr="00073E7E">
        <w:rPr>
          <w:rFonts w:ascii="Times New Roman" w:hAnsi="Times New Roman" w:cs="Times New Roman"/>
          <w:sz w:val="24"/>
          <w:szCs w:val="24"/>
        </w:rPr>
        <w:fldChar w:fldCharType="end"/>
      </w:r>
      <w:r w:rsidR="007D4A82" w:rsidRPr="00073E7E">
        <w:rPr>
          <w:rFonts w:ascii="Times New Roman" w:hAnsi="Times New Roman" w:cs="Times New Roman"/>
          <w:sz w:val="24"/>
          <w:szCs w:val="24"/>
        </w:rPr>
        <w:t xml:space="preserve">. Slides were first deparaffinized with 2 x 5 minute incubations in xylene, then hydrated with 2 x 5 min in 100% ethanol, 2 x 5 min in 95% ethanol, and 5 min in 70% ethanol. Slides were then rinsed in TRIS buffer. Probes were applied to slides at a concentration of 2 μM in a volume of approximately 150 μL per slide in prewarmed hybridization buffer (900 mM NaCl, 20 mM Tris pH 7.5, 0.01% SDS). Slides were incubated at 46°C in a humid chamber for 1.5 hr (universal probe) or 2 hr (multiple probes), then washed 3 x 5 min in wash buffer (215 mM NaCl, 20 mM Tris pH 7.5, 5 mM EDTA). Slides were then counterstained with DAPI (diluted 1:10,000 in PBS) for visualization of nuclei for approximately 5 min at room temperature, then washed again 3 x 5 min with wash buffer. Slide coverslips were mounted with ProLong Gold antifade reagent (Life Technologies). Slides stained with the universal probe were imaged using a Zeiss LSM 510 META laser scanning microscope with </w:t>
      </w:r>
      <w:r w:rsidR="007D4A82" w:rsidRPr="00073E7E">
        <w:rPr>
          <w:rFonts w:ascii="Times New Roman" w:hAnsi="Times New Roman" w:cs="Times New Roman"/>
          <w:sz w:val="24"/>
          <w:szCs w:val="24"/>
        </w:rPr>
        <w:lastRenderedPageBreak/>
        <w:t xml:space="preserve">LSM Zen imaging software at 400X (including 10X magnification of lens) at the Hopkins Conte Digestive Diseases Basic &amp; Translational Research Core Center. Slides with substantial autofluorescence in the mucus layer and slides stained with multiple probes were imaged on a Zeiss LSM 780 META laser scanning microscope at 400X with LSM Zen imaging software with linear unmixing in the Johns Hopkins University School of Medicine Microscope Core Facility in order to differentiate either autofluorescence from 16S </w:t>
      </w:r>
      <w:r w:rsidR="00566314" w:rsidRPr="00073E7E">
        <w:rPr>
          <w:rFonts w:ascii="Times New Roman" w:hAnsi="Times New Roman" w:cs="Times New Roman"/>
          <w:sz w:val="24"/>
          <w:szCs w:val="24"/>
        </w:rPr>
        <w:t xml:space="preserve">rRNA gene </w:t>
      </w:r>
      <w:r w:rsidR="007D4A82" w:rsidRPr="00073E7E">
        <w:rPr>
          <w:rFonts w:ascii="Times New Roman" w:hAnsi="Times New Roman" w:cs="Times New Roman"/>
          <w:sz w:val="24"/>
          <w:szCs w:val="24"/>
        </w:rPr>
        <w:t>universal probe signal or for differentiation of signal from multiple probes using reference spectra from pure cultures of representative bacteria, respectively.</w:t>
      </w:r>
    </w:p>
    <w:p w14:paraId="6E3A2E60" w14:textId="77777777" w:rsidR="007D4A82" w:rsidRPr="00073E7E" w:rsidRDefault="007D4A82" w:rsidP="007D4A82">
      <w:pPr>
        <w:spacing w:line="480" w:lineRule="auto"/>
        <w:contextualSpacing/>
        <w:rPr>
          <w:rFonts w:ascii="Times New Roman" w:hAnsi="Times New Roman" w:cs="Times New Roman"/>
          <w:sz w:val="24"/>
          <w:szCs w:val="24"/>
        </w:rPr>
      </w:pPr>
    </w:p>
    <w:p w14:paraId="66118B61" w14:textId="77777777" w:rsidR="00414D2F" w:rsidRPr="00073E7E" w:rsidRDefault="00414D2F" w:rsidP="00414D2F">
      <w:pPr>
        <w:spacing w:line="480" w:lineRule="auto"/>
        <w:contextualSpacing/>
        <w:rPr>
          <w:rFonts w:ascii="Times New Roman" w:hAnsi="Times New Roman" w:cs="Times New Roman"/>
          <w:b/>
          <w:sz w:val="24"/>
          <w:szCs w:val="24"/>
        </w:rPr>
      </w:pPr>
      <w:r w:rsidRPr="00073E7E">
        <w:rPr>
          <w:rFonts w:ascii="Times New Roman" w:hAnsi="Times New Roman" w:cs="Times New Roman"/>
          <w:b/>
          <w:sz w:val="24"/>
          <w:szCs w:val="24"/>
        </w:rPr>
        <w:t>Quantification of bacterial biofilms</w:t>
      </w:r>
    </w:p>
    <w:p w14:paraId="44BC4A66" w14:textId="054BD635" w:rsidR="00414D2F" w:rsidRPr="00073E7E" w:rsidRDefault="00414D2F" w:rsidP="007D4A82">
      <w:pPr>
        <w:spacing w:line="480" w:lineRule="auto"/>
        <w:contextualSpacing/>
        <w:rPr>
          <w:rFonts w:ascii="Times New Roman" w:hAnsi="Times New Roman" w:cs="Times New Roman"/>
          <w:sz w:val="24"/>
          <w:szCs w:val="24"/>
        </w:rPr>
      </w:pPr>
      <w:r w:rsidRPr="00073E7E">
        <w:rPr>
          <w:rFonts w:ascii="Times New Roman" w:hAnsi="Times New Roman" w:cs="Times New Roman"/>
          <w:sz w:val="24"/>
          <w:szCs w:val="24"/>
        </w:rPr>
        <w:tab/>
        <w:t>Quantification of bacteria was performed using the confocal images above in ImageJ software. A biofilm was defined as having at least 2 x 10</w:t>
      </w:r>
      <w:r w:rsidRPr="00073E7E">
        <w:rPr>
          <w:rFonts w:ascii="Times New Roman" w:hAnsi="Times New Roman" w:cs="Times New Roman"/>
          <w:sz w:val="24"/>
          <w:szCs w:val="24"/>
          <w:vertAlign w:val="superscript"/>
        </w:rPr>
        <w:t>9</w:t>
      </w:r>
      <w:r w:rsidRPr="00073E7E">
        <w:rPr>
          <w:rFonts w:ascii="Times New Roman" w:hAnsi="Times New Roman" w:cs="Times New Roman"/>
          <w:sz w:val="24"/>
          <w:szCs w:val="24"/>
        </w:rPr>
        <w:t xml:space="preserve"> bacteria/mL (equivalent to 1 bacteria per 10 x 10 μm square in a 5 μm thick tissue section), covering an expanse of at least 200 μm long adjacent to the CEC layer</w:t>
      </w:r>
      <w:r w:rsidRPr="00073E7E">
        <w:rPr>
          <w:rFonts w:ascii="Times New Roman" w:hAnsi="Times New Roman" w:cs="Times New Roman"/>
          <w:sz w:val="24"/>
          <w:szCs w:val="24"/>
        </w:rPr>
        <w:fldChar w:fldCharType="begin">
          <w:fldData xml:space="preserve">PEVuZE5vdGU+PENpdGU+PEF1dGhvcj5Td2lkc2luc2tpPC9BdXRob3I+PFllYXI+MjAwNTwvWWVh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</w:fldData>
        </w:fldChar>
      </w:r>
      <w:r w:rsidR="00E23C8C" w:rsidRPr="00073E7E">
        <w:rPr>
          <w:rFonts w:ascii="Times New Roman" w:hAnsi="Times New Roman" w:cs="Times New Roman"/>
          <w:sz w:val="24"/>
          <w:szCs w:val="24"/>
        </w:rPr>
        <w:instrText xml:space="preserve"> ADDIN EN.CITE </w:instrText>
      </w:r>
      <w:r w:rsidR="00E23C8C" w:rsidRPr="00073E7E">
        <w:rPr>
          <w:rFonts w:ascii="Times New Roman" w:hAnsi="Times New Roman" w:cs="Times New Roman"/>
          <w:sz w:val="24"/>
          <w:szCs w:val="24"/>
        </w:rPr>
        <w:fldChar w:fldCharType="begin">
          <w:fldData xml:space="preserve">PEVuZE5vdGU+PENpdGU+PEF1dGhvcj5Td2lkc2luc2tpPC9BdXRob3I+PFllYXI+MjAwNTwvWWVh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</w:fldData>
        </w:fldChar>
      </w:r>
      <w:r w:rsidR="00E23C8C" w:rsidRPr="00073E7E">
        <w:rPr>
          <w:rFonts w:ascii="Times New Roman" w:hAnsi="Times New Roman" w:cs="Times New Roman"/>
          <w:sz w:val="24"/>
          <w:szCs w:val="24"/>
        </w:rPr>
        <w:instrText xml:space="preserve"> ADDIN EN.CITE.DATA </w:instrText>
      </w:r>
      <w:r w:rsidR="00E23C8C" w:rsidRPr="00073E7E">
        <w:rPr>
          <w:rFonts w:ascii="Times New Roman" w:hAnsi="Times New Roman" w:cs="Times New Roman"/>
          <w:sz w:val="24"/>
          <w:szCs w:val="24"/>
        </w:rPr>
      </w:r>
      <w:r w:rsidR="00E23C8C" w:rsidRPr="00073E7E">
        <w:rPr>
          <w:rFonts w:ascii="Times New Roman" w:hAnsi="Times New Roman" w:cs="Times New Roman"/>
          <w:sz w:val="24"/>
          <w:szCs w:val="24"/>
        </w:rPr>
        <w:fldChar w:fldCharType="end"/>
      </w:r>
      <w:r w:rsidRPr="00073E7E">
        <w:rPr>
          <w:rFonts w:ascii="Times New Roman" w:hAnsi="Times New Roman" w:cs="Times New Roman"/>
          <w:sz w:val="24"/>
          <w:szCs w:val="24"/>
        </w:rPr>
      </w:r>
      <w:r w:rsidRPr="00073E7E">
        <w:rPr>
          <w:rFonts w:ascii="Times New Roman" w:hAnsi="Times New Roman" w:cs="Times New Roman"/>
          <w:sz w:val="24"/>
          <w:szCs w:val="24"/>
        </w:rPr>
        <w:fldChar w:fldCharType="separate"/>
      </w:r>
      <w:r w:rsidR="00E23C8C" w:rsidRPr="00073E7E">
        <w:rPr>
          <w:rFonts w:ascii="Times New Roman" w:hAnsi="Times New Roman" w:cs="Times New Roman"/>
          <w:noProof/>
          <w:sz w:val="24"/>
          <w:szCs w:val="24"/>
          <w:vertAlign w:val="superscript"/>
        </w:rPr>
        <w:t>1,7</w:t>
      </w:r>
      <w:r w:rsidRPr="00073E7E">
        <w:rPr>
          <w:rFonts w:ascii="Times New Roman" w:hAnsi="Times New Roman" w:cs="Times New Roman"/>
          <w:sz w:val="24"/>
          <w:szCs w:val="24"/>
        </w:rPr>
        <w:fldChar w:fldCharType="end"/>
      </w:r>
      <w:r w:rsidRPr="00073E7E">
        <w:rPr>
          <w:rFonts w:ascii="Times New Roman" w:hAnsi="Times New Roman" w:cs="Times New Roman"/>
          <w:sz w:val="24"/>
          <w:szCs w:val="24"/>
        </w:rPr>
        <w:t xml:space="preserve">. A mucosal region adjacent to the CEC layer of at least 200 μm long was drawn for each sample using the line tool in ImageJ. The area of the drawn shape was then measured using the analytical measurement tool, and the number of bacteria within this region were counted manually. Samples with the defined minimum bacterial density above in at least one screened area were designated as biofilm positive. At least three areas were screened per sample. </w:t>
      </w:r>
    </w:p>
    <w:p w14:paraId="565E25F5" w14:textId="77777777" w:rsidR="00414D2F" w:rsidRPr="00073E7E" w:rsidRDefault="00414D2F" w:rsidP="007D4A82">
      <w:pPr>
        <w:spacing w:line="480" w:lineRule="auto"/>
        <w:contextualSpacing/>
        <w:rPr>
          <w:rFonts w:ascii="Times New Roman" w:hAnsi="Times New Roman" w:cs="Times New Roman"/>
          <w:sz w:val="24"/>
          <w:szCs w:val="24"/>
        </w:rPr>
      </w:pPr>
    </w:p>
    <w:p w14:paraId="491203CC" w14:textId="1A5AAB21" w:rsidR="007D4A82" w:rsidRPr="00073E7E" w:rsidRDefault="00DB2ACB" w:rsidP="007D4A82">
      <w:pPr>
        <w:spacing w:line="480" w:lineRule="auto"/>
        <w:contextualSpacing/>
        <w:rPr>
          <w:rFonts w:ascii="Times New Roman" w:hAnsi="Times New Roman" w:cs="Times New Roman"/>
          <w:b/>
          <w:sz w:val="24"/>
          <w:szCs w:val="24"/>
        </w:rPr>
      </w:pPr>
      <w:r w:rsidRPr="00073E7E">
        <w:rPr>
          <w:rFonts w:ascii="Times New Roman" w:hAnsi="Times New Roman" w:cs="Times New Roman"/>
          <w:b/>
          <w:sz w:val="24"/>
          <w:szCs w:val="24"/>
        </w:rPr>
        <w:t>16</w:t>
      </w:r>
      <w:r w:rsidR="007D4A82" w:rsidRPr="00073E7E">
        <w:rPr>
          <w:rFonts w:ascii="Times New Roman" w:hAnsi="Times New Roman" w:cs="Times New Roman"/>
          <w:b/>
          <w:sz w:val="24"/>
          <w:szCs w:val="24"/>
        </w:rPr>
        <w:t>S rRNA gene Illumina library generation and sequencing for MAL1 and MAL2 cohorts</w:t>
      </w:r>
    </w:p>
    <w:p w14:paraId="53288ABD" w14:textId="445A28E0" w:rsidR="007D4A82" w:rsidRPr="00073E7E" w:rsidRDefault="00DB2ACB" w:rsidP="007D4A82">
      <w:pPr>
        <w:spacing w:line="480" w:lineRule="auto"/>
        <w:contextualSpacing/>
        <w:rPr>
          <w:rFonts w:ascii="Times New Roman" w:hAnsi="Times New Roman" w:cs="Times New Roman"/>
          <w:sz w:val="24"/>
          <w:szCs w:val="24"/>
        </w:rPr>
      </w:pPr>
      <w:r w:rsidRPr="00073E7E">
        <w:rPr>
          <w:rFonts w:ascii="Times New Roman" w:hAnsi="Times New Roman" w:cs="Times New Roman"/>
          <w:i/>
          <w:sz w:val="24"/>
          <w:szCs w:val="24"/>
        </w:rPr>
        <w:tab/>
      </w:r>
      <w:r w:rsidR="007D4A82" w:rsidRPr="00073E7E">
        <w:rPr>
          <w:rFonts w:ascii="Times New Roman" w:hAnsi="Times New Roman" w:cs="Times New Roman"/>
          <w:i/>
          <w:sz w:val="24"/>
          <w:szCs w:val="24"/>
        </w:rPr>
        <w:t>MAL1 cohort:</w:t>
      </w:r>
      <w:r w:rsidR="007D4A82" w:rsidRPr="00073E7E">
        <w:rPr>
          <w:rFonts w:ascii="Times New Roman" w:hAnsi="Times New Roman" w:cs="Times New Roman"/>
          <w:sz w:val="24"/>
          <w:szCs w:val="24"/>
        </w:rPr>
        <w:t xml:space="preserve"> </w:t>
      </w:r>
      <w:r w:rsidR="00C50102" w:rsidRPr="00073E7E">
        <w:rPr>
          <w:rFonts w:ascii="Times New Roman" w:hAnsi="Times New Roman" w:cs="Times New Roman"/>
          <w:sz w:val="24"/>
          <w:szCs w:val="24"/>
        </w:rPr>
        <w:t xml:space="preserve">For cell lysis, specimens were resuspended in 700 μL PBS and incubated with lysozyme (5 μL of 10 mg/mL stock), mutanolysin (15 μL of 1 mg/mL stock), and </w:t>
      </w:r>
      <w:r w:rsidR="00C50102" w:rsidRPr="00073E7E">
        <w:rPr>
          <w:rFonts w:ascii="Times New Roman" w:hAnsi="Times New Roman" w:cs="Times New Roman"/>
          <w:sz w:val="24"/>
          <w:szCs w:val="24"/>
        </w:rPr>
        <w:lastRenderedPageBreak/>
        <w:t xml:space="preserve">lysostaphin (5 μL of 1 mg/mL stock) in lysing matrix tubes for 30 min at 37°C. A mixture of 10 μL Proteinase K and 50 μL 10% SDS was added, and samples were then vortexed and incubated at 55°C for 45 min. Mechanical lysis was then performed in a FastPrep-24 5G instrument at 6.0 m/s for 40 sec, then centrifuged at 10,000 </w:t>
      </w:r>
      <w:r w:rsidR="00C50102" w:rsidRPr="00073E7E">
        <w:rPr>
          <w:rFonts w:ascii="Times New Roman" w:hAnsi="Times New Roman" w:cs="Times New Roman"/>
          <w:i/>
          <w:sz w:val="24"/>
          <w:szCs w:val="24"/>
        </w:rPr>
        <w:t>g</w:t>
      </w:r>
      <w:r w:rsidR="00C50102" w:rsidRPr="00073E7E">
        <w:rPr>
          <w:rFonts w:ascii="Times New Roman" w:hAnsi="Times New Roman" w:cs="Times New Roman"/>
          <w:sz w:val="24"/>
          <w:szCs w:val="24"/>
        </w:rPr>
        <w:t xml:space="preserve"> for 3 min. DNA was then purified using the ZR Fecal DNA MiniPrep kit (Zymo Research). High-throughput next-generation sequencing of the V3-V4 hypervariable region of the 16S rRNA gene was performed using a dual-indexing strategy for multiplexed sequencing described in detail previously</w:t>
      </w:r>
      <w:r w:rsidR="00C50102" w:rsidRPr="00073E7E">
        <w:rPr>
          <w:rFonts w:ascii="Times New Roman" w:hAnsi="Times New Roman" w:cs="Times New Roman"/>
          <w:sz w:val="24"/>
          <w:szCs w:val="24"/>
        </w:rPr>
        <w:fldChar w:fldCharType="begin"/>
      </w:r>
      <w:r w:rsidR="00E23C8C" w:rsidRPr="00073E7E">
        <w:rPr>
          <w:rFonts w:ascii="Times New Roman" w:hAnsi="Times New Roman" w:cs="Times New Roman"/>
          <w:sz w:val="24"/>
          <w:szCs w:val="24"/>
        </w:rPr>
        <w:instrText xml:space="preserve"> ADDIN EN.CITE &lt;EndNote&gt;&lt;Cite&gt;&lt;Author&gt;Fadrosh&lt;/Author&gt;&lt;Year&gt;2014&lt;/Year&gt;&lt;RecNum&gt;5116&lt;/RecNum&gt;&lt;DisplayText&gt;&lt;style face="superscript"&gt;8&lt;/style&gt;&lt;/DisplayText&gt;&lt;record&gt;&lt;rec-number&gt;5116&lt;/rec-number&gt;&lt;foreign-keys&gt;&lt;key app="EN" db-id="5eewepsexszwadesdtoxx92istsap9e252pv" timestamp="1473269556"&gt;5116&lt;/key&gt;&lt;/foreign-keys&gt;&lt;ref-type name="Journal Article"&gt;17&lt;/ref-type&gt;&lt;contributors&gt;&lt;authors&gt;&lt;author&gt;Fadrosh, D. W.&lt;/author&gt;&lt;author&gt;Ma, B.&lt;/author&gt;&lt;author&gt;Gajer, P.&lt;/author&gt;&lt;author&gt;Sengamalay, N.&lt;/author&gt;&lt;author&gt;Ott, S.&lt;/author&gt;&lt;author&gt;Brotman, R. M.&lt;/author&gt;&lt;author&gt;Ravel, J.&lt;/author&gt;&lt;/authors&gt;&lt;/contributors&gt;&lt;auth-address&gt;Institute for Genome Sciences, Department of Microbiology and Immunology, University of Maryland School of Medicine, 801 W, Baltimore Street, Baltimore, MD 21201, USA. jravel@som.umaryland.edu.&lt;/auth-address&gt;&lt;titles&gt;&lt;title&gt;An improved dual-indexing approach for multiplexed 16S rRNA gene sequencing on the Illumina MiSeq platform&lt;/title&gt;&lt;secondary-title&gt;Microbiome&lt;/secondary-title&gt;&lt;/titles&gt;&lt;periodical&gt;&lt;full-title&gt;Microbiome&lt;/full-title&gt;&lt;/periodical&gt;&lt;pages&gt;6&lt;/pages&gt;&lt;volume&gt;2&lt;/volume&gt;&lt;number&gt;1&lt;/number&gt;&lt;dates&gt;&lt;year&gt;2014&lt;/year&gt;&lt;/dates&gt;&lt;isbn&gt;2049-2618 (Electronic)&amp;#xD;2049-2618 (Linking)&lt;/isbn&gt;&lt;accession-num&gt;24558975&lt;/accession-num&gt;&lt;urls&gt;&lt;related-urls&gt;&lt;url&gt;http://www.ncbi.nlm.nih.gov/pubmed/24558975&lt;/url&gt;&lt;/related-urls&gt;&lt;/urls&gt;&lt;custom2&gt;PMC3940169&lt;/custom2&gt;&lt;electronic-resource-num&gt;10.1186/2049-2618-2-6&lt;/electronic-resource-num&gt;&lt;/record&gt;&lt;/Cite&gt;&lt;/EndNote&gt;</w:instrText>
      </w:r>
      <w:r w:rsidR="00C50102" w:rsidRPr="00073E7E">
        <w:rPr>
          <w:rFonts w:ascii="Times New Roman" w:hAnsi="Times New Roman" w:cs="Times New Roman"/>
          <w:sz w:val="24"/>
          <w:szCs w:val="24"/>
        </w:rPr>
        <w:fldChar w:fldCharType="separate"/>
      </w:r>
      <w:r w:rsidR="00E23C8C" w:rsidRPr="00073E7E">
        <w:rPr>
          <w:rFonts w:ascii="Times New Roman" w:hAnsi="Times New Roman" w:cs="Times New Roman"/>
          <w:noProof/>
          <w:sz w:val="24"/>
          <w:szCs w:val="24"/>
          <w:vertAlign w:val="superscript"/>
        </w:rPr>
        <w:t>8</w:t>
      </w:r>
      <w:r w:rsidR="00C50102" w:rsidRPr="00073E7E">
        <w:rPr>
          <w:rFonts w:ascii="Times New Roman" w:hAnsi="Times New Roman" w:cs="Times New Roman"/>
          <w:sz w:val="24"/>
          <w:szCs w:val="24"/>
        </w:rPr>
        <w:fldChar w:fldCharType="end"/>
      </w:r>
      <w:r w:rsidR="00C50102" w:rsidRPr="00073E7E">
        <w:rPr>
          <w:rFonts w:ascii="Times New Roman" w:hAnsi="Times New Roman" w:cs="Times New Roman"/>
          <w:sz w:val="24"/>
          <w:szCs w:val="24"/>
        </w:rPr>
        <w:t xml:space="preserve">. Briefly, </w:t>
      </w:r>
      <w:r w:rsidR="007D4A82" w:rsidRPr="00073E7E">
        <w:rPr>
          <w:rFonts w:ascii="Times New Roman" w:hAnsi="Times New Roman" w:cs="Times New Roman"/>
          <w:sz w:val="24"/>
          <w:szCs w:val="24"/>
        </w:rPr>
        <w:t>PCR reactions were set up in 96-well microtiter plates using the 319F (5'-ACTCCTACGGGAGGCAGCAG-3') and 806R (5'-GGACTACHVGGGTWTCTAAT-3') universal primers, each containing a linker sequence required for Illumina MiSeq 300bp paired-end sequencing, and a 12-bp heterogeneity-spacer index sequence</w:t>
      </w:r>
      <w:r w:rsidR="007D4A82" w:rsidRPr="00073E7E">
        <w:rPr>
          <w:rFonts w:ascii="Times New Roman" w:hAnsi="Times New Roman" w:cs="Times New Roman"/>
          <w:sz w:val="24"/>
          <w:szCs w:val="24"/>
        </w:rPr>
        <w:fldChar w:fldCharType="begin">
          <w:fldData xml:space="preserve">PEVuZE5vdGU+PENpdGU+PEF1dGhvcj5GYWRyb3NoPC9BdXRob3I+PFllYXI+MjAxNDwvWWVhcj48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</w:fldData>
        </w:fldChar>
      </w:r>
      <w:r w:rsidR="00E23C8C" w:rsidRPr="00073E7E">
        <w:rPr>
          <w:rFonts w:ascii="Times New Roman" w:hAnsi="Times New Roman" w:cs="Times New Roman"/>
          <w:sz w:val="24"/>
          <w:szCs w:val="24"/>
        </w:rPr>
        <w:instrText xml:space="preserve"> ADDIN EN.CITE </w:instrText>
      </w:r>
      <w:r w:rsidR="00E23C8C" w:rsidRPr="00073E7E">
        <w:rPr>
          <w:rFonts w:ascii="Times New Roman" w:hAnsi="Times New Roman" w:cs="Times New Roman"/>
          <w:sz w:val="24"/>
          <w:szCs w:val="24"/>
        </w:rPr>
        <w:fldChar w:fldCharType="begin">
          <w:fldData xml:space="preserve">PEVuZE5vdGU+PENpdGU+PEF1dGhvcj5GYWRyb3NoPC9BdXRob3I+PFllYXI+MjAxNDwvWWVhcj48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</w:fldData>
        </w:fldChar>
      </w:r>
      <w:r w:rsidR="00E23C8C" w:rsidRPr="00073E7E">
        <w:rPr>
          <w:rFonts w:ascii="Times New Roman" w:hAnsi="Times New Roman" w:cs="Times New Roman"/>
          <w:sz w:val="24"/>
          <w:szCs w:val="24"/>
        </w:rPr>
        <w:instrText xml:space="preserve"> ADDIN EN.CITE.DATA </w:instrText>
      </w:r>
      <w:r w:rsidR="00E23C8C" w:rsidRPr="00073E7E">
        <w:rPr>
          <w:rFonts w:ascii="Times New Roman" w:hAnsi="Times New Roman" w:cs="Times New Roman"/>
          <w:sz w:val="24"/>
          <w:szCs w:val="24"/>
        </w:rPr>
      </w:r>
      <w:r w:rsidR="00E23C8C" w:rsidRPr="00073E7E">
        <w:rPr>
          <w:rFonts w:ascii="Times New Roman" w:hAnsi="Times New Roman" w:cs="Times New Roman"/>
          <w:sz w:val="24"/>
          <w:szCs w:val="24"/>
        </w:rPr>
        <w:fldChar w:fldCharType="end"/>
      </w:r>
      <w:r w:rsidR="007D4A82" w:rsidRPr="00073E7E">
        <w:rPr>
          <w:rFonts w:ascii="Times New Roman" w:hAnsi="Times New Roman" w:cs="Times New Roman"/>
          <w:sz w:val="24"/>
          <w:szCs w:val="24"/>
        </w:rPr>
      </w:r>
      <w:r w:rsidR="007D4A82" w:rsidRPr="00073E7E">
        <w:rPr>
          <w:rFonts w:ascii="Times New Roman" w:hAnsi="Times New Roman" w:cs="Times New Roman"/>
          <w:sz w:val="24"/>
          <w:szCs w:val="24"/>
        </w:rPr>
        <w:fldChar w:fldCharType="separate"/>
      </w:r>
      <w:r w:rsidR="00E23C8C" w:rsidRPr="00073E7E">
        <w:rPr>
          <w:rFonts w:ascii="Times New Roman" w:hAnsi="Times New Roman" w:cs="Times New Roman"/>
          <w:noProof/>
          <w:sz w:val="24"/>
          <w:szCs w:val="24"/>
          <w:vertAlign w:val="superscript"/>
        </w:rPr>
        <w:t>8,9</w:t>
      </w:r>
      <w:r w:rsidR="007D4A82" w:rsidRPr="00073E7E">
        <w:rPr>
          <w:rFonts w:ascii="Times New Roman" w:hAnsi="Times New Roman" w:cs="Times New Roman"/>
          <w:sz w:val="24"/>
          <w:szCs w:val="24"/>
        </w:rPr>
        <w:fldChar w:fldCharType="end"/>
      </w:r>
      <w:r w:rsidR="007D4A82" w:rsidRPr="00073E7E">
        <w:rPr>
          <w:rFonts w:ascii="Times New Roman" w:hAnsi="Times New Roman" w:cs="Times New Roman"/>
          <w:sz w:val="24"/>
          <w:szCs w:val="24"/>
        </w:rPr>
        <w:t>. PCR was carried out using the Phusion High-Fidelity DNA polymerase (Thermo Fisher, USA) and 2 ng of template DNA in a 25 μL reaction volume using the following cycling parameters: 30 sec at 98°C, followed by 30 cycles of 10 sec at 98°C, 15 sec at 66°C, and 15 sec at 72°C, with a final step of 10 min at 72°C. Successful amplification was confirmed using gel electrophoresis. Negative controls without DNA template were performed for each primer pair. PCR amplicons were cleaned up and were then normalized using the SequalPrep Normalization Plate kit (Invitrogen Inc., CA, USA) prior to pooling. Sequencing was then performed using the Illumina MiSeq (Illumina, San Diego, CA) according to the manufacturer’s protocol.</w:t>
      </w:r>
    </w:p>
    <w:p w14:paraId="224E7A76" w14:textId="4ABDE853" w:rsidR="007D4A82" w:rsidRPr="00073E7E" w:rsidRDefault="00DB2ACB" w:rsidP="00DB2ACB">
      <w:pPr>
        <w:spacing w:line="480" w:lineRule="auto"/>
        <w:contextualSpacing/>
        <w:rPr>
          <w:rFonts w:ascii="Times New Roman" w:hAnsi="Times New Roman" w:cs="Times New Roman"/>
          <w:sz w:val="24"/>
          <w:szCs w:val="24"/>
        </w:rPr>
      </w:pPr>
      <w:r w:rsidRPr="00073E7E">
        <w:rPr>
          <w:rFonts w:ascii="Times New Roman" w:hAnsi="Times New Roman" w:cs="Times New Roman"/>
          <w:i/>
          <w:sz w:val="24"/>
          <w:szCs w:val="24"/>
        </w:rPr>
        <w:tab/>
      </w:r>
      <w:r w:rsidR="007D4A82" w:rsidRPr="00073E7E">
        <w:rPr>
          <w:rFonts w:ascii="Times New Roman" w:hAnsi="Times New Roman" w:cs="Times New Roman"/>
          <w:i/>
          <w:sz w:val="24"/>
          <w:szCs w:val="24"/>
        </w:rPr>
        <w:t>MAL2 cohort:</w:t>
      </w:r>
      <w:r w:rsidR="007D4A82" w:rsidRPr="00073E7E">
        <w:rPr>
          <w:rFonts w:ascii="Times New Roman" w:hAnsi="Times New Roman" w:cs="Times New Roman"/>
          <w:sz w:val="24"/>
          <w:szCs w:val="24"/>
        </w:rPr>
        <w:t xml:space="preserve"> Genomic DNA was extracted using the MasterPure DNA Purification Kit (Epicentre, Madison, WI, USA) according to the manufacturer’s instructions. The V3-V4 region of the </w:t>
      </w:r>
      <w:r w:rsidR="007D4A82" w:rsidRPr="00073E7E">
        <w:rPr>
          <w:rFonts w:ascii="Times New Roman" w:hAnsi="Times New Roman" w:cs="Times New Roman"/>
          <w:i/>
          <w:sz w:val="24"/>
          <w:szCs w:val="24"/>
        </w:rPr>
        <w:t>16S rRNA</w:t>
      </w:r>
      <w:r w:rsidR="007D4A82" w:rsidRPr="00073E7E">
        <w:rPr>
          <w:rFonts w:ascii="Times New Roman" w:hAnsi="Times New Roman" w:cs="Times New Roman"/>
          <w:sz w:val="24"/>
          <w:szCs w:val="24"/>
        </w:rPr>
        <w:t xml:space="preserve"> gene was amplified using S-D-Bact-0341-b-S-17 forward (5′-NNNNCCTACGGGNGGCWGCAG-3′) and S-D-Bact-0785-a-A-21 reverse (5’-</w:t>
      </w:r>
      <w:r w:rsidR="007D4A82" w:rsidRPr="00073E7E">
        <w:rPr>
          <w:rFonts w:ascii="Times New Roman" w:hAnsi="Times New Roman" w:cs="Times New Roman"/>
          <w:sz w:val="24"/>
          <w:szCs w:val="24"/>
        </w:rPr>
        <w:lastRenderedPageBreak/>
        <w:t>GACTACHVGGGTATCTAATCC-3’) primers</w:t>
      </w:r>
      <w:r w:rsidR="007D4A82" w:rsidRPr="00073E7E">
        <w:rPr>
          <w:rFonts w:ascii="Times New Roman" w:hAnsi="Times New Roman" w:cs="Times New Roman"/>
          <w:sz w:val="24"/>
          <w:szCs w:val="24"/>
        </w:rPr>
        <w:fldChar w:fldCharType="begin"/>
      </w:r>
      <w:r w:rsidR="00E23C8C" w:rsidRPr="00073E7E">
        <w:rPr>
          <w:rFonts w:ascii="Times New Roman" w:hAnsi="Times New Roman" w:cs="Times New Roman"/>
          <w:sz w:val="24"/>
          <w:szCs w:val="24"/>
        </w:rPr>
        <w:instrText xml:space="preserve"> ADDIN EN.CITE &lt;EndNote&gt;&lt;Cite&gt;&lt;Author&gt;Klindworth&lt;/Author&gt;&lt;Year&gt;2013&lt;/Year&gt;&lt;RecNum&gt;4617&lt;/RecNum&gt;&lt;DisplayText&gt;&lt;style face="superscript"&gt;10&lt;/style&gt;&lt;/DisplayText&gt;&lt;record&gt;&lt;rec-number&gt;4617&lt;/rec-number&gt;&lt;foreign-keys&gt;&lt;key app="EN" db-id="5eewepsexszwadesdtoxx92istsap9e252pv" timestamp="1465924301"&gt;4617&lt;/key&gt;&lt;/foreign-keys&gt;&lt;ref-type name="Journal Article"&gt;17&lt;/ref-type&gt;&lt;contributors&gt;&lt;authors&gt;&lt;author&gt;Klindworth, A.&lt;/author&gt;&lt;author&gt;Pruesse, E.&lt;/author&gt;&lt;author&gt;Schweer, T.&lt;/author&gt;&lt;author&gt;Peplies, J.&lt;/author&gt;&lt;author&gt;Quast, C.&lt;/author&gt;&lt;author&gt;Horn, M.&lt;/author&gt;&lt;author&gt;Glockner, F. O.&lt;/author&gt;&lt;/authors&gt;&lt;/contributors&gt;&lt;auth-address&gt;Max Planck Institute for Marine Microbiology, Microbial Genomics and Bioinformatics Research Group, Celsiusstr 1, 28359 Bremen, Germany.&lt;/auth-address&gt;&lt;titles&gt;&lt;title&gt;Evaluation of general 16S ribosomal RNA gene PCR primers for classical and next-generation sequencing-based diversity studies&lt;/title&gt;&lt;secondary-title&gt;Nucleic Acids Res&lt;/secondary-title&gt;&lt;/titles&gt;&lt;periodical&gt;&lt;full-title&gt;Nucleic Acids Res&lt;/full-title&gt;&lt;/periodical&gt;&lt;pages&gt;e1&lt;/pages&gt;&lt;volume&gt;41&lt;/volume&gt;&lt;number&gt;1&lt;/number&gt;&lt;keywords&gt;&lt;keyword&gt;Archaea/*genetics&lt;/keyword&gt;&lt;keyword&gt;Bacteria/*genetics&lt;/keyword&gt;&lt;keyword&gt;Biodiversity&lt;/keyword&gt;&lt;keyword&gt;Computer Simulation&lt;/keyword&gt;&lt;keyword&gt;*DNA Primers&lt;/keyword&gt;&lt;keyword&gt;Genes, rRNA&lt;/keyword&gt;&lt;keyword&gt;Genetic Variation&lt;/keyword&gt;&lt;keyword&gt;*High-Throughput Nucleotide Sequencing&lt;/keyword&gt;&lt;keyword&gt;Metagenome&lt;/keyword&gt;&lt;keyword&gt;*Polymerase Chain Reaction&lt;/keyword&gt;&lt;keyword&gt;RNA, Ribosomal, 16S/*genetics&lt;/keyword&gt;&lt;keyword&gt;*Sequence Analysis, DNA&lt;/keyword&gt;&lt;/keywords&gt;&lt;dates&gt;&lt;year&gt;2013&lt;/year&gt;&lt;pub-dates&gt;&lt;date&gt;Jan 7&lt;/date&gt;&lt;/pub-dates&gt;&lt;/dates&gt;&lt;isbn&gt;1362-4962 (Electronic)&amp;#xD;0305-1048 (Linking)&lt;/isbn&gt;&lt;accession-num&gt;22933715&lt;/accession-num&gt;&lt;urls&gt;&lt;related-urls&gt;&lt;url&gt;http://www.ncbi.nlm.nih.gov/pubmed/22933715&lt;/url&gt;&lt;/related-urls&gt;&lt;/urls&gt;&lt;custom2&gt;PMC3592464&lt;/custom2&gt;&lt;electronic-resource-num&gt;10.1093/nar/gks808&lt;/electronic-resource-num&gt;&lt;/record&gt;&lt;/Cite&gt;&lt;/EndNote&gt;</w:instrText>
      </w:r>
      <w:r w:rsidR="007D4A82" w:rsidRPr="00073E7E">
        <w:rPr>
          <w:rFonts w:ascii="Times New Roman" w:hAnsi="Times New Roman" w:cs="Times New Roman"/>
          <w:sz w:val="24"/>
          <w:szCs w:val="24"/>
        </w:rPr>
        <w:fldChar w:fldCharType="separate"/>
      </w:r>
      <w:r w:rsidR="00E23C8C" w:rsidRPr="00073E7E">
        <w:rPr>
          <w:rFonts w:ascii="Times New Roman" w:hAnsi="Times New Roman" w:cs="Times New Roman"/>
          <w:noProof/>
          <w:sz w:val="24"/>
          <w:szCs w:val="24"/>
          <w:vertAlign w:val="superscript"/>
        </w:rPr>
        <w:t>10</w:t>
      </w:r>
      <w:r w:rsidR="007D4A82" w:rsidRPr="00073E7E">
        <w:rPr>
          <w:rFonts w:ascii="Times New Roman" w:hAnsi="Times New Roman" w:cs="Times New Roman"/>
          <w:sz w:val="24"/>
          <w:szCs w:val="24"/>
        </w:rPr>
        <w:fldChar w:fldCharType="end"/>
      </w:r>
      <w:r w:rsidR="007D4A82" w:rsidRPr="00073E7E">
        <w:rPr>
          <w:rFonts w:ascii="Times New Roman" w:hAnsi="Times New Roman" w:cs="Times New Roman"/>
          <w:sz w:val="24"/>
          <w:szCs w:val="24"/>
        </w:rPr>
        <w:t xml:space="preserve"> designed to include the Illumina-compatible adaptors as described by Bartram et al</w:t>
      </w:r>
      <w:r w:rsidR="007D4A82" w:rsidRPr="00073E7E">
        <w:rPr>
          <w:rFonts w:ascii="Times New Roman" w:hAnsi="Times New Roman" w:cs="Times New Roman"/>
          <w:sz w:val="24"/>
          <w:szCs w:val="24"/>
        </w:rPr>
        <w:fldChar w:fldCharType="begin"/>
      </w:r>
      <w:r w:rsidR="00E23C8C" w:rsidRPr="00073E7E">
        <w:rPr>
          <w:rFonts w:ascii="Times New Roman" w:hAnsi="Times New Roman" w:cs="Times New Roman"/>
          <w:sz w:val="24"/>
          <w:szCs w:val="24"/>
        </w:rPr>
        <w:instrText xml:space="preserve"> ADDIN EN.CITE &lt;EndNote&gt;&lt;Cite&gt;&lt;Author&gt;Bartram&lt;/Author&gt;&lt;Year&gt;2011&lt;/Year&gt;&lt;RecNum&gt;4618&lt;/RecNum&gt;&lt;DisplayText&gt;&lt;style face="superscript"&gt;11&lt;/style&gt;&lt;/DisplayText&gt;&lt;record&gt;&lt;rec-number&gt;4618&lt;/rec-number&gt;&lt;foreign-keys&gt;&lt;key app="EN" db-id="5eewepsexszwadesdtoxx92istsap9e252pv" timestamp="1465924396"&gt;4618&lt;/key&gt;&lt;/foreign-keys&gt;&lt;ref-type name="Journal Article"&gt;17&lt;/ref-type&gt;&lt;contributors&gt;&lt;authors&gt;&lt;author&gt;Bartram, A. K.&lt;/author&gt;&lt;author&gt;Lynch, M. D.&lt;/author&gt;&lt;author&gt;Stearns, J. C.&lt;/author&gt;&lt;author&gt;Moreno-Hagelsieb, G.&lt;/author&gt;&lt;author&gt;Neufeld, J. D.&lt;/author&gt;&lt;/authors&gt;&lt;/contributors&gt;&lt;auth-address&gt;Department of Biology, University of Waterloo, Waterloo, Ontario, Canada N2L 3G1.&lt;/auth-address&gt;&lt;titles&gt;&lt;title&gt;Generation of multimillion-sequence 16S rRNA gene libraries from complex microbial communities by assembling paired-end illumina reads&lt;/title&gt;&lt;secondary-title&gt;Appl Environ Microbiol&lt;/secondary-title&gt;&lt;/titles&gt;&lt;periodical&gt;&lt;full-title&gt;Appl Environ Microbiol&lt;/full-title&gt;&lt;/periodical&gt;&lt;pages&gt;3846-52&lt;/pages&gt;&lt;volume&gt;77&lt;/volume&gt;&lt;number&gt;11&lt;/number&gt;&lt;keywords&gt;&lt;keyword&gt;Computational Biology/*methods&lt;/keyword&gt;&lt;keyword&gt;*Genes, rRNA&lt;/keyword&gt;&lt;keyword&gt;Metagenomics/*methods&lt;/keyword&gt;&lt;keyword&gt;RNA, Ribosomal, 16S/*genetics&lt;/keyword&gt;&lt;keyword&gt;Reproducibility of Results&lt;/keyword&gt;&lt;keyword&gt;Sequence Analysis, DNA/methods&lt;/keyword&gt;&lt;/keywords&gt;&lt;dates&gt;&lt;year&gt;2011&lt;/year&gt;&lt;pub-dates&gt;&lt;date&gt;Jun&lt;/date&gt;&lt;/pub-dates&gt;&lt;/dates&gt;&lt;isbn&gt;1098-5336 (Electronic)&amp;#xD;0099-2240 (Linking)&lt;/isbn&gt;&lt;accession-num&gt;21460107&lt;/accession-num&gt;&lt;urls&gt;&lt;related-urls&gt;&lt;url&gt;http://www.ncbi.nlm.nih.gov/pubmed/21460107&lt;/url&gt;&lt;/related-urls&gt;&lt;/urls&gt;&lt;custom2&gt;PMC3127616&lt;/custom2&gt;&lt;electronic-resource-num&gt;10.1128/AEM.02772-10&lt;/electronic-resource-num&gt;&lt;/record&gt;&lt;/Cite&gt;&lt;/EndNote&gt;</w:instrText>
      </w:r>
      <w:r w:rsidR="007D4A82" w:rsidRPr="00073E7E">
        <w:rPr>
          <w:rFonts w:ascii="Times New Roman" w:hAnsi="Times New Roman" w:cs="Times New Roman"/>
          <w:sz w:val="24"/>
          <w:szCs w:val="24"/>
        </w:rPr>
        <w:fldChar w:fldCharType="separate"/>
      </w:r>
      <w:r w:rsidR="00E23C8C" w:rsidRPr="00073E7E">
        <w:rPr>
          <w:rFonts w:ascii="Times New Roman" w:hAnsi="Times New Roman" w:cs="Times New Roman"/>
          <w:noProof/>
          <w:sz w:val="24"/>
          <w:szCs w:val="24"/>
          <w:vertAlign w:val="superscript"/>
        </w:rPr>
        <w:t>11</w:t>
      </w:r>
      <w:r w:rsidR="007D4A82" w:rsidRPr="00073E7E">
        <w:rPr>
          <w:rFonts w:ascii="Times New Roman" w:hAnsi="Times New Roman" w:cs="Times New Roman"/>
          <w:sz w:val="24"/>
          <w:szCs w:val="24"/>
        </w:rPr>
        <w:fldChar w:fldCharType="end"/>
      </w:r>
      <w:r w:rsidR="007D4A82" w:rsidRPr="00073E7E">
        <w:rPr>
          <w:rFonts w:ascii="Times New Roman" w:hAnsi="Times New Roman" w:cs="Times New Roman"/>
          <w:sz w:val="24"/>
          <w:szCs w:val="24"/>
        </w:rPr>
        <w:t>. PCR was carried out using NEBNext High-Fidelity Master Mix (New England Biolabs, Ipswich, MA, USA) with the following conditions: initial denaturation at 98°C for 30 sec, followed by 30 cycles consisting of denaturation (98°C for 10 sec), annealing (60°C for 2 min) and extension (72°C for 20 sec) and a final extension step at 72°C for 1 min. Automated cluster generation and a 2 x 250 bp paired-end sequencing was carried out on the MiSeq System (Illumina, San Diego, CA, USA) at the Monash University Malaysia Genomics Facility using the MiSeq 500-cycle reagent kit V2 on standard flow cell.</w:t>
      </w:r>
    </w:p>
    <w:p w14:paraId="6053C500" w14:textId="77777777" w:rsidR="00252396" w:rsidRPr="00073E7E" w:rsidRDefault="00252396" w:rsidP="00DB2ACB">
      <w:pPr>
        <w:spacing w:line="480" w:lineRule="auto"/>
        <w:contextualSpacing/>
        <w:rPr>
          <w:rFonts w:ascii="Times New Roman" w:hAnsi="Times New Roman" w:cs="Times New Roman"/>
          <w:sz w:val="24"/>
          <w:szCs w:val="24"/>
        </w:rPr>
      </w:pPr>
    </w:p>
    <w:p w14:paraId="1E09A2DF" w14:textId="77777777" w:rsidR="000B7D25" w:rsidRPr="00073E7E" w:rsidRDefault="000B7D25" w:rsidP="000B7D25">
      <w:pPr>
        <w:spacing w:line="480" w:lineRule="auto"/>
        <w:contextualSpacing/>
        <w:rPr>
          <w:rFonts w:ascii="Times New Roman" w:hAnsi="Times New Roman" w:cs="Times New Roman"/>
          <w:b/>
          <w:sz w:val="24"/>
          <w:szCs w:val="24"/>
        </w:rPr>
      </w:pPr>
      <w:r w:rsidRPr="00073E7E">
        <w:rPr>
          <w:rFonts w:ascii="Times New Roman" w:hAnsi="Times New Roman" w:cs="Times New Roman"/>
          <w:b/>
          <w:sz w:val="24"/>
          <w:szCs w:val="24"/>
        </w:rPr>
        <w:t>Resphera Insight speciation validation and benchmarking studies</w:t>
      </w:r>
    </w:p>
    <w:p w14:paraId="7320B654" w14:textId="209BF172" w:rsidR="00BB7C96" w:rsidRPr="00073E7E" w:rsidRDefault="00BB7C96" w:rsidP="004F5E65">
      <w:pPr>
        <w:spacing w:line="480" w:lineRule="auto"/>
        <w:ind w:firstLine="720"/>
        <w:contextualSpacing/>
        <w:rPr>
          <w:rFonts w:ascii="Times New Roman" w:hAnsi="Times New Roman" w:cs="Times New Roman"/>
          <w:sz w:val="24"/>
          <w:szCs w:val="24"/>
        </w:rPr>
      </w:pPr>
      <w:r w:rsidRPr="00073E7E">
        <w:rPr>
          <w:rFonts w:ascii="Times New Roman" w:eastAsia="Times New Roman" w:hAnsi="Times New Roman" w:cs="Times New Roman"/>
          <w:color w:val="222222"/>
          <w:sz w:val="24"/>
          <w:szCs w:val="24"/>
          <w:shd w:val="clear" w:color="auto" w:fill="FFFFFF"/>
        </w:rPr>
        <w:t>Briefly, Resphera Insight</w:t>
      </w:r>
      <w:r w:rsidR="00C54644" w:rsidRPr="00073E7E">
        <w:rPr>
          <w:rFonts w:ascii="Times New Roman" w:eastAsia="Times New Roman" w:hAnsi="Times New Roman" w:cs="Times New Roman"/>
          <w:color w:val="222222"/>
          <w:sz w:val="24"/>
          <w:szCs w:val="24"/>
          <w:shd w:val="clear" w:color="auto" w:fill="FFFFFF"/>
        </w:rPr>
        <w:t xml:space="preserve"> </w:t>
      </w:r>
      <w:r w:rsidRPr="00073E7E">
        <w:rPr>
          <w:rFonts w:ascii="Times New Roman" w:eastAsia="Times New Roman" w:hAnsi="Times New Roman" w:cs="Times New Roman"/>
          <w:color w:val="222222"/>
          <w:sz w:val="24"/>
          <w:szCs w:val="24"/>
          <w:shd w:val="clear" w:color="auto" w:fill="FFFFFF"/>
        </w:rPr>
        <w:t>utilizes a manually curated 16S rRNA database with 11,000 unique species, and a hybrid global-local alignment strategy to assign sequences a high-resolution taxonomic lineag</w:t>
      </w:r>
      <w:r w:rsidR="00AC73DA" w:rsidRPr="00073E7E">
        <w:rPr>
          <w:rFonts w:ascii="Times New Roman" w:eastAsia="Times New Roman" w:hAnsi="Times New Roman" w:cs="Times New Roman"/>
          <w:color w:val="222222"/>
          <w:sz w:val="24"/>
          <w:szCs w:val="24"/>
          <w:shd w:val="clear" w:color="auto" w:fill="FFFFFF"/>
        </w:rPr>
        <w:t>e</w:t>
      </w:r>
      <w:r w:rsidR="002D0A6A" w:rsidRPr="00073E7E">
        <w:rPr>
          <w:rFonts w:ascii="Times New Roman" w:eastAsia="Times New Roman" w:hAnsi="Times New Roman" w:cs="Times New Roman"/>
          <w:color w:val="222222"/>
          <w:sz w:val="24"/>
          <w:szCs w:val="24"/>
          <w:shd w:val="clear" w:color="auto" w:fill="FFFFFF"/>
        </w:rPr>
        <w:fldChar w:fldCharType="begin">
          <w:fldData xml:space="preserve">PEVuZE5vdGU+PENpdGU+PEF1dGhvcj5EYXF1aWdhbjwvQXV0aG9yPjxZZWFyPjIwMTY8L1llYXI+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</w:fldData>
        </w:fldChar>
      </w:r>
      <w:r w:rsidR="00E23C8C" w:rsidRPr="00073E7E">
        <w:rPr>
          <w:rFonts w:ascii="Times New Roman" w:eastAsia="Times New Roman" w:hAnsi="Times New Roman" w:cs="Times New Roman"/>
          <w:color w:val="222222"/>
          <w:sz w:val="24"/>
          <w:szCs w:val="24"/>
          <w:shd w:val="clear" w:color="auto" w:fill="FFFFFF"/>
        </w:rPr>
        <w:instrText xml:space="preserve"> ADDIN EN.CITE </w:instrText>
      </w:r>
      <w:r w:rsidR="00E23C8C" w:rsidRPr="00073E7E">
        <w:rPr>
          <w:rFonts w:ascii="Times New Roman" w:eastAsia="Times New Roman" w:hAnsi="Times New Roman" w:cs="Times New Roman"/>
          <w:color w:val="222222"/>
          <w:sz w:val="24"/>
          <w:szCs w:val="24"/>
          <w:shd w:val="clear" w:color="auto" w:fill="FFFFFF"/>
        </w:rPr>
        <w:fldChar w:fldCharType="begin">
          <w:fldData xml:space="preserve">PEVuZE5vdGU+PENpdGU+PEF1dGhvcj5EYXF1aWdhbjwvQXV0aG9yPjxZZWFyPjIwMTY8L1llYXI+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</w:fldData>
        </w:fldChar>
      </w:r>
      <w:r w:rsidR="00E23C8C" w:rsidRPr="00073E7E">
        <w:rPr>
          <w:rFonts w:ascii="Times New Roman" w:eastAsia="Times New Roman" w:hAnsi="Times New Roman" w:cs="Times New Roman"/>
          <w:color w:val="222222"/>
          <w:sz w:val="24"/>
          <w:szCs w:val="24"/>
          <w:shd w:val="clear" w:color="auto" w:fill="FFFFFF"/>
        </w:rPr>
        <w:instrText xml:space="preserve"> ADDIN EN.CITE.DATA </w:instrText>
      </w:r>
      <w:r w:rsidR="00E23C8C" w:rsidRPr="00073E7E">
        <w:rPr>
          <w:rFonts w:ascii="Times New Roman" w:eastAsia="Times New Roman" w:hAnsi="Times New Roman" w:cs="Times New Roman"/>
          <w:color w:val="222222"/>
          <w:sz w:val="24"/>
          <w:szCs w:val="24"/>
          <w:shd w:val="clear" w:color="auto" w:fill="FFFFFF"/>
        </w:rPr>
      </w:r>
      <w:r w:rsidR="00E23C8C" w:rsidRPr="00073E7E">
        <w:rPr>
          <w:rFonts w:ascii="Times New Roman" w:eastAsia="Times New Roman" w:hAnsi="Times New Roman" w:cs="Times New Roman"/>
          <w:color w:val="222222"/>
          <w:sz w:val="24"/>
          <w:szCs w:val="24"/>
          <w:shd w:val="clear" w:color="auto" w:fill="FFFFFF"/>
        </w:rPr>
        <w:fldChar w:fldCharType="end"/>
      </w:r>
      <w:r w:rsidR="002D0A6A" w:rsidRPr="00073E7E">
        <w:rPr>
          <w:rFonts w:ascii="Times New Roman" w:eastAsia="Times New Roman" w:hAnsi="Times New Roman" w:cs="Times New Roman"/>
          <w:color w:val="222222"/>
          <w:sz w:val="24"/>
          <w:szCs w:val="24"/>
          <w:shd w:val="clear" w:color="auto" w:fill="FFFFFF"/>
        </w:rPr>
      </w:r>
      <w:r w:rsidR="002D0A6A" w:rsidRPr="00073E7E">
        <w:rPr>
          <w:rFonts w:ascii="Times New Roman" w:eastAsia="Times New Roman" w:hAnsi="Times New Roman" w:cs="Times New Roman"/>
          <w:color w:val="222222"/>
          <w:sz w:val="24"/>
          <w:szCs w:val="24"/>
          <w:shd w:val="clear" w:color="auto" w:fill="FFFFFF"/>
        </w:rPr>
        <w:fldChar w:fldCharType="separate"/>
      </w:r>
      <w:r w:rsidR="00E23C8C" w:rsidRPr="00073E7E">
        <w:rPr>
          <w:rFonts w:ascii="Times New Roman" w:eastAsia="Times New Roman" w:hAnsi="Times New Roman" w:cs="Times New Roman"/>
          <w:noProof/>
          <w:color w:val="222222"/>
          <w:sz w:val="24"/>
          <w:szCs w:val="24"/>
          <w:shd w:val="clear" w:color="auto" w:fill="FFFFFF"/>
          <w:vertAlign w:val="superscript"/>
        </w:rPr>
        <w:t>12-14</w:t>
      </w:r>
      <w:r w:rsidR="002D0A6A" w:rsidRPr="00073E7E">
        <w:rPr>
          <w:rFonts w:ascii="Times New Roman" w:eastAsia="Times New Roman" w:hAnsi="Times New Roman" w:cs="Times New Roman"/>
          <w:color w:val="222222"/>
          <w:sz w:val="24"/>
          <w:szCs w:val="24"/>
          <w:shd w:val="clear" w:color="auto" w:fill="FFFFFF"/>
        </w:rPr>
        <w:fldChar w:fldCharType="end"/>
      </w:r>
      <w:r w:rsidR="00AC73DA" w:rsidRPr="00073E7E">
        <w:rPr>
          <w:rFonts w:ascii="Times New Roman" w:eastAsia="Times New Roman" w:hAnsi="Times New Roman" w:cs="Times New Roman"/>
          <w:color w:val="222222"/>
          <w:sz w:val="24"/>
          <w:szCs w:val="24"/>
          <w:shd w:val="clear" w:color="auto" w:fill="FFFFFF"/>
        </w:rPr>
        <w:t>. This approach</w:t>
      </w:r>
      <w:r w:rsidRPr="00073E7E">
        <w:rPr>
          <w:rFonts w:ascii="Times New Roman" w:eastAsia="Times New Roman" w:hAnsi="Times New Roman" w:cs="Times New Roman"/>
          <w:color w:val="222222"/>
          <w:sz w:val="24"/>
          <w:szCs w:val="24"/>
          <w:shd w:val="clear" w:color="auto" w:fill="FFFFFF"/>
        </w:rPr>
        <w:t xml:space="preserve"> attempts to achieve species-level resolution w</w:t>
      </w:r>
      <w:r w:rsidR="00D027C2" w:rsidRPr="00073E7E">
        <w:rPr>
          <w:rFonts w:ascii="Times New Roman" w:eastAsia="Times New Roman" w:hAnsi="Times New Roman" w:cs="Times New Roman"/>
          <w:color w:val="222222"/>
          <w:sz w:val="24"/>
          <w:szCs w:val="24"/>
          <w:shd w:val="clear" w:color="auto" w:fill="FFFFFF"/>
        </w:rPr>
        <w:t xml:space="preserve">hen possible; however, </w:t>
      </w:r>
      <w:r w:rsidR="00AC73DA" w:rsidRPr="00073E7E">
        <w:rPr>
          <w:rFonts w:ascii="Times New Roman" w:eastAsia="Times New Roman" w:hAnsi="Times New Roman" w:cs="Times New Roman"/>
          <w:color w:val="222222"/>
          <w:sz w:val="24"/>
          <w:szCs w:val="24"/>
          <w:shd w:val="clear" w:color="auto" w:fill="FFFFFF"/>
        </w:rPr>
        <w:t>when a confiden</w:t>
      </w:r>
      <w:r w:rsidR="008E6E0D" w:rsidRPr="00073E7E">
        <w:rPr>
          <w:rFonts w:ascii="Times New Roman" w:eastAsia="Times New Roman" w:hAnsi="Times New Roman" w:cs="Times New Roman"/>
          <w:color w:val="222222"/>
          <w:sz w:val="24"/>
          <w:szCs w:val="24"/>
          <w:shd w:val="clear" w:color="auto" w:fill="FFFFFF"/>
        </w:rPr>
        <w:t>t</w:t>
      </w:r>
      <w:r w:rsidR="00AC73DA" w:rsidRPr="00073E7E">
        <w:rPr>
          <w:rFonts w:ascii="Times New Roman" w:eastAsia="Times New Roman" w:hAnsi="Times New Roman" w:cs="Times New Roman"/>
          <w:color w:val="222222"/>
          <w:sz w:val="24"/>
          <w:szCs w:val="24"/>
          <w:shd w:val="clear" w:color="auto" w:fill="FFFFFF"/>
        </w:rPr>
        <w:t xml:space="preserve"> single species assignment is not </w:t>
      </w:r>
      <w:r w:rsidR="00D027C2" w:rsidRPr="00073E7E">
        <w:rPr>
          <w:rFonts w:ascii="Times New Roman" w:eastAsia="Times New Roman" w:hAnsi="Times New Roman" w:cs="Times New Roman"/>
          <w:color w:val="222222"/>
          <w:sz w:val="24"/>
          <w:szCs w:val="24"/>
          <w:shd w:val="clear" w:color="auto" w:fill="FFFFFF"/>
        </w:rPr>
        <w:t>feasible</w:t>
      </w:r>
      <w:r w:rsidR="00AC73DA" w:rsidRPr="00073E7E">
        <w:rPr>
          <w:rFonts w:ascii="Times New Roman" w:eastAsia="Times New Roman" w:hAnsi="Times New Roman" w:cs="Times New Roman"/>
          <w:color w:val="222222"/>
          <w:sz w:val="24"/>
          <w:szCs w:val="24"/>
          <w:shd w:val="clear" w:color="auto" w:fill="FFFFFF"/>
        </w:rPr>
        <w:t>,</w:t>
      </w:r>
      <w:r w:rsidRPr="00073E7E">
        <w:rPr>
          <w:rFonts w:ascii="Times New Roman" w:eastAsia="Times New Roman" w:hAnsi="Times New Roman" w:cs="Times New Roman"/>
          <w:color w:val="222222"/>
          <w:sz w:val="24"/>
          <w:szCs w:val="24"/>
          <w:shd w:val="clear" w:color="auto" w:fill="FFFFFF"/>
        </w:rPr>
        <w:t xml:space="preserve"> the method minimizes false positives by providing "ambiguous assignments" i.e. a list of </w:t>
      </w:r>
      <w:r w:rsidR="00AC73DA" w:rsidRPr="00073E7E">
        <w:rPr>
          <w:rFonts w:ascii="Times New Roman" w:eastAsia="Times New Roman" w:hAnsi="Times New Roman" w:cs="Times New Roman"/>
          <w:color w:val="222222"/>
          <w:sz w:val="24"/>
          <w:szCs w:val="24"/>
          <w:shd w:val="clear" w:color="auto" w:fill="FFFFFF"/>
        </w:rPr>
        <w:t xml:space="preserve">candidate </w:t>
      </w:r>
      <w:r w:rsidRPr="00073E7E">
        <w:rPr>
          <w:rFonts w:ascii="Times New Roman" w:eastAsia="Times New Roman" w:hAnsi="Times New Roman" w:cs="Times New Roman"/>
          <w:color w:val="222222"/>
          <w:sz w:val="24"/>
          <w:szCs w:val="24"/>
          <w:shd w:val="clear" w:color="auto" w:fill="FFFFFF"/>
        </w:rPr>
        <w:t>species</w:t>
      </w:r>
      <w:r w:rsidR="00A97B84" w:rsidRPr="00073E7E">
        <w:rPr>
          <w:rFonts w:ascii="Times New Roman" w:eastAsia="Times New Roman" w:hAnsi="Times New Roman" w:cs="Times New Roman"/>
          <w:color w:val="222222"/>
          <w:sz w:val="24"/>
          <w:szCs w:val="24"/>
          <w:shd w:val="clear" w:color="auto" w:fill="FFFFFF"/>
        </w:rPr>
        <w:t xml:space="preserve"> reflecting the ambiguity</w:t>
      </w:r>
      <w:r w:rsidRPr="00073E7E">
        <w:rPr>
          <w:rFonts w:ascii="Times New Roman" w:eastAsia="Times New Roman" w:hAnsi="Times New Roman" w:cs="Times New Roman"/>
          <w:color w:val="222222"/>
          <w:sz w:val="24"/>
          <w:szCs w:val="24"/>
          <w:shd w:val="clear" w:color="auto" w:fill="FFFFFF"/>
        </w:rPr>
        <w:t xml:space="preserve">. For example, if </w:t>
      </w:r>
      <w:r w:rsidR="00D027C2" w:rsidRPr="00073E7E">
        <w:rPr>
          <w:rFonts w:ascii="Times New Roman" w:eastAsia="Times New Roman" w:hAnsi="Times New Roman" w:cs="Times New Roman"/>
          <w:color w:val="222222"/>
          <w:sz w:val="24"/>
          <w:szCs w:val="24"/>
          <w:shd w:val="clear" w:color="auto" w:fill="FFFFFF"/>
        </w:rPr>
        <w:t>the underlying model</w:t>
      </w:r>
      <w:r w:rsidRPr="00073E7E">
        <w:rPr>
          <w:rFonts w:ascii="Times New Roman" w:eastAsia="Times New Roman" w:hAnsi="Times New Roman" w:cs="Times New Roman"/>
          <w:color w:val="222222"/>
          <w:sz w:val="24"/>
          <w:szCs w:val="24"/>
          <w:shd w:val="clear" w:color="auto" w:fill="FFFFFF"/>
        </w:rPr>
        <w:t xml:space="preserve"> </w:t>
      </w:r>
      <w:r w:rsidR="00D027C2" w:rsidRPr="00073E7E">
        <w:rPr>
          <w:rFonts w:ascii="Times New Roman" w:eastAsia="Times New Roman" w:hAnsi="Times New Roman" w:cs="Times New Roman"/>
          <w:color w:val="222222"/>
          <w:sz w:val="24"/>
          <w:szCs w:val="24"/>
          <w:shd w:val="clear" w:color="auto" w:fill="FFFFFF"/>
        </w:rPr>
        <w:t xml:space="preserve">is unable to differentiate </w:t>
      </w:r>
      <w:r w:rsidRPr="00073E7E">
        <w:rPr>
          <w:rFonts w:ascii="Times New Roman" w:eastAsia="Times New Roman" w:hAnsi="Times New Roman" w:cs="Times New Roman"/>
          <w:color w:val="222222"/>
          <w:sz w:val="24"/>
          <w:szCs w:val="24"/>
          <w:shd w:val="clear" w:color="auto" w:fill="FFFFFF"/>
        </w:rPr>
        <w:t xml:space="preserve">between </w:t>
      </w:r>
      <w:r w:rsidRPr="00073E7E">
        <w:rPr>
          <w:rFonts w:ascii="Times New Roman" w:eastAsia="Times New Roman" w:hAnsi="Times New Roman" w:cs="Times New Roman"/>
          <w:i/>
          <w:color w:val="222222"/>
          <w:sz w:val="24"/>
          <w:szCs w:val="24"/>
          <w:shd w:val="clear" w:color="auto" w:fill="FFFFFF"/>
        </w:rPr>
        <w:t>Fusobacterium nucleatum</w:t>
      </w:r>
      <w:r w:rsidRPr="00073E7E">
        <w:rPr>
          <w:rFonts w:ascii="Times New Roman" w:eastAsia="Times New Roman" w:hAnsi="Times New Roman" w:cs="Times New Roman"/>
          <w:color w:val="222222"/>
          <w:sz w:val="24"/>
          <w:szCs w:val="24"/>
          <w:shd w:val="clear" w:color="auto" w:fill="FFFFFF"/>
        </w:rPr>
        <w:t xml:space="preserve"> and</w:t>
      </w:r>
      <w:r w:rsidR="0012732D" w:rsidRPr="00073E7E">
        <w:rPr>
          <w:rFonts w:ascii="Times New Roman" w:eastAsia="Times New Roman" w:hAnsi="Times New Roman" w:cs="Times New Roman"/>
          <w:color w:val="222222"/>
          <w:sz w:val="24"/>
          <w:szCs w:val="24"/>
          <w:shd w:val="clear" w:color="auto" w:fill="FFFFFF"/>
        </w:rPr>
        <w:t xml:space="preserve"> </w:t>
      </w:r>
      <w:r w:rsidR="0012732D" w:rsidRPr="00073E7E">
        <w:rPr>
          <w:rFonts w:ascii="Times New Roman" w:eastAsia="Times New Roman" w:hAnsi="Times New Roman" w:cs="Times New Roman"/>
          <w:i/>
          <w:color w:val="222222"/>
          <w:sz w:val="24"/>
          <w:szCs w:val="24"/>
          <w:shd w:val="clear" w:color="auto" w:fill="FFFFFF"/>
        </w:rPr>
        <w:t>Fusobacterium periodonticum</w:t>
      </w:r>
      <w:r w:rsidR="0012732D" w:rsidRPr="00073E7E">
        <w:rPr>
          <w:rFonts w:ascii="Times New Roman" w:eastAsia="Times New Roman" w:hAnsi="Times New Roman" w:cs="Times New Roman"/>
          <w:color w:val="222222"/>
          <w:sz w:val="24"/>
          <w:szCs w:val="24"/>
          <w:shd w:val="clear" w:color="auto" w:fill="FFFFFF"/>
        </w:rPr>
        <w:t>, Resphera Insight</w:t>
      </w:r>
      <w:r w:rsidRPr="00073E7E">
        <w:rPr>
          <w:rFonts w:ascii="Times New Roman" w:eastAsia="Times New Roman" w:hAnsi="Times New Roman" w:cs="Times New Roman"/>
          <w:color w:val="222222"/>
          <w:sz w:val="24"/>
          <w:szCs w:val="24"/>
          <w:shd w:val="clear" w:color="auto" w:fill="FFFFFF"/>
        </w:rPr>
        <w:t xml:space="preserve"> will provide the</w:t>
      </w:r>
      <w:r w:rsidR="00D027C2" w:rsidRPr="00073E7E">
        <w:rPr>
          <w:rFonts w:ascii="Times New Roman" w:eastAsia="Times New Roman" w:hAnsi="Times New Roman" w:cs="Times New Roman"/>
          <w:color w:val="222222"/>
          <w:sz w:val="24"/>
          <w:szCs w:val="24"/>
          <w:shd w:val="clear" w:color="auto" w:fill="FFFFFF"/>
        </w:rPr>
        <w:t xml:space="preserve"> ambiguous </w:t>
      </w:r>
      <w:r w:rsidRPr="00073E7E">
        <w:rPr>
          <w:rFonts w:ascii="Times New Roman" w:eastAsia="Times New Roman" w:hAnsi="Times New Roman" w:cs="Times New Roman"/>
          <w:color w:val="222222"/>
          <w:sz w:val="24"/>
          <w:szCs w:val="24"/>
          <w:shd w:val="clear" w:color="auto" w:fill="FFFFFF"/>
        </w:rPr>
        <w:t>assignment: "</w:t>
      </w:r>
      <w:r w:rsidRPr="00073E7E">
        <w:rPr>
          <w:rFonts w:ascii="Times New Roman" w:eastAsia="Times New Roman" w:hAnsi="Times New Roman" w:cs="Times New Roman"/>
          <w:i/>
          <w:color w:val="222222"/>
          <w:sz w:val="24"/>
          <w:szCs w:val="24"/>
          <w:shd w:val="clear" w:color="auto" w:fill="FFFFFF"/>
        </w:rPr>
        <w:t>Fusobacterium_nucleatum:Fusobacterium_periodonticum</w:t>
      </w:r>
      <w:r w:rsidR="006F3C71" w:rsidRPr="00073E7E">
        <w:rPr>
          <w:rFonts w:ascii="Times New Roman" w:eastAsia="Times New Roman" w:hAnsi="Times New Roman" w:cs="Times New Roman"/>
          <w:color w:val="222222"/>
          <w:sz w:val="24"/>
          <w:szCs w:val="24"/>
          <w:shd w:val="clear" w:color="auto" w:fill="FFFFFF"/>
        </w:rPr>
        <w:t>.</w:t>
      </w:r>
      <w:r w:rsidRPr="00073E7E">
        <w:rPr>
          <w:rFonts w:ascii="Times New Roman" w:eastAsia="Times New Roman" w:hAnsi="Times New Roman" w:cs="Times New Roman"/>
          <w:color w:val="222222"/>
          <w:sz w:val="24"/>
          <w:szCs w:val="24"/>
          <w:shd w:val="clear" w:color="auto" w:fill="FFFFFF"/>
        </w:rPr>
        <w:t>"</w:t>
      </w:r>
      <w:r w:rsidR="000B7D25" w:rsidRPr="00073E7E">
        <w:rPr>
          <w:rFonts w:ascii="Times New Roman" w:hAnsi="Times New Roman" w:cs="Times New Roman"/>
          <w:sz w:val="24"/>
          <w:szCs w:val="24"/>
        </w:rPr>
        <w:tab/>
      </w:r>
    </w:p>
    <w:p w14:paraId="72BA1808" w14:textId="66D85249" w:rsidR="000B7D25" w:rsidRPr="00073E7E" w:rsidRDefault="000B7D25" w:rsidP="004F5E65">
      <w:pPr>
        <w:spacing w:line="480" w:lineRule="auto"/>
        <w:ind w:firstLine="720"/>
        <w:contextualSpacing/>
        <w:rPr>
          <w:rFonts w:ascii="Times New Roman" w:hAnsi="Times New Roman" w:cs="Times New Roman"/>
          <w:sz w:val="24"/>
          <w:szCs w:val="24"/>
        </w:rPr>
      </w:pPr>
      <w:r w:rsidRPr="00073E7E">
        <w:rPr>
          <w:rFonts w:ascii="Times New Roman" w:hAnsi="Times New Roman" w:cs="Times New Roman"/>
          <w:sz w:val="24"/>
          <w:szCs w:val="24"/>
        </w:rPr>
        <w:t>In order to compare the performance of Resphera Insight to other methods for taxonomic assignment, we first obtained high-quality draft genome assemblies of well-defined species from the Human Microbiome Reference Genome Database (</w:t>
      </w:r>
      <w:hyperlink r:id="rId8" w:history="1">
        <w:r w:rsidRPr="00073E7E">
          <w:rPr>
            <w:rStyle w:val="Hyperlink"/>
            <w:rFonts w:ascii="Times New Roman" w:hAnsi="Times New Roman" w:cs="Times New Roman"/>
            <w:sz w:val="24"/>
            <w:szCs w:val="24"/>
          </w:rPr>
          <w:t>http://hmpdacc.org/HMRGD/</w:t>
        </w:r>
      </w:hyperlink>
      <w:r w:rsidRPr="00073E7E">
        <w:rPr>
          <w:rFonts w:ascii="Times New Roman" w:hAnsi="Times New Roman" w:cs="Times New Roman"/>
          <w:sz w:val="24"/>
          <w:szCs w:val="24"/>
        </w:rPr>
        <w:t>). We extracted full and partial 16S rRNA genes (</w:t>
      </w:r>
      <w:r w:rsidRPr="00073E7E">
        <w:rPr>
          <w:rFonts w:ascii="Times New Roman" w:hAnsi="Times New Roman" w:cs="Times New Roman"/>
          <w:sz w:val="24"/>
          <w:szCs w:val="24"/>
        </w:rPr>
        <w:sym w:font="Symbol" w:char="F0B3"/>
      </w:r>
      <w:r w:rsidRPr="00073E7E">
        <w:rPr>
          <w:rFonts w:ascii="Times New Roman" w:hAnsi="Times New Roman" w:cs="Times New Roman"/>
          <w:sz w:val="24"/>
          <w:szCs w:val="24"/>
        </w:rPr>
        <w:t xml:space="preserve">1,000 bp) from a total of 190 species that had been identified with at least 0.5% abundance in any Human Microbiome Project metagenomic sample </w:t>
      </w:r>
      <w:r w:rsidRPr="00073E7E">
        <w:rPr>
          <w:rFonts w:ascii="Times New Roman" w:hAnsi="Times New Roman" w:cs="Times New Roman"/>
          <w:sz w:val="24"/>
          <w:szCs w:val="24"/>
        </w:rPr>
        <w:lastRenderedPageBreak/>
        <w:t>by the Metaphlan2 benchmark evaluation</w:t>
      </w:r>
      <w:r w:rsidRPr="00073E7E">
        <w:rPr>
          <w:rFonts w:ascii="Times New Roman" w:hAnsi="Times New Roman" w:cs="Times New Roman"/>
          <w:sz w:val="24"/>
          <w:szCs w:val="24"/>
        </w:rPr>
        <w:fldChar w:fldCharType="begin"/>
      </w:r>
      <w:r w:rsidR="00E23C8C" w:rsidRPr="00073E7E">
        <w:rPr>
          <w:rFonts w:ascii="Times New Roman" w:hAnsi="Times New Roman" w:cs="Times New Roman"/>
          <w:sz w:val="24"/>
          <w:szCs w:val="24"/>
        </w:rPr>
        <w:instrText xml:space="preserve"> ADDIN EN.CITE &lt;EndNote&gt;&lt;Cite&gt;&lt;Author&gt;Truong&lt;/Author&gt;&lt;Year&gt;2015&lt;/Year&gt;&lt;RecNum&gt;4722&lt;/RecNum&gt;&lt;DisplayText&gt;&lt;style face="superscript"&gt;15&lt;/style&gt;&lt;/DisplayText&gt;&lt;record&gt;&lt;rec-number&gt;4722&lt;/rec-number&gt;&lt;foreign-keys&gt;&lt;key app="EN" db-id="5eewepsexszwadesdtoxx92istsap9e252pv" timestamp="1469136062"&gt;4722&lt;/key&gt;&lt;/foreign-keys&gt;&lt;ref-type name="Journal Article"&gt;17&lt;/ref-type&gt;&lt;contributors&gt;&lt;authors&gt;&lt;author&gt;Truong, D. T.&lt;/author&gt;&lt;author&gt;Franzosa, E. A.&lt;/author&gt;&lt;author&gt;Tickle, T. L.&lt;/author&gt;&lt;author&gt;Scholz, M.&lt;/author&gt;&lt;author&gt;Weingart, G.&lt;/author&gt;&lt;author&gt;Pasolli, E.&lt;/author&gt;&lt;author&gt;Tett, A.&lt;/author&gt;&lt;author&gt;Huttenhower, C.&lt;/author&gt;&lt;author&gt;Segata, N.&lt;/author&gt;&lt;/authors&gt;&lt;/contributors&gt;&lt;auth-address&gt;Centre for Integrative Biology, University of Trento, Trento, Italy.&amp;#xD;Biostatistics Department, Harvard School of Public Health, Boston, Massachusetts, USA.&amp;#xD;The Broad Institute of MIT and Harvard, Cambridge, Massachusetts, USA.&lt;/auth-address&gt;&lt;titles&gt;&lt;title&gt;MetaPhlAn2 for enhanced metagenomic taxonomic profiling&lt;/title&gt;&lt;secondary-title&gt;Nat Methods&lt;/secondary-title&gt;&lt;/titles&gt;&lt;periodical&gt;&lt;full-title&gt;Nat Methods&lt;/full-title&gt;&lt;/periodical&gt;&lt;pages&gt;902-3&lt;/pages&gt;&lt;volume&gt;12&lt;/volume&gt;&lt;number&gt;10&lt;/number&gt;&lt;keywords&gt;&lt;keyword&gt;DNA Barcoding, Taxonomic/*methods&lt;/keyword&gt;&lt;keyword&gt;Humans&lt;/keyword&gt;&lt;keyword&gt;*Metagenome&lt;/keyword&gt;&lt;keyword&gt;Metagenomics/*methods&lt;/keyword&gt;&lt;keyword&gt;Phylogeny&lt;/keyword&gt;&lt;keyword&gt;Propionibacterium acnes/genetics/isolation &amp;amp; purification&lt;/keyword&gt;&lt;keyword&gt;Reproducibility of Results&lt;/keyword&gt;&lt;keyword&gt;Skin/microbiology&lt;/keyword&gt;&lt;keyword&gt;*Software&lt;/keyword&gt;&lt;/keywords&gt;&lt;dates&gt;&lt;year&gt;2015&lt;/year&gt;&lt;pub-dates&gt;&lt;date&gt;Oct&lt;/date&gt;&lt;/pub-dates&gt;&lt;/dates&gt;&lt;isbn&gt;1548-7105 (Electronic)&amp;#xD;1548-7091 (Linking)&lt;/isbn&gt;&lt;accession-num&gt;26418763&lt;/accession-num&gt;&lt;urls&gt;&lt;related-urls&gt;&lt;url&gt;http://www.ncbi.nlm.nih.gov/pubmed/26418763&lt;/url&gt;&lt;/related-urls&gt;&lt;/urls&gt;&lt;electronic-resource-num&gt;10.1038/nmeth.3589&lt;/electronic-resource-num&gt;&lt;/record&gt;&lt;/Cite&gt;&lt;/EndNote&gt;</w:instrText>
      </w:r>
      <w:r w:rsidRPr="00073E7E">
        <w:rPr>
          <w:rFonts w:ascii="Times New Roman" w:hAnsi="Times New Roman" w:cs="Times New Roman"/>
          <w:sz w:val="24"/>
          <w:szCs w:val="24"/>
        </w:rPr>
        <w:fldChar w:fldCharType="separate"/>
      </w:r>
      <w:r w:rsidR="00E23C8C" w:rsidRPr="00073E7E">
        <w:rPr>
          <w:rFonts w:ascii="Times New Roman" w:hAnsi="Times New Roman" w:cs="Times New Roman"/>
          <w:noProof/>
          <w:sz w:val="24"/>
          <w:szCs w:val="24"/>
          <w:vertAlign w:val="superscript"/>
        </w:rPr>
        <w:t>15</w:t>
      </w:r>
      <w:r w:rsidRPr="00073E7E">
        <w:rPr>
          <w:rFonts w:ascii="Times New Roman" w:hAnsi="Times New Roman" w:cs="Times New Roman"/>
          <w:sz w:val="24"/>
          <w:szCs w:val="24"/>
        </w:rPr>
        <w:fldChar w:fldCharType="end"/>
      </w:r>
      <w:r w:rsidRPr="00073E7E">
        <w:rPr>
          <w:rFonts w:ascii="Times New Roman" w:hAnsi="Times New Roman" w:cs="Times New Roman"/>
          <w:sz w:val="24"/>
          <w:szCs w:val="24"/>
        </w:rPr>
        <w:t xml:space="preserve">. For each extracted 16S </w:t>
      </w:r>
      <w:r w:rsidR="00566314" w:rsidRPr="00073E7E">
        <w:rPr>
          <w:rFonts w:ascii="Times New Roman" w:hAnsi="Times New Roman" w:cs="Times New Roman"/>
          <w:sz w:val="24"/>
          <w:szCs w:val="24"/>
        </w:rPr>
        <w:t xml:space="preserve">rRNA </w:t>
      </w:r>
      <w:r w:rsidRPr="00073E7E">
        <w:rPr>
          <w:rFonts w:ascii="Times New Roman" w:hAnsi="Times New Roman" w:cs="Times New Roman"/>
          <w:sz w:val="24"/>
          <w:szCs w:val="24"/>
        </w:rPr>
        <w:t xml:space="preserve">gene, we simulated fragments with a 200-500 bp length with a 0.5% error rate from the V3-V4 primer region (5’ of the end of the V3 primer) and submitted those sequences to Resphera Insight, and RDP and UCLUST tools implemented within QIIME (v1.9), that by default are capable of species-level assignment. If a method correctly or incorrectly classified </w:t>
      </w:r>
      <w:r w:rsidRPr="00073E7E">
        <w:rPr>
          <w:rFonts w:ascii="Times New Roman" w:hAnsi="Times New Roman" w:cs="Times New Roman"/>
          <w:sz w:val="24"/>
          <w:szCs w:val="24"/>
        </w:rPr>
        <w:sym w:font="Symbol" w:char="F0B3"/>
      </w:r>
      <w:r w:rsidRPr="00073E7E">
        <w:rPr>
          <w:rFonts w:ascii="Times New Roman" w:hAnsi="Times New Roman" w:cs="Times New Roman"/>
          <w:sz w:val="24"/>
          <w:szCs w:val="24"/>
        </w:rPr>
        <w:t>90% of simulated reads to the species level, that species was designated as correctly classified or misclassified, respecti</w:t>
      </w:r>
      <w:r w:rsidR="001D7FA4" w:rsidRPr="00073E7E">
        <w:rPr>
          <w:rFonts w:ascii="Times New Roman" w:hAnsi="Times New Roman" w:cs="Times New Roman"/>
          <w:sz w:val="24"/>
          <w:szCs w:val="24"/>
        </w:rPr>
        <w:t>vely (see Fig</w:t>
      </w:r>
      <w:r w:rsidR="00361207" w:rsidRPr="00073E7E">
        <w:rPr>
          <w:rFonts w:ascii="Times New Roman" w:hAnsi="Times New Roman" w:cs="Times New Roman"/>
          <w:sz w:val="24"/>
          <w:szCs w:val="24"/>
        </w:rPr>
        <w:t>.</w:t>
      </w:r>
      <w:r w:rsidR="001D7FA4" w:rsidRPr="00073E7E">
        <w:rPr>
          <w:rFonts w:ascii="Times New Roman" w:hAnsi="Times New Roman" w:cs="Times New Roman"/>
          <w:sz w:val="24"/>
          <w:szCs w:val="24"/>
        </w:rPr>
        <w:t xml:space="preserve"> </w:t>
      </w:r>
      <w:r w:rsidR="00C234EC" w:rsidRPr="00073E7E">
        <w:rPr>
          <w:rFonts w:ascii="Times New Roman" w:hAnsi="Times New Roman" w:cs="Times New Roman"/>
          <w:sz w:val="24"/>
          <w:szCs w:val="24"/>
        </w:rPr>
        <w:t>S</w:t>
      </w:r>
      <w:r w:rsidR="009F7765" w:rsidRPr="00073E7E">
        <w:rPr>
          <w:rFonts w:ascii="Times New Roman" w:hAnsi="Times New Roman" w:cs="Times New Roman"/>
          <w:sz w:val="24"/>
          <w:szCs w:val="24"/>
        </w:rPr>
        <w:t>11</w:t>
      </w:r>
      <w:r w:rsidRPr="00073E7E">
        <w:rPr>
          <w:rFonts w:ascii="Times New Roman" w:hAnsi="Times New Roman" w:cs="Times New Roman"/>
          <w:sz w:val="24"/>
          <w:szCs w:val="24"/>
        </w:rPr>
        <w:t xml:space="preserve">). We attempted to compare Mothur </w:t>
      </w:r>
      <w:r w:rsidR="00F7626E" w:rsidRPr="00073E7E">
        <w:rPr>
          <w:rFonts w:ascii="Times New Roman" w:hAnsi="Times New Roman" w:cs="Times New Roman"/>
          <w:sz w:val="24"/>
          <w:szCs w:val="24"/>
        </w:rPr>
        <w:t xml:space="preserve">(v1.35) </w:t>
      </w:r>
      <w:r w:rsidRPr="00073E7E">
        <w:rPr>
          <w:rFonts w:ascii="Times New Roman" w:hAnsi="Times New Roman" w:cs="Times New Roman"/>
          <w:sz w:val="24"/>
          <w:szCs w:val="24"/>
        </w:rPr>
        <w:t>and DADA2</w:t>
      </w:r>
      <w:r w:rsidR="00F7626E" w:rsidRPr="00073E7E">
        <w:rPr>
          <w:rFonts w:ascii="Times New Roman" w:hAnsi="Times New Roman" w:cs="Times New Roman"/>
          <w:sz w:val="24"/>
          <w:szCs w:val="24"/>
        </w:rPr>
        <w:t xml:space="preserve"> (v1.0)</w:t>
      </w:r>
      <w:r w:rsidRPr="00073E7E">
        <w:rPr>
          <w:rFonts w:ascii="Times New Roman" w:hAnsi="Times New Roman" w:cs="Times New Roman"/>
          <w:sz w:val="24"/>
          <w:szCs w:val="24"/>
        </w:rPr>
        <w:t xml:space="preserve">, but by default these tools </w:t>
      </w:r>
      <w:r w:rsidR="00AC0A92" w:rsidRPr="00073E7E">
        <w:rPr>
          <w:rFonts w:ascii="Times New Roman" w:hAnsi="Times New Roman" w:cs="Times New Roman"/>
          <w:sz w:val="24"/>
          <w:szCs w:val="24"/>
        </w:rPr>
        <w:t xml:space="preserve">do not </w:t>
      </w:r>
      <w:r w:rsidRPr="00073E7E">
        <w:rPr>
          <w:rFonts w:ascii="Times New Roman" w:hAnsi="Times New Roman" w:cs="Times New Roman"/>
          <w:sz w:val="24"/>
          <w:szCs w:val="24"/>
        </w:rPr>
        <w:t>produce species-level as</w:t>
      </w:r>
      <w:r w:rsidR="00E70F38" w:rsidRPr="00073E7E">
        <w:rPr>
          <w:rFonts w:ascii="Times New Roman" w:hAnsi="Times New Roman" w:cs="Times New Roman"/>
          <w:sz w:val="24"/>
          <w:szCs w:val="24"/>
        </w:rPr>
        <w:t>signments</w:t>
      </w:r>
      <w:r w:rsidRPr="00073E7E">
        <w:rPr>
          <w:rFonts w:ascii="Times New Roman" w:hAnsi="Times New Roman" w:cs="Times New Roman"/>
          <w:sz w:val="24"/>
          <w:szCs w:val="24"/>
        </w:rPr>
        <w:t xml:space="preserve">. </w:t>
      </w:r>
    </w:p>
    <w:p w14:paraId="1C854C78" w14:textId="44D85773" w:rsidR="000B7D25" w:rsidRPr="00073E7E" w:rsidRDefault="000B7D25" w:rsidP="00DB2ACB">
      <w:pPr>
        <w:spacing w:line="480" w:lineRule="auto"/>
        <w:contextualSpacing/>
        <w:rPr>
          <w:rFonts w:ascii="Times New Roman" w:hAnsi="Times New Roman" w:cs="Times New Roman"/>
          <w:sz w:val="24"/>
          <w:szCs w:val="24"/>
        </w:rPr>
      </w:pPr>
      <w:r w:rsidRPr="00073E7E">
        <w:rPr>
          <w:rFonts w:ascii="Times New Roman" w:hAnsi="Times New Roman" w:cs="Times New Roman"/>
          <w:sz w:val="24"/>
          <w:szCs w:val="24"/>
        </w:rPr>
        <w:tab/>
        <w:t xml:space="preserve">To further benchmark the performance of Resphera Insight, we also simulated 200-500 bp reads from the V3-V4 region of reference 16S rRNA genes (5’ of the end of the V3 primer) of 20 </w:t>
      </w:r>
      <w:r w:rsidRPr="00073E7E">
        <w:rPr>
          <w:rFonts w:ascii="Times New Roman" w:hAnsi="Times New Roman" w:cs="Times New Roman"/>
          <w:i/>
          <w:sz w:val="24"/>
          <w:szCs w:val="24"/>
        </w:rPr>
        <w:t>Bacteroides</w:t>
      </w:r>
      <w:r w:rsidR="00E70F38" w:rsidRPr="00073E7E">
        <w:rPr>
          <w:rFonts w:ascii="Times New Roman" w:hAnsi="Times New Roman" w:cs="Times New Roman"/>
          <w:sz w:val="24"/>
          <w:szCs w:val="24"/>
        </w:rPr>
        <w:t xml:space="preserve"> species</w:t>
      </w:r>
      <w:r w:rsidRPr="00073E7E">
        <w:rPr>
          <w:rFonts w:ascii="Times New Roman" w:hAnsi="Times New Roman" w:cs="Times New Roman"/>
          <w:sz w:val="24"/>
          <w:szCs w:val="24"/>
        </w:rPr>
        <w:t xml:space="preserve"> and 20 species within the phylum Fuso</w:t>
      </w:r>
      <w:r w:rsidR="00E930F9" w:rsidRPr="00073E7E">
        <w:rPr>
          <w:rFonts w:ascii="Times New Roman" w:hAnsi="Times New Roman" w:cs="Times New Roman"/>
          <w:sz w:val="24"/>
          <w:szCs w:val="24"/>
        </w:rPr>
        <w:t>bacteria (</w:t>
      </w:r>
      <w:r w:rsidR="00E70F38" w:rsidRPr="00073E7E">
        <w:rPr>
          <w:rFonts w:ascii="Times New Roman" w:hAnsi="Times New Roman" w:cs="Times New Roman"/>
          <w:sz w:val="24"/>
          <w:szCs w:val="24"/>
        </w:rPr>
        <w:t>Table S3</w:t>
      </w:r>
      <w:r w:rsidRPr="00073E7E">
        <w:rPr>
          <w:rFonts w:ascii="Times New Roman" w:hAnsi="Times New Roman" w:cs="Times New Roman"/>
          <w:sz w:val="24"/>
          <w:szCs w:val="24"/>
        </w:rPr>
        <w:t xml:space="preserve">), including members of </w:t>
      </w:r>
      <w:r w:rsidRPr="00073E7E">
        <w:rPr>
          <w:rFonts w:ascii="Times New Roman" w:hAnsi="Times New Roman" w:cs="Times New Roman"/>
          <w:i/>
          <w:sz w:val="24"/>
          <w:szCs w:val="24"/>
        </w:rPr>
        <w:t>Fusobacterium</w:t>
      </w:r>
      <w:r w:rsidRPr="00073E7E">
        <w:rPr>
          <w:rFonts w:ascii="Times New Roman" w:hAnsi="Times New Roman" w:cs="Times New Roman"/>
          <w:sz w:val="24"/>
          <w:szCs w:val="24"/>
        </w:rPr>
        <w:t xml:space="preserve">, </w:t>
      </w:r>
      <w:r w:rsidRPr="00073E7E">
        <w:rPr>
          <w:rFonts w:ascii="Times New Roman" w:hAnsi="Times New Roman" w:cs="Times New Roman"/>
          <w:i/>
          <w:sz w:val="24"/>
          <w:szCs w:val="24"/>
        </w:rPr>
        <w:t>Leptotrichia</w:t>
      </w:r>
      <w:r w:rsidRPr="00073E7E">
        <w:rPr>
          <w:rFonts w:ascii="Times New Roman" w:hAnsi="Times New Roman" w:cs="Times New Roman"/>
          <w:sz w:val="24"/>
          <w:szCs w:val="24"/>
        </w:rPr>
        <w:t xml:space="preserve"> and </w:t>
      </w:r>
      <w:r w:rsidRPr="00073E7E">
        <w:rPr>
          <w:rFonts w:ascii="Times New Roman" w:hAnsi="Times New Roman" w:cs="Times New Roman"/>
          <w:i/>
          <w:sz w:val="24"/>
          <w:szCs w:val="24"/>
        </w:rPr>
        <w:t>Cetobacterium</w:t>
      </w:r>
      <w:r w:rsidRPr="00073E7E">
        <w:rPr>
          <w:rFonts w:ascii="Times New Roman" w:hAnsi="Times New Roman" w:cs="Times New Roman"/>
          <w:sz w:val="24"/>
          <w:szCs w:val="24"/>
        </w:rPr>
        <w:t>. For each organism, 1,000 sequences were generated, and we introduced a random error rate of 0.5% to reflect the expected base-calling accuracy from the MiSeq platform.</w:t>
      </w:r>
      <w:r w:rsidR="00BE1A7A" w:rsidRPr="00073E7E">
        <w:rPr>
          <w:rFonts w:ascii="Times New Roman" w:hAnsi="Times New Roman" w:cs="Times New Roman"/>
          <w:sz w:val="24"/>
          <w:szCs w:val="24"/>
        </w:rPr>
        <w:t xml:space="preserve"> </w:t>
      </w:r>
      <w:r w:rsidRPr="00073E7E">
        <w:rPr>
          <w:rFonts w:ascii="Times New Roman" w:hAnsi="Times New Roman" w:cs="Times New Roman"/>
          <w:sz w:val="24"/>
          <w:szCs w:val="24"/>
        </w:rPr>
        <w:t>Four measures of performance were computed pe</w:t>
      </w:r>
      <w:r w:rsidR="00401183" w:rsidRPr="00073E7E">
        <w:rPr>
          <w:rFonts w:ascii="Times New Roman" w:hAnsi="Times New Roman" w:cs="Times New Roman"/>
          <w:sz w:val="24"/>
          <w:szCs w:val="24"/>
        </w:rPr>
        <w:t xml:space="preserve">r species (Table </w:t>
      </w:r>
      <w:r w:rsidR="00C234EC" w:rsidRPr="00073E7E">
        <w:rPr>
          <w:rFonts w:ascii="Times New Roman" w:hAnsi="Times New Roman" w:cs="Times New Roman"/>
          <w:sz w:val="24"/>
          <w:szCs w:val="24"/>
        </w:rPr>
        <w:t>S</w:t>
      </w:r>
      <w:r w:rsidR="00BE1A7A" w:rsidRPr="00073E7E">
        <w:rPr>
          <w:rFonts w:ascii="Times New Roman" w:hAnsi="Times New Roman" w:cs="Times New Roman"/>
          <w:sz w:val="24"/>
          <w:szCs w:val="24"/>
        </w:rPr>
        <w:t>3</w:t>
      </w:r>
      <w:r w:rsidRPr="00073E7E">
        <w:rPr>
          <w:rFonts w:ascii="Times New Roman" w:hAnsi="Times New Roman" w:cs="Times New Roman"/>
          <w:sz w:val="24"/>
          <w:szCs w:val="24"/>
        </w:rPr>
        <w:t xml:space="preserve">): True positive rate (TP %) – the percentage of simulated reads with an assignment that includes the correct species (unambiguously or ambiguously); Diagnostic true positive rate (DTP %) – the percentage of simulated reads with an unambiguous assignment to the correct species; False positive rate (FP %) – the percentage of simulated reads with an assignment that did not include the correct species; and False negative rate (FN %) – the percentage of simulated reads that could not be assigned a species-level assignment. These are denoted as “OTUs” by the Insight protocol and are intended to reflect potentially novel species. </w:t>
      </w:r>
    </w:p>
    <w:p w14:paraId="3127C7DC" w14:textId="77777777" w:rsidR="00D15E87" w:rsidRPr="00073E7E" w:rsidRDefault="00D15E87" w:rsidP="00DB2ACB">
      <w:pPr>
        <w:spacing w:line="480" w:lineRule="auto"/>
        <w:contextualSpacing/>
        <w:rPr>
          <w:rFonts w:ascii="Times New Roman" w:hAnsi="Times New Roman" w:cs="Times New Roman"/>
          <w:i/>
          <w:sz w:val="24"/>
          <w:szCs w:val="24"/>
        </w:rPr>
      </w:pPr>
    </w:p>
    <w:p w14:paraId="76BE8143" w14:textId="1951F5AA" w:rsidR="006A7EB7" w:rsidRPr="00073E7E" w:rsidRDefault="00BF622A" w:rsidP="00DB2ACB">
      <w:pPr>
        <w:spacing w:line="480" w:lineRule="auto"/>
        <w:contextualSpacing/>
        <w:rPr>
          <w:rFonts w:ascii="Times New Roman" w:hAnsi="Times New Roman" w:cs="Times New Roman"/>
          <w:b/>
          <w:sz w:val="24"/>
          <w:szCs w:val="24"/>
        </w:rPr>
      </w:pPr>
      <w:r w:rsidRPr="00073E7E">
        <w:rPr>
          <w:rFonts w:ascii="Times New Roman" w:hAnsi="Times New Roman" w:cs="Times New Roman"/>
          <w:b/>
          <w:sz w:val="24"/>
          <w:szCs w:val="24"/>
        </w:rPr>
        <w:t>Quantitative real-time PCR</w:t>
      </w:r>
    </w:p>
    <w:p w14:paraId="0FFB357E" w14:textId="328754F7" w:rsidR="006A7EB7" w:rsidRPr="00073E7E" w:rsidRDefault="006A7EB7" w:rsidP="00DB2ACB">
      <w:pPr>
        <w:spacing w:line="480" w:lineRule="auto"/>
        <w:contextualSpacing/>
        <w:rPr>
          <w:rFonts w:ascii="Times New Roman" w:hAnsi="Times New Roman" w:cs="Times New Roman"/>
          <w:color w:val="000000"/>
          <w:sz w:val="24"/>
          <w:szCs w:val="24"/>
        </w:rPr>
      </w:pPr>
      <w:r w:rsidRPr="00073E7E">
        <w:rPr>
          <w:rFonts w:ascii="Times New Roman" w:hAnsi="Times New Roman" w:cs="Times New Roman"/>
          <w:sz w:val="24"/>
          <w:szCs w:val="24"/>
        </w:rPr>
        <w:lastRenderedPageBreak/>
        <w:tab/>
      </w:r>
      <w:r w:rsidR="00EF0933" w:rsidRPr="00073E7E">
        <w:rPr>
          <w:rFonts w:ascii="Times New Roman" w:hAnsi="Times New Roman" w:cs="Times New Roman"/>
          <w:sz w:val="24"/>
          <w:szCs w:val="24"/>
        </w:rPr>
        <w:t xml:space="preserve">One hundred nanograms of </w:t>
      </w:r>
      <w:r w:rsidRPr="00073E7E">
        <w:rPr>
          <w:rFonts w:ascii="Times New Roman" w:hAnsi="Times New Roman" w:cs="Times New Roman"/>
          <w:sz w:val="24"/>
          <w:szCs w:val="24"/>
        </w:rPr>
        <w:t>DNA</w:t>
      </w:r>
      <w:r w:rsidR="00EF0933" w:rsidRPr="00073E7E">
        <w:rPr>
          <w:rFonts w:ascii="Times New Roman" w:hAnsi="Times New Roman" w:cs="Times New Roman"/>
          <w:sz w:val="24"/>
          <w:szCs w:val="24"/>
        </w:rPr>
        <w:t xml:space="preserve"> per reaction</w:t>
      </w:r>
      <w:r w:rsidRPr="00073E7E">
        <w:rPr>
          <w:rFonts w:ascii="Times New Roman" w:hAnsi="Times New Roman" w:cs="Times New Roman"/>
          <w:sz w:val="24"/>
          <w:szCs w:val="24"/>
        </w:rPr>
        <w:t xml:space="preserve"> from the MAL1 cohort was</w:t>
      </w:r>
      <w:r w:rsidR="00EF0933" w:rsidRPr="00073E7E">
        <w:rPr>
          <w:rFonts w:ascii="Times New Roman" w:hAnsi="Times New Roman" w:cs="Times New Roman"/>
          <w:sz w:val="24"/>
          <w:szCs w:val="24"/>
        </w:rPr>
        <w:t xml:space="preserve"> analyzed</w:t>
      </w:r>
      <w:r w:rsidRPr="00073E7E">
        <w:rPr>
          <w:rFonts w:ascii="Times New Roman" w:hAnsi="Times New Roman" w:cs="Times New Roman"/>
          <w:sz w:val="24"/>
          <w:szCs w:val="24"/>
        </w:rPr>
        <w:t xml:space="preserve"> by qPCR</w:t>
      </w:r>
      <w:r w:rsidR="00E463CA" w:rsidRPr="00073E7E">
        <w:rPr>
          <w:rFonts w:ascii="Times New Roman" w:hAnsi="Times New Roman" w:cs="Times New Roman"/>
          <w:sz w:val="24"/>
          <w:szCs w:val="24"/>
        </w:rPr>
        <w:t xml:space="preserve"> on an Applied Biosystems 7500 instrument</w:t>
      </w:r>
      <w:r w:rsidRPr="00073E7E">
        <w:rPr>
          <w:rFonts w:ascii="Times New Roman" w:hAnsi="Times New Roman" w:cs="Times New Roman"/>
          <w:sz w:val="24"/>
          <w:szCs w:val="24"/>
        </w:rPr>
        <w:t xml:space="preserve"> </w:t>
      </w:r>
      <w:r w:rsidR="00EF0933" w:rsidRPr="00073E7E">
        <w:rPr>
          <w:rFonts w:ascii="Times New Roman" w:hAnsi="Times New Roman" w:cs="Times New Roman"/>
          <w:sz w:val="24"/>
          <w:szCs w:val="24"/>
        </w:rPr>
        <w:t xml:space="preserve">in duplicate </w:t>
      </w:r>
      <w:r w:rsidRPr="00073E7E">
        <w:rPr>
          <w:rFonts w:ascii="Times New Roman" w:hAnsi="Times New Roman" w:cs="Times New Roman"/>
          <w:sz w:val="24"/>
          <w:szCs w:val="24"/>
        </w:rPr>
        <w:t>for</w:t>
      </w:r>
      <w:r w:rsidR="00EF0933" w:rsidRPr="00073E7E">
        <w:rPr>
          <w:rFonts w:ascii="Times New Roman" w:hAnsi="Times New Roman" w:cs="Times New Roman"/>
          <w:sz w:val="24"/>
          <w:szCs w:val="24"/>
        </w:rPr>
        <w:t xml:space="preserve"> both</w:t>
      </w:r>
      <w:r w:rsidRPr="00073E7E">
        <w:rPr>
          <w:rFonts w:ascii="Times New Roman" w:hAnsi="Times New Roman" w:cs="Times New Roman"/>
          <w:sz w:val="24"/>
          <w:szCs w:val="24"/>
        </w:rPr>
        <w:t xml:space="preserve"> the </w:t>
      </w:r>
      <w:r w:rsidRPr="00073E7E">
        <w:rPr>
          <w:rFonts w:ascii="Times New Roman" w:hAnsi="Times New Roman" w:cs="Times New Roman"/>
          <w:i/>
          <w:sz w:val="24"/>
          <w:szCs w:val="24"/>
        </w:rPr>
        <w:t>B. fragilis</w:t>
      </w:r>
      <w:r w:rsidRPr="00073E7E">
        <w:rPr>
          <w:rFonts w:ascii="Times New Roman" w:hAnsi="Times New Roman" w:cs="Times New Roman"/>
          <w:sz w:val="24"/>
          <w:szCs w:val="24"/>
        </w:rPr>
        <w:t xml:space="preserve"> </w:t>
      </w:r>
      <w:r w:rsidR="00AC14E1" w:rsidRPr="00073E7E">
        <w:rPr>
          <w:rFonts w:ascii="Times New Roman" w:hAnsi="Times New Roman" w:cs="Times New Roman"/>
          <w:sz w:val="24"/>
          <w:szCs w:val="24"/>
        </w:rPr>
        <w:t xml:space="preserve">and </w:t>
      </w:r>
      <w:r w:rsidR="00AC14E1" w:rsidRPr="00073E7E">
        <w:rPr>
          <w:rFonts w:ascii="Times New Roman" w:hAnsi="Times New Roman" w:cs="Times New Roman"/>
          <w:i/>
          <w:sz w:val="24"/>
          <w:szCs w:val="24"/>
        </w:rPr>
        <w:t>F. nucleatum</w:t>
      </w:r>
      <w:r w:rsidR="00AC14E1" w:rsidRPr="00073E7E">
        <w:rPr>
          <w:rFonts w:ascii="Times New Roman" w:hAnsi="Times New Roman" w:cs="Times New Roman"/>
          <w:sz w:val="24"/>
          <w:szCs w:val="24"/>
        </w:rPr>
        <w:t xml:space="preserve"> 16S rRNA genes using </w:t>
      </w:r>
      <w:r w:rsidR="00E116F3" w:rsidRPr="00073E7E">
        <w:rPr>
          <w:rFonts w:ascii="Times New Roman" w:hAnsi="Times New Roman" w:cs="Times New Roman"/>
          <w:sz w:val="24"/>
          <w:szCs w:val="24"/>
        </w:rPr>
        <w:t xml:space="preserve">TaqMan Gene Expression Mix and </w:t>
      </w:r>
      <w:r w:rsidR="00AC14E1" w:rsidRPr="00073E7E">
        <w:rPr>
          <w:rFonts w:ascii="Times New Roman" w:hAnsi="Times New Roman" w:cs="Times New Roman"/>
          <w:sz w:val="24"/>
          <w:szCs w:val="24"/>
        </w:rPr>
        <w:t>previously published methods</w:t>
      </w:r>
      <w:r w:rsidR="00AC14E1" w:rsidRPr="00073E7E">
        <w:rPr>
          <w:rFonts w:ascii="Times New Roman" w:hAnsi="Times New Roman" w:cs="Times New Roman"/>
          <w:sz w:val="24"/>
          <w:szCs w:val="24"/>
        </w:rPr>
        <w:fldChar w:fldCharType="begin">
          <w:fldData xml:space="preserve">PEVuZE5vdGU+PENpdGU+PEF1dGhvcj5Ub25nPC9BdXRob3I+PFllYXI+MjAxMTwvWWVhcj48UmVj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</w:fldData>
        </w:fldChar>
      </w:r>
      <w:r w:rsidR="00E23C8C" w:rsidRPr="00073E7E">
        <w:rPr>
          <w:rFonts w:ascii="Times New Roman" w:hAnsi="Times New Roman" w:cs="Times New Roman"/>
          <w:sz w:val="24"/>
          <w:szCs w:val="24"/>
        </w:rPr>
        <w:instrText xml:space="preserve"> ADDIN EN.CITE </w:instrText>
      </w:r>
      <w:r w:rsidR="00E23C8C" w:rsidRPr="00073E7E">
        <w:rPr>
          <w:rFonts w:ascii="Times New Roman" w:hAnsi="Times New Roman" w:cs="Times New Roman"/>
          <w:sz w:val="24"/>
          <w:szCs w:val="24"/>
        </w:rPr>
        <w:fldChar w:fldCharType="begin">
          <w:fldData xml:space="preserve">PEVuZE5vdGU+PENpdGU+PEF1dGhvcj5Ub25nPC9BdXRob3I+PFllYXI+MjAxMTwvWWVhcj48UmVj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</w:fldData>
        </w:fldChar>
      </w:r>
      <w:r w:rsidR="00E23C8C" w:rsidRPr="00073E7E">
        <w:rPr>
          <w:rFonts w:ascii="Times New Roman" w:hAnsi="Times New Roman" w:cs="Times New Roman"/>
          <w:sz w:val="24"/>
          <w:szCs w:val="24"/>
        </w:rPr>
        <w:instrText xml:space="preserve"> ADDIN EN.CITE.DATA </w:instrText>
      </w:r>
      <w:r w:rsidR="00E23C8C" w:rsidRPr="00073E7E">
        <w:rPr>
          <w:rFonts w:ascii="Times New Roman" w:hAnsi="Times New Roman" w:cs="Times New Roman"/>
          <w:sz w:val="24"/>
          <w:szCs w:val="24"/>
        </w:rPr>
      </w:r>
      <w:r w:rsidR="00E23C8C" w:rsidRPr="00073E7E">
        <w:rPr>
          <w:rFonts w:ascii="Times New Roman" w:hAnsi="Times New Roman" w:cs="Times New Roman"/>
          <w:sz w:val="24"/>
          <w:szCs w:val="24"/>
        </w:rPr>
        <w:fldChar w:fldCharType="end"/>
      </w:r>
      <w:r w:rsidR="00AC14E1" w:rsidRPr="00073E7E">
        <w:rPr>
          <w:rFonts w:ascii="Times New Roman" w:hAnsi="Times New Roman" w:cs="Times New Roman"/>
          <w:sz w:val="24"/>
          <w:szCs w:val="24"/>
        </w:rPr>
      </w:r>
      <w:r w:rsidR="00AC14E1" w:rsidRPr="00073E7E">
        <w:rPr>
          <w:rFonts w:ascii="Times New Roman" w:hAnsi="Times New Roman" w:cs="Times New Roman"/>
          <w:sz w:val="24"/>
          <w:szCs w:val="24"/>
        </w:rPr>
        <w:fldChar w:fldCharType="separate"/>
      </w:r>
      <w:r w:rsidR="00E23C8C" w:rsidRPr="00073E7E">
        <w:rPr>
          <w:rFonts w:ascii="Times New Roman" w:hAnsi="Times New Roman" w:cs="Times New Roman"/>
          <w:noProof/>
          <w:sz w:val="24"/>
          <w:szCs w:val="24"/>
          <w:vertAlign w:val="superscript"/>
        </w:rPr>
        <w:t>16,17</w:t>
      </w:r>
      <w:r w:rsidR="00AC14E1" w:rsidRPr="00073E7E">
        <w:rPr>
          <w:rFonts w:ascii="Times New Roman" w:hAnsi="Times New Roman" w:cs="Times New Roman"/>
          <w:sz w:val="24"/>
          <w:szCs w:val="24"/>
        </w:rPr>
        <w:fldChar w:fldCharType="end"/>
      </w:r>
      <w:r w:rsidRPr="00073E7E">
        <w:rPr>
          <w:rFonts w:ascii="Times New Roman" w:hAnsi="Times New Roman" w:cs="Times New Roman"/>
          <w:sz w:val="24"/>
          <w:szCs w:val="24"/>
        </w:rPr>
        <w:t>. Th</w:t>
      </w:r>
      <w:r w:rsidR="00E116F3" w:rsidRPr="00073E7E">
        <w:rPr>
          <w:rFonts w:ascii="Times New Roman" w:hAnsi="Times New Roman" w:cs="Times New Roman"/>
          <w:sz w:val="24"/>
          <w:szCs w:val="24"/>
        </w:rPr>
        <w:t>e primers and probe</w:t>
      </w:r>
      <w:r w:rsidRPr="00073E7E">
        <w:rPr>
          <w:rFonts w:ascii="Times New Roman" w:hAnsi="Times New Roman" w:cs="Times New Roman"/>
          <w:sz w:val="24"/>
          <w:szCs w:val="24"/>
        </w:rPr>
        <w:t xml:space="preserve"> </w:t>
      </w:r>
      <w:r w:rsidR="00AC14E1" w:rsidRPr="00073E7E">
        <w:rPr>
          <w:rFonts w:ascii="Times New Roman" w:hAnsi="Times New Roman" w:cs="Times New Roman"/>
          <w:sz w:val="24"/>
          <w:szCs w:val="24"/>
        </w:rPr>
        <w:t xml:space="preserve">for </w:t>
      </w:r>
      <w:r w:rsidR="00AC14E1" w:rsidRPr="00073E7E">
        <w:rPr>
          <w:rFonts w:ascii="Times New Roman" w:hAnsi="Times New Roman" w:cs="Times New Roman"/>
          <w:i/>
          <w:sz w:val="24"/>
          <w:szCs w:val="24"/>
        </w:rPr>
        <w:t>B. fragilis</w:t>
      </w:r>
      <w:r w:rsidR="00AC14E1" w:rsidRPr="00073E7E">
        <w:rPr>
          <w:rFonts w:ascii="Times New Roman" w:hAnsi="Times New Roman" w:cs="Times New Roman"/>
          <w:sz w:val="24"/>
          <w:szCs w:val="24"/>
        </w:rPr>
        <w:t xml:space="preserve"> </w:t>
      </w:r>
      <w:r w:rsidR="00E116F3" w:rsidRPr="00073E7E">
        <w:rPr>
          <w:rFonts w:ascii="Times New Roman" w:hAnsi="Times New Roman" w:cs="Times New Roman"/>
          <w:sz w:val="24"/>
          <w:szCs w:val="24"/>
        </w:rPr>
        <w:t xml:space="preserve">16S </w:t>
      </w:r>
      <w:r w:rsidR="00566314" w:rsidRPr="00073E7E">
        <w:rPr>
          <w:rFonts w:ascii="Times New Roman" w:hAnsi="Times New Roman" w:cs="Times New Roman"/>
          <w:sz w:val="24"/>
          <w:szCs w:val="24"/>
        </w:rPr>
        <w:t xml:space="preserve">rRNA gene </w:t>
      </w:r>
      <w:r w:rsidRPr="00073E7E">
        <w:rPr>
          <w:rFonts w:ascii="Times New Roman" w:hAnsi="Times New Roman" w:cs="Times New Roman"/>
          <w:sz w:val="24"/>
          <w:szCs w:val="24"/>
        </w:rPr>
        <w:t xml:space="preserve">were as follows: </w:t>
      </w:r>
      <w:r w:rsidR="00EB4CE3" w:rsidRPr="00073E7E">
        <w:rPr>
          <w:rFonts w:ascii="Times New Roman" w:hAnsi="Times New Roman" w:cs="Times New Roman"/>
          <w:sz w:val="24"/>
          <w:szCs w:val="24"/>
        </w:rPr>
        <w:t>16S F -</w:t>
      </w:r>
      <w:r w:rsidRPr="00073E7E">
        <w:rPr>
          <w:rFonts w:ascii="Times New Roman" w:hAnsi="Times New Roman" w:cs="Times New Roman"/>
          <w:sz w:val="24"/>
          <w:szCs w:val="24"/>
        </w:rPr>
        <w:t xml:space="preserve"> </w:t>
      </w:r>
      <w:r w:rsidR="00EB4CE3" w:rsidRPr="00073E7E">
        <w:rPr>
          <w:rFonts w:ascii="Times New Roman" w:hAnsi="Times New Roman" w:cs="Times New Roman"/>
          <w:sz w:val="24"/>
          <w:szCs w:val="24"/>
        </w:rPr>
        <w:t>5'-</w:t>
      </w:r>
      <w:r w:rsidR="00EB4CE3" w:rsidRPr="00073E7E">
        <w:rPr>
          <w:rFonts w:ascii="Times New Roman" w:hAnsi="Times New Roman" w:cs="Times New Roman"/>
          <w:color w:val="000000"/>
          <w:sz w:val="24"/>
          <w:szCs w:val="24"/>
        </w:rPr>
        <w:t>TCRGGAAGAAAGCTTGCT-3'; 16S R -</w:t>
      </w:r>
      <w:r w:rsidRPr="00073E7E">
        <w:rPr>
          <w:rFonts w:ascii="Times New Roman" w:hAnsi="Times New Roman" w:cs="Times New Roman"/>
          <w:color w:val="000000"/>
          <w:sz w:val="24"/>
          <w:szCs w:val="24"/>
        </w:rPr>
        <w:t xml:space="preserve"> </w:t>
      </w:r>
      <w:r w:rsidR="00EB4CE3" w:rsidRPr="00073E7E">
        <w:rPr>
          <w:rFonts w:ascii="Times New Roman" w:hAnsi="Times New Roman" w:cs="Times New Roman"/>
          <w:color w:val="000000"/>
          <w:sz w:val="24"/>
          <w:szCs w:val="24"/>
        </w:rPr>
        <w:t>5'-</w:t>
      </w:r>
      <w:r w:rsidRPr="00073E7E">
        <w:rPr>
          <w:rFonts w:ascii="Times New Roman" w:hAnsi="Times New Roman" w:cs="Times New Roman"/>
          <w:color w:val="000000"/>
          <w:sz w:val="24"/>
          <w:szCs w:val="24"/>
        </w:rPr>
        <w:t>CATCCTTTACCGGAATCCT</w:t>
      </w:r>
      <w:r w:rsidR="00EB4CE3" w:rsidRPr="00073E7E">
        <w:rPr>
          <w:rFonts w:ascii="Times New Roman" w:hAnsi="Times New Roman" w:cs="Times New Roman"/>
          <w:color w:val="000000"/>
          <w:sz w:val="24"/>
          <w:szCs w:val="24"/>
        </w:rPr>
        <w:t>-3'; probe - 5'HEX-</w:t>
      </w:r>
      <w:r w:rsidRPr="00073E7E">
        <w:rPr>
          <w:rFonts w:ascii="Times New Roman" w:hAnsi="Times New Roman" w:cs="Times New Roman"/>
          <w:color w:val="000000"/>
          <w:sz w:val="24"/>
          <w:szCs w:val="24"/>
        </w:rPr>
        <w:t>A</w:t>
      </w:r>
      <w:r w:rsidR="00EB4CE3" w:rsidRPr="00073E7E">
        <w:rPr>
          <w:rFonts w:ascii="Times New Roman" w:hAnsi="Times New Roman" w:cs="Times New Roman"/>
          <w:color w:val="000000"/>
          <w:sz w:val="24"/>
          <w:szCs w:val="24"/>
        </w:rPr>
        <w:t>GGGACTGGAAGGCTTTACTGCTTC-</w:t>
      </w:r>
      <w:r w:rsidRPr="00073E7E">
        <w:rPr>
          <w:rFonts w:ascii="Times New Roman" w:hAnsi="Times New Roman" w:cs="Times New Roman"/>
          <w:color w:val="000000"/>
          <w:sz w:val="24"/>
          <w:szCs w:val="24"/>
        </w:rPr>
        <w:t>3'BHQ1</w:t>
      </w:r>
      <w:r w:rsidR="00AC14E1" w:rsidRPr="00073E7E">
        <w:rPr>
          <w:rFonts w:ascii="Times New Roman" w:hAnsi="Times New Roman" w:cs="Times New Roman"/>
          <w:color w:val="000000"/>
          <w:sz w:val="24"/>
          <w:szCs w:val="24"/>
        </w:rPr>
        <w:fldChar w:fldCharType="begin">
          <w:fldData xml:space="preserve">PEVuZE5vdGU+PENpdGU+PEF1dGhvcj5Ub25nPC9BdXRob3I+PFllYXI+MjAxMTwvWWVhcj48UmVj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</w:fldData>
        </w:fldChar>
      </w:r>
      <w:r w:rsidR="00E23C8C" w:rsidRPr="00073E7E">
        <w:rPr>
          <w:rFonts w:ascii="Times New Roman" w:hAnsi="Times New Roman" w:cs="Times New Roman"/>
          <w:color w:val="000000"/>
          <w:sz w:val="24"/>
          <w:szCs w:val="24"/>
        </w:rPr>
        <w:instrText xml:space="preserve"> ADDIN EN.CITE </w:instrText>
      </w:r>
      <w:r w:rsidR="00E23C8C" w:rsidRPr="00073E7E">
        <w:rPr>
          <w:rFonts w:ascii="Times New Roman" w:hAnsi="Times New Roman" w:cs="Times New Roman"/>
          <w:color w:val="000000"/>
          <w:sz w:val="24"/>
          <w:szCs w:val="24"/>
        </w:rPr>
        <w:fldChar w:fldCharType="begin">
          <w:fldData xml:space="preserve">PEVuZE5vdGU+PENpdGU+PEF1dGhvcj5Ub25nPC9BdXRob3I+PFllYXI+MjAxMTwvWWVhcj48UmVj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</w:fldData>
        </w:fldChar>
      </w:r>
      <w:r w:rsidR="00E23C8C" w:rsidRPr="00073E7E">
        <w:rPr>
          <w:rFonts w:ascii="Times New Roman" w:hAnsi="Times New Roman" w:cs="Times New Roman"/>
          <w:color w:val="000000"/>
          <w:sz w:val="24"/>
          <w:szCs w:val="24"/>
        </w:rPr>
        <w:instrText xml:space="preserve"> ADDIN EN.CITE.DATA </w:instrText>
      </w:r>
      <w:r w:rsidR="00E23C8C" w:rsidRPr="00073E7E">
        <w:rPr>
          <w:rFonts w:ascii="Times New Roman" w:hAnsi="Times New Roman" w:cs="Times New Roman"/>
          <w:color w:val="000000"/>
          <w:sz w:val="24"/>
          <w:szCs w:val="24"/>
        </w:rPr>
      </w:r>
      <w:r w:rsidR="00E23C8C" w:rsidRPr="00073E7E">
        <w:rPr>
          <w:rFonts w:ascii="Times New Roman" w:hAnsi="Times New Roman" w:cs="Times New Roman"/>
          <w:color w:val="000000"/>
          <w:sz w:val="24"/>
          <w:szCs w:val="24"/>
        </w:rPr>
        <w:fldChar w:fldCharType="end"/>
      </w:r>
      <w:r w:rsidR="00AC14E1" w:rsidRPr="00073E7E">
        <w:rPr>
          <w:rFonts w:ascii="Times New Roman" w:hAnsi="Times New Roman" w:cs="Times New Roman"/>
          <w:color w:val="000000"/>
          <w:sz w:val="24"/>
          <w:szCs w:val="24"/>
        </w:rPr>
      </w:r>
      <w:r w:rsidR="00AC14E1" w:rsidRPr="00073E7E">
        <w:rPr>
          <w:rFonts w:ascii="Times New Roman" w:hAnsi="Times New Roman" w:cs="Times New Roman"/>
          <w:color w:val="000000"/>
          <w:sz w:val="24"/>
          <w:szCs w:val="24"/>
        </w:rPr>
        <w:fldChar w:fldCharType="separate"/>
      </w:r>
      <w:r w:rsidR="00E23C8C" w:rsidRPr="00073E7E">
        <w:rPr>
          <w:rFonts w:ascii="Times New Roman" w:hAnsi="Times New Roman" w:cs="Times New Roman"/>
          <w:noProof/>
          <w:color w:val="000000"/>
          <w:sz w:val="24"/>
          <w:szCs w:val="24"/>
          <w:vertAlign w:val="superscript"/>
        </w:rPr>
        <w:t>16</w:t>
      </w:r>
      <w:r w:rsidR="00AC14E1" w:rsidRPr="00073E7E">
        <w:rPr>
          <w:rFonts w:ascii="Times New Roman" w:hAnsi="Times New Roman" w:cs="Times New Roman"/>
          <w:color w:val="000000"/>
          <w:sz w:val="24"/>
          <w:szCs w:val="24"/>
        </w:rPr>
        <w:fldChar w:fldCharType="end"/>
      </w:r>
      <w:r w:rsidRPr="00073E7E">
        <w:rPr>
          <w:rFonts w:ascii="Times New Roman" w:hAnsi="Times New Roman" w:cs="Times New Roman"/>
          <w:color w:val="000000"/>
          <w:sz w:val="24"/>
          <w:szCs w:val="24"/>
        </w:rPr>
        <w:t>.</w:t>
      </w:r>
      <w:r w:rsidR="00E116F3" w:rsidRPr="00073E7E">
        <w:rPr>
          <w:rFonts w:ascii="Times New Roman" w:hAnsi="Times New Roman" w:cs="Times New Roman"/>
          <w:color w:val="000000"/>
          <w:sz w:val="24"/>
          <w:szCs w:val="24"/>
        </w:rPr>
        <w:t xml:space="preserve"> The primers and probe for </w:t>
      </w:r>
      <w:r w:rsidR="00E116F3" w:rsidRPr="00073E7E">
        <w:rPr>
          <w:rFonts w:ascii="Times New Roman" w:hAnsi="Times New Roman" w:cs="Times New Roman"/>
          <w:i/>
          <w:color w:val="000000"/>
          <w:sz w:val="24"/>
          <w:szCs w:val="24"/>
        </w:rPr>
        <w:t>F. nucleatum</w:t>
      </w:r>
      <w:r w:rsidR="00E116F3" w:rsidRPr="00073E7E">
        <w:rPr>
          <w:rFonts w:ascii="Times New Roman" w:hAnsi="Times New Roman" w:cs="Times New Roman"/>
          <w:color w:val="000000"/>
          <w:sz w:val="24"/>
          <w:szCs w:val="24"/>
        </w:rPr>
        <w:t xml:space="preserve"> 16S </w:t>
      </w:r>
      <w:r w:rsidR="00566314" w:rsidRPr="00073E7E">
        <w:rPr>
          <w:rFonts w:ascii="Times New Roman" w:hAnsi="Times New Roman" w:cs="Times New Roman"/>
          <w:color w:val="000000"/>
          <w:sz w:val="24"/>
          <w:szCs w:val="24"/>
        </w:rPr>
        <w:t xml:space="preserve">rRNA gene </w:t>
      </w:r>
      <w:r w:rsidR="00E116F3" w:rsidRPr="00073E7E">
        <w:rPr>
          <w:rFonts w:ascii="Times New Roman" w:hAnsi="Times New Roman" w:cs="Times New Roman"/>
          <w:color w:val="000000"/>
          <w:sz w:val="24"/>
          <w:szCs w:val="24"/>
        </w:rPr>
        <w:t xml:space="preserve">were as follows: </w:t>
      </w:r>
      <w:r w:rsidR="00E4512E" w:rsidRPr="00073E7E">
        <w:rPr>
          <w:rFonts w:ascii="Times New Roman" w:hAnsi="Times New Roman" w:cs="Times New Roman"/>
          <w:color w:val="000000"/>
          <w:sz w:val="24"/>
          <w:szCs w:val="24"/>
        </w:rPr>
        <w:t xml:space="preserve">16S </w:t>
      </w:r>
      <w:r w:rsidR="00EB4CE3" w:rsidRPr="00073E7E">
        <w:rPr>
          <w:rFonts w:ascii="Times New Roman" w:hAnsi="Times New Roman" w:cs="Times New Roman"/>
          <w:color w:val="000000"/>
          <w:sz w:val="24"/>
          <w:szCs w:val="24"/>
        </w:rPr>
        <w:t xml:space="preserve">F - 5'-GGATTTATTGGGCGTAAAGC-3'; </w:t>
      </w:r>
      <w:r w:rsidR="00E4512E" w:rsidRPr="00073E7E">
        <w:rPr>
          <w:rFonts w:ascii="Times New Roman" w:hAnsi="Times New Roman" w:cs="Times New Roman"/>
          <w:color w:val="000000"/>
          <w:sz w:val="24"/>
          <w:szCs w:val="24"/>
        </w:rPr>
        <w:t xml:space="preserve">16S </w:t>
      </w:r>
      <w:r w:rsidR="00EB4CE3" w:rsidRPr="00073E7E">
        <w:rPr>
          <w:rFonts w:ascii="Times New Roman" w:hAnsi="Times New Roman" w:cs="Times New Roman"/>
          <w:color w:val="000000"/>
          <w:sz w:val="24"/>
          <w:szCs w:val="24"/>
        </w:rPr>
        <w:t xml:space="preserve">R - 5'-GGCATTCCTACAAATATCTACGAA-3'; </w:t>
      </w:r>
      <w:r w:rsidR="00E4512E" w:rsidRPr="00073E7E">
        <w:rPr>
          <w:rFonts w:ascii="Times New Roman" w:hAnsi="Times New Roman" w:cs="Times New Roman"/>
          <w:color w:val="000000"/>
          <w:sz w:val="24"/>
          <w:szCs w:val="24"/>
        </w:rPr>
        <w:t xml:space="preserve">16S </w:t>
      </w:r>
      <w:r w:rsidR="00EB4CE3" w:rsidRPr="00073E7E">
        <w:rPr>
          <w:rFonts w:ascii="Times New Roman" w:hAnsi="Times New Roman" w:cs="Times New Roman"/>
          <w:color w:val="000000"/>
          <w:sz w:val="24"/>
          <w:szCs w:val="24"/>
        </w:rPr>
        <w:t xml:space="preserve">probe - </w:t>
      </w:r>
      <w:r w:rsidR="00AB0B02" w:rsidRPr="00073E7E">
        <w:rPr>
          <w:rFonts w:ascii="Times New Roman" w:hAnsi="Times New Roman" w:cs="Times New Roman"/>
          <w:color w:val="000000"/>
          <w:sz w:val="24"/>
          <w:szCs w:val="24"/>
        </w:rPr>
        <w:t>5'HEX-TGCAGGGCTCAACTCTGTATTGCG-3'BHQ1.</w:t>
      </w:r>
      <w:r w:rsidR="007B039A" w:rsidRPr="00073E7E">
        <w:rPr>
          <w:rFonts w:ascii="Times New Roman" w:hAnsi="Times New Roman" w:cs="Times New Roman"/>
          <w:color w:val="000000"/>
          <w:sz w:val="24"/>
          <w:szCs w:val="24"/>
        </w:rPr>
        <w:t xml:space="preserve"> </w:t>
      </w:r>
      <w:r w:rsidR="007B039A" w:rsidRPr="00073E7E">
        <w:rPr>
          <w:rFonts w:ascii="Times New Roman" w:hAnsi="Times New Roman" w:cs="Times New Roman"/>
          <w:i/>
          <w:color w:val="000000"/>
          <w:sz w:val="24"/>
          <w:szCs w:val="24"/>
        </w:rPr>
        <w:t>F. nucleatum</w:t>
      </w:r>
      <w:r w:rsidR="007B039A" w:rsidRPr="00073E7E">
        <w:rPr>
          <w:rFonts w:ascii="Times New Roman" w:hAnsi="Times New Roman" w:cs="Times New Roman"/>
          <w:color w:val="000000"/>
          <w:sz w:val="24"/>
          <w:szCs w:val="24"/>
        </w:rPr>
        <w:t xml:space="preserve"> primers were from </w:t>
      </w:r>
      <w:r w:rsidR="00977AF9" w:rsidRPr="00073E7E">
        <w:rPr>
          <w:rFonts w:ascii="Times New Roman" w:hAnsi="Times New Roman" w:cs="Times New Roman"/>
          <w:color w:val="000000"/>
          <w:sz w:val="24"/>
          <w:szCs w:val="24"/>
        </w:rPr>
        <w:t>Boutaga</w:t>
      </w:r>
      <w:r w:rsidR="007B039A" w:rsidRPr="00073E7E">
        <w:rPr>
          <w:rFonts w:ascii="Times New Roman" w:hAnsi="Times New Roman" w:cs="Times New Roman"/>
          <w:color w:val="000000"/>
          <w:sz w:val="24"/>
          <w:szCs w:val="24"/>
        </w:rPr>
        <w:t xml:space="preserve"> </w:t>
      </w:r>
      <w:r w:rsidR="007B039A" w:rsidRPr="00073E7E">
        <w:rPr>
          <w:rFonts w:ascii="Times New Roman" w:hAnsi="Times New Roman" w:cs="Times New Roman"/>
          <w:i/>
          <w:color w:val="000000"/>
          <w:sz w:val="24"/>
          <w:szCs w:val="24"/>
        </w:rPr>
        <w:t>et</w:t>
      </w:r>
      <w:r w:rsidR="00977AF9" w:rsidRPr="00073E7E">
        <w:rPr>
          <w:rFonts w:ascii="Times New Roman" w:hAnsi="Times New Roman" w:cs="Times New Roman"/>
          <w:i/>
          <w:color w:val="000000"/>
          <w:sz w:val="24"/>
          <w:szCs w:val="24"/>
        </w:rPr>
        <w:t xml:space="preserve"> </w:t>
      </w:r>
      <w:r w:rsidR="007B039A" w:rsidRPr="00073E7E">
        <w:rPr>
          <w:rFonts w:ascii="Times New Roman" w:hAnsi="Times New Roman" w:cs="Times New Roman"/>
          <w:i/>
          <w:color w:val="000000"/>
          <w:sz w:val="24"/>
          <w:szCs w:val="24"/>
        </w:rPr>
        <w:t>al</w:t>
      </w:r>
      <w:r w:rsidR="00977AF9" w:rsidRPr="00073E7E">
        <w:rPr>
          <w:rFonts w:ascii="Times New Roman" w:hAnsi="Times New Roman" w:cs="Times New Roman"/>
          <w:color w:val="000000"/>
          <w:sz w:val="24"/>
          <w:szCs w:val="24"/>
        </w:rPr>
        <w:t>.</w:t>
      </w:r>
      <w:r w:rsidR="00977AF9" w:rsidRPr="00073E7E">
        <w:rPr>
          <w:rFonts w:ascii="Times New Roman" w:hAnsi="Times New Roman" w:cs="Times New Roman"/>
          <w:color w:val="000000"/>
          <w:sz w:val="24"/>
          <w:szCs w:val="24"/>
        </w:rPr>
        <w:fldChar w:fldCharType="begin">
          <w:fldData xml:space="preserve">PEVuZE5vdGU+PENpdGU+PEF1dGhvcj5Cb3V0YWdhPC9BdXRob3I+PFllYXI+MjAwNTwvWWVhcj48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=
</w:fldData>
        </w:fldChar>
      </w:r>
      <w:r w:rsidR="00E23C8C" w:rsidRPr="00073E7E">
        <w:rPr>
          <w:rFonts w:ascii="Times New Roman" w:hAnsi="Times New Roman" w:cs="Times New Roman"/>
          <w:color w:val="000000"/>
          <w:sz w:val="24"/>
          <w:szCs w:val="24"/>
        </w:rPr>
        <w:instrText xml:space="preserve"> ADDIN EN.CITE </w:instrText>
      </w:r>
      <w:r w:rsidR="00E23C8C" w:rsidRPr="00073E7E">
        <w:rPr>
          <w:rFonts w:ascii="Times New Roman" w:hAnsi="Times New Roman" w:cs="Times New Roman"/>
          <w:color w:val="000000"/>
          <w:sz w:val="24"/>
          <w:szCs w:val="24"/>
        </w:rPr>
        <w:fldChar w:fldCharType="begin">
          <w:fldData xml:space="preserve">PEVuZE5vdGU+PENpdGU+PEF1dGhvcj5Cb3V0YWdhPC9BdXRob3I+PFllYXI+MjAwNTwvWWVhcj48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=
</w:fldData>
        </w:fldChar>
      </w:r>
      <w:r w:rsidR="00E23C8C" w:rsidRPr="00073E7E">
        <w:rPr>
          <w:rFonts w:ascii="Times New Roman" w:hAnsi="Times New Roman" w:cs="Times New Roman"/>
          <w:color w:val="000000"/>
          <w:sz w:val="24"/>
          <w:szCs w:val="24"/>
        </w:rPr>
        <w:instrText xml:space="preserve"> ADDIN EN.CITE.DATA </w:instrText>
      </w:r>
      <w:r w:rsidR="00E23C8C" w:rsidRPr="00073E7E">
        <w:rPr>
          <w:rFonts w:ascii="Times New Roman" w:hAnsi="Times New Roman" w:cs="Times New Roman"/>
          <w:color w:val="000000"/>
          <w:sz w:val="24"/>
          <w:szCs w:val="24"/>
        </w:rPr>
      </w:r>
      <w:r w:rsidR="00E23C8C" w:rsidRPr="00073E7E">
        <w:rPr>
          <w:rFonts w:ascii="Times New Roman" w:hAnsi="Times New Roman" w:cs="Times New Roman"/>
          <w:color w:val="000000"/>
          <w:sz w:val="24"/>
          <w:szCs w:val="24"/>
        </w:rPr>
        <w:fldChar w:fldCharType="end"/>
      </w:r>
      <w:r w:rsidR="00977AF9" w:rsidRPr="00073E7E">
        <w:rPr>
          <w:rFonts w:ascii="Times New Roman" w:hAnsi="Times New Roman" w:cs="Times New Roman"/>
          <w:color w:val="000000"/>
          <w:sz w:val="24"/>
          <w:szCs w:val="24"/>
        </w:rPr>
      </w:r>
      <w:r w:rsidR="00977AF9" w:rsidRPr="00073E7E">
        <w:rPr>
          <w:rFonts w:ascii="Times New Roman" w:hAnsi="Times New Roman" w:cs="Times New Roman"/>
          <w:color w:val="000000"/>
          <w:sz w:val="24"/>
          <w:szCs w:val="24"/>
        </w:rPr>
        <w:fldChar w:fldCharType="separate"/>
      </w:r>
      <w:r w:rsidR="00E23C8C" w:rsidRPr="00073E7E">
        <w:rPr>
          <w:rFonts w:ascii="Times New Roman" w:hAnsi="Times New Roman" w:cs="Times New Roman"/>
          <w:noProof/>
          <w:color w:val="000000"/>
          <w:sz w:val="24"/>
          <w:szCs w:val="24"/>
          <w:vertAlign w:val="superscript"/>
        </w:rPr>
        <w:t>17</w:t>
      </w:r>
      <w:r w:rsidR="00977AF9" w:rsidRPr="00073E7E">
        <w:rPr>
          <w:rFonts w:ascii="Times New Roman" w:hAnsi="Times New Roman" w:cs="Times New Roman"/>
          <w:color w:val="000000"/>
          <w:sz w:val="24"/>
          <w:szCs w:val="24"/>
        </w:rPr>
        <w:fldChar w:fldCharType="end"/>
      </w:r>
      <w:r w:rsidR="007B039A" w:rsidRPr="00073E7E">
        <w:rPr>
          <w:rFonts w:ascii="Times New Roman" w:hAnsi="Times New Roman" w:cs="Times New Roman"/>
          <w:color w:val="000000"/>
          <w:sz w:val="24"/>
          <w:szCs w:val="24"/>
        </w:rPr>
        <w:t>; the probe was designed for the present study using the PrimerQuest tool (Integrated DNA Technologies).</w:t>
      </w:r>
      <w:r w:rsidR="00AB0B02" w:rsidRPr="00073E7E">
        <w:rPr>
          <w:rFonts w:ascii="Times New Roman" w:hAnsi="Times New Roman" w:cs="Times New Roman"/>
          <w:color w:val="000000"/>
          <w:sz w:val="24"/>
          <w:szCs w:val="24"/>
        </w:rPr>
        <w:t xml:space="preserve"> </w:t>
      </w:r>
      <w:r w:rsidR="00E463CA" w:rsidRPr="00073E7E">
        <w:rPr>
          <w:rFonts w:ascii="Times New Roman" w:hAnsi="Times New Roman" w:cs="Times New Roman"/>
          <w:color w:val="000000"/>
          <w:sz w:val="24"/>
          <w:szCs w:val="24"/>
        </w:rPr>
        <w:t>Cycling parameters were as follows: 5</w:t>
      </w:r>
      <w:r w:rsidR="00E24936" w:rsidRPr="00073E7E">
        <w:rPr>
          <w:rFonts w:ascii="Times New Roman" w:hAnsi="Times New Roman" w:cs="Times New Roman"/>
          <w:color w:val="000000"/>
          <w:sz w:val="24"/>
          <w:szCs w:val="24"/>
        </w:rPr>
        <w:t>0°C 20 min;</w:t>
      </w:r>
      <w:r w:rsidR="00E463CA" w:rsidRPr="00073E7E">
        <w:rPr>
          <w:rFonts w:ascii="Times New Roman" w:hAnsi="Times New Roman" w:cs="Times New Roman"/>
          <w:color w:val="000000"/>
          <w:sz w:val="24"/>
          <w:szCs w:val="24"/>
        </w:rPr>
        <w:t xml:space="preserve"> </w:t>
      </w:r>
      <w:r w:rsidR="00E24936" w:rsidRPr="00073E7E">
        <w:rPr>
          <w:rFonts w:ascii="Times New Roman" w:hAnsi="Times New Roman" w:cs="Times New Roman"/>
          <w:color w:val="000000"/>
          <w:sz w:val="24"/>
          <w:szCs w:val="24"/>
        </w:rPr>
        <w:t>95°C 10 min;</w:t>
      </w:r>
      <w:r w:rsidR="00E463CA" w:rsidRPr="00073E7E">
        <w:rPr>
          <w:rFonts w:ascii="Times New Roman" w:hAnsi="Times New Roman" w:cs="Times New Roman"/>
          <w:color w:val="000000"/>
          <w:sz w:val="24"/>
          <w:szCs w:val="24"/>
        </w:rPr>
        <w:t xml:space="preserve"> </w:t>
      </w:r>
      <w:r w:rsidR="00E24936" w:rsidRPr="00073E7E">
        <w:rPr>
          <w:rFonts w:ascii="Times New Roman" w:hAnsi="Times New Roman" w:cs="Times New Roman"/>
          <w:color w:val="000000"/>
          <w:sz w:val="24"/>
          <w:szCs w:val="24"/>
        </w:rPr>
        <w:t>40 cycles of 95°C 15 sec, 58°C (</w:t>
      </w:r>
      <w:r w:rsidR="00E24936" w:rsidRPr="00073E7E">
        <w:rPr>
          <w:rFonts w:ascii="Times New Roman" w:hAnsi="Times New Roman" w:cs="Times New Roman"/>
          <w:i/>
          <w:color w:val="000000"/>
          <w:sz w:val="24"/>
          <w:szCs w:val="24"/>
        </w:rPr>
        <w:t>B. fragilis</w:t>
      </w:r>
      <w:r w:rsidR="00E24936" w:rsidRPr="00073E7E">
        <w:rPr>
          <w:rFonts w:ascii="Times New Roman" w:hAnsi="Times New Roman" w:cs="Times New Roman"/>
          <w:color w:val="000000"/>
          <w:sz w:val="24"/>
          <w:szCs w:val="24"/>
        </w:rPr>
        <w:t>) or 60°C (</w:t>
      </w:r>
      <w:r w:rsidR="00E24936" w:rsidRPr="00073E7E">
        <w:rPr>
          <w:rFonts w:ascii="Times New Roman" w:hAnsi="Times New Roman" w:cs="Times New Roman"/>
          <w:i/>
          <w:color w:val="000000"/>
          <w:sz w:val="24"/>
          <w:szCs w:val="24"/>
        </w:rPr>
        <w:t>F. nucleatum</w:t>
      </w:r>
      <w:r w:rsidR="00E24936" w:rsidRPr="00073E7E">
        <w:rPr>
          <w:rFonts w:ascii="Times New Roman" w:hAnsi="Times New Roman" w:cs="Times New Roman"/>
          <w:color w:val="000000"/>
          <w:sz w:val="24"/>
          <w:szCs w:val="24"/>
        </w:rPr>
        <w:t>) 1 min.</w:t>
      </w:r>
      <w:r w:rsidR="009547F2" w:rsidRPr="00073E7E">
        <w:rPr>
          <w:rFonts w:ascii="Times New Roman" w:hAnsi="Times New Roman" w:cs="Times New Roman"/>
          <w:color w:val="000000"/>
          <w:sz w:val="24"/>
          <w:szCs w:val="24"/>
        </w:rPr>
        <w:t xml:space="preserve"> Data were fit to a standard curve</w:t>
      </w:r>
      <w:r w:rsidR="000638E4" w:rsidRPr="00073E7E">
        <w:rPr>
          <w:rFonts w:ascii="Times New Roman" w:hAnsi="Times New Roman" w:cs="Times New Roman"/>
          <w:color w:val="000000"/>
          <w:sz w:val="24"/>
          <w:szCs w:val="24"/>
        </w:rPr>
        <w:t xml:space="preserve"> (10</w:t>
      </w:r>
      <w:r w:rsidR="000638E4" w:rsidRPr="00073E7E">
        <w:rPr>
          <w:rFonts w:ascii="Times New Roman" w:hAnsi="Times New Roman" w:cs="Times New Roman"/>
          <w:color w:val="000000"/>
          <w:sz w:val="24"/>
          <w:szCs w:val="24"/>
          <w:vertAlign w:val="superscript"/>
        </w:rPr>
        <w:t>0</w:t>
      </w:r>
      <w:r w:rsidR="000638E4" w:rsidRPr="00073E7E">
        <w:rPr>
          <w:rFonts w:ascii="Times New Roman" w:hAnsi="Times New Roman" w:cs="Times New Roman"/>
          <w:color w:val="000000"/>
          <w:sz w:val="24"/>
          <w:szCs w:val="24"/>
        </w:rPr>
        <w:t xml:space="preserve"> - 10</w:t>
      </w:r>
      <w:r w:rsidR="000638E4" w:rsidRPr="00073E7E">
        <w:rPr>
          <w:rFonts w:ascii="Times New Roman" w:hAnsi="Times New Roman" w:cs="Times New Roman"/>
          <w:color w:val="000000"/>
          <w:sz w:val="24"/>
          <w:szCs w:val="24"/>
          <w:vertAlign w:val="superscript"/>
        </w:rPr>
        <w:t>7</w:t>
      </w:r>
      <w:r w:rsidR="000638E4" w:rsidRPr="00073E7E">
        <w:rPr>
          <w:rFonts w:ascii="Times New Roman" w:hAnsi="Times New Roman" w:cs="Times New Roman"/>
          <w:color w:val="000000"/>
          <w:sz w:val="24"/>
          <w:szCs w:val="24"/>
        </w:rPr>
        <w:t>)</w:t>
      </w:r>
      <w:r w:rsidR="009547F2" w:rsidRPr="00073E7E">
        <w:rPr>
          <w:rFonts w:ascii="Times New Roman" w:hAnsi="Times New Roman" w:cs="Times New Roman"/>
          <w:color w:val="000000"/>
          <w:sz w:val="24"/>
          <w:szCs w:val="24"/>
        </w:rPr>
        <w:t xml:space="preserve"> using </w:t>
      </w:r>
      <w:r w:rsidR="009547F2" w:rsidRPr="00073E7E">
        <w:rPr>
          <w:rFonts w:ascii="Times New Roman" w:hAnsi="Times New Roman" w:cs="Times New Roman"/>
          <w:i/>
          <w:color w:val="000000"/>
          <w:sz w:val="24"/>
          <w:szCs w:val="24"/>
        </w:rPr>
        <w:t>B. fragilis</w:t>
      </w:r>
      <w:r w:rsidR="009547F2" w:rsidRPr="00073E7E">
        <w:rPr>
          <w:rFonts w:ascii="Times New Roman" w:hAnsi="Times New Roman" w:cs="Times New Roman"/>
          <w:color w:val="000000"/>
          <w:sz w:val="24"/>
          <w:szCs w:val="24"/>
        </w:rPr>
        <w:t xml:space="preserve"> strain 086 </w:t>
      </w:r>
      <w:r w:rsidR="000638E4" w:rsidRPr="00073E7E">
        <w:rPr>
          <w:rFonts w:ascii="Times New Roman" w:hAnsi="Times New Roman" w:cs="Times New Roman"/>
          <w:color w:val="000000"/>
          <w:sz w:val="24"/>
          <w:szCs w:val="24"/>
        </w:rPr>
        <w:t>or</w:t>
      </w:r>
      <w:r w:rsidR="009547F2" w:rsidRPr="00073E7E">
        <w:rPr>
          <w:rFonts w:ascii="Times New Roman" w:hAnsi="Times New Roman" w:cs="Times New Roman"/>
          <w:color w:val="000000"/>
          <w:sz w:val="24"/>
          <w:szCs w:val="24"/>
        </w:rPr>
        <w:t xml:space="preserve"> a clinical isolate of </w:t>
      </w:r>
      <w:r w:rsidR="009547F2" w:rsidRPr="00073E7E">
        <w:rPr>
          <w:rFonts w:ascii="Times New Roman" w:hAnsi="Times New Roman" w:cs="Times New Roman"/>
          <w:i/>
          <w:color w:val="000000"/>
          <w:sz w:val="24"/>
          <w:szCs w:val="24"/>
        </w:rPr>
        <w:t xml:space="preserve">F. nucleatum </w:t>
      </w:r>
      <w:r w:rsidR="009547F2" w:rsidRPr="00073E7E">
        <w:rPr>
          <w:rFonts w:ascii="Times New Roman" w:hAnsi="Times New Roman" w:cs="Times New Roman"/>
          <w:color w:val="000000"/>
          <w:sz w:val="24"/>
          <w:szCs w:val="24"/>
        </w:rPr>
        <w:t>obtained from Johns Hopkins Hospital.</w:t>
      </w:r>
    </w:p>
    <w:p w14:paraId="1B43D166" w14:textId="77777777" w:rsidR="006A7EB7" w:rsidRPr="00073E7E" w:rsidRDefault="006A7EB7" w:rsidP="00DB2ACB">
      <w:pPr>
        <w:spacing w:line="480" w:lineRule="auto"/>
        <w:contextualSpacing/>
        <w:rPr>
          <w:rFonts w:ascii="Times New Roman" w:hAnsi="Times New Roman" w:cs="Times New Roman"/>
          <w:sz w:val="24"/>
          <w:szCs w:val="24"/>
        </w:rPr>
      </w:pPr>
    </w:p>
    <w:p w14:paraId="6A268295" w14:textId="77777777" w:rsidR="000B7D25" w:rsidRPr="00073E7E" w:rsidRDefault="000B7D25" w:rsidP="000B7D25">
      <w:pPr>
        <w:spacing w:line="480" w:lineRule="auto"/>
        <w:contextualSpacing/>
        <w:rPr>
          <w:rFonts w:ascii="Times New Roman" w:hAnsi="Times New Roman" w:cs="Times New Roman"/>
          <w:b/>
          <w:sz w:val="24"/>
          <w:szCs w:val="24"/>
        </w:rPr>
      </w:pPr>
      <w:r w:rsidRPr="00073E7E">
        <w:rPr>
          <w:rFonts w:ascii="Times New Roman" w:hAnsi="Times New Roman" w:cs="Times New Roman"/>
          <w:b/>
          <w:sz w:val="24"/>
          <w:szCs w:val="24"/>
        </w:rPr>
        <w:t>Statistical analysis</w:t>
      </w:r>
    </w:p>
    <w:p w14:paraId="4BEA7975" w14:textId="48EFDDC8" w:rsidR="000B7D25" w:rsidRPr="00073E7E" w:rsidRDefault="000B7D25" w:rsidP="000B7D25">
      <w:pPr>
        <w:spacing w:line="480" w:lineRule="auto"/>
        <w:contextualSpacing/>
        <w:rPr>
          <w:rFonts w:ascii="Times New Roman" w:hAnsi="Times New Roman" w:cs="Times New Roman"/>
          <w:sz w:val="24"/>
          <w:szCs w:val="24"/>
        </w:rPr>
      </w:pPr>
      <w:r w:rsidRPr="00073E7E">
        <w:rPr>
          <w:rFonts w:ascii="Times New Roman" w:hAnsi="Times New Roman" w:cs="Times New Roman"/>
          <w:sz w:val="24"/>
          <w:szCs w:val="24"/>
        </w:rPr>
        <w:tab/>
        <w:t xml:space="preserve">Prior to downstream statistical comparisons, 16S </w:t>
      </w:r>
      <w:r w:rsidR="00566314" w:rsidRPr="00073E7E">
        <w:rPr>
          <w:rFonts w:ascii="Times New Roman" w:hAnsi="Times New Roman" w:cs="Times New Roman"/>
          <w:sz w:val="24"/>
          <w:szCs w:val="24"/>
        </w:rPr>
        <w:t xml:space="preserve">rRNA gene </w:t>
      </w:r>
      <w:r w:rsidRPr="00073E7E">
        <w:rPr>
          <w:rFonts w:ascii="Times New Roman" w:hAnsi="Times New Roman" w:cs="Times New Roman"/>
          <w:sz w:val="24"/>
          <w:szCs w:val="24"/>
        </w:rPr>
        <w:t xml:space="preserve">profiles within each dataset were subsampled to an even level of coverage. PICRUSt counts associated with functional categories were also normalized to an even total per sample within each dataset. Relative contributions of higher-level taxa to functional categories were determined using the </w:t>
      </w:r>
      <w:r w:rsidRPr="00073E7E">
        <w:rPr>
          <w:rFonts w:ascii="Times New Roman" w:hAnsi="Times New Roman" w:cs="Times New Roman"/>
          <w:i/>
          <w:sz w:val="24"/>
          <w:szCs w:val="24"/>
        </w:rPr>
        <w:t>metagenome_contributions.py</w:t>
      </w:r>
      <w:r w:rsidRPr="00073E7E">
        <w:rPr>
          <w:rFonts w:ascii="Times New Roman" w:hAnsi="Times New Roman" w:cs="Times New Roman"/>
          <w:sz w:val="24"/>
          <w:szCs w:val="24"/>
        </w:rPr>
        <w:t xml:space="preserve"> in the PICRUSt package. Diagnostic assignments by Resphera Insight were defined as unambiguous assignments of 16S </w:t>
      </w:r>
      <w:r w:rsidR="00566314" w:rsidRPr="00073E7E">
        <w:rPr>
          <w:rFonts w:ascii="Times New Roman" w:hAnsi="Times New Roman" w:cs="Times New Roman"/>
          <w:sz w:val="24"/>
          <w:szCs w:val="24"/>
        </w:rPr>
        <w:t xml:space="preserve">rRNA gene </w:t>
      </w:r>
      <w:r w:rsidRPr="00073E7E">
        <w:rPr>
          <w:rFonts w:ascii="Times New Roman" w:hAnsi="Times New Roman" w:cs="Times New Roman"/>
          <w:sz w:val="24"/>
          <w:szCs w:val="24"/>
        </w:rPr>
        <w:t xml:space="preserve">sequences to the species level. Ambiguous assignments to a species were calculated by aggregating both single species </w:t>
      </w:r>
      <w:r w:rsidRPr="00073E7E">
        <w:rPr>
          <w:rFonts w:ascii="Times New Roman" w:hAnsi="Times New Roman" w:cs="Times New Roman"/>
          <w:sz w:val="24"/>
          <w:szCs w:val="24"/>
        </w:rPr>
        <w:lastRenderedPageBreak/>
        <w:t>assignments as well as assignments reflecting ties of up to three species in which a particular organism was included. Those results presented here are based on diagnostic assignments unless otherwise noted. Counts were converted to percent abundances and arcsine-square root transformed proportions</w:t>
      </w:r>
      <w:r w:rsidRPr="00073E7E">
        <w:rPr>
          <w:rFonts w:ascii="Times New Roman" w:hAnsi="Times New Roman" w:cs="Times New Roman"/>
          <w:sz w:val="24"/>
          <w:szCs w:val="24"/>
        </w:rPr>
        <w:fldChar w:fldCharType="begin">
          <w:fldData xml:space="preserve">PEVuZE5vdGU+PENpdGU+PEF1dGhvcj5aYXI8L0F1dGhvcj48WWVhcj4xOTk5PC9ZZWFyPjxSZWNO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</w:fldData>
        </w:fldChar>
      </w:r>
      <w:r w:rsidR="00E23C8C" w:rsidRPr="00073E7E">
        <w:rPr>
          <w:rFonts w:ascii="Times New Roman" w:hAnsi="Times New Roman" w:cs="Times New Roman"/>
          <w:sz w:val="24"/>
          <w:szCs w:val="24"/>
        </w:rPr>
        <w:instrText xml:space="preserve"> ADDIN EN.CITE </w:instrText>
      </w:r>
      <w:r w:rsidR="00E23C8C" w:rsidRPr="00073E7E">
        <w:rPr>
          <w:rFonts w:ascii="Times New Roman" w:hAnsi="Times New Roman" w:cs="Times New Roman"/>
          <w:sz w:val="24"/>
          <w:szCs w:val="24"/>
        </w:rPr>
        <w:fldChar w:fldCharType="begin">
          <w:fldData xml:space="preserve">PEVuZE5vdGU+PENpdGU+PEF1dGhvcj5aYXI8L0F1dGhvcj48WWVhcj4xOTk5PC9ZZWFyPjxSZWNO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</w:fldData>
        </w:fldChar>
      </w:r>
      <w:r w:rsidR="00E23C8C" w:rsidRPr="00073E7E">
        <w:rPr>
          <w:rFonts w:ascii="Times New Roman" w:hAnsi="Times New Roman" w:cs="Times New Roman"/>
          <w:sz w:val="24"/>
          <w:szCs w:val="24"/>
        </w:rPr>
        <w:instrText xml:space="preserve"> ADDIN EN.CITE.DATA </w:instrText>
      </w:r>
      <w:r w:rsidR="00E23C8C" w:rsidRPr="00073E7E">
        <w:rPr>
          <w:rFonts w:ascii="Times New Roman" w:hAnsi="Times New Roman" w:cs="Times New Roman"/>
          <w:sz w:val="24"/>
          <w:szCs w:val="24"/>
        </w:rPr>
      </w:r>
      <w:r w:rsidR="00E23C8C" w:rsidRPr="00073E7E">
        <w:rPr>
          <w:rFonts w:ascii="Times New Roman" w:hAnsi="Times New Roman" w:cs="Times New Roman"/>
          <w:sz w:val="24"/>
          <w:szCs w:val="24"/>
        </w:rPr>
        <w:fldChar w:fldCharType="end"/>
      </w:r>
      <w:r w:rsidRPr="00073E7E">
        <w:rPr>
          <w:rFonts w:ascii="Times New Roman" w:hAnsi="Times New Roman" w:cs="Times New Roman"/>
          <w:sz w:val="24"/>
          <w:szCs w:val="24"/>
        </w:rPr>
      </w:r>
      <w:r w:rsidRPr="00073E7E">
        <w:rPr>
          <w:rFonts w:ascii="Times New Roman" w:hAnsi="Times New Roman" w:cs="Times New Roman"/>
          <w:sz w:val="24"/>
          <w:szCs w:val="24"/>
        </w:rPr>
        <w:fldChar w:fldCharType="separate"/>
      </w:r>
      <w:r w:rsidR="00E23C8C" w:rsidRPr="00073E7E">
        <w:rPr>
          <w:rFonts w:ascii="Times New Roman" w:hAnsi="Times New Roman" w:cs="Times New Roman"/>
          <w:noProof/>
          <w:sz w:val="24"/>
          <w:szCs w:val="24"/>
          <w:vertAlign w:val="superscript"/>
        </w:rPr>
        <w:t>18-20</w:t>
      </w:r>
      <w:r w:rsidRPr="00073E7E">
        <w:rPr>
          <w:rFonts w:ascii="Times New Roman" w:hAnsi="Times New Roman" w:cs="Times New Roman"/>
          <w:sz w:val="24"/>
          <w:szCs w:val="24"/>
        </w:rPr>
        <w:fldChar w:fldCharType="end"/>
      </w:r>
      <w:r w:rsidRPr="00073E7E">
        <w:rPr>
          <w:rFonts w:ascii="Times New Roman" w:hAnsi="Times New Roman" w:cs="Times New Roman"/>
          <w:sz w:val="24"/>
          <w:szCs w:val="24"/>
        </w:rPr>
        <w:t xml:space="preserve"> to evaluate the influence of different normalization methods on our results. Those results presented here are based on percentage abundances unless otherwise noted. Meta-analyses were performed utilizing the </w:t>
      </w:r>
      <w:r w:rsidRPr="00073E7E">
        <w:rPr>
          <w:rFonts w:ascii="Times New Roman" w:hAnsi="Times New Roman" w:cs="Times New Roman"/>
          <w:i/>
          <w:sz w:val="24"/>
          <w:szCs w:val="24"/>
        </w:rPr>
        <w:t>metacont</w:t>
      </w:r>
      <w:r w:rsidRPr="00073E7E">
        <w:rPr>
          <w:rFonts w:ascii="Times New Roman" w:hAnsi="Times New Roman" w:cs="Times New Roman"/>
          <w:sz w:val="24"/>
          <w:szCs w:val="24"/>
        </w:rPr>
        <w:t xml:space="preserve"> function in the R package Meta (v. 4.4-1)</w:t>
      </w:r>
      <w:r w:rsidRPr="00073E7E">
        <w:rPr>
          <w:rFonts w:ascii="Times New Roman" w:hAnsi="Times New Roman" w:cs="Times New Roman"/>
          <w:sz w:val="24"/>
          <w:szCs w:val="24"/>
        </w:rPr>
        <w:fldChar w:fldCharType="begin"/>
      </w:r>
      <w:r w:rsidR="00E23C8C" w:rsidRPr="00073E7E">
        <w:rPr>
          <w:rFonts w:ascii="Times New Roman" w:hAnsi="Times New Roman" w:cs="Times New Roman"/>
          <w:sz w:val="24"/>
          <w:szCs w:val="24"/>
        </w:rPr>
        <w:instrText xml:space="preserve"> ADDIN EN.CITE &lt;EndNote&gt;&lt;Cite&gt;&lt;Author&gt;Schwarzer&lt;/Author&gt;&lt;Year&gt;2007&lt;/Year&gt;&lt;RecNum&gt;108&lt;/RecNum&gt;&lt;DisplayText&gt;&lt;style face="superscript"&gt;21&lt;/style&gt;&lt;/DisplayText&gt;&lt;record&gt;&lt;rec-number&gt;108&lt;/rec-number&gt;&lt;foreign-keys&gt;&lt;key app="EN" db-id="ppp9xpdt5zt9the9fxlx9afoe5ts9d0trpw0" timestamp="1465920077"&gt;108&lt;/key&gt;&lt;/foreign-keys&gt;&lt;ref-type name="Journal Article"&gt;17&lt;/ref-type&gt;&lt;contributors&gt;&lt;authors&gt;&lt;author&gt;Schwarzer, Guido&lt;/author&gt;&lt;/authors&gt;&lt;/contributors&gt;&lt;titles&gt;&lt;title&gt;Meta: An R package for meta-analysis&lt;/title&gt;&lt;secondary-title&gt;SpherWave: An R Package for Analyzing Scattered Spherical Data by Spherical Wavelets&lt;/secondary-title&gt;&lt;/titles&gt;&lt;periodical&gt;&lt;full-title&gt;SpherWave: An R Package for Analyzing Scattered Spherical Data by Spherical Wavelets&lt;/full-title&gt;&lt;/periodical&gt;&lt;pages&gt;40&lt;/pages&gt;&lt;dates&gt;&lt;year&gt;2007&lt;/year&gt;&lt;/dates&gt;&lt;urls&gt;&lt;/urls&gt;&lt;/record&gt;&lt;/Cite&gt;&lt;/EndNote&gt;</w:instrText>
      </w:r>
      <w:r w:rsidRPr="00073E7E">
        <w:rPr>
          <w:rFonts w:ascii="Times New Roman" w:hAnsi="Times New Roman" w:cs="Times New Roman"/>
          <w:sz w:val="24"/>
          <w:szCs w:val="24"/>
        </w:rPr>
        <w:fldChar w:fldCharType="separate"/>
      </w:r>
      <w:r w:rsidR="00E23C8C" w:rsidRPr="00073E7E">
        <w:rPr>
          <w:rFonts w:ascii="Times New Roman" w:hAnsi="Times New Roman" w:cs="Times New Roman"/>
          <w:noProof/>
          <w:sz w:val="24"/>
          <w:szCs w:val="24"/>
          <w:vertAlign w:val="superscript"/>
        </w:rPr>
        <w:t>21</w:t>
      </w:r>
      <w:r w:rsidRPr="00073E7E">
        <w:rPr>
          <w:rFonts w:ascii="Times New Roman" w:hAnsi="Times New Roman" w:cs="Times New Roman"/>
          <w:sz w:val="24"/>
          <w:szCs w:val="24"/>
        </w:rPr>
        <w:fldChar w:fldCharType="end"/>
      </w:r>
      <w:r w:rsidRPr="00073E7E">
        <w:rPr>
          <w:rFonts w:ascii="Times New Roman" w:hAnsi="Times New Roman" w:cs="Times New Roman"/>
          <w:sz w:val="24"/>
          <w:szCs w:val="24"/>
        </w:rPr>
        <w:t xml:space="preserve"> employing the Hedges’ </w:t>
      </w:r>
      <w:r w:rsidRPr="00073E7E">
        <w:rPr>
          <w:rFonts w:ascii="Times New Roman" w:hAnsi="Times New Roman" w:cs="Times New Roman"/>
          <w:i/>
          <w:sz w:val="24"/>
          <w:szCs w:val="24"/>
        </w:rPr>
        <w:t xml:space="preserve">g </w:t>
      </w:r>
      <w:r w:rsidRPr="00073E7E">
        <w:rPr>
          <w:rFonts w:ascii="Times New Roman" w:hAnsi="Times New Roman" w:cs="Times New Roman"/>
          <w:sz w:val="24"/>
          <w:szCs w:val="24"/>
        </w:rPr>
        <w:t>standardized mean difference statistic</w:t>
      </w:r>
      <w:r w:rsidRPr="00073E7E">
        <w:rPr>
          <w:rFonts w:ascii="Times New Roman" w:hAnsi="Times New Roman" w:cs="Times New Roman"/>
          <w:sz w:val="24"/>
          <w:szCs w:val="24"/>
        </w:rPr>
        <w:fldChar w:fldCharType="begin"/>
      </w:r>
      <w:r w:rsidR="00E23C8C" w:rsidRPr="00073E7E">
        <w:rPr>
          <w:rFonts w:ascii="Times New Roman" w:hAnsi="Times New Roman" w:cs="Times New Roman"/>
          <w:sz w:val="24"/>
          <w:szCs w:val="24"/>
        </w:rPr>
        <w:instrText xml:space="preserve"> ADDIN EN.CITE &lt;EndNote&gt;&lt;Cite&gt;&lt;Author&gt;Hedges&lt;/Author&gt;&lt;Year&gt;1981&lt;/Year&gt;&lt;RecNum&gt;107&lt;/RecNum&gt;&lt;DisplayText&gt;&lt;style face="superscript"&gt;22&lt;/style&gt;&lt;/DisplayText&gt;&lt;record&gt;&lt;rec-number&gt;107&lt;/rec-number&gt;&lt;foreign-keys&gt;&lt;key app="EN" db-id="ppp9xpdt5zt9the9fxlx9afoe5ts9d0trpw0" timestamp="1465919715"&gt;107&lt;/key&gt;&lt;/foreign-keys&gt;&lt;ref-type name="Journal Article"&gt;17&lt;/ref-type&gt;&lt;contributors&gt;&lt;authors&gt;&lt;author&gt;Hedges, Larry V&lt;/author&gt;&lt;/authors&gt;&lt;/contributors&gt;&lt;titles&gt;&lt;title&gt;Distribution theory for Glass&amp;apos;s estimator of effect size and related estimators&lt;/title&gt;&lt;secondary-title&gt;Journal of Educational and Behavioral Statistics&lt;/secondary-title&gt;&lt;/titles&gt;&lt;periodical&gt;&lt;full-title&gt;Journal of Educational and Behavioral Statistics&lt;/full-title&gt;&lt;/periodical&gt;&lt;pages&gt;107-128&lt;/pages&gt;&lt;volume&gt;6&lt;/volume&gt;&lt;number&gt;2&lt;/number&gt;&lt;dates&gt;&lt;year&gt;1981&lt;/year&gt;&lt;/dates&gt;&lt;isbn&gt;1076-9986&lt;/isbn&gt;&lt;urls&gt;&lt;/urls&gt;&lt;/record&gt;&lt;/Cite&gt;&lt;/EndNote&gt;</w:instrText>
      </w:r>
      <w:r w:rsidRPr="00073E7E">
        <w:rPr>
          <w:rFonts w:ascii="Times New Roman" w:hAnsi="Times New Roman" w:cs="Times New Roman"/>
          <w:sz w:val="24"/>
          <w:szCs w:val="24"/>
        </w:rPr>
        <w:fldChar w:fldCharType="separate"/>
      </w:r>
      <w:r w:rsidR="00E23C8C" w:rsidRPr="00073E7E">
        <w:rPr>
          <w:rFonts w:ascii="Times New Roman" w:hAnsi="Times New Roman" w:cs="Times New Roman"/>
          <w:noProof/>
          <w:sz w:val="24"/>
          <w:szCs w:val="24"/>
          <w:vertAlign w:val="superscript"/>
        </w:rPr>
        <w:t>22</w:t>
      </w:r>
      <w:r w:rsidRPr="00073E7E">
        <w:rPr>
          <w:rFonts w:ascii="Times New Roman" w:hAnsi="Times New Roman" w:cs="Times New Roman"/>
          <w:sz w:val="24"/>
          <w:szCs w:val="24"/>
        </w:rPr>
        <w:fldChar w:fldCharType="end"/>
      </w:r>
      <w:r w:rsidRPr="00073E7E">
        <w:rPr>
          <w:rFonts w:ascii="Times New Roman" w:hAnsi="Times New Roman" w:cs="Times New Roman"/>
          <w:sz w:val="24"/>
          <w:szCs w:val="24"/>
        </w:rPr>
        <w:t xml:space="preserve"> to calculate fixed and random effects model estimates. </w:t>
      </w:r>
      <w:r w:rsidR="00B02C48" w:rsidRPr="00073E7E">
        <w:rPr>
          <w:rFonts w:ascii="Times New Roman" w:hAnsi="Times New Roman" w:cs="Times New Roman"/>
          <w:sz w:val="24"/>
          <w:szCs w:val="24"/>
        </w:rPr>
        <w:t>The fixed effects model assumes there exists a single effect size shared by all included studies, while the random effects model allows for variation in the effect size from study to study</w:t>
      </w:r>
      <w:r w:rsidR="00B02C48" w:rsidRPr="00073E7E">
        <w:rPr>
          <w:rFonts w:ascii="Times New Roman" w:hAnsi="Times New Roman" w:cs="Times New Roman"/>
          <w:sz w:val="24"/>
          <w:szCs w:val="24"/>
        </w:rPr>
        <w:fldChar w:fldCharType="begin"/>
      </w:r>
      <w:r w:rsidR="00E23C8C" w:rsidRPr="00073E7E">
        <w:rPr>
          <w:rFonts w:ascii="Times New Roman" w:hAnsi="Times New Roman" w:cs="Times New Roman"/>
          <w:sz w:val="24"/>
          <w:szCs w:val="24"/>
        </w:rPr>
        <w:instrText xml:space="preserve"> ADDIN EN.CITE &lt;EndNote&gt;&lt;Cite&gt;&lt;Author&gt;Borenstein&lt;/Author&gt;&lt;Year&gt;2010&lt;/Year&gt;&lt;RecNum&gt;177&lt;/RecNum&gt;&lt;DisplayText&gt;&lt;style face="superscript"&gt;23&lt;/style&gt;&lt;/DisplayText&gt;&lt;record&gt;&lt;rec-number&gt;177&lt;/rec-number&gt;&lt;foreign-keys&gt;&lt;key app="EN" db-id="ppp9xpdt5zt9the9fxlx9afoe5ts9d0trpw0" timestamp="1503320772"&gt;177&lt;/key&gt;&lt;/foreign-keys&gt;&lt;ref-type name="Journal Article"&gt;17&lt;/ref-type&gt;&lt;contributors&gt;&lt;authors&gt;&lt;author&gt;Borenstein, M.&lt;/author&gt;&lt;author&gt;Hedges, L. V.&lt;/author&gt;&lt;author&gt;Higgins, J. P.&lt;/author&gt;&lt;author&gt;Rothstein, H. R.&lt;/author&gt;&lt;/authors&gt;&lt;/contributors&gt;&lt;auth-address&gt;Biostat, Inc., Englewood, NJ, U.S.A.. MichaelB@PowerAndPrecision.com.&amp;#xD;Department of Statistics, Northwestern University, Evanston, IL, U.S.A.&amp;#xD;MRC Biostatistics Unit, Cambridge, U.K.&amp;#xD;Management Department, Baruch College-City University of New York, NY, U.S.A.&lt;/auth-address&gt;&lt;titles&gt;&lt;title&gt;A basic introduction to fixed-effect and random-effects models for meta-analysis&lt;/title&gt;&lt;secondary-title&gt;Res Synth Methods&lt;/secondary-title&gt;&lt;/titles&gt;&lt;periodical&gt;&lt;full-title&gt;Res Synth Methods&lt;/full-title&gt;&lt;/periodical&gt;&lt;pages&gt;97-111&lt;/pages&gt;&lt;volume&gt;1&lt;/volume&gt;&lt;number&gt;2&lt;/number&gt;&lt;keywords&gt;&lt;keyword&gt;fixed-effect&lt;/keyword&gt;&lt;keyword&gt;meta-analysis&lt;/keyword&gt;&lt;keyword&gt;random-effects&lt;/keyword&gt;&lt;keyword&gt;research synthesis&lt;/keyword&gt;&lt;keyword&gt;statistical models&lt;/keyword&gt;&lt;keyword&gt;systematic reviews&lt;/keyword&gt;&lt;/keywords&gt;&lt;dates&gt;&lt;year&gt;2010&lt;/year&gt;&lt;pub-dates&gt;&lt;date&gt;Apr&lt;/date&gt;&lt;/pub-dates&gt;&lt;/dates&gt;&lt;isbn&gt;1759-2879 (Print)&amp;#xD;1759-2879 (Linking)&lt;/isbn&gt;&lt;accession-num&gt;26061376&lt;/accession-num&gt;&lt;urls&gt;&lt;related-urls&gt;&lt;url&gt;http://www.ncbi.nlm.nih.gov/pubmed/26061376&lt;/url&gt;&lt;/related-urls&gt;&lt;/urls&gt;&lt;electronic-resource-num&gt;10.1002/jrsm.12&lt;/electronic-resource-num&gt;&lt;/record&gt;&lt;/Cite&gt;&lt;/EndNote&gt;</w:instrText>
      </w:r>
      <w:r w:rsidR="00B02C48" w:rsidRPr="00073E7E">
        <w:rPr>
          <w:rFonts w:ascii="Times New Roman" w:hAnsi="Times New Roman" w:cs="Times New Roman"/>
          <w:sz w:val="24"/>
          <w:szCs w:val="24"/>
        </w:rPr>
        <w:fldChar w:fldCharType="separate"/>
      </w:r>
      <w:r w:rsidR="00E23C8C" w:rsidRPr="00073E7E">
        <w:rPr>
          <w:rFonts w:ascii="Times New Roman" w:hAnsi="Times New Roman" w:cs="Times New Roman"/>
          <w:noProof/>
          <w:sz w:val="24"/>
          <w:szCs w:val="24"/>
          <w:vertAlign w:val="superscript"/>
        </w:rPr>
        <w:t>23</w:t>
      </w:r>
      <w:r w:rsidR="00B02C48" w:rsidRPr="00073E7E">
        <w:rPr>
          <w:rFonts w:ascii="Times New Roman" w:hAnsi="Times New Roman" w:cs="Times New Roman"/>
          <w:sz w:val="24"/>
          <w:szCs w:val="24"/>
        </w:rPr>
        <w:fldChar w:fldCharType="end"/>
      </w:r>
      <w:r w:rsidR="00B02C48" w:rsidRPr="00073E7E">
        <w:rPr>
          <w:rFonts w:ascii="Times New Roman" w:hAnsi="Times New Roman" w:cs="Times New Roman"/>
          <w:sz w:val="24"/>
          <w:szCs w:val="24"/>
        </w:rPr>
        <w:t xml:space="preserve">. Heterogeneity analysis includes estimates of </w:t>
      </w:r>
      <w:r w:rsidR="00B02C48" w:rsidRPr="00073E7E">
        <w:rPr>
          <w:rFonts w:ascii="Times New Roman" w:hAnsi="Times New Roman" w:cs="Times New Roman"/>
          <w:i/>
          <w:sz w:val="24"/>
          <w:szCs w:val="24"/>
        </w:rPr>
        <w:t>I</w:t>
      </w:r>
      <w:r w:rsidR="00B02C48" w:rsidRPr="00073E7E">
        <w:rPr>
          <w:rFonts w:ascii="Times New Roman" w:hAnsi="Times New Roman" w:cs="Times New Roman"/>
          <w:sz w:val="24"/>
          <w:szCs w:val="24"/>
          <w:vertAlign w:val="superscript"/>
        </w:rPr>
        <w:t>2</w:t>
      </w:r>
      <w:r w:rsidR="00B02C48" w:rsidRPr="00073E7E">
        <w:rPr>
          <w:rFonts w:ascii="Times New Roman" w:hAnsi="Times New Roman" w:cs="Times New Roman"/>
          <w:sz w:val="24"/>
          <w:szCs w:val="24"/>
        </w:rPr>
        <w:t xml:space="preserve"> (percentage of variation reflecting true heterogeneity), </w:t>
      </w:r>
      <w:r w:rsidR="00B02C48" w:rsidRPr="00073E7E">
        <w:rPr>
          <w:rFonts w:ascii="Times New Roman" w:hAnsi="Times New Roman" w:cs="Times New Roman"/>
          <w:i/>
          <w:sz w:val="24"/>
          <w:szCs w:val="24"/>
        </w:rPr>
        <w:t>τ</w:t>
      </w:r>
      <w:r w:rsidR="00B02C48" w:rsidRPr="00073E7E">
        <w:rPr>
          <w:rFonts w:ascii="Times New Roman" w:hAnsi="Times New Roman" w:cs="Times New Roman"/>
          <w:sz w:val="24"/>
          <w:szCs w:val="24"/>
          <w:vertAlign w:val="superscript"/>
        </w:rPr>
        <w:t>2</w:t>
      </w:r>
      <w:r w:rsidR="00B02C48" w:rsidRPr="00073E7E">
        <w:rPr>
          <w:rFonts w:ascii="Times New Roman" w:hAnsi="Times New Roman" w:cs="Times New Roman"/>
          <w:sz w:val="24"/>
          <w:szCs w:val="24"/>
        </w:rPr>
        <w:t xml:space="preserve"> (random-effects between study variance), and p-value from Cochran’s </w:t>
      </w:r>
      <w:r w:rsidR="00B02C48" w:rsidRPr="00073E7E">
        <w:rPr>
          <w:rFonts w:ascii="Times New Roman" w:hAnsi="Times New Roman" w:cs="Times New Roman"/>
          <w:i/>
          <w:sz w:val="24"/>
          <w:szCs w:val="24"/>
        </w:rPr>
        <w:t>Q</w:t>
      </w:r>
      <w:r w:rsidR="00B02C48" w:rsidRPr="00073E7E">
        <w:rPr>
          <w:rFonts w:ascii="Times New Roman" w:hAnsi="Times New Roman" w:cs="Times New Roman"/>
          <w:sz w:val="24"/>
          <w:szCs w:val="24"/>
        </w:rPr>
        <w:t xml:space="preserve"> test</w:t>
      </w:r>
      <w:r w:rsidR="00B02C48" w:rsidRPr="00073E7E">
        <w:rPr>
          <w:rFonts w:ascii="Times New Roman" w:eastAsia="Times New Roman" w:hAnsi="Times New Roman" w:cs="Times New Roman"/>
          <w:sz w:val="24"/>
          <w:szCs w:val="24"/>
          <w:shd w:val="clear" w:color="auto" w:fill="FFFFFF"/>
        </w:rPr>
        <w:fldChar w:fldCharType="begin">
          <w:fldData xml:space="preserve">PEVuZE5vdGU+PENpdGU+PEF1dGhvcj5Cb3JlbnN0ZWluPC9BdXRob3I+PFllYXI+MjAxMDwvWWVh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=
</w:fldData>
        </w:fldChar>
      </w:r>
      <w:r w:rsidR="00E23C8C" w:rsidRPr="00073E7E">
        <w:rPr>
          <w:rFonts w:ascii="Times New Roman" w:eastAsia="Times New Roman" w:hAnsi="Times New Roman" w:cs="Times New Roman"/>
          <w:sz w:val="24"/>
          <w:szCs w:val="24"/>
          <w:shd w:val="clear" w:color="auto" w:fill="FFFFFF"/>
        </w:rPr>
        <w:instrText xml:space="preserve"> ADDIN EN.CITE </w:instrText>
      </w:r>
      <w:r w:rsidR="00E23C8C" w:rsidRPr="00073E7E">
        <w:rPr>
          <w:rFonts w:ascii="Times New Roman" w:eastAsia="Times New Roman" w:hAnsi="Times New Roman" w:cs="Times New Roman"/>
          <w:sz w:val="24"/>
          <w:szCs w:val="24"/>
          <w:shd w:val="clear" w:color="auto" w:fill="FFFFFF"/>
        </w:rPr>
        <w:fldChar w:fldCharType="begin">
          <w:fldData xml:space="preserve">PEVuZE5vdGU+PENpdGU+PEF1dGhvcj5Cb3JlbnN0ZWluPC9BdXRob3I+PFllYXI+MjAxMDwvWWVh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=
</w:fldData>
        </w:fldChar>
      </w:r>
      <w:r w:rsidR="00E23C8C" w:rsidRPr="00073E7E">
        <w:rPr>
          <w:rFonts w:ascii="Times New Roman" w:eastAsia="Times New Roman" w:hAnsi="Times New Roman" w:cs="Times New Roman"/>
          <w:sz w:val="24"/>
          <w:szCs w:val="24"/>
          <w:shd w:val="clear" w:color="auto" w:fill="FFFFFF"/>
        </w:rPr>
        <w:instrText xml:space="preserve"> ADDIN EN.CITE.DATA </w:instrText>
      </w:r>
      <w:r w:rsidR="00E23C8C" w:rsidRPr="00073E7E">
        <w:rPr>
          <w:rFonts w:ascii="Times New Roman" w:eastAsia="Times New Roman" w:hAnsi="Times New Roman" w:cs="Times New Roman"/>
          <w:sz w:val="24"/>
          <w:szCs w:val="24"/>
          <w:shd w:val="clear" w:color="auto" w:fill="FFFFFF"/>
        </w:rPr>
      </w:r>
      <w:r w:rsidR="00E23C8C" w:rsidRPr="00073E7E">
        <w:rPr>
          <w:rFonts w:ascii="Times New Roman" w:eastAsia="Times New Roman" w:hAnsi="Times New Roman" w:cs="Times New Roman"/>
          <w:sz w:val="24"/>
          <w:szCs w:val="24"/>
          <w:shd w:val="clear" w:color="auto" w:fill="FFFFFF"/>
        </w:rPr>
        <w:fldChar w:fldCharType="end"/>
      </w:r>
      <w:r w:rsidR="00B02C48" w:rsidRPr="00073E7E">
        <w:rPr>
          <w:rFonts w:ascii="Times New Roman" w:eastAsia="Times New Roman" w:hAnsi="Times New Roman" w:cs="Times New Roman"/>
          <w:sz w:val="24"/>
          <w:szCs w:val="24"/>
          <w:shd w:val="clear" w:color="auto" w:fill="FFFFFF"/>
        </w:rPr>
      </w:r>
      <w:r w:rsidR="00B02C48" w:rsidRPr="00073E7E">
        <w:rPr>
          <w:rFonts w:ascii="Times New Roman" w:eastAsia="Times New Roman" w:hAnsi="Times New Roman" w:cs="Times New Roman"/>
          <w:sz w:val="24"/>
          <w:szCs w:val="24"/>
          <w:shd w:val="clear" w:color="auto" w:fill="FFFFFF"/>
        </w:rPr>
        <w:fldChar w:fldCharType="separate"/>
      </w:r>
      <w:r w:rsidR="00E23C8C" w:rsidRPr="00073E7E">
        <w:rPr>
          <w:rFonts w:ascii="Times New Roman" w:eastAsia="Times New Roman" w:hAnsi="Times New Roman" w:cs="Times New Roman"/>
          <w:noProof/>
          <w:sz w:val="24"/>
          <w:szCs w:val="24"/>
          <w:shd w:val="clear" w:color="auto" w:fill="FFFFFF"/>
          <w:vertAlign w:val="superscript"/>
        </w:rPr>
        <w:t>23,24</w:t>
      </w:r>
      <w:r w:rsidR="00B02C48" w:rsidRPr="00073E7E">
        <w:rPr>
          <w:rFonts w:ascii="Times New Roman" w:eastAsia="Times New Roman" w:hAnsi="Times New Roman" w:cs="Times New Roman"/>
          <w:sz w:val="24"/>
          <w:szCs w:val="24"/>
          <w:shd w:val="clear" w:color="auto" w:fill="FFFFFF"/>
        </w:rPr>
        <w:fldChar w:fldCharType="end"/>
      </w:r>
      <w:r w:rsidR="00B02C48" w:rsidRPr="00073E7E">
        <w:rPr>
          <w:rFonts w:ascii="Times New Roman" w:hAnsi="Times New Roman" w:cs="Times New Roman"/>
          <w:sz w:val="24"/>
          <w:szCs w:val="24"/>
        </w:rPr>
        <w:t xml:space="preserve">. </w:t>
      </w:r>
      <w:r w:rsidRPr="00073E7E">
        <w:rPr>
          <w:rFonts w:ascii="Times New Roman" w:hAnsi="Times New Roman" w:cs="Times New Roman"/>
          <w:sz w:val="24"/>
          <w:szCs w:val="24"/>
        </w:rPr>
        <w:t xml:space="preserve">To account for potential effect size heterogeneity across studies, we emphasized the random effects model results; those with 95% CI above or below 0 were considered statistically significant. Study heterogeneity was quantified using the </w:t>
      </w:r>
      <w:r w:rsidRPr="00073E7E">
        <w:rPr>
          <w:rFonts w:ascii="Times New Roman" w:hAnsi="Times New Roman" w:cs="Times New Roman"/>
          <w:i/>
          <w:sz w:val="24"/>
          <w:szCs w:val="24"/>
        </w:rPr>
        <w:t>I</w:t>
      </w:r>
      <w:r w:rsidRPr="00073E7E">
        <w:rPr>
          <w:rFonts w:ascii="Times New Roman" w:hAnsi="Times New Roman" w:cs="Times New Roman"/>
          <w:sz w:val="24"/>
          <w:szCs w:val="24"/>
          <w:vertAlign w:val="superscript"/>
        </w:rPr>
        <w:t>2</w:t>
      </w:r>
      <w:r w:rsidRPr="00073E7E">
        <w:rPr>
          <w:rFonts w:ascii="Times New Roman" w:hAnsi="Times New Roman" w:cs="Times New Roman"/>
          <w:sz w:val="24"/>
          <w:szCs w:val="24"/>
        </w:rPr>
        <w:t xml:space="preserve"> and τ</w:t>
      </w:r>
      <w:r w:rsidRPr="00073E7E">
        <w:rPr>
          <w:rFonts w:ascii="Times New Roman" w:hAnsi="Times New Roman" w:cs="Times New Roman"/>
          <w:sz w:val="24"/>
          <w:szCs w:val="24"/>
          <w:vertAlign w:val="superscript"/>
        </w:rPr>
        <w:t xml:space="preserve">2 </w:t>
      </w:r>
      <w:r w:rsidRPr="00073E7E">
        <w:rPr>
          <w:rFonts w:ascii="Times New Roman" w:hAnsi="Times New Roman" w:cs="Times New Roman"/>
          <w:sz w:val="24"/>
          <w:szCs w:val="24"/>
        </w:rPr>
        <w:t xml:space="preserve">statistics as well as the </w:t>
      </w:r>
      <w:r w:rsidRPr="00073E7E">
        <w:rPr>
          <w:rFonts w:ascii="Times New Roman" w:hAnsi="Times New Roman" w:cs="Times New Roman"/>
          <w:i/>
          <w:sz w:val="24"/>
          <w:szCs w:val="24"/>
        </w:rPr>
        <w:t>Q</w:t>
      </w:r>
      <w:r w:rsidRPr="00073E7E">
        <w:rPr>
          <w:rFonts w:ascii="Times New Roman" w:hAnsi="Times New Roman" w:cs="Times New Roman"/>
          <w:sz w:val="24"/>
          <w:szCs w:val="24"/>
        </w:rPr>
        <w:t xml:space="preserve"> test to assess statistically significant heterogeneity.</w:t>
      </w:r>
      <w:r w:rsidRPr="00073E7E">
        <w:rPr>
          <w:rFonts w:ascii="Times New Roman" w:hAnsi="Times New Roman" w:cs="Times New Roman"/>
          <w:b/>
          <w:sz w:val="24"/>
          <w:szCs w:val="24"/>
        </w:rPr>
        <w:br w:type="page"/>
      </w:r>
    </w:p>
    <w:p w14:paraId="66DE5470" w14:textId="721DA179" w:rsidR="00414D2F" w:rsidRPr="00073E7E" w:rsidRDefault="00FA307C" w:rsidP="00453900">
      <w:pPr>
        <w:spacing w:line="480" w:lineRule="auto"/>
        <w:contextualSpacing/>
        <w:rPr>
          <w:rFonts w:ascii="Times New Roman" w:hAnsi="Times New Roman" w:cs="Times New Roman"/>
          <w:b/>
          <w:sz w:val="24"/>
          <w:szCs w:val="24"/>
        </w:rPr>
      </w:pPr>
      <w:r w:rsidRPr="00073E7E">
        <w:rPr>
          <w:rFonts w:ascii="Times New Roman" w:hAnsi="Times New Roman" w:cs="Times New Roman"/>
          <w:b/>
          <w:sz w:val="24"/>
          <w:szCs w:val="24"/>
        </w:rPr>
        <w:lastRenderedPageBreak/>
        <w:t>SUPPLEMENTARY REFERENCES</w:t>
      </w:r>
    </w:p>
    <w:p w14:paraId="071F5910" w14:textId="77777777" w:rsidR="00E23C8C" w:rsidRPr="00073E7E" w:rsidRDefault="00414D2F" w:rsidP="00E23C8C">
      <w:pPr>
        <w:pStyle w:val="EndNoteBibliography"/>
        <w:ind w:left="720" w:hanging="720"/>
        <w:rPr>
          <w:rFonts w:ascii="Times New Roman" w:hAnsi="Times New Roman" w:cs="Times New Roman"/>
          <w:noProof/>
        </w:rPr>
      </w:pPr>
      <w:r w:rsidRPr="00073E7E">
        <w:rPr>
          <w:rFonts w:ascii="Times New Roman" w:hAnsi="Times New Roman" w:cs="Times New Roman"/>
          <w:noProof/>
        </w:rPr>
        <w:fldChar w:fldCharType="begin"/>
      </w:r>
      <w:r w:rsidRPr="00073E7E">
        <w:rPr>
          <w:rFonts w:ascii="Times New Roman" w:hAnsi="Times New Roman" w:cs="Times New Roman"/>
          <w:noProof/>
        </w:rPr>
        <w:instrText xml:space="preserve"> ADDIN EN.REFLIST </w:instrText>
      </w:r>
      <w:r w:rsidRPr="00073E7E">
        <w:rPr>
          <w:rFonts w:ascii="Times New Roman" w:hAnsi="Times New Roman" w:cs="Times New Roman"/>
          <w:noProof/>
        </w:rPr>
        <w:fldChar w:fldCharType="separate"/>
      </w:r>
      <w:r w:rsidR="00E23C8C" w:rsidRPr="00073E7E">
        <w:rPr>
          <w:rFonts w:ascii="Times New Roman" w:hAnsi="Times New Roman" w:cs="Times New Roman"/>
          <w:noProof/>
        </w:rPr>
        <w:t>1</w:t>
      </w:r>
      <w:r w:rsidR="00E23C8C" w:rsidRPr="00073E7E">
        <w:rPr>
          <w:rFonts w:ascii="Times New Roman" w:hAnsi="Times New Roman" w:cs="Times New Roman"/>
          <w:noProof/>
        </w:rPr>
        <w:tab/>
        <w:t xml:space="preserve">Swidsinski, A., Weber, J., Loening-Baucke, V., Hale, L. P. &amp; Lochs, H. Spatial organization and composition of the mucosal flora in patients with inflammatory bowel disease. </w:t>
      </w:r>
      <w:r w:rsidR="00E23C8C" w:rsidRPr="00073E7E">
        <w:rPr>
          <w:rFonts w:ascii="Times New Roman" w:hAnsi="Times New Roman" w:cs="Times New Roman"/>
          <w:i/>
          <w:noProof/>
        </w:rPr>
        <w:t>J Clin Microbiol</w:t>
      </w:r>
      <w:r w:rsidR="00E23C8C" w:rsidRPr="00073E7E">
        <w:rPr>
          <w:rFonts w:ascii="Times New Roman" w:hAnsi="Times New Roman" w:cs="Times New Roman"/>
          <w:noProof/>
        </w:rPr>
        <w:t xml:space="preserve"> </w:t>
      </w:r>
      <w:r w:rsidR="00E23C8C" w:rsidRPr="00073E7E">
        <w:rPr>
          <w:rFonts w:ascii="Times New Roman" w:hAnsi="Times New Roman" w:cs="Times New Roman"/>
          <w:b/>
          <w:noProof/>
        </w:rPr>
        <w:t>43</w:t>
      </w:r>
      <w:r w:rsidR="00E23C8C" w:rsidRPr="00073E7E">
        <w:rPr>
          <w:rFonts w:ascii="Times New Roman" w:hAnsi="Times New Roman" w:cs="Times New Roman"/>
          <w:noProof/>
        </w:rPr>
        <w:t>, 3380-3389, doi:10.1128/JCM.43.7.3380-3389.2005 (2005).</w:t>
      </w:r>
    </w:p>
    <w:p w14:paraId="33AB6784" w14:textId="77777777" w:rsidR="00E23C8C" w:rsidRPr="00073E7E" w:rsidRDefault="00E23C8C" w:rsidP="00E23C8C">
      <w:pPr>
        <w:pStyle w:val="EndNoteBibliography"/>
        <w:ind w:left="720" w:hanging="720"/>
        <w:rPr>
          <w:rFonts w:ascii="Times New Roman" w:hAnsi="Times New Roman" w:cs="Times New Roman"/>
          <w:noProof/>
        </w:rPr>
      </w:pPr>
      <w:r w:rsidRPr="00073E7E">
        <w:rPr>
          <w:rFonts w:ascii="Times New Roman" w:hAnsi="Times New Roman" w:cs="Times New Roman"/>
          <w:noProof/>
        </w:rPr>
        <w:t>2</w:t>
      </w:r>
      <w:r w:rsidRPr="00073E7E">
        <w:rPr>
          <w:rFonts w:ascii="Times New Roman" w:hAnsi="Times New Roman" w:cs="Times New Roman"/>
          <w:noProof/>
        </w:rPr>
        <w:tab/>
        <w:t>Amann, R. I.</w:t>
      </w:r>
      <w:r w:rsidRPr="00073E7E">
        <w:rPr>
          <w:rFonts w:ascii="Times New Roman" w:hAnsi="Times New Roman" w:cs="Times New Roman"/>
          <w:i/>
          <w:noProof/>
        </w:rPr>
        <w:t xml:space="preserve"> et al.</w:t>
      </w:r>
      <w:r w:rsidRPr="00073E7E">
        <w:rPr>
          <w:rFonts w:ascii="Times New Roman" w:hAnsi="Times New Roman" w:cs="Times New Roman"/>
          <w:noProof/>
        </w:rPr>
        <w:t xml:space="preserve"> Combination of 16S rRNA-targeted oligonucleotide probes with flow cytometry for analyzing mixed microbial populations. </w:t>
      </w:r>
      <w:r w:rsidRPr="00073E7E">
        <w:rPr>
          <w:rFonts w:ascii="Times New Roman" w:hAnsi="Times New Roman" w:cs="Times New Roman"/>
          <w:i/>
          <w:noProof/>
        </w:rPr>
        <w:t>Appl Environ Microbiol</w:t>
      </w:r>
      <w:r w:rsidRPr="00073E7E">
        <w:rPr>
          <w:rFonts w:ascii="Times New Roman" w:hAnsi="Times New Roman" w:cs="Times New Roman"/>
          <w:noProof/>
        </w:rPr>
        <w:t xml:space="preserve"> </w:t>
      </w:r>
      <w:r w:rsidRPr="00073E7E">
        <w:rPr>
          <w:rFonts w:ascii="Times New Roman" w:hAnsi="Times New Roman" w:cs="Times New Roman"/>
          <w:b/>
          <w:noProof/>
        </w:rPr>
        <w:t>56</w:t>
      </w:r>
      <w:r w:rsidRPr="00073E7E">
        <w:rPr>
          <w:rFonts w:ascii="Times New Roman" w:hAnsi="Times New Roman" w:cs="Times New Roman"/>
          <w:noProof/>
        </w:rPr>
        <w:t>, 1919-1925 (1990).</w:t>
      </w:r>
    </w:p>
    <w:p w14:paraId="39AEECDC" w14:textId="77777777" w:rsidR="00E23C8C" w:rsidRPr="00073E7E" w:rsidRDefault="00E23C8C" w:rsidP="00E23C8C">
      <w:pPr>
        <w:pStyle w:val="EndNoteBibliography"/>
        <w:ind w:left="720" w:hanging="720"/>
        <w:rPr>
          <w:rFonts w:ascii="Times New Roman" w:hAnsi="Times New Roman" w:cs="Times New Roman"/>
          <w:noProof/>
        </w:rPr>
      </w:pPr>
      <w:r w:rsidRPr="00073E7E">
        <w:rPr>
          <w:rFonts w:ascii="Times New Roman" w:hAnsi="Times New Roman" w:cs="Times New Roman"/>
          <w:noProof/>
        </w:rPr>
        <w:t>3</w:t>
      </w:r>
      <w:r w:rsidRPr="00073E7E">
        <w:rPr>
          <w:rFonts w:ascii="Times New Roman" w:hAnsi="Times New Roman" w:cs="Times New Roman"/>
          <w:noProof/>
        </w:rPr>
        <w:tab/>
        <w:t>Valm, A. M.</w:t>
      </w:r>
      <w:r w:rsidRPr="00073E7E">
        <w:rPr>
          <w:rFonts w:ascii="Times New Roman" w:hAnsi="Times New Roman" w:cs="Times New Roman"/>
          <w:i/>
          <w:noProof/>
        </w:rPr>
        <w:t xml:space="preserve"> et al.</w:t>
      </w:r>
      <w:r w:rsidRPr="00073E7E">
        <w:rPr>
          <w:rFonts w:ascii="Times New Roman" w:hAnsi="Times New Roman" w:cs="Times New Roman"/>
          <w:noProof/>
        </w:rPr>
        <w:t xml:space="preserve"> Systems-level analysis of microbial community organization through combinatorial labeling and spectral imaging. </w:t>
      </w:r>
      <w:r w:rsidRPr="00073E7E">
        <w:rPr>
          <w:rFonts w:ascii="Times New Roman" w:hAnsi="Times New Roman" w:cs="Times New Roman"/>
          <w:i/>
          <w:noProof/>
        </w:rPr>
        <w:t>Proc Natl Acad Sci U S A</w:t>
      </w:r>
      <w:r w:rsidRPr="00073E7E">
        <w:rPr>
          <w:rFonts w:ascii="Times New Roman" w:hAnsi="Times New Roman" w:cs="Times New Roman"/>
          <w:noProof/>
        </w:rPr>
        <w:t xml:space="preserve"> </w:t>
      </w:r>
      <w:r w:rsidRPr="00073E7E">
        <w:rPr>
          <w:rFonts w:ascii="Times New Roman" w:hAnsi="Times New Roman" w:cs="Times New Roman"/>
          <w:b/>
          <w:noProof/>
        </w:rPr>
        <w:t>108</w:t>
      </w:r>
      <w:r w:rsidRPr="00073E7E">
        <w:rPr>
          <w:rFonts w:ascii="Times New Roman" w:hAnsi="Times New Roman" w:cs="Times New Roman"/>
          <w:noProof/>
        </w:rPr>
        <w:t>, 4152-4157, doi:10.1073/pnas.1101134108 (2011).</w:t>
      </w:r>
    </w:p>
    <w:p w14:paraId="0B5858FB" w14:textId="77777777" w:rsidR="00E23C8C" w:rsidRPr="00073E7E" w:rsidRDefault="00E23C8C" w:rsidP="00E23C8C">
      <w:pPr>
        <w:pStyle w:val="EndNoteBibliography"/>
        <w:ind w:left="720" w:hanging="720"/>
        <w:rPr>
          <w:rFonts w:ascii="Times New Roman" w:hAnsi="Times New Roman" w:cs="Times New Roman"/>
          <w:noProof/>
        </w:rPr>
      </w:pPr>
      <w:r w:rsidRPr="00073E7E">
        <w:rPr>
          <w:rFonts w:ascii="Times New Roman" w:hAnsi="Times New Roman" w:cs="Times New Roman"/>
          <w:noProof/>
        </w:rPr>
        <w:t>4</w:t>
      </w:r>
      <w:r w:rsidRPr="00073E7E">
        <w:rPr>
          <w:rFonts w:ascii="Times New Roman" w:hAnsi="Times New Roman" w:cs="Times New Roman"/>
          <w:noProof/>
        </w:rPr>
        <w:tab/>
        <w:t xml:space="preserve">Weller, R., Glockner, F. O. &amp; Amann, R. 16S rRNA-targeted oligonucleotide probes for the in situ detection of members of the phylum Cytophaga-Flavobacterium-Bacteroides. </w:t>
      </w:r>
      <w:r w:rsidRPr="00073E7E">
        <w:rPr>
          <w:rFonts w:ascii="Times New Roman" w:hAnsi="Times New Roman" w:cs="Times New Roman"/>
          <w:i/>
          <w:noProof/>
        </w:rPr>
        <w:t>Systematic and applied microbiology</w:t>
      </w:r>
      <w:r w:rsidRPr="00073E7E">
        <w:rPr>
          <w:rFonts w:ascii="Times New Roman" w:hAnsi="Times New Roman" w:cs="Times New Roman"/>
          <w:noProof/>
        </w:rPr>
        <w:t xml:space="preserve"> </w:t>
      </w:r>
      <w:r w:rsidRPr="00073E7E">
        <w:rPr>
          <w:rFonts w:ascii="Times New Roman" w:hAnsi="Times New Roman" w:cs="Times New Roman"/>
          <w:b/>
          <w:noProof/>
        </w:rPr>
        <w:t>23</w:t>
      </w:r>
      <w:r w:rsidRPr="00073E7E">
        <w:rPr>
          <w:rFonts w:ascii="Times New Roman" w:hAnsi="Times New Roman" w:cs="Times New Roman"/>
          <w:noProof/>
        </w:rPr>
        <w:t>, 107-114, doi:10.1016/S0723-2020(00)80051-X (2000).</w:t>
      </w:r>
    </w:p>
    <w:p w14:paraId="06A0AC86" w14:textId="77777777" w:rsidR="00E23C8C" w:rsidRPr="00073E7E" w:rsidRDefault="00E23C8C" w:rsidP="00E23C8C">
      <w:pPr>
        <w:pStyle w:val="EndNoteBibliography"/>
        <w:ind w:left="720" w:hanging="720"/>
        <w:rPr>
          <w:rFonts w:ascii="Times New Roman" w:hAnsi="Times New Roman" w:cs="Times New Roman"/>
          <w:noProof/>
        </w:rPr>
      </w:pPr>
      <w:r w:rsidRPr="00073E7E">
        <w:rPr>
          <w:rFonts w:ascii="Times New Roman" w:hAnsi="Times New Roman" w:cs="Times New Roman"/>
          <w:noProof/>
        </w:rPr>
        <w:t>5</w:t>
      </w:r>
      <w:r w:rsidRPr="00073E7E">
        <w:rPr>
          <w:rFonts w:ascii="Times New Roman" w:hAnsi="Times New Roman" w:cs="Times New Roman"/>
          <w:noProof/>
        </w:rPr>
        <w:tab/>
        <w:t xml:space="preserve">Manz, W., Amann, R., Ludwig, W., Wagner, M. &amp; Schleifer, K. H. Phylogenetic Oligodeoxynucleotide Probes for the Major Subclasses of Proteobacteria - Problems and Solutions. </w:t>
      </w:r>
      <w:r w:rsidRPr="00073E7E">
        <w:rPr>
          <w:rFonts w:ascii="Times New Roman" w:hAnsi="Times New Roman" w:cs="Times New Roman"/>
          <w:i/>
          <w:noProof/>
        </w:rPr>
        <w:t>Systematic and applied microbiology</w:t>
      </w:r>
      <w:r w:rsidRPr="00073E7E">
        <w:rPr>
          <w:rFonts w:ascii="Times New Roman" w:hAnsi="Times New Roman" w:cs="Times New Roman"/>
          <w:noProof/>
        </w:rPr>
        <w:t xml:space="preserve"> </w:t>
      </w:r>
      <w:r w:rsidRPr="00073E7E">
        <w:rPr>
          <w:rFonts w:ascii="Times New Roman" w:hAnsi="Times New Roman" w:cs="Times New Roman"/>
          <w:b/>
          <w:noProof/>
        </w:rPr>
        <w:t>15</w:t>
      </w:r>
      <w:r w:rsidRPr="00073E7E">
        <w:rPr>
          <w:rFonts w:ascii="Times New Roman" w:hAnsi="Times New Roman" w:cs="Times New Roman"/>
          <w:noProof/>
        </w:rPr>
        <w:t>, 593-600 (1992).</w:t>
      </w:r>
    </w:p>
    <w:p w14:paraId="4BF30100" w14:textId="77777777" w:rsidR="00E23C8C" w:rsidRPr="00073E7E" w:rsidRDefault="00E23C8C" w:rsidP="00E23C8C">
      <w:pPr>
        <w:pStyle w:val="EndNoteBibliography"/>
        <w:ind w:left="720" w:hanging="720"/>
        <w:rPr>
          <w:rFonts w:ascii="Times New Roman" w:hAnsi="Times New Roman" w:cs="Times New Roman"/>
          <w:noProof/>
        </w:rPr>
      </w:pPr>
      <w:r w:rsidRPr="00073E7E">
        <w:rPr>
          <w:rFonts w:ascii="Times New Roman" w:hAnsi="Times New Roman" w:cs="Times New Roman"/>
          <w:noProof/>
        </w:rPr>
        <w:t>6</w:t>
      </w:r>
      <w:r w:rsidRPr="00073E7E">
        <w:rPr>
          <w:rFonts w:ascii="Times New Roman" w:hAnsi="Times New Roman" w:cs="Times New Roman"/>
          <w:noProof/>
        </w:rPr>
        <w:tab/>
        <w:t xml:space="preserve">Kong, Y. H., He, M. L., McAlister, T., Seviour, R. &amp; Forster, R. Quantitative Fluorescence In Situ Hybridization of Microbial Communities in the Rumens of Cattle Fed Different Diets. </w:t>
      </w:r>
      <w:r w:rsidRPr="00073E7E">
        <w:rPr>
          <w:rFonts w:ascii="Times New Roman" w:hAnsi="Times New Roman" w:cs="Times New Roman"/>
          <w:i/>
          <w:noProof/>
        </w:rPr>
        <w:t>Appl Environ Microb</w:t>
      </w:r>
      <w:r w:rsidRPr="00073E7E">
        <w:rPr>
          <w:rFonts w:ascii="Times New Roman" w:hAnsi="Times New Roman" w:cs="Times New Roman"/>
          <w:noProof/>
        </w:rPr>
        <w:t xml:space="preserve"> </w:t>
      </w:r>
      <w:r w:rsidRPr="00073E7E">
        <w:rPr>
          <w:rFonts w:ascii="Times New Roman" w:hAnsi="Times New Roman" w:cs="Times New Roman"/>
          <w:b/>
          <w:noProof/>
        </w:rPr>
        <w:t>76</w:t>
      </w:r>
      <w:r w:rsidRPr="00073E7E">
        <w:rPr>
          <w:rFonts w:ascii="Times New Roman" w:hAnsi="Times New Roman" w:cs="Times New Roman"/>
          <w:noProof/>
        </w:rPr>
        <w:t>, 6933-6938, doi:10.1128/Aem.00217-10 (2010).</w:t>
      </w:r>
    </w:p>
    <w:p w14:paraId="3895AF1F" w14:textId="77777777" w:rsidR="00E23C8C" w:rsidRPr="00073E7E" w:rsidRDefault="00E23C8C" w:rsidP="00E23C8C">
      <w:pPr>
        <w:pStyle w:val="EndNoteBibliography"/>
        <w:ind w:left="720" w:hanging="720"/>
        <w:rPr>
          <w:rFonts w:ascii="Times New Roman" w:hAnsi="Times New Roman" w:cs="Times New Roman"/>
          <w:noProof/>
        </w:rPr>
      </w:pPr>
      <w:r w:rsidRPr="00073E7E">
        <w:rPr>
          <w:rFonts w:ascii="Times New Roman" w:hAnsi="Times New Roman" w:cs="Times New Roman"/>
          <w:noProof/>
        </w:rPr>
        <w:t>7</w:t>
      </w:r>
      <w:r w:rsidRPr="00073E7E">
        <w:rPr>
          <w:rFonts w:ascii="Times New Roman" w:hAnsi="Times New Roman" w:cs="Times New Roman"/>
          <w:noProof/>
        </w:rPr>
        <w:tab/>
        <w:t>Dejea, C. M.</w:t>
      </w:r>
      <w:r w:rsidRPr="00073E7E">
        <w:rPr>
          <w:rFonts w:ascii="Times New Roman" w:hAnsi="Times New Roman" w:cs="Times New Roman"/>
          <w:i/>
          <w:noProof/>
        </w:rPr>
        <w:t xml:space="preserve"> et al.</w:t>
      </w:r>
      <w:r w:rsidRPr="00073E7E">
        <w:rPr>
          <w:rFonts w:ascii="Times New Roman" w:hAnsi="Times New Roman" w:cs="Times New Roman"/>
          <w:noProof/>
        </w:rPr>
        <w:t xml:space="preserve"> Microbiota organization is a distinct feature of proximal colorectal cancers. </w:t>
      </w:r>
      <w:r w:rsidRPr="00073E7E">
        <w:rPr>
          <w:rFonts w:ascii="Times New Roman" w:hAnsi="Times New Roman" w:cs="Times New Roman"/>
          <w:i/>
          <w:noProof/>
        </w:rPr>
        <w:t>Proc Natl Acad Sci U S A</w:t>
      </w:r>
      <w:r w:rsidRPr="00073E7E">
        <w:rPr>
          <w:rFonts w:ascii="Times New Roman" w:hAnsi="Times New Roman" w:cs="Times New Roman"/>
          <w:noProof/>
        </w:rPr>
        <w:t xml:space="preserve"> </w:t>
      </w:r>
      <w:r w:rsidRPr="00073E7E">
        <w:rPr>
          <w:rFonts w:ascii="Times New Roman" w:hAnsi="Times New Roman" w:cs="Times New Roman"/>
          <w:b/>
          <w:noProof/>
        </w:rPr>
        <w:t>111</w:t>
      </w:r>
      <w:r w:rsidRPr="00073E7E">
        <w:rPr>
          <w:rFonts w:ascii="Times New Roman" w:hAnsi="Times New Roman" w:cs="Times New Roman"/>
          <w:noProof/>
        </w:rPr>
        <w:t>, 18321-18326, doi:10.1073/pnas.1406199111 (2014).</w:t>
      </w:r>
    </w:p>
    <w:p w14:paraId="080837C1" w14:textId="77777777" w:rsidR="00E23C8C" w:rsidRPr="00073E7E" w:rsidRDefault="00E23C8C" w:rsidP="00E23C8C">
      <w:pPr>
        <w:pStyle w:val="EndNoteBibliography"/>
        <w:ind w:left="720" w:hanging="720"/>
        <w:rPr>
          <w:rFonts w:ascii="Times New Roman" w:hAnsi="Times New Roman" w:cs="Times New Roman"/>
          <w:noProof/>
        </w:rPr>
      </w:pPr>
      <w:r w:rsidRPr="00073E7E">
        <w:rPr>
          <w:rFonts w:ascii="Times New Roman" w:hAnsi="Times New Roman" w:cs="Times New Roman"/>
          <w:noProof/>
        </w:rPr>
        <w:t>8</w:t>
      </w:r>
      <w:r w:rsidRPr="00073E7E">
        <w:rPr>
          <w:rFonts w:ascii="Times New Roman" w:hAnsi="Times New Roman" w:cs="Times New Roman"/>
          <w:noProof/>
        </w:rPr>
        <w:tab/>
        <w:t>Fadrosh, D. W.</w:t>
      </w:r>
      <w:r w:rsidRPr="00073E7E">
        <w:rPr>
          <w:rFonts w:ascii="Times New Roman" w:hAnsi="Times New Roman" w:cs="Times New Roman"/>
          <w:i/>
          <w:noProof/>
        </w:rPr>
        <w:t xml:space="preserve"> et al.</w:t>
      </w:r>
      <w:r w:rsidRPr="00073E7E">
        <w:rPr>
          <w:rFonts w:ascii="Times New Roman" w:hAnsi="Times New Roman" w:cs="Times New Roman"/>
          <w:noProof/>
        </w:rPr>
        <w:t xml:space="preserve"> An improved dual-indexing approach for multiplexed 16S rRNA gene sequencing on the Illumina MiSeq platform. </w:t>
      </w:r>
      <w:r w:rsidRPr="00073E7E">
        <w:rPr>
          <w:rFonts w:ascii="Times New Roman" w:hAnsi="Times New Roman" w:cs="Times New Roman"/>
          <w:i/>
          <w:noProof/>
        </w:rPr>
        <w:t>Microbiome</w:t>
      </w:r>
      <w:r w:rsidRPr="00073E7E">
        <w:rPr>
          <w:rFonts w:ascii="Times New Roman" w:hAnsi="Times New Roman" w:cs="Times New Roman"/>
          <w:noProof/>
        </w:rPr>
        <w:t xml:space="preserve"> </w:t>
      </w:r>
      <w:r w:rsidRPr="00073E7E">
        <w:rPr>
          <w:rFonts w:ascii="Times New Roman" w:hAnsi="Times New Roman" w:cs="Times New Roman"/>
          <w:b/>
          <w:noProof/>
        </w:rPr>
        <w:t>2</w:t>
      </w:r>
      <w:r w:rsidRPr="00073E7E">
        <w:rPr>
          <w:rFonts w:ascii="Times New Roman" w:hAnsi="Times New Roman" w:cs="Times New Roman"/>
          <w:noProof/>
        </w:rPr>
        <w:t>, 6, doi:10.1186/2049-2618-2-6 (2014).</w:t>
      </w:r>
    </w:p>
    <w:p w14:paraId="5D245259" w14:textId="77777777" w:rsidR="00E23C8C" w:rsidRPr="00073E7E" w:rsidRDefault="00E23C8C" w:rsidP="00E23C8C">
      <w:pPr>
        <w:pStyle w:val="EndNoteBibliography"/>
        <w:ind w:left="720" w:hanging="720"/>
        <w:rPr>
          <w:rFonts w:ascii="Times New Roman" w:hAnsi="Times New Roman" w:cs="Times New Roman"/>
          <w:noProof/>
        </w:rPr>
      </w:pPr>
      <w:r w:rsidRPr="00073E7E">
        <w:rPr>
          <w:rFonts w:ascii="Times New Roman" w:hAnsi="Times New Roman" w:cs="Times New Roman"/>
          <w:noProof/>
        </w:rPr>
        <w:t>9</w:t>
      </w:r>
      <w:r w:rsidRPr="00073E7E">
        <w:rPr>
          <w:rFonts w:ascii="Times New Roman" w:hAnsi="Times New Roman" w:cs="Times New Roman"/>
          <w:noProof/>
        </w:rPr>
        <w:tab/>
        <w:t>Caporaso, J. G.</w:t>
      </w:r>
      <w:r w:rsidRPr="00073E7E">
        <w:rPr>
          <w:rFonts w:ascii="Times New Roman" w:hAnsi="Times New Roman" w:cs="Times New Roman"/>
          <w:i/>
          <w:noProof/>
        </w:rPr>
        <w:t xml:space="preserve"> et al.</w:t>
      </w:r>
      <w:r w:rsidRPr="00073E7E">
        <w:rPr>
          <w:rFonts w:ascii="Times New Roman" w:hAnsi="Times New Roman" w:cs="Times New Roman"/>
          <w:noProof/>
        </w:rPr>
        <w:t xml:space="preserve"> Ultra-high-throughput microbial community analysis on the Illumina HiSeq and MiSeq platforms. </w:t>
      </w:r>
      <w:r w:rsidRPr="00073E7E">
        <w:rPr>
          <w:rFonts w:ascii="Times New Roman" w:hAnsi="Times New Roman" w:cs="Times New Roman"/>
          <w:i/>
          <w:noProof/>
        </w:rPr>
        <w:t>The ISME journal</w:t>
      </w:r>
      <w:r w:rsidRPr="00073E7E">
        <w:rPr>
          <w:rFonts w:ascii="Times New Roman" w:hAnsi="Times New Roman" w:cs="Times New Roman"/>
          <w:noProof/>
        </w:rPr>
        <w:t xml:space="preserve"> </w:t>
      </w:r>
      <w:r w:rsidRPr="00073E7E">
        <w:rPr>
          <w:rFonts w:ascii="Times New Roman" w:hAnsi="Times New Roman" w:cs="Times New Roman"/>
          <w:b/>
          <w:noProof/>
        </w:rPr>
        <w:t>6</w:t>
      </w:r>
      <w:r w:rsidRPr="00073E7E">
        <w:rPr>
          <w:rFonts w:ascii="Times New Roman" w:hAnsi="Times New Roman" w:cs="Times New Roman"/>
          <w:noProof/>
        </w:rPr>
        <w:t>, 1621-1624, doi:10.1038/ismej.2012.8 (2012).</w:t>
      </w:r>
    </w:p>
    <w:p w14:paraId="18AC7A00" w14:textId="77777777" w:rsidR="00E23C8C" w:rsidRPr="00073E7E" w:rsidRDefault="00E23C8C" w:rsidP="00E23C8C">
      <w:pPr>
        <w:pStyle w:val="EndNoteBibliography"/>
        <w:ind w:left="720" w:hanging="720"/>
        <w:rPr>
          <w:rFonts w:ascii="Times New Roman" w:hAnsi="Times New Roman" w:cs="Times New Roman"/>
          <w:noProof/>
        </w:rPr>
      </w:pPr>
      <w:r w:rsidRPr="00073E7E">
        <w:rPr>
          <w:rFonts w:ascii="Times New Roman" w:hAnsi="Times New Roman" w:cs="Times New Roman"/>
          <w:noProof/>
        </w:rPr>
        <w:t>10</w:t>
      </w:r>
      <w:r w:rsidRPr="00073E7E">
        <w:rPr>
          <w:rFonts w:ascii="Times New Roman" w:hAnsi="Times New Roman" w:cs="Times New Roman"/>
          <w:noProof/>
        </w:rPr>
        <w:tab/>
        <w:t>Klindworth, A.</w:t>
      </w:r>
      <w:r w:rsidRPr="00073E7E">
        <w:rPr>
          <w:rFonts w:ascii="Times New Roman" w:hAnsi="Times New Roman" w:cs="Times New Roman"/>
          <w:i/>
          <w:noProof/>
        </w:rPr>
        <w:t xml:space="preserve"> et al.</w:t>
      </w:r>
      <w:r w:rsidRPr="00073E7E">
        <w:rPr>
          <w:rFonts w:ascii="Times New Roman" w:hAnsi="Times New Roman" w:cs="Times New Roman"/>
          <w:noProof/>
        </w:rPr>
        <w:t xml:space="preserve"> Evaluation of general 16S ribosomal RNA gene PCR primers for classical and next-generation sequencing-based diversity studies. </w:t>
      </w:r>
      <w:r w:rsidRPr="00073E7E">
        <w:rPr>
          <w:rFonts w:ascii="Times New Roman" w:hAnsi="Times New Roman" w:cs="Times New Roman"/>
          <w:i/>
          <w:noProof/>
        </w:rPr>
        <w:t>Nucleic Acids Res</w:t>
      </w:r>
      <w:r w:rsidRPr="00073E7E">
        <w:rPr>
          <w:rFonts w:ascii="Times New Roman" w:hAnsi="Times New Roman" w:cs="Times New Roman"/>
          <w:noProof/>
        </w:rPr>
        <w:t xml:space="preserve"> </w:t>
      </w:r>
      <w:r w:rsidRPr="00073E7E">
        <w:rPr>
          <w:rFonts w:ascii="Times New Roman" w:hAnsi="Times New Roman" w:cs="Times New Roman"/>
          <w:b/>
          <w:noProof/>
        </w:rPr>
        <w:t>41</w:t>
      </w:r>
      <w:r w:rsidRPr="00073E7E">
        <w:rPr>
          <w:rFonts w:ascii="Times New Roman" w:hAnsi="Times New Roman" w:cs="Times New Roman"/>
          <w:noProof/>
        </w:rPr>
        <w:t>, e1, doi:10.1093/nar/gks808 (2013).</w:t>
      </w:r>
    </w:p>
    <w:p w14:paraId="5EC1F751" w14:textId="77777777" w:rsidR="00E23C8C" w:rsidRPr="00073E7E" w:rsidRDefault="00E23C8C" w:rsidP="00E23C8C">
      <w:pPr>
        <w:pStyle w:val="EndNoteBibliography"/>
        <w:ind w:left="720" w:hanging="720"/>
        <w:rPr>
          <w:rFonts w:ascii="Times New Roman" w:hAnsi="Times New Roman" w:cs="Times New Roman"/>
          <w:noProof/>
        </w:rPr>
      </w:pPr>
      <w:r w:rsidRPr="00073E7E">
        <w:rPr>
          <w:rFonts w:ascii="Times New Roman" w:hAnsi="Times New Roman" w:cs="Times New Roman"/>
          <w:noProof/>
        </w:rPr>
        <w:t>11</w:t>
      </w:r>
      <w:r w:rsidRPr="00073E7E">
        <w:rPr>
          <w:rFonts w:ascii="Times New Roman" w:hAnsi="Times New Roman" w:cs="Times New Roman"/>
          <w:noProof/>
        </w:rPr>
        <w:tab/>
        <w:t xml:space="preserve">Bartram, A. K., Lynch, M. D., Stearns, J. C., Moreno-Hagelsieb, G. &amp; Neufeld, J. D. Generation of multimillion-sequence 16S rRNA gene libraries from complex microbial communities by assembling paired-end illumina reads. </w:t>
      </w:r>
      <w:r w:rsidRPr="00073E7E">
        <w:rPr>
          <w:rFonts w:ascii="Times New Roman" w:hAnsi="Times New Roman" w:cs="Times New Roman"/>
          <w:i/>
          <w:noProof/>
        </w:rPr>
        <w:t>Appl Environ Microbiol</w:t>
      </w:r>
      <w:r w:rsidRPr="00073E7E">
        <w:rPr>
          <w:rFonts w:ascii="Times New Roman" w:hAnsi="Times New Roman" w:cs="Times New Roman"/>
          <w:noProof/>
        </w:rPr>
        <w:t xml:space="preserve"> </w:t>
      </w:r>
      <w:r w:rsidRPr="00073E7E">
        <w:rPr>
          <w:rFonts w:ascii="Times New Roman" w:hAnsi="Times New Roman" w:cs="Times New Roman"/>
          <w:b/>
          <w:noProof/>
        </w:rPr>
        <w:t>77</w:t>
      </w:r>
      <w:r w:rsidRPr="00073E7E">
        <w:rPr>
          <w:rFonts w:ascii="Times New Roman" w:hAnsi="Times New Roman" w:cs="Times New Roman"/>
          <w:noProof/>
        </w:rPr>
        <w:t>, 3846-3852, doi:10.1128/AEM.02772-10 (2011).</w:t>
      </w:r>
    </w:p>
    <w:p w14:paraId="54D95380" w14:textId="77777777" w:rsidR="00E23C8C" w:rsidRPr="00073E7E" w:rsidRDefault="00E23C8C" w:rsidP="00E23C8C">
      <w:pPr>
        <w:pStyle w:val="EndNoteBibliography"/>
        <w:ind w:left="720" w:hanging="720"/>
        <w:rPr>
          <w:rFonts w:ascii="Times New Roman" w:hAnsi="Times New Roman" w:cs="Times New Roman"/>
          <w:noProof/>
        </w:rPr>
      </w:pPr>
      <w:r w:rsidRPr="00073E7E">
        <w:rPr>
          <w:rFonts w:ascii="Times New Roman" w:hAnsi="Times New Roman" w:cs="Times New Roman"/>
          <w:noProof/>
        </w:rPr>
        <w:t>12</w:t>
      </w:r>
      <w:r w:rsidRPr="00073E7E">
        <w:rPr>
          <w:rFonts w:ascii="Times New Roman" w:hAnsi="Times New Roman" w:cs="Times New Roman"/>
          <w:noProof/>
        </w:rPr>
        <w:tab/>
        <w:t xml:space="preserve">Daquigan, N., Grim, C. J., White, J. R., Hanes, D. E. &amp; Jarvis, K. G. Early Recovery of Salmonella from Food Using a 6-Hour Non-selective Pre-enrichment and Reformulation of Tetrathionate Broth. </w:t>
      </w:r>
      <w:r w:rsidRPr="00073E7E">
        <w:rPr>
          <w:rFonts w:ascii="Times New Roman" w:hAnsi="Times New Roman" w:cs="Times New Roman"/>
          <w:i/>
          <w:noProof/>
        </w:rPr>
        <w:t>Front Microbiol</w:t>
      </w:r>
      <w:r w:rsidRPr="00073E7E">
        <w:rPr>
          <w:rFonts w:ascii="Times New Roman" w:hAnsi="Times New Roman" w:cs="Times New Roman"/>
          <w:noProof/>
        </w:rPr>
        <w:t xml:space="preserve"> </w:t>
      </w:r>
      <w:r w:rsidRPr="00073E7E">
        <w:rPr>
          <w:rFonts w:ascii="Times New Roman" w:hAnsi="Times New Roman" w:cs="Times New Roman"/>
          <w:b/>
          <w:noProof/>
        </w:rPr>
        <w:t>7</w:t>
      </w:r>
      <w:r w:rsidRPr="00073E7E">
        <w:rPr>
          <w:rFonts w:ascii="Times New Roman" w:hAnsi="Times New Roman" w:cs="Times New Roman"/>
          <w:noProof/>
        </w:rPr>
        <w:t>, 2103, doi:10.3389/fmicb.2016.02103 (2016).</w:t>
      </w:r>
    </w:p>
    <w:p w14:paraId="5D21504D" w14:textId="77777777" w:rsidR="00E23C8C" w:rsidRPr="00073E7E" w:rsidRDefault="00E23C8C" w:rsidP="00E23C8C">
      <w:pPr>
        <w:pStyle w:val="EndNoteBibliography"/>
        <w:ind w:left="720" w:hanging="720"/>
        <w:rPr>
          <w:rFonts w:ascii="Times New Roman" w:hAnsi="Times New Roman" w:cs="Times New Roman"/>
          <w:noProof/>
        </w:rPr>
      </w:pPr>
      <w:r w:rsidRPr="00073E7E">
        <w:rPr>
          <w:rFonts w:ascii="Times New Roman" w:hAnsi="Times New Roman" w:cs="Times New Roman"/>
          <w:noProof/>
        </w:rPr>
        <w:t>13</w:t>
      </w:r>
      <w:r w:rsidRPr="00073E7E">
        <w:rPr>
          <w:rFonts w:ascii="Times New Roman" w:hAnsi="Times New Roman" w:cs="Times New Roman"/>
          <w:noProof/>
        </w:rPr>
        <w:tab/>
        <w:t>Ottesen, A.</w:t>
      </w:r>
      <w:r w:rsidRPr="00073E7E">
        <w:rPr>
          <w:rFonts w:ascii="Times New Roman" w:hAnsi="Times New Roman" w:cs="Times New Roman"/>
          <w:i/>
          <w:noProof/>
        </w:rPr>
        <w:t xml:space="preserve"> et al.</w:t>
      </w:r>
      <w:r w:rsidRPr="00073E7E">
        <w:rPr>
          <w:rFonts w:ascii="Times New Roman" w:hAnsi="Times New Roman" w:cs="Times New Roman"/>
          <w:noProof/>
        </w:rPr>
        <w:t xml:space="preserve"> Enrichment dynamics of Listeria monocytogenes and the associated microbiome from naturally contaminated ice cream linked to a listeriosis outbreak. </w:t>
      </w:r>
      <w:r w:rsidRPr="00073E7E">
        <w:rPr>
          <w:rFonts w:ascii="Times New Roman" w:hAnsi="Times New Roman" w:cs="Times New Roman"/>
          <w:i/>
          <w:noProof/>
        </w:rPr>
        <w:t>BMC Microbiol</w:t>
      </w:r>
      <w:r w:rsidRPr="00073E7E">
        <w:rPr>
          <w:rFonts w:ascii="Times New Roman" w:hAnsi="Times New Roman" w:cs="Times New Roman"/>
          <w:noProof/>
        </w:rPr>
        <w:t xml:space="preserve"> </w:t>
      </w:r>
      <w:r w:rsidRPr="00073E7E">
        <w:rPr>
          <w:rFonts w:ascii="Times New Roman" w:hAnsi="Times New Roman" w:cs="Times New Roman"/>
          <w:b/>
          <w:noProof/>
        </w:rPr>
        <w:t>16</w:t>
      </w:r>
      <w:r w:rsidRPr="00073E7E">
        <w:rPr>
          <w:rFonts w:ascii="Times New Roman" w:hAnsi="Times New Roman" w:cs="Times New Roman"/>
          <w:noProof/>
        </w:rPr>
        <w:t>, 275, doi:10.1186/s12866-016-0894-1 (2016).</w:t>
      </w:r>
    </w:p>
    <w:p w14:paraId="4DFF4FC6" w14:textId="77777777" w:rsidR="00E23C8C" w:rsidRPr="00073E7E" w:rsidRDefault="00E23C8C" w:rsidP="00E23C8C">
      <w:pPr>
        <w:pStyle w:val="EndNoteBibliography"/>
        <w:ind w:left="720" w:hanging="720"/>
        <w:rPr>
          <w:rFonts w:ascii="Times New Roman" w:hAnsi="Times New Roman" w:cs="Times New Roman"/>
          <w:noProof/>
        </w:rPr>
      </w:pPr>
      <w:r w:rsidRPr="00073E7E">
        <w:rPr>
          <w:rFonts w:ascii="Times New Roman" w:hAnsi="Times New Roman" w:cs="Times New Roman"/>
          <w:noProof/>
        </w:rPr>
        <w:lastRenderedPageBreak/>
        <w:t>14</w:t>
      </w:r>
      <w:r w:rsidRPr="00073E7E">
        <w:rPr>
          <w:rFonts w:ascii="Times New Roman" w:hAnsi="Times New Roman" w:cs="Times New Roman"/>
          <w:noProof/>
        </w:rPr>
        <w:tab/>
        <w:t>Abernethy, M. G.</w:t>
      </w:r>
      <w:r w:rsidRPr="00073E7E">
        <w:rPr>
          <w:rFonts w:ascii="Times New Roman" w:hAnsi="Times New Roman" w:cs="Times New Roman"/>
          <w:i/>
          <w:noProof/>
        </w:rPr>
        <w:t xml:space="preserve"> et al.</w:t>
      </w:r>
      <w:r w:rsidRPr="00073E7E">
        <w:rPr>
          <w:rFonts w:ascii="Times New Roman" w:hAnsi="Times New Roman" w:cs="Times New Roman"/>
          <w:noProof/>
        </w:rPr>
        <w:t xml:space="preserve"> Urinary Microbiome and Cytokine Levels in Women With Interstitial Cystitis. </w:t>
      </w:r>
      <w:r w:rsidRPr="00073E7E">
        <w:rPr>
          <w:rFonts w:ascii="Times New Roman" w:hAnsi="Times New Roman" w:cs="Times New Roman"/>
          <w:i/>
          <w:noProof/>
        </w:rPr>
        <w:t>Obstet Gynecol</w:t>
      </w:r>
      <w:r w:rsidRPr="00073E7E">
        <w:rPr>
          <w:rFonts w:ascii="Times New Roman" w:hAnsi="Times New Roman" w:cs="Times New Roman"/>
          <w:noProof/>
        </w:rPr>
        <w:t xml:space="preserve"> </w:t>
      </w:r>
      <w:r w:rsidRPr="00073E7E">
        <w:rPr>
          <w:rFonts w:ascii="Times New Roman" w:hAnsi="Times New Roman" w:cs="Times New Roman"/>
          <w:b/>
          <w:noProof/>
        </w:rPr>
        <w:t>129</w:t>
      </w:r>
      <w:r w:rsidRPr="00073E7E">
        <w:rPr>
          <w:rFonts w:ascii="Times New Roman" w:hAnsi="Times New Roman" w:cs="Times New Roman"/>
          <w:noProof/>
        </w:rPr>
        <w:t>, 500-506, doi:10.1097/AOG.0000000000001892 (2017).</w:t>
      </w:r>
    </w:p>
    <w:p w14:paraId="77059982" w14:textId="77777777" w:rsidR="00E23C8C" w:rsidRPr="00073E7E" w:rsidRDefault="00E23C8C" w:rsidP="00E23C8C">
      <w:pPr>
        <w:pStyle w:val="EndNoteBibliography"/>
        <w:ind w:left="720" w:hanging="720"/>
        <w:rPr>
          <w:rFonts w:ascii="Times New Roman" w:hAnsi="Times New Roman" w:cs="Times New Roman"/>
          <w:noProof/>
        </w:rPr>
      </w:pPr>
      <w:r w:rsidRPr="00073E7E">
        <w:rPr>
          <w:rFonts w:ascii="Times New Roman" w:hAnsi="Times New Roman" w:cs="Times New Roman"/>
          <w:noProof/>
        </w:rPr>
        <w:t>15</w:t>
      </w:r>
      <w:r w:rsidRPr="00073E7E">
        <w:rPr>
          <w:rFonts w:ascii="Times New Roman" w:hAnsi="Times New Roman" w:cs="Times New Roman"/>
          <w:noProof/>
        </w:rPr>
        <w:tab/>
        <w:t>Truong, D. T.</w:t>
      </w:r>
      <w:r w:rsidRPr="00073E7E">
        <w:rPr>
          <w:rFonts w:ascii="Times New Roman" w:hAnsi="Times New Roman" w:cs="Times New Roman"/>
          <w:i/>
          <w:noProof/>
        </w:rPr>
        <w:t xml:space="preserve"> et al.</w:t>
      </w:r>
      <w:r w:rsidRPr="00073E7E">
        <w:rPr>
          <w:rFonts w:ascii="Times New Roman" w:hAnsi="Times New Roman" w:cs="Times New Roman"/>
          <w:noProof/>
        </w:rPr>
        <w:t xml:space="preserve"> MetaPhlAn2 for enhanced metagenomic taxonomic profiling. </w:t>
      </w:r>
      <w:r w:rsidRPr="00073E7E">
        <w:rPr>
          <w:rFonts w:ascii="Times New Roman" w:hAnsi="Times New Roman" w:cs="Times New Roman"/>
          <w:i/>
          <w:noProof/>
        </w:rPr>
        <w:t>Nat Methods</w:t>
      </w:r>
      <w:r w:rsidRPr="00073E7E">
        <w:rPr>
          <w:rFonts w:ascii="Times New Roman" w:hAnsi="Times New Roman" w:cs="Times New Roman"/>
          <w:noProof/>
        </w:rPr>
        <w:t xml:space="preserve"> </w:t>
      </w:r>
      <w:r w:rsidRPr="00073E7E">
        <w:rPr>
          <w:rFonts w:ascii="Times New Roman" w:hAnsi="Times New Roman" w:cs="Times New Roman"/>
          <w:b/>
          <w:noProof/>
        </w:rPr>
        <w:t>12</w:t>
      </w:r>
      <w:r w:rsidRPr="00073E7E">
        <w:rPr>
          <w:rFonts w:ascii="Times New Roman" w:hAnsi="Times New Roman" w:cs="Times New Roman"/>
          <w:noProof/>
        </w:rPr>
        <w:t>, 902-903, doi:10.1038/nmeth.3589 (2015).</w:t>
      </w:r>
    </w:p>
    <w:p w14:paraId="3BEE2064" w14:textId="77777777" w:rsidR="00E23C8C" w:rsidRPr="00073E7E" w:rsidRDefault="00E23C8C" w:rsidP="00E23C8C">
      <w:pPr>
        <w:pStyle w:val="EndNoteBibliography"/>
        <w:ind w:left="720" w:hanging="720"/>
        <w:rPr>
          <w:rFonts w:ascii="Times New Roman" w:hAnsi="Times New Roman" w:cs="Times New Roman"/>
          <w:noProof/>
        </w:rPr>
      </w:pPr>
      <w:r w:rsidRPr="00073E7E">
        <w:rPr>
          <w:rFonts w:ascii="Times New Roman" w:hAnsi="Times New Roman" w:cs="Times New Roman"/>
          <w:noProof/>
        </w:rPr>
        <w:t>16</w:t>
      </w:r>
      <w:r w:rsidRPr="00073E7E">
        <w:rPr>
          <w:rFonts w:ascii="Times New Roman" w:hAnsi="Times New Roman" w:cs="Times New Roman"/>
          <w:noProof/>
        </w:rPr>
        <w:tab/>
        <w:t xml:space="preserve">Tong, J., Liu, C., Summanen, P., Xu, H. &amp; Finegold, S. M. Application of quantitative real-time PCR for rapid identification of Bacteroides fragilis group and related organisms in human wound samples. </w:t>
      </w:r>
      <w:r w:rsidRPr="00073E7E">
        <w:rPr>
          <w:rFonts w:ascii="Times New Roman" w:hAnsi="Times New Roman" w:cs="Times New Roman"/>
          <w:i/>
          <w:noProof/>
        </w:rPr>
        <w:t>Anaerobe</w:t>
      </w:r>
      <w:r w:rsidRPr="00073E7E">
        <w:rPr>
          <w:rFonts w:ascii="Times New Roman" w:hAnsi="Times New Roman" w:cs="Times New Roman"/>
          <w:noProof/>
        </w:rPr>
        <w:t xml:space="preserve"> </w:t>
      </w:r>
      <w:r w:rsidRPr="00073E7E">
        <w:rPr>
          <w:rFonts w:ascii="Times New Roman" w:hAnsi="Times New Roman" w:cs="Times New Roman"/>
          <w:b/>
          <w:noProof/>
        </w:rPr>
        <w:t>17</w:t>
      </w:r>
      <w:r w:rsidRPr="00073E7E">
        <w:rPr>
          <w:rFonts w:ascii="Times New Roman" w:hAnsi="Times New Roman" w:cs="Times New Roman"/>
          <w:noProof/>
        </w:rPr>
        <w:t>, 64-68, doi:10.1016/j.anaerobe.2011.03.004 (2011).</w:t>
      </w:r>
    </w:p>
    <w:p w14:paraId="5B57F304" w14:textId="77777777" w:rsidR="00E23C8C" w:rsidRPr="00073E7E" w:rsidRDefault="00E23C8C" w:rsidP="00E23C8C">
      <w:pPr>
        <w:pStyle w:val="EndNoteBibliography"/>
        <w:ind w:left="720" w:hanging="720"/>
        <w:rPr>
          <w:rFonts w:ascii="Times New Roman" w:hAnsi="Times New Roman" w:cs="Times New Roman"/>
          <w:noProof/>
        </w:rPr>
      </w:pPr>
      <w:r w:rsidRPr="00073E7E">
        <w:rPr>
          <w:rFonts w:ascii="Times New Roman" w:hAnsi="Times New Roman" w:cs="Times New Roman"/>
          <w:noProof/>
        </w:rPr>
        <w:t>17</w:t>
      </w:r>
      <w:r w:rsidRPr="00073E7E">
        <w:rPr>
          <w:rFonts w:ascii="Times New Roman" w:hAnsi="Times New Roman" w:cs="Times New Roman"/>
          <w:noProof/>
        </w:rPr>
        <w:tab/>
        <w:t xml:space="preserve">Boutaga, K., van Winkelhoff, A. J., Vandenbroucke-Grauls, C. M. &amp; Savelkoul, P. H. Periodontal pathogens: a quantitative comparison of anaerobic culture and real-time PCR. </w:t>
      </w:r>
      <w:r w:rsidRPr="00073E7E">
        <w:rPr>
          <w:rFonts w:ascii="Times New Roman" w:hAnsi="Times New Roman" w:cs="Times New Roman"/>
          <w:i/>
          <w:noProof/>
        </w:rPr>
        <w:t>FEMS immunology and medical microbiology</w:t>
      </w:r>
      <w:r w:rsidRPr="00073E7E">
        <w:rPr>
          <w:rFonts w:ascii="Times New Roman" w:hAnsi="Times New Roman" w:cs="Times New Roman"/>
          <w:noProof/>
        </w:rPr>
        <w:t xml:space="preserve"> </w:t>
      </w:r>
      <w:r w:rsidRPr="00073E7E">
        <w:rPr>
          <w:rFonts w:ascii="Times New Roman" w:hAnsi="Times New Roman" w:cs="Times New Roman"/>
          <w:b/>
          <w:noProof/>
        </w:rPr>
        <w:t>45</w:t>
      </w:r>
      <w:r w:rsidRPr="00073E7E">
        <w:rPr>
          <w:rFonts w:ascii="Times New Roman" w:hAnsi="Times New Roman" w:cs="Times New Roman"/>
          <w:noProof/>
        </w:rPr>
        <w:t>, 191-199, doi:10.1016/j.femsim.2005.03.011 (2005).</w:t>
      </w:r>
    </w:p>
    <w:p w14:paraId="549BA897" w14:textId="77777777" w:rsidR="00E23C8C" w:rsidRPr="00073E7E" w:rsidRDefault="00E23C8C" w:rsidP="00E23C8C">
      <w:pPr>
        <w:pStyle w:val="EndNoteBibliography"/>
        <w:ind w:left="720" w:hanging="720"/>
        <w:rPr>
          <w:rFonts w:ascii="Times New Roman" w:hAnsi="Times New Roman" w:cs="Times New Roman"/>
          <w:noProof/>
        </w:rPr>
      </w:pPr>
      <w:r w:rsidRPr="00073E7E">
        <w:rPr>
          <w:rFonts w:ascii="Times New Roman" w:hAnsi="Times New Roman" w:cs="Times New Roman"/>
          <w:noProof/>
        </w:rPr>
        <w:t>18</w:t>
      </w:r>
      <w:r w:rsidRPr="00073E7E">
        <w:rPr>
          <w:rFonts w:ascii="Times New Roman" w:hAnsi="Times New Roman" w:cs="Times New Roman"/>
          <w:noProof/>
        </w:rPr>
        <w:tab/>
        <w:t xml:space="preserve">Zar, J. H. Biostatistical analysis. 4th. </w:t>
      </w:r>
      <w:r w:rsidRPr="00073E7E">
        <w:rPr>
          <w:rFonts w:ascii="Times New Roman" w:hAnsi="Times New Roman" w:cs="Times New Roman"/>
          <w:i/>
          <w:noProof/>
        </w:rPr>
        <w:t>Upper Saddle River, NJ: Prentice Hall</w:t>
      </w:r>
      <w:r w:rsidRPr="00073E7E">
        <w:rPr>
          <w:rFonts w:ascii="Times New Roman" w:hAnsi="Times New Roman" w:cs="Times New Roman"/>
          <w:noProof/>
        </w:rPr>
        <w:t xml:space="preserve"> </w:t>
      </w:r>
      <w:r w:rsidRPr="00073E7E">
        <w:rPr>
          <w:rFonts w:ascii="Times New Roman" w:hAnsi="Times New Roman" w:cs="Times New Roman"/>
          <w:b/>
          <w:noProof/>
        </w:rPr>
        <w:t>1</w:t>
      </w:r>
      <w:r w:rsidRPr="00073E7E">
        <w:rPr>
          <w:rFonts w:ascii="Times New Roman" w:hAnsi="Times New Roman" w:cs="Times New Roman"/>
          <w:noProof/>
        </w:rPr>
        <w:t>, 389-394 (1999).</w:t>
      </w:r>
    </w:p>
    <w:p w14:paraId="6FE0D03E" w14:textId="77777777" w:rsidR="00E23C8C" w:rsidRPr="00073E7E" w:rsidRDefault="00E23C8C" w:rsidP="00E23C8C">
      <w:pPr>
        <w:pStyle w:val="EndNoteBibliography"/>
        <w:ind w:left="720" w:hanging="720"/>
        <w:rPr>
          <w:rFonts w:ascii="Times New Roman" w:hAnsi="Times New Roman" w:cs="Times New Roman"/>
          <w:noProof/>
        </w:rPr>
      </w:pPr>
      <w:r w:rsidRPr="00073E7E">
        <w:rPr>
          <w:rFonts w:ascii="Times New Roman" w:hAnsi="Times New Roman" w:cs="Times New Roman"/>
          <w:noProof/>
        </w:rPr>
        <w:t>19</w:t>
      </w:r>
      <w:r w:rsidRPr="00073E7E">
        <w:rPr>
          <w:rFonts w:ascii="Times New Roman" w:hAnsi="Times New Roman" w:cs="Times New Roman"/>
          <w:noProof/>
        </w:rPr>
        <w:tab/>
        <w:t>Morgan, X. C.</w:t>
      </w:r>
      <w:r w:rsidRPr="00073E7E">
        <w:rPr>
          <w:rFonts w:ascii="Times New Roman" w:hAnsi="Times New Roman" w:cs="Times New Roman"/>
          <w:i/>
          <w:noProof/>
        </w:rPr>
        <w:t xml:space="preserve"> et al.</w:t>
      </w:r>
      <w:r w:rsidRPr="00073E7E">
        <w:rPr>
          <w:rFonts w:ascii="Times New Roman" w:hAnsi="Times New Roman" w:cs="Times New Roman"/>
          <w:noProof/>
        </w:rPr>
        <w:t xml:space="preserve"> Dysfunction of the intestinal microbiome in inflammatory bowel disease and treatment. </w:t>
      </w:r>
      <w:r w:rsidRPr="00073E7E">
        <w:rPr>
          <w:rFonts w:ascii="Times New Roman" w:hAnsi="Times New Roman" w:cs="Times New Roman"/>
          <w:i/>
          <w:noProof/>
        </w:rPr>
        <w:t>Genome Biol</w:t>
      </w:r>
      <w:r w:rsidRPr="00073E7E">
        <w:rPr>
          <w:rFonts w:ascii="Times New Roman" w:hAnsi="Times New Roman" w:cs="Times New Roman"/>
          <w:noProof/>
        </w:rPr>
        <w:t xml:space="preserve"> </w:t>
      </w:r>
      <w:r w:rsidRPr="00073E7E">
        <w:rPr>
          <w:rFonts w:ascii="Times New Roman" w:hAnsi="Times New Roman" w:cs="Times New Roman"/>
          <w:b/>
          <w:noProof/>
        </w:rPr>
        <w:t>13</w:t>
      </w:r>
      <w:r w:rsidRPr="00073E7E">
        <w:rPr>
          <w:rFonts w:ascii="Times New Roman" w:hAnsi="Times New Roman" w:cs="Times New Roman"/>
          <w:noProof/>
        </w:rPr>
        <w:t>, R79, doi:10.1186/gb-2012-13-9-r79 (2012).</w:t>
      </w:r>
    </w:p>
    <w:p w14:paraId="482B4C47" w14:textId="77777777" w:rsidR="00E23C8C" w:rsidRPr="00073E7E" w:rsidRDefault="00E23C8C" w:rsidP="00E23C8C">
      <w:pPr>
        <w:pStyle w:val="EndNoteBibliography"/>
        <w:ind w:left="720" w:hanging="720"/>
        <w:rPr>
          <w:rFonts w:ascii="Times New Roman" w:hAnsi="Times New Roman" w:cs="Times New Roman"/>
          <w:noProof/>
        </w:rPr>
      </w:pPr>
      <w:r w:rsidRPr="00073E7E">
        <w:rPr>
          <w:rFonts w:ascii="Times New Roman" w:hAnsi="Times New Roman" w:cs="Times New Roman"/>
          <w:noProof/>
        </w:rPr>
        <w:t>20</w:t>
      </w:r>
      <w:r w:rsidRPr="00073E7E">
        <w:rPr>
          <w:rFonts w:ascii="Times New Roman" w:hAnsi="Times New Roman" w:cs="Times New Roman"/>
          <w:noProof/>
        </w:rPr>
        <w:tab/>
        <w:t xml:space="preserve">Liu, Z., Hsiao, W., Cantarel, B. L., Drabek, E. F. &amp; Fraser-Liggett, C. Sparse distance-based learning for simultaneous multiclass classification and feature selection of metagenomic data. </w:t>
      </w:r>
      <w:r w:rsidRPr="00073E7E">
        <w:rPr>
          <w:rFonts w:ascii="Times New Roman" w:hAnsi="Times New Roman" w:cs="Times New Roman"/>
          <w:i/>
          <w:noProof/>
        </w:rPr>
        <w:t>Bioinformatics</w:t>
      </w:r>
      <w:r w:rsidRPr="00073E7E">
        <w:rPr>
          <w:rFonts w:ascii="Times New Roman" w:hAnsi="Times New Roman" w:cs="Times New Roman"/>
          <w:noProof/>
        </w:rPr>
        <w:t xml:space="preserve"> </w:t>
      </w:r>
      <w:r w:rsidRPr="00073E7E">
        <w:rPr>
          <w:rFonts w:ascii="Times New Roman" w:hAnsi="Times New Roman" w:cs="Times New Roman"/>
          <w:b/>
          <w:noProof/>
        </w:rPr>
        <w:t>27</w:t>
      </w:r>
      <w:r w:rsidRPr="00073E7E">
        <w:rPr>
          <w:rFonts w:ascii="Times New Roman" w:hAnsi="Times New Roman" w:cs="Times New Roman"/>
          <w:noProof/>
        </w:rPr>
        <w:t>, 3242-3249, doi:10.1093/bioinformatics/btr547 (2011).</w:t>
      </w:r>
    </w:p>
    <w:p w14:paraId="40F7118A" w14:textId="77777777" w:rsidR="00E23C8C" w:rsidRPr="00073E7E" w:rsidRDefault="00E23C8C" w:rsidP="00E23C8C">
      <w:pPr>
        <w:pStyle w:val="EndNoteBibliography"/>
        <w:ind w:left="720" w:hanging="720"/>
        <w:rPr>
          <w:rFonts w:ascii="Times New Roman" w:hAnsi="Times New Roman" w:cs="Times New Roman"/>
          <w:noProof/>
        </w:rPr>
      </w:pPr>
      <w:r w:rsidRPr="00073E7E">
        <w:rPr>
          <w:rFonts w:ascii="Times New Roman" w:hAnsi="Times New Roman" w:cs="Times New Roman"/>
          <w:noProof/>
        </w:rPr>
        <w:t>21</w:t>
      </w:r>
      <w:r w:rsidRPr="00073E7E">
        <w:rPr>
          <w:rFonts w:ascii="Times New Roman" w:hAnsi="Times New Roman" w:cs="Times New Roman"/>
          <w:noProof/>
        </w:rPr>
        <w:tab/>
        <w:t xml:space="preserve">Schwarzer, G. Meta: An R package for meta-analysis. </w:t>
      </w:r>
      <w:r w:rsidRPr="00073E7E">
        <w:rPr>
          <w:rFonts w:ascii="Times New Roman" w:hAnsi="Times New Roman" w:cs="Times New Roman"/>
          <w:i/>
          <w:noProof/>
        </w:rPr>
        <w:t>SpherWave: An R Package for Analyzing Scattered Spherical Data by Spherical Wavelets</w:t>
      </w:r>
      <w:r w:rsidRPr="00073E7E">
        <w:rPr>
          <w:rFonts w:ascii="Times New Roman" w:hAnsi="Times New Roman" w:cs="Times New Roman"/>
          <w:noProof/>
        </w:rPr>
        <w:t>, 40 (2007).</w:t>
      </w:r>
    </w:p>
    <w:p w14:paraId="640C50AB" w14:textId="77777777" w:rsidR="00E23C8C" w:rsidRPr="00073E7E" w:rsidRDefault="00E23C8C" w:rsidP="00E23C8C">
      <w:pPr>
        <w:pStyle w:val="EndNoteBibliography"/>
        <w:ind w:left="720" w:hanging="720"/>
        <w:rPr>
          <w:rFonts w:ascii="Times New Roman" w:hAnsi="Times New Roman" w:cs="Times New Roman"/>
          <w:noProof/>
        </w:rPr>
      </w:pPr>
      <w:r w:rsidRPr="00073E7E">
        <w:rPr>
          <w:rFonts w:ascii="Times New Roman" w:hAnsi="Times New Roman" w:cs="Times New Roman"/>
          <w:noProof/>
        </w:rPr>
        <w:t>22</w:t>
      </w:r>
      <w:r w:rsidRPr="00073E7E">
        <w:rPr>
          <w:rFonts w:ascii="Times New Roman" w:hAnsi="Times New Roman" w:cs="Times New Roman"/>
          <w:noProof/>
        </w:rPr>
        <w:tab/>
        <w:t xml:space="preserve">Hedges, L. V. Distribution theory for Glass's estimator of effect size and related estimators. </w:t>
      </w:r>
      <w:r w:rsidRPr="00073E7E">
        <w:rPr>
          <w:rFonts w:ascii="Times New Roman" w:hAnsi="Times New Roman" w:cs="Times New Roman"/>
          <w:i/>
          <w:noProof/>
        </w:rPr>
        <w:t>Journal of Educational and Behavioral Statistics</w:t>
      </w:r>
      <w:r w:rsidRPr="00073E7E">
        <w:rPr>
          <w:rFonts w:ascii="Times New Roman" w:hAnsi="Times New Roman" w:cs="Times New Roman"/>
          <w:noProof/>
        </w:rPr>
        <w:t xml:space="preserve"> </w:t>
      </w:r>
      <w:r w:rsidRPr="00073E7E">
        <w:rPr>
          <w:rFonts w:ascii="Times New Roman" w:hAnsi="Times New Roman" w:cs="Times New Roman"/>
          <w:b/>
          <w:noProof/>
        </w:rPr>
        <w:t>6</w:t>
      </w:r>
      <w:r w:rsidRPr="00073E7E">
        <w:rPr>
          <w:rFonts w:ascii="Times New Roman" w:hAnsi="Times New Roman" w:cs="Times New Roman"/>
          <w:noProof/>
        </w:rPr>
        <w:t>, 107-128 (1981).</w:t>
      </w:r>
    </w:p>
    <w:p w14:paraId="07D8BA9F" w14:textId="77777777" w:rsidR="00E23C8C" w:rsidRPr="00073E7E" w:rsidRDefault="00E23C8C" w:rsidP="00E23C8C">
      <w:pPr>
        <w:pStyle w:val="EndNoteBibliography"/>
        <w:ind w:left="720" w:hanging="720"/>
        <w:rPr>
          <w:rFonts w:ascii="Times New Roman" w:hAnsi="Times New Roman" w:cs="Times New Roman"/>
          <w:noProof/>
        </w:rPr>
      </w:pPr>
      <w:r w:rsidRPr="00073E7E">
        <w:rPr>
          <w:rFonts w:ascii="Times New Roman" w:hAnsi="Times New Roman" w:cs="Times New Roman"/>
          <w:noProof/>
        </w:rPr>
        <w:t>23</w:t>
      </w:r>
      <w:r w:rsidRPr="00073E7E">
        <w:rPr>
          <w:rFonts w:ascii="Times New Roman" w:hAnsi="Times New Roman" w:cs="Times New Roman"/>
          <w:noProof/>
        </w:rPr>
        <w:tab/>
        <w:t xml:space="preserve">Borenstein, M., Hedges, L. V., Higgins, J. P. &amp; Rothstein, H. R. A basic introduction to fixed-effect and random-effects models for meta-analysis. </w:t>
      </w:r>
      <w:r w:rsidRPr="00073E7E">
        <w:rPr>
          <w:rFonts w:ascii="Times New Roman" w:hAnsi="Times New Roman" w:cs="Times New Roman"/>
          <w:i/>
          <w:noProof/>
        </w:rPr>
        <w:t>Res Synth Methods</w:t>
      </w:r>
      <w:r w:rsidRPr="00073E7E">
        <w:rPr>
          <w:rFonts w:ascii="Times New Roman" w:hAnsi="Times New Roman" w:cs="Times New Roman"/>
          <w:noProof/>
        </w:rPr>
        <w:t xml:space="preserve"> </w:t>
      </w:r>
      <w:r w:rsidRPr="00073E7E">
        <w:rPr>
          <w:rFonts w:ascii="Times New Roman" w:hAnsi="Times New Roman" w:cs="Times New Roman"/>
          <w:b/>
          <w:noProof/>
        </w:rPr>
        <w:t>1</w:t>
      </w:r>
      <w:r w:rsidRPr="00073E7E">
        <w:rPr>
          <w:rFonts w:ascii="Times New Roman" w:hAnsi="Times New Roman" w:cs="Times New Roman"/>
          <w:noProof/>
        </w:rPr>
        <w:t>, 97-111, doi:10.1002/jrsm.12 (2010).</w:t>
      </w:r>
    </w:p>
    <w:p w14:paraId="18AB725F" w14:textId="77777777" w:rsidR="00E23C8C" w:rsidRPr="00073E7E" w:rsidRDefault="00E23C8C" w:rsidP="00E23C8C">
      <w:pPr>
        <w:pStyle w:val="EndNoteBibliography"/>
        <w:ind w:left="720" w:hanging="720"/>
        <w:rPr>
          <w:rFonts w:ascii="Times New Roman" w:hAnsi="Times New Roman" w:cs="Times New Roman"/>
          <w:noProof/>
        </w:rPr>
      </w:pPr>
      <w:r w:rsidRPr="00073E7E">
        <w:rPr>
          <w:rFonts w:ascii="Times New Roman" w:hAnsi="Times New Roman" w:cs="Times New Roman"/>
          <w:noProof/>
        </w:rPr>
        <w:t>24</w:t>
      </w:r>
      <w:r w:rsidRPr="00073E7E">
        <w:rPr>
          <w:rFonts w:ascii="Times New Roman" w:hAnsi="Times New Roman" w:cs="Times New Roman"/>
          <w:noProof/>
        </w:rPr>
        <w:tab/>
        <w:t xml:space="preserve">Hoaglin, D. C. Misunderstandings about Q and 'Cochran's Q test' in meta-analysis. </w:t>
      </w:r>
      <w:r w:rsidRPr="00073E7E">
        <w:rPr>
          <w:rFonts w:ascii="Times New Roman" w:hAnsi="Times New Roman" w:cs="Times New Roman"/>
          <w:i/>
          <w:noProof/>
        </w:rPr>
        <w:t>Stat Med</w:t>
      </w:r>
      <w:r w:rsidRPr="00073E7E">
        <w:rPr>
          <w:rFonts w:ascii="Times New Roman" w:hAnsi="Times New Roman" w:cs="Times New Roman"/>
          <w:noProof/>
        </w:rPr>
        <w:t xml:space="preserve"> </w:t>
      </w:r>
      <w:r w:rsidRPr="00073E7E">
        <w:rPr>
          <w:rFonts w:ascii="Times New Roman" w:hAnsi="Times New Roman" w:cs="Times New Roman"/>
          <w:b/>
          <w:noProof/>
        </w:rPr>
        <w:t>35</w:t>
      </w:r>
      <w:r w:rsidRPr="00073E7E">
        <w:rPr>
          <w:rFonts w:ascii="Times New Roman" w:hAnsi="Times New Roman" w:cs="Times New Roman"/>
          <w:noProof/>
        </w:rPr>
        <w:t>, 485-495, doi:10.1002/sim.6632 (2016).</w:t>
      </w:r>
    </w:p>
    <w:p w14:paraId="4B2A9ECB" w14:textId="5590376F" w:rsidR="00B65A6B" w:rsidRPr="00073E7E" w:rsidRDefault="00414D2F" w:rsidP="0063411A">
      <w:pPr>
        <w:pStyle w:val="EndNoteBibliography"/>
        <w:spacing w:line="480" w:lineRule="auto"/>
        <w:rPr>
          <w:rFonts w:ascii="Times New Roman" w:hAnsi="Times New Roman" w:cs="Times New Roman"/>
          <w:noProof/>
        </w:rPr>
      </w:pPr>
      <w:r w:rsidRPr="00073E7E">
        <w:rPr>
          <w:rFonts w:ascii="Times New Roman" w:hAnsi="Times New Roman" w:cs="Times New Roman"/>
          <w:noProof/>
        </w:rPr>
        <w:fldChar w:fldCharType="end"/>
      </w:r>
    </w:p>
    <w:p w14:paraId="0D1B421A" w14:textId="33EFA8ED" w:rsidR="00252396" w:rsidRPr="009D5478" w:rsidRDefault="00252396" w:rsidP="009D5478">
      <w:pPr>
        <w:rPr>
          <w:rFonts w:ascii="Times New Roman" w:eastAsiaTheme="minorEastAsia" w:hAnsi="Times New Roman" w:cs="Times New Roman"/>
          <w:noProof/>
          <w:sz w:val="24"/>
          <w:szCs w:val="24"/>
        </w:rPr>
      </w:pPr>
    </w:p>
    <w:sectPr w:rsidR="00252396" w:rsidRPr="009D5478" w:rsidSect="00630486">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6125478" w14:textId="77777777" w:rsidR="005A5AA2" w:rsidRDefault="005A5AA2" w:rsidP="002A4557">
      <w:pPr>
        <w:spacing w:after="0" w:line="240" w:lineRule="auto"/>
      </w:pPr>
      <w:r>
        <w:separator/>
      </w:r>
    </w:p>
  </w:endnote>
  <w:endnote w:type="continuationSeparator" w:id="0">
    <w:p w14:paraId="617C2750" w14:textId="77777777" w:rsidR="005A5AA2" w:rsidRDefault="005A5AA2" w:rsidP="002A45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Lucida Grande">
    <w:altName w:val="Arial"/>
    <w:charset w:val="00"/>
    <w:family w:val="auto"/>
    <w:pitch w:val="variable"/>
    <w:sig w:usb0="E1000AEF" w:usb1="5000A1FF" w:usb2="00000000" w:usb3="00000000" w:csb0="000001BF"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1389260"/>
      <w:docPartObj>
        <w:docPartGallery w:val="Page Numbers (Bottom of Page)"/>
        <w:docPartUnique/>
      </w:docPartObj>
    </w:sdtPr>
    <w:sdtEndPr>
      <w:rPr>
        <w:noProof/>
      </w:rPr>
    </w:sdtEndPr>
    <w:sdtContent>
      <w:p w14:paraId="0744991B" w14:textId="77777777" w:rsidR="008C7C85" w:rsidRDefault="008C7C85">
        <w:pPr>
          <w:pStyle w:val="Footer"/>
          <w:jc w:val="right"/>
        </w:pPr>
        <w:r>
          <w:fldChar w:fldCharType="begin"/>
        </w:r>
        <w:r>
          <w:instrText xml:space="preserve"> PAGE   \* MERGEFORMAT </w:instrText>
        </w:r>
        <w:r>
          <w:fldChar w:fldCharType="separate"/>
        </w:r>
        <w:r w:rsidR="00316D44">
          <w:rPr>
            <w:noProof/>
          </w:rPr>
          <w:t>1</w:t>
        </w:r>
        <w:r>
          <w:rPr>
            <w:noProof/>
          </w:rPr>
          <w:fldChar w:fldCharType="end"/>
        </w:r>
      </w:p>
    </w:sdtContent>
  </w:sdt>
  <w:p w14:paraId="6DB25555" w14:textId="77777777" w:rsidR="008C7C85" w:rsidRDefault="008C7C8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AE5B81B" w14:textId="77777777" w:rsidR="005A5AA2" w:rsidRDefault="005A5AA2" w:rsidP="002A4557">
      <w:pPr>
        <w:spacing w:after="0" w:line="240" w:lineRule="auto"/>
      </w:pPr>
      <w:r>
        <w:separator/>
      </w:r>
    </w:p>
  </w:footnote>
  <w:footnote w:type="continuationSeparator" w:id="0">
    <w:p w14:paraId="0FF84C70" w14:textId="77777777" w:rsidR="005A5AA2" w:rsidRDefault="005A5AA2" w:rsidP="002A4557">
      <w:pPr>
        <w:spacing w:after="0" w:line="240" w:lineRule="auto"/>
      </w:pPr>
      <w:r>
        <w:continuationSeparator/>
      </w:r>
    </w:p>
  </w:footnote>
</w:footnote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Cindy Sears">
    <w15:presenceInfo w15:providerId="AD" w15:userId="S-1-5-21-1214440339-484763869-725345543-5647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ature&lt;/Style&gt;&lt;LeftDelim&gt;{&lt;/LeftDelim&gt;&lt;RightDelim&gt;}&lt;/RightDelim&gt;&lt;FontName&gt;Cambria&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eewepsexszwadesdtoxx92istsap9e252pv&quot;&gt;EndNote Library&lt;record-ids&gt;&lt;item&gt;4466&lt;/item&gt;&lt;item&gt;4617&lt;/item&gt;&lt;item&gt;4618&lt;/item&gt;&lt;item&gt;4709&lt;/item&gt;&lt;item&gt;4710&lt;/item&gt;&lt;item&gt;4722&lt;/item&gt;&lt;item&gt;4723&lt;/item&gt;&lt;item&gt;4724&lt;/item&gt;&lt;item&gt;4740&lt;/item&gt;&lt;item&gt;4741&lt;/item&gt;&lt;item&gt;4996&lt;/item&gt;&lt;item&gt;4997&lt;/item&gt;&lt;item&gt;4998&lt;/item&gt;&lt;item&gt;5116&lt;/item&gt;&lt;item&gt;5117&lt;/item&gt;&lt;item&gt;5977&lt;/item&gt;&lt;item&gt;5978&lt;/item&gt;&lt;item&gt;5979&lt;/item&gt;&lt;item&gt;5980&lt;/item&gt;&lt;item&gt;5983&lt;/item&gt;&lt;/record-ids&gt;&lt;/item&gt;&lt;/Libraries&gt;"/>
  </w:docVars>
  <w:rsids>
    <w:rsidRoot w:val="007D1A48"/>
    <w:rsid w:val="000067BD"/>
    <w:rsid w:val="00047E06"/>
    <w:rsid w:val="00054C11"/>
    <w:rsid w:val="000638E4"/>
    <w:rsid w:val="00073E7E"/>
    <w:rsid w:val="00087180"/>
    <w:rsid w:val="000B7D25"/>
    <w:rsid w:val="000C0C53"/>
    <w:rsid w:val="000E4097"/>
    <w:rsid w:val="000F22DD"/>
    <w:rsid w:val="0012596E"/>
    <w:rsid w:val="0012732D"/>
    <w:rsid w:val="00164884"/>
    <w:rsid w:val="001748B4"/>
    <w:rsid w:val="001770BA"/>
    <w:rsid w:val="00180F77"/>
    <w:rsid w:val="001866A2"/>
    <w:rsid w:val="001A347E"/>
    <w:rsid w:val="001D2497"/>
    <w:rsid w:val="001D697E"/>
    <w:rsid w:val="001D7FA4"/>
    <w:rsid w:val="00252396"/>
    <w:rsid w:val="00256669"/>
    <w:rsid w:val="002819A3"/>
    <w:rsid w:val="002831E8"/>
    <w:rsid w:val="002A1B60"/>
    <w:rsid w:val="002A4557"/>
    <w:rsid w:val="002C4EA9"/>
    <w:rsid w:val="002D0A6A"/>
    <w:rsid w:val="002E73A2"/>
    <w:rsid w:val="002F1E58"/>
    <w:rsid w:val="002F36CD"/>
    <w:rsid w:val="00313AD7"/>
    <w:rsid w:val="00316D44"/>
    <w:rsid w:val="00361207"/>
    <w:rsid w:val="00381C34"/>
    <w:rsid w:val="003B6963"/>
    <w:rsid w:val="003E019E"/>
    <w:rsid w:val="003E186E"/>
    <w:rsid w:val="00401183"/>
    <w:rsid w:val="00414D2F"/>
    <w:rsid w:val="00453900"/>
    <w:rsid w:val="004A4710"/>
    <w:rsid w:val="004E1291"/>
    <w:rsid w:val="004F5E65"/>
    <w:rsid w:val="00507989"/>
    <w:rsid w:val="00552532"/>
    <w:rsid w:val="00566314"/>
    <w:rsid w:val="005A1F7A"/>
    <w:rsid w:val="005A5AA2"/>
    <w:rsid w:val="005C1680"/>
    <w:rsid w:val="005D02B8"/>
    <w:rsid w:val="005D4793"/>
    <w:rsid w:val="005E79A7"/>
    <w:rsid w:val="005F0164"/>
    <w:rsid w:val="00605753"/>
    <w:rsid w:val="00623E61"/>
    <w:rsid w:val="00630486"/>
    <w:rsid w:val="0063411A"/>
    <w:rsid w:val="006428EB"/>
    <w:rsid w:val="00671A3E"/>
    <w:rsid w:val="00674426"/>
    <w:rsid w:val="00684A96"/>
    <w:rsid w:val="006928E2"/>
    <w:rsid w:val="006A7EB7"/>
    <w:rsid w:val="006E4EF0"/>
    <w:rsid w:val="006E6CC7"/>
    <w:rsid w:val="006F3C71"/>
    <w:rsid w:val="007154DA"/>
    <w:rsid w:val="00766B17"/>
    <w:rsid w:val="007A01D9"/>
    <w:rsid w:val="007B039A"/>
    <w:rsid w:val="007D1A48"/>
    <w:rsid w:val="007D4A82"/>
    <w:rsid w:val="00840574"/>
    <w:rsid w:val="008C7C85"/>
    <w:rsid w:val="008D1663"/>
    <w:rsid w:val="008E6E0D"/>
    <w:rsid w:val="009547F2"/>
    <w:rsid w:val="009566DB"/>
    <w:rsid w:val="00965205"/>
    <w:rsid w:val="00977AF9"/>
    <w:rsid w:val="0098740C"/>
    <w:rsid w:val="009D3A43"/>
    <w:rsid w:val="009D5478"/>
    <w:rsid w:val="009E320D"/>
    <w:rsid w:val="009F7765"/>
    <w:rsid w:val="00A45AF9"/>
    <w:rsid w:val="00A97B84"/>
    <w:rsid w:val="00AA1747"/>
    <w:rsid w:val="00AB0B02"/>
    <w:rsid w:val="00AB3DDF"/>
    <w:rsid w:val="00AC0A92"/>
    <w:rsid w:val="00AC14E1"/>
    <w:rsid w:val="00AC50F6"/>
    <w:rsid w:val="00AC73DA"/>
    <w:rsid w:val="00AC7CA6"/>
    <w:rsid w:val="00AE3038"/>
    <w:rsid w:val="00B02C48"/>
    <w:rsid w:val="00B33C17"/>
    <w:rsid w:val="00B65A6B"/>
    <w:rsid w:val="00B77ABC"/>
    <w:rsid w:val="00BB7C96"/>
    <w:rsid w:val="00BE1A7A"/>
    <w:rsid w:val="00BF09E7"/>
    <w:rsid w:val="00BF4994"/>
    <w:rsid w:val="00BF622A"/>
    <w:rsid w:val="00BF7518"/>
    <w:rsid w:val="00C1503B"/>
    <w:rsid w:val="00C15FFE"/>
    <w:rsid w:val="00C234EC"/>
    <w:rsid w:val="00C50102"/>
    <w:rsid w:val="00C509F2"/>
    <w:rsid w:val="00C54644"/>
    <w:rsid w:val="00C763EF"/>
    <w:rsid w:val="00C80A65"/>
    <w:rsid w:val="00CA3626"/>
    <w:rsid w:val="00D027C2"/>
    <w:rsid w:val="00D15E87"/>
    <w:rsid w:val="00DB2ACB"/>
    <w:rsid w:val="00DB3685"/>
    <w:rsid w:val="00E116F3"/>
    <w:rsid w:val="00E23C8C"/>
    <w:rsid w:val="00E24936"/>
    <w:rsid w:val="00E42D95"/>
    <w:rsid w:val="00E4512E"/>
    <w:rsid w:val="00E463CA"/>
    <w:rsid w:val="00E70F38"/>
    <w:rsid w:val="00E930F9"/>
    <w:rsid w:val="00EB4CE3"/>
    <w:rsid w:val="00EF0933"/>
    <w:rsid w:val="00F27584"/>
    <w:rsid w:val="00F30953"/>
    <w:rsid w:val="00F506F4"/>
    <w:rsid w:val="00F665AE"/>
    <w:rsid w:val="00F7626E"/>
    <w:rsid w:val="00F95FC6"/>
    <w:rsid w:val="00FA307C"/>
    <w:rsid w:val="00FC482F"/>
    <w:rsid w:val="00FC723F"/>
    <w:rsid w:val="00FE3F39"/>
    <w:rsid w:val="00FF0CE8"/>
    <w:rsid w:val="00FF541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14324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2A4557"/>
  </w:style>
  <w:style w:type="paragraph" w:styleId="Header">
    <w:name w:val="header"/>
    <w:basedOn w:val="Normal"/>
    <w:link w:val="HeaderChar"/>
    <w:uiPriority w:val="99"/>
    <w:unhideWhenUsed/>
    <w:rsid w:val="002A4557"/>
    <w:pPr>
      <w:tabs>
        <w:tab w:val="center" w:pos="4680"/>
        <w:tab w:val="right" w:pos="9360"/>
      </w:tabs>
      <w:spacing w:after="0" w:line="240" w:lineRule="auto"/>
    </w:pPr>
  </w:style>
  <w:style w:type="character" w:customStyle="1" w:styleId="HeaderChar">
    <w:name w:val="Header Char"/>
    <w:basedOn w:val="DefaultParagraphFont"/>
    <w:link w:val="Header"/>
    <w:uiPriority w:val="99"/>
    <w:rsid w:val="002A4557"/>
  </w:style>
  <w:style w:type="paragraph" w:styleId="Footer">
    <w:name w:val="footer"/>
    <w:basedOn w:val="Normal"/>
    <w:link w:val="FooterChar"/>
    <w:uiPriority w:val="99"/>
    <w:unhideWhenUsed/>
    <w:rsid w:val="002A4557"/>
    <w:pPr>
      <w:tabs>
        <w:tab w:val="center" w:pos="4680"/>
        <w:tab w:val="right" w:pos="9360"/>
      </w:tabs>
      <w:spacing w:after="0" w:line="240" w:lineRule="auto"/>
    </w:pPr>
  </w:style>
  <w:style w:type="character" w:customStyle="1" w:styleId="FooterChar">
    <w:name w:val="Footer Char"/>
    <w:basedOn w:val="DefaultParagraphFont"/>
    <w:link w:val="Footer"/>
    <w:uiPriority w:val="99"/>
    <w:rsid w:val="002A4557"/>
  </w:style>
  <w:style w:type="paragraph" w:customStyle="1" w:styleId="EndNoteBibliography">
    <w:name w:val="EndNote Bibliography"/>
    <w:basedOn w:val="Normal"/>
    <w:rsid w:val="00252396"/>
    <w:pPr>
      <w:spacing w:after="0" w:line="240" w:lineRule="auto"/>
    </w:pPr>
    <w:rPr>
      <w:rFonts w:ascii="Cambria" w:eastAsiaTheme="minorEastAsia" w:hAnsi="Cambria"/>
      <w:sz w:val="24"/>
      <w:szCs w:val="24"/>
    </w:rPr>
  </w:style>
  <w:style w:type="paragraph" w:customStyle="1" w:styleId="EndNoteBibliographyTitle">
    <w:name w:val="EndNote Bibliography Title"/>
    <w:basedOn w:val="Normal"/>
    <w:rsid w:val="00414D2F"/>
    <w:pPr>
      <w:spacing w:after="0"/>
      <w:jc w:val="center"/>
    </w:pPr>
    <w:rPr>
      <w:rFonts w:ascii="Cambria" w:hAnsi="Cambria"/>
      <w:sz w:val="24"/>
    </w:rPr>
  </w:style>
  <w:style w:type="character" w:styleId="Hyperlink">
    <w:name w:val="Hyperlink"/>
    <w:basedOn w:val="DefaultParagraphFont"/>
    <w:uiPriority w:val="99"/>
    <w:unhideWhenUsed/>
    <w:rsid w:val="000B7D25"/>
    <w:rPr>
      <w:color w:val="0563C1" w:themeColor="hyperlink"/>
      <w:u w:val="single"/>
    </w:rPr>
  </w:style>
  <w:style w:type="paragraph" w:styleId="BalloonText">
    <w:name w:val="Balloon Text"/>
    <w:basedOn w:val="Normal"/>
    <w:link w:val="BalloonTextChar"/>
    <w:uiPriority w:val="99"/>
    <w:semiHidden/>
    <w:unhideWhenUsed/>
    <w:rsid w:val="00BB7C96"/>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B7C96"/>
    <w:rPr>
      <w:rFonts w:ascii="Lucida Grande" w:hAnsi="Lucida Grande" w:cs="Lucida Grande"/>
      <w:sz w:val="18"/>
      <w:szCs w:val="18"/>
    </w:rPr>
  </w:style>
  <w:style w:type="character" w:styleId="CommentReference">
    <w:name w:val="annotation reference"/>
    <w:basedOn w:val="DefaultParagraphFont"/>
    <w:uiPriority w:val="99"/>
    <w:semiHidden/>
    <w:unhideWhenUsed/>
    <w:rsid w:val="00C54644"/>
    <w:rPr>
      <w:sz w:val="18"/>
      <w:szCs w:val="18"/>
    </w:rPr>
  </w:style>
  <w:style w:type="paragraph" w:styleId="CommentText">
    <w:name w:val="annotation text"/>
    <w:basedOn w:val="Normal"/>
    <w:link w:val="CommentTextChar"/>
    <w:uiPriority w:val="99"/>
    <w:semiHidden/>
    <w:unhideWhenUsed/>
    <w:rsid w:val="00C54644"/>
    <w:pPr>
      <w:spacing w:line="240" w:lineRule="auto"/>
    </w:pPr>
    <w:rPr>
      <w:sz w:val="24"/>
      <w:szCs w:val="24"/>
    </w:rPr>
  </w:style>
  <w:style w:type="character" w:customStyle="1" w:styleId="CommentTextChar">
    <w:name w:val="Comment Text Char"/>
    <w:basedOn w:val="DefaultParagraphFont"/>
    <w:link w:val="CommentText"/>
    <w:uiPriority w:val="99"/>
    <w:semiHidden/>
    <w:rsid w:val="00C54644"/>
    <w:rPr>
      <w:sz w:val="24"/>
      <w:szCs w:val="24"/>
    </w:rPr>
  </w:style>
  <w:style w:type="paragraph" w:styleId="CommentSubject">
    <w:name w:val="annotation subject"/>
    <w:basedOn w:val="CommentText"/>
    <w:next w:val="CommentText"/>
    <w:link w:val="CommentSubjectChar"/>
    <w:uiPriority w:val="99"/>
    <w:semiHidden/>
    <w:unhideWhenUsed/>
    <w:rsid w:val="00C54644"/>
    <w:rPr>
      <w:b/>
      <w:bCs/>
      <w:sz w:val="20"/>
      <w:szCs w:val="20"/>
    </w:rPr>
  </w:style>
  <w:style w:type="character" w:customStyle="1" w:styleId="CommentSubjectChar">
    <w:name w:val="Comment Subject Char"/>
    <w:basedOn w:val="CommentTextChar"/>
    <w:link w:val="CommentSubject"/>
    <w:uiPriority w:val="99"/>
    <w:semiHidden/>
    <w:rsid w:val="00C54644"/>
    <w:rPr>
      <w:b/>
      <w:bCs/>
      <w:sz w:val="20"/>
      <w:szCs w:val="20"/>
    </w:rPr>
  </w:style>
  <w:style w:type="paragraph" w:styleId="Revision">
    <w:name w:val="Revision"/>
    <w:hidden/>
    <w:uiPriority w:val="99"/>
    <w:semiHidden/>
    <w:rsid w:val="00C54644"/>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2A4557"/>
  </w:style>
  <w:style w:type="paragraph" w:styleId="Header">
    <w:name w:val="header"/>
    <w:basedOn w:val="Normal"/>
    <w:link w:val="HeaderChar"/>
    <w:uiPriority w:val="99"/>
    <w:unhideWhenUsed/>
    <w:rsid w:val="002A4557"/>
    <w:pPr>
      <w:tabs>
        <w:tab w:val="center" w:pos="4680"/>
        <w:tab w:val="right" w:pos="9360"/>
      </w:tabs>
      <w:spacing w:after="0" w:line="240" w:lineRule="auto"/>
    </w:pPr>
  </w:style>
  <w:style w:type="character" w:customStyle="1" w:styleId="HeaderChar">
    <w:name w:val="Header Char"/>
    <w:basedOn w:val="DefaultParagraphFont"/>
    <w:link w:val="Header"/>
    <w:uiPriority w:val="99"/>
    <w:rsid w:val="002A4557"/>
  </w:style>
  <w:style w:type="paragraph" w:styleId="Footer">
    <w:name w:val="footer"/>
    <w:basedOn w:val="Normal"/>
    <w:link w:val="FooterChar"/>
    <w:uiPriority w:val="99"/>
    <w:unhideWhenUsed/>
    <w:rsid w:val="002A4557"/>
    <w:pPr>
      <w:tabs>
        <w:tab w:val="center" w:pos="4680"/>
        <w:tab w:val="right" w:pos="9360"/>
      </w:tabs>
      <w:spacing w:after="0" w:line="240" w:lineRule="auto"/>
    </w:pPr>
  </w:style>
  <w:style w:type="character" w:customStyle="1" w:styleId="FooterChar">
    <w:name w:val="Footer Char"/>
    <w:basedOn w:val="DefaultParagraphFont"/>
    <w:link w:val="Footer"/>
    <w:uiPriority w:val="99"/>
    <w:rsid w:val="002A4557"/>
  </w:style>
  <w:style w:type="paragraph" w:customStyle="1" w:styleId="EndNoteBibliography">
    <w:name w:val="EndNote Bibliography"/>
    <w:basedOn w:val="Normal"/>
    <w:rsid w:val="00252396"/>
    <w:pPr>
      <w:spacing w:after="0" w:line="240" w:lineRule="auto"/>
    </w:pPr>
    <w:rPr>
      <w:rFonts w:ascii="Cambria" w:eastAsiaTheme="minorEastAsia" w:hAnsi="Cambria"/>
      <w:sz w:val="24"/>
      <w:szCs w:val="24"/>
    </w:rPr>
  </w:style>
  <w:style w:type="paragraph" w:customStyle="1" w:styleId="EndNoteBibliographyTitle">
    <w:name w:val="EndNote Bibliography Title"/>
    <w:basedOn w:val="Normal"/>
    <w:rsid w:val="00414D2F"/>
    <w:pPr>
      <w:spacing w:after="0"/>
      <w:jc w:val="center"/>
    </w:pPr>
    <w:rPr>
      <w:rFonts w:ascii="Cambria" w:hAnsi="Cambria"/>
      <w:sz w:val="24"/>
    </w:rPr>
  </w:style>
  <w:style w:type="character" w:styleId="Hyperlink">
    <w:name w:val="Hyperlink"/>
    <w:basedOn w:val="DefaultParagraphFont"/>
    <w:uiPriority w:val="99"/>
    <w:unhideWhenUsed/>
    <w:rsid w:val="000B7D25"/>
    <w:rPr>
      <w:color w:val="0563C1" w:themeColor="hyperlink"/>
      <w:u w:val="single"/>
    </w:rPr>
  </w:style>
  <w:style w:type="paragraph" w:styleId="BalloonText">
    <w:name w:val="Balloon Text"/>
    <w:basedOn w:val="Normal"/>
    <w:link w:val="BalloonTextChar"/>
    <w:uiPriority w:val="99"/>
    <w:semiHidden/>
    <w:unhideWhenUsed/>
    <w:rsid w:val="00BB7C96"/>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B7C96"/>
    <w:rPr>
      <w:rFonts w:ascii="Lucida Grande" w:hAnsi="Lucida Grande" w:cs="Lucida Grande"/>
      <w:sz w:val="18"/>
      <w:szCs w:val="18"/>
    </w:rPr>
  </w:style>
  <w:style w:type="character" w:styleId="CommentReference">
    <w:name w:val="annotation reference"/>
    <w:basedOn w:val="DefaultParagraphFont"/>
    <w:uiPriority w:val="99"/>
    <w:semiHidden/>
    <w:unhideWhenUsed/>
    <w:rsid w:val="00C54644"/>
    <w:rPr>
      <w:sz w:val="18"/>
      <w:szCs w:val="18"/>
    </w:rPr>
  </w:style>
  <w:style w:type="paragraph" w:styleId="CommentText">
    <w:name w:val="annotation text"/>
    <w:basedOn w:val="Normal"/>
    <w:link w:val="CommentTextChar"/>
    <w:uiPriority w:val="99"/>
    <w:semiHidden/>
    <w:unhideWhenUsed/>
    <w:rsid w:val="00C54644"/>
    <w:pPr>
      <w:spacing w:line="240" w:lineRule="auto"/>
    </w:pPr>
    <w:rPr>
      <w:sz w:val="24"/>
      <w:szCs w:val="24"/>
    </w:rPr>
  </w:style>
  <w:style w:type="character" w:customStyle="1" w:styleId="CommentTextChar">
    <w:name w:val="Comment Text Char"/>
    <w:basedOn w:val="DefaultParagraphFont"/>
    <w:link w:val="CommentText"/>
    <w:uiPriority w:val="99"/>
    <w:semiHidden/>
    <w:rsid w:val="00C54644"/>
    <w:rPr>
      <w:sz w:val="24"/>
      <w:szCs w:val="24"/>
    </w:rPr>
  </w:style>
  <w:style w:type="paragraph" w:styleId="CommentSubject">
    <w:name w:val="annotation subject"/>
    <w:basedOn w:val="CommentText"/>
    <w:next w:val="CommentText"/>
    <w:link w:val="CommentSubjectChar"/>
    <w:uiPriority w:val="99"/>
    <w:semiHidden/>
    <w:unhideWhenUsed/>
    <w:rsid w:val="00C54644"/>
    <w:rPr>
      <w:b/>
      <w:bCs/>
      <w:sz w:val="20"/>
      <w:szCs w:val="20"/>
    </w:rPr>
  </w:style>
  <w:style w:type="character" w:customStyle="1" w:styleId="CommentSubjectChar">
    <w:name w:val="Comment Subject Char"/>
    <w:basedOn w:val="CommentTextChar"/>
    <w:link w:val="CommentSubject"/>
    <w:uiPriority w:val="99"/>
    <w:semiHidden/>
    <w:rsid w:val="00C54644"/>
    <w:rPr>
      <w:b/>
      <w:bCs/>
      <w:sz w:val="20"/>
      <w:szCs w:val="20"/>
    </w:rPr>
  </w:style>
  <w:style w:type="paragraph" w:styleId="Revision">
    <w:name w:val="Revision"/>
    <w:hidden/>
    <w:uiPriority w:val="99"/>
    <w:semiHidden/>
    <w:rsid w:val="00C5464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270703">
      <w:bodyDiv w:val="1"/>
      <w:marLeft w:val="0"/>
      <w:marRight w:val="0"/>
      <w:marTop w:val="0"/>
      <w:marBottom w:val="0"/>
      <w:divBdr>
        <w:top w:val="none" w:sz="0" w:space="0" w:color="auto"/>
        <w:left w:val="none" w:sz="0" w:space="0" w:color="auto"/>
        <w:bottom w:val="none" w:sz="0" w:space="0" w:color="auto"/>
        <w:right w:val="none" w:sz="0" w:space="0" w:color="auto"/>
      </w:divBdr>
    </w:div>
    <w:div w:id="536940454">
      <w:bodyDiv w:val="1"/>
      <w:marLeft w:val="0"/>
      <w:marRight w:val="0"/>
      <w:marTop w:val="0"/>
      <w:marBottom w:val="0"/>
      <w:divBdr>
        <w:top w:val="none" w:sz="0" w:space="0" w:color="auto"/>
        <w:left w:val="none" w:sz="0" w:space="0" w:color="auto"/>
        <w:bottom w:val="none" w:sz="0" w:space="0" w:color="auto"/>
        <w:right w:val="none" w:sz="0" w:space="0" w:color="auto"/>
      </w:divBdr>
    </w:div>
    <w:div w:id="1143886745">
      <w:bodyDiv w:val="1"/>
      <w:marLeft w:val="0"/>
      <w:marRight w:val="0"/>
      <w:marTop w:val="0"/>
      <w:marBottom w:val="0"/>
      <w:divBdr>
        <w:top w:val="none" w:sz="0" w:space="0" w:color="auto"/>
        <w:left w:val="none" w:sz="0" w:space="0" w:color="auto"/>
        <w:bottom w:val="none" w:sz="0" w:space="0" w:color="auto"/>
        <w:right w:val="none" w:sz="0" w:space="0" w:color="auto"/>
      </w:divBdr>
    </w:div>
    <w:div w:id="1170487787">
      <w:bodyDiv w:val="1"/>
      <w:marLeft w:val="0"/>
      <w:marRight w:val="0"/>
      <w:marTop w:val="0"/>
      <w:marBottom w:val="0"/>
      <w:divBdr>
        <w:top w:val="none" w:sz="0" w:space="0" w:color="auto"/>
        <w:left w:val="none" w:sz="0" w:space="0" w:color="auto"/>
        <w:bottom w:val="none" w:sz="0" w:space="0" w:color="auto"/>
        <w:right w:val="none" w:sz="0" w:space="0" w:color="auto"/>
      </w:divBdr>
    </w:div>
    <w:div w:id="1854027762">
      <w:bodyDiv w:val="1"/>
      <w:marLeft w:val="0"/>
      <w:marRight w:val="0"/>
      <w:marTop w:val="0"/>
      <w:marBottom w:val="0"/>
      <w:divBdr>
        <w:top w:val="none" w:sz="0" w:space="0" w:color="auto"/>
        <w:left w:val="none" w:sz="0" w:space="0" w:color="auto"/>
        <w:bottom w:val="none" w:sz="0" w:space="0" w:color="auto"/>
        <w:right w:val="none" w:sz="0" w:space="0" w:color="auto"/>
      </w:divBdr>
    </w:div>
    <w:div w:id="2087266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hmpdacc.org/HMRGD/" TargetMode="External"/><Relationship Id="rId3" Type="http://schemas.openxmlformats.org/officeDocument/2006/relationships/settings" Target="settings.xml"/><Relationship Id="rId7" Type="http://schemas.openxmlformats.org/officeDocument/2006/relationships/hyperlink" Target="mailto:csears@jhmi.edu" TargetMode="External"/><Relationship Id="rId12" Type="http://schemas.microsoft.com/office/2011/relationships/people" Target="peop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5782</Words>
  <Characters>32962</Characters>
  <Application>Microsoft Office Word</Application>
  <DocSecurity>0</DocSecurity>
  <Lines>274</Lines>
  <Paragraphs>77</Paragraphs>
  <ScaleCrop>false</ScaleCrop>
  <HeadingPairs>
    <vt:vector size="2" baseType="variant">
      <vt:variant>
        <vt:lpstr>Title</vt:lpstr>
      </vt:variant>
      <vt:variant>
        <vt:i4>1</vt:i4>
      </vt:variant>
    </vt:vector>
  </HeadingPairs>
  <TitlesOfParts>
    <vt:vector size="1" baseType="lpstr">
      <vt:lpstr/>
    </vt:vector>
  </TitlesOfParts>
  <Company>Johns Hopkins</Company>
  <LinksUpToDate>false</LinksUpToDate>
  <CharactersWithSpaces>38667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Cindy Sears</dc:creator>
  <cp:keywords/>
  <dc:description/>
  <cp:lastModifiedBy>Vishu U B Kumar</cp:lastModifiedBy>
  <cp:revision>8</cp:revision>
  <dcterms:created xsi:type="dcterms:W3CDTF">2017-09-18T14:58:00Z</dcterms:created>
  <dcterms:modified xsi:type="dcterms:W3CDTF">2017-11-10T06:00:00Z</dcterms:modified>
</cp:coreProperties>
</file>