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C99" w:rsidRDefault="00D40C99" w:rsidP="00D40C99">
      <w:pPr>
        <w:rPr>
          <w:rFonts w:ascii="Times New Roman" w:hAnsi="Times New Roman" w:cs="Times New Roman"/>
        </w:rPr>
      </w:pPr>
      <w:r w:rsidRPr="00500CB0">
        <w:rPr>
          <w:rFonts w:ascii="Times New Roman" w:hAnsi="Times New Roman" w:cs="Times New Roman"/>
          <w:b/>
        </w:rPr>
        <w:t>Supplementary Table 1</w:t>
      </w:r>
      <w:r w:rsidRPr="00500CB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Age-standardized distributions of breast cancer risk factors comparing</w:t>
      </w:r>
      <w:r w:rsidRPr="00500CB0">
        <w:rPr>
          <w:rFonts w:ascii="Times New Roman" w:hAnsi="Times New Roman" w:cs="Times New Roman"/>
        </w:rPr>
        <w:t xml:space="preserve"> individuals selected into case-control study with and without evaluable AR expression</w:t>
      </w:r>
      <w:r w:rsidR="000F0EF8" w:rsidRPr="000F0EF8">
        <w:rPr>
          <w:rFonts w:ascii="Times New Roman" w:hAnsi="Times New Roman" w:cs="Times New Roman"/>
          <w:vertAlign w:val="superscript"/>
        </w:rPr>
        <w:t>1</w:t>
      </w:r>
    </w:p>
    <w:p w:rsidR="00D40C99" w:rsidRPr="00500CB0" w:rsidRDefault="00D40C99" w:rsidP="00D40C9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74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4"/>
        <w:gridCol w:w="1883"/>
        <w:gridCol w:w="1883"/>
      </w:tblGrid>
      <w:tr w:rsidR="00D40C99" w:rsidRPr="004B7A64" w:rsidTr="000F0EF8">
        <w:trPr>
          <w:cantSplit/>
          <w:tblHeader/>
          <w:jc w:val="center"/>
        </w:trPr>
        <w:tc>
          <w:tcPr>
            <w:tcW w:w="3974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:rsidR="00D40C99" w:rsidRPr="004B7A64" w:rsidRDefault="00D40C99" w:rsidP="0070159A">
            <w:pPr>
              <w:keepNext/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IDX"/>
            <w:bookmarkEnd w:id="0"/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:rsidR="00D40C99" w:rsidRPr="004B7A64" w:rsidRDefault="00D40C99" w:rsidP="0070159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Evaluable AR</w:t>
            </w:r>
          </w:p>
          <w:p w:rsidR="00D40C99" w:rsidRPr="004B7A64" w:rsidRDefault="00D40C99" w:rsidP="0070159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(n=354)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D40C99" w:rsidRPr="004B7A64" w:rsidRDefault="00D40C99" w:rsidP="0070159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Evaluable AR</w:t>
            </w:r>
          </w:p>
          <w:p w:rsidR="00D40C99" w:rsidRPr="004B7A64" w:rsidRDefault="00D40C99" w:rsidP="0070159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(n=2,118)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cancer diagnosis/index date</w:t>
            </w:r>
            <w:r w:rsidR="000F0EF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52.2 (8.6)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 (8.8)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of BBD biopsy,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Before 1980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1980-1989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After 1989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BBD biopsy,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&lt;40 years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40-50 years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&gt;50 years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BBD category,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Non-proliferative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Proliferative without atypia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Atypical hyperplasia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first birth,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Nulliparous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&lt;25 years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25-29 years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30+ years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menarche (yr.) 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14+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menopause (yr.) 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Premenopausal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&lt;50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50+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Postmenopausal hormone therapy use,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Ever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Never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Premenopausal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Oral contraceptive use,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Ever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Never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BMI (kg/m</w:t>
            </w: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at BBD biopsy,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&lt;25.0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25.0-29.9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30.0+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BMI at age 18 years,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&lt;19.0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19.0-24.9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25.0+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Weight change since age 18,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Gain &lt;2 kg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Gain 2-10 kg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Gain 10+ kg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Missing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consumption (g/week),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None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0.1-4.9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5.0-14.9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15.0+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Family history of breast cancer, %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D40C99" w:rsidRPr="004B7A64" w:rsidTr="000F0EF8">
        <w:trPr>
          <w:cantSplit/>
          <w:jc w:val="center"/>
        </w:trPr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keepNext/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No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D40C99" w:rsidRPr="004B7A64" w:rsidRDefault="00D40C99" w:rsidP="0070159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40C99" w:rsidRPr="004B7A64" w:rsidRDefault="00D40C99" w:rsidP="0070159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7A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bookmarkStart w:id="1" w:name="_GoBack"/>
        <w:bookmarkEnd w:id="1"/>
      </w:tr>
    </w:tbl>
    <w:p w:rsidR="00D40C99" w:rsidRPr="000F0EF8" w:rsidRDefault="000F0EF8" w:rsidP="00D40C99">
      <w:pPr>
        <w:rPr>
          <w:rFonts w:ascii="Times New Roman" w:hAnsi="Times New Roman" w:cs="Times New Roman"/>
          <w:sz w:val="20"/>
        </w:rPr>
      </w:pPr>
      <w:r w:rsidRPr="000F0EF8">
        <w:rPr>
          <w:rFonts w:ascii="Times New Roman" w:hAnsi="Times New Roman" w:cs="Times New Roman"/>
          <w:sz w:val="20"/>
          <w:vertAlign w:val="superscript"/>
        </w:rPr>
        <w:t>1</w:t>
      </w:r>
      <w:r w:rsidRPr="000F0EF8">
        <w:rPr>
          <w:rFonts w:ascii="Times New Roman" w:hAnsi="Times New Roman" w:cs="Times New Roman"/>
          <w:sz w:val="20"/>
        </w:rPr>
        <w:t xml:space="preserve"> Values are means(SD) or percentages and are </w:t>
      </w:r>
      <w:proofErr w:type="spellStart"/>
      <w:r w:rsidRPr="000F0EF8">
        <w:rPr>
          <w:rFonts w:ascii="Times New Roman" w:hAnsi="Times New Roman" w:cs="Times New Roman"/>
          <w:sz w:val="20"/>
        </w:rPr>
        <w:t>standardizaed</w:t>
      </w:r>
      <w:proofErr w:type="spellEnd"/>
      <w:r w:rsidRPr="000F0EF8">
        <w:rPr>
          <w:rFonts w:ascii="Times New Roman" w:hAnsi="Times New Roman" w:cs="Times New Roman"/>
          <w:sz w:val="20"/>
        </w:rPr>
        <w:t xml:space="preserve"> to the age distribution of the study population. Values of </w:t>
      </w:r>
      <w:proofErr w:type="spellStart"/>
      <w:r w:rsidRPr="000F0EF8">
        <w:rPr>
          <w:rFonts w:ascii="Times New Roman" w:hAnsi="Times New Roman" w:cs="Times New Roman"/>
          <w:sz w:val="20"/>
        </w:rPr>
        <w:t>polytomous</w:t>
      </w:r>
      <w:proofErr w:type="spellEnd"/>
      <w:r w:rsidRPr="000F0EF8">
        <w:rPr>
          <w:rFonts w:ascii="Times New Roman" w:hAnsi="Times New Roman" w:cs="Times New Roman"/>
          <w:sz w:val="20"/>
        </w:rPr>
        <w:t xml:space="preserve"> variables may not sum to 100% due to rounding</w:t>
      </w:r>
    </w:p>
    <w:p w:rsidR="00655FB1" w:rsidRPr="000F0EF8" w:rsidRDefault="000F0EF8" w:rsidP="000F0EF8">
      <w:pPr>
        <w:rPr>
          <w:sz w:val="20"/>
        </w:rPr>
      </w:pPr>
      <w:r w:rsidRPr="000F0EF8">
        <w:rPr>
          <w:rFonts w:ascii="Times New Roman" w:hAnsi="Times New Roman" w:cs="Times New Roman"/>
          <w:sz w:val="20"/>
          <w:vertAlign w:val="superscript"/>
        </w:rPr>
        <w:t>2</w:t>
      </w:r>
      <w:r w:rsidRPr="000F0EF8">
        <w:rPr>
          <w:rFonts w:ascii="Times New Roman" w:hAnsi="Times New Roman" w:cs="Times New Roman"/>
          <w:sz w:val="20"/>
        </w:rPr>
        <w:t xml:space="preserve"> Value is not age-adjusted. </w:t>
      </w:r>
    </w:p>
    <w:sectPr w:rsidR="00655FB1" w:rsidRPr="000F0EF8" w:rsidSect="00884111">
      <w:footerReference w:type="default" r:id="rId6"/>
      <w:pgSz w:w="12240" w:h="15840"/>
      <w:pgMar w:top="126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FB0" w:rsidRDefault="00550FB0">
      <w:r>
        <w:separator/>
      </w:r>
    </w:p>
  </w:endnote>
  <w:endnote w:type="continuationSeparator" w:id="0">
    <w:p w:rsidR="00550FB0" w:rsidRDefault="0055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0467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3F9C" w:rsidRDefault="00D40C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56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93F9C" w:rsidRDefault="00550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FB0" w:rsidRDefault="00550FB0">
      <w:r>
        <w:separator/>
      </w:r>
    </w:p>
  </w:footnote>
  <w:footnote w:type="continuationSeparator" w:id="0">
    <w:p w:rsidR="00550FB0" w:rsidRDefault="00550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C99"/>
    <w:rsid w:val="000F0EF8"/>
    <w:rsid w:val="00550FB0"/>
    <w:rsid w:val="00655FB1"/>
    <w:rsid w:val="00916EEC"/>
    <w:rsid w:val="00D40C99"/>
    <w:rsid w:val="00E0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E15AC"/>
  <w15:chartTrackingRefBased/>
  <w15:docId w15:val="{5C32E277-F652-47EA-87DF-8FEED5A6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C99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0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C99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BWH - CDNM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Kensler</dc:creator>
  <cp:keywords/>
  <dc:description/>
  <cp:lastModifiedBy>Kensler, Kevin Hughes</cp:lastModifiedBy>
  <cp:revision>3</cp:revision>
  <dcterms:created xsi:type="dcterms:W3CDTF">2018-04-23T18:19:00Z</dcterms:created>
  <dcterms:modified xsi:type="dcterms:W3CDTF">2018-09-05T14:13:00Z</dcterms:modified>
</cp:coreProperties>
</file>