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1C053" w14:textId="3C687CE1" w:rsidR="00153CCA" w:rsidRPr="00AC2520" w:rsidRDefault="00153CCA" w:rsidP="00153CCA">
      <w:pPr>
        <w:spacing w:after="0" w:line="480" w:lineRule="auto"/>
        <w:rPr>
          <w:rFonts w:cstheme="minorHAnsi"/>
          <w:b/>
          <w:bCs/>
          <w:color w:val="000000"/>
          <w:sz w:val="24"/>
          <w:szCs w:val="24"/>
        </w:rPr>
      </w:pPr>
      <w:r w:rsidRPr="00AC2520">
        <w:rPr>
          <w:rFonts w:cstheme="minorHAnsi"/>
          <w:b/>
          <w:bCs/>
          <w:color w:val="000000"/>
          <w:sz w:val="24"/>
          <w:szCs w:val="24"/>
        </w:rPr>
        <w:t>Supplementary Data</w:t>
      </w:r>
    </w:p>
    <w:p w14:paraId="3E3F0A3D" w14:textId="73AF4317" w:rsidR="00153CCA" w:rsidRDefault="00153CCA" w:rsidP="00153CCA">
      <w:pPr>
        <w:spacing w:after="0" w:line="480" w:lineRule="auto"/>
        <w:rPr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Supplementary Table 1. </w:t>
      </w:r>
      <w:r w:rsidRPr="0043208A">
        <w:rPr>
          <w:sz w:val="24"/>
          <w:szCs w:val="24"/>
        </w:rPr>
        <w:t>Unadjusted and adjusted results for ROR score continuous (10-point)</w:t>
      </w:r>
      <w:r>
        <w:rPr>
          <w:sz w:val="24"/>
          <w:szCs w:val="24"/>
        </w:rPr>
        <w:t xml:space="preserve"> on time to recurrence (TR)</w:t>
      </w:r>
      <w:r w:rsidRPr="0043208A">
        <w:rPr>
          <w:sz w:val="24"/>
          <w:szCs w:val="24"/>
        </w:rPr>
        <w:t xml:space="preserve"> according to treatment group, divided according to follow-up time</w:t>
      </w:r>
      <w:r>
        <w:rPr>
          <w:sz w:val="24"/>
          <w:szCs w:val="24"/>
        </w:rPr>
        <w:t xml:space="preserve"> and HER2 status</w:t>
      </w:r>
      <w:r w:rsidRPr="0043208A">
        <w:rPr>
          <w:sz w:val="24"/>
          <w:szCs w:val="24"/>
        </w:rPr>
        <w:t>.</w:t>
      </w:r>
    </w:p>
    <w:tbl>
      <w:tblPr>
        <w:tblStyle w:val="Tabel-Gitter"/>
        <w:tblW w:w="0" w:type="auto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"/>
        <w:gridCol w:w="775"/>
        <w:gridCol w:w="283"/>
        <w:gridCol w:w="726"/>
        <w:gridCol w:w="1310"/>
        <w:gridCol w:w="1144"/>
        <w:gridCol w:w="282"/>
        <w:gridCol w:w="726"/>
        <w:gridCol w:w="1246"/>
        <w:gridCol w:w="282"/>
        <w:gridCol w:w="282"/>
        <w:gridCol w:w="726"/>
        <w:gridCol w:w="1246"/>
        <w:gridCol w:w="1144"/>
      </w:tblGrid>
      <w:tr w:rsidR="00153CCA" w:rsidRPr="009E0695" w14:paraId="54F901B1" w14:textId="77777777" w:rsidTr="00F27BF1">
        <w:trPr>
          <w:trHeight w:val="425"/>
        </w:trPr>
        <w:tc>
          <w:tcPr>
            <w:tcW w:w="0" w:type="auto"/>
            <w:vAlign w:val="center"/>
          </w:tcPr>
          <w:p w14:paraId="1378AA6B" w14:textId="77777777" w:rsidR="00153CCA" w:rsidRPr="009E0695" w:rsidRDefault="00153CCA" w:rsidP="00F27BF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72E7FB3" w14:textId="77777777" w:rsidR="00153CCA" w:rsidRPr="009E0695" w:rsidRDefault="00153CCA" w:rsidP="00F27BF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DE5ABAC" w14:textId="77777777" w:rsidR="00153CCA" w:rsidRPr="009E0695" w:rsidRDefault="00153CCA" w:rsidP="00F27BF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F7E7C9" w14:textId="77777777" w:rsidR="00153CCA" w:rsidRPr="009E0695" w:rsidRDefault="00153CCA" w:rsidP="00F27BF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E0695">
              <w:rPr>
                <w:rFonts w:cstheme="minorHAnsi"/>
                <w:sz w:val="20"/>
                <w:szCs w:val="20"/>
              </w:rPr>
              <w:t>All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2783DF11" w14:textId="77777777" w:rsidR="00153CCA" w:rsidRPr="009E0695" w:rsidRDefault="00153CCA" w:rsidP="00F27BF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1148E0" w14:textId="77777777" w:rsidR="00153CCA" w:rsidRPr="009E0695" w:rsidRDefault="00153CCA" w:rsidP="00F27BF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E0695">
              <w:rPr>
                <w:rFonts w:cstheme="minorHAnsi"/>
                <w:sz w:val="20"/>
                <w:szCs w:val="20"/>
              </w:rPr>
              <w:t>HER2-negative</w:t>
            </w:r>
          </w:p>
        </w:tc>
        <w:tc>
          <w:tcPr>
            <w:tcW w:w="0" w:type="auto"/>
            <w:vAlign w:val="center"/>
          </w:tcPr>
          <w:p w14:paraId="7725679A" w14:textId="77777777" w:rsidR="00153CCA" w:rsidRPr="009E0695" w:rsidRDefault="00153CCA" w:rsidP="00F27BF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0481EB" w14:textId="77777777" w:rsidR="00153CCA" w:rsidRPr="009E0695" w:rsidRDefault="00153CCA" w:rsidP="00F27BF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E0695">
              <w:rPr>
                <w:rFonts w:cstheme="minorHAnsi"/>
                <w:sz w:val="20"/>
                <w:szCs w:val="20"/>
              </w:rPr>
              <w:t>HER2-positive</w:t>
            </w:r>
          </w:p>
        </w:tc>
      </w:tr>
      <w:tr w:rsidR="00153CCA" w:rsidRPr="009E0695" w14:paraId="63F351C5" w14:textId="77777777" w:rsidTr="00F27BF1">
        <w:trPr>
          <w:trHeight w:val="425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FC2BDBD" w14:textId="77777777" w:rsidR="00153CCA" w:rsidRPr="009E0695" w:rsidRDefault="00153CCA" w:rsidP="00F27BF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CF5DEB8" w14:textId="77777777" w:rsidR="00153CCA" w:rsidRPr="009E0695" w:rsidRDefault="00153CCA" w:rsidP="00F27BF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F6DF16B" w14:textId="77777777" w:rsidR="00153CCA" w:rsidRPr="009E0695" w:rsidRDefault="00153CCA" w:rsidP="00F27BF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D34EAA" w14:textId="77777777" w:rsidR="00153CCA" w:rsidRPr="009E0695" w:rsidRDefault="00153CCA" w:rsidP="00F27BF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E0695">
              <w:rPr>
                <w:rFonts w:cstheme="minorHAnsi"/>
                <w:sz w:val="20"/>
                <w:szCs w:val="20"/>
              </w:rPr>
              <w:t>HR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7DC3D2" w14:textId="77777777" w:rsidR="00153CCA" w:rsidRPr="009E0695" w:rsidRDefault="00153CCA" w:rsidP="00F27BF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E0695">
              <w:rPr>
                <w:rFonts w:cstheme="minorHAnsi"/>
                <w:sz w:val="20"/>
                <w:szCs w:val="20"/>
              </w:rPr>
              <w:t>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CE36FD" w14:textId="77777777" w:rsidR="00153CCA" w:rsidRPr="009E0695" w:rsidRDefault="00153CCA" w:rsidP="00F27BF1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9E0695">
              <w:rPr>
                <w:rFonts w:cstheme="minorHAnsi"/>
                <w:sz w:val="20"/>
                <w:szCs w:val="20"/>
              </w:rPr>
              <w:t>P</w:t>
            </w:r>
            <w:r w:rsidRPr="009E0695">
              <w:rPr>
                <w:rFonts w:cstheme="minorHAnsi"/>
                <w:sz w:val="20"/>
                <w:szCs w:val="20"/>
                <w:vertAlign w:val="subscript"/>
              </w:rPr>
              <w:t>interaction</w:t>
            </w:r>
            <w:proofErr w:type="spellEnd"/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292070BD" w14:textId="77777777" w:rsidR="00153CCA" w:rsidRPr="009E0695" w:rsidRDefault="00153CCA" w:rsidP="00F27BF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91BA8E" w14:textId="77777777" w:rsidR="00153CCA" w:rsidRPr="009E0695" w:rsidRDefault="00153CCA" w:rsidP="00F27BF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E0695">
              <w:rPr>
                <w:rFonts w:cstheme="minorHAnsi"/>
                <w:sz w:val="20"/>
                <w:szCs w:val="20"/>
              </w:rPr>
              <w:t>HR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EC6C1" w14:textId="77777777" w:rsidR="00153CCA" w:rsidRPr="009E0695" w:rsidRDefault="00153CCA" w:rsidP="00F27BF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E0695">
              <w:rPr>
                <w:rFonts w:cstheme="minorHAnsi"/>
                <w:sz w:val="20"/>
                <w:szCs w:val="20"/>
              </w:rPr>
              <w:t>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0BCCE8" w14:textId="77777777" w:rsidR="00153CCA" w:rsidRPr="009E0695" w:rsidRDefault="00153CCA" w:rsidP="00F27BF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0C09E40" w14:textId="77777777" w:rsidR="00153CCA" w:rsidRPr="009E0695" w:rsidRDefault="00153CCA" w:rsidP="00F27BF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83B90A" w14:textId="77777777" w:rsidR="00153CCA" w:rsidRPr="009E0695" w:rsidRDefault="00153CCA" w:rsidP="00F27BF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E0695">
              <w:rPr>
                <w:rFonts w:cstheme="minorHAnsi"/>
                <w:sz w:val="20"/>
                <w:szCs w:val="20"/>
              </w:rPr>
              <w:t>HR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5EB2E3" w14:textId="77777777" w:rsidR="00153CCA" w:rsidRPr="009E0695" w:rsidRDefault="00153CCA" w:rsidP="00F27BF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E0695">
              <w:rPr>
                <w:rFonts w:cstheme="minorHAnsi"/>
                <w:sz w:val="20"/>
                <w:szCs w:val="20"/>
              </w:rPr>
              <w:t>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019663" w14:textId="77777777" w:rsidR="00153CCA" w:rsidRPr="009E0695" w:rsidRDefault="00153CCA" w:rsidP="00F27BF1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9E0695">
              <w:rPr>
                <w:rFonts w:cstheme="minorHAnsi"/>
                <w:sz w:val="20"/>
                <w:szCs w:val="20"/>
              </w:rPr>
              <w:t>P</w:t>
            </w:r>
            <w:r w:rsidRPr="009E0695">
              <w:rPr>
                <w:rFonts w:cstheme="minorHAnsi"/>
                <w:sz w:val="20"/>
                <w:szCs w:val="20"/>
                <w:vertAlign w:val="subscript"/>
              </w:rPr>
              <w:t>interaction</w:t>
            </w:r>
            <w:proofErr w:type="spellEnd"/>
          </w:p>
        </w:tc>
      </w:tr>
      <w:tr w:rsidR="00153CCA" w:rsidRPr="009E0695" w14:paraId="4F500501" w14:textId="77777777" w:rsidTr="00F27BF1">
        <w:trPr>
          <w:trHeight w:val="425"/>
        </w:trPr>
        <w:tc>
          <w:tcPr>
            <w:tcW w:w="0" w:type="auto"/>
            <w:gridSpan w:val="14"/>
            <w:tcBorders>
              <w:top w:val="single" w:sz="4" w:space="0" w:color="auto"/>
            </w:tcBorders>
            <w:vAlign w:val="bottom"/>
          </w:tcPr>
          <w:p w14:paraId="0894CB83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9E0695">
              <w:rPr>
                <w:rFonts w:cstheme="minorHAnsi"/>
                <w:sz w:val="20"/>
                <w:szCs w:val="20"/>
              </w:rPr>
              <w:t>Unadjusted analysis</w:t>
            </w:r>
          </w:p>
        </w:tc>
      </w:tr>
      <w:tr w:rsidR="00153CCA" w:rsidRPr="009E0695" w14:paraId="014EA777" w14:textId="77777777" w:rsidTr="00F27BF1">
        <w:trPr>
          <w:trHeight w:val="425"/>
        </w:trPr>
        <w:tc>
          <w:tcPr>
            <w:tcW w:w="0" w:type="auto"/>
          </w:tcPr>
          <w:p w14:paraId="4BDCDBD7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2EAB732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182EF2D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71E6E7D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5815C6C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EC358C0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0.001</w:t>
            </w:r>
          </w:p>
        </w:tc>
        <w:tc>
          <w:tcPr>
            <w:tcW w:w="0" w:type="auto"/>
            <w:vAlign w:val="center"/>
          </w:tcPr>
          <w:p w14:paraId="67309C75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EEF251F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76FF053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C6386BB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13480F7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6442CB7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0745009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92F2942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53CCA" w:rsidRPr="009E0695" w14:paraId="5E31FA1F" w14:textId="77777777" w:rsidTr="00F27BF1">
        <w:trPr>
          <w:trHeight w:val="425"/>
        </w:trPr>
        <w:tc>
          <w:tcPr>
            <w:tcW w:w="0" w:type="auto"/>
          </w:tcPr>
          <w:p w14:paraId="417B3594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EC35532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9E0695">
              <w:rPr>
                <w:rFonts w:cstheme="minorHAnsi"/>
                <w:sz w:val="20"/>
                <w:szCs w:val="20"/>
              </w:rPr>
              <w:t xml:space="preserve">CMF </w:t>
            </w:r>
          </w:p>
        </w:tc>
        <w:tc>
          <w:tcPr>
            <w:tcW w:w="0" w:type="auto"/>
          </w:tcPr>
          <w:p w14:paraId="16A829B8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C55476B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1.24</w:t>
            </w:r>
          </w:p>
        </w:tc>
        <w:tc>
          <w:tcPr>
            <w:tcW w:w="0" w:type="auto"/>
            <w:vAlign w:val="center"/>
          </w:tcPr>
          <w:p w14:paraId="7EA1A9F6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1.16;1.32</w:t>
            </w:r>
          </w:p>
        </w:tc>
        <w:tc>
          <w:tcPr>
            <w:tcW w:w="0" w:type="auto"/>
            <w:vAlign w:val="center"/>
          </w:tcPr>
          <w:p w14:paraId="1B023742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F0EA03D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F262605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58D49D5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8565D2C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441574C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9BED141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86E91DE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4DEB0D0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53CCA" w:rsidRPr="009E0695" w14:paraId="30DC6462" w14:textId="77777777" w:rsidTr="00F27BF1">
        <w:trPr>
          <w:trHeight w:val="425"/>
        </w:trPr>
        <w:tc>
          <w:tcPr>
            <w:tcW w:w="0" w:type="auto"/>
            <w:tcBorders>
              <w:bottom w:val="nil"/>
            </w:tcBorders>
          </w:tcPr>
          <w:p w14:paraId="3E5559F1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6B6854DB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9E0695">
              <w:rPr>
                <w:rFonts w:cstheme="minorHAnsi"/>
                <w:sz w:val="20"/>
                <w:szCs w:val="20"/>
              </w:rPr>
              <w:t xml:space="preserve">CEF </w:t>
            </w:r>
          </w:p>
        </w:tc>
        <w:tc>
          <w:tcPr>
            <w:tcW w:w="0" w:type="auto"/>
            <w:tcBorders>
              <w:bottom w:val="nil"/>
            </w:tcBorders>
          </w:tcPr>
          <w:p w14:paraId="1C8C3B63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4ACF191C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1.07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06032057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1.00;1.14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40FC62ED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2D6BF637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21D166D6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7962E4D3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61F15E9F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03C7F03A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28579B37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43EA6505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12325B11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53CCA" w:rsidRPr="009E0695" w14:paraId="157E26AF" w14:textId="77777777" w:rsidTr="00F27BF1">
        <w:trPr>
          <w:trHeight w:val="42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3C8D7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9E0695">
              <w:rPr>
                <w:rFonts w:cstheme="minorHAnsi"/>
                <w:sz w:val="20"/>
                <w:szCs w:val="20"/>
              </w:rPr>
              <w:t>≤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9E0695">
              <w:rPr>
                <w:rFonts w:cstheme="minorHAnsi"/>
                <w:sz w:val="20"/>
                <w:szCs w:val="20"/>
              </w:rPr>
              <w:t xml:space="preserve">2.5 </w:t>
            </w:r>
            <w:proofErr w:type="spellStart"/>
            <w:r w:rsidRPr="009E0695">
              <w:rPr>
                <w:rFonts w:cstheme="minorHAnsi"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3C8D4A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0517AA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9AF0B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D347A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31359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A0DCD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074D3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E862B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DC5FD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12E62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D5DA3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0.009</w:t>
            </w:r>
          </w:p>
        </w:tc>
      </w:tr>
      <w:tr w:rsidR="00153CCA" w:rsidRPr="009E0695" w14:paraId="41878531" w14:textId="77777777" w:rsidTr="00F27BF1">
        <w:trPr>
          <w:trHeight w:val="4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9ED3B4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C68D9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9E0695">
              <w:rPr>
                <w:rFonts w:cstheme="minorHAnsi"/>
                <w:sz w:val="20"/>
                <w:szCs w:val="20"/>
              </w:rPr>
              <w:t xml:space="preserve">CMF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BF191D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31D91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1.40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207B6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1.30;1.52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EEA842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B9CF55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3C42C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1.41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9B316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1.27;1.56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82A70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0BD30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6C49D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1.24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17D45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1.09;1.42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FAFC9" w14:textId="77777777" w:rsidR="00153CCA" w:rsidRPr="009E0695" w:rsidRDefault="00153CCA" w:rsidP="00F27BF1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153CCA" w:rsidRPr="009E0695" w14:paraId="0D19544B" w14:textId="77777777" w:rsidTr="00F27BF1">
        <w:trPr>
          <w:trHeight w:val="4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0D741C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BF857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9E0695">
              <w:rPr>
                <w:rFonts w:cstheme="minorHAnsi"/>
                <w:sz w:val="20"/>
                <w:szCs w:val="20"/>
              </w:rPr>
              <w:t xml:space="preserve">CEF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E2F4D9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82177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8BD27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1.11;1.31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CD62B9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514013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4162E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3D787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1.13;1.39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01057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F9939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5DB5A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CD5A6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0.85;1.16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D25DD" w14:textId="77777777" w:rsidR="00153CCA" w:rsidRPr="009E0695" w:rsidRDefault="00153CCA" w:rsidP="00F27BF1">
            <w:pPr>
              <w:jc w:val="right"/>
              <w:rPr>
                <w:rFonts w:cstheme="minorHAnsi"/>
                <w:sz w:val="20"/>
                <w:szCs w:val="20"/>
              </w:rPr>
            </w:pPr>
          </w:p>
          <w:p w14:paraId="6472399E" w14:textId="77777777" w:rsidR="00153CCA" w:rsidRPr="009E0695" w:rsidRDefault="00153CCA" w:rsidP="00F27BF1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153CCA" w:rsidRPr="009E0695" w14:paraId="01B9375B" w14:textId="77777777" w:rsidTr="00F27BF1">
        <w:trPr>
          <w:trHeight w:val="42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C37852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9E0695">
              <w:rPr>
                <w:rFonts w:cstheme="minorHAnsi"/>
                <w:sz w:val="20"/>
                <w:szCs w:val="20"/>
              </w:rPr>
              <w:t>&gt;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9E0695">
              <w:rPr>
                <w:rFonts w:cstheme="minorHAnsi"/>
                <w:sz w:val="20"/>
                <w:szCs w:val="20"/>
              </w:rPr>
              <w:t xml:space="preserve">2.5 </w:t>
            </w:r>
            <w:proofErr w:type="spellStart"/>
            <w:r w:rsidRPr="009E0695">
              <w:rPr>
                <w:rFonts w:cstheme="minorHAnsi"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EBA8AC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B2A1E0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914F3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56A72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F16BC9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0C5BA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E43E4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F5B11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581D4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27602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61C52" w14:textId="77777777" w:rsidR="00153CCA" w:rsidRPr="009E0695" w:rsidRDefault="00153CCA" w:rsidP="00F27BF1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153CCA" w:rsidRPr="009E0695" w14:paraId="07E32A03" w14:textId="77777777" w:rsidTr="00F27BF1">
        <w:trPr>
          <w:trHeight w:val="4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8D4F10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EEAB5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9E0695">
              <w:rPr>
                <w:rFonts w:cstheme="minorHAnsi"/>
                <w:sz w:val="20"/>
                <w:szCs w:val="20"/>
              </w:rPr>
              <w:t xml:space="preserve">CMF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1F270E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9FCF6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A17AD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0.91;1.11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CB0511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8E2003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EEDD5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6B696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0.85;1.05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7406E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F8EAE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1976E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B3837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0.86;1.33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88D57" w14:textId="77777777" w:rsidR="00153CCA" w:rsidRPr="009E0695" w:rsidRDefault="00153CCA" w:rsidP="00F27BF1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153CCA" w:rsidRPr="009E0695" w14:paraId="116A5660" w14:textId="77777777" w:rsidTr="00F27BF1">
        <w:trPr>
          <w:trHeight w:val="4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CF5BAE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CEA98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9E0695">
              <w:rPr>
                <w:rFonts w:cstheme="minorHAnsi"/>
                <w:sz w:val="20"/>
                <w:szCs w:val="20"/>
              </w:rPr>
              <w:t xml:space="preserve">CEF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C08E88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8AB8F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A509B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0.83;1.01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034B56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6DF3FE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61144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14E2D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0.79;0.97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0BA30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392DD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5F072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5F5D2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0.69;1.20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439CD" w14:textId="77777777" w:rsidR="00153CCA" w:rsidRPr="009E0695" w:rsidRDefault="00153CCA" w:rsidP="00F27BF1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153CCA" w:rsidRPr="009E0695" w14:paraId="52E5BEB5" w14:textId="77777777" w:rsidTr="00F27BF1">
        <w:trPr>
          <w:trHeight w:val="425"/>
        </w:trPr>
        <w:tc>
          <w:tcPr>
            <w:tcW w:w="0" w:type="auto"/>
            <w:gridSpan w:val="14"/>
            <w:vAlign w:val="bottom"/>
          </w:tcPr>
          <w:p w14:paraId="37805FBE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9E0695">
              <w:rPr>
                <w:rFonts w:cstheme="minorHAnsi"/>
                <w:sz w:val="20"/>
                <w:szCs w:val="20"/>
              </w:rPr>
              <w:t>Adjusted analysis</w:t>
            </w:r>
          </w:p>
        </w:tc>
      </w:tr>
      <w:tr w:rsidR="00153CCA" w:rsidRPr="009E0695" w14:paraId="679754A9" w14:textId="77777777" w:rsidTr="00F27BF1">
        <w:trPr>
          <w:trHeight w:val="425"/>
        </w:trPr>
        <w:tc>
          <w:tcPr>
            <w:tcW w:w="0" w:type="auto"/>
            <w:gridSpan w:val="3"/>
          </w:tcPr>
          <w:p w14:paraId="52D218EB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112D02D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9C94243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8FFDE1B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9E0695">
              <w:rPr>
                <w:rFonts w:cstheme="minorHAnsi"/>
                <w:sz w:val="20"/>
                <w:szCs w:val="20"/>
              </w:rPr>
              <w:t>0.00</w:t>
            </w:r>
            <w:r>
              <w:rPr>
                <w:rFonts w:cstheme="minorHAnsi"/>
                <w:sz w:val="20"/>
                <w:szCs w:val="20"/>
              </w:rPr>
              <w:t>07</w:t>
            </w:r>
          </w:p>
        </w:tc>
        <w:tc>
          <w:tcPr>
            <w:tcW w:w="0" w:type="auto"/>
            <w:vAlign w:val="center"/>
          </w:tcPr>
          <w:p w14:paraId="7AF87C82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9CD8B1A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D5E324C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1BC5CE2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2442AB0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C265A96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66DEC41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20D698E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53CCA" w:rsidRPr="009E0695" w14:paraId="68F03DDE" w14:textId="77777777" w:rsidTr="00F27BF1">
        <w:trPr>
          <w:trHeight w:val="425"/>
        </w:trPr>
        <w:tc>
          <w:tcPr>
            <w:tcW w:w="0" w:type="auto"/>
          </w:tcPr>
          <w:p w14:paraId="3397BCB3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F2EE8AE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9E0695">
              <w:rPr>
                <w:rFonts w:cstheme="minorHAnsi"/>
                <w:sz w:val="20"/>
                <w:szCs w:val="20"/>
              </w:rPr>
              <w:t xml:space="preserve">CMF </w:t>
            </w:r>
          </w:p>
        </w:tc>
        <w:tc>
          <w:tcPr>
            <w:tcW w:w="0" w:type="auto"/>
          </w:tcPr>
          <w:p w14:paraId="25A14A42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7AA80CC" w14:textId="77777777" w:rsidR="00153CCA" w:rsidRPr="00A2225B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A2225B">
              <w:rPr>
                <w:rFonts w:cstheme="minorHAnsi"/>
                <w:sz w:val="20"/>
                <w:szCs w:val="20"/>
              </w:rPr>
              <w:t>1.16</w:t>
            </w:r>
          </w:p>
        </w:tc>
        <w:tc>
          <w:tcPr>
            <w:tcW w:w="0" w:type="auto"/>
            <w:vAlign w:val="center"/>
          </w:tcPr>
          <w:p w14:paraId="231BDC24" w14:textId="77777777" w:rsidR="00153CCA" w:rsidRPr="00A2225B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A2225B">
              <w:rPr>
                <w:rFonts w:cstheme="minorHAnsi"/>
                <w:sz w:val="20"/>
                <w:szCs w:val="20"/>
              </w:rPr>
              <w:t>1.08;1.25</w:t>
            </w:r>
          </w:p>
        </w:tc>
        <w:tc>
          <w:tcPr>
            <w:tcW w:w="0" w:type="auto"/>
            <w:vAlign w:val="center"/>
          </w:tcPr>
          <w:p w14:paraId="7ED9163C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936EEBC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B7194B6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F62F1F8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1E987A5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7058289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96D8115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8FDEF21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0CB7911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53CCA" w:rsidRPr="009E0695" w14:paraId="0567D270" w14:textId="77777777" w:rsidTr="00F27BF1">
        <w:trPr>
          <w:trHeight w:val="425"/>
        </w:trPr>
        <w:tc>
          <w:tcPr>
            <w:tcW w:w="0" w:type="auto"/>
            <w:tcBorders>
              <w:bottom w:val="nil"/>
            </w:tcBorders>
          </w:tcPr>
          <w:p w14:paraId="63824C6E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18BB0F8D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9E0695">
              <w:rPr>
                <w:rFonts w:cstheme="minorHAnsi"/>
                <w:sz w:val="20"/>
                <w:szCs w:val="20"/>
              </w:rPr>
              <w:t xml:space="preserve">CEF </w:t>
            </w:r>
          </w:p>
        </w:tc>
        <w:tc>
          <w:tcPr>
            <w:tcW w:w="0" w:type="auto"/>
            <w:tcBorders>
              <w:bottom w:val="nil"/>
            </w:tcBorders>
          </w:tcPr>
          <w:p w14:paraId="5B5043CD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3145F66D" w14:textId="77777777" w:rsidR="00153CCA" w:rsidRPr="00A2225B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A2225B">
              <w:rPr>
                <w:rFonts w:cstheme="minorHAnsi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640B7D1A" w14:textId="77777777" w:rsidR="00153CCA" w:rsidRPr="00A2225B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A2225B">
              <w:rPr>
                <w:rFonts w:cstheme="minorHAnsi"/>
                <w:sz w:val="20"/>
                <w:szCs w:val="20"/>
              </w:rPr>
              <w:t>0.93;.1.08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27CB2F8E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38EC1DA6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553A3295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34B370B2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62F72C16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3F633683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5C2F165B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157987F0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7260C4B9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53CCA" w:rsidRPr="009E0695" w14:paraId="49648980" w14:textId="77777777" w:rsidTr="00F27BF1">
        <w:trPr>
          <w:trHeight w:val="42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0D572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9E0695">
              <w:rPr>
                <w:rFonts w:cstheme="minorHAnsi"/>
                <w:sz w:val="20"/>
                <w:szCs w:val="20"/>
              </w:rPr>
              <w:t>≤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9E0695">
              <w:rPr>
                <w:rFonts w:cstheme="minorHAnsi"/>
                <w:sz w:val="20"/>
                <w:szCs w:val="20"/>
              </w:rPr>
              <w:t xml:space="preserve">2.5 </w:t>
            </w:r>
            <w:proofErr w:type="spellStart"/>
            <w:r w:rsidRPr="009E0695">
              <w:rPr>
                <w:rFonts w:cstheme="minorHAnsi"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09708C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2F87B3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759387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A9700B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9E0695">
              <w:rPr>
                <w:rFonts w:cstheme="minorHAnsi"/>
                <w:sz w:val="20"/>
                <w:szCs w:val="20"/>
              </w:rPr>
              <w:t>0.00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3C3335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855098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71B6FA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8573E7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BC5203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328EA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55B19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0.005</w:t>
            </w:r>
          </w:p>
        </w:tc>
      </w:tr>
      <w:tr w:rsidR="00153CCA" w:rsidRPr="009E0695" w14:paraId="671D128E" w14:textId="77777777" w:rsidTr="00F27BF1">
        <w:trPr>
          <w:trHeight w:val="4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FBCEEA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DB190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9E0695">
              <w:rPr>
                <w:rFonts w:cstheme="minorHAnsi"/>
                <w:sz w:val="20"/>
                <w:szCs w:val="20"/>
              </w:rPr>
              <w:t xml:space="preserve">CMF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D1B0E3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BCA8F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1.28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69E79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1.17;1.39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CA6F95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278910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1EDCC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C93CA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1.21;1.49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E5658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33D04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8B47E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13126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1.02;1.33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73D73" w14:textId="77777777" w:rsidR="00153CCA" w:rsidRPr="009E0695" w:rsidRDefault="00153CCA" w:rsidP="00F27BF1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153CCA" w:rsidRPr="009E0695" w14:paraId="2B27F3F3" w14:textId="77777777" w:rsidTr="00F27BF1">
        <w:trPr>
          <w:trHeight w:val="4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5DD11D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C2537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9E0695">
              <w:rPr>
                <w:rFonts w:cstheme="minorHAnsi"/>
                <w:sz w:val="20"/>
                <w:szCs w:val="20"/>
              </w:rPr>
              <w:t xml:space="preserve">CEF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9CAD76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752B8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D484B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1.00;1.20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FB2ADB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A7E396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2A4AB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41048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1.07;1.33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18407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2F3A1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967B1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BC30C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0.83;1.09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683B8" w14:textId="77777777" w:rsidR="00153CCA" w:rsidRPr="009E0695" w:rsidRDefault="00153CCA" w:rsidP="00F27BF1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153CCA" w:rsidRPr="009E0695" w14:paraId="5076AC58" w14:textId="77777777" w:rsidTr="00F27BF1">
        <w:trPr>
          <w:trHeight w:val="42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C67D68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9E0695">
              <w:rPr>
                <w:rFonts w:cstheme="minorHAnsi"/>
                <w:sz w:val="20"/>
                <w:szCs w:val="20"/>
              </w:rPr>
              <w:t>&gt;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9E0695">
              <w:rPr>
                <w:rFonts w:cstheme="minorHAnsi"/>
                <w:sz w:val="20"/>
                <w:szCs w:val="20"/>
              </w:rPr>
              <w:t xml:space="preserve">2.5 </w:t>
            </w:r>
            <w:proofErr w:type="spellStart"/>
            <w:r w:rsidRPr="009E0695">
              <w:rPr>
                <w:rFonts w:cstheme="minorHAnsi"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C5C73C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793B6F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EA0E3B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30BF7B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2EA78E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EAC34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13AE1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CAA79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4AA8A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F4E04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0E039" w14:textId="77777777" w:rsidR="00153CCA" w:rsidRPr="009E0695" w:rsidRDefault="00153CCA" w:rsidP="00F27BF1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153CCA" w:rsidRPr="009E0695" w14:paraId="10C81370" w14:textId="77777777" w:rsidTr="00F27BF1">
        <w:trPr>
          <w:trHeight w:val="4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BE8A4D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CA01C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9E0695">
              <w:rPr>
                <w:rFonts w:cstheme="minorHAnsi"/>
                <w:sz w:val="20"/>
                <w:szCs w:val="20"/>
              </w:rPr>
              <w:t xml:space="preserve">CMF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2740FE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51CA0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8037C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0.88;1.11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8A9253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1C51AC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5ECF4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032B2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0.85;1.10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59946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5FEA0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6250E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85743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0.81;1.32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8829F" w14:textId="77777777" w:rsidR="00153CCA" w:rsidRPr="009E0695" w:rsidRDefault="00153CCA" w:rsidP="00F27BF1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153CCA" w:rsidRPr="009E0695" w14:paraId="68C3CD46" w14:textId="77777777" w:rsidTr="00F27BF1">
        <w:trPr>
          <w:trHeight w:val="4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9E64F6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410D3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9E0695">
              <w:rPr>
                <w:rFonts w:cstheme="minorHAnsi"/>
                <w:sz w:val="20"/>
                <w:szCs w:val="20"/>
              </w:rPr>
              <w:t xml:space="preserve">CEF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565839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3804A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D5AD8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F02E78">
              <w:rPr>
                <w:rFonts w:cstheme="minorHAnsi"/>
                <w:sz w:val="20"/>
                <w:szCs w:val="20"/>
              </w:rPr>
              <w:t>0.78;0.98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F2E0A5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A0DB0D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07C01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21CFC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0.77;0.98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EDBAB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E0D28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B8FCD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85DE5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0.64;1.14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723C3" w14:textId="77777777" w:rsidR="00153CCA" w:rsidRPr="009E0695" w:rsidRDefault="00153CCA" w:rsidP="00F27BF1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153CCA" w:rsidRPr="009E0695" w14:paraId="0EBA9C29" w14:textId="77777777" w:rsidTr="00F27BF1">
        <w:trPr>
          <w:trHeight w:val="425"/>
        </w:trPr>
        <w:tc>
          <w:tcPr>
            <w:tcW w:w="0" w:type="auto"/>
            <w:tcBorders>
              <w:bottom w:val="single" w:sz="4" w:space="0" w:color="auto"/>
            </w:tcBorders>
          </w:tcPr>
          <w:p w14:paraId="3AA6E3AD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  <w:p w14:paraId="2F79373F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84925BB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9395978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829FE99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E1921A6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52CD711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4436118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7F0BF37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9E49798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1986A4C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F32DBC5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D25FFA3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5CCFFC9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47D8740" w14:textId="77777777" w:rsidR="00153CCA" w:rsidRPr="009E069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53CCA" w:rsidRPr="005E7DDA" w14:paraId="1D9520BA" w14:textId="77777777" w:rsidTr="00F27BF1">
        <w:trPr>
          <w:trHeight w:val="425"/>
        </w:trPr>
        <w:tc>
          <w:tcPr>
            <w:tcW w:w="0" w:type="auto"/>
            <w:gridSpan w:val="14"/>
            <w:tcBorders>
              <w:top w:val="single" w:sz="4" w:space="0" w:color="auto"/>
            </w:tcBorders>
          </w:tcPr>
          <w:p w14:paraId="280598C1" w14:textId="77777777" w:rsidR="00153CCA" w:rsidRDefault="00153CCA" w:rsidP="00F27BF1">
            <w:pPr>
              <w:rPr>
                <w:rFonts w:cstheme="minorHAnsi"/>
                <w:sz w:val="20"/>
                <w:szCs w:val="20"/>
              </w:rPr>
            </w:pPr>
            <w:r w:rsidRPr="009E0695">
              <w:rPr>
                <w:rFonts w:cstheme="minorHAnsi"/>
                <w:sz w:val="20"/>
                <w:szCs w:val="20"/>
              </w:rPr>
              <w:t xml:space="preserve">CMF cyclophosphamide, </w:t>
            </w:r>
            <w:proofErr w:type="gramStart"/>
            <w:r w:rsidRPr="009E0695">
              <w:rPr>
                <w:rFonts w:cstheme="minorHAnsi"/>
                <w:sz w:val="20"/>
                <w:szCs w:val="20"/>
              </w:rPr>
              <w:t>methotrexate</w:t>
            </w:r>
            <w:proofErr w:type="gramEnd"/>
            <w:r w:rsidRPr="009E0695">
              <w:rPr>
                <w:rFonts w:cstheme="minorHAnsi"/>
                <w:sz w:val="20"/>
                <w:szCs w:val="20"/>
              </w:rPr>
              <w:t xml:space="preserve"> and fluorouracil; CEF cyclophosphamide, </w:t>
            </w:r>
            <w:proofErr w:type="spellStart"/>
            <w:r w:rsidRPr="009E0695">
              <w:rPr>
                <w:rFonts w:cstheme="minorHAnsi"/>
                <w:sz w:val="20"/>
                <w:szCs w:val="20"/>
              </w:rPr>
              <w:t>epirubicin</w:t>
            </w:r>
            <w:proofErr w:type="spellEnd"/>
            <w:r w:rsidRPr="009E0695">
              <w:rPr>
                <w:rFonts w:cstheme="minorHAnsi"/>
                <w:sz w:val="20"/>
                <w:szCs w:val="20"/>
              </w:rPr>
              <w:t xml:space="preserve"> and fluorouracil; ROR, risk of recurrence; DR, distant recurrence; HR, hazard ratio; 95% CI, 95% confidence interval; </w:t>
            </w:r>
            <w:proofErr w:type="spellStart"/>
            <w:r w:rsidRPr="009E0695">
              <w:rPr>
                <w:rFonts w:cstheme="minorHAnsi"/>
                <w:sz w:val="20"/>
                <w:szCs w:val="20"/>
              </w:rPr>
              <w:t>P</w:t>
            </w:r>
            <w:r w:rsidRPr="009E0695">
              <w:rPr>
                <w:rFonts w:cstheme="minorHAnsi"/>
                <w:sz w:val="20"/>
                <w:szCs w:val="20"/>
                <w:vertAlign w:val="subscript"/>
              </w:rPr>
              <w:t>interaction</w:t>
            </w:r>
            <w:proofErr w:type="spellEnd"/>
            <w:r w:rsidRPr="009E0695">
              <w:rPr>
                <w:rFonts w:cstheme="minorHAnsi"/>
                <w:sz w:val="20"/>
                <w:szCs w:val="20"/>
              </w:rPr>
              <w:t xml:space="preserve">, P derived from a Wald test for heterogeneity. </w:t>
            </w:r>
          </w:p>
          <w:p w14:paraId="79C1DF01" w14:textId="77777777" w:rsidR="00153CCA" w:rsidRPr="00C46153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7D1540AE" w14:textId="77777777" w:rsidR="00153CCA" w:rsidRPr="00C46153" w:rsidRDefault="00153CCA" w:rsidP="00153CCA">
      <w:pPr>
        <w:rPr>
          <w:sz w:val="24"/>
          <w:szCs w:val="24"/>
        </w:rPr>
      </w:pPr>
    </w:p>
    <w:p w14:paraId="335F4D7F" w14:textId="77777777" w:rsidR="00153CCA" w:rsidRPr="00C46153" w:rsidRDefault="00153CCA" w:rsidP="00153CCA">
      <w:pPr>
        <w:rPr>
          <w:sz w:val="24"/>
          <w:szCs w:val="24"/>
        </w:rPr>
      </w:pPr>
      <w:r w:rsidRPr="00C46153">
        <w:rPr>
          <w:sz w:val="24"/>
          <w:szCs w:val="24"/>
        </w:rPr>
        <w:br w:type="page"/>
      </w:r>
    </w:p>
    <w:tbl>
      <w:tblPr>
        <w:tblStyle w:val="Tabel-Gitter"/>
        <w:tblW w:w="0" w:type="auto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66"/>
      </w:tblGrid>
      <w:tr w:rsidR="00153CCA" w:rsidRPr="005E7DDA" w14:paraId="000612E9" w14:textId="77777777" w:rsidTr="00F27BF1">
        <w:trPr>
          <w:trHeight w:val="425"/>
        </w:trPr>
        <w:tc>
          <w:tcPr>
            <w:tcW w:w="0" w:type="auto"/>
            <w:tcBorders>
              <w:top w:val="nil"/>
            </w:tcBorders>
          </w:tcPr>
          <w:p w14:paraId="6A2CC565" w14:textId="601594D4" w:rsidR="00153CCA" w:rsidRPr="001829B4" w:rsidRDefault="00153CCA" w:rsidP="00F27BF1">
            <w:pPr>
              <w:spacing w:line="480" w:lineRule="auto"/>
            </w:pPr>
            <w:r>
              <w:rPr>
                <w:rFonts w:cstheme="minorHAnsi"/>
                <w:color w:val="000000"/>
              </w:rPr>
              <w:lastRenderedPageBreak/>
              <w:t xml:space="preserve">Supplementary Table 2. </w:t>
            </w:r>
            <w:r w:rsidRPr="0043208A">
              <w:t>Unadjusted and adjusted results for ROR score continuous (10-point)</w:t>
            </w:r>
            <w:r>
              <w:t xml:space="preserve"> on overall survival (OS)</w:t>
            </w:r>
            <w:r w:rsidRPr="0043208A">
              <w:t xml:space="preserve"> according to treatment group, divided according to follow-up time</w:t>
            </w:r>
            <w:r>
              <w:t xml:space="preserve"> and HER2 status</w:t>
            </w:r>
            <w:r w:rsidRPr="0043208A">
              <w:t>.</w:t>
            </w:r>
          </w:p>
          <w:tbl>
            <w:tblPr>
              <w:tblStyle w:val="Tabel-Gitter"/>
              <w:tblW w:w="0" w:type="auto"/>
              <w:tblBorders>
                <w:top w:val="single" w:sz="4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0"/>
              <w:gridCol w:w="737"/>
              <w:gridCol w:w="279"/>
              <w:gridCol w:w="719"/>
              <w:gridCol w:w="1232"/>
              <w:gridCol w:w="1132"/>
              <w:gridCol w:w="279"/>
              <w:gridCol w:w="719"/>
              <w:gridCol w:w="1232"/>
              <w:gridCol w:w="279"/>
              <w:gridCol w:w="279"/>
              <w:gridCol w:w="719"/>
              <w:gridCol w:w="1232"/>
              <w:gridCol w:w="1132"/>
            </w:tblGrid>
            <w:tr w:rsidR="00153CCA" w:rsidRPr="00F02E78" w14:paraId="022F5E85" w14:textId="77777777" w:rsidTr="00F27BF1">
              <w:trPr>
                <w:trHeight w:val="425"/>
              </w:trPr>
              <w:tc>
                <w:tcPr>
                  <w:tcW w:w="0" w:type="auto"/>
                  <w:vAlign w:val="center"/>
                </w:tcPr>
                <w:p w14:paraId="529D9FBD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0405ECA8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2549815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25B6088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>All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</w:tcPr>
                <w:p w14:paraId="76930178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0AC3E0D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>HER2-negative</w:t>
                  </w:r>
                </w:p>
              </w:tc>
              <w:tc>
                <w:tcPr>
                  <w:tcW w:w="0" w:type="auto"/>
                  <w:vAlign w:val="center"/>
                </w:tcPr>
                <w:p w14:paraId="6AD52A19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EBCF5D3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>HER2-positive</w:t>
                  </w:r>
                </w:p>
              </w:tc>
            </w:tr>
            <w:tr w:rsidR="00153CCA" w:rsidRPr="00F02E78" w14:paraId="69250638" w14:textId="77777777" w:rsidTr="00F27BF1">
              <w:trPr>
                <w:trHeight w:val="425"/>
              </w:trPr>
              <w:tc>
                <w:tcPr>
                  <w:tcW w:w="0" w:type="auto"/>
                  <w:vAlign w:val="center"/>
                </w:tcPr>
                <w:p w14:paraId="6E49D700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21CA0E2B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5F8E5911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2FBCC05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>HR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40CEDCC5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>(95% CI)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AF83C45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proofErr w:type="spellStart"/>
                  <w:r w:rsidRPr="00F02E78">
                    <w:rPr>
                      <w:rFonts w:cstheme="minorHAnsi"/>
                      <w:sz w:val="20"/>
                      <w:szCs w:val="20"/>
                    </w:rPr>
                    <w:t>P</w:t>
                  </w:r>
                  <w:r w:rsidRPr="00F02E78">
                    <w:rPr>
                      <w:rFonts w:cstheme="minorHAnsi"/>
                      <w:sz w:val="20"/>
                      <w:szCs w:val="20"/>
                      <w:vertAlign w:val="subscript"/>
                    </w:rPr>
                    <w:t>interaction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bottom w:val="single" w:sz="4" w:space="0" w:color="auto"/>
                  </w:tcBorders>
                  <w:vAlign w:val="center"/>
                </w:tcPr>
                <w:p w14:paraId="002D0095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97BFB9D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>HR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470ABAE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>(95% CI)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176D473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76C1405A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ECEB135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>HR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A71297B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>(95% CI)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2510477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proofErr w:type="spellStart"/>
                  <w:r w:rsidRPr="00F02E78">
                    <w:rPr>
                      <w:rFonts w:cstheme="minorHAnsi"/>
                      <w:sz w:val="20"/>
                      <w:szCs w:val="20"/>
                    </w:rPr>
                    <w:t>P</w:t>
                  </w:r>
                  <w:r w:rsidRPr="00F02E78">
                    <w:rPr>
                      <w:rFonts w:cstheme="minorHAnsi"/>
                      <w:sz w:val="20"/>
                      <w:szCs w:val="20"/>
                      <w:vertAlign w:val="subscript"/>
                    </w:rPr>
                    <w:t>interaction</w:t>
                  </w:r>
                  <w:proofErr w:type="spellEnd"/>
                </w:p>
              </w:tc>
            </w:tr>
            <w:tr w:rsidR="00153CCA" w:rsidRPr="00F02E78" w14:paraId="7B6A2019" w14:textId="77777777" w:rsidTr="00F27BF1">
              <w:trPr>
                <w:trHeight w:val="425"/>
              </w:trPr>
              <w:tc>
                <w:tcPr>
                  <w:tcW w:w="0" w:type="auto"/>
                  <w:gridSpan w:val="14"/>
                  <w:vAlign w:val="bottom"/>
                </w:tcPr>
                <w:p w14:paraId="4C6C8D00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>Unadjusted analysis</w:t>
                  </w:r>
                </w:p>
              </w:tc>
            </w:tr>
            <w:tr w:rsidR="00153CCA" w:rsidRPr="00F02E78" w14:paraId="5AD43B8A" w14:textId="77777777" w:rsidTr="00F27BF1">
              <w:trPr>
                <w:trHeight w:val="425"/>
              </w:trPr>
              <w:tc>
                <w:tcPr>
                  <w:tcW w:w="0" w:type="auto"/>
                </w:tcPr>
                <w:p w14:paraId="315E5CE3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0C1E4969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</w:tcPr>
                <w:p w14:paraId="00F2E590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015D836F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B87DCB0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262A4D73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>0.02</w:t>
                  </w:r>
                </w:p>
              </w:tc>
              <w:tc>
                <w:tcPr>
                  <w:tcW w:w="0" w:type="auto"/>
                  <w:vAlign w:val="center"/>
                </w:tcPr>
                <w:p w14:paraId="3FEA0986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107C1DDE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04928C5E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051FA6E7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2A529A9A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3E01BFA4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6421CB2C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F7C3398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153CCA" w:rsidRPr="00F02E78" w14:paraId="3AE603A1" w14:textId="77777777" w:rsidTr="00F27BF1">
              <w:trPr>
                <w:trHeight w:val="425"/>
              </w:trPr>
              <w:tc>
                <w:tcPr>
                  <w:tcW w:w="0" w:type="auto"/>
                </w:tcPr>
                <w:p w14:paraId="1AFCF793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5B27F17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 xml:space="preserve">CMF </w:t>
                  </w:r>
                </w:p>
              </w:tc>
              <w:tc>
                <w:tcPr>
                  <w:tcW w:w="0" w:type="auto"/>
                </w:tcPr>
                <w:p w14:paraId="5BC29A80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53AE1829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>1.29</w:t>
                  </w:r>
                </w:p>
              </w:tc>
              <w:tc>
                <w:tcPr>
                  <w:tcW w:w="0" w:type="auto"/>
                  <w:vAlign w:val="center"/>
                </w:tcPr>
                <w:p w14:paraId="58E1B9CE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>1.20;1.38</w:t>
                  </w:r>
                </w:p>
              </w:tc>
              <w:tc>
                <w:tcPr>
                  <w:tcW w:w="0" w:type="auto"/>
                  <w:vAlign w:val="center"/>
                </w:tcPr>
                <w:p w14:paraId="66A1F6AA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6E80C7FF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5D858595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6662A062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0AFC815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229BD0D5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4EA730F4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F0DD59B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50C89AC3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153CCA" w:rsidRPr="00F02E78" w14:paraId="47E2D038" w14:textId="77777777" w:rsidTr="00F27BF1">
              <w:trPr>
                <w:trHeight w:val="425"/>
              </w:trPr>
              <w:tc>
                <w:tcPr>
                  <w:tcW w:w="0" w:type="auto"/>
                  <w:tcBorders>
                    <w:bottom w:val="nil"/>
                  </w:tcBorders>
                </w:tcPr>
                <w:p w14:paraId="25261AB2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</w:tcPr>
                <w:p w14:paraId="41DAE506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 xml:space="preserve">CEF 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</w:tcPr>
                <w:p w14:paraId="0590E02A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</w:tcPr>
                <w:p w14:paraId="21F45B97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>1.15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</w:tcPr>
                <w:p w14:paraId="366A6967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>1.07;1.24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</w:tcPr>
                <w:p w14:paraId="2B5A5B14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</w:tcPr>
                <w:p w14:paraId="4464CCC2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</w:tcPr>
                <w:p w14:paraId="6A0FF4AF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</w:tcPr>
                <w:p w14:paraId="012ABEFC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</w:tcPr>
                <w:p w14:paraId="5FED821E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</w:tcPr>
                <w:p w14:paraId="35A5980F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</w:tcPr>
                <w:p w14:paraId="2CC7509E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</w:tcPr>
                <w:p w14:paraId="756C76B7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</w:tcPr>
                <w:p w14:paraId="5D1348F5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153CCA" w:rsidRPr="00F02E78" w14:paraId="1D63CF5F" w14:textId="77777777" w:rsidTr="00F27BF1">
              <w:trPr>
                <w:trHeight w:val="425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35ADFCA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>≤</w:t>
                  </w:r>
                  <w:r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r w:rsidRPr="00F02E78">
                    <w:rPr>
                      <w:rFonts w:cstheme="minorHAnsi"/>
                      <w:sz w:val="20"/>
                      <w:szCs w:val="20"/>
                    </w:rPr>
                    <w:t xml:space="preserve">5 </w:t>
                  </w:r>
                  <w:proofErr w:type="spellStart"/>
                  <w:r w:rsidRPr="00F02E78">
                    <w:rPr>
                      <w:rFonts w:cstheme="minorHAnsi"/>
                      <w:sz w:val="20"/>
                      <w:szCs w:val="20"/>
                    </w:rPr>
                    <w:t>yrs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48345B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0D5715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D29A2B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1713FC9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>0.03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0A8C588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5AEBF22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BE75532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4BC0A79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CEA9D58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FA32D8E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21792B4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0.04</w:t>
                  </w:r>
                </w:p>
              </w:tc>
            </w:tr>
            <w:tr w:rsidR="00153CCA" w:rsidRPr="00F02E78" w14:paraId="46D3084A" w14:textId="77777777" w:rsidTr="00F27BF1">
              <w:trPr>
                <w:trHeight w:val="42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172A09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8B4496D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 xml:space="preserve">CMF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71B03E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F83059A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>1.36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07ABEEE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>1.25;1.48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FFBB66F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929178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FE39DEF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1.37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A2E9E88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1.23;1.51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984B6E6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3697A2F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08134BE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1.18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7D1246F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1.03;1.34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D6F6DC5" w14:textId="77777777" w:rsidR="00153CCA" w:rsidRPr="00F02E78" w:rsidRDefault="00153CCA" w:rsidP="00F27BF1">
                  <w:pPr>
                    <w:jc w:val="right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153CCA" w:rsidRPr="00F02E78" w14:paraId="561D89D4" w14:textId="77777777" w:rsidTr="00F27BF1">
              <w:trPr>
                <w:trHeight w:val="42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F1E40A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2C60F59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 xml:space="preserve">CEF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47C09E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2B54DD5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>1.30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077B574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>1.18;1.42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B78EB25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E1D9A3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B670AF9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1.37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B1CB43E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1.23;1.52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73B9ACB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4AE49A5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D4C07FE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1.04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8DB9F4D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0.90;1.22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C7B028C" w14:textId="77777777" w:rsidR="00153CCA" w:rsidRPr="00F02E78" w:rsidRDefault="00153CCA" w:rsidP="00F27BF1">
                  <w:pPr>
                    <w:jc w:val="right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153CCA" w:rsidRPr="00F02E78" w14:paraId="0910B432" w14:textId="77777777" w:rsidTr="00F27BF1">
              <w:trPr>
                <w:trHeight w:val="425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3D631B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>&gt;</w:t>
                  </w:r>
                  <w:r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r w:rsidRPr="00F02E78">
                    <w:rPr>
                      <w:rFonts w:cstheme="minorHAnsi"/>
                      <w:sz w:val="20"/>
                      <w:szCs w:val="20"/>
                    </w:rPr>
                    <w:t xml:space="preserve">5 </w:t>
                  </w:r>
                  <w:proofErr w:type="spellStart"/>
                  <w:r w:rsidRPr="00F02E78">
                    <w:rPr>
                      <w:rFonts w:cstheme="minorHAnsi"/>
                      <w:sz w:val="20"/>
                      <w:szCs w:val="20"/>
                    </w:rPr>
                    <w:t>yrs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0FDB86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657FEB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E924DA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A3787CD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F619DB0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EEB3716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0AD3224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F695F54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87AE198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D2D7A62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4BCC64F" w14:textId="77777777" w:rsidR="00153CCA" w:rsidRPr="00F02E78" w:rsidRDefault="00153CCA" w:rsidP="00F27BF1">
                  <w:pPr>
                    <w:jc w:val="right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153CCA" w:rsidRPr="00F02E78" w14:paraId="0C0515D4" w14:textId="77777777" w:rsidTr="00F27BF1">
              <w:trPr>
                <w:trHeight w:val="42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DDA06E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16073A1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 xml:space="preserve">CMF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40AEE5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8826501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>1.10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D699AB8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>0.96;1.26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761905C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BFBA7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C221486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1.04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27A573C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0.90;1.22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A716AB1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C16F699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7FF0D72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1.07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EB39B4A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0.84;1.36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B594DA8" w14:textId="77777777" w:rsidR="00153CCA" w:rsidRPr="00F02E78" w:rsidRDefault="00153CCA" w:rsidP="00F27BF1">
                  <w:pPr>
                    <w:jc w:val="right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153CCA" w:rsidRPr="00F02E78" w14:paraId="184C878F" w14:textId="77777777" w:rsidTr="00F27BF1">
              <w:trPr>
                <w:trHeight w:val="42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2319CB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FA147ED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 xml:space="preserve">CEF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513E5E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CD26BF2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>0.89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F840DEA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>0.79;1.01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8168C2B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0C365E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38EB1CE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0.85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447F6D6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0.75;0.96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7D56920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12ED45C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C9577D5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0.91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D22F8E1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0.71;1.16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1B282B0" w14:textId="77777777" w:rsidR="00153CCA" w:rsidRPr="00F02E78" w:rsidRDefault="00153CCA" w:rsidP="00F27BF1">
                  <w:pPr>
                    <w:jc w:val="right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153CCA" w:rsidRPr="00F02E78" w14:paraId="586B9241" w14:textId="77777777" w:rsidTr="00F27BF1">
              <w:trPr>
                <w:trHeight w:val="425"/>
              </w:trPr>
              <w:tc>
                <w:tcPr>
                  <w:tcW w:w="0" w:type="auto"/>
                  <w:gridSpan w:val="14"/>
                  <w:vAlign w:val="bottom"/>
                </w:tcPr>
                <w:p w14:paraId="4AF948D3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>Adjusted analysis</w:t>
                  </w:r>
                </w:p>
              </w:tc>
            </w:tr>
            <w:tr w:rsidR="00153CCA" w:rsidRPr="00F02E78" w14:paraId="3C5C80CE" w14:textId="77777777" w:rsidTr="00F27BF1">
              <w:trPr>
                <w:trHeight w:val="425"/>
              </w:trPr>
              <w:tc>
                <w:tcPr>
                  <w:tcW w:w="0" w:type="auto"/>
                  <w:gridSpan w:val="3"/>
                </w:tcPr>
                <w:p w14:paraId="31D6AC05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1391FE95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62E04789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51252F75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737C7">
                    <w:rPr>
                      <w:rFonts w:cstheme="minorHAnsi"/>
                      <w:sz w:val="20"/>
                      <w:szCs w:val="20"/>
                    </w:rPr>
                    <w:t>0.07</w:t>
                  </w:r>
                </w:p>
              </w:tc>
              <w:tc>
                <w:tcPr>
                  <w:tcW w:w="0" w:type="auto"/>
                  <w:vAlign w:val="center"/>
                </w:tcPr>
                <w:p w14:paraId="1A9A696F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30CB7734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08A8E25B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52007614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6BEBFDE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0ED3A95A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6914A55A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58186EB8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153CCA" w:rsidRPr="00F02E78" w14:paraId="58A4E690" w14:textId="77777777" w:rsidTr="00F27BF1">
              <w:trPr>
                <w:trHeight w:val="425"/>
              </w:trPr>
              <w:tc>
                <w:tcPr>
                  <w:tcW w:w="0" w:type="auto"/>
                </w:tcPr>
                <w:p w14:paraId="43C63142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255C8353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737C7">
                    <w:rPr>
                      <w:rFonts w:cstheme="minorHAnsi"/>
                      <w:sz w:val="20"/>
                      <w:szCs w:val="20"/>
                    </w:rPr>
                    <w:t xml:space="preserve">CMF </w:t>
                  </w:r>
                </w:p>
              </w:tc>
              <w:tc>
                <w:tcPr>
                  <w:tcW w:w="0" w:type="auto"/>
                  <w:vAlign w:val="center"/>
                </w:tcPr>
                <w:p w14:paraId="6926D287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11677AE9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737C7">
                    <w:rPr>
                      <w:rFonts w:cstheme="minorHAnsi"/>
                      <w:sz w:val="20"/>
                      <w:szCs w:val="20"/>
                    </w:rPr>
                    <w:t>1.14</w:t>
                  </w:r>
                </w:p>
              </w:tc>
              <w:tc>
                <w:tcPr>
                  <w:tcW w:w="0" w:type="auto"/>
                  <w:vAlign w:val="center"/>
                </w:tcPr>
                <w:p w14:paraId="49E2E568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737C7">
                    <w:rPr>
                      <w:rFonts w:cstheme="minorHAnsi"/>
                      <w:sz w:val="20"/>
                      <w:szCs w:val="20"/>
                    </w:rPr>
                    <w:t>1.05;1.23</w:t>
                  </w:r>
                </w:p>
              </w:tc>
              <w:tc>
                <w:tcPr>
                  <w:tcW w:w="0" w:type="auto"/>
                  <w:vAlign w:val="center"/>
                </w:tcPr>
                <w:p w14:paraId="2087996E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0D15D1DA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19205736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08BE833E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0FBDA616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999552F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0A65D8F3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004092E9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4850A3B3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153CCA" w:rsidRPr="00F02E78" w14:paraId="39603772" w14:textId="77777777" w:rsidTr="00F27BF1">
              <w:trPr>
                <w:trHeight w:val="425"/>
              </w:trPr>
              <w:tc>
                <w:tcPr>
                  <w:tcW w:w="0" w:type="auto"/>
                  <w:tcBorders>
                    <w:bottom w:val="nil"/>
                  </w:tcBorders>
                </w:tcPr>
                <w:p w14:paraId="492E170D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</w:tcPr>
                <w:p w14:paraId="0837276A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737C7">
                    <w:rPr>
                      <w:rFonts w:cstheme="minorHAnsi"/>
                      <w:sz w:val="20"/>
                      <w:szCs w:val="20"/>
                    </w:rPr>
                    <w:t xml:space="preserve">CEF 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</w:tcPr>
                <w:p w14:paraId="46EFD13E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</w:tcPr>
                <w:p w14:paraId="793B1927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737C7">
                    <w:rPr>
                      <w:rFonts w:cstheme="minorHAnsi"/>
                      <w:sz w:val="20"/>
                      <w:szCs w:val="20"/>
                    </w:rPr>
                    <w:t>1.04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</w:tcPr>
                <w:p w14:paraId="6B40E101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737C7">
                    <w:rPr>
                      <w:rFonts w:cstheme="minorHAnsi"/>
                      <w:sz w:val="20"/>
                      <w:szCs w:val="20"/>
                    </w:rPr>
                    <w:t>0.96;1.13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</w:tcPr>
                <w:p w14:paraId="3304DCAC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</w:tcPr>
                <w:p w14:paraId="5C928F52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</w:tcPr>
                <w:p w14:paraId="7D9118A6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</w:tcPr>
                <w:p w14:paraId="426B8CAB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</w:tcPr>
                <w:p w14:paraId="33005968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</w:tcPr>
                <w:p w14:paraId="2F72CA17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</w:tcPr>
                <w:p w14:paraId="61BFAFFE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</w:tcPr>
                <w:p w14:paraId="11CF82BC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</w:tcPr>
                <w:p w14:paraId="60D72982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153CCA" w:rsidRPr="00F02E78" w14:paraId="4ACE7004" w14:textId="77777777" w:rsidTr="00F27BF1">
              <w:trPr>
                <w:trHeight w:val="425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B3BD460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737C7">
                    <w:rPr>
                      <w:rFonts w:cstheme="minorHAnsi"/>
                      <w:sz w:val="20"/>
                      <w:szCs w:val="20"/>
                    </w:rPr>
                    <w:t>≤</w:t>
                  </w:r>
                  <w:r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r w:rsidRPr="00F737C7">
                    <w:rPr>
                      <w:rFonts w:cstheme="minorHAnsi"/>
                      <w:sz w:val="20"/>
                      <w:szCs w:val="20"/>
                    </w:rPr>
                    <w:t xml:space="preserve">5 </w:t>
                  </w:r>
                  <w:proofErr w:type="spellStart"/>
                  <w:r w:rsidRPr="00F737C7">
                    <w:rPr>
                      <w:rFonts w:cstheme="minorHAnsi"/>
                      <w:sz w:val="20"/>
                      <w:szCs w:val="20"/>
                    </w:rPr>
                    <w:t>yrs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14F370D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6FFAED6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9E31BAA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8A9187C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737C7">
                    <w:rPr>
                      <w:rFonts w:cstheme="minorHAnsi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1D0AB6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30D4C4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5F2538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2389CB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6A1048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DFF6455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9B90A56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0.052</w:t>
                  </w:r>
                </w:p>
              </w:tc>
            </w:tr>
            <w:tr w:rsidR="00153CCA" w:rsidRPr="00F02E78" w14:paraId="2DB26D00" w14:textId="77777777" w:rsidTr="00F27BF1">
              <w:trPr>
                <w:trHeight w:val="42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AC1D25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1E71086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737C7">
                    <w:rPr>
                      <w:rFonts w:cstheme="minorHAnsi"/>
                      <w:sz w:val="20"/>
                      <w:szCs w:val="20"/>
                    </w:rPr>
                    <w:t xml:space="preserve">CMF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871B6BA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D7BD36F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737C7">
                    <w:rPr>
                      <w:rFonts w:cstheme="minorHAnsi"/>
                      <w:sz w:val="20"/>
                      <w:szCs w:val="20"/>
                    </w:rPr>
                    <w:t>1.18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26B4FAC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737C7">
                    <w:rPr>
                      <w:rFonts w:cstheme="minorHAnsi"/>
                      <w:sz w:val="20"/>
                      <w:szCs w:val="20"/>
                    </w:rPr>
                    <w:t>1.08;1.28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DC4730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2A3BDC6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EB43DC0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1.22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3B1F360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1.10;1.36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CD270D5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03F75BF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D94D61C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1.07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1E6D315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0.94;1.23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F3C771D" w14:textId="77777777" w:rsidR="00153CCA" w:rsidRPr="00F02E78" w:rsidRDefault="00153CCA" w:rsidP="00F27BF1">
                  <w:pPr>
                    <w:jc w:val="right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153CCA" w:rsidRPr="00F02E78" w14:paraId="0DC6C6BB" w14:textId="77777777" w:rsidTr="00F27BF1">
              <w:trPr>
                <w:trHeight w:val="42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0C6E32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4EC3BCC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737C7">
                    <w:rPr>
                      <w:rFonts w:cstheme="minorHAnsi"/>
                      <w:sz w:val="20"/>
                      <w:szCs w:val="20"/>
                    </w:rPr>
                    <w:t xml:space="preserve">CEF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5BECD76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3DD053A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737C7">
                    <w:rPr>
                      <w:rFonts w:cstheme="minorHAnsi"/>
                      <w:sz w:val="20"/>
                      <w:szCs w:val="20"/>
                    </w:rPr>
                    <w:t>1.14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11E685A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737C7">
                    <w:rPr>
                      <w:rFonts w:cstheme="minorHAnsi"/>
                      <w:sz w:val="20"/>
                      <w:szCs w:val="20"/>
                    </w:rPr>
                    <w:t>1.04;1.26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95F5ED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208458A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2608632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1.28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C091C8E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1.13;1.45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4995F1B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AE281BF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E986EA8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0.96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8D9D6A9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0.84;1.11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80CCAA4" w14:textId="77777777" w:rsidR="00153CCA" w:rsidRPr="00F02E78" w:rsidRDefault="00153CCA" w:rsidP="00F27BF1">
                  <w:pPr>
                    <w:jc w:val="right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153CCA" w:rsidRPr="00F02E78" w14:paraId="148106B1" w14:textId="77777777" w:rsidTr="00F27BF1">
              <w:trPr>
                <w:trHeight w:val="425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C29C8C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737C7">
                    <w:rPr>
                      <w:rFonts w:cstheme="minorHAnsi"/>
                      <w:sz w:val="20"/>
                      <w:szCs w:val="20"/>
                    </w:rPr>
                    <w:t>&gt;</w:t>
                  </w:r>
                  <w:r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r w:rsidRPr="00F737C7">
                    <w:rPr>
                      <w:rFonts w:cstheme="minorHAnsi"/>
                      <w:sz w:val="20"/>
                      <w:szCs w:val="20"/>
                    </w:rPr>
                    <w:t xml:space="preserve">5 </w:t>
                  </w:r>
                  <w:proofErr w:type="spellStart"/>
                  <w:r w:rsidRPr="00F737C7">
                    <w:rPr>
                      <w:rFonts w:cstheme="minorHAnsi"/>
                      <w:sz w:val="20"/>
                      <w:szCs w:val="20"/>
                    </w:rPr>
                    <w:t>yrs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FC6B91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7B7892B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7161B41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203DEA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DF427C7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AA6DB2E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E333E0A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EDFE6AA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EA0EA37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E460D89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081F42D" w14:textId="77777777" w:rsidR="00153CCA" w:rsidRPr="00F02E78" w:rsidRDefault="00153CCA" w:rsidP="00F27BF1">
                  <w:pPr>
                    <w:jc w:val="right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153CCA" w:rsidRPr="00F02E78" w14:paraId="29C092BB" w14:textId="77777777" w:rsidTr="00F27BF1">
              <w:trPr>
                <w:trHeight w:val="42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EA6B73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028F422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737C7">
                    <w:rPr>
                      <w:rFonts w:cstheme="minorHAnsi"/>
                      <w:sz w:val="20"/>
                      <w:szCs w:val="20"/>
                    </w:rPr>
                    <w:t xml:space="preserve">CMF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E2A73E9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DAD92A4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737C7">
                    <w:rPr>
                      <w:rFonts w:cstheme="minorHAnsi"/>
                      <w:sz w:val="20"/>
                      <w:szCs w:val="20"/>
                    </w:rPr>
                    <w:t>1.02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6DF6968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737C7">
                    <w:rPr>
                      <w:rFonts w:cstheme="minorHAnsi"/>
                      <w:sz w:val="20"/>
                      <w:szCs w:val="20"/>
                    </w:rPr>
                    <w:t>0.89;1.17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DB8DBA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8D8F554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64892C6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1.03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9338821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0.88;1.20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8FA176D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D61AEB3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777FDC5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1.05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14F21E5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0.80;1.39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3D411EC" w14:textId="77777777" w:rsidR="00153CCA" w:rsidRPr="00F02E78" w:rsidRDefault="00153CCA" w:rsidP="00F27BF1">
                  <w:pPr>
                    <w:jc w:val="right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153CCA" w:rsidRPr="00F02E78" w14:paraId="7623ABFC" w14:textId="77777777" w:rsidTr="00F27BF1">
              <w:trPr>
                <w:trHeight w:val="42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C9DD7C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A42B7CF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737C7">
                    <w:rPr>
                      <w:rFonts w:cstheme="minorHAnsi"/>
                      <w:sz w:val="20"/>
                      <w:szCs w:val="20"/>
                    </w:rPr>
                    <w:t xml:space="preserve">CEF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C927145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9101B37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737C7">
                    <w:rPr>
                      <w:rFonts w:cstheme="minorHAnsi"/>
                      <w:sz w:val="20"/>
                      <w:szCs w:val="20"/>
                    </w:rPr>
                    <w:t>0.84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9F0DAD5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737C7">
                    <w:rPr>
                      <w:rFonts w:cstheme="minorHAnsi"/>
                      <w:sz w:val="20"/>
                      <w:szCs w:val="20"/>
                    </w:rPr>
                    <w:t>0.74;0.96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07ECA7" w14:textId="77777777" w:rsidR="00153CCA" w:rsidRPr="00F737C7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30EA341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399AD43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0.84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998A31B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0.73;0.97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FB60C63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6061A0A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321D6F0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0.90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43F7ED8" w14:textId="77777777" w:rsidR="00153CCA" w:rsidRPr="00F02E78" w:rsidRDefault="00153CCA" w:rsidP="00F27BF1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0.68;1.18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2F1ED26" w14:textId="77777777" w:rsidR="00153CCA" w:rsidRPr="00F02E78" w:rsidRDefault="00153CCA" w:rsidP="00F27BF1">
                  <w:pPr>
                    <w:jc w:val="right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153CCA" w:rsidRPr="00F02E78" w14:paraId="7F1045C7" w14:textId="77777777" w:rsidTr="00F27BF1">
              <w:trPr>
                <w:trHeight w:val="425"/>
              </w:trPr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14:paraId="5189D2F0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2F6E2CB6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14:paraId="30B60EB2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535E8E91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6D902A96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4EBEBB7F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062BCC7C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59506040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7B8961B8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6076D451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49BC06A9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4D585610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50EA8764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14:paraId="5058F087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153CCA" w:rsidRPr="00F02E78" w14:paraId="0D2EA631" w14:textId="77777777" w:rsidTr="00F27BF1">
              <w:trPr>
                <w:trHeight w:val="425"/>
              </w:trPr>
              <w:tc>
                <w:tcPr>
                  <w:tcW w:w="0" w:type="auto"/>
                  <w:gridSpan w:val="14"/>
                  <w:tcBorders>
                    <w:top w:val="single" w:sz="4" w:space="0" w:color="auto"/>
                  </w:tcBorders>
                </w:tcPr>
                <w:p w14:paraId="2E51E239" w14:textId="77777777" w:rsidR="00153CCA" w:rsidRPr="00F02E78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F02E78">
                    <w:rPr>
                      <w:rFonts w:cstheme="minorHAnsi"/>
                      <w:sz w:val="20"/>
                      <w:szCs w:val="20"/>
                    </w:rPr>
                    <w:t xml:space="preserve">CMF cyclophosphamide, </w:t>
                  </w:r>
                  <w:proofErr w:type="gramStart"/>
                  <w:r w:rsidRPr="00F02E78">
                    <w:rPr>
                      <w:rFonts w:cstheme="minorHAnsi"/>
                      <w:sz w:val="20"/>
                      <w:szCs w:val="20"/>
                    </w:rPr>
                    <w:t>methotrexate</w:t>
                  </w:r>
                  <w:proofErr w:type="gramEnd"/>
                  <w:r w:rsidRPr="00F02E78">
                    <w:rPr>
                      <w:rFonts w:cstheme="minorHAnsi"/>
                      <w:sz w:val="20"/>
                      <w:szCs w:val="20"/>
                    </w:rPr>
                    <w:t xml:space="preserve"> and fluorouracil; CEF cyclophosphamide, </w:t>
                  </w:r>
                  <w:proofErr w:type="spellStart"/>
                  <w:r w:rsidRPr="00F02E78">
                    <w:rPr>
                      <w:rFonts w:cstheme="minorHAnsi"/>
                      <w:sz w:val="20"/>
                      <w:szCs w:val="20"/>
                    </w:rPr>
                    <w:t>epirubicin</w:t>
                  </w:r>
                  <w:proofErr w:type="spellEnd"/>
                  <w:r w:rsidRPr="00F02E78">
                    <w:rPr>
                      <w:rFonts w:cstheme="minorHAnsi"/>
                      <w:sz w:val="20"/>
                      <w:szCs w:val="20"/>
                    </w:rPr>
                    <w:t xml:space="preserve"> and fluorouracil; ROR, risk of recurrence; DR, distant recurrence; HR, hazard ratio; 95% CI, 95% confidence interval; </w:t>
                  </w:r>
                  <w:proofErr w:type="spellStart"/>
                  <w:r w:rsidRPr="00F02E78">
                    <w:rPr>
                      <w:rFonts w:cstheme="minorHAnsi"/>
                      <w:sz w:val="20"/>
                      <w:szCs w:val="20"/>
                    </w:rPr>
                    <w:t>P</w:t>
                  </w:r>
                  <w:r w:rsidRPr="00F02E78">
                    <w:rPr>
                      <w:rFonts w:cstheme="minorHAnsi"/>
                      <w:sz w:val="20"/>
                      <w:szCs w:val="20"/>
                      <w:vertAlign w:val="subscript"/>
                    </w:rPr>
                    <w:t>interaction</w:t>
                  </w:r>
                  <w:proofErr w:type="spellEnd"/>
                  <w:r w:rsidRPr="00F02E78">
                    <w:rPr>
                      <w:rFonts w:cstheme="minorHAnsi"/>
                      <w:sz w:val="20"/>
                      <w:szCs w:val="20"/>
                    </w:rPr>
                    <w:t xml:space="preserve">, P derived from a Wald test for heterogeneity. </w:t>
                  </w:r>
                </w:p>
                <w:p w14:paraId="16607329" w14:textId="77777777" w:rsidR="00153CCA" w:rsidRPr="000845D5" w:rsidRDefault="00153CCA" w:rsidP="00F27BF1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</w:tbl>
          <w:p w14:paraId="51AA656A" w14:textId="77777777" w:rsidR="00153CCA" w:rsidRPr="000845D5" w:rsidRDefault="00153CCA" w:rsidP="00F27BF1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11017584" w14:textId="77777777" w:rsidR="00153CCA" w:rsidRPr="000845D5" w:rsidRDefault="00153CCA" w:rsidP="00F27BF1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041032D7" w14:textId="77777777" w:rsidR="00153CCA" w:rsidRPr="000845D5" w:rsidRDefault="00153CCA" w:rsidP="00153CCA">
      <w:pPr>
        <w:rPr>
          <w:rFonts w:ascii="Calibri" w:hAnsi="Calibri" w:cstheme="minorHAnsi"/>
          <w:color w:val="000000"/>
          <w:sz w:val="24"/>
          <w:szCs w:val="24"/>
        </w:rPr>
      </w:pPr>
    </w:p>
    <w:p w14:paraId="7C7B0C70" w14:textId="77777777" w:rsidR="00153CCA" w:rsidRPr="000845D5" w:rsidRDefault="00153CCA" w:rsidP="00153CCA">
      <w:pPr>
        <w:rPr>
          <w:rFonts w:ascii="Calibri" w:hAnsi="Calibri" w:cs="Calibri"/>
          <w:b/>
          <w:bCs/>
          <w:color w:val="000000"/>
          <w:sz w:val="24"/>
          <w:szCs w:val="24"/>
        </w:rPr>
      </w:pPr>
      <w:r w:rsidRPr="000845D5">
        <w:rPr>
          <w:b/>
          <w:bCs/>
        </w:rPr>
        <w:br w:type="page"/>
      </w:r>
    </w:p>
    <w:p w14:paraId="1799243D" w14:textId="28F32FDE" w:rsidR="00153CCA" w:rsidRPr="008514CD" w:rsidRDefault="00153CCA" w:rsidP="00153CCA">
      <w:pPr>
        <w:pStyle w:val="Default"/>
        <w:spacing w:line="480" w:lineRule="auto"/>
        <w:rPr>
          <w:b/>
          <w:bCs/>
        </w:rPr>
      </w:pPr>
      <w:r w:rsidRPr="008514CD">
        <w:rPr>
          <w:b/>
          <w:bCs/>
        </w:rPr>
        <w:lastRenderedPageBreak/>
        <w:t>Supplementa</w:t>
      </w:r>
      <w:r>
        <w:rPr>
          <w:b/>
          <w:bCs/>
        </w:rPr>
        <w:t>ry</w:t>
      </w:r>
      <w:r w:rsidRPr="008514CD">
        <w:rPr>
          <w:b/>
          <w:bCs/>
        </w:rPr>
        <w:t xml:space="preserve"> Figure 1</w:t>
      </w:r>
    </w:p>
    <w:p w14:paraId="690FE9B0" w14:textId="6CD9FC52" w:rsidR="00153CCA" w:rsidRPr="004271CA" w:rsidRDefault="00153CCA" w:rsidP="00153CCA">
      <w:pPr>
        <w:spacing w:line="480" w:lineRule="auto"/>
        <w:rPr>
          <w:rFonts w:cstheme="minorHAnsi"/>
          <w:sz w:val="24"/>
          <w:szCs w:val="24"/>
        </w:rPr>
      </w:pPr>
      <w:r w:rsidRPr="008514CD">
        <w:rPr>
          <w:sz w:val="24"/>
          <w:szCs w:val="24"/>
        </w:rPr>
        <w:t xml:space="preserve">Forest plot illustrating </w:t>
      </w:r>
      <w:proofErr w:type="spellStart"/>
      <w:r w:rsidRPr="008514CD">
        <w:rPr>
          <w:sz w:val="24"/>
          <w:szCs w:val="24"/>
        </w:rPr>
        <w:t>subdistributional</w:t>
      </w:r>
      <w:proofErr w:type="spellEnd"/>
      <w:r w:rsidRPr="008514CD">
        <w:rPr>
          <w:sz w:val="24"/>
          <w:szCs w:val="24"/>
        </w:rPr>
        <w:t xml:space="preserve"> hazard models for </w:t>
      </w:r>
      <w:r>
        <w:rPr>
          <w:sz w:val="24"/>
          <w:szCs w:val="24"/>
        </w:rPr>
        <w:t>time to recurrence</w:t>
      </w:r>
      <w:r w:rsidRPr="008514CD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8514CD">
        <w:rPr>
          <w:sz w:val="24"/>
          <w:szCs w:val="24"/>
        </w:rPr>
        <w:t>TR</w:t>
      </w:r>
      <w:r>
        <w:rPr>
          <w:sz w:val="24"/>
          <w:szCs w:val="24"/>
        </w:rPr>
        <w:t>)</w:t>
      </w:r>
      <w:r w:rsidRPr="008514CD">
        <w:rPr>
          <w:sz w:val="24"/>
          <w:szCs w:val="24"/>
        </w:rPr>
        <w:t xml:space="preserve"> according to </w:t>
      </w:r>
      <w:r w:rsidR="00462E4D" w:rsidRPr="005B50FF">
        <w:rPr>
          <w:rFonts w:cstheme="minorHAnsi"/>
          <w:sz w:val="24"/>
          <w:szCs w:val="24"/>
        </w:rPr>
        <w:t>immunohistochemistry</w:t>
      </w:r>
      <w:r w:rsidR="00462E4D" w:rsidRPr="00B2078F">
        <w:rPr>
          <w:sz w:val="24"/>
          <w:szCs w:val="24"/>
        </w:rPr>
        <w:t xml:space="preserve"> (IHC)</w:t>
      </w:r>
      <w:r w:rsidR="00462E4D">
        <w:rPr>
          <w:sz w:val="24"/>
          <w:szCs w:val="24"/>
        </w:rPr>
        <w:t xml:space="preserve"> </w:t>
      </w:r>
      <w:r w:rsidRPr="008514CD">
        <w:rPr>
          <w:sz w:val="24"/>
          <w:szCs w:val="24"/>
        </w:rPr>
        <w:t xml:space="preserve">HER2 </w:t>
      </w:r>
      <w:r w:rsidR="00462E4D">
        <w:rPr>
          <w:sz w:val="24"/>
          <w:szCs w:val="24"/>
        </w:rPr>
        <w:t xml:space="preserve">and ER </w:t>
      </w:r>
      <w:r w:rsidRPr="008514CD">
        <w:rPr>
          <w:sz w:val="24"/>
          <w:szCs w:val="24"/>
        </w:rPr>
        <w:t>status</w:t>
      </w:r>
      <w:r w:rsidR="00462E4D">
        <w:rPr>
          <w:sz w:val="24"/>
          <w:szCs w:val="24"/>
        </w:rPr>
        <w:t xml:space="preserve"> </w:t>
      </w:r>
      <w:r w:rsidR="00462E4D" w:rsidRPr="00B2078F">
        <w:rPr>
          <w:sz w:val="24"/>
          <w:szCs w:val="24"/>
        </w:rPr>
        <w:t>(- negative, + positive</w:t>
      </w:r>
      <w:proofErr w:type="gramStart"/>
      <w:r w:rsidR="00462E4D" w:rsidRPr="00B2078F">
        <w:rPr>
          <w:sz w:val="24"/>
          <w:szCs w:val="24"/>
        </w:rPr>
        <w:t>, ?</w:t>
      </w:r>
      <w:proofErr w:type="gramEnd"/>
      <w:r w:rsidR="00462E4D" w:rsidRPr="00B2078F">
        <w:rPr>
          <w:sz w:val="24"/>
          <w:szCs w:val="24"/>
        </w:rPr>
        <w:t xml:space="preserve"> unknown)</w:t>
      </w:r>
      <w:r>
        <w:rPr>
          <w:sz w:val="24"/>
          <w:szCs w:val="24"/>
        </w:rPr>
        <w:t xml:space="preserve">, </w:t>
      </w:r>
      <w:r w:rsidR="00462E4D" w:rsidRPr="00B2078F">
        <w:rPr>
          <w:sz w:val="24"/>
          <w:szCs w:val="24"/>
        </w:rPr>
        <w:t xml:space="preserve">Risk of </w:t>
      </w:r>
      <w:proofErr w:type="spellStart"/>
      <w:r w:rsidR="00462E4D" w:rsidRPr="00B2078F">
        <w:rPr>
          <w:sz w:val="24"/>
          <w:szCs w:val="24"/>
        </w:rPr>
        <w:t>reccurence</w:t>
      </w:r>
      <w:proofErr w:type="spellEnd"/>
      <w:r w:rsidR="00462E4D" w:rsidRPr="00B2078F">
        <w:rPr>
          <w:sz w:val="24"/>
          <w:szCs w:val="24"/>
        </w:rPr>
        <w:t xml:space="preserve"> (</w:t>
      </w:r>
      <w:r w:rsidRPr="008514CD">
        <w:rPr>
          <w:sz w:val="24"/>
          <w:szCs w:val="24"/>
        </w:rPr>
        <w:t>ROR</w:t>
      </w:r>
      <w:r w:rsidR="00462E4D">
        <w:rPr>
          <w:sz w:val="24"/>
          <w:szCs w:val="24"/>
        </w:rPr>
        <w:t>)</w:t>
      </w:r>
      <w:r w:rsidRPr="008514CD">
        <w:rPr>
          <w:sz w:val="24"/>
          <w:szCs w:val="24"/>
        </w:rPr>
        <w:t xml:space="preserve"> score</w:t>
      </w:r>
      <w:r>
        <w:rPr>
          <w:sz w:val="24"/>
          <w:szCs w:val="24"/>
        </w:rPr>
        <w:t xml:space="preserve"> and </w:t>
      </w:r>
      <w:r w:rsidRPr="008514CD">
        <w:rPr>
          <w:sz w:val="24"/>
          <w:szCs w:val="24"/>
        </w:rPr>
        <w:t xml:space="preserve">intrinsic subtype. Hazard ratios </w:t>
      </w:r>
      <w:r w:rsidR="00462E4D">
        <w:rPr>
          <w:sz w:val="24"/>
          <w:szCs w:val="24"/>
        </w:rPr>
        <w:t xml:space="preserve">(HR) </w:t>
      </w:r>
      <w:r w:rsidRPr="008514CD">
        <w:rPr>
          <w:sz w:val="24"/>
          <w:szCs w:val="24"/>
        </w:rPr>
        <w:t xml:space="preserve">refer to adjusted estimates obtained in multivariable analysis. </w:t>
      </w:r>
      <w:bookmarkStart w:id="0" w:name="_Hlk183758817"/>
      <w:r w:rsidRPr="008514CD">
        <w:rPr>
          <w:sz w:val="24"/>
          <w:szCs w:val="24"/>
        </w:rPr>
        <w:t>Boxes represent the weight of data for each subgroup relative to the total data.</w:t>
      </w:r>
      <w:r>
        <w:rPr>
          <w:sz w:val="24"/>
          <w:szCs w:val="24"/>
        </w:rPr>
        <w:t xml:space="preserve"> </w:t>
      </w:r>
      <w:bookmarkEnd w:id="0"/>
      <w:proofErr w:type="spellStart"/>
      <w:r w:rsidRPr="004271CA">
        <w:rPr>
          <w:rFonts w:cstheme="minorHAnsi"/>
          <w:sz w:val="24"/>
          <w:szCs w:val="24"/>
        </w:rPr>
        <w:t>P</w:t>
      </w:r>
      <w:r w:rsidRPr="00242DAE">
        <w:rPr>
          <w:rFonts w:cstheme="minorHAnsi"/>
          <w:sz w:val="24"/>
          <w:szCs w:val="24"/>
          <w:vertAlign w:val="subscript"/>
        </w:rPr>
        <w:t>interaction</w:t>
      </w:r>
      <w:proofErr w:type="spellEnd"/>
      <w:r w:rsidRPr="004271CA">
        <w:rPr>
          <w:rFonts w:cstheme="minorHAnsi"/>
          <w:sz w:val="24"/>
          <w:szCs w:val="24"/>
        </w:rPr>
        <w:t xml:space="preserve"> derived from a Wald test for heterogeneity</w:t>
      </w:r>
      <w:r w:rsidR="00462E4D" w:rsidRPr="005B50FF">
        <w:rPr>
          <w:rFonts w:cstheme="minorHAnsi"/>
          <w:sz w:val="24"/>
          <w:szCs w:val="24"/>
        </w:rPr>
        <w:t>; f</w:t>
      </w:r>
      <w:r w:rsidR="00462E4D" w:rsidRPr="00B2078F">
        <w:rPr>
          <w:rFonts w:cstheme="minorHAnsi"/>
          <w:sz w:val="24"/>
          <w:szCs w:val="24"/>
        </w:rPr>
        <w:t>or IHC</w:t>
      </w:r>
      <w:r w:rsidR="00462E4D">
        <w:rPr>
          <w:rFonts w:cstheme="minorHAnsi"/>
          <w:sz w:val="24"/>
          <w:szCs w:val="24"/>
        </w:rPr>
        <w:t>:</w:t>
      </w:r>
      <w:r w:rsidR="00462E4D" w:rsidRPr="00B2078F">
        <w:rPr>
          <w:rFonts w:cstheme="minorHAnsi"/>
          <w:sz w:val="24"/>
          <w:szCs w:val="24"/>
        </w:rPr>
        <w:t xml:space="preserve"> HER2 negative versus HER2 positive</w:t>
      </w:r>
      <w:r w:rsidRPr="004271CA">
        <w:rPr>
          <w:rFonts w:cstheme="minorHAnsi"/>
          <w:sz w:val="24"/>
          <w:szCs w:val="24"/>
        </w:rPr>
        <w:t xml:space="preserve">. </w:t>
      </w:r>
    </w:p>
    <w:p w14:paraId="2284E140" w14:textId="4757F34D" w:rsidR="00153CCA" w:rsidRPr="008514CD" w:rsidRDefault="00153CCA" w:rsidP="00153CCA">
      <w:pPr>
        <w:pStyle w:val="Default"/>
        <w:spacing w:line="480" w:lineRule="auto"/>
        <w:rPr>
          <w:b/>
          <w:bCs/>
        </w:rPr>
      </w:pPr>
      <w:r w:rsidRPr="008514CD">
        <w:rPr>
          <w:b/>
          <w:bCs/>
        </w:rPr>
        <w:t>Supplementa</w:t>
      </w:r>
      <w:r>
        <w:rPr>
          <w:b/>
          <w:bCs/>
        </w:rPr>
        <w:t xml:space="preserve">ry </w:t>
      </w:r>
      <w:r w:rsidRPr="008514CD">
        <w:rPr>
          <w:b/>
          <w:bCs/>
        </w:rPr>
        <w:t>Figure 2</w:t>
      </w:r>
    </w:p>
    <w:p w14:paraId="5EC225B2" w14:textId="23431464" w:rsidR="00153CCA" w:rsidRPr="004271CA" w:rsidRDefault="00153CCA" w:rsidP="00153CCA">
      <w:pPr>
        <w:spacing w:line="480" w:lineRule="auto"/>
        <w:rPr>
          <w:rFonts w:cstheme="minorHAnsi"/>
          <w:sz w:val="24"/>
          <w:szCs w:val="24"/>
        </w:rPr>
      </w:pPr>
      <w:r w:rsidRPr="008514CD">
        <w:rPr>
          <w:sz w:val="24"/>
          <w:szCs w:val="24"/>
        </w:rPr>
        <w:t xml:space="preserve">Forest plot illustrating proportional hazard models for </w:t>
      </w:r>
      <w:r>
        <w:rPr>
          <w:sz w:val="24"/>
          <w:szCs w:val="24"/>
        </w:rPr>
        <w:t>overall survival (</w:t>
      </w:r>
      <w:r w:rsidRPr="008514CD">
        <w:rPr>
          <w:sz w:val="24"/>
          <w:szCs w:val="24"/>
        </w:rPr>
        <w:t>OS</w:t>
      </w:r>
      <w:r>
        <w:rPr>
          <w:sz w:val="24"/>
          <w:szCs w:val="24"/>
        </w:rPr>
        <w:t>)</w:t>
      </w:r>
      <w:r w:rsidRPr="008514CD">
        <w:rPr>
          <w:sz w:val="24"/>
          <w:szCs w:val="24"/>
        </w:rPr>
        <w:t xml:space="preserve"> according to </w:t>
      </w:r>
      <w:r w:rsidR="00462E4D" w:rsidRPr="005B50FF">
        <w:rPr>
          <w:rFonts w:cstheme="minorHAnsi"/>
          <w:sz w:val="24"/>
          <w:szCs w:val="24"/>
        </w:rPr>
        <w:t>immunohistochemistry</w:t>
      </w:r>
      <w:r w:rsidR="00462E4D" w:rsidRPr="00B2078F">
        <w:rPr>
          <w:sz w:val="24"/>
          <w:szCs w:val="24"/>
        </w:rPr>
        <w:t xml:space="preserve"> (IHC)</w:t>
      </w:r>
      <w:r w:rsidR="00462E4D">
        <w:rPr>
          <w:sz w:val="24"/>
          <w:szCs w:val="24"/>
        </w:rPr>
        <w:t xml:space="preserve"> </w:t>
      </w:r>
      <w:r w:rsidRPr="008514CD">
        <w:rPr>
          <w:sz w:val="24"/>
          <w:szCs w:val="24"/>
        </w:rPr>
        <w:t>HER2</w:t>
      </w:r>
      <w:r w:rsidR="00462E4D" w:rsidRPr="00462E4D">
        <w:rPr>
          <w:sz w:val="24"/>
          <w:szCs w:val="24"/>
        </w:rPr>
        <w:t xml:space="preserve"> </w:t>
      </w:r>
      <w:r w:rsidR="00462E4D">
        <w:rPr>
          <w:sz w:val="24"/>
          <w:szCs w:val="24"/>
        </w:rPr>
        <w:t>and ER</w:t>
      </w:r>
      <w:r w:rsidRPr="008514CD">
        <w:rPr>
          <w:sz w:val="24"/>
          <w:szCs w:val="24"/>
        </w:rPr>
        <w:t xml:space="preserve"> status</w:t>
      </w:r>
      <w:r w:rsidR="00462E4D">
        <w:rPr>
          <w:sz w:val="24"/>
          <w:szCs w:val="24"/>
        </w:rPr>
        <w:t xml:space="preserve"> </w:t>
      </w:r>
      <w:r w:rsidR="00462E4D" w:rsidRPr="00B2078F">
        <w:rPr>
          <w:sz w:val="24"/>
          <w:szCs w:val="24"/>
        </w:rPr>
        <w:t>(- negative, + positive</w:t>
      </w:r>
      <w:proofErr w:type="gramStart"/>
      <w:r w:rsidR="00462E4D" w:rsidRPr="00B2078F">
        <w:rPr>
          <w:sz w:val="24"/>
          <w:szCs w:val="24"/>
        </w:rPr>
        <w:t>, ?</w:t>
      </w:r>
      <w:proofErr w:type="gramEnd"/>
      <w:r w:rsidR="00462E4D" w:rsidRPr="00B2078F">
        <w:rPr>
          <w:sz w:val="24"/>
          <w:szCs w:val="24"/>
        </w:rPr>
        <w:t xml:space="preserve"> unknown)</w:t>
      </w:r>
      <w:r>
        <w:rPr>
          <w:sz w:val="24"/>
          <w:szCs w:val="24"/>
        </w:rPr>
        <w:t xml:space="preserve">, </w:t>
      </w:r>
      <w:r w:rsidR="00462E4D" w:rsidRPr="00B2078F">
        <w:rPr>
          <w:sz w:val="24"/>
          <w:szCs w:val="24"/>
        </w:rPr>
        <w:t xml:space="preserve">Risk of </w:t>
      </w:r>
      <w:proofErr w:type="spellStart"/>
      <w:r w:rsidR="00462E4D" w:rsidRPr="00B2078F">
        <w:rPr>
          <w:sz w:val="24"/>
          <w:szCs w:val="24"/>
        </w:rPr>
        <w:t>reccurence</w:t>
      </w:r>
      <w:proofErr w:type="spellEnd"/>
      <w:r w:rsidR="00462E4D" w:rsidRPr="00B2078F">
        <w:rPr>
          <w:sz w:val="24"/>
          <w:szCs w:val="24"/>
        </w:rPr>
        <w:t xml:space="preserve"> (</w:t>
      </w:r>
      <w:r w:rsidRPr="008514CD">
        <w:rPr>
          <w:sz w:val="24"/>
          <w:szCs w:val="24"/>
        </w:rPr>
        <w:t>ROR</w:t>
      </w:r>
      <w:r w:rsidR="00462E4D">
        <w:rPr>
          <w:sz w:val="24"/>
          <w:szCs w:val="24"/>
        </w:rPr>
        <w:t>)</w:t>
      </w:r>
      <w:r w:rsidRPr="008514CD">
        <w:rPr>
          <w:sz w:val="24"/>
          <w:szCs w:val="24"/>
        </w:rPr>
        <w:t xml:space="preserve"> score</w:t>
      </w:r>
      <w:r>
        <w:rPr>
          <w:sz w:val="24"/>
          <w:szCs w:val="24"/>
        </w:rPr>
        <w:t xml:space="preserve"> and </w:t>
      </w:r>
      <w:r w:rsidRPr="008514CD">
        <w:rPr>
          <w:sz w:val="24"/>
          <w:szCs w:val="24"/>
        </w:rPr>
        <w:t xml:space="preserve">intrinsic subtype. Hazard ratios </w:t>
      </w:r>
      <w:r w:rsidR="00462E4D">
        <w:rPr>
          <w:sz w:val="24"/>
          <w:szCs w:val="24"/>
        </w:rPr>
        <w:t xml:space="preserve">(HR) </w:t>
      </w:r>
      <w:r w:rsidRPr="008514CD">
        <w:rPr>
          <w:sz w:val="24"/>
          <w:szCs w:val="24"/>
        </w:rPr>
        <w:t>refer to adjusted estimates obtained in multivariable analysis. Boxes represent the weight of data for each subgroup relative to the total data.</w:t>
      </w:r>
      <w:r>
        <w:rPr>
          <w:sz w:val="24"/>
          <w:szCs w:val="24"/>
        </w:rPr>
        <w:t xml:space="preserve"> </w:t>
      </w:r>
      <w:proofErr w:type="spellStart"/>
      <w:r w:rsidRPr="004271CA">
        <w:rPr>
          <w:rFonts w:cstheme="minorHAnsi"/>
          <w:sz w:val="24"/>
          <w:szCs w:val="24"/>
        </w:rPr>
        <w:t>P</w:t>
      </w:r>
      <w:r w:rsidRPr="00242DAE">
        <w:rPr>
          <w:rFonts w:cstheme="minorHAnsi"/>
          <w:sz w:val="24"/>
          <w:szCs w:val="24"/>
          <w:vertAlign w:val="subscript"/>
        </w:rPr>
        <w:t>interaction</w:t>
      </w:r>
      <w:proofErr w:type="spellEnd"/>
      <w:r w:rsidRPr="004271CA">
        <w:rPr>
          <w:rFonts w:cstheme="minorHAnsi"/>
          <w:sz w:val="24"/>
          <w:szCs w:val="24"/>
        </w:rPr>
        <w:t xml:space="preserve"> derived from a Wald test for heterogeneity</w:t>
      </w:r>
      <w:r w:rsidR="00462E4D" w:rsidRPr="005B50FF">
        <w:rPr>
          <w:rFonts w:cstheme="minorHAnsi"/>
          <w:sz w:val="24"/>
          <w:szCs w:val="24"/>
        </w:rPr>
        <w:t>; f</w:t>
      </w:r>
      <w:r w:rsidR="00462E4D" w:rsidRPr="00B2078F">
        <w:rPr>
          <w:rFonts w:cstheme="minorHAnsi"/>
          <w:sz w:val="24"/>
          <w:szCs w:val="24"/>
        </w:rPr>
        <w:t>or IHC</w:t>
      </w:r>
      <w:r w:rsidR="00462E4D">
        <w:rPr>
          <w:rFonts w:cstheme="minorHAnsi"/>
          <w:sz w:val="24"/>
          <w:szCs w:val="24"/>
        </w:rPr>
        <w:t>:</w:t>
      </w:r>
      <w:r w:rsidR="00462E4D" w:rsidRPr="00B2078F">
        <w:rPr>
          <w:rFonts w:cstheme="minorHAnsi"/>
          <w:sz w:val="24"/>
          <w:szCs w:val="24"/>
        </w:rPr>
        <w:t xml:space="preserve"> HER2 negative versus HER2 positive</w:t>
      </w:r>
      <w:r w:rsidRPr="004271CA">
        <w:rPr>
          <w:rFonts w:cstheme="minorHAnsi"/>
          <w:sz w:val="24"/>
          <w:szCs w:val="24"/>
        </w:rPr>
        <w:t xml:space="preserve">. </w:t>
      </w:r>
    </w:p>
    <w:p w14:paraId="592D0883" w14:textId="3C91FB58" w:rsidR="00153CCA" w:rsidRPr="008514CD" w:rsidRDefault="00153CCA" w:rsidP="00153CCA">
      <w:pPr>
        <w:pStyle w:val="Default"/>
        <w:spacing w:line="480" w:lineRule="auto"/>
        <w:rPr>
          <w:b/>
          <w:bCs/>
        </w:rPr>
      </w:pPr>
      <w:r w:rsidRPr="008514CD">
        <w:rPr>
          <w:b/>
          <w:bCs/>
        </w:rPr>
        <w:t>Supplementa</w:t>
      </w:r>
      <w:r>
        <w:rPr>
          <w:b/>
          <w:bCs/>
        </w:rPr>
        <w:t>ry</w:t>
      </w:r>
      <w:r w:rsidRPr="008514CD">
        <w:rPr>
          <w:b/>
          <w:bCs/>
        </w:rPr>
        <w:t xml:space="preserve"> Figure </w:t>
      </w:r>
      <w:r>
        <w:rPr>
          <w:b/>
          <w:bCs/>
        </w:rPr>
        <w:t>3</w:t>
      </w:r>
    </w:p>
    <w:p w14:paraId="2FAC642E" w14:textId="1789394C" w:rsidR="00153CCA" w:rsidRPr="004271CA" w:rsidRDefault="00153CCA" w:rsidP="00153CCA">
      <w:pPr>
        <w:spacing w:line="480" w:lineRule="auto"/>
        <w:rPr>
          <w:rFonts w:cstheme="minorHAnsi"/>
          <w:sz w:val="24"/>
          <w:szCs w:val="24"/>
        </w:rPr>
      </w:pPr>
      <w:r w:rsidRPr="008514CD">
        <w:rPr>
          <w:sz w:val="24"/>
          <w:szCs w:val="24"/>
        </w:rPr>
        <w:t xml:space="preserve">Forest plot illustrating </w:t>
      </w:r>
      <w:proofErr w:type="spellStart"/>
      <w:r w:rsidRPr="008514CD">
        <w:rPr>
          <w:sz w:val="24"/>
          <w:szCs w:val="24"/>
        </w:rPr>
        <w:t>subdistributional</w:t>
      </w:r>
      <w:proofErr w:type="spellEnd"/>
      <w:r w:rsidRPr="008514CD">
        <w:rPr>
          <w:sz w:val="24"/>
          <w:szCs w:val="24"/>
        </w:rPr>
        <w:t xml:space="preserve"> hazard models for </w:t>
      </w:r>
      <w:r>
        <w:rPr>
          <w:sz w:val="24"/>
          <w:szCs w:val="24"/>
        </w:rPr>
        <w:t>distant recurrence (</w:t>
      </w:r>
      <w:r w:rsidRPr="008514CD">
        <w:rPr>
          <w:sz w:val="24"/>
          <w:szCs w:val="24"/>
        </w:rPr>
        <w:t>DR</w:t>
      </w:r>
      <w:r>
        <w:rPr>
          <w:sz w:val="24"/>
          <w:szCs w:val="24"/>
        </w:rPr>
        <w:t>)</w:t>
      </w:r>
      <w:r w:rsidRPr="008514CD">
        <w:rPr>
          <w:sz w:val="24"/>
          <w:szCs w:val="24"/>
        </w:rPr>
        <w:t xml:space="preserve"> according to </w:t>
      </w:r>
      <w:r w:rsidR="00462E4D" w:rsidRPr="005B50FF">
        <w:rPr>
          <w:rFonts w:cstheme="minorHAnsi"/>
          <w:sz w:val="24"/>
          <w:szCs w:val="24"/>
        </w:rPr>
        <w:t>immunohistochemistry</w:t>
      </w:r>
      <w:r w:rsidR="00462E4D" w:rsidRPr="00B2078F">
        <w:rPr>
          <w:sz w:val="24"/>
          <w:szCs w:val="24"/>
        </w:rPr>
        <w:t xml:space="preserve"> (IHC)</w:t>
      </w:r>
      <w:r w:rsidR="00462E4D">
        <w:rPr>
          <w:sz w:val="24"/>
          <w:szCs w:val="24"/>
        </w:rPr>
        <w:t xml:space="preserve"> </w:t>
      </w:r>
      <w:r w:rsidRPr="008514CD">
        <w:rPr>
          <w:sz w:val="24"/>
          <w:szCs w:val="24"/>
        </w:rPr>
        <w:t xml:space="preserve">HER2 </w:t>
      </w:r>
      <w:r w:rsidR="00462E4D">
        <w:rPr>
          <w:sz w:val="24"/>
          <w:szCs w:val="24"/>
        </w:rPr>
        <w:t xml:space="preserve">and ER </w:t>
      </w:r>
      <w:r w:rsidRPr="008514CD">
        <w:rPr>
          <w:sz w:val="24"/>
          <w:szCs w:val="24"/>
        </w:rPr>
        <w:t>status</w:t>
      </w:r>
      <w:r w:rsidR="00462E4D">
        <w:rPr>
          <w:sz w:val="24"/>
          <w:szCs w:val="24"/>
        </w:rPr>
        <w:t xml:space="preserve"> </w:t>
      </w:r>
      <w:r w:rsidR="00462E4D" w:rsidRPr="00B2078F">
        <w:rPr>
          <w:sz w:val="24"/>
          <w:szCs w:val="24"/>
        </w:rPr>
        <w:t>(- negative, + positive</w:t>
      </w:r>
      <w:proofErr w:type="gramStart"/>
      <w:r w:rsidR="00462E4D" w:rsidRPr="00B2078F">
        <w:rPr>
          <w:sz w:val="24"/>
          <w:szCs w:val="24"/>
        </w:rPr>
        <w:t>, ?</w:t>
      </w:r>
      <w:proofErr w:type="gramEnd"/>
      <w:r w:rsidR="00462E4D" w:rsidRPr="00B2078F">
        <w:rPr>
          <w:sz w:val="24"/>
          <w:szCs w:val="24"/>
        </w:rPr>
        <w:t xml:space="preserve"> unknown)</w:t>
      </w:r>
      <w:r>
        <w:rPr>
          <w:sz w:val="24"/>
          <w:szCs w:val="24"/>
        </w:rPr>
        <w:t xml:space="preserve">, </w:t>
      </w:r>
      <w:r w:rsidR="00462E4D" w:rsidRPr="00B2078F">
        <w:rPr>
          <w:sz w:val="24"/>
          <w:szCs w:val="24"/>
        </w:rPr>
        <w:t xml:space="preserve">Risk of </w:t>
      </w:r>
      <w:proofErr w:type="spellStart"/>
      <w:r w:rsidR="00462E4D" w:rsidRPr="00B2078F">
        <w:rPr>
          <w:sz w:val="24"/>
          <w:szCs w:val="24"/>
        </w:rPr>
        <w:t>reccurence</w:t>
      </w:r>
      <w:proofErr w:type="spellEnd"/>
      <w:r w:rsidR="00462E4D" w:rsidRPr="00B2078F">
        <w:rPr>
          <w:sz w:val="24"/>
          <w:szCs w:val="24"/>
        </w:rPr>
        <w:t xml:space="preserve"> (</w:t>
      </w:r>
      <w:r w:rsidRPr="008514CD">
        <w:rPr>
          <w:sz w:val="24"/>
          <w:szCs w:val="24"/>
        </w:rPr>
        <w:t>ROR</w:t>
      </w:r>
      <w:r w:rsidR="00462E4D">
        <w:rPr>
          <w:sz w:val="24"/>
          <w:szCs w:val="24"/>
        </w:rPr>
        <w:t>)</w:t>
      </w:r>
      <w:r w:rsidRPr="008514CD">
        <w:rPr>
          <w:sz w:val="24"/>
          <w:szCs w:val="24"/>
        </w:rPr>
        <w:t xml:space="preserve"> score</w:t>
      </w:r>
      <w:r>
        <w:rPr>
          <w:sz w:val="24"/>
          <w:szCs w:val="24"/>
        </w:rPr>
        <w:t xml:space="preserve"> and </w:t>
      </w:r>
      <w:r w:rsidRPr="008514CD">
        <w:rPr>
          <w:sz w:val="24"/>
          <w:szCs w:val="24"/>
        </w:rPr>
        <w:t>intrinsic subtype. Hazard ratios</w:t>
      </w:r>
      <w:r w:rsidR="00462E4D">
        <w:rPr>
          <w:sz w:val="24"/>
          <w:szCs w:val="24"/>
        </w:rPr>
        <w:t xml:space="preserve"> (HR)</w:t>
      </w:r>
      <w:r w:rsidRPr="008514CD">
        <w:rPr>
          <w:sz w:val="24"/>
          <w:szCs w:val="24"/>
        </w:rPr>
        <w:t xml:space="preserve"> refer to unadjusted estimates obtained in univariable analysis. </w:t>
      </w:r>
      <w:r w:rsidR="00031175" w:rsidRPr="008514CD">
        <w:rPr>
          <w:sz w:val="24"/>
          <w:szCs w:val="24"/>
        </w:rPr>
        <w:t>Boxes represent the weight of data for each subgroup relative to the total data.</w:t>
      </w:r>
      <w:r w:rsidR="00031175">
        <w:rPr>
          <w:sz w:val="24"/>
          <w:szCs w:val="24"/>
        </w:rPr>
        <w:t xml:space="preserve"> </w:t>
      </w:r>
      <w:proofErr w:type="spellStart"/>
      <w:r w:rsidRPr="004271CA">
        <w:rPr>
          <w:rFonts w:cstheme="minorHAnsi"/>
          <w:sz w:val="24"/>
          <w:szCs w:val="24"/>
        </w:rPr>
        <w:t>P</w:t>
      </w:r>
      <w:r w:rsidRPr="00242DAE">
        <w:rPr>
          <w:rFonts w:cstheme="minorHAnsi"/>
          <w:sz w:val="24"/>
          <w:szCs w:val="24"/>
          <w:vertAlign w:val="subscript"/>
        </w:rPr>
        <w:t>interaction</w:t>
      </w:r>
      <w:proofErr w:type="spellEnd"/>
      <w:r w:rsidRPr="004271CA">
        <w:rPr>
          <w:rFonts w:cstheme="minorHAnsi"/>
          <w:sz w:val="24"/>
          <w:szCs w:val="24"/>
        </w:rPr>
        <w:t xml:space="preserve"> derived from a Wald test for heterogeneity</w:t>
      </w:r>
      <w:r w:rsidR="00462E4D" w:rsidRPr="005B50FF">
        <w:rPr>
          <w:rFonts w:cstheme="minorHAnsi"/>
          <w:sz w:val="24"/>
          <w:szCs w:val="24"/>
        </w:rPr>
        <w:t>; f</w:t>
      </w:r>
      <w:r w:rsidR="00462E4D" w:rsidRPr="00B2078F">
        <w:rPr>
          <w:rFonts w:cstheme="minorHAnsi"/>
          <w:sz w:val="24"/>
          <w:szCs w:val="24"/>
        </w:rPr>
        <w:t>or IHC</w:t>
      </w:r>
      <w:r w:rsidR="00462E4D">
        <w:rPr>
          <w:rFonts w:cstheme="minorHAnsi"/>
          <w:sz w:val="24"/>
          <w:szCs w:val="24"/>
        </w:rPr>
        <w:t>:</w:t>
      </w:r>
      <w:r w:rsidR="00462E4D" w:rsidRPr="00B2078F">
        <w:rPr>
          <w:rFonts w:cstheme="minorHAnsi"/>
          <w:sz w:val="24"/>
          <w:szCs w:val="24"/>
        </w:rPr>
        <w:t xml:space="preserve"> HER2 negative versus HER2 positive</w:t>
      </w:r>
      <w:r w:rsidRPr="004271CA">
        <w:rPr>
          <w:rFonts w:cstheme="minorHAnsi"/>
          <w:sz w:val="24"/>
          <w:szCs w:val="24"/>
        </w:rPr>
        <w:t xml:space="preserve">. </w:t>
      </w:r>
    </w:p>
    <w:p w14:paraId="038C0358" w14:textId="0A06A323" w:rsidR="00153CCA" w:rsidRPr="008514CD" w:rsidRDefault="00153CCA" w:rsidP="00153CCA">
      <w:pPr>
        <w:pStyle w:val="Default"/>
        <w:spacing w:line="480" w:lineRule="auto"/>
        <w:rPr>
          <w:b/>
          <w:bCs/>
        </w:rPr>
      </w:pPr>
      <w:r w:rsidRPr="008514CD">
        <w:rPr>
          <w:b/>
          <w:bCs/>
        </w:rPr>
        <w:t>Supplementa</w:t>
      </w:r>
      <w:r>
        <w:rPr>
          <w:b/>
          <w:bCs/>
        </w:rPr>
        <w:t>ry</w:t>
      </w:r>
      <w:r w:rsidRPr="008514CD">
        <w:rPr>
          <w:b/>
          <w:bCs/>
        </w:rPr>
        <w:t xml:space="preserve"> Figure </w:t>
      </w:r>
      <w:r>
        <w:rPr>
          <w:b/>
          <w:bCs/>
        </w:rPr>
        <w:t>4</w:t>
      </w:r>
    </w:p>
    <w:p w14:paraId="2D68F726" w14:textId="2FA8AF68" w:rsidR="00153CCA" w:rsidRPr="004271CA" w:rsidRDefault="00153CCA" w:rsidP="00153CCA">
      <w:pPr>
        <w:spacing w:line="480" w:lineRule="auto"/>
        <w:rPr>
          <w:rFonts w:cstheme="minorHAnsi"/>
          <w:sz w:val="24"/>
          <w:szCs w:val="24"/>
        </w:rPr>
      </w:pPr>
      <w:r w:rsidRPr="008514CD">
        <w:rPr>
          <w:sz w:val="24"/>
          <w:szCs w:val="24"/>
        </w:rPr>
        <w:t xml:space="preserve">Forest plot illustrating </w:t>
      </w:r>
      <w:proofErr w:type="spellStart"/>
      <w:r w:rsidRPr="008514CD">
        <w:rPr>
          <w:sz w:val="24"/>
          <w:szCs w:val="24"/>
        </w:rPr>
        <w:t>subdistributional</w:t>
      </w:r>
      <w:proofErr w:type="spellEnd"/>
      <w:r w:rsidRPr="008514CD">
        <w:rPr>
          <w:sz w:val="24"/>
          <w:szCs w:val="24"/>
        </w:rPr>
        <w:t xml:space="preserve"> hazard models for </w:t>
      </w:r>
      <w:r>
        <w:rPr>
          <w:sz w:val="24"/>
          <w:szCs w:val="24"/>
        </w:rPr>
        <w:t>time to recurrence</w:t>
      </w:r>
      <w:r w:rsidRPr="008514CD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8514CD">
        <w:rPr>
          <w:sz w:val="24"/>
          <w:szCs w:val="24"/>
        </w:rPr>
        <w:t>TR</w:t>
      </w:r>
      <w:r>
        <w:rPr>
          <w:sz w:val="24"/>
          <w:szCs w:val="24"/>
        </w:rPr>
        <w:t>)</w:t>
      </w:r>
      <w:r w:rsidRPr="008514CD">
        <w:rPr>
          <w:sz w:val="24"/>
          <w:szCs w:val="24"/>
        </w:rPr>
        <w:t xml:space="preserve"> according to </w:t>
      </w:r>
      <w:r w:rsidR="00462E4D" w:rsidRPr="005B50FF">
        <w:rPr>
          <w:rFonts w:cstheme="minorHAnsi"/>
          <w:sz w:val="24"/>
          <w:szCs w:val="24"/>
        </w:rPr>
        <w:t>immunohistochemistry</w:t>
      </w:r>
      <w:r w:rsidR="00462E4D" w:rsidRPr="00B2078F">
        <w:rPr>
          <w:sz w:val="24"/>
          <w:szCs w:val="24"/>
        </w:rPr>
        <w:t xml:space="preserve"> (IHC)</w:t>
      </w:r>
      <w:r w:rsidR="00462E4D">
        <w:rPr>
          <w:sz w:val="24"/>
          <w:szCs w:val="24"/>
        </w:rPr>
        <w:t xml:space="preserve"> </w:t>
      </w:r>
      <w:r w:rsidRPr="008514CD">
        <w:rPr>
          <w:sz w:val="24"/>
          <w:szCs w:val="24"/>
        </w:rPr>
        <w:t xml:space="preserve">HER2 </w:t>
      </w:r>
      <w:r w:rsidR="00462E4D">
        <w:rPr>
          <w:sz w:val="24"/>
          <w:szCs w:val="24"/>
        </w:rPr>
        <w:t xml:space="preserve">and ER </w:t>
      </w:r>
      <w:r w:rsidRPr="008514CD">
        <w:rPr>
          <w:sz w:val="24"/>
          <w:szCs w:val="24"/>
        </w:rPr>
        <w:t>status</w:t>
      </w:r>
      <w:r w:rsidR="00462E4D">
        <w:rPr>
          <w:sz w:val="24"/>
          <w:szCs w:val="24"/>
        </w:rPr>
        <w:t xml:space="preserve"> </w:t>
      </w:r>
      <w:r w:rsidR="00462E4D" w:rsidRPr="00B2078F">
        <w:rPr>
          <w:sz w:val="24"/>
          <w:szCs w:val="24"/>
        </w:rPr>
        <w:t>(- negative, + positive</w:t>
      </w:r>
      <w:proofErr w:type="gramStart"/>
      <w:r w:rsidR="00462E4D" w:rsidRPr="00B2078F">
        <w:rPr>
          <w:sz w:val="24"/>
          <w:szCs w:val="24"/>
        </w:rPr>
        <w:t>, ?</w:t>
      </w:r>
      <w:proofErr w:type="gramEnd"/>
      <w:r w:rsidR="00462E4D" w:rsidRPr="00B2078F">
        <w:rPr>
          <w:sz w:val="24"/>
          <w:szCs w:val="24"/>
        </w:rPr>
        <w:t xml:space="preserve"> unknown)</w:t>
      </w:r>
      <w:r>
        <w:rPr>
          <w:sz w:val="24"/>
          <w:szCs w:val="24"/>
        </w:rPr>
        <w:t xml:space="preserve">, </w:t>
      </w:r>
      <w:r w:rsidR="00462E4D" w:rsidRPr="00B2078F">
        <w:rPr>
          <w:sz w:val="24"/>
          <w:szCs w:val="24"/>
        </w:rPr>
        <w:t xml:space="preserve">Risk of </w:t>
      </w:r>
      <w:proofErr w:type="spellStart"/>
      <w:r w:rsidR="00462E4D" w:rsidRPr="00B2078F">
        <w:rPr>
          <w:sz w:val="24"/>
          <w:szCs w:val="24"/>
        </w:rPr>
        <w:t>reccurence</w:t>
      </w:r>
      <w:proofErr w:type="spellEnd"/>
      <w:r w:rsidR="00462E4D" w:rsidRPr="00B2078F">
        <w:rPr>
          <w:sz w:val="24"/>
          <w:szCs w:val="24"/>
        </w:rPr>
        <w:t xml:space="preserve"> (</w:t>
      </w:r>
      <w:r w:rsidRPr="008514CD">
        <w:rPr>
          <w:sz w:val="24"/>
          <w:szCs w:val="24"/>
        </w:rPr>
        <w:t>ROR</w:t>
      </w:r>
      <w:r w:rsidR="00462E4D">
        <w:rPr>
          <w:sz w:val="24"/>
          <w:szCs w:val="24"/>
        </w:rPr>
        <w:t>)</w:t>
      </w:r>
      <w:r w:rsidRPr="008514CD">
        <w:rPr>
          <w:sz w:val="24"/>
          <w:szCs w:val="24"/>
        </w:rPr>
        <w:t xml:space="preserve"> score</w:t>
      </w:r>
      <w:r>
        <w:rPr>
          <w:sz w:val="24"/>
          <w:szCs w:val="24"/>
        </w:rPr>
        <w:t xml:space="preserve"> and </w:t>
      </w:r>
      <w:r w:rsidRPr="008514CD">
        <w:rPr>
          <w:sz w:val="24"/>
          <w:szCs w:val="24"/>
        </w:rPr>
        <w:t xml:space="preserve">intrinsic subtype. Hazard ratios </w:t>
      </w:r>
      <w:r w:rsidR="00462E4D">
        <w:rPr>
          <w:sz w:val="24"/>
          <w:szCs w:val="24"/>
        </w:rPr>
        <w:t xml:space="preserve">(HR) </w:t>
      </w:r>
      <w:r w:rsidRPr="008514CD">
        <w:rPr>
          <w:sz w:val="24"/>
          <w:szCs w:val="24"/>
        </w:rPr>
        <w:t xml:space="preserve">refer to unadjusted estimates obtained in univariable analysis. </w:t>
      </w:r>
      <w:r w:rsidR="00031175" w:rsidRPr="008514CD">
        <w:rPr>
          <w:sz w:val="24"/>
          <w:szCs w:val="24"/>
        </w:rPr>
        <w:t>Boxes represent the weight of data for each subgroup relative to the total data.</w:t>
      </w:r>
      <w:r w:rsidR="00031175">
        <w:rPr>
          <w:sz w:val="24"/>
          <w:szCs w:val="24"/>
        </w:rPr>
        <w:t xml:space="preserve"> </w:t>
      </w:r>
      <w:proofErr w:type="spellStart"/>
      <w:r w:rsidRPr="004271CA">
        <w:rPr>
          <w:rFonts w:cstheme="minorHAnsi"/>
          <w:sz w:val="24"/>
          <w:szCs w:val="24"/>
        </w:rPr>
        <w:t>P</w:t>
      </w:r>
      <w:r w:rsidRPr="00242DAE">
        <w:rPr>
          <w:rFonts w:cstheme="minorHAnsi"/>
          <w:sz w:val="24"/>
          <w:szCs w:val="24"/>
          <w:vertAlign w:val="subscript"/>
        </w:rPr>
        <w:t>interaction</w:t>
      </w:r>
      <w:proofErr w:type="spellEnd"/>
      <w:r w:rsidRPr="004271CA">
        <w:rPr>
          <w:rFonts w:cstheme="minorHAnsi"/>
          <w:sz w:val="24"/>
          <w:szCs w:val="24"/>
        </w:rPr>
        <w:t xml:space="preserve"> derived from a Wald test for heterogeneity</w:t>
      </w:r>
      <w:r w:rsidR="00462E4D" w:rsidRPr="005B50FF">
        <w:rPr>
          <w:rFonts w:cstheme="minorHAnsi"/>
          <w:sz w:val="24"/>
          <w:szCs w:val="24"/>
        </w:rPr>
        <w:t>; f</w:t>
      </w:r>
      <w:r w:rsidR="00462E4D" w:rsidRPr="00B2078F">
        <w:rPr>
          <w:rFonts w:cstheme="minorHAnsi"/>
          <w:sz w:val="24"/>
          <w:szCs w:val="24"/>
        </w:rPr>
        <w:t>or IHC</w:t>
      </w:r>
      <w:r w:rsidR="00462E4D">
        <w:rPr>
          <w:rFonts w:cstheme="minorHAnsi"/>
          <w:sz w:val="24"/>
          <w:szCs w:val="24"/>
        </w:rPr>
        <w:t>:</w:t>
      </w:r>
      <w:r w:rsidR="00462E4D" w:rsidRPr="00B2078F">
        <w:rPr>
          <w:rFonts w:cstheme="minorHAnsi"/>
          <w:sz w:val="24"/>
          <w:szCs w:val="24"/>
        </w:rPr>
        <w:t xml:space="preserve"> HER2 negative versus HER2 positive</w:t>
      </w:r>
      <w:r w:rsidRPr="004271CA">
        <w:rPr>
          <w:rFonts w:cstheme="minorHAnsi"/>
          <w:sz w:val="24"/>
          <w:szCs w:val="24"/>
        </w:rPr>
        <w:t xml:space="preserve">. </w:t>
      </w:r>
    </w:p>
    <w:p w14:paraId="308F16D8" w14:textId="77777777" w:rsidR="00031175" w:rsidRDefault="0003117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2EDE3EC7" w14:textId="755DF50E" w:rsidR="00153CCA" w:rsidRDefault="00153CCA" w:rsidP="00153CCA">
      <w:pPr>
        <w:spacing w:line="480" w:lineRule="auto"/>
        <w:rPr>
          <w:b/>
          <w:bCs/>
        </w:rPr>
      </w:pPr>
      <w:r w:rsidRPr="008514CD">
        <w:rPr>
          <w:b/>
          <w:bCs/>
          <w:sz w:val="24"/>
          <w:szCs w:val="24"/>
        </w:rPr>
        <w:lastRenderedPageBreak/>
        <w:t>Supplementa</w:t>
      </w:r>
      <w:r>
        <w:rPr>
          <w:b/>
          <w:bCs/>
          <w:sz w:val="24"/>
          <w:szCs w:val="24"/>
        </w:rPr>
        <w:t>ry</w:t>
      </w:r>
      <w:r w:rsidRPr="008514CD">
        <w:rPr>
          <w:b/>
          <w:bCs/>
          <w:sz w:val="24"/>
          <w:szCs w:val="24"/>
        </w:rPr>
        <w:t xml:space="preserve"> Figure </w:t>
      </w:r>
      <w:r>
        <w:rPr>
          <w:b/>
          <w:bCs/>
          <w:sz w:val="24"/>
          <w:szCs w:val="24"/>
        </w:rPr>
        <w:t>5</w:t>
      </w:r>
    </w:p>
    <w:p w14:paraId="1F1B2732" w14:textId="7C6C2093" w:rsidR="00153CCA" w:rsidRDefault="00153CCA" w:rsidP="00153CCA">
      <w:pPr>
        <w:spacing w:line="480" w:lineRule="auto"/>
        <w:rPr>
          <w:rFonts w:cstheme="minorHAnsi"/>
          <w:sz w:val="24"/>
          <w:szCs w:val="24"/>
        </w:rPr>
      </w:pPr>
      <w:r w:rsidRPr="008514CD">
        <w:rPr>
          <w:sz w:val="24"/>
          <w:szCs w:val="24"/>
        </w:rPr>
        <w:t xml:space="preserve">Forest plot illustrating proportional hazard models for </w:t>
      </w:r>
      <w:r>
        <w:rPr>
          <w:sz w:val="24"/>
          <w:szCs w:val="24"/>
        </w:rPr>
        <w:t>overall survival (</w:t>
      </w:r>
      <w:r w:rsidRPr="008514CD">
        <w:rPr>
          <w:sz w:val="24"/>
          <w:szCs w:val="24"/>
        </w:rPr>
        <w:t>OS</w:t>
      </w:r>
      <w:r>
        <w:rPr>
          <w:sz w:val="24"/>
          <w:szCs w:val="24"/>
        </w:rPr>
        <w:t>)</w:t>
      </w:r>
      <w:r w:rsidRPr="008514CD">
        <w:rPr>
          <w:sz w:val="24"/>
          <w:szCs w:val="24"/>
        </w:rPr>
        <w:t xml:space="preserve"> according to </w:t>
      </w:r>
      <w:r w:rsidR="00462E4D" w:rsidRPr="005B50FF">
        <w:rPr>
          <w:rFonts w:cstheme="minorHAnsi"/>
          <w:sz w:val="24"/>
          <w:szCs w:val="24"/>
        </w:rPr>
        <w:t>immunohistochemistry</w:t>
      </w:r>
      <w:r w:rsidR="00462E4D" w:rsidRPr="00B2078F">
        <w:rPr>
          <w:sz w:val="24"/>
          <w:szCs w:val="24"/>
        </w:rPr>
        <w:t xml:space="preserve"> (IHC)</w:t>
      </w:r>
      <w:r w:rsidR="00462E4D">
        <w:rPr>
          <w:sz w:val="24"/>
          <w:szCs w:val="24"/>
        </w:rPr>
        <w:t xml:space="preserve"> </w:t>
      </w:r>
      <w:r w:rsidRPr="008514CD">
        <w:rPr>
          <w:sz w:val="24"/>
          <w:szCs w:val="24"/>
        </w:rPr>
        <w:t xml:space="preserve">HER2 </w:t>
      </w:r>
      <w:r w:rsidR="00462E4D">
        <w:rPr>
          <w:sz w:val="24"/>
          <w:szCs w:val="24"/>
        </w:rPr>
        <w:t xml:space="preserve">and ER </w:t>
      </w:r>
      <w:r w:rsidRPr="008514CD">
        <w:rPr>
          <w:sz w:val="24"/>
          <w:szCs w:val="24"/>
        </w:rPr>
        <w:t>status</w:t>
      </w:r>
      <w:r w:rsidR="00462E4D">
        <w:rPr>
          <w:sz w:val="24"/>
          <w:szCs w:val="24"/>
        </w:rPr>
        <w:t xml:space="preserve"> </w:t>
      </w:r>
      <w:r w:rsidR="00462E4D" w:rsidRPr="00B2078F">
        <w:rPr>
          <w:sz w:val="24"/>
          <w:szCs w:val="24"/>
        </w:rPr>
        <w:t>(- negative, + positive</w:t>
      </w:r>
      <w:proofErr w:type="gramStart"/>
      <w:r w:rsidR="00462E4D" w:rsidRPr="00B2078F">
        <w:rPr>
          <w:sz w:val="24"/>
          <w:szCs w:val="24"/>
        </w:rPr>
        <w:t>, ?</w:t>
      </w:r>
      <w:proofErr w:type="gramEnd"/>
      <w:r w:rsidR="00462E4D" w:rsidRPr="00B2078F">
        <w:rPr>
          <w:sz w:val="24"/>
          <w:szCs w:val="24"/>
        </w:rPr>
        <w:t xml:space="preserve"> unknown)</w:t>
      </w:r>
      <w:r>
        <w:rPr>
          <w:sz w:val="24"/>
          <w:szCs w:val="24"/>
        </w:rPr>
        <w:t xml:space="preserve">, </w:t>
      </w:r>
      <w:r w:rsidR="00462E4D" w:rsidRPr="00B2078F">
        <w:rPr>
          <w:sz w:val="24"/>
          <w:szCs w:val="24"/>
        </w:rPr>
        <w:t xml:space="preserve">Risk of </w:t>
      </w:r>
      <w:proofErr w:type="spellStart"/>
      <w:r w:rsidR="00462E4D" w:rsidRPr="00B2078F">
        <w:rPr>
          <w:sz w:val="24"/>
          <w:szCs w:val="24"/>
        </w:rPr>
        <w:t>reccurence</w:t>
      </w:r>
      <w:proofErr w:type="spellEnd"/>
      <w:r w:rsidR="00462E4D" w:rsidRPr="00B2078F">
        <w:rPr>
          <w:sz w:val="24"/>
          <w:szCs w:val="24"/>
        </w:rPr>
        <w:t xml:space="preserve"> (</w:t>
      </w:r>
      <w:r w:rsidRPr="008514CD">
        <w:rPr>
          <w:sz w:val="24"/>
          <w:szCs w:val="24"/>
        </w:rPr>
        <w:t>ROR</w:t>
      </w:r>
      <w:r w:rsidR="00462E4D">
        <w:rPr>
          <w:sz w:val="24"/>
          <w:szCs w:val="24"/>
        </w:rPr>
        <w:t>)</w:t>
      </w:r>
      <w:r w:rsidRPr="008514CD">
        <w:rPr>
          <w:sz w:val="24"/>
          <w:szCs w:val="24"/>
        </w:rPr>
        <w:t xml:space="preserve"> score</w:t>
      </w:r>
      <w:r>
        <w:rPr>
          <w:sz w:val="24"/>
          <w:szCs w:val="24"/>
        </w:rPr>
        <w:t xml:space="preserve"> and </w:t>
      </w:r>
      <w:r w:rsidRPr="008514CD">
        <w:rPr>
          <w:sz w:val="24"/>
          <w:szCs w:val="24"/>
        </w:rPr>
        <w:t>intrinsic subtype.</w:t>
      </w:r>
      <w:r>
        <w:rPr>
          <w:sz w:val="24"/>
          <w:szCs w:val="24"/>
        </w:rPr>
        <w:t xml:space="preserve"> </w:t>
      </w:r>
      <w:r w:rsidRPr="008514CD">
        <w:rPr>
          <w:sz w:val="24"/>
          <w:szCs w:val="24"/>
        </w:rPr>
        <w:t xml:space="preserve">Hazard ratios </w:t>
      </w:r>
      <w:r w:rsidR="00462E4D">
        <w:rPr>
          <w:sz w:val="24"/>
          <w:szCs w:val="24"/>
        </w:rPr>
        <w:t xml:space="preserve">(HR) </w:t>
      </w:r>
      <w:r w:rsidRPr="008514CD">
        <w:rPr>
          <w:sz w:val="24"/>
          <w:szCs w:val="24"/>
        </w:rPr>
        <w:t xml:space="preserve">refer to unadjusted estimates obtained in univariable analysis. </w:t>
      </w:r>
      <w:r w:rsidR="00031175" w:rsidRPr="008514CD">
        <w:rPr>
          <w:sz w:val="24"/>
          <w:szCs w:val="24"/>
        </w:rPr>
        <w:t>Boxes represent the weight of data for each subgroup relative to the total data.</w:t>
      </w:r>
      <w:r w:rsidR="00031175">
        <w:rPr>
          <w:sz w:val="24"/>
          <w:szCs w:val="24"/>
        </w:rPr>
        <w:t xml:space="preserve"> </w:t>
      </w:r>
      <w:proofErr w:type="spellStart"/>
      <w:r w:rsidRPr="004271CA">
        <w:rPr>
          <w:rFonts w:cstheme="minorHAnsi"/>
          <w:sz w:val="24"/>
          <w:szCs w:val="24"/>
        </w:rPr>
        <w:t>P</w:t>
      </w:r>
      <w:r w:rsidRPr="00242DAE">
        <w:rPr>
          <w:rFonts w:cstheme="minorHAnsi"/>
          <w:sz w:val="24"/>
          <w:szCs w:val="24"/>
          <w:vertAlign w:val="subscript"/>
        </w:rPr>
        <w:t>interaction</w:t>
      </w:r>
      <w:proofErr w:type="spellEnd"/>
      <w:r w:rsidRPr="004271CA">
        <w:rPr>
          <w:rFonts w:cstheme="minorHAnsi"/>
          <w:sz w:val="24"/>
          <w:szCs w:val="24"/>
        </w:rPr>
        <w:t xml:space="preserve"> derived from a Wald test for heterogeneity</w:t>
      </w:r>
      <w:r w:rsidR="00462E4D" w:rsidRPr="005B50FF">
        <w:rPr>
          <w:rFonts w:cstheme="minorHAnsi"/>
          <w:sz w:val="24"/>
          <w:szCs w:val="24"/>
        </w:rPr>
        <w:t>; f</w:t>
      </w:r>
      <w:r w:rsidR="00462E4D" w:rsidRPr="00B2078F">
        <w:rPr>
          <w:rFonts w:cstheme="minorHAnsi"/>
          <w:sz w:val="24"/>
          <w:szCs w:val="24"/>
        </w:rPr>
        <w:t>or IHC</w:t>
      </w:r>
      <w:r w:rsidR="00462E4D">
        <w:rPr>
          <w:rFonts w:cstheme="minorHAnsi"/>
          <w:sz w:val="24"/>
          <w:szCs w:val="24"/>
        </w:rPr>
        <w:t>:</w:t>
      </w:r>
      <w:r w:rsidR="00462E4D" w:rsidRPr="00B2078F">
        <w:rPr>
          <w:rFonts w:cstheme="minorHAnsi"/>
          <w:sz w:val="24"/>
          <w:szCs w:val="24"/>
        </w:rPr>
        <w:t xml:space="preserve"> HER2 negative versus HER2 positive</w:t>
      </w:r>
      <w:r w:rsidRPr="004271CA">
        <w:rPr>
          <w:rFonts w:cstheme="minorHAnsi"/>
          <w:sz w:val="24"/>
          <w:szCs w:val="24"/>
        </w:rPr>
        <w:t xml:space="preserve">. </w:t>
      </w:r>
    </w:p>
    <w:p w14:paraId="6FBB66E7" w14:textId="422C1F8E" w:rsidR="00153CCA" w:rsidRPr="00E905A1" w:rsidRDefault="00153CCA" w:rsidP="00153CCA">
      <w:pPr>
        <w:pStyle w:val="Default"/>
        <w:spacing w:line="480" w:lineRule="auto"/>
        <w:rPr>
          <w:b/>
          <w:bCs/>
        </w:rPr>
      </w:pPr>
      <w:r>
        <w:rPr>
          <w:b/>
          <w:bCs/>
        </w:rPr>
        <w:t xml:space="preserve">Supplementary </w:t>
      </w:r>
      <w:r w:rsidRPr="00B050CD">
        <w:rPr>
          <w:b/>
          <w:bCs/>
        </w:rPr>
        <w:t xml:space="preserve">Figure </w:t>
      </w:r>
      <w:r>
        <w:rPr>
          <w:b/>
          <w:bCs/>
        </w:rPr>
        <w:t>6</w:t>
      </w:r>
    </w:p>
    <w:p w14:paraId="03679F89" w14:textId="77777777" w:rsidR="00153CCA" w:rsidRPr="008514CD" w:rsidRDefault="00153CCA" w:rsidP="00153CCA">
      <w:pPr>
        <w:spacing w:after="0" w:line="480" w:lineRule="auto"/>
        <w:rPr>
          <w:sz w:val="24"/>
          <w:szCs w:val="24"/>
        </w:rPr>
      </w:pPr>
      <w:r w:rsidRPr="008514CD">
        <w:rPr>
          <w:sz w:val="24"/>
          <w:szCs w:val="24"/>
        </w:rPr>
        <w:t xml:space="preserve">Estimates of distant recurrence rate according to chemotherapy regimen and intrinsic subtype for patients with </w:t>
      </w:r>
      <w:proofErr w:type="spellStart"/>
      <w:r w:rsidRPr="008514CD">
        <w:rPr>
          <w:sz w:val="24"/>
          <w:szCs w:val="24"/>
        </w:rPr>
        <w:t>with</w:t>
      </w:r>
      <w:proofErr w:type="spellEnd"/>
      <w:r w:rsidRPr="008514C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Basal-like </w:t>
      </w:r>
      <w:r w:rsidRPr="008514CD">
        <w:rPr>
          <w:sz w:val="24"/>
          <w:szCs w:val="24"/>
        </w:rPr>
        <w:t>(</w:t>
      </w:r>
      <w:r>
        <w:rPr>
          <w:b/>
          <w:sz w:val="24"/>
          <w:szCs w:val="24"/>
        </w:rPr>
        <w:t>A</w:t>
      </w:r>
      <w:r w:rsidRPr="008514CD">
        <w:rPr>
          <w:sz w:val="24"/>
          <w:szCs w:val="24"/>
        </w:rPr>
        <w:t xml:space="preserve">), </w:t>
      </w:r>
      <w:r>
        <w:rPr>
          <w:sz w:val="24"/>
          <w:szCs w:val="24"/>
        </w:rPr>
        <w:t>HER2-enriched</w:t>
      </w:r>
      <w:r w:rsidRPr="008514CD">
        <w:rPr>
          <w:sz w:val="24"/>
          <w:szCs w:val="24"/>
        </w:rPr>
        <w:t xml:space="preserve"> (</w:t>
      </w:r>
      <w:r>
        <w:rPr>
          <w:b/>
          <w:sz w:val="24"/>
          <w:szCs w:val="24"/>
        </w:rPr>
        <w:t>B</w:t>
      </w:r>
      <w:r w:rsidRPr="008514CD">
        <w:rPr>
          <w:sz w:val="24"/>
          <w:szCs w:val="24"/>
        </w:rPr>
        <w:t xml:space="preserve">), </w:t>
      </w:r>
      <w:r>
        <w:rPr>
          <w:sz w:val="24"/>
          <w:szCs w:val="24"/>
        </w:rPr>
        <w:t>Luminal A</w:t>
      </w:r>
      <w:r w:rsidRPr="008514CD">
        <w:rPr>
          <w:sz w:val="24"/>
          <w:szCs w:val="24"/>
        </w:rPr>
        <w:t xml:space="preserve"> (</w:t>
      </w:r>
      <w:r>
        <w:rPr>
          <w:b/>
          <w:sz w:val="24"/>
          <w:szCs w:val="24"/>
        </w:rPr>
        <w:t>C</w:t>
      </w:r>
      <w:r w:rsidRPr="008514CD">
        <w:rPr>
          <w:sz w:val="24"/>
          <w:szCs w:val="24"/>
        </w:rPr>
        <w:t xml:space="preserve">) and </w:t>
      </w:r>
      <w:r>
        <w:rPr>
          <w:sz w:val="24"/>
          <w:szCs w:val="24"/>
        </w:rPr>
        <w:t>Luminal B</w:t>
      </w:r>
      <w:r w:rsidRPr="008514CD">
        <w:rPr>
          <w:sz w:val="24"/>
          <w:szCs w:val="24"/>
        </w:rPr>
        <w:t xml:space="preserve"> (</w:t>
      </w:r>
      <w:r>
        <w:rPr>
          <w:b/>
          <w:sz w:val="24"/>
          <w:szCs w:val="24"/>
        </w:rPr>
        <w:t>D</w:t>
      </w:r>
      <w:r w:rsidRPr="008514CD">
        <w:rPr>
          <w:sz w:val="24"/>
          <w:szCs w:val="24"/>
        </w:rPr>
        <w:t xml:space="preserve">) </w:t>
      </w:r>
      <w:proofErr w:type="spellStart"/>
      <w:r w:rsidRPr="008514CD">
        <w:rPr>
          <w:sz w:val="24"/>
          <w:szCs w:val="24"/>
        </w:rPr>
        <w:t>Prosigna</w:t>
      </w:r>
      <w:proofErr w:type="spellEnd"/>
      <w:r w:rsidRPr="008514CD">
        <w:rPr>
          <w:sz w:val="24"/>
          <w:szCs w:val="24"/>
        </w:rPr>
        <w:t xml:space="preserve"> breast cancer subtypes.</w:t>
      </w:r>
      <w:r>
        <w:rPr>
          <w:sz w:val="24"/>
          <w:szCs w:val="24"/>
        </w:rPr>
        <w:t xml:space="preserve"> </w:t>
      </w:r>
      <w:r w:rsidRPr="008514CD">
        <w:rPr>
          <w:sz w:val="24"/>
          <w:szCs w:val="24"/>
        </w:rPr>
        <w:t>10-year estimates with 95% CI are included.</w:t>
      </w:r>
    </w:p>
    <w:p w14:paraId="396008BC" w14:textId="2E52883F" w:rsidR="00153CCA" w:rsidRPr="00B050CD" w:rsidRDefault="00153CCA" w:rsidP="00153CCA">
      <w:pPr>
        <w:pStyle w:val="Default"/>
        <w:spacing w:line="480" w:lineRule="auto"/>
      </w:pPr>
      <w:r>
        <w:rPr>
          <w:b/>
          <w:bCs/>
        </w:rPr>
        <w:t xml:space="preserve">Supplementary </w:t>
      </w:r>
      <w:r w:rsidRPr="00B050CD">
        <w:rPr>
          <w:b/>
          <w:bCs/>
        </w:rPr>
        <w:t xml:space="preserve">Figure </w:t>
      </w:r>
      <w:r>
        <w:rPr>
          <w:b/>
          <w:bCs/>
        </w:rPr>
        <w:t>7</w:t>
      </w:r>
      <w:r w:rsidRPr="00B050CD">
        <w:rPr>
          <w:b/>
          <w:bCs/>
        </w:rPr>
        <w:t xml:space="preserve"> </w:t>
      </w:r>
    </w:p>
    <w:p w14:paraId="343BF674" w14:textId="77777777" w:rsidR="00153CCA" w:rsidRDefault="00153CCA" w:rsidP="00153CCA">
      <w:pPr>
        <w:spacing w:line="48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sz w:val="24"/>
          <w:szCs w:val="24"/>
        </w:rPr>
        <w:t>E</w:t>
      </w:r>
      <w:r w:rsidRPr="00B050CD">
        <w:rPr>
          <w:sz w:val="24"/>
          <w:szCs w:val="24"/>
        </w:rPr>
        <w:t xml:space="preserve">stimates of distant recurrence rate </w:t>
      </w:r>
      <w:r>
        <w:rPr>
          <w:sz w:val="24"/>
          <w:szCs w:val="24"/>
        </w:rPr>
        <w:t xml:space="preserve">in </w:t>
      </w:r>
      <w:r w:rsidRPr="00B050CD">
        <w:rPr>
          <w:sz w:val="24"/>
          <w:szCs w:val="24"/>
        </w:rPr>
        <w:t xml:space="preserve">patients in </w:t>
      </w:r>
      <w:r>
        <w:rPr>
          <w:sz w:val="24"/>
          <w:szCs w:val="24"/>
        </w:rPr>
        <w:t xml:space="preserve">subgroups according to treatment arm, HER2 status and HER2-enriched vs non-HER2-enriched subtype; HER2-negative </w:t>
      </w:r>
      <w:proofErr w:type="gramStart"/>
      <w:r>
        <w:rPr>
          <w:sz w:val="24"/>
          <w:szCs w:val="24"/>
        </w:rPr>
        <w:t>Non-HER2</w:t>
      </w:r>
      <w:proofErr w:type="gramEnd"/>
      <w:r>
        <w:rPr>
          <w:sz w:val="24"/>
          <w:szCs w:val="24"/>
        </w:rPr>
        <w:t>-enriched (</w:t>
      </w:r>
      <w:r w:rsidRPr="00A46AF8">
        <w:rPr>
          <w:b/>
          <w:bCs/>
          <w:sz w:val="24"/>
          <w:szCs w:val="24"/>
        </w:rPr>
        <w:t>A</w:t>
      </w:r>
      <w:r>
        <w:rPr>
          <w:sz w:val="24"/>
          <w:szCs w:val="24"/>
        </w:rPr>
        <w:t>)</w:t>
      </w:r>
      <w:r w:rsidRPr="00B050CD">
        <w:rPr>
          <w:sz w:val="24"/>
          <w:szCs w:val="24"/>
        </w:rPr>
        <w:t xml:space="preserve"> </w:t>
      </w:r>
      <w:r>
        <w:rPr>
          <w:sz w:val="24"/>
          <w:szCs w:val="24"/>
        </w:rPr>
        <w:t>HER2-positive Non-HER2-enriched (</w:t>
      </w:r>
      <w:r w:rsidRPr="00E905A1">
        <w:rPr>
          <w:b/>
          <w:sz w:val="24"/>
          <w:szCs w:val="24"/>
        </w:rPr>
        <w:t>B</w:t>
      </w:r>
      <w:r>
        <w:rPr>
          <w:sz w:val="24"/>
          <w:szCs w:val="24"/>
        </w:rPr>
        <w:t>), HER2-negative HER2-enriched (</w:t>
      </w:r>
      <w:r w:rsidRPr="008514CD">
        <w:rPr>
          <w:b/>
          <w:bCs/>
          <w:sz w:val="24"/>
          <w:szCs w:val="24"/>
        </w:rPr>
        <w:t>C</w:t>
      </w:r>
      <w:r>
        <w:rPr>
          <w:sz w:val="24"/>
          <w:szCs w:val="24"/>
        </w:rPr>
        <w:t>) and HER2-positive HER2-enriched (</w:t>
      </w:r>
      <w:r w:rsidRPr="008514CD">
        <w:rPr>
          <w:b/>
          <w:bCs/>
          <w:sz w:val="24"/>
          <w:szCs w:val="24"/>
        </w:rPr>
        <w:t>D</w:t>
      </w:r>
      <w:r>
        <w:rPr>
          <w:sz w:val="24"/>
          <w:szCs w:val="24"/>
        </w:rPr>
        <w:t xml:space="preserve">). </w:t>
      </w:r>
      <w:r w:rsidRPr="008514CD">
        <w:rPr>
          <w:sz w:val="24"/>
          <w:szCs w:val="24"/>
        </w:rPr>
        <w:t>10-year estimates with 95% CI are included.</w:t>
      </w:r>
    </w:p>
    <w:p w14:paraId="065400CB" w14:textId="1074A631" w:rsidR="00153CCA" w:rsidRDefault="00153CCA" w:rsidP="00153CCA">
      <w:pPr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b/>
          <w:bCs/>
        </w:rPr>
        <w:br w:type="page"/>
      </w:r>
    </w:p>
    <w:p w14:paraId="5FAF303B" w14:textId="3A32F24A" w:rsidR="00153CCA" w:rsidRDefault="00153CCA" w:rsidP="00153CCA">
      <w:pPr>
        <w:pStyle w:val="Default"/>
        <w:spacing w:line="480" w:lineRule="auto"/>
        <w:rPr>
          <w:b/>
          <w:bCs/>
        </w:rPr>
      </w:pPr>
      <w:r>
        <w:rPr>
          <w:b/>
          <w:bCs/>
        </w:rPr>
        <w:lastRenderedPageBreak/>
        <w:t xml:space="preserve">Supplementary </w:t>
      </w:r>
      <w:r w:rsidRPr="00B050CD">
        <w:rPr>
          <w:b/>
          <w:bCs/>
        </w:rPr>
        <w:t xml:space="preserve">Figure </w:t>
      </w:r>
      <w:r>
        <w:rPr>
          <w:b/>
          <w:bCs/>
        </w:rPr>
        <w:t>1</w:t>
      </w:r>
    </w:p>
    <w:p w14:paraId="5EDA2205" w14:textId="5823921C" w:rsidR="00153CCA" w:rsidRDefault="00153CCA" w:rsidP="00153CCA">
      <w:pPr>
        <w:spacing w:line="480" w:lineRule="auto"/>
        <w:rPr>
          <w:rFonts w:cstheme="minorHAnsi"/>
          <w:sz w:val="24"/>
          <w:szCs w:val="24"/>
        </w:rPr>
      </w:pPr>
      <w:r w:rsidRPr="00B050CD">
        <w:rPr>
          <w:sz w:val="24"/>
          <w:szCs w:val="24"/>
        </w:rPr>
        <w:t xml:space="preserve">Forest plot illustrating </w:t>
      </w:r>
      <w:proofErr w:type="spellStart"/>
      <w:r>
        <w:rPr>
          <w:sz w:val="24"/>
          <w:szCs w:val="24"/>
        </w:rPr>
        <w:t>subdistributional</w:t>
      </w:r>
      <w:proofErr w:type="spellEnd"/>
      <w:r>
        <w:rPr>
          <w:sz w:val="24"/>
          <w:szCs w:val="24"/>
        </w:rPr>
        <w:t xml:space="preserve"> </w:t>
      </w:r>
      <w:r w:rsidRPr="00B050CD">
        <w:rPr>
          <w:sz w:val="24"/>
          <w:szCs w:val="24"/>
        </w:rPr>
        <w:t xml:space="preserve">hazard models for </w:t>
      </w:r>
      <w:r>
        <w:rPr>
          <w:sz w:val="24"/>
          <w:szCs w:val="24"/>
        </w:rPr>
        <w:t>time to recurrence (TR)</w:t>
      </w:r>
      <w:r w:rsidRPr="00B050CD">
        <w:rPr>
          <w:sz w:val="24"/>
          <w:szCs w:val="24"/>
        </w:rPr>
        <w:t xml:space="preserve"> according to </w:t>
      </w:r>
      <w:r w:rsidR="00392773" w:rsidRPr="005B50FF">
        <w:rPr>
          <w:rFonts w:cstheme="minorHAnsi"/>
          <w:sz w:val="24"/>
          <w:szCs w:val="24"/>
        </w:rPr>
        <w:t>immunohistochemistry</w:t>
      </w:r>
      <w:r w:rsidR="00392773" w:rsidRPr="00B2078F">
        <w:rPr>
          <w:sz w:val="24"/>
          <w:szCs w:val="24"/>
        </w:rPr>
        <w:t xml:space="preserve"> (IHC) </w:t>
      </w:r>
      <w:r w:rsidRPr="008514CD">
        <w:rPr>
          <w:sz w:val="24"/>
          <w:szCs w:val="24"/>
        </w:rPr>
        <w:t xml:space="preserve">HER2 </w:t>
      </w:r>
      <w:r w:rsidR="00392773">
        <w:rPr>
          <w:sz w:val="24"/>
          <w:szCs w:val="24"/>
        </w:rPr>
        <w:t xml:space="preserve">and ER </w:t>
      </w:r>
      <w:r w:rsidRPr="008514CD">
        <w:rPr>
          <w:sz w:val="24"/>
          <w:szCs w:val="24"/>
        </w:rPr>
        <w:t>status</w:t>
      </w:r>
      <w:r w:rsidR="00392773">
        <w:rPr>
          <w:sz w:val="24"/>
          <w:szCs w:val="24"/>
        </w:rPr>
        <w:t xml:space="preserve"> </w:t>
      </w:r>
      <w:r w:rsidR="00392773" w:rsidRPr="00B2078F">
        <w:rPr>
          <w:sz w:val="24"/>
          <w:szCs w:val="24"/>
        </w:rPr>
        <w:t>(- negative, + positive</w:t>
      </w:r>
      <w:proofErr w:type="gramStart"/>
      <w:r w:rsidR="00392773" w:rsidRPr="00B2078F">
        <w:rPr>
          <w:sz w:val="24"/>
          <w:szCs w:val="24"/>
        </w:rPr>
        <w:t>, ?</w:t>
      </w:r>
      <w:proofErr w:type="gramEnd"/>
      <w:r w:rsidR="00392773" w:rsidRPr="00B2078F">
        <w:rPr>
          <w:sz w:val="24"/>
          <w:szCs w:val="24"/>
        </w:rPr>
        <w:t xml:space="preserve"> unknown)</w:t>
      </w:r>
      <w:r>
        <w:rPr>
          <w:sz w:val="24"/>
          <w:szCs w:val="24"/>
        </w:rPr>
        <w:t xml:space="preserve">, </w:t>
      </w:r>
      <w:r w:rsidR="00392773" w:rsidRPr="00B2078F">
        <w:rPr>
          <w:sz w:val="24"/>
          <w:szCs w:val="24"/>
        </w:rPr>
        <w:t xml:space="preserve">Risk of </w:t>
      </w:r>
      <w:proofErr w:type="spellStart"/>
      <w:r w:rsidR="00392773" w:rsidRPr="00B2078F">
        <w:rPr>
          <w:sz w:val="24"/>
          <w:szCs w:val="24"/>
        </w:rPr>
        <w:t>reccurence</w:t>
      </w:r>
      <w:proofErr w:type="spellEnd"/>
      <w:r w:rsidR="00392773" w:rsidRPr="00B2078F">
        <w:rPr>
          <w:sz w:val="24"/>
          <w:szCs w:val="24"/>
        </w:rPr>
        <w:t xml:space="preserve"> (</w:t>
      </w:r>
      <w:r w:rsidRPr="008514CD">
        <w:rPr>
          <w:sz w:val="24"/>
          <w:szCs w:val="24"/>
        </w:rPr>
        <w:t>ROR</w:t>
      </w:r>
      <w:r w:rsidR="00392773">
        <w:rPr>
          <w:sz w:val="24"/>
          <w:szCs w:val="24"/>
        </w:rPr>
        <w:t>)</w:t>
      </w:r>
      <w:r w:rsidRPr="008514CD">
        <w:rPr>
          <w:sz w:val="24"/>
          <w:szCs w:val="24"/>
        </w:rPr>
        <w:t xml:space="preserve"> score</w:t>
      </w:r>
      <w:r>
        <w:rPr>
          <w:sz w:val="24"/>
          <w:szCs w:val="24"/>
        </w:rPr>
        <w:t xml:space="preserve"> and </w:t>
      </w:r>
      <w:r w:rsidRPr="008514CD">
        <w:rPr>
          <w:sz w:val="24"/>
          <w:szCs w:val="24"/>
        </w:rPr>
        <w:t>intrinsic subtype.</w:t>
      </w:r>
      <w:r w:rsidRPr="00F83F7C">
        <w:rPr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 w:rsidRPr="00F83F7C">
        <w:rPr>
          <w:sz w:val="24"/>
          <w:szCs w:val="24"/>
        </w:rPr>
        <w:t xml:space="preserve">azard ratios </w:t>
      </w:r>
      <w:r w:rsidR="00392773">
        <w:rPr>
          <w:sz w:val="24"/>
          <w:szCs w:val="24"/>
        </w:rPr>
        <w:t xml:space="preserve">(HR) </w:t>
      </w:r>
      <w:r w:rsidRPr="00F83F7C">
        <w:rPr>
          <w:sz w:val="24"/>
          <w:szCs w:val="24"/>
        </w:rPr>
        <w:t>refer to adjusted estimates obtained in m</w:t>
      </w:r>
      <w:r w:rsidRPr="00B050CD">
        <w:rPr>
          <w:sz w:val="24"/>
          <w:szCs w:val="24"/>
        </w:rPr>
        <w:t>ultivariable analysis. Boxes represent the weight of data for each subgroup relative to the total data.</w:t>
      </w:r>
      <w:r>
        <w:rPr>
          <w:sz w:val="24"/>
          <w:szCs w:val="24"/>
        </w:rPr>
        <w:t xml:space="preserve"> </w:t>
      </w:r>
      <w:proofErr w:type="spellStart"/>
      <w:r w:rsidRPr="004271CA">
        <w:rPr>
          <w:rFonts w:cstheme="minorHAnsi"/>
          <w:sz w:val="24"/>
          <w:szCs w:val="24"/>
        </w:rPr>
        <w:t>P</w:t>
      </w:r>
      <w:r w:rsidRPr="00242DAE">
        <w:rPr>
          <w:rFonts w:cstheme="minorHAnsi"/>
          <w:sz w:val="24"/>
          <w:szCs w:val="24"/>
          <w:vertAlign w:val="subscript"/>
        </w:rPr>
        <w:t>interaction</w:t>
      </w:r>
      <w:proofErr w:type="spellEnd"/>
      <w:r w:rsidRPr="004271CA">
        <w:rPr>
          <w:rFonts w:cstheme="minorHAnsi"/>
          <w:sz w:val="24"/>
          <w:szCs w:val="24"/>
        </w:rPr>
        <w:t xml:space="preserve"> derived from a Wald test for heterogeneity</w:t>
      </w:r>
      <w:r w:rsidR="00392773" w:rsidRPr="005B50FF">
        <w:rPr>
          <w:rFonts w:cstheme="minorHAnsi"/>
          <w:sz w:val="24"/>
          <w:szCs w:val="24"/>
        </w:rPr>
        <w:t>; f</w:t>
      </w:r>
      <w:r w:rsidR="00392773" w:rsidRPr="00B2078F">
        <w:rPr>
          <w:rFonts w:cstheme="minorHAnsi"/>
          <w:sz w:val="24"/>
          <w:szCs w:val="24"/>
        </w:rPr>
        <w:t>or IHC</w:t>
      </w:r>
      <w:r w:rsidR="00303265">
        <w:rPr>
          <w:rFonts w:cstheme="minorHAnsi"/>
          <w:sz w:val="24"/>
          <w:szCs w:val="24"/>
        </w:rPr>
        <w:t>:</w:t>
      </w:r>
      <w:r w:rsidR="00392773" w:rsidRPr="00B2078F">
        <w:rPr>
          <w:rFonts w:cstheme="minorHAnsi"/>
          <w:sz w:val="24"/>
          <w:szCs w:val="24"/>
        </w:rPr>
        <w:t xml:space="preserve"> HER2 negative versus HER2 positive</w:t>
      </w:r>
      <w:r w:rsidRPr="004271CA">
        <w:rPr>
          <w:rFonts w:cstheme="minorHAnsi"/>
          <w:sz w:val="24"/>
          <w:szCs w:val="24"/>
        </w:rPr>
        <w:t xml:space="preserve">. </w:t>
      </w:r>
    </w:p>
    <w:p w14:paraId="696BE2D0" w14:textId="72F4ED3B" w:rsidR="00222DB4" w:rsidRDefault="00392773" w:rsidP="00153CCA">
      <w:pPr>
        <w:spacing w:line="480" w:lineRule="auto"/>
        <w:rPr>
          <w:rFonts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393DF1B0" wp14:editId="186DAD27">
            <wp:extent cx="6096000" cy="457200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37DBD" w14:textId="702F11E9" w:rsidR="00153CCA" w:rsidRPr="004271CA" w:rsidRDefault="00153CCA" w:rsidP="00153CCA">
      <w:pPr>
        <w:spacing w:line="480" w:lineRule="auto"/>
        <w:rPr>
          <w:rFonts w:cstheme="minorHAnsi"/>
          <w:sz w:val="24"/>
          <w:szCs w:val="24"/>
        </w:rPr>
      </w:pPr>
    </w:p>
    <w:p w14:paraId="701BB411" w14:textId="77777777" w:rsidR="00153CCA" w:rsidRDefault="00153CCA" w:rsidP="00153CCA">
      <w:pPr>
        <w:spacing w:line="480" w:lineRule="auto"/>
        <w:rPr>
          <w:sz w:val="24"/>
          <w:szCs w:val="24"/>
        </w:rPr>
      </w:pPr>
    </w:p>
    <w:p w14:paraId="71D7EC67" w14:textId="77777777" w:rsidR="00153CCA" w:rsidRPr="008D6D17" w:rsidRDefault="00153CCA" w:rsidP="00153CCA">
      <w:pPr>
        <w:rPr>
          <w:sz w:val="32"/>
          <w:szCs w:val="32"/>
        </w:rPr>
      </w:pPr>
    </w:p>
    <w:p w14:paraId="039531EB" w14:textId="77777777" w:rsidR="00153CCA" w:rsidRDefault="00153CCA" w:rsidP="00153CCA">
      <w:pPr>
        <w:rPr>
          <w:sz w:val="32"/>
          <w:szCs w:val="32"/>
          <w:lang w:val="da-DK"/>
        </w:rPr>
      </w:pPr>
    </w:p>
    <w:p w14:paraId="0DA8B9A6" w14:textId="77777777" w:rsidR="00153CCA" w:rsidRDefault="00153CCA" w:rsidP="00153CCA">
      <w:pPr>
        <w:rPr>
          <w:sz w:val="32"/>
          <w:szCs w:val="32"/>
        </w:rPr>
      </w:pPr>
    </w:p>
    <w:p w14:paraId="1CE6CE67" w14:textId="77777777" w:rsidR="00153CCA" w:rsidRDefault="00153CCA" w:rsidP="00153CCA">
      <w:pPr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b/>
          <w:bCs/>
        </w:rPr>
        <w:br w:type="page"/>
      </w:r>
    </w:p>
    <w:p w14:paraId="5D8908A1" w14:textId="4626D05C" w:rsidR="00153CCA" w:rsidRDefault="00153CCA" w:rsidP="00153CCA">
      <w:pPr>
        <w:pStyle w:val="Default"/>
        <w:spacing w:line="480" w:lineRule="auto"/>
        <w:rPr>
          <w:b/>
          <w:bCs/>
        </w:rPr>
      </w:pPr>
      <w:r>
        <w:rPr>
          <w:b/>
          <w:bCs/>
        </w:rPr>
        <w:lastRenderedPageBreak/>
        <w:t xml:space="preserve">Supplementary </w:t>
      </w:r>
      <w:r w:rsidRPr="00B050CD">
        <w:rPr>
          <w:b/>
          <w:bCs/>
        </w:rPr>
        <w:t xml:space="preserve">Figure </w:t>
      </w:r>
      <w:r>
        <w:rPr>
          <w:b/>
          <w:bCs/>
        </w:rPr>
        <w:t>2</w:t>
      </w:r>
    </w:p>
    <w:p w14:paraId="6D1CDFB4" w14:textId="7E54C3D1" w:rsidR="00153CCA" w:rsidRDefault="00153CCA" w:rsidP="00153CCA">
      <w:pPr>
        <w:spacing w:line="480" w:lineRule="auto"/>
        <w:rPr>
          <w:rFonts w:cstheme="minorHAnsi"/>
          <w:sz w:val="24"/>
          <w:szCs w:val="24"/>
        </w:rPr>
      </w:pPr>
      <w:r w:rsidRPr="00B050CD">
        <w:rPr>
          <w:sz w:val="24"/>
          <w:szCs w:val="24"/>
        </w:rPr>
        <w:t xml:space="preserve">Forest plot illustrating proportional hazard models for </w:t>
      </w:r>
      <w:r>
        <w:rPr>
          <w:sz w:val="24"/>
          <w:szCs w:val="24"/>
        </w:rPr>
        <w:t>overall survival (</w:t>
      </w:r>
      <w:r w:rsidRPr="00B050CD">
        <w:rPr>
          <w:sz w:val="24"/>
          <w:szCs w:val="24"/>
        </w:rPr>
        <w:t>OS</w:t>
      </w:r>
      <w:r>
        <w:rPr>
          <w:sz w:val="24"/>
          <w:szCs w:val="24"/>
        </w:rPr>
        <w:t>)</w:t>
      </w:r>
      <w:r w:rsidRPr="00B050CD">
        <w:rPr>
          <w:sz w:val="24"/>
          <w:szCs w:val="24"/>
        </w:rPr>
        <w:t xml:space="preserve"> according to </w:t>
      </w:r>
      <w:r w:rsidR="00392773" w:rsidRPr="005B50FF">
        <w:rPr>
          <w:rFonts w:cstheme="minorHAnsi"/>
          <w:sz w:val="24"/>
          <w:szCs w:val="24"/>
        </w:rPr>
        <w:t>immunohistochemistry</w:t>
      </w:r>
      <w:r w:rsidR="00392773" w:rsidRPr="00B2078F">
        <w:rPr>
          <w:sz w:val="24"/>
          <w:szCs w:val="24"/>
        </w:rPr>
        <w:t xml:space="preserve"> (IHC) </w:t>
      </w:r>
      <w:r w:rsidRPr="008514CD">
        <w:rPr>
          <w:sz w:val="24"/>
          <w:szCs w:val="24"/>
        </w:rPr>
        <w:t xml:space="preserve">HER2 </w:t>
      </w:r>
      <w:r w:rsidR="00392773">
        <w:rPr>
          <w:sz w:val="24"/>
          <w:szCs w:val="24"/>
        </w:rPr>
        <w:t xml:space="preserve">and ER </w:t>
      </w:r>
      <w:proofErr w:type="gramStart"/>
      <w:r w:rsidRPr="008514CD">
        <w:rPr>
          <w:sz w:val="24"/>
          <w:szCs w:val="24"/>
        </w:rPr>
        <w:t>status</w:t>
      </w:r>
      <w:r w:rsidR="00392773" w:rsidRPr="00B2078F">
        <w:rPr>
          <w:sz w:val="24"/>
          <w:szCs w:val="24"/>
        </w:rPr>
        <w:t>(</w:t>
      </w:r>
      <w:proofErr w:type="gramEnd"/>
      <w:r w:rsidR="00392773" w:rsidRPr="00B2078F">
        <w:rPr>
          <w:sz w:val="24"/>
          <w:szCs w:val="24"/>
        </w:rPr>
        <w:t>- negative, + positive, ? unknown)</w:t>
      </w:r>
      <w:r>
        <w:rPr>
          <w:sz w:val="24"/>
          <w:szCs w:val="24"/>
        </w:rPr>
        <w:t xml:space="preserve">, </w:t>
      </w:r>
      <w:r w:rsidR="00392773" w:rsidRPr="00B2078F">
        <w:rPr>
          <w:sz w:val="24"/>
          <w:szCs w:val="24"/>
        </w:rPr>
        <w:t xml:space="preserve">Risk of </w:t>
      </w:r>
      <w:proofErr w:type="spellStart"/>
      <w:r w:rsidR="00392773" w:rsidRPr="00B2078F">
        <w:rPr>
          <w:sz w:val="24"/>
          <w:szCs w:val="24"/>
        </w:rPr>
        <w:t>reccurence</w:t>
      </w:r>
      <w:proofErr w:type="spellEnd"/>
      <w:r w:rsidR="00392773" w:rsidRPr="00B2078F">
        <w:rPr>
          <w:sz w:val="24"/>
          <w:szCs w:val="24"/>
        </w:rPr>
        <w:t xml:space="preserve"> (</w:t>
      </w:r>
      <w:r w:rsidRPr="008514CD">
        <w:rPr>
          <w:sz w:val="24"/>
          <w:szCs w:val="24"/>
        </w:rPr>
        <w:t>ROR</w:t>
      </w:r>
      <w:r w:rsidR="00392773">
        <w:rPr>
          <w:sz w:val="24"/>
          <w:szCs w:val="24"/>
        </w:rPr>
        <w:t>)</w:t>
      </w:r>
      <w:r w:rsidRPr="008514CD">
        <w:rPr>
          <w:sz w:val="24"/>
          <w:szCs w:val="24"/>
        </w:rPr>
        <w:t xml:space="preserve"> score</w:t>
      </w:r>
      <w:r>
        <w:rPr>
          <w:sz w:val="24"/>
          <w:szCs w:val="24"/>
        </w:rPr>
        <w:t xml:space="preserve"> and </w:t>
      </w:r>
      <w:r w:rsidRPr="008514CD">
        <w:rPr>
          <w:sz w:val="24"/>
          <w:szCs w:val="24"/>
        </w:rPr>
        <w:t>intrinsic subtype.</w:t>
      </w:r>
      <w:r w:rsidRPr="00F83F7C">
        <w:rPr>
          <w:sz w:val="24"/>
          <w:szCs w:val="24"/>
        </w:rPr>
        <w:t xml:space="preserve"> Hazard ratios</w:t>
      </w:r>
      <w:r w:rsidR="00392773">
        <w:rPr>
          <w:sz w:val="24"/>
          <w:szCs w:val="24"/>
        </w:rPr>
        <w:t xml:space="preserve"> (HR)</w:t>
      </w:r>
      <w:r w:rsidRPr="00F83F7C">
        <w:rPr>
          <w:sz w:val="24"/>
          <w:szCs w:val="24"/>
        </w:rPr>
        <w:t xml:space="preserve"> refer to adjusted estimates obtained in m</w:t>
      </w:r>
      <w:r w:rsidRPr="00B050CD">
        <w:rPr>
          <w:sz w:val="24"/>
          <w:szCs w:val="24"/>
        </w:rPr>
        <w:t>ultivariable analysis. Boxes represent the weight of data for each subgroup relative to the total data.</w:t>
      </w:r>
      <w:r>
        <w:rPr>
          <w:sz w:val="24"/>
          <w:szCs w:val="24"/>
        </w:rPr>
        <w:t xml:space="preserve"> </w:t>
      </w:r>
      <w:proofErr w:type="spellStart"/>
      <w:r w:rsidRPr="004271CA">
        <w:rPr>
          <w:rFonts w:cstheme="minorHAnsi"/>
          <w:sz w:val="24"/>
          <w:szCs w:val="24"/>
        </w:rPr>
        <w:t>P</w:t>
      </w:r>
      <w:r w:rsidRPr="00242DAE">
        <w:rPr>
          <w:rFonts w:cstheme="minorHAnsi"/>
          <w:sz w:val="24"/>
          <w:szCs w:val="24"/>
          <w:vertAlign w:val="subscript"/>
        </w:rPr>
        <w:t>interaction</w:t>
      </w:r>
      <w:proofErr w:type="spellEnd"/>
      <w:r w:rsidRPr="004271CA">
        <w:rPr>
          <w:rFonts w:cstheme="minorHAnsi"/>
          <w:sz w:val="24"/>
          <w:szCs w:val="24"/>
        </w:rPr>
        <w:t xml:space="preserve"> derived from a Wald test for heterogeneity</w:t>
      </w:r>
      <w:r w:rsidR="00392773" w:rsidRPr="005B50FF">
        <w:rPr>
          <w:rFonts w:cstheme="minorHAnsi"/>
          <w:sz w:val="24"/>
          <w:szCs w:val="24"/>
        </w:rPr>
        <w:t>; f</w:t>
      </w:r>
      <w:r w:rsidR="00392773" w:rsidRPr="00B2078F">
        <w:rPr>
          <w:rFonts w:cstheme="minorHAnsi"/>
          <w:sz w:val="24"/>
          <w:szCs w:val="24"/>
        </w:rPr>
        <w:t>or IHC</w:t>
      </w:r>
      <w:r w:rsidR="00C051DB">
        <w:rPr>
          <w:rFonts w:cstheme="minorHAnsi"/>
          <w:sz w:val="24"/>
          <w:szCs w:val="24"/>
        </w:rPr>
        <w:t>:</w:t>
      </w:r>
      <w:r w:rsidR="00392773" w:rsidRPr="00B2078F">
        <w:rPr>
          <w:rFonts w:cstheme="minorHAnsi"/>
          <w:sz w:val="24"/>
          <w:szCs w:val="24"/>
        </w:rPr>
        <w:t xml:space="preserve"> HER2 negative versus HER2 positive</w:t>
      </w:r>
      <w:r w:rsidRPr="004271CA">
        <w:rPr>
          <w:rFonts w:cstheme="minorHAnsi"/>
          <w:sz w:val="24"/>
          <w:szCs w:val="24"/>
        </w:rPr>
        <w:t xml:space="preserve">. </w:t>
      </w:r>
    </w:p>
    <w:p w14:paraId="07BEE6B8" w14:textId="30A3C8CF" w:rsidR="00153CCA" w:rsidRDefault="00392773" w:rsidP="00153CCA">
      <w:pPr>
        <w:spacing w:line="480" w:lineRule="auto"/>
        <w:rPr>
          <w:rFonts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165B6E77" wp14:editId="4CA986B9">
            <wp:extent cx="6096000" cy="4572000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5CABB" w14:textId="543C694F" w:rsidR="00153CCA" w:rsidRDefault="00153CCA" w:rsidP="00153CCA">
      <w:pPr>
        <w:spacing w:line="480" w:lineRule="auto"/>
        <w:rPr>
          <w:rFonts w:cstheme="minorHAnsi"/>
        </w:rPr>
      </w:pPr>
    </w:p>
    <w:p w14:paraId="105F3005" w14:textId="77777777" w:rsidR="00153CCA" w:rsidRDefault="00153CCA" w:rsidP="00153CCA">
      <w:pPr>
        <w:spacing w:line="480" w:lineRule="auto"/>
        <w:rPr>
          <w:sz w:val="24"/>
          <w:szCs w:val="24"/>
        </w:rPr>
      </w:pPr>
    </w:p>
    <w:p w14:paraId="2EC1D941" w14:textId="77777777" w:rsidR="00153CCA" w:rsidRDefault="00153CCA" w:rsidP="00153CCA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DB8573F" w14:textId="334FAE99" w:rsidR="00153CCA" w:rsidRPr="00012F8B" w:rsidRDefault="00153CCA" w:rsidP="00153CCA">
      <w:pPr>
        <w:pStyle w:val="Default"/>
        <w:spacing w:line="480" w:lineRule="auto"/>
        <w:rPr>
          <w:b/>
          <w:bCs/>
        </w:rPr>
      </w:pPr>
      <w:r w:rsidRPr="00012F8B">
        <w:rPr>
          <w:b/>
          <w:bCs/>
        </w:rPr>
        <w:lastRenderedPageBreak/>
        <w:t>Supplementa</w:t>
      </w:r>
      <w:r>
        <w:rPr>
          <w:b/>
          <w:bCs/>
        </w:rPr>
        <w:t>ry</w:t>
      </w:r>
      <w:r w:rsidRPr="00012F8B">
        <w:rPr>
          <w:b/>
          <w:bCs/>
        </w:rPr>
        <w:t xml:space="preserve"> Figure </w:t>
      </w:r>
      <w:r>
        <w:rPr>
          <w:b/>
          <w:bCs/>
        </w:rPr>
        <w:t>3</w:t>
      </w:r>
    </w:p>
    <w:p w14:paraId="03F7F46A" w14:textId="6F70487B" w:rsidR="00153CCA" w:rsidRDefault="00153CCA" w:rsidP="00153CCA">
      <w:pPr>
        <w:spacing w:line="480" w:lineRule="auto"/>
        <w:rPr>
          <w:rFonts w:cstheme="minorHAnsi"/>
          <w:sz w:val="24"/>
          <w:szCs w:val="24"/>
        </w:rPr>
      </w:pPr>
      <w:r w:rsidRPr="008514CD">
        <w:rPr>
          <w:sz w:val="24"/>
          <w:szCs w:val="24"/>
        </w:rPr>
        <w:t xml:space="preserve">Forest plot illustrating </w:t>
      </w:r>
      <w:proofErr w:type="spellStart"/>
      <w:r w:rsidRPr="008514CD">
        <w:rPr>
          <w:sz w:val="24"/>
          <w:szCs w:val="24"/>
        </w:rPr>
        <w:t>subdistributional</w:t>
      </w:r>
      <w:proofErr w:type="spellEnd"/>
      <w:r w:rsidRPr="008514CD">
        <w:rPr>
          <w:sz w:val="24"/>
          <w:szCs w:val="24"/>
        </w:rPr>
        <w:t xml:space="preserve"> hazard models for </w:t>
      </w:r>
      <w:r>
        <w:rPr>
          <w:sz w:val="24"/>
          <w:szCs w:val="24"/>
        </w:rPr>
        <w:t>distant recurrence (</w:t>
      </w:r>
      <w:r w:rsidRPr="008514CD">
        <w:rPr>
          <w:sz w:val="24"/>
          <w:szCs w:val="24"/>
        </w:rPr>
        <w:t>DR</w:t>
      </w:r>
      <w:r>
        <w:rPr>
          <w:sz w:val="24"/>
          <w:szCs w:val="24"/>
        </w:rPr>
        <w:t>)</w:t>
      </w:r>
      <w:r w:rsidRPr="008514CD">
        <w:rPr>
          <w:sz w:val="24"/>
          <w:szCs w:val="24"/>
        </w:rPr>
        <w:t xml:space="preserve"> according to </w:t>
      </w:r>
      <w:r w:rsidR="00392773" w:rsidRPr="005B50FF">
        <w:rPr>
          <w:rFonts w:cstheme="minorHAnsi"/>
          <w:sz w:val="24"/>
          <w:szCs w:val="24"/>
        </w:rPr>
        <w:t>immunohistochemistry</w:t>
      </w:r>
      <w:r w:rsidR="00392773" w:rsidRPr="00B2078F">
        <w:rPr>
          <w:sz w:val="24"/>
          <w:szCs w:val="24"/>
        </w:rPr>
        <w:t xml:space="preserve"> (IHC) </w:t>
      </w:r>
      <w:r w:rsidRPr="008514CD">
        <w:rPr>
          <w:sz w:val="24"/>
          <w:szCs w:val="24"/>
        </w:rPr>
        <w:t xml:space="preserve">HER2 </w:t>
      </w:r>
      <w:r w:rsidR="00392773">
        <w:rPr>
          <w:sz w:val="24"/>
          <w:szCs w:val="24"/>
        </w:rPr>
        <w:t xml:space="preserve">and ER </w:t>
      </w:r>
      <w:proofErr w:type="gramStart"/>
      <w:r w:rsidRPr="008514CD">
        <w:rPr>
          <w:sz w:val="24"/>
          <w:szCs w:val="24"/>
        </w:rPr>
        <w:t>status</w:t>
      </w:r>
      <w:r w:rsidR="00392773" w:rsidRPr="00B2078F">
        <w:rPr>
          <w:sz w:val="24"/>
          <w:szCs w:val="24"/>
        </w:rPr>
        <w:t>(</w:t>
      </w:r>
      <w:proofErr w:type="gramEnd"/>
      <w:r w:rsidR="00392773" w:rsidRPr="00B2078F">
        <w:rPr>
          <w:sz w:val="24"/>
          <w:szCs w:val="24"/>
        </w:rPr>
        <w:t>- negative, + positive, ? unknown)</w:t>
      </w:r>
      <w:r>
        <w:rPr>
          <w:sz w:val="24"/>
          <w:szCs w:val="24"/>
        </w:rPr>
        <w:t xml:space="preserve">, </w:t>
      </w:r>
      <w:r w:rsidR="00392773" w:rsidRPr="00B2078F">
        <w:rPr>
          <w:sz w:val="24"/>
          <w:szCs w:val="24"/>
        </w:rPr>
        <w:t xml:space="preserve">Risk of </w:t>
      </w:r>
      <w:proofErr w:type="spellStart"/>
      <w:r w:rsidR="00392773" w:rsidRPr="00B2078F">
        <w:rPr>
          <w:sz w:val="24"/>
          <w:szCs w:val="24"/>
        </w:rPr>
        <w:t>reccurence</w:t>
      </w:r>
      <w:proofErr w:type="spellEnd"/>
      <w:r w:rsidR="00392773" w:rsidRPr="00B2078F">
        <w:rPr>
          <w:sz w:val="24"/>
          <w:szCs w:val="24"/>
        </w:rPr>
        <w:t xml:space="preserve"> (</w:t>
      </w:r>
      <w:r w:rsidRPr="008514CD">
        <w:rPr>
          <w:sz w:val="24"/>
          <w:szCs w:val="24"/>
        </w:rPr>
        <w:t>ROR</w:t>
      </w:r>
      <w:r w:rsidR="00392773">
        <w:rPr>
          <w:sz w:val="24"/>
          <w:szCs w:val="24"/>
        </w:rPr>
        <w:t>)</w:t>
      </w:r>
      <w:r w:rsidRPr="008514CD">
        <w:rPr>
          <w:sz w:val="24"/>
          <w:szCs w:val="24"/>
        </w:rPr>
        <w:t xml:space="preserve"> score</w:t>
      </w:r>
      <w:r>
        <w:rPr>
          <w:sz w:val="24"/>
          <w:szCs w:val="24"/>
        </w:rPr>
        <w:t xml:space="preserve"> and </w:t>
      </w:r>
      <w:r w:rsidRPr="008514CD">
        <w:rPr>
          <w:sz w:val="24"/>
          <w:szCs w:val="24"/>
        </w:rPr>
        <w:t xml:space="preserve">intrinsic subtype. Hazard ratios </w:t>
      </w:r>
      <w:r w:rsidR="00392773">
        <w:rPr>
          <w:sz w:val="24"/>
          <w:szCs w:val="24"/>
        </w:rPr>
        <w:t xml:space="preserve">(HR) </w:t>
      </w:r>
      <w:r w:rsidRPr="008514CD">
        <w:rPr>
          <w:sz w:val="24"/>
          <w:szCs w:val="24"/>
        </w:rPr>
        <w:t xml:space="preserve">refer to unadjusted estimates obtained in univariable analysis. </w:t>
      </w:r>
      <w:r w:rsidR="00031175" w:rsidRPr="00B050CD">
        <w:rPr>
          <w:sz w:val="24"/>
          <w:szCs w:val="24"/>
        </w:rPr>
        <w:t>Boxes represent the weight of data for each subgroup relative to the total data.</w:t>
      </w:r>
      <w:r w:rsidR="00031175">
        <w:rPr>
          <w:sz w:val="24"/>
          <w:szCs w:val="24"/>
        </w:rPr>
        <w:t xml:space="preserve"> </w:t>
      </w:r>
      <w:proofErr w:type="spellStart"/>
      <w:r w:rsidRPr="004271CA">
        <w:rPr>
          <w:rFonts w:cstheme="minorHAnsi"/>
          <w:sz w:val="24"/>
          <w:szCs w:val="24"/>
        </w:rPr>
        <w:t>P</w:t>
      </w:r>
      <w:r w:rsidRPr="00242DAE">
        <w:rPr>
          <w:rFonts w:cstheme="minorHAnsi"/>
          <w:sz w:val="24"/>
          <w:szCs w:val="24"/>
          <w:vertAlign w:val="subscript"/>
        </w:rPr>
        <w:t>interaction</w:t>
      </w:r>
      <w:proofErr w:type="spellEnd"/>
      <w:r w:rsidRPr="004271CA">
        <w:rPr>
          <w:rFonts w:cstheme="minorHAnsi"/>
          <w:sz w:val="24"/>
          <w:szCs w:val="24"/>
        </w:rPr>
        <w:t xml:space="preserve"> derived from a Wald test for heterogeneity</w:t>
      </w:r>
      <w:r w:rsidR="00392773" w:rsidRPr="005B50FF">
        <w:rPr>
          <w:rFonts w:cstheme="minorHAnsi"/>
          <w:sz w:val="24"/>
          <w:szCs w:val="24"/>
        </w:rPr>
        <w:t>; f</w:t>
      </w:r>
      <w:r w:rsidR="00392773" w:rsidRPr="00B2078F">
        <w:rPr>
          <w:rFonts w:cstheme="minorHAnsi"/>
          <w:sz w:val="24"/>
          <w:szCs w:val="24"/>
        </w:rPr>
        <w:t>or IHC</w:t>
      </w:r>
      <w:r w:rsidR="00DF3DEB">
        <w:rPr>
          <w:rFonts w:cstheme="minorHAnsi"/>
          <w:sz w:val="24"/>
          <w:szCs w:val="24"/>
        </w:rPr>
        <w:t>:</w:t>
      </w:r>
      <w:r w:rsidR="00392773" w:rsidRPr="00B2078F">
        <w:rPr>
          <w:rFonts w:cstheme="minorHAnsi"/>
          <w:sz w:val="24"/>
          <w:szCs w:val="24"/>
        </w:rPr>
        <w:t xml:space="preserve"> HER2 negative versus HER2 positive</w:t>
      </w:r>
      <w:r w:rsidRPr="004271CA">
        <w:rPr>
          <w:rFonts w:cstheme="minorHAnsi"/>
          <w:sz w:val="24"/>
          <w:szCs w:val="24"/>
        </w:rPr>
        <w:t xml:space="preserve">. </w:t>
      </w:r>
    </w:p>
    <w:p w14:paraId="5A6848E5" w14:textId="313F948C" w:rsidR="00153CCA" w:rsidRDefault="00392773" w:rsidP="00153CCA">
      <w:pPr>
        <w:spacing w:line="480" w:lineRule="auto"/>
        <w:rPr>
          <w:rFonts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461CB30D" wp14:editId="560DC9E5">
            <wp:extent cx="6096000" cy="4572000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1507B" w14:textId="6F328909" w:rsidR="00153CCA" w:rsidRPr="004271CA" w:rsidRDefault="00153CCA" w:rsidP="00153CCA">
      <w:pPr>
        <w:spacing w:line="480" w:lineRule="auto"/>
        <w:rPr>
          <w:rFonts w:cstheme="minorHAnsi"/>
          <w:sz w:val="24"/>
          <w:szCs w:val="24"/>
        </w:rPr>
      </w:pPr>
    </w:p>
    <w:p w14:paraId="2C396FFA" w14:textId="77777777" w:rsidR="00153CCA" w:rsidRPr="00012F8B" w:rsidRDefault="00153CCA" w:rsidP="00153CCA">
      <w:pPr>
        <w:spacing w:line="480" w:lineRule="auto"/>
        <w:rPr>
          <w:sz w:val="24"/>
          <w:szCs w:val="24"/>
        </w:rPr>
      </w:pPr>
    </w:p>
    <w:p w14:paraId="328995E0" w14:textId="77777777" w:rsidR="00153CCA" w:rsidRDefault="00153CCA" w:rsidP="00153CCA">
      <w:pPr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634773DC" w14:textId="77777777" w:rsidR="00153CCA" w:rsidRDefault="00153CCA" w:rsidP="00153CCA">
      <w:pPr>
        <w:rPr>
          <w:sz w:val="32"/>
          <w:szCs w:val="32"/>
          <w:lang w:val="da-DK"/>
        </w:rPr>
      </w:pPr>
    </w:p>
    <w:p w14:paraId="4734B5AF" w14:textId="77777777" w:rsidR="00153CCA" w:rsidRDefault="00153CCA" w:rsidP="00153CCA">
      <w:pPr>
        <w:rPr>
          <w:sz w:val="32"/>
          <w:szCs w:val="32"/>
          <w:lang w:val="da-DK"/>
        </w:rPr>
      </w:pPr>
      <w:r>
        <w:rPr>
          <w:sz w:val="32"/>
          <w:szCs w:val="32"/>
          <w:lang w:val="da-DK"/>
        </w:rPr>
        <w:br w:type="page"/>
      </w:r>
    </w:p>
    <w:p w14:paraId="4C2AD097" w14:textId="4F2DCD3C" w:rsidR="00153CCA" w:rsidRDefault="00153CCA" w:rsidP="00153CCA">
      <w:pPr>
        <w:pStyle w:val="Default"/>
        <w:spacing w:line="480" w:lineRule="auto"/>
        <w:rPr>
          <w:b/>
          <w:bCs/>
        </w:rPr>
      </w:pPr>
      <w:r>
        <w:rPr>
          <w:b/>
          <w:bCs/>
        </w:rPr>
        <w:lastRenderedPageBreak/>
        <w:t xml:space="preserve">Supplementary </w:t>
      </w:r>
      <w:r w:rsidRPr="00B050CD">
        <w:rPr>
          <w:b/>
          <w:bCs/>
        </w:rPr>
        <w:t xml:space="preserve">Figure </w:t>
      </w:r>
      <w:r>
        <w:rPr>
          <w:b/>
          <w:bCs/>
        </w:rPr>
        <w:t>4</w:t>
      </w:r>
    </w:p>
    <w:p w14:paraId="21911EC7" w14:textId="5B2AABE0" w:rsidR="00153CCA" w:rsidRDefault="00153CCA" w:rsidP="00153CCA">
      <w:pPr>
        <w:spacing w:line="480" w:lineRule="auto"/>
        <w:rPr>
          <w:rFonts w:cstheme="minorHAnsi"/>
          <w:sz w:val="24"/>
          <w:szCs w:val="24"/>
        </w:rPr>
      </w:pPr>
      <w:r w:rsidRPr="008514CD">
        <w:rPr>
          <w:sz w:val="24"/>
          <w:szCs w:val="24"/>
        </w:rPr>
        <w:t xml:space="preserve">Forest plot illustrating </w:t>
      </w:r>
      <w:proofErr w:type="spellStart"/>
      <w:r w:rsidRPr="008514CD">
        <w:rPr>
          <w:sz w:val="24"/>
          <w:szCs w:val="24"/>
        </w:rPr>
        <w:t>subdistributional</w:t>
      </w:r>
      <w:proofErr w:type="spellEnd"/>
      <w:r w:rsidRPr="008514CD">
        <w:rPr>
          <w:sz w:val="24"/>
          <w:szCs w:val="24"/>
        </w:rPr>
        <w:t xml:space="preserve"> hazard models for </w:t>
      </w:r>
      <w:r>
        <w:rPr>
          <w:sz w:val="24"/>
          <w:szCs w:val="24"/>
        </w:rPr>
        <w:t xml:space="preserve">time to recurrence (TR) </w:t>
      </w:r>
      <w:r w:rsidRPr="008514CD">
        <w:rPr>
          <w:sz w:val="24"/>
          <w:szCs w:val="24"/>
        </w:rPr>
        <w:t xml:space="preserve">according to </w:t>
      </w:r>
      <w:r w:rsidR="00392773" w:rsidRPr="005B50FF">
        <w:rPr>
          <w:rFonts w:cstheme="minorHAnsi"/>
          <w:sz w:val="24"/>
          <w:szCs w:val="24"/>
        </w:rPr>
        <w:t>immunohistochemistry</w:t>
      </w:r>
      <w:r w:rsidR="00392773" w:rsidRPr="00B2078F">
        <w:rPr>
          <w:sz w:val="24"/>
          <w:szCs w:val="24"/>
        </w:rPr>
        <w:t xml:space="preserve"> (IHC) </w:t>
      </w:r>
      <w:r w:rsidRPr="008514CD">
        <w:rPr>
          <w:sz w:val="24"/>
          <w:szCs w:val="24"/>
        </w:rPr>
        <w:t xml:space="preserve">HER2 </w:t>
      </w:r>
      <w:r w:rsidR="00392773">
        <w:rPr>
          <w:sz w:val="24"/>
          <w:szCs w:val="24"/>
        </w:rPr>
        <w:t xml:space="preserve">and ER </w:t>
      </w:r>
      <w:r w:rsidRPr="008514CD">
        <w:rPr>
          <w:sz w:val="24"/>
          <w:szCs w:val="24"/>
        </w:rPr>
        <w:t>status</w:t>
      </w:r>
      <w:r w:rsidR="00392773">
        <w:rPr>
          <w:sz w:val="24"/>
          <w:szCs w:val="24"/>
        </w:rPr>
        <w:t xml:space="preserve"> </w:t>
      </w:r>
      <w:r w:rsidR="00392773" w:rsidRPr="00B2078F">
        <w:rPr>
          <w:sz w:val="24"/>
          <w:szCs w:val="24"/>
        </w:rPr>
        <w:t>(- negative, + positive</w:t>
      </w:r>
      <w:proofErr w:type="gramStart"/>
      <w:r w:rsidR="00392773" w:rsidRPr="00B2078F">
        <w:rPr>
          <w:sz w:val="24"/>
          <w:szCs w:val="24"/>
        </w:rPr>
        <w:t>, ?</w:t>
      </w:r>
      <w:proofErr w:type="gramEnd"/>
      <w:r w:rsidR="00392773" w:rsidRPr="00B2078F">
        <w:rPr>
          <w:sz w:val="24"/>
          <w:szCs w:val="24"/>
        </w:rPr>
        <w:t xml:space="preserve"> unknown)</w:t>
      </w:r>
      <w:r>
        <w:rPr>
          <w:sz w:val="24"/>
          <w:szCs w:val="24"/>
        </w:rPr>
        <w:t xml:space="preserve">, </w:t>
      </w:r>
      <w:r w:rsidR="00392773" w:rsidRPr="00B2078F">
        <w:rPr>
          <w:sz w:val="24"/>
          <w:szCs w:val="24"/>
        </w:rPr>
        <w:t xml:space="preserve">Risk of </w:t>
      </w:r>
      <w:proofErr w:type="spellStart"/>
      <w:r w:rsidR="00392773" w:rsidRPr="00B2078F">
        <w:rPr>
          <w:sz w:val="24"/>
          <w:szCs w:val="24"/>
        </w:rPr>
        <w:t>reccurence</w:t>
      </w:r>
      <w:proofErr w:type="spellEnd"/>
      <w:r w:rsidR="00392773" w:rsidRPr="00B2078F">
        <w:rPr>
          <w:sz w:val="24"/>
          <w:szCs w:val="24"/>
        </w:rPr>
        <w:t xml:space="preserve"> (</w:t>
      </w:r>
      <w:r w:rsidRPr="008514CD">
        <w:rPr>
          <w:sz w:val="24"/>
          <w:szCs w:val="24"/>
        </w:rPr>
        <w:t>ROR</w:t>
      </w:r>
      <w:r w:rsidR="00392773">
        <w:rPr>
          <w:sz w:val="24"/>
          <w:szCs w:val="24"/>
        </w:rPr>
        <w:t>)</w:t>
      </w:r>
      <w:r w:rsidRPr="008514CD">
        <w:rPr>
          <w:sz w:val="24"/>
          <w:szCs w:val="24"/>
        </w:rPr>
        <w:t xml:space="preserve"> score</w:t>
      </w:r>
      <w:r>
        <w:rPr>
          <w:sz w:val="24"/>
          <w:szCs w:val="24"/>
        </w:rPr>
        <w:t xml:space="preserve"> and </w:t>
      </w:r>
      <w:r w:rsidRPr="008514CD">
        <w:rPr>
          <w:sz w:val="24"/>
          <w:szCs w:val="24"/>
        </w:rPr>
        <w:t>intrinsic subtype. Hazard ratios</w:t>
      </w:r>
      <w:r w:rsidR="00392773">
        <w:rPr>
          <w:sz w:val="24"/>
          <w:szCs w:val="24"/>
        </w:rPr>
        <w:t xml:space="preserve"> (HR)</w:t>
      </w:r>
      <w:r w:rsidRPr="008514CD">
        <w:rPr>
          <w:sz w:val="24"/>
          <w:szCs w:val="24"/>
        </w:rPr>
        <w:t xml:space="preserve"> refer to unadjusted estimates obtained in univariable analysis.</w:t>
      </w:r>
      <w:r w:rsidR="00392773">
        <w:rPr>
          <w:rFonts w:cstheme="minorHAnsi"/>
          <w:sz w:val="24"/>
          <w:szCs w:val="24"/>
        </w:rPr>
        <w:t xml:space="preserve"> </w:t>
      </w:r>
      <w:r w:rsidR="00031175" w:rsidRPr="008514CD">
        <w:rPr>
          <w:sz w:val="24"/>
          <w:szCs w:val="24"/>
        </w:rPr>
        <w:t>Boxes represent the weight of data for each subgroup relative to the total data.</w:t>
      </w:r>
      <w:r w:rsidR="00031175">
        <w:rPr>
          <w:sz w:val="24"/>
          <w:szCs w:val="24"/>
        </w:rPr>
        <w:t xml:space="preserve"> </w:t>
      </w:r>
      <w:proofErr w:type="spellStart"/>
      <w:r w:rsidRPr="004271CA">
        <w:rPr>
          <w:rFonts w:cstheme="minorHAnsi"/>
          <w:sz w:val="24"/>
          <w:szCs w:val="24"/>
        </w:rPr>
        <w:t>P</w:t>
      </w:r>
      <w:r w:rsidRPr="00242DAE">
        <w:rPr>
          <w:rFonts w:cstheme="minorHAnsi"/>
          <w:sz w:val="24"/>
          <w:szCs w:val="24"/>
          <w:vertAlign w:val="subscript"/>
        </w:rPr>
        <w:t>interaction</w:t>
      </w:r>
      <w:proofErr w:type="spellEnd"/>
      <w:r w:rsidRPr="004271CA">
        <w:rPr>
          <w:rFonts w:cstheme="minorHAnsi"/>
          <w:sz w:val="24"/>
          <w:szCs w:val="24"/>
        </w:rPr>
        <w:t xml:space="preserve"> derived from a Wald test for heterogeneity</w:t>
      </w:r>
      <w:r w:rsidR="00392773" w:rsidRPr="005B50FF">
        <w:rPr>
          <w:rFonts w:cstheme="minorHAnsi"/>
          <w:sz w:val="24"/>
          <w:szCs w:val="24"/>
        </w:rPr>
        <w:t>; f</w:t>
      </w:r>
      <w:r w:rsidR="00392773" w:rsidRPr="00B2078F">
        <w:rPr>
          <w:rFonts w:cstheme="minorHAnsi"/>
          <w:sz w:val="24"/>
          <w:szCs w:val="24"/>
        </w:rPr>
        <w:t>or IHC</w:t>
      </w:r>
      <w:r w:rsidR="00DF3DEB">
        <w:rPr>
          <w:rFonts w:cstheme="minorHAnsi"/>
          <w:sz w:val="24"/>
          <w:szCs w:val="24"/>
        </w:rPr>
        <w:t>:</w:t>
      </w:r>
      <w:r w:rsidR="00392773" w:rsidRPr="00B2078F">
        <w:rPr>
          <w:rFonts w:cstheme="minorHAnsi"/>
          <w:sz w:val="24"/>
          <w:szCs w:val="24"/>
        </w:rPr>
        <w:t xml:space="preserve"> HER2 negative versus HER2 positive</w:t>
      </w:r>
      <w:r w:rsidRPr="004271CA">
        <w:rPr>
          <w:rFonts w:cstheme="minorHAnsi"/>
          <w:sz w:val="24"/>
          <w:szCs w:val="24"/>
        </w:rPr>
        <w:t xml:space="preserve">. </w:t>
      </w:r>
    </w:p>
    <w:p w14:paraId="57567DAD" w14:textId="502DA479" w:rsidR="00153CCA" w:rsidRDefault="00392773" w:rsidP="00153CCA">
      <w:pPr>
        <w:spacing w:line="480" w:lineRule="auto"/>
        <w:rPr>
          <w:rFonts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020BA288" wp14:editId="1366F674">
            <wp:extent cx="6096000" cy="4572000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03755" w14:textId="0F99A217" w:rsidR="00153CCA" w:rsidRPr="004271CA" w:rsidRDefault="00153CCA" w:rsidP="00153CCA">
      <w:pPr>
        <w:spacing w:line="480" w:lineRule="auto"/>
        <w:rPr>
          <w:rFonts w:cstheme="minorHAnsi"/>
          <w:sz w:val="24"/>
          <w:szCs w:val="24"/>
        </w:rPr>
      </w:pPr>
    </w:p>
    <w:p w14:paraId="6AF7776A" w14:textId="77777777" w:rsidR="00153CCA" w:rsidRDefault="00153CCA" w:rsidP="00153CCA">
      <w:pPr>
        <w:spacing w:line="480" w:lineRule="auto"/>
        <w:rPr>
          <w:sz w:val="24"/>
          <w:szCs w:val="24"/>
        </w:rPr>
      </w:pPr>
    </w:p>
    <w:p w14:paraId="32AD1EE9" w14:textId="77777777" w:rsidR="00153CCA" w:rsidRPr="00E07082" w:rsidRDefault="00153CCA" w:rsidP="00153CCA">
      <w:pPr>
        <w:rPr>
          <w:sz w:val="32"/>
          <w:szCs w:val="32"/>
        </w:rPr>
      </w:pPr>
    </w:p>
    <w:p w14:paraId="36879ECC" w14:textId="77777777" w:rsidR="00153CCA" w:rsidRDefault="00153CCA" w:rsidP="00153CCA">
      <w:pPr>
        <w:rPr>
          <w:sz w:val="32"/>
          <w:szCs w:val="32"/>
          <w:lang w:val="da-DK"/>
        </w:rPr>
      </w:pPr>
    </w:p>
    <w:p w14:paraId="0BE3BCE6" w14:textId="77777777" w:rsidR="00153CCA" w:rsidRDefault="00153CCA" w:rsidP="00153CCA">
      <w:pPr>
        <w:rPr>
          <w:sz w:val="32"/>
          <w:szCs w:val="32"/>
          <w:lang w:val="da-DK"/>
        </w:rPr>
      </w:pPr>
      <w:r>
        <w:rPr>
          <w:sz w:val="32"/>
          <w:szCs w:val="32"/>
          <w:lang w:val="da-DK"/>
        </w:rPr>
        <w:br w:type="page"/>
      </w:r>
    </w:p>
    <w:p w14:paraId="3AD26D4A" w14:textId="754BEBB2" w:rsidR="00153CCA" w:rsidRDefault="00153CCA" w:rsidP="00153CCA">
      <w:pPr>
        <w:pStyle w:val="Default"/>
        <w:spacing w:line="480" w:lineRule="auto"/>
        <w:rPr>
          <w:b/>
          <w:bCs/>
        </w:rPr>
      </w:pPr>
      <w:r>
        <w:rPr>
          <w:b/>
          <w:bCs/>
        </w:rPr>
        <w:lastRenderedPageBreak/>
        <w:t xml:space="preserve">Supplementary </w:t>
      </w:r>
      <w:r w:rsidRPr="00B050CD">
        <w:rPr>
          <w:b/>
          <w:bCs/>
        </w:rPr>
        <w:t xml:space="preserve">Figure </w:t>
      </w:r>
      <w:r>
        <w:rPr>
          <w:b/>
          <w:bCs/>
        </w:rPr>
        <w:t>5</w:t>
      </w:r>
    </w:p>
    <w:p w14:paraId="35B79064" w14:textId="0F108F9D" w:rsidR="00153CCA" w:rsidRDefault="00153CCA" w:rsidP="00153CCA">
      <w:pPr>
        <w:spacing w:line="480" w:lineRule="auto"/>
        <w:rPr>
          <w:rFonts w:cstheme="minorHAnsi"/>
          <w:sz w:val="24"/>
          <w:szCs w:val="24"/>
        </w:rPr>
      </w:pPr>
      <w:r w:rsidRPr="008514CD">
        <w:rPr>
          <w:sz w:val="24"/>
          <w:szCs w:val="24"/>
        </w:rPr>
        <w:t xml:space="preserve">Forest plot illustrating proportional hazard models for </w:t>
      </w:r>
      <w:r>
        <w:rPr>
          <w:sz w:val="24"/>
          <w:szCs w:val="24"/>
        </w:rPr>
        <w:t>overall survival (</w:t>
      </w:r>
      <w:r w:rsidRPr="008514CD">
        <w:rPr>
          <w:sz w:val="24"/>
          <w:szCs w:val="24"/>
        </w:rPr>
        <w:t>OS</w:t>
      </w:r>
      <w:r>
        <w:rPr>
          <w:sz w:val="24"/>
          <w:szCs w:val="24"/>
        </w:rPr>
        <w:t>)</w:t>
      </w:r>
      <w:r w:rsidRPr="008514CD">
        <w:rPr>
          <w:sz w:val="24"/>
          <w:szCs w:val="24"/>
        </w:rPr>
        <w:t xml:space="preserve"> according to </w:t>
      </w:r>
      <w:r w:rsidR="00392773" w:rsidRPr="005B50FF">
        <w:rPr>
          <w:rFonts w:cstheme="minorHAnsi"/>
          <w:sz w:val="24"/>
          <w:szCs w:val="24"/>
        </w:rPr>
        <w:t>immunohistochemistry</w:t>
      </w:r>
      <w:r w:rsidR="00392773" w:rsidRPr="00B2078F">
        <w:rPr>
          <w:sz w:val="24"/>
          <w:szCs w:val="24"/>
        </w:rPr>
        <w:t xml:space="preserve"> (IHC) </w:t>
      </w:r>
      <w:r w:rsidRPr="008514CD">
        <w:rPr>
          <w:sz w:val="24"/>
          <w:szCs w:val="24"/>
        </w:rPr>
        <w:t xml:space="preserve">HER2 </w:t>
      </w:r>
      <w:r w:rsidR="00392773">
        <w:rPr>
          <w:sz w:val="24"/>
          <w:szCs w:val="24"/>
        </w:rPr>
        <w:t xml:space="preserve">and ER </w:t>
      </w:r>
      <w:proofErr w:type="gramStart"/>
      <w:r w:rsidRPr="008514CD">
        <w:rPr>
          <w:sz w:val="24"/>
          <w:szCs w:val="24"/>
        </w:rPr>
        <w:t>status</w:t>
      </w:r>
      <w:r w:rsidR="00392773" w:rsidRPr="00B2078F">
        <w:rPr>
          <w:sz w:val="24"/>
          <w:szCs w:val="24"/>
        </w:rPr>
        <w:t>(</w:t>
      </w:r>
      <w:proofErr w:type="gramEnd"/>
      <w:r w:rsidR="00392773" w:rsidRPr="00B2078F">
        <w:rPr>
          <w:sz w:val="24"/>
          <w:szCs w:val="24"/>
        </w:rPr>
        <w:t>- negative, + positive, ? unknown)</w:t>
      </w:r>
      <w:r>
        <w:rPr>
          <w:sz w:val="24"/>
          <w:szCs w:val="24"/>
        </w:rPr>
        <w:t xml:space="preserve">, </w:t>
      </w:r>
      <w:r w:rsidR="00392773" w:rsidRPr="00B2078F">
        <w:rPr>
          <w:sz w:val="24"/>
          <w:szCs w:val="24"/>
        </w:rPr>
        <w:t xml:space="preserve">Risk of </w:t>
      </w:r>
      <w:proofErr w:type="spellStart"/>
      <w:r w:rsidR="00392773" w:rsidRPr="00B2078F">
        <w:rPr>
          <w:sz w:val="24"/>
          <w:szCs w:val="24"/>
        </w:rPr>
        <w:t>reccurence</w:t>
      </w:r>
      <w:proofErr w:type="spellEnd"/>
      <w:r w:rsidR="00392773" w:rsidRPr="00B2078F">
        <w:rPr>
          <w:sz w:val="24"/>
          <w:szCs w:val="24"/>
        </w:rPr>
        <w:t xml:space="preserve"> (</w:t>
      </w:r>
      <w:r w:rsidRPr="008514CD">
        <w:rPr>
          <w:sz w:val="24"/>
          <w:szCs w:val="24"/>
        </w:rPr>
        <w:t>ROR</w:t>
      </w:r>
      <w:r w:rsidR="00392773">
        <w:rPr>
          <w:sz w:val="24"/>
          <w:szCs w:val="24"/>
        </w:rPr>
        <w:t>)</w:t>
      </w:r>
      <w:r w:rsidRPr="008514CD">
        <w:rPr>
          <w:sz w:val="24"/>
          <w:szCs w:val="24"/>
        </w:rPr>
        <w:t xml:space="preserve"> score</w:t>
      </w:r>
      <w:r>
        <w:rPr>
          <w:sz w:val="24"/>
          <w:szCs w:val="24"/>
        </w:rPr>
        <w:t xml:space="preserve"> and </w:t>
      </w:r>
      <w:r w:rsidRPr="008514CD">
        <w:rPr>
          <w:sz w:val="24"/>
          <w:szCs w:val="24"/>
        </w:rPr>
        <w:t>intrinsic subtype.</w:t>
      </w:r>
      <w:r>
        <w:rPr>
          <w:sz w:val="24"/>
          <w:szCs w:val="24"/>
        </w:rPr>
        <w:t xml:space="preserve"> </w:t>
      </w:r>
      <w:r w:rsidRPr="008514CD">
        <w:rPr>
          <w:sz w:val="24"/>
          <w:szCs w:val="24"/>
        </w:rPr>
        <w:t xml:space="preserve">Hazard ratios </w:t>
      </w:r>
      <w:r w:rsidR="00392773">
        <w:rPr>
          <w:sz w:val="24"/>
          <w:szCs w:val="24"/>
        </w:rPr>
        <w:t xml:space="preserve">(HR) </w:t>
      </w:r>
      <w:r w:rsidRPr="008514CD">
        <w:rPr>
          <w:sz w:val="24"/>
          <w:szCs w:val="24"/>
        </w:rPr>
        <w:t xml:space="preserve">refer to unadjusted estimates obtained in univariable analysis. </w:t>
      </w:r>
      <w:r w:rsidR="00031175" w:rsidRPr="008514CD">
        <w:rPr>
          <w:sz w:val="24"/>
          <w:szCs w:val="24"/>
        </w:rPr>
        <w:t>Boxes represent the weight of data for each subgroup relative to the total data.</w:t>
      </w:r>
      <w:r w:rsidR="00031175">
        <w:rPr>
          <w:sz w:val="24"/>
          <w:szCs w:val="24"/>
        </w:rPr>
        <w:t xml:space="preserve"> </w:t>
      </w:r>
      <w:proofErr w:type="spellStart"/>
      <w:r w:rsidRPr="004271CA">
        <w:rPr>
          <w:rFonts w:cstheme="minorHAnsi"/>
          <w:sz w:val="24"/>
          <w:szCs w:val="24"/>
        </w:rPr>
        <w:t>P</w:t>
      </w:r>
      <w:r w:rsidRPr="00242DAE">
        <w:rPr>
          <w:rFonts w:cstheme="minorHAnsi"/>
          <w:sz w:val="24"/>
          <w:szCs w:val="24"/>
          <w:vertAlign w:val="subscript"/>
        </w:rPr>
        <w:t>interaction</w:t>
      </w:r>
      <w:proofErr w:type="spellEnd"/>
      <w:r w:rsidRPr="004271CA">
        <w:rPr>
          <w:rFonts w:cstheme="minorHAnsi"/>
          <w:sz w:val="24"/>
          <w:szCs w:val="24"/>
        </w:rPr>
        <w:t xml:space="preserve"> derived from a Wald test for heterogeneity</w:t>
      </w:r>
      <w:r w:rsidR="00392773" w:rsidRPr="005B50FF">
        <w:rPr>
          <w:rFonts w:cstheme="minorHAnsi"/>
          <w:sz w:val="24"/>
          <w:szCs w:val="24"/>
        </w:rPr>
        <w:t>; f</w:t>
      </w:r>
      <w:r w:rsidR="00392773" w:rsidRPr="00B2078F">
        <w:rPr>
          <w:rFonts w:cstheme="minorHAnsi"/>
          <w:sz w:val="24"/>
          <w:szCs w:val="24"/>
        </w:rPr>
        <w:t>or IHC</w:t>
      </w:r>
      <w:r w:rsidR="00DF3DEB">
        <w:rPr>
          <w:rFonts w:cstheme="minorHAnsi"/>
          <w:sz w:val="24"/>
          <w:szCs w:val="24"/>
        </w:rPr>
        <w:t>:</w:t>
      </w:r>
      <w:r w:rsidR="00392773" w:rsidRPr="00B2078F">
        <w:rPr>
          <w:rFonts w:cstheme="minorHAnsi"/>
          <w:sz w:val="24"/>
          <w:szCs w:val="24"/>
        </w:rPr>
        <w:t xml:space="preserve"> HER2 negative versus HER2 positive</w:t>
      </w:r>
      <w:r w:rsidRPr="004271CA">
        <w:rPr>
          <w:rFonts w:cstheme="minorHAnsi"/>
          <w:sz w:val="24"/>
          <w:szCs w:val="24"/>
        </w:rPr>
        <w:t xml:space="preserve">. </w:t>
      </w:r>
    </w:p>
    <w:p w14:paraId="5E2B245E" w14:textId="78B09A2E" w:rsidR="00153CCA" w:rsidRDefault="00392773" w:rsidP="00153CCA">
      <w:pPr>
        <w:spacing w:line="480" w:lineRule="auto"/>
        <w:rPr>
          <w:rFonts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2A17D411" wp14:editId="6F2F65AB">
            <wp:extent cx="6096000" cy="4572000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F1466" w14:textId="50D413B3" w:rsidR="00153CCA" w:rsidRDefault="00153CCA" w:rsidP="00153CCA">
      <w:pPr>
        <w:spacing w:line="480" w:lineRule="auto"/>
        <w:rPr>
          <w:rFonts w:cstheme="minorHAnsi"/>
          <w:sz w:val="24"/>
          <w:szCs w:val="24"/>
        </w:rPr>
      </w:pPr>
    </w:p>
    <w:p w14:paraId="1B5E5643" w14:textId="77777777" w:rsidR="00153CCA" w:rsidRPr="004271CA" w:rsidRDefault="00153CCA" w:rsidP="00153CCA">
      <w:pPr>
        <w:spacing w:line="480" w:lineRule="auto"/>
        <w:rPr>
          <w:rFonts w:cstheme="minorHAnsi"/>
          <w:sz w:val="24"/>
          <w:szCs w:val="24"/>
        </w:rPr>
      </w:pPr>
    </w:p>
    <w:p w14:paraId="0D200D94" w14:textId="77777777" w:rsidR="00153CCA" w:rsidRPr="00E07082" w:rsidRDefault="00153CCA" w:rsidP="00153CCA">
      <w:pPr>
        <w:spacing w:line="480" w:lineRule="auto"/>
        <w:rPr>
          <w:sz w:val="32"/>
          <w:szCs w:val="32"/>
        </w:rPr>
        <w:sectPr w:rsidR="00153CCA" w:rsidRPr="00E07082" w:rsidSect="00B00F1D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21B593F3" w14:textId="77777777" w:rsidR="00153CCA" w:rsidRDefault="00153CCA" w:rsidP="00153CCA">
      <w:pPr>
        <w:rPr>
          <w:sz w:val="32"/>
          <w:szCs w:val="32"/>
          <w:lang w:val="da-DK"/>
        </w:rPr>
      </w:pPr>
      <w:r>
        <w:rPr>
          <w:sz w:val="32"/>
          <w:szCs w:val="32"/>
          <w:lang w:val="da-DK"/>
        </w:rPr>
        <w:br w:type="page"/>
      </w:r>
    </w:p>
    <w:p w14:paraId="4DF9990F" w14:textId="20F6FE2C" w:rsidR="00153CCA" w:rsidRPr="00A2225B" w:rsidRDefault="00153CCA" w:rsidP="00153CCA">
      <w:pPr>
        <w:spacing w:after="0" w:line="480" w:lineRule="auto"/>
        <w:rPr>
          <w:b/>
          <w:bCs/>
          <w:sz w:val="24"/>
          <w:szCs w:val="24"/>
        </w:rPr>
      </w:pPr>
      <w:r w:rsidRPr="00A2225B">
        <w:rPr>
          <w:b/>
          <w:bCs/>
          <w:sz w:val="24"/>
          <w:szCs w:val="24"/>
        </w:rPr>
        <w:lastRenderedPageBreak/>
        <w:t>Supplementa</w:t>
      </w:r>
      <w:r>
        <w:rPr>
          <w:b/>
          <w:bCs/>
          <w:sz w:val="24"/>
          <w:szCs w:val="24"/>
        </w:rPr>
        <w:t>ry</w:t>
      </w:r>
      <w:r w:rsidRPr="00A2225B">
        <w:rPr>
          <w:b/>
          <w:bCs/>
          <w:sz w:val="24"/>
          <w:szCs w:val="24"/>
        </w:rPr>
        <w:t xml:space="preserve"> Figure 6</w:t>
      </w:r>
    </w:p>
    <w:p w14:paraId="7B71AEBC" w14:textId="77777777" w:rsidR="00153CCA" w:rsidRDefault="00153CCA" w:rsidP="00153CCA">
      <w:pPr>
        <w:spacing w:after="0" w:line="480" w:lineRule="auto"/>
        <w:rPr>
          <w:sz w:val="24"/>
          <w:szCs w:val="24"/>
        </w:rPr>
      </w:pPr>
      <w:r w:rsidRPr="008514CD">
        <w:rPr>
          <w:sz w:val="24"/>
          <w:szCs w:val="24"/>
        </w:rPr>
        <w:t xml:space="preserve">Estimates of distant recurrence rate according to chemotherapy regimen and intrinsic subtype for patients with </w:t>
      </w:r>
      <w:r>
        <w:rPr>
          <w:sz w:val="24"/>
          <w:szCs w:val="24"/>
        </w:rPr>
        <w:t xml:space="preserve">Basal-like </w:t>
      </w:r>
      <w:r w:rsidRPr="008514CD">
        <w:rPr>
          <w:sz w:val="24"/>
          <w:szCs w:val="24"/>
        </w:rPr>
        <w:t>(</w:t>
      </w:r>
      <w:r>
        <w:rPr>
          <w:b/>
          <w:sz w:val="24"/>
          <w:szCs w:val="24"/>
        </w:rPr>
        <w:t>A</w:t>
      </w:r>
      <w:r w:rsidRPr="008514CD">
        <w:rPr>
          <w:sz w:val="24"/>
          <w:szCs w:val="24"/>
        </w:rPr>
        <w:t xml:space="preserve">), </w:t>
      </w:r>
      <w:r>
        <w:rPr>
          <w:sz w:val="24"/>
          <w:szCs w:val="24"/>
        </w:rPr>
        <w:t>HER2-enriched</w:t>
      </w:r>
      <w:r w:rsidRPr="008514CD">
        <w:rPr>
          <w:sz w:val="24"/>
          <w:szCs w:val="24"/>
        </w:rPr>
        <w:t xml:space="preserve"> (</w:t>
      </w:r>
      <w:r>
        <w:rPr>
          <w:b/>
          <w:sz w:val="24"/>
          <w:szCs w:val="24"/>
        </w:rPr>
        <w:t>B</w:t>
      </w:r>
      <w:r w:rsidRPr="008514CD">
        <w:rPr>
          <w:sz w:val="24"/>
          <w:szCs w:val="24"/>
        </w:rPr>
        <w:t xml:space="preserve">), </w:t>
      </w:r>
      <w:r>
        <w:rPr>
          <w:sz w:val="24"/>
          <w:szCs w:val="24"/>
        </w:rPr>
        <w:t>Luminal A</w:t>
      </w:r>
      <w:r w:rsidRPr="008514CD">
        <w:rPr>
          <w:sz w:val="24"/>
          <w:szCs w:val="24"/>
        </w:rPr>
        <w:t xml:space="preserve"> (</w:t>
      </w:r>
      <w:r>
        <w:rPr>
          <w:b/>
          <w:sz w:val="24"/>
          <w:szCs w:val="24"/>
        </w:rPr>
        <w:t>C</w:t>
      </w:r>
      <w:r w:rsidRPr="008514CD">
        <w:rPr>
          <w:sz w:val="24"/>
          <w:szCs w:val="24"/>
        </w:rPr>
        <w:t xml:space="preserve">) and </w:t>
      </w:r>
      <w:r>
        <w:rPr>
          <w:sz w:val="24"/>
          <w:szCs w:val="24"/>
        </w:rPr>
        <w:t>Luminal B</w:t>
      </w:r>
      <w:r w:rsidRPr="008514CD">
        <w:rPr>
          <w:sz w:val="24"/>
          <w:szCs w:val="24"/>
        </w:rPr>
        <w:t xml:space="preserve"> (</w:t>
      </w:r>
      <w:r>
        <w:rPr>
          <w:b/>
          <w:sz w:val="24"/>
          <w:szCs w:val="24"/>
        </w:rPr>
        <w:t>D</w:t>
      </w:r>
      <w:r w:rsidRPr="008514CD">
        <w:rPr>
          <w:sz w:val="24"/>
          <w:szCs w:val="24"/>
        </w:rPr>
        <w:t xml:space="preserve">) </w:t>
      </w:r>
      <w:proofErr w:type="spellStart"/>
      <w:r w:rsidRPr="008514CD">
        <w:rPr>
          <w:sz w:val="24"/>
          <w:szCs w:val="24"/>
        </w:rPr>
        <w:t>Prosigna</w:t>
      </w:r>
      <w:proofErr w:type="spellEnd"/>
      <w:r w:rsidRPr="008514CD">
        <w:rPr>
          <w:sz w:val="24"/>
          <w:szCs w:val="24"/>
        </w:rPr>
        <w:t xml:space="preserve"> breast cancer subtypes.</w:t>
      </w:r>
      <w:r>
        <w:rPr>
          <w:sz w:val="24"/>
          <w:szCs w:val="24"/>
        </w:rPr>
        <w:t xml:space="preserve"> </w:t>
      </w:r>
      <w:r w:rsidRPr="008514CD">
        <w:rPr>
          <w:sz w:val="24"/>
          <w:szCs w:val="24"/>
        </w:rPr>
        <w:t>10-year estimates with 95% CI are included.</w:t>
      </w:r>
    </w:p>
    <w:p w14:paraId="53495DC7" w14:textId="77777777" w:rsidR="00153CCA" w:rsidRPr="008514CD" w:rsidRDefault="00153CCA" w:rsidP="00153CCA">
      <w:pPr>
        <w:spacing w:after="0" w:line="480" w:lineRule="auto"/>
        <w:rPr>
          <w:sz w:val="24"/>
          <w:szCs w:val="24"/>
        </w:rPr>
      </w:pPr>
    </w:p>
    <w:p w14:paraId="409F8252" w14:textId="77777777" w:rsidR="00153CCA" w:rsidRPr="005B3982" w:rsidRDefault="00153CCA" w:rsidP="00153C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" w:eastAsia="da-DK"/>
        </w:rPr>
      </w:pPr>
      <w:r w:rsidRPr="005B3982">
        <w:rPr>
          <w:noProof/>
          <w:color w:val="385623" w:themeColor="accent6" w:themeShade="80"/>
          <w:sz w:val="24"/>
          <w:szCs w:val="24"/>
          <w:lang w:val="en-GB" w:eastAsia="en-GB"/>
        </w:rPr>
        <w:drawing>
          <wp:inline distT="0" distB="0" distL="0" distR="0" wp14:anchorId="1B772A5F" wp14:editId="45A1422C">
            <wp:extent cx="6645910" cy="5538470"/>
            <wp:effectExtent l="0" t="0" r="2540" b="5080"/>
            <wp:docPr id="35" name="Billed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53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75443" w14:textId="77777777" w:rsidR="00153CCA" w:rsidRDefault="00153CCA" w:rsidP="00153CCA">
      <w:pPr>
        <w:rPr>
          <w:color w:val="385623" w:themeColor="accent6" w:themeShade="80"/>
          <w:sz w:val="24"/>
          <w:szCs w:val="24"/>
          <w:lang w:val="da-DK"/>
        </w:rPr>
      </w:pPr>
    </w:p>
    <w:p w14:paraId="2B486B54" w14:textId="77777777" w:rsidR="00153CCA" w:rsidRPr="005B3982" w:rsidRDefault="00153CCA" w:rsidP="00153C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" w:eastAsia="da-DK"/>
        </w:rPr>
      </w:pPr>
    </w:p>
    <w:p w14:paraId="144A38F4" w14:textId="77777777" w:rsidR="00153CCA" w:rsidRPr="005B3982" w:rsidRDefault="00153CCA" w:rsidP="00153C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" w:eastAsia="da-DK"/>
        </w:rPr>
      </w:pPr>
    </w:p>
    <w:p w14:paraId="7E77AE65" w14:textId="77777777" w:rsidR="00153CCA" w:rsidRDefault="00153CCA" w:rsidP="00153CCA">
      <w:pPr>
        <w:rPr>
          <w:color w:val="385623" w:themeColor="accent6" w:themeShade="80"/>
          <w:sz w:val="24"/>
          <w:szCs w:val="24"/>
          <w:lang w:val="da-DK"/>
        </w:rPr>
      </w:pPr>
    </w:p>
    <w:p w14:paraId="506A5D04" w14:textId="77777777" w:rsidR="00153CCA" w:rsidRDefault="00153CCA" w:rsidP="00153CCA">
      <w:pPr>
        <w:rPr>
          <w:color w:val="385623" w:themeColor="accent6" w:themeShade="80"/>
          <w:sz w:val="24"/>
          <w:szCs w:val="24"/>
          <w:lang w:val="da-DK"/>
        </w:rPr>
      </w:pPr>
    </w:p>
    <w:p w14:paraId="1B7F33E7" w14:textId="77777777" w:rsidR="00153CCA" w:rsidRDefault="00153CCA" w:rsidP="00153CCA">
      <w:pPr>
        <w:rPr>
          <w:sz w:val="32"/>
          <w:szCs w:val="32"/>
          <w:lang w:val="da-DK"/>
        </w:rPr>
      </w:pPr>
      <w:r>
        <w:rPr>
          <w:sz w:val="32"/>
          <w:szCs w:val="32"/>
          <w:lang w:val="da-DK"/>
        </w:rPr>
        <w:br w:type="page"/>
      </w:r>
    </w:p>
    <w:p w14:paraId="79F6E966" w14:textId="31D11E32" w:rsidR="00153CCA" w:rsidRPr="00B050CD" w:rsidRDefault="00153CCA" w:rsidP="00153CCA">
      <w:pPr>
        <w:pStyle w:val="Default"/>
        <w:spacing w:line="480" w:lineRule="auto"/>
      </w:pPr>
      <w:r>
        <w:rPr>
          <w:b/>
          <w:bCs/>
        </w:rPr>
        <w:lastRenderedPageBreak/>
        <w:t xml:space="preserve">Supplementary </w:t>
      </w:r>
      <w:r w:rsidRPr="00B050CD">
        <w:rPr>
          <w:b/>
          <w:bCs/>
        </w:rPr>
        <w:t xml:space="preserve">Figure </w:t>
      </w:r>
      <w:r>
        <w:rPr>
          <w:b/>
          <w:bCs/>
        </w:rPr>
        <w:t>7</w:t>
      </w:r>
      <w:r w:rsidRPr="00B050CD">
        <w:rPr>
          <w:b/>
          <w:bCs/>
        </w:rPr>
        <w:t xml:space="preserve"> </w:t>
      </w:r>
    </w:p>
    <w:p w14:paraId="1064EF02" w14:textId="77777777" w:rsidR="00153CCA" w:rsidRDefault="00153CCA" w:rsidP="00153CCA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E</w:t>
      </w:r>
      <w:r w:rsidRPr="00B050CD">
        <w:rPr>
          <w:sz w:val="24"/>
          <w:szCs w:val="24"/>
        </w:rPr>
        <w:t xml:space="preserve">stimates of distant recurrence rate </w:t>
      </w:r>
      <w:r>
        <w:rPr>
          <w:sz w:val="24"/>
          <w:szCs w:val="24"/>
        </w:rPr>
        <w:t xml:space="preserve">in </w:t>
      </w:r>
      <w:r w:rsidRPr="00B050CD">
        <w:rPr>
          <w:sz w:val="24"/>
          <w:szCs w:val="24"/>
        </w:rPr>
        <w:t xml:space="preserve">patients in </w:t>
      </w:r>
      <w:r>
        <w:rPr>
          <w:sz w:val="24"/>
          <w:szCs w:val="24"/>
        </w:rPr>
        <w:t xml:space="preserve">subgroups according to treatment arm, HER2 status and HER2-enriched vs non-HER2-enriched subtype; HER2-negative </w:t>
      </w:r>
      <w:proofErr w:type="gramStart"/>
      <w:r>
        <w:rPr>
          <w:sz w:val="24"/>
          <w:szCs w:val="24"/>
        </w:rPr>
        <w:t>Non-HER2</w:t>
      </w:r>
      <w:proofErr w:type="gramEnd"/>
      <w:r>
        <w:rPr>
          <w:sz w:val="24"/>
          <w:szCs w:val="24"/>
        </w:rPr>
        <w:t>-enriched (</w:t>
      </w:r>
      <w:r w:rsidRPr="00A46AF8">
        <w:rPr>
          <w:b/>
          <w:bCs/>
          <w:sz w:val="24"/>
          <w:szCs w:val="24"/>
        </w:rPr>
        <w:t>A</w:t>
      </w:r>
      <w:r>
        <w:rPr>
          <w:sz w:val="24"/>
          <w:szCs w:val="24"/>
        </w:rPr>
        <w:t>)</w:t>
      </w:r>
      <w:r w:rsidRPr="00B050CD">
        <w:rPr>
          <w:sz w:val="24"/>
          <w:szCs w:val="24"/>
        </w:rPr>
        <w:t xml:space="preserve"> </w:t>
      </w:r>
      <w:r>
        <w:rPr>
          <w:sz w:val="24"/>
          <w:szCs w:val="24"/>
        </w:rPr>
        <w:t>HER2-positive Non-HER2-enriched (</w:t>
      </w:r>
      <w:r w:rsidRPr="00E905A1">
        <w:rPr>
          <w:b/>
          <w:sz w:val="24"/>
          <w:szCs w:val="24"/>
        </w:rPr>
        <w:t>B</w:t>
      </w:r>
      <w:r>
        <w:rPr>
          <w:sz w:val="24"/>
          <w:szCs w:val="24"/>
        </w:rPr>
        <w:t>), HER2-negative HER2-enriched (</w:t>
      </w:r>
      <w:r w:rsidRPr="008514CD">
        <w:rPr>
          <w:b/>
          <w:bCs/>
          <w:sz w:val="24"/>
          <w:szCs w:val="24"/>
        </w:rPr>
        <w:t>C</w:t>
      </w:r>
      <w:r>
        <w:rPr>
          <w:sz w:val="24"/>
          <w:szCs w:val="24"/>
        </w:rPr>
        <w:t>) and HER2-positive HER2-enriched (</w:t>
      </w:r>
      <w:r w:rsidRPr="008514CD">
        <w:rPr>
          <w:b/>
          <w:bCs/>
          <w:sz w:val="24"/>
          <w:szCs w:val="24"/>
        </w:rPr>
        <w:t>D</w:t>
      </w:r>
      <w:r>
        <w:rPr>
          <w:sz w:val="24"/>
          <w:szCs w:val="24"/>
        </w:rPr>
        <w:t xml:space="preserve">). </w:t>
      </w:r>
      <w:r w:rsidRPr="008514CD">
        <w:rPr>
          <w:sz w:val="24"/>
          <w:szCs w:val="24"/>
        </w:rPr>
        <w:t>10-year estimates with 95% CI are included.</w:t>
      </w:r>
    </w:p>
    <w:p w14:paraId="0B31EA6F" w14:textId="77777777" w:rsidR="00153CCA" w:rsidRDefault="00153CCA" w:rsidP="00153CCA">
      <w:pPr>
        <w:spacing w:line="480" w:lineRule="auto"/>
        <w:rPr>
          <w:sz w:val="24"/>
          <w:szCs w:val="24"/>
        </w:rPr>
      </w:pPr>
    </w:p>
    <w:p w14:paraId="14FB5B79" w14:textId="77777777" w:rsidR="00153CCA" w:rsidRPr="00F234CC" w:rsidRDefault="00153CCA" w:rsidP="00153C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" w:eastAsia="da-DK"/>
        </w:rPr>
      </w:pPr>
      <w:r w:rsidRPr="00F234CC">
        <w:rPr>
          <w:noProof/>
          <w:sz w:val="24"/>
          <w:szCs w:val="24"/>
          <w:lang w:val="en-GB" w:eastAsia="en-GB"/>
        </w:rPr>
        <w:drawing>
          <wp:inline distT="0" distB="0" distL="0" distR="0" wp14:anchorId="56746CA6" wp14:editId="4B78EDE7">
            <wp:extent cx="6645910" cy="5537200"/>
            <wp:effectExtent l="0" t="0" r="2540" b="6350"/>
            <wp:docPr id="37" name="Billed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53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0FED0" w14:textId="77777777" w:rsidR="00153CCA" w:rsidRDefault="00153CCA" w:rsidP="00153CCA">
      <w:pPr>
        <w:spacing w:line="480" w:lineRule="auto"/>
        <w:rPr>
          <w:sz w:val="24"/>
          <w:szCs w:val="24"/>
        </w:rPr>
      </w:pPr>
    </w:p>
    <w:p w14:paraId="7D6C1A78" w14:textId="77777777" w:rsidR="00153CCA" w:rsidRPr="005B3982" w:rsidRDefault="00153CCA" w:rsidP="00153C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" w:eastAsia="da-DK"/>
        </w:rPr>
      </w:pPr>
    </w:p>
    <w:p w14:paraId="3740748A" w14:textId="77777777" w:rsidR="00153CCA" w:rsidRPr="00B54BB3" w:rsidRDefault="00153CCA" w:rsidP="00153C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" w:eastAsia="da-DK"/>
        </w:rPr>
      </w:pPr>
    </w:p>
    <w:p w14:paraId="3EC3B138" w14:textId="77777777" w:rsidR="00153CCA" w:rsidRPr="00A46AF8" w:rsidRDefault="00153CCA" w:rsidP="00153CCA">
      <w:pPr>
        <w:spacing w:line="480" w:lineRule="auto"/>
        <w:rPr>
          <w:color w:val="385623" w:themeColor="accent6" w:themeShade="80"/>
          <w:sz w:val="24"/>
          <w:szCs w:val="24"/>
          <w:lang w:val="da-DK"/>
        </w:rPr>
      </w:pPr>
    </w:p>
    <w:p w14:paraId="443B772B" w14:textId="77777777" w:rsidR="002F32AD" w:rsidRDefault="002F32AD"/>
    <w:sectPr w:rsidR="002F32AD" w:rsidSect="008D6D17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CCA"/>
    <w:rsid w:val="00031175"/>
    <w:rsid w:val="001419AE"/>
    <w:rsid w:val="00153CCA"/>
    <w:rsid w:val="00222DB4"/>
    <w:rsid w:val="002F32AD"/>
    <w:rsid w:val="00303265"/>
    <w:rsid w:val="00392773"/>
    <w:rsid w:val="00462E4D"/>
    <w:rsid w:val="008526B6"/>
    <w:rsid w:val="0087698E"/>
    <w:rsid w:val="00A61EFF"/>
    <w:rsid w:val="00AC2520"/>
    <w:rsid w:val="00C051DB"/>
    <w:rsid w:val="00D728E0"/>
    <w:rsid w:val="00DF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6A8CC"/>
  <w15:chartTrackingRefBased/>
  <w15:docId w15:val="{8DDDD020-BE57-4493-BEB8-B8C3AE407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CCA"/>
    <w:rPr>
      <w:lang w:val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Default">
    <w:name w:val="Default"/>
    <w:rsid w:val="00153CC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table" w:styleId="Tabel-Gitter">
    <w:name w:val="Table Grid"/>
    <w:basedOn w:val="Tabel-Normal"/>
    <w:uiPriority w:val="59"/>
    <w:rsid w:val="00153CCA"/>
    <w:pPr>
      <w:spacing w:after="0" w:line="240" w:lineRule="auto"/>
    </w:pPr>
    <w:rPr>
      <w:rFonts w:eastAsiaTheme="minorEastAsia"/>
      <w:sz w:val="24"/>
      <w:szCs w:val="24"/>
      <w:lang w:val="en-US"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Korrektur">
    <w:name w:val="Revision"/>
    <w:hidden/>
    <w:uiPriority w:val="99"/>
    <w:semiHidden/>
    <w:rsid w:val="001419AE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sv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svg"/><Relationship Id="rId5" Type="http://schemas.openxmlformats.org/officeDocument/2006/relationships/image" Target="media/image2.sv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sv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1311</Words>
  <Characters>8002</Characters>
  <Application>Microsoft Office Word</Application>
  <DocSecurity>0</DocSecurity>
  <Lines>66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Hovedstaden</Company>
  <LinksUpToDate>false</LinksUpToDate>
  <CharactersWithSpaces>9295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Maj-Britt Raaby Jensen</dc:creator>
  <cp:keywords/>
  <dc:description/>
  <cp:lastModifiedBy>Maj-Britt Raaby Jensen</cp:lastModifiedBy>
  <cp:revision>3</cp:revision>
  <dcterms:created xsi:type="dcterms:W3CDTF">2024-11-29T06:44:00Z</dcterms:created>
  <dcterms:modified xsi:type="dcterms:W3CDTF">2024-11-29T06:47:00Z</dcterms:modified>
</cp:coreProperties>
</file>