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DF6B3" w14:textId="77777777" w:rsidR="00E35906" w:rsidRDefault="00E35906" w:rsidP="00E35906">
      <w:pPr>
        <w:pStyle w:val="Heading2"/>
        <w:jc w:val="center"/>
        <w:rPr>
          <w:rFonts w:eastAsia="Times New Roman"/>
          <w:b/>
        </w:rPr>
      </w:pPr>
      <w:r>
        <w:rPr>
          <w:rFonts w:eastAsia="Times New Roman"/>
          <w:b/>
        </w:rPr>
        <w:t>S</w:t>
      </w:r>
      <w:r w:rsidRPr="0087341F">
        <w:rPr>
          <w:rFonts w:eastAsia="Times New Roman"/>
          <w:b/>
        </w:rPr>
        <w:t>UPPLEMENTARY INFORMATION</w:t>
      </w:r>
    </w:p>
    <w:p w14:paraId="2B5DDBBD" w14:textId="77777777" w:rsidR="00E35906" w:rsidRPr="007C58F8" w:rsidRDefault="00E35906" w:rsidP="00E35906"/>
    <w:p w14:paraId="4AC3A9AA" w14:textId="77777777" w:rsidR="00E35906" w:rsidRPr="008A3A04" w:rsidRDefault="00E35906" w:rsidP="00E35906">
      <w:pPr>
        <w:pStyle w:val="Heading2"/>
        <w:jc w:val="center"/>
        <w:rPr>
          <w:rFonts w:eastAsia="Times New Roman"/>
        </w:rPr>
      </w:pPr>
      <w:r w:rsidRPr="008A3A04">
        <w:rPr>
          <w:rFonts w:eastAsia="Times New Roman"/>
        </w:rPr>
        <w:t>Deep Learning Analysis of Defect and Phase Evolution During E</w:t>
      </w:r>
      <w:bookmarkStart w:id="0" w:name="_GoBack"/>
      <w:bookmarkEnd w:id="0"/>
      <w:r w:rsidRPr="008A3A04">
        <w:rPr>
          <w:rFonts w:eastAsia="Times New Roman"/>
        </w:rPr>
        <w:t>lectron Beam Induced Transformations in WS</w:t>
      </w:r>
      <w:r w:rsidRPr="008A3A04">
        <w:rPr>
          <w:rFonts w:eastAsia="Times New Roman"/>
          <w:vertAlign w:val="subscript"/>
        </w:rPr>
        <w:t>2</w:t>
      </w:r>
    </w:p>
    <w:p w14:paraId="4F50CDF3" w14:textId="77777777" w:rsidR="00E35906" w:rsidRDefault="00E35906" w:rsidP="00E35906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089A30C3" w14:textId="77777777" w:rsidR="00BA0DD8" w:rsidRDefault="00BA0DD8" w:rsidP="00BA0DD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A3A04">
        <w:rPr>
          <w:rFonts w:ascii="Times New Roman" w:hAnsi="Times New Roman" w:cs="Times New Roman"/>
        </w:rPr>
        <w:t>Artem Maksov</w:t>
      </w:r>
      <w:r w:rsidRPr="008A3A04">
        <w:rPr>
          <w:rFonts w:ascii="Times New Roman" w:hAnsi="Times New Roman" w:cs="Times New Roman"/>
          <w:vertAlign w:val="superscript"/>
        </w:rPr>
        <w:t>1,2,3</w:t>
      </w:r>
      <w:r w:rsidRPr="008A3A04">
        <w:rPr>
          <w:rFonts w:ascii="Times New Roman" w:hAnsi="Times New Roman" w:cs="Times New Roman"/>
        </w:rPr>
        <w:t xml:space="preserve">, </w:t>
      </w:r>
      <w:proofErr w:type="spellStart"/>
      <w:r w:rsidRPr="008A3A04">
        <w:rPr>
          <w:rFonts w:ascii="Times New Roman" w:hAnsi="Times New Roman" w:cs="Times New Roman"/>
        </w:rPr>
        <w:t>Ondrej</w:t>
      </w:r>
      <w:proofErr w:type="spellEnd"/>
      <w:r w:rsidRPr="008A3A04">
        <w:rPr>
          <w:rFonts w:ascii="Times New Roman" w:hAnsi="Times New Roman" w:cs="Times New Roman"/>
        </w:rPr>
        <w:t xml:space="preserve"> Dyck</w:t>
      </w:r>
      <w:r w:rsidRPr="008A3A04">
        <w:rPr>
          <w:rFonts w:ascii="Times New Roman" w:hAnsi="Times New Roman" w:cs="Times New Roman"/>
          <w:vertAlign w:val="superscript"/>
        </w:rPr>
        <w:t>1,2</w:t>
      </w:r>
      <w:r w:rsidRPr="008A3A04">
        <w:rPr>
          <w:rFonts w:ascii="Times New Roman" w:hAnsi="Times New Roman" w:cs="Times New Roman"/>
        </w:rPr>
        <w:t>, Kai Wang</w:t>
      </w:r>
      <w:r>
        <w:rPr>
          <w:rFonts w:ascii="Times New Roman" w:hAnsi="Times New Roman" w:cs="Times New Roman"/>
          <w:vertAlign w:val="superscript"/>
        </w:rPr>
        <w:t>1</w:t>
      </w:r>
      <w:r w:rsidRPr="008A3A04">
        <w:rPr>
          <w:rFonts w:ascii="Times New Roman" w:hAnsi="Times New Roman" w:cs="Times New Roman"/>
        </w:rPr>
        <w:t>, Kai Xiao</w:t>
      </w:r>
      <w:r>
        <w:rPr>
          <w:rFonts w:ascii="Times New Roman" w:hAnsi="Times New Roman" w:cs="Times New Roman"/>
          <w:vertAlign w:val="superscript"/>
        </w:rPr>
        <w:t>1</w:t>
      </w:r>
      <w:r w:rsidRPr="008A3A04">
        <w:rPr>
          <w:rFonts w:ascii="Times New Roman" w:hAnsi="Times New Roman" w:cs="Times New Roman"/>
        </w:rPr>
        <w:t>, David B. Geohegan</w:t>
      </w:r>
      <w:r>
        <w:rPr>
          <w:rFonts w:ascii="Times New Roman" w:hAnsi="Times New Roman" w:cs="Times New Roman"/>
          <w:vertAlign w:val="superscript"/>
        </w:rPr>
        <w:t>1</w:t>
      </w:r>
      <w:r w:rsidRPr="008A3A04">
        <w:rPr>
          <w:rFonts w:ascii="Times New Roman" w:hAnsi="Times New Roman" w:cs="Times New Roman"/>
        </w:rPr>
        <w:t xml:space="preserve">, </w:t>
      </w:r>
      <w:r w:rsidRPr="00264752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obby</w:t>
      </w:r>
      <w:r w:rsidRPr="00264752">
        <w:rPr>
          <w:rFonts w:ascii="Times New Roman" w:hAnsi="Times New Roman" w:cs="Times New Roman"/>
        </w:rPr>
        <w:t xml:space="preserve"> G. Sumpter</w:t>
      </w:r>
      <w:r>
        <w:rPr>
          <w:rFonts w:ascii="Times New Roman" w:hAnsi="Times New Roman" w:cs="Times New Roman"/>
          <w:vertAlign w:val="superscript"/>
        </w:rPr>
        <w:t>1,4</w:t>
      </w:r>
      <w:r w:rsidRPr="008A3A0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Rama K. Vasudevan</w:t>
      </w:r>
      <w:r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</w:rPr>
        <w:t xml:space="preserve">, </w:t>
      </w:r>
      <w:r w:rsidRPr="008A3A04">
        <w:rPr>
          <w:rFonts w:ascii="Times New Roman" w:hAnsi="Times New Roman" w:cs="Times New Roman"/>
        </w:rPr>
        <w:t>Stephen Jesse</w:t>
      </w:r>
      <w:r w:rsidRPr="008A3A04">
        <w:rPr>
          <w:rFonts w:ascii="Times New Roman" w:hAnsi="Times New Roman" w:cs="Times New Roman"/>
          <w:vertAlign w:val="superscript"/>
        </w:rPr>
        <w:t>1,2</w:t>
      </w:r>
      <w:r w:rsidRPr="008A3A04">
        <w:rPr>
          <w:rFonts w:ascii="Times New Roman" w:hAnsi="Times New Roman" w:cs="Times New Roman"/>
        </w:rPr>
        <w:t>, Sergei V. Kalinin</w:t>
      </w:r>
      <w:r w:rsidRPr="008A3A04">
        <w:rPr>
          <w:rFonts w:ascii="Times New Roman" w:hAnsi="Times New Roman" w:cs="Times New Roman"/>
          <w:vertAlign w:val="superscript"/>
        </w:rPr>
        <w:t>1,</w:t>
      </w:r>
      <w:proofErr w:type="gramStart"/>
      <w:r w:rsidRPr="008A3A04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</w:rPr>
        <w:t>,*</w:t>
      </w:r>
      <w:proofErr w:type="gramEnd"/>
      <w:r w:rsidRPr="008A3A04">
        <w:rPr>
          <w:rFonts w:ascii="Times New Roman" w:hAnsi="Times New Roman" w:cs="Times New Roman"/>
        </w:rPr>
        <w:t>, Maxim Ziatdinov</w:t>
      </w:r>
      <w:r w:rsidRPr="008A3A04"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  <w:vertAlign w:val="superscript"/>
        </w:rPr>
        <w:t>,*</w:t>
      </w:r>
    </w:p>
    <w:p w14:paraId="1E4D7126" w14:textId="77777777" w:rsidR="00BA0DD8" w:rsidRPr="00264752" w:rsidRDefault="00BA0DD8" w:rsidP="00BA0DD8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1BFA7D26" w14:textId="77777777" w:rsidR="00BA0DD8" w:rsidRDefault="00BA0DD8" w:rsidP="00BA0DD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 w:rsidRPr="008A3A04"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 w:rsidRPr="008A3A04">
        <w:rPr>
          <w:rFonts w:ascii="Times New Roman" w:eastAsia="Times New Roman" w:hAnsi="Times New Roman" w:cs="Times New Roman"/>
          <w:i/>
        </w:rPr>
        <w:t>Center for Nanophase Materials Sciences, Oak Ridge National Laboratory, Oak Ridge TN 37831</w:t>
      </w:r>
    </w:p>
    <w:p w14:paraId="739FD313" w14:textId="77777777" w:rsidR="00BA0DD8" w:rsidRDefault="00BA0DD8" w:rsidP="00BA0DD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 w:rsidRPr="008A3A04">
        <w:rPr>
          <w:rFonts w:ascii="Times New Roman" w:eastAsia="Times New Roman" w:hAnsi="Times New Roman" w:cs="Times New Roman"/>
          <w:i/>
        </w:rPr>
        <w:t>Institute for Functional Imaging of Materials</w:t>
      </w:r>
      <w:r>
        <w:rPr>
          <w:rFonts w:ascii="Times New Roman" w:eastAsia="Times New Roman" w:hAnsi="Times New Roman" w:cs="Times New Roman"/>
          <w:i/>
        </w:rPr>
        <w:t xml:space="preserve">, </w:t>
      </w:r>
      <w:r w:rsidRPr="008A3A04">
        <w:rPr>
          <w:rFonts w:ascii="Times New Roman" w:eastAsia="Times New Roman" w:hAnsi="Times New Roman" w:cs="Times New Roman"/>
          <w:i/>
        </w:rPr>
        <w:t>Oak Ridge National Laboratory, Oak Ridge TN 37831</w:t>
      </w:r>
    </w:p>
    <w:p w14:paraId="5571698D" w14:textId="77777777" w:rsidR="00BA0DD8" w:rsidRDefault="00BA0DD8" w:rsidP="00BA0DD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  <w:r w:rsidRPr="008A3A04">
        <w:rPr>
          <w:rFonts w:ascii="Times New Roman" w:eastAsia="Times New Roman" w:hAnsi="Times New Roman" w:cs="Times New Roman"/>
          <w:vertAlign w:val="superscript"/>
        </w:rPr>
        <w:t>3</w:t>
      </w:r>
      <w:r w:rsidRPr="008A3A04">
        <w:rPr>
          <w:rFonts w:ascii="Times New Roman" w:eastAsia="Times New Roman" w:hAnsi="Times New Roman" w:cs="Times New Roman"/>
          <w:i/>
        </w:rPr>
        <w:t>Bredesen Center for Interdisciplinary Research, University of Tennessee, Knoxville, Tennessee 37996</w:t>
      </w:r>
    </w:p>
    <w:p w14:paraId="7AEB248E" w14:textId="77777777" w:rsidR="00BA0DD8" w:rsidRPr="00187E1B" w:rsidRDefault="00BA0DD8" w:rsidP="00BA0DD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vertAlign w:val="superscript"/>
        </w:rPr>
        <w:t>4</w:t>
      </w:r>
      <w:r>
        <w:rPr>
          <w:rFonts w:ascii="Times New Roman" w:eastAsia="Times New Roman" w:hAnsi="Times New Roman" w:cs="Times New Roman"/>
          <w:i/>
        </w:rPr>
        <w:t>Computational Sciences &amp; Engineering Division, Oak Ridge National Laboratory, Oak Ridge TN 37831</w:t>
      </w:r>
    </w:p>
    <w:p w14:paraId="227CEBFD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2D7612CA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</w:p>
    <w:p w14:paraId="25BBACF8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CONTENTS:</w:t>
      </w:r>
    </w:p>
    <w:p w14:paraId="2BE77AEA" w14:textId="77777777" w:rsidR="00E35906" w:rsidRDefault="00E35906" w:rsidP="00E35906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Supplementary Figures 1-3. </w:t>
      </w:r>
    </w:p>
    <w:p w14:paraId="6A632E29" w14:textId="77777777" w:rsidR="00E35906" w:rsidRDefault="00E35906" w:rsidP="00E35906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Jupyter</w:t>
      </w:r>
      <w:proofErr w:type="spellEnd"/>
      <w:r>
        <w:rPr>
          <w:rFonts w:ascii="Times New Roman" w:eastAsia="Times New Roman" w:hAnsi="Times New Roman" w:cs="Times New Roman"/>
        </w:rPr>
        <w:t xml:space="preserve"> Notebooks.</w:t>
      </w:r>
    </w:p>
    <w:p w14:paraId="79EEBBD9" w14:textId="77777777" w:rsidR="00E35906" w:rsidRPr="001173E5" w:rsidRDefault="00E35906" w:rsidP="00E35906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STEM “movies” (original, decoded)</w:t>
      </w:r>
    </w:p>
    <w:p w14:paraId="56A975AF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3E148C2C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35524668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3063D621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011A7B5F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6FFB94A5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2182736F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24932126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3B6B6EA5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2380807E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13CE1F5E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65961876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4A35535D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7ACBF138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7CF1FAC2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6A2DE9C6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p w14:paraId="7E6E3029" w14:textId="77777777" w:rsidR="00E359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E35906" w14:paraId="35B05AD4" w14:textId="77777777" w:rsidTr="002400F6">
        <w:tc>
          <w:tcPr>
            <w:tcW w:w="9360" w:type="dxa"/>
          </w:tcPr>
          <w:p w14:paraId="643A8FED" w14:textId="77777777" w:rsidR="00E35906" w:rsidRPr="00E14406" w:rsidRDefault="00E35906" w:rsidP="002400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12403192" wp14:editId="43BA644A">
                  <wp:extent cx="5942965" cy="3547745"/>
                  <wp:effectExtent l="0" t="0" r="63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2965" cy="354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906" w14:paraId="164E1D73" w14:textId="77777777" w:rsidTr="002400F6">
        <w:tc>
          <w:tcPr>
            <w:tcW w:w="9360" w:type="dxa"/>
          </w:tcPr>
          <w:p w14:paraId="499947CA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14406">
              <w:rPr>
                <w:rFonts w:ascii="Times New Roman" w:eastAsia="Times New Roman" w:hAnsi="Times New Roman" w:cs="Times New Roman"/>
                <w:b/>
              </w:rPr>
              <w:t>SUPPLEMENTARY FIGURE 1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 xml:space="preserve">(a) Raw experimental data (selected frames). (b) Same data with </w:t>
            </w:r>
            <w:r w:rsidRPr="00E5692E">
              <w:rPr>
                <w:rFonts w:ascii="Times New Roman" w:eastAsia="Times New Roman" w:hAnsi="Times New Roman" w:cs="Times New Roman"/>
                <w:i/>
              </w:rPr>
              <w:t>point-like defects</w:t>
            </w:r>
            <w:r>
              <w:rPr>
                <w:rFonts w:ascii="Times New Roman" w:eastAsia="Times New Roman" w:hAnsi="Times New Roman" w:cs="Times New Roman"/>
              </w:rPr>
              <w:t xml:space="preserve"> localized. Note that here we do not consider extended defects. See full movie with localized defects in the supplementary video file.</w:t>
            </w:r>
          </w:p>
          <w:p w14:paraId="1863E2E2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4B03AB0D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66C5FF57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54E1A2D7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6F310412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46760AF1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398EA8AD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30E9C89E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13C23216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1C0843EC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0422649E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367AB77F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1CDE6286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1A766AED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4BF0BB12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6D458B7C" w14:textId="77777777" w:rsidR="00E35906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44"/>
            </w:tblGrid>
            <w:tr w:rsidR="00E35906" w14:paraId="7CFAF799" w14:textId="77777777" w:rsidTr="002400F6">
              <w:tc>
                <w:tcPr>
                  <w:tcW w:w="9345" w:type="dxa"/>
                </w:tcPr>
                <w:p w14:paraId="20050E1B" w14:textId="77777777" w:rsidR="00E35906" w:rsidRPr="00F20EC1" w:rsidRDefault="00E35906" w:rsidP="002400F6">
                  <w:p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60A631D7" wp14:editId="62D2DF78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0</wp:posOffset>
                        </wp:positionV>
                        <wp:extent cx="5938520" cy="4747260"/>
                        <wp:effectExtent l="0" t="0" r="5080" b="0"/>
                        <wp:wrapTight wrapText="bothSides">
                          <wp:wrapPolygon edited="0">
                            <wp:start x="0" y="0"/>
                            <wp:lineTo x="0" y="21496"/>
                            <wp:lineTo x="21549" y="21496"/>
                            <wp:lineTo x="21549" y="0"/>
                            <wp:lineTo x="0" y="0"/>
                          </wp:wrapPolygon>
                        </wp:wrapTight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38520" cy="4747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eastAsia="Times New Roman" w:hAnsi="Times New Roman" w:cs="Times New Roman"/>
                      <w:b/>
                    </w:rPr>
                    <w:t xml:space="preserve">SUPPLEMENTARY FIGURE 2. </w:t>
                  </w:r>
                  <w:r>
                    <w:rPr>
                      <w:rFonts w:ascii="Times New Roman" w:eastAsia="Times New Roman" w:hAnsi="Times New Roman" w:cs="Times New Roman"/>
                    </w:rPr>
                    <w:t>(a) GMM splitting into 3 clusters. The class 3 structure is clearly distorted due to insufficient number of components (b) GMM splitting into 15 clusters.</w:t>
                  </w:r>
                </w:p>
              </w:tc>
            </w:tr>
            <w:tr w:rsidR="00E35906" w14:paraId="7EAD5A1C" w14:textId="77777777" w:rsidTr="002400F6">
              <w:tc>
                <w:tcPr>
                  <w:tcW w:w="9345" w:type="dxa"/>
                </w:tcPr>
                <w:p w14:paraId="42F9A7F6" w14:textId="77777777" w:rsidR="00E35906" w:rsidRDefault="00E35906" w:rsidP="002400F6">
                  <w:pPr>
                    <w:spacing w:line="36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5B66EAE4" w14:textId="77777777" w:rsidR="00E35906" w:rsidRPr="00E5692E" w:rsidRDefault="00E35906" w:rsidP="002400F6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CC787A" w14:textId="77777777" w:rsidR="00E35906" w:rsidRPr="00E14406" w:rsidRDefault="00E35906" w:rsidP="00E35906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</w:p>
    <w:p w14:paraId="3836C6E6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28793295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4C964D7A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3D2728DF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2257CDE7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1D82D70F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3F812082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57C8EEB2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527A09D7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2ED85B84" w14:textId="77777777" w:rsidR="00E35906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E35906" w14:paraId="3536B637" w14:textId="77777777" w:rsidTr="002400F6">
        <w:tc>
          <w:tcPr>
            <w:tcW w:w="9576" w:type="dxa"/>
          </w:tcPr>
          <w:p w14:paraId="3D3BABB3" w14:textId="77777777" w:rsidR="00E35906" w:rsidRDefault="00E35906" w:rsidP="002400F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ED3DAAE" wp14:editId="3079281E">
                  <wp:extent cx="5938520" cy="3305810"/>
                  <wp:effectExtent l="0" t="0" r="5080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8520" cy="330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906" w14:paraId="0581F9C8" w14:textId="77777777" w:rsidTr="002400F6">
        <w:tc>
          <w:tcPr>
            <w:tcW w:w="9576" w:type="dxa"/>
          </w:tcPr>
          <w:p w14:paraId="0EF91AB3" w14:textId="77777777" w:rsidR="00E35906" w:rsidRPr="006C701E" w:rsidRDefault="00E35906" w:rsidP="002400F6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C701E">
              <w:rPr>
                <w:rFonts w:ascii="Times New Roman" w:hAnsi="Times New Roman" w:cs="Times New Roman"/>
                <w:b/>
              </w:rPr>
              <w:t>SUPPLEMENTARY FIGURE 3.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C701E">
              <w:rPr>
                <w:rFonts w:ascii="Times New Roman" w:hAnsi="Times New Roman" w:cs="Times New Roman"/>
              </w:rPr>
              <w:t>(a)</w:t>
            </w:r>
            <w:r>
              <w:rPr>
                <w:rFonts w:ascii="Times New Roman" w:hAnsi="Times New Roman" w:cs="Times New Roman"/>
              </w:rPr>
              <w:t xml:space="preserve"> Projection of sub-windows associated with S vacancy (class 5). (b) Projection of sub-windows associated with Mo defects (class 1 and class 3)</w:t>
            </w:r>
          </w:p>
        </w:tc>
      </w:tr>
    </w:tbl>
    <w:p w14:paraId="66581C56" w14:textId="77777777" w:rsidR="00E35906" w:rsidRPr="008A3A04" w:rsidRDefault="00E35906" w:rsidP="00E35906">
      <w:pPr>
        <w:spacing w:after="0" w:line="360" w:lineRule="auto"/>
        <w:rPr>
          <w:rFonts w:ascii="Times New Roman" w:hAnsi="Times New Roman" w:cs="Times New Roman"/>
        </w:rPr>
      </w:pPr>
    </w:p>
    <w:p w14:paraId="5D43EF4C" w14:textId="77777777" w:rsidR="00E35906" w:rsidRDefault="00E35906" w:rsidP="00E35906"/>
    <w:p w14:paraId="1087EF1C" w14:textId="77777777" w:rsidR="00476C84" w:rsidRDefault="00040544"/>
    <w:sectPr w:rsidR="00476C84" w:rsidSect="0094251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C4DA7" w14:textId="77777777" w:rsidR="00040544" w:rsidRDefault="00040544">
      <w:pPr>
        <w:spacing w:after="0" w:line="240" w:lineRule="auto"/>
      </w:pPr>
      <w:r>
        <w:separator/>
      </w:r>
    </w:p>
  </w:endnote>
  <w:endnote w:type="continuationSeparator" w:id="0">
    <w:p w14:paraId="396707EC" w14:textId="77777777" w:rsidR="00040544" w:rsidRDefault="0004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4D7BF" w14:textId="77777777" w:rsidR="00BE768B" w:rsidRDefault="000405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7CBEB" w14:textId="77777777" w:rsidR="00040544" w:rsidRDefault="00040544">
      <w:pPr>
        <w:spacing w:after="0" w:line="240" w:lineRule="auto"/>
      </w:pPr>
      <w:r>
        <w:separator/>
      </w:r>
    </w:p>
  </w:footnote>
  <w:footnote w:type="continuationSeparator" w:id="0">
    <w:p w14:paraId="4849C2DC" w14:textId="77777777" w:rsidR="00040544" w:rsidRDefault="000405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06"/>
    <w:rsid w:val="00040544"/>
    <w:rsid w:val="00196575"/>
    <w:rsid w:val="004B11A9"/>
    <w:rsid w:val="00992430"/>
    <w:rsid w:val="00A00054"/>
    <w:rsid w:val="00A176A0"/>
    <w:rsid w:val="00BA0DD8"/>
    <w:rsid w:val="00E3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DE02"/>
  <w15:chartTrackingRefBased/>
  <w15:docId w15:val="{8C7A21BC-35A0-4832-8721-FD895964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90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5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59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E35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3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2</cp:revision>
  <dcterms:created xsi:type="dcterms:W3CDTF">2018-03-19T16:28:00Z</dcterms:created>
  <dcterms:modified xsi:type="dcterms:W3CDTF">2018-03-28T04:40:00Z</dcterms:modified>
</cp:coreProperties>
</file>