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80D9A" w14:textId="77777777" w:rsidR="004E31C1" w:rsidRDefault="004E31C1" w:rsidP="004E31C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Supporting Information</w:t>
      </w:r>
    </w:p>
    <w:p w14:paraId="710EBEE9" w14:textId="77777777" w:rsidR="004E31C1" w:rsidRPr="00A344AA" w:rsidRDefault="004E31C1" w:rsidP="004E31C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Nanoscale Self-Healing Mechanisms in Shape Memory Ceramics</w:t>
      </w:r>
    </w:p>
    <w:p w14:paraId="5DBED51F" w14:textId="77777777" w:rsidR="00C64999" w:rsidRPr="00DE51A5" w:rsidRDefault="00C64999" w:rsidP="00DE51A5">
      <w:pPr>
        <w:spacing w:after="120" w:line="480" w:lineRule="auto"/>
        <w:ind w:left="720" w:hanging="720"/>
        <w:jc w:val="center"/>
        <w:rPr>
          <w:rFonts w:ascii="Times New Roman" w:hAnsi="Times New Roman" w:cs="Times New Roman"/>
          <w:color w:val="FFFFFF" w:themeColor="background1"/>
          <w:sz w:val="24"/>
          <w:szCs w:val="24"/>
        </w:rPr>
      </w:pPr>
      <w:r w:rsidRPr="00C64999">
        <w:rPr>
          <w:rFonts w:ascii="Times New Roman" w:hAnsi="Times New Roman" w:cs="Times New Roman"/>
          <w:sz w:val="24"/>
          <w:szCs w:val="24"/>
        </w:rPr>
        <w:t>Ning Zhang</w:t>
      </w:r>
      <w:r>
        <w:rPr>
          <w:rFonts w:ascii="Times New Roman" w:hAnsi="Times New Roman" w:cs="Times New Roman"/>
          <w:sz w:val="24"/>
          <w:szCs w:val="24"/>
        </w:rPr>
        <w:t xml:space="preserve"> and </w:t>
      </w:r>
      <w:r w:rsidR="00DE51A5" w:rsidRPr="00216AAE">
        <w:rPr>
          <w:rFonts w:ascii="Times New Roman" w:hAnsi="Times New Roman" w:cs="Times New Roman"/>
          <w:sz w:val="24"/>
          <w:szCs w:val="24"/>
        </w:rPr>
        <w:t>Mohsen Asle Zaeem</w:t>
      </w:r>
      <w:r w:rsidR="00DE51A5" w:rsidRPr="00216AAE">
        <w:rPr>
          <w:rFonts w:ascii="Times New Roman" w:hAnsi="Times New Roman" w:cs="Times New Roman"/>
          <w:sz w:val="24"/>
          <w:szCs w:val="24"/>
          <w:vertAlign w:val="superscript"/>
        </w:rPr>
        <w:t>*</w:t>
      </w:r>
      <w:r w:rsidR="00DE51A5" w:rsidRPr="007D43D5">
        <w:rPr>
          <w:rStyle w:val="FootnoteReference"/>
          <w:rFonts w:ascii="Times New Roman" w:hAnsi="Times New Roman" w:cs="Times New Roman"/>
          <w:color w:val="FFFFFF" w:themeColor="background1"/>
          <w:sz w:val="24"/>
          <w:szCs w:val="24"/>
        </w:rPr>
        <w:footnoteReference w:id="1"/>
      </w:r>
      <w:r w:rsidR="00DE51A5" w:rsidRPr="007D43D5">
        <w:rPr>
          <w:rFonts w:ascii="Times New Roman" w:hAnsi="Times New Roman" w:cs="Times New Roman"/>
          <w:color w:val="FFFFFF" w:themeColor="background1"/>
          <w:sz w:val="24"/>
          <w:szCs w:val="24"/>
        </w:rPr>
        <w:t xml:space="preserve"> </w:t>
      </w:r>
    </w:p>
    <w:p w14:paraId="7D02F66D" w14:textId="58018F79" w:rsidR="004E31C1" w:rsidRDefault="004E31C1" w:rsidP="004E31C1">
      <w:pPr>
        <w:spacing w:after="240" w:line="288" w:lineRule="auto"/>
        <w:jc w:val="center"/>
        <w:rPr>
          <w:rFonts w:ascii="Times New Roman" w:hAnsi="Times New Roman" w:cs="Times New Roman"/>
          <w:sz w:val="24"/>
          <w:szCs w:val="24"/>
        </w:rPr>
      </w:pPr>
      <w:r w:rsidRPr="001E2C42">
        <w:rPr>
          <w:rFonts w:ascii="Times New Roman" w:hAnsi="Times New Roman" w:cs="Times New Roman"/>
          <w:sz w:val="24"/>
          <w:szCs w:val="24"/>
        </w:rPr>
        <w:t xml:space="preserve">Department of </w:t>
      </w:r>
      <w:r>
        <w:rPr>
          <w:rFonts w:ascii="Times New Roman" w:hAnsi="Times New Roman" w:cs="Times New Roman"/>
          <w:sz w:val="24"/>
          <w:szCs w:val="24"/>
        </w:rPr>
        <w:t>Mechanical Engineering</w:t>
      </w:r>
      <w:r w:rsidRPr="001E2C42">
        <w:rPr>
          <w:rFonts w:ascii="Times New Roman" w:hAnsi="Times New Roman" w:cs="Times New Roman"/>
          <w:sz w:val="24"/>
          <w:szCs w:val="24"/>
        </w:rPr>
        <w:t xml:space="preserve">, </w:t>
      </w:r>
      <w:r>
        <w:rPr>
          <w:rFonts w:ascii="Times New Roman" w:hAnsi="Times New Roman" w:cs="Times New Roman"/>
          <w:sz w:val="24"/>
          <w:szCs w:val="24"/>
        </w:rPr>
        <w:t>Colorado School of Mines, Golden</w:t>
      </w:r>
      <w:r w:rsidRPr="001E2C42">
        <w:rPr>
          <w:rFonts w:ascii="Times New Roman" w:hAnsi="Times New Roman" w:cs="Times New Roman"/>
          <w:sz w:val="24"/>
          <w:szCs w:val="24"/>
        </w:rPr>
        <w:t xml:space="preserve">, </w:t>
      </w:r>
      <w:r>
        <w:rPr>
          <w:rFonts w:ascii="Times New Roman" w:hAnsi="Times New Roman" w:cs="Times New Roman"/>
          <w:sz w:val="24"/>
          <w:szCs w:val="24"/>
        </w:rPr>
        <w:t>CO 80401</w:t>
      </w:r>
      <w:r w:rsidRPr="001E2C42">
        <w:rPr>
          <w:rFonts w:ascii="Times New Roman" w:hAnsi="Times New Roman" w:cs="Times New Roman"/>
          <w:sz w:val="24"/>
          <w:szCs w:val="24"/>
        </w:rPr>
        <w:t>, USA</w:t>
      </w:r>
    </w:p>
    <w:p w14:paraId="4EE9EAF9" w14:textId="7EE84060" w:rsidR="00354BA6" w:rsidRDefault="00354BA6" w:rsidP="004E31C1">
      <w:pPr>
        <w:spacing w:after="240" w:line="288" w:lineRule="auto"/>
        <w:jc w:val="center"/>
        <w:rPr>
          <w:rFonts w:ascii="Times New Roman" w:hAnsi="Times New Roman" w:cs="Times New Roman"/>
          <w:sz w:val="24"/>
          <w:szCs w:val="24"/>
        </w:rPr>
      </w:pPr>
    </w:p>
    <w:p w14:paraId="2EFA8EA0" w14:textId="77777777" w:rsidR="00354BA6" w:rsidRDefault="00354BA6" w:rsidP="004E31C1">
      <w:pPr>
        <w:spacing w:after="240" w:line="288" w:lineRule="auto"/>
        <w:jc w:val="center"/>
        <w:rPr>
          <w:rFonts w:ascii="Times New Roman" w:hAnsi="Times New Roman" w:cs="Times New Roman"/>
          <w:sz w:val="24"/>
          <w:szCs w:val="24"/>
        </w:rPr>
      </w:pPr>
    </w:p>
    <w:p w14:paraId="75B4B093" w14:textId="77777777" w:rsidR="004B623C" w:rsidRPr="008E6996" w:rsidRDefault="005E7B9D" w:rsidP="00DA4A91">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07655D5F" wp14:editId="56BBCC8B">
            <wp:extent cx="4572000" cy="56772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0" cy="5677207"/>
                    </a:xfrm>
                    <a:prstGeom prst="rect">
                      <a:avLst/>
                    </a:prstGeom>
                    <a:noFill/>
                  </pic:spPr>
                </pic:pic>
              </a:graphicData>
            </a:graphic>
          </wp:inline>
        </w:drawing>
      </w:r>
    </w:p>
    <w:p w14:paraId="2FE6F6B5" w14:textId="77777777" w:rsidR="004B623C" w:rsidRPr="00EB20A5" w:rsidRDefault="004B623C" w:rsidP="00DA4A91">
      <w:pPr>
        <w:spacing w:after="0" w:line="480" w:lineRule="auto"/>
        <w:jc w:val="both"/>
        <w:rPr>
          <w:rFonts w:ascii="Times New Roman" w:hAnsi="Times New Roman" w:cs="Times New Roman"/>
          <w:sz w:val="24"/>
          <w:szCs w:val="24"/>
        </w:rPr>
      </w:pPr>
      <w:r w:rsidRPr="00536E7D">
        <w:rPr>
          <w:rFonts w:ascii="Times New Roman" w:hAnsi="Times New Roman" w:cs="Times New Roman"/>
          <w:color w:val="0000CC"/>
          <w:sz w:val="24"/>
          <w:szCs w:val="24"/>
        </w:rPr>
        <w:t>Fig</w:t>
      </w:r>
      <w:r>
        <w:rPr>
          <w:rFonts w:ascii="Times New Roman" w:hAnsi="Times New Roman" w:cs="Times New Roman"/>
          <w:color w:val="0000CC"/>
          <w:sz w:val="24"/>
          <w:szCs w:val="24"/>
        </w:rPr>
        <w:t>ure S1.</w:t>
      </w:r>
      <w:r w:rsidRPr="00536E7D">
        <w:rPr>
          <w:rFonts w:ascii="Times New Roman" w:hAnsi="Times New Roman" w:cs="Times New Roman"/>
          <w:color w:val="0000CC"/>
          <w:sz w:val="24"/>
          <w:szCs w:val="24"/>
        </w:rPr>
        <w:t xml:space="preserve"> </w:t>
      </w:r>
      <w:r w:rsidRPr="00602B62">
        <w:rPr>
          <w:rFonts w:ascii="Times New Roman" w:hAnsi="Times New Roman" w:cs="Times New Roman"/>
          <w:sz w:val="24"/>
          <w:szCs w:val="24"/>
        </w:rPr>
        <w:t xml:space="preserve">(a) 3-dimensional </w:t>
      </w:r>
      <w:r>
        <w:rPr>
          <w:rFonts w:ascii="Times New Roman" w:hAnsi="Times New Roman" w:cs="Times New Roman"/>
          <w:sz w:val="24"/>
          <w:szCs w:val="24"/>
        </w:rPr>
        <w:t xml:space="preserve">view and (b-c) side </w:t>
      </w:r>
      <w:r w:rsidRPr="00602B62">
        <w:rPr>
          <w:rFonts w:ascii="Times New Roman" w:hAnsi="Times New Roman" w:cs="Times New Roman"/>
          <w:sz w:val="24"/>
          <w:szCs w:val="24"/>
        </w:rPr>
        <w:t xml:space="preserve">view </w:t>
      </w:r>
      <w:r>
        <w:rPr>
          <w:rFonts w:ascii="Times New Roman" w:hAnsi="Times New Roman" w:cs="Times New Roman"/>
          <w:sz w:val="24"/>
          <w:szCs w:val="24"/>
        </w:rPr>
        <w:t>of YSTZ nanopillars</w:t>
      </w:r>
      <w:r w:rsidR="00AF00BB">
        <w:rPr>
          <w:rFonts w:ascii="Times New Roman" w:hAnsi="Times New Roman" w:cs="Times New Roman"/>
          <w:sz w:val="24"/>
          <w:szCs w:val="24"/>
        </w:rPr>
        <w:t xml:space="preserve"> with pre-existing crack and void</w:t>
      </w:r>
      <w:r>
        <w:rPr>
          <w:rFonts w:ascii="Times New Roman" w:hAnsi="Times New Roman" w:cs="Times New Roman"/>
          <w:sz w:val="24"/>
          <w:szCs w:val="24"/>
        </w:rPr>
        <w:t xml:space="preserve">. </w:t>
      </w:r>
      <w:r w:rsidRPr="00602B62">
        <w:rPr>
          <w:rFonts w:ascii="Times New Roman" w:hAnsi="Times New Roman" w:cs="Times New Roman"/>
          <w:i/>
          <w:sz w:val="24"/>
          <w:szCs w:val="24"/>
        </w:rPr>
        <w:t>2a</w:t>
      </w:r>
      <w:r>
        <w:rPr>
          <w:rFonts w:ascii="Times New Roman" w:hAnsi="Times New Roman" w:cs="Times New Roman"/>
          <w:sz w:val="24"/>
          <w:szCs w:val="24"/>
        </w:rPr>
        <w:t xml:space="preserve">, </w:t>
      </w:r>
      <w:r w:rsidRPr="00602B62">
        <w:rPr>
          <w:rFonts w:ascii="Times New Roman" w:hAnsi="Times New Roman" w:cs="Times New Roman"/>
          <w:i/>
          <w:sz w:val="24"/>
          <w:szCs w:val="24"/>
        </w:rPr>
        <w:t>2c</w:t>
      </w:r>
      <w:r>
        <w:rPr>
          <w:rFonts w:ascii="Times New Roman" w:hAnsi="Times New Roman" w:cs="Times New Roman"/>
          <w:sz w:val="24"/>
          <w:szCs w:val="24"/>
        </w:rPr>
        <w:t xml:space="preserve"> and </w:t>
      </w:r>
      <w:r w:rsidRPr="00602B62">
        <w:rPr>
          <w:rFonts w:ascii="Times New Roman" w:hAnsi="Times New Roman" w:cs="Times New Roman"/>
          <w:i/>
          <w:sz w:val="24"/>
          <w:szCs w:val="24"/>
        </w:rPr>
        <w:t>d</w:t>
      </w:r>
      <w:r>
        <w:rPr>
          <w:rFonts w:ascii="Times New Roman" w:hAnsi="Times New Roman" w:cs="Times New Roman"/>
          <w:sz w:val="24"/>
          <w:szCs w:val="24"/>
        </w:rPr>
        <w:t xml:space="preserve"> in (b), (c) denote the length and width of crack, and the </w:t>
      </w:r>
      <w:r w:rsidR="00EB20A5">
        <w:rPr>
          <w:rFonts w:ascii="Times New Roman" w:hAnsi="Times New Roman" w:cs="Times New Roman"/>
          <w:sz w:val="24"/>
          <w:szCs w:val="24"/>
        </w:rPr>
        <w:t>diameter of void, respectively</w:t>
      </w:r>
      <w:r w:rsidR="005E7B9D" w:rsidRPr="00EB20A5">
        <w:rPr>
          <w:rFonts w:ascii="Times New Roman" w:hAnsi="Times New Roman" w:cs="Times New Roman"/>
          <w:sz w:val="24"/>
          <w:szCs w:val="24"/>
        </w:rPr>
        <w:t>. (d) Energy-time response during relaxation of a YSTZ nanopillar with a pre-existing crack. (e) and (f) compare the microstructure around the pre-existing crack before and after relaxation.</w:t>
      </w:r>
      <w:r w:rsidR="001E3C83" w:rsidRPr="00EB20A5">
        <w:rPr>
          <w:rFonts w:ascii="Times New Roman" w:hAnsi="Times New Roman" w:cs="Times New Roman"/>
          <w:sz w:val="24"/>
          <w:szCs w:val="24"/>
        </w:rPr>
        <w:t xml:space="preserve"> The </w:t>
      </w:r>
      <w:r w:rsidR="000C1CE5" w:rsidRPr="00EB20A5">
        <w:rPr>
          <w:rFonts w:ascii="Times New Roman" w:hAnsi="Times New Roman" w:cs="Times New Roman"/>
          <w:sz w:val="24"/>
          <w:szCs w:val="24"/>
        </w:rPr>
        <w:t xml:space="preserve">red </w:t>
      </w:r>
      <w:r w:rsidR="001E3C83" w:rsidRPr="00EB20A5">
        <w:rPr>
          <w:rFonts w:ascii="Times New Roman" w:hAnsi="Times New Roman" w:cs="Times New Roman"/>
          <w:sz w:val="24"/>
          <w:szCs w:val="24"/>
        </w:rPr>
        <w:t xml:space="preserve">ellipses in (f) highlight the local disordered atoms after relaxation.  </w:t>
      </w:r>
    </w:p>
    <w:p w14:paraId="4A93489B" w14:textId="77777777" w:rsidR="00E034C4" w:rsidRDefault="00E034C4" w:rsidP="00DA4A91">
      <w:pPr>
        <w:spacing w:after="0" w:line="480" w:lineRule="auto"/>
        <w:jc w:val="both"/>
        <w:rPr>
          <w:rFonts w:ascii="Times New Roman" w:hAnsi="Times New Roman" w:cs="Times New Roman"/>
          <w:sz w:val="24"/>
          <w:szCs w:val="24"/>
        </w:rPr>
      </w:pPr>
    </w:p>
    <w:p w14:paraId="0F554DC2" w14:textId="77777777" w:rsidR="00E034C4" w:rsidRDefault="00E034C4" w:rsidP="00354BA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To investigate the specimen size effect on the nanostructure evolution around the crack, we set up three YSTZ nanopillars with different width (</w:t>
      </w:r>
      <w:r w:rsidRPr="0033094A">
        <w:rPr>
          <w:rFonts w:ascii="Times New Roman" w:hAnsi="Times New Roman" w:cs="Times New Roman"/>
          <w:i/>
          <w:sz w:val="24"/>
          <w:szCs w:val="24"/>
        </w:rPr>
        <w:t>L</w:t>
      </w:r>
      <w:r>
        <w:rPr>
          <w:rFonts w:ascii="Times New Roman" w:hAnsi="Times New Roman" w:cs="Times New Roman"/>
          <w:sz w:val="24"/>
          <w:szCs w:val="24"/>
        </w:rPr>
        <w:t xml:space="preserve">) of 30.0 nm, 40.0 nm, and 50.0 nm, which have total number of atoms of 1,160,000, 1,560,000 and 2,000,000, respectively. The pre-existing crack has a same size of </w:t>
      </w:r>
      <w:r w:rsidRPr="00ED0AC7">
        <w:rPr>
          <w:rFonts w:ascii="Times New Roman" w:hAnsi="Times New Roman" w:cs="Times New Roman"/>
          <w:i/>
          <w:sz w:val="24"/>
          <w:szCs w:val="24"/>
        </w:rPr>
        <w:t>2a</w:t>
      </w:r>
      <w:r>
        <w:rPr>
          <w:rFonts w:ascii="Times New Roman" w:hAnsi="Times New Roman" w:cs="Times New Roman"/>
          <w:sz w:val="24"/>
          <w:szCs w:val="24"/>
        </w:rPr>
        <w:t xml:space="preserve"> = 18.2 nm and </w:t>
      </w:r>
      <w:r w:rsidRPr="00ED0AC7">
        <w:rPr>
          <w:rFonts w:ascii="Times New Roman" w:hAnsi="Times New Roman" w:cs="Times New Roman"/>
          <w:i/>
          <w:sz w:val="24"/>
          <w:szCs w:val="24"/>
        </w:rPr>
        <w:t>2c</w:t>
      </w:r>
      <w:r>
        <w:rPr>
          <w:rFonts w:ascii="Times New Roman" w:hAnsi="Times New Roman" w:cs="Times New Roman"/>
          <w:sz w:val="24"/>
          <w:szCs w:val="24"/>
        </w:rPr>
        <w:t xml:space="preserve"> = 2.6 nm in all these nanopillars. </w:t>
      </w:r>
      <w:r w:rsidRPr="00FB708C">
        <w:rPr>
          <w:rFonts w:ascii="Times New Roman" w:hAnsi="Times New Roman" w:cs="Times New Roman"/>
          <w:color w:val="0000CC"/>
          <w:sz w:val="24"/>
          <w:szCs w:val="24"/>
        </w:rPr>
        <w:t>F</w:t>
      </w:r>
      <w:r>
        <w:rPr>
          <w:rFonts w:ascii="Times New Roman" w:hAnsi="Times New Roman" w:cs="Times New Roman"/>
          <w:color w:val="0000CC"/>
          <w:sz w:val="24"/>
          <w:szCs w:val="24"/>
        </w:rPr>
        <w:t>ig. S2</w:t>
      </w:r>
      <w:r>
        <w:rPr>
          <w:rFonts w:ascii="Times New Roman" w:hAnsi="Times New Roman" w:cs="Times New Roman"/>
          <w:sz w:val="24"/>
          <w:szCs w:val="24"/>
        </w:rPr>
        <w:t xml:space="preserve"> presents the snapshots regarding specimen size effect on the evolution of crack closure.</w:t>
      </w:r>
    </w:p>
    <w:p w14:paraId="5694D115" w14:textId="5D3E4B64" w:rsidR="00E034C4" w:rsidRDefault="00E034C4" w:rsidP="00E034C4">
      <w:pPr>
        <w:spacing w:after="0" w:line="480" w:lineRule="auto"/>
        <w:jc w:val="both"/>
        <w:rPr>
          <w:rFonts w:ascii="Times New Roman" w:hAnsi="Times New Roman" w:cs="Times New Roman"/>
          <w:sz w:val="24"/>
          <w:szCs w:val="24"/>
        </w:rPr>
      </w:pPr>
    </w:p>
    <w:p w14:paraId="39DF2F2B" w14:textId="4221576B" w:rsidR="00354BA6" w:rsidRDefault="00354BA6" w:rsidP="00E034C4">
      <w:pPr>
        <w:spacing w:after="0" w:line="480" w:lineRule="auto"/>
        <w:jc w:val="both"/>
        <w:rPr>
          <w:rFonts w:ascii="Times New Roman" w:hAnsi="Times New Roman" w:cs="Times New Roman"/>
          <w:sz w:val="24"/>
          <w:szCs w:val="24"/>
        </w:rPr>
      </w:pPr>
    </w:p>
    <w:p w14:paraId="142372B3" w14:textId="2EF3F3CD" w:rsidR="00354BA6" w:rsidRDefault="00354BA6" w:rsidP="00E034C4">
      <w:pPr>
        <w:spacing w:after="0" w:line="480" w:lineRule="auto"/>
        <w:jc w:val="both"/>
        <w:rPr>
          <w:rFonts w:ascii="Times New Roman" w:hAnsi="Times New Roman" w:cs="Times New Roman"/>
          <w:sz w:val="24"/>
          <w:szCs w:val="24"/>
        </w:rPr>
      </w:pPr>
    </w:p>
    <w:p w14:paraId="5FDCD0D8" w14:textId="3544D259" w:rsidR="00354BA6" w:rsidRDefault="00354BA6" w:rsidP="00E034C4">
      <w:pPr>
        <w:spacing w:after="0" w:line="480" w:lineRule="auto"/>
        <w:jc w:val="both"/>
        <w:rPr>
          <w:rFonts w:ascii="Times New Roman" w:hAnsi="Times New Roman" w:cs="Times New Roman"/>
          <w:sz w:val="24"/>
          <w:szCs w:val="24"/>
        </w:rPr>
      </w:pPr>
    </w:p>
    <w:p w14:paraId="2C467F0B" w14:textId="77777777" w:rsidR="00354BA6" w:rsidRDefault="00354BA6" w:rsidP="00E034C4">
      <w:pPr>
        <w:spacing w:after="0" w:line="480" w:lineRule="auto"/>
        <w:jc w:val="both"/>
        <w:rPr>
          <w:rFonts w:ascii="Times New Roman" w:hAnsi="Times New Roman" w:cs="Times New Roman"/>
          <w:sz w:val="24"/>
          <w:szCs w:val="24"/>
        </w:rPr>
      </w:pPr>
    </w:p>
    <w:p w14:paraId="26260904" w14:textId="77777777" w:rsidR="000A7835" w:rsidRDefault="000A7835" w:rsidP="00DA4A91">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7DA2D1D3" wp14:editId="0BC15CA7">
            <wp:extent cx="4905375" cy="55431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07685" cy="5545756"/>
                    </a:xfrm>
                    <a:prstGeom prst="rect">
                      <a:avLst/>
                    </a:prstGeom>
                    <a:noFill/>
                  </pic:spPr>
                </pic:pic>
              </a:graphicData>
            </a:graphic>
          </wp:inline>
        </w:drawing>
      </w:r>
    </w:p>
    <w:p w14:paraId="1C34B7FF" w14:textId="77777777" w:rsidR="000A7835" w:rsidRDefault="00BC6CD2" w:rsidP="00DA4A91">
      <w:pPr>
        <w:spacing w:after="0" w:line="480" w:lineRule="auto"/>
        <w:jc w:val="both"/>
        <w:rPr>
          <w:rFonts w:ascii="Times New Roman" w:hAnsi="Times New Roman" w:cs="Times New Roman"/>
          <w:sz w:val="24"/>
          <w:szCs w:val="24"/>
        </w:rPr>
      </w:pPr>
      <w:r>
        <w:rPr>
          <w:rFonts w:ascii="Times New Roman" w:hAnsi="Times New Roman" w:cs="Times New Roman"/>
          <w:color w:val="0000CC"/>
          <w:sz w:val="24"/>
          <w:szCs w:val="24"/>
        </w:rPr>
        <w:t>Figure S2</w:t>
      </w:r>
      <w:r w:rsidR="000A7835">
        <w:rPr>
          <w:rFonts w:ascii="Times New Roman" w:hAnsi="Times New Roman" w:cs="Times New Roman"/>
          <w:sz w:val="24"/>
          <w:szCs w:val="24"/>
        </w:rPr>
        <w:t xml:space="preserve">. Atomic configurations for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01</m:t>
            </m:r>
            <m:acc>
              <m:accPr>
                <m:chr m:val="̅"/>
                <m:ctrlPr>
                  <w:rPr>
                    <w:rFonts w:ascii="Cambria Math" w:hAnsi="Cambria Math" w:cs="Times New Roman"/>
                    <w:sz w:val="24"/>
                    <w:szCs w:val="24"/>
                  </w:rPr>
                </m:ctrlPr>
              </m:accPr>
              <m:e>
                <m:r>
                  <m:rPr>
                    <m:sty m:val="p"/>
                  </m:rPr>
                  <w:rPr>
                    <w:rFonts w:ascii="Cambria Math" w:hAnsi="Cambria Math" w:cs="Times New Roman"/>
                    <w:sz w:val="24"/>
                    <w:szCs w:val="24"/>
                  </w:rPr>
                  <m:t>1</m:t>
                </m:r>
              </m:e>
            </m:acc>
          </m:e>
        </m:d>
      </m:oMath>
      <w:r w:rsidR="000A7835" w:rsidRPr="008E15F3">
        <w:rPr>
          <w:rFonts w:ascii="Times New Roman" w:hAnsi="Times New Roman" w:cs="Times New Roman"/>
          <w:sz w:val="24"/>
          <w:szCs w:val="24"/>
        </w:rPr>
        <w:t>-oriented YSTZ</w:t>
      </w:r>
      <w:r w:rsidR="000A7835">
        <w:rPr>
          <w:rFonts w:ascii="Times New Roman" w:hAnsi="Times New Roman" w:cs="Times New Roman"/>
          <w:sz w:val="24"/>
          <w:szCs w:val="24"/>
        </w:rPr>
        <w:t xml:space="preserve"> nanopillars with different specimen sizes under compressive strains of (a-c) 0.8%, (a’-c’) 2.0% and (a’’-c’’) 5.0%. The pre-existing cracks in different models have a same size of </w:t>
      </w:r>
      <w:r w:rsidR="000A7835" w:rsidRPr="00ED0AC7">
        <w:rPr>
          <w:rFonts w:ascii="Times New Roman" w:hAnsi="Times New Roman" w:cs="Times New Roman"/>
          <w:i/>
          <w:sz w:val="24"/>
          <w:szCs w:val="24"/>
        </w:rPr>
        <w:t>2a</w:t>
      </w:r>
      <w:r w:rsidR="000A7835">
        <w:rPr>
          <w:rFonts w:ascii="Times New Roman" w:hAnsi="Times New Roman" w:cs="Times New Roman"/>
          <w:sz w:val="24"/>
          <w:szCs w:val="24"/>
        </w:rPr>
        <w:t xml:space="preserve"> = 18.2 nm and </w:t>
      </w:r>
      <w:r w:rsidR="000A7835" w:rsidRPr="00ED0AC7">
        <w:rPr>
          <w:rFonts w:ascii="Times New Roman" w:hAnsi="Times New Roman" w:cs="Times New Roman"/>
          <w:i/>
          <w:sz w:val="24"/>
          <w:szCs w:val="24"/>
        </w:rPr>
        <w:t>2c</w:t>
      </w:r>
      <w:r w:rsidR="000A7835">
        <w:rPr>
          <w:rFonts w:ascii="Times New Roman" w:hAnsi="Times New Roman" w:cs="Times New Roman"/>
          <w:sz w:val="24"/>
          <w:szCs w:val="24"/>
        </w:rPr>
        <w:t xml:space="preserve"> = 2.6 nm. The atoms are colored by coordination number, where blue and green colors denote atoms with tetragonal and monoclinic crystal structures.</w:t>
      </w:r>
    </w:p>
    <w:p w14:paraId="2D836770" w14:textId="77777777" w:rsidR="00621791" w:rsidRDefault="00621791" w:rsidP="00DA4A91">
      <w:pPr>
        <w:spacing w:after="0" w:line="480" w:lineRule="auto"/>
        <w:jc w:val="both"/>
        <w:rPr>
          <w:rFonts w:ascii="Times New Roman" w:hAnsi="Times New Roman" w:cs="Times New Roman"/>
          <w:sz w:val="24"/>
          <w:szCs w:val="24"/>
        </w:rPr>
      </w:pPr>
    </w:p>
    <w:p w14:paraId="2523F733" w14:textId="77777777" w:rsidR="0091068C" w:rsidRDefault="00E034C4" w:rsidP="00E034C4">
      <w:pPr>
        <w:spacing w:line="480" w:lineRule="auto"/>
        <w:ind w:firstLine="720"/>
        <w:jc w:val="both"/>
        <w:rPr>
          <w:rFonts w:ascii="Times New Roman" w:hAnsi="Times New Roman" w:cs="Times New Roman"/>
          <w:sz w:val="24"/>
          <w:szCs w:val="24"/>
        </w:rPr>
      </w:pPr>
      <w:r>
        <w:rPr>
          <w:rFonts w:ascii="Times New Roman" w:hAnsi="Times New Roman" w:cs="Times New Roman"/>
          <w:color w:val="0000CC"/>
          <w:sz w:val="24"/>
          <w:szCs w:val="24"/>
        </w:rPr>
        <w:lastRenderedPageBreak/>
        <w:t>Figure S3b</w:t>
      </w:r>
      <w:r w:rsidRPr="00AE13BB">
        <w:rPr>
          <w:rFonts w:ascii="Times New Roman" w:hAnsi="Times New Roman" w:cs="Times New Roman"/>
          <w:color w:val="0000CC"/>
          <w:sz w:val="24"/>
          <w:szCs w:val="24"/>
        </w:rPr>
        <w:t xml:space="preserve"> </w:t>
      </w:r>
      <w:r>
        <w:rPr>
          <w:rFonts w:ascii="Times New Roman" w:hAnsi="Times New Roman" w:cs="Times New Roman"/>
          <w:sz w:val="24"/>
          <w:szCs w:val="24"/>
        </w:rPr>
        <w:t>presents the obtained stress-strain relations of [001]-oriented YSTZ nanopillars with different pre-existing void sizes. The strain-strain curves for nanopillars with different pre-existing voids show a similar deformation trend, i.e., an initial linear elastic region, followed by sudden stress drop due to the onset of plasticity around the void, and then stress fluctuates with continuous loading.</w:t>
      </w:r>
    </w:p>
    <w:p w14:paraId="6FCF2C40" w14:textId="77777777" w:rsidR="0096718D" w:rsidRDefault="0096718D" w:rsidP="00DA4A91">
      <w:pPr>
        <w:spacing w:line="480" w:lineRule="auto"/>
        <w:jc w:val="both"/>
        <w:rPr>
          <w:rFonts w:ascii="Times New Roman" w:hAnsi="Times New Roman" w:cs="Times New Roman"/>
          <w:sz w:val="24"/>
          <w:szCs w:val="24"/>
        </w:rPr>
      </w:pPr>
    </w:p>
    <w:p w14:paraId="79E19373" w14:textId="77777777" w:rsidR="00D15224" w:rsidRDefault="005E7B9D" w:rsidP="00DA4A9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14:anchorId="61B2459D" wp14:editId="0F25734D">
            <wp:extent cx="5943600" cy="24172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417291"/>
                    </a:xfrm>
                    <a:prstGeom prst="rect">
                      <a:avLst/>
                    </a:prstGeom>
                    <a:noFill/>
                  </pic:spPr>
                </pic:pic>
              </a:graphicData>
            </a:graphic>
          </wp:inline>
        </w:drawing>
      </w:r>
    </w:p>
    <w:p w14:paraId="5DE29AE3" w14:textId="77777777" w:rsidR="00462DEA" w:rsidRDefault="00BB6525" w:rsidP="00DA4A91">
      <w:pPr>
        <w:spacing w:line="480" w:lineRule="auto"/>
        <w:jc w:val="both"/>
        <w:rPr>
          <w:rFonts w:ascii="Times New Roman" w:hAnsi="Times New Roman" w:cs="Times New Roman"/>
          <w:sz w:val="24"/>
          <w:szCs w:val="24"/>
        </w:rPr>
      </w:pPr>
      <w:r>
        <w:rPr>
          <w:rFonts w:ascii="Times New Roman" w:hAnsi="Times New Roman" w:cs="Times New Roman"/>
          <w:color w:val="0000CC"/>
          <w:sz w:val="24"/>
          <w:szCs w:val="24"/>
        </w:rPr>
        <w:t xml:space="preserve">Figure </w:t>
      </w:r>
      <w:r w:rsidR="00BC6CD2">
        <w:rPr>
          <w:rFonts w:ascii="Times New Roman" w:hAnsi="Times New Roman" w:cs="Times New Roman"/>
          <w:color w:val="0000CC"/>
          <w:sz w:val="24"/>
          <w:szCs w:val="24"/>
        </w:rPr>
        <w:t>S3</w:t>
      </w:r>
      <w:r w:rsidR="0096718D">
        <w:rPr>
          <w:rFonts w:ascii="Times New Roman" w:hAnsi="Times New Roman" w:cs="Times New Roman"/>
          <w:sz w:val="24"/>
          <w:szCs w:val="24"/>
        </w:rPr>
        <w:t>. Stress-strain (</w:t>
      </w:r>
      <w:r w:rsidR="0096718D" w:rsidRPr="00B45A22">
        <w:rPr>
          <w:rFonts w:ascii="Times New Roman" w:hAnsi="Times New Roman" w:cs="Times New Roman"/>
          <w:i/>
          <w:sz w:val="24"/>
          <w:szCs w:val="24"/>
        </w:rPr>
        <w:t>σ - ɛ</w:t>
      </w:r>
      <w:r w:rsidR="0096718D">
        <w:rPr>
          <w:rFonts w:ascii="Times New Roman" w:hAnsi="Times New Roman" w:cs="Times New Roman"/>
          <w:sz w:val="24"/>
          <w:szCs w:val="24"/>
        </w:rPr>
        <w:t>) relations of [001]</w:t>
      </w:r>
      <w:r w:rsidR="0096718D" w:rsidRPr="006B3D32">
        <w:rPr>
          <w:rFonts w:ascii="Times New Roman" w:hAnsi="Times New Roman" w:cs="Times New Roman"/>
          <w:i/>
          <w:sz w:val="24"/>
          <w:szCs w:val="24"/>
        </w:rPr>
        <w:t>-</w:t>
      </w:r>
      <w:r w:rsidR="0096718D" w:rsidRPr="00FB2342">
        <w:rPr>
          <w:rFonts w:ascii="Times New Roman" w:hAnsi="Times New Roman" w:cs="Times New Roman"/>
          <w:sz w:val="24"/>
          <w:szCs w:val="24"/>
        </w:rPr>
        <w:t>oriented YSTZ nanopillars</w:t>
      </w:r>
      <w:r w:rsidR="0096718D">
        <w:rPr>
          <w:rFonts w:ascii="Times New Roman" w:hAnsi="Times New Roman" w:cs="Times New Roman"/>
          <w:sz w:val="24"/>
          <w:szCs w:val="24"/>
        </w:rPr>
        <w:t xml:space="preserve"> </w:t>
      </w:r>
      <w:r w:rsidR="00F301F2">
        <w:rPr>
          <w:rFonts w:ascii="Times New Roman" w:hAnsi="Times New Roman" w:cs="Times New Roman"/>
          <w:sz w:val="24"/>
          <w:szCs w:val="24"/>
        </w:rPr>
        <w:t>(a) with and without cracks, and (b)</w:t>
      </w:r>
      <w:r w:rsidR="0096718D">
        <w:rPr>
          <w:rFonts w:ascii="Times New Roman" w:hAnsi="Times New Roman" w:cs="Times New Roman"/>
          <w:sz w:val="24"/>
          <w:szCs w:val="24"/>
        </w:rPr>
        <w:t xml:space="preserve"> </w:t>
      </w:r>
      <w:r w:rsidR="00F301F2">
        <w:rPr>
          <w:rFonts w:ascii="Times New Roman" w:hAnsi="Times New Roman" w:cs="Times New Roman"/>
          <w:sz w:val="24"/>
          <w:szCs w:val="24"/>
        </w:rPr>
        <w:t xml:space="preserve">with and without voids. </w:t>
      </w:r>
      <w:r w:rsidR="0096718D">
        <w:rPr>
          <w:rFonts w:ascii="Times New Roman" w:hAnsi="Times New Roman" w:cs="Times New Roman"/>
          <w:sz w:val="24"/>
          <w:szCs w:val="24"/>
        </w:rPr>
        <w:t xml:space="preserve">The length/width ratio of cracks are controlled at 7.0. </w:t>
      </w:r>
      <w:r w:rsidR="00F301F2">
        <w:rPr>
          <w:rFonts w:ascii="Times New Roman" w:hAnsi="Times New Roman" w:cs="Times New Roman"/>
          <w:sz w:val="24"/>
          <w:szCs w:val="24"/>
        </w:rPr>
        <w:t>The crack widths are 0.8 nm, 1.4 nm and 2.0 nm.</w:t>
      </w:r>
      <w:r>
        <w:rPr>
          <w:rFonts w:ascii="Times New Roman" w:hAnsi="Times New Roman" w:cs="Times New Roman"/>
          <w:sz w:val="24"/>
          <w:szCs w:val="24"/>
        </w:rPr>
        <w:t xml:space="preserve"> The voids have diameters (</w:t>
      </w:r>
      <w:r w:rsidRPr="00DB6ECC">
        <w:rPr>
          <w:rFonts w:ascii="Times New Roman" w:hAnsi="Times New Roman" w:cs="Times New Roman"/>
          <w:i/>
          <w:sz w:val="24"/>
          <w:szCs w:val="24"/>
        </w:rPr>
        <w:t>d</w:t>
      </w:r>
      <w:r>
        <w:rPr>
          <w:rFonts w:ascii="Times New Roman" w:hAnsi="Times New Roman" w:cs="Times New Roman"/>
          <w:sz w:val="24"/>
          <w:szCs w:val="24"/>
        </w:rPr>
        <w:t xml:space="preserve">) of 2.0 nm, 4.0 nm, and 6.0 nm, respectively.  </w:t>
      </w:r>
    </w:p>
    <w:p w14:paraId="595CD6E5" w14:textId="77777777" w:rsidR="001526E2" w:rsidRDefault="001526E2" w:rsidP="00DA4A91">
      <w:pPr>
        <w:spacing w:line="480" w:lineRule="auto"/>
        <w:jc w:val="both"/>
        <w:rPr>
          <w:rFonts w:ascii="Times New Roman" w:hAnsi="Times New Roman" w:cs="Times New Roman"/>
          <w:sz w:val="24"/>
          <w:szCs w:val="24"/>
        </w:rPr>
      </w:pPr>
    </w:p>
    <w:p w14:paraId="59AD06A0" w14:textId="77777777" w:rsidR="00E034C4" w:rsidRDefault="0096718D" w:rsidP="00E034C4">
      <w:pPr>
        <w:spacing w:after="12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E034C4">
        <w:rPr>
          <w:rFonts w:ascii="Times New Roman" w:hAnsi="Times New Roman" w:cs="Times New Roman"/>
          <w:sz w:val="24"/>
          <w:szCs w:val="24"/>
        </w:rPr>
        <w:t xml:space="preserve">To reveal the interaction between dislocation and void, we present the atomic trajectories at various strains of [001]-oriented YSTZ nanopillars with difference void sizes in </w:t>
      </w:r>
      <w:r w:rsidR="00E034C4">
        <w:rPr>
          <w:rFonts w:ascii="Times New Roman" w:hAnsi="Times New Roman" w:cs="Times New Roman"/>
          <w:color w:val="0000CC"/>
          <w:sz w:val="24"/>
          <w:szCs w:val="24"/>
        </w:rPr>
        <w:t>Fig. S4</w:t>
      </w:r>
      <w:r w:rsidR="00E034C4">
        <w:rPr>
          <w:rFonts w:ascii="Times New Roman" w:hAnsi="Times New Roman" w:cs="Times New Roman"/>
          <w:sz w:val="24"/>
          <w:szCs w:val="24"/>
        </w:rPr>
        <w:t>. CN and SV are adopted to identify the dislocation migration behavior.</w:t>
      </w:r>
    </w:p>
    <w:p w14:paraId="123FCEF8" w14:textId="77777777" w:rsidR="000A7835" w:rsidRDefault="000A7835" w:rsidP="00DA4A91">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2AC50D97" wp14:editId="4E72E33E">
            <wp:extent cx="4562897" cy="629126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4766" cy="6293840"/>
                    </a:xfrm>
                    <a:prstGeom prst="rect">
                      <a:avLst/>
                    </a:prstGeom>
                    <a:noFill/>
                  </pic:spPr>
                </pic:pic>
              </a:graphicData>
            </a:graphic>
          </wp:inline>
        </w:drawing>
      </w:r>
    </w:p>
    <w:p w14:paraId="34F3C8DA" w14:textId="77777777" w:rsidR="004B623C" w:rsidRDefault="00BC6CD2" w:rsidP="00DA4A91">
      <w:pPr>
        <w:spacing w:after="120" w:line="480" w:lineRule="auto"/>
        <w:jc w:val="both"/>
        <w:rPr>
          <w:rFonts w:ascii="Times New Roman" w:hAnsi="Times New Roman" w:cs="Times New Roman"/>
          <w:sz w:val="24"/>
          <w:szCs w:val="24"/>
        </w:rPr>
      </w:pPr>
      <w:r>
        <w:rPr>
          <w:rFonts w:ascii="Times New Roman" w:hAnsi="Times New Roman" w:cs="Times New Roman"/>
          <w:color w:val="0000CC"/>
          <w:sz w:val="24"/>
          <w:szCs w:val="24"/>
        </w:rPr>
        <w:t>Figure S4</w:t>
      </w:r>
      <w:r w:rsidR="000A7835">
        <w:rPr>
          <w:rFonts w:ascii="Times New Roman" w:hAnsi="Times New Roman" w:cs="Times New Roman"/>
          <w:sz w:val="24"/>
          <w:szCs w:val="24"/>
        </w:rPr>
        <w:t>. Atomic configurations of [001]-oriented YSTZ nanopillars with different void sizes under compression. The diameters (</w:t>
      </w:r>
      <w:r w:rsidR="000A7835" w:rsidRPr="00A226A6">
        <w:rPr>
          <w:rFonts w:ascii="Times New Roman" w:hAnsi="Times New Roman" w:cs="Times New Roman"/>
          <w:i/>
          <w:sz w:val="24"/>
          <w:szCs w:val="24"/>
        </w:rPr>
        <w:t>d</w:t>
      </w:r>
      <w:r w:rsidR="000A7835">
        <w:rPr>
          <w:rFonts w:ascii="Times New Roman" w:hAnsi="Times New Roman" w:cs="Times New Roman"/>
          <w:sz w:val="24"/>
          <w:szCs w:val="24"/>
        </w:rPr>
        <w:t>) of pre-existing voids in (a-a’’), (b-b’’), (c-c’’) are 2.0 nm, 4.0 nm and 6.0 nm, respectively. And the atoms are colored by coordination number (CN), where blue atoms have the tetragonal crystal structure and other colors denotes the dislocated atoms. Slip vector (SV) is employed to identify the slip planes in (d-d’’).</w:t>
      </w:r>
    </w:p>
    <w:p w14:paraId="7ECACD74" w14:textId="77777777" w:rsidR="00BC6CD2" w:rsidRDefault="00BC6CD2" w:rsidP="00DA4A91">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7D2968D3" wp14:editId="098C10B2">
            <wp:extent cx="5112702" cy="1695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5033" cy="1699539"/>
                    </a:xfrm>
                    <a:prstGeom prst="rect">
                      <a:avLst/>
                    </a:prstGeom>
                    <a:noFill/>
                  </pic:spPr>
                </pic:pic>
              </a:graphicData>
            </a:graphic>
          </wp:inline>
        </w:drawing>
      </w:r>
    </w:p>
    <w:p w14:paraId="4538C70A" w14:textId="77777777" w:rsidR="00BC6CD2" w:rsidRDefault="00BC6CD2" w:rsidP="00DA4A91">
      <w:pPr>
        <w:spacing w:after="0" w:line="480" w:lineRule="auto"/>
        <w:jc w:val="both"/>
        <w:rPr>
          <w:rFonts w:ascii="Times New Roman" w:hAnsi="Times New Roman" w:cs="Times New Roman"/>
          <w:sz w:val="24"/>
          <w:szCs w:val="24"/>
        </w:rPr>
      </w:pPr>
      <w:r w:rsidRPr="00BB27D6">
        <w:rPr>
          <w:rFonts w:ascii="Times New Roman" w:hAnsi="Times New Roman" w:cs="Times New Roman"/>
          <w:color w:val="0000CC"/>
          <w:sz w:val="24"/>
          <w:szCs w:val="24"/>
        </w:rPr>
        <w:t xml:space="preserve">Figure </w:t>
      </w:r>
      <w:r>
        <w:rPr>
          <w:rFonts w:ascii="Times New Roman" w:hAnsi="Times New Roman" w:cs="Times New Roman"/>
          <w:color w:val="0000CC"/>
          <w:sz w:val="24"/>
          <w:szCs w:val="24"/>
        </w:rPr>
        <w:t>S</w:t>
      </w:r>
      <w:r w:rsidR="00DA4A91">
        <w:rPr>
          <w:rFonts w:ascii="Times New Roman" w:hAnsi="Times New Roman" w:cs="Times New Roman"/>
          <w:color w:val="0000CC"/>
          <w:sz w:val="24"/>
          <w:szCs w:val="24"/>
        </w:rPr>
        <w:t>5</w:t>
      </w:r>
      <w:r>
        <w:rPr>
          <w:rFonts w:ascii="Times New Roman" w:hAnsi="Times New Roman" w:cs="Times New Roman"/>
          <w:sz w:val="24"/>
          <w:szCs w:val="24"/>
        </w:rPr>
        <w:t xml:space="preserve">. Crystal structures of (a) original phase (tetragonal), (b) phase boundary region (between tetragonal and monoclinic phases), (c) transformed new phase (monoclinic), and (d) amorphous phase around the interface in YSTZ. Gary and green atoms are zirconium and yttrium, respectively; the oxygen atoms are not shown for visibility. </w:t>
      </w:r>
    </w:p>
    <w:p w14:paraId="2E3893B0" w14:textId="77777777" w:rsidR="00BC6CD2" w:rsidRDefault="00BC6CD2" w:rsidP="00DA4A91">
      <w:pPr>
        <w:spacing w:after="120" w:line="480" w:lineRule="auto"/>
        <w:jc w:val="both"/>
        <w:rPr>
          <w:rFonts w:ascii="Times New Roman" w:hAnsi="Times New Roman" w:cs="Times New Roman"/>
          <w:sz w:val="24"/>
          <w:szCs w:val="24"/>
        </w:rPr>
      </w:pPr>
    </w:p>
    <w:p w14:paraId="4B86A499" w14:textId="77777777" w:rsidR="00EB20A5" w:rsidRPr="00BB6525" w:rsidRDefault="00EB20A5" w:rsidP="00DA4A91">
      <w:pPr>
        <w:spacing w:after="120" w:line="480" w:lineRule="auto"/>
        <w:jc w:val="both"/>
        <w:rPr>
          <w:rFonts w:ascii="Times New Roman" w:hAnsi="Times New Roman" w:cs="Times New Roman"/>
          <w:sz w:val="24"/>
          <w:szCs w:val="24"/>
        </w:rPr>
      </w:pPr>
      <w:r w:rsidRPr="00EB20A5">
        <w:rPr>
          <w:rFonts w:ascii="Times New Roman" w:hAnsi="Times New Roman" w:cs="Times New Roman"/>
          <w:color w:val="0000CC"/>
          <w:sz w:val="24"/>
          <w:szCs w:val="24"/>
        </w:rPr>
        <w:t>Movie S</w:t>
      </w:r>
      <w:bookmarkStart w:id="0" w:name="_GoBack"/>
      <w:bookmarkEnd w:id="0"/>
      <w:r w:rsidRPr="00EB20A5">
        <w:rPr>
          <w:rFonts w:ascii="Times New Roman" w:hAnsi="Times New Roman" w:cs="Times New Roman"/>
          <w:color w:val="0000CC"/>
          <w:sz w:val="24"/>
          <w:szCs w:val="24"/>
        </w:rPr>
        <w:t xml:space="preserve">1. </w:t>
      </w:r>
      <w:r>
        <w:rPr>
          <w:rFonts w:ascii="Times New Roman" w:hAnsi="Times New Roman" w:cs="Times New Roman"/>
          <w:sz w:val="24"/>
          <w:szCs w:val="24"/>
        </w:rPr>
        <w:t xml:space="preserve">Evolution of dislocation migration and shear in a small model. </w:t>
      </w:r>
    </w:p>
    <w:sectPr w:rsidR="00EB20A5" w:rsidRPr="00BB65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A8DC1" w14:textId="77777777" w:rsidR="00263D25" w:rsidRDefault="00263D25" w:rsidP="004E31C1">
      <w:pPr>
        <w:spacing w:after="0" w:line="240" w:lineRule="auto"/>
      </w:pPr>
      <w:r>
        <w:separator/>
      </w:r>
    </w:p>
  </w:endnote>
  <w:endnote w:type="continuationSeparator" w:id="0">
    <w:p w14:paraId="24345229" w14:textId="77777777" w:rsidR="00263D25" w:rsidRDefault="00263D25" w:rsidP="004E3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BFF77" w14:textId="77777777" w:rsidR="00263D25" w:rsidRDefault="00263D25" w:rsidP="004E31C1">
      <w:pPr>
        <w:spacing w:after="0" w:line="240" w:lineRule="auto"/>
      </w:pPr>
      <w:r>
        <w:separator/>
      </w:r>
    </w:p>
  </w:footnote>
  <w:footnote w:type="continuationSeparator" w:id="0">
    <w:p w14:paraId="4F09F636" w14:textId="77777777" w:rsidR="00263D25" w:rsidRDefault="00263D25" w:rsidP="004E31C1">
      <w:pPr>
        <w:spacing w:after="0" w:line="240" w:lineRule="auto"/>
      </w:pPr>
      <w:r>
        <w:continuationSeparator/>
      </w:r>
    </w:p>
  </w:footnote>
  <w:footnote w:id="1">
    <w:p w14:paraId="2C3F2343" w14:textId="77777777" w:rsidR="00DE51A5" w:rsidRDefault="00DE51A5" w:rsidP="00DE51A5">
      <w:pPr>
        <w:pStyle w:val="FootnoteText"/>
      </w:pPr>
      <w:r w:rsidRPr="007D43D5">
        <w:rPr>
          <w:rStyle w:val="FootnoteReference"/>
          <w:color w:val="FFFFFF" w:themeColor="background1"/>
        </w:rPr>
        <w:footnoteRef/>
      </w:r>
      <w:r>
        <w:t xml:space="preserve">* </w:t>
      </w:r>
      <w:r>
        <w:rPr>
          <w:rFonts w:ascii="Times New Roman" w:hAnsi="Times New Roman" w:cs="Times New Roman"/>
        </w:rPr>
        <w:t>Corresponding author. Email address:</w:t>
      </w:r>
      <w:r>
        <w:t xml:space="preserve"> </w:t>
      </w:r>
      <w:hyperlink r:id="rId1" w:history="1">
        <w:r w:rsidRPr="00931884">
          <w:rPr>
            <w:rStyle w:val="Hyperlink"/>
            <w:rFonts w:ascii="Times New Roman" w:hAnsi="Times New Roman" w:cs="Times New Roman"/>
          </w:rPr>
          <w:t>zaeem@mines.edu</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7DB"/>
    <w:rsid w:val="000A7835"/>
    <w:rsid w:val="000C1CE5"/>
    <w:rsid w:val="001526E2"/>
    <w:rsid w:val="001E3C83"/>
    <w:rsid w:val="00263D25"/>
    <w:rsid w:val="00272570"/>
    <w:rsid w:val="00310B19"/>
    <w:rsid w:val="00354BA6"/>
    <w:rsid w:val="003617DB"/>
    <w:rsid w:val="00403553"/>
    <w:rsid w:val="00462DEA"/>
    <w:rsid w:val="004863F9"/>
    <w:rsid w:val="004B1D8E"/>
    <w:rsid w:val="004B623C"/>
    <w:rsid w:val="004E31C1"/>
    <w:rsid w:val="00595D26"/>
    <w:rsid w:val="005E7B9D"/>
    <w:rsid w:val="00605105"/>
    <w:rsid w:val="00616866"/>
    <w:rsid w:val="00617AAA"/>
    <w:rsid w:val="00621791"/>
    <w:rsid w:val="006A144E"/>
    <w:rsid w:val="0091068C"/>
    <w:rsid w:val="00920A2E"/>
    <w:rsid w:val="0096718D"/>
    <w:rsid w:val="00AF00BB"/>
    <w:rsid w:val="00B65250"/>
    <w:rsid w:val="00BA77EF"/>
    <w:rsid w:val="00BB6525"/>
    <w:rsid w:val="00BC6CD2"/>
    <w:rsid w:val="00C0706A"/>
    <w:rsid w:val="00C64999"/>
    <w:rsid w:val="00CB2C27"/>
    <w:rsid w:val="00CB5195"/>
    <w:rsid w:val="00D15224"/>
    <w:rsid w:val="00D97DD0"/>
    <w:rsid w:val="00DA4A91"/>
    <w:rsid w:val="00DE51A5"/>
    <w:rsid w:val="00E034C4"/>
    <w:rsid w:val="00EB20A5"/>
    <w:rsid w:val="00F20ACC"/>
    <w:rsid w:val="00F30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F145"/>
  <w15:chartTrackingRefBased/>
  <w15:docId w15:val="{B3155C2E-A516-4FE5-9ACC-7379D1D0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1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31C1"/>
    <w:rPr>
      <w:color w:val="0563C1" w:themeColor="hyperlink"/>
      <w:u w:val="single"/>
    </w:rPr>
  </w:style>
  <w:style w:type="paragraph" w:styleId="FootnoteText">
    <w:name w:val="footnote text"/>
    <w:basedOn w:val="Normal"/>
    <w:link w:val="FootnoteTextChar"/>
    <w:uiPriority w:val="99"/>
    <w:semiHidden/>
    <w:unhideWhenUsed/>
    <w:rsid w:val="004E31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31C1"/>
    <w:rPr>
      <w:sz w:val="20"/>
      <w:szCs w:val="20"/>
    </w:rPr>
  </w:style>
  <w:style w:type="character" w:styleId="FootnoteReference">
    <w:name w:val="footnote reference"/>
    <w:basedOn w:val="DefaultParagraphFont"/>
    <w:uiPriority w:val="99"/>
    <w:semiHidden/>
    <w:unhideWhenUsed/>
    <w:rsid w:val="004E31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zaeem@mine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2295</TotalTime>
  <Pages>7</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 Zhang</dc:creator>
  <cp:keywords/>
  <dc:description/>
  <cp:lastModifiedBy>Mohsen Asle Zaeem</cp:lastModifiedBy>
  <cp:revision>19</cp:revision>
  <dcterms:created xsi:type="dcterms:W3CDTF">2018-11-15T22:01:00Z</dcterms:created>
  <dcterms:modified xsi:type="dcterms:W3CDTF">2019-04-09T17:19:00Z</dcterms:modified>
</cp:coreProperties>
</file>