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08C" w:rsidRPr="002B5CE3" w:rsidRDefault="009A508C" w:rsidP="00F1134B">
      <w:pPr>
        <w:spacing w:line="240" w:lineRule="auto"/>
        <w:rPr>
          <w:b/>
          <w:sz w:val="28"/>
          <w:szCs w:val="28"/>
          <w:lang w:val="en-GB"/>
        </w:rPr>
      </w:pPr>
      <w:r w:rsidRPr="002B5CE3">
        <w:rPr>
          <w:b/>
          <w:sz w:val="28"/>
          <w:szCs w:val="28"/>
          <w:lang w:val="en-GB"/>
        </w:rPr>
        <w:t>Supplementary Material</w:t>
      </w:r>
    </w:p>
    <w:p w:rsidR="00F1134B" w:rsidRPr="002B5CE3" w:rsidRDefault="00F1134B" w:rsidP="00F1134B">
      <w:pPr>
        <w:spacing w:line="240" w:lineRule="auto"/>
        <w:rPr>
          <w:b/>
          <w:sz w:val="24"/>
          <w:szCs w:val="24"/>
          <w:lang w:val="en-GB"/>
        </w:rPr>
      </w:pPr>
      <w:r w:rsidRPr="002B5CE3">
        <w:rPr>
          <w:b/>
          <w:sz w:val="24"/>
          <w:szCs w:val="24"/>
          <w:lang w:val="en-GB"/>
        </w:rPr>
        <w:t>Precision Medicine through Rapid Whole Genome Sequencing Decreases Morbidity and Healthcare Utilization in Inpatient Infants</w:t>
      </w:r>
    </w:p>
    <w:p w:rsidR="00F1134B" w:rsidRPr="002B5CE3" w:rsidRDefault="00F1134B" w:rsidP="00F1134B">
      <w:pPr>
        <w:spacing w:line="240" w:lineRule="auto"/>
        <w:jc w:val="both"/>
        <w:rPr>
          <w:sz w:val="24"/>
          <w:szCs w:val="24"/>
          <w:lang w:val="en-GB"/>
        </w:rPr>
      </w:pPr>
      <w:r w:rsidRPr="002B5CE3">
        <w:rPr>
          <w:sz w:val="24"/>
          <w:szCs w:val="24"/>
          <w:lang w:val="en-GB"/>
        </w:rPr>
        <w:t>Lauge Farnaes MD PhD</w:t>
      </w:r>
      <w:r w:rsidRPr="002B5CE3">
        <w:rPr>
          <w:sz w:val="24"/>
          <w:szCs w:val="24"/>
          <w:vertAlign w:val="superscript"/>
          <w:lang w:val="en-GB"/>
        </w:rPr>
        <w:t>1,2,†</w:t>
      </w:r>
      <w:r w:rsidRPr="002B5CE3">
        <w:rPr>
          <w:sz w:val="24"/>
          <w:szCs w:val="24"/>
          <w:lang w:val="en-GB"/>
        </w:rPr>
        <w:t>, Amber Hildreth DO</w:t>
      </w:r>
      <w:r w:rsidRPr="002B5CE3">
        <w:rPr>
          <w:sz w:val="24"/>
          <w:szCs w:val="24"/>
          <w:vertAlign w:val="superscript"/>
          <w:lang w:val="en-GB"/>
        </w:rPr>
        <w:t>1,2,†</w:t>
      </w:r>
      <w:r w:rsidRPr="002B5CE3">
        <w:rPr>
          <w:sz w:val="24"/>
          <w:szCs w:val="24"/>
          <w:lang w:val="en-GB"/>
        </w:rPr>
        <w:t>, Nathaly M. Sweeney MD MPH</w:t>
      </w:r>
      <w:r w:rsidRPr="002B5CE3">
        <w:rPr>
          <w:sz w:val="24"/>
          <w:szCs w:val="24"/>
          <w:vertAlign w:val="superscript"/>
          <w:lang w:val="en-GB"/>
        </w:rPr>
        <w:t>1,2,†</w:t>
      </w:r>
      <w:r w:rsidRPr="002B5CE3">
        <w:rPr>
          <w:sz w:val="24"/>
          <w:szCs w:val="24"/>
          <w:lang w:val="en-GB"/>
        </w:rPr>
        <w:t>, Michelle M. Clark PhD</w:t>
      </w:r>
      <w:r w:rsidRPr="002B5CE3">
        <w:rPr>
          <w:sz w:val="24"/>
          <w:szCs w:val="24"/>
          <w:vertAlign w:val="superscript"/>
          <w:lang w:val="en-GB"/>
        </w:rPr>
        <w:t>1</w:t>
      </w:r>
      <w:r w:rsidRPr="002B5CE3">
        <w:rPr>
          <w:sz w:val="24"/>
          <w:szCs w:val="24"/>
          <w:lang w:val="en-GB"/>
        </w:rPr>
        <w:t>, Shimul Chowdhury PhD</w:t>
      </w:r>
      <w:r w:rsidRPr="002B5CE3">
        <w:rPr>
          <w:sz w:val="24"/>
          <w:szCs w:val="24"/>
          <w:vertAlign w:val="superscript"/>
          <w:lang w:val="en-GB"/>
        </w:rPr>
        <w:t>1</w:t>
      </w:r>
      <w:r w:rsidRPr="002B5CE3">
        <w:rPr>
          <w:sz w:val="24"/>
          <w:szCs w:val="24"/>
          <w:lang w:val="en-GB"/>
        </w:rPr>
        <w:t>, Shareef Nahas PhD</w:t>
      </w:r>
      <w:r w:rsidRPr="002B5CE3">
        <w:rPr>
          <w:sz w:val="24"/>
          <w:szCs w:val="24"/>
          <w:vertAlign w:val="superscript"/>
          <w:lang w:val="en-GB"/>
        </w:rPr>
        <w:t>1</w:t>
      </w:r>
      <w:r w:rsidRPr="002B5CE3">
        <w:rPr>
          <w:sz w:val="24"/>
          <w:szCs w:val="24"/>
          <w:lang w:val="en-GB"/>
        </w:rPr>
        <w:t>, Julie A. Cakici BSN</w:t>
      </w:r>
      <w:r w:rsidRPr="002B5CE3">
        <w:rPr>
          <w:sz w:val="24"/>
          <w:szCs w:val="24"/>
          <w:vertAlign w:val="superscript"/>
          <w:lang w:val="en-GB"/>
        </w:rPr>
        <w:t>1</w:t>
      </w:r>
      <w:r w:rsidRPr="002B5CE3">
        <w:rPr>
          <w:sz w:val="24"/>
          <w:szCs w:val="24"/>
          <w:lang w:val="en-GB"/>
        </w:rPr>
        <w:t>, Wendy Benson MBA</w:t>
      </w:r>
      <w:r w:rsidRPr="002B5CE3">
        <w:rPr>
          <w:sz w:val="24"/>
          <w:szCs w:val="24"/>
          <w:vertAlign w:val="superscript"/>
          <w:lang w:val="en-GB"/>
        </w:rPr>
        <w:t>1</w:t>
      </w:r>
      <w:r w:rsidRPr="002B5CE3">
        <w:rPr>
          <w:sz w:val="24"/>
          <w:szCs w:val="24"/>
          <w:lang w:val="en-GB"/>
        </w:rPr>
        <w:t>, Robert H. Kaplan PhD</w:t>
      </w:r>
      <w:r w:rsidRPr="002B5CE3">
        <w:rPr>
          <w:sz w:val="24"/>
          <w:szCs w:val="24"/>
          <w:vertAlign w:val="superscript"/>
          <w:lang w:val="en-GB"/>
        </w:rPr>
        <w:t>3</w:t>
      </w:r>
      <w:r w:rsidRPr="002B5CE3">
        <w:rPr>
          <w:sz w:val="24"/>
          <w:szCs w:val="24"/>
          <w:lang w:val="en-GB"/>
        </w:rPr>
        <w:t>, Richard Kronick PhD</w:t>
      </w:r>
      <w:r w:rsidRPr="002B5CE3">
        <w:rPr>
          <w:sz w:val="24"/>
          <w:szCs w:val="24"/>
          <w:vertAlign w:val="superscript"/>
          <w:lang w:val="en-GB"/>
        </w:rPr>
        <w:t>4</w:t>
      </w:r>
      <w:r w:rsidRPr="002B5CE3">
        <w:rPr>
          <w:sz w:val="24"/>
          <w:szCs w:val="24"/>
          <w:lang w:val="en-GB"/>
        </w:rPr>
        <w:t>, Matthew N. Bainbridge PhD</w:t>
      </w:r>
      <w:r w:rsidRPr="002B5CE3">
        <w:rPr>
          <w:sz w:val="24"/>
          <w:szCs w:val="24"/>
          <w:vertAlign w:val="superscript"/>
          <w:lang w:val="en-GB"/>
        </w:rPr>
        <w:t>1</w:t>
      </w:r>
      <w:r w:rsidRPr="002B5CE3">
        <w:rPr>
          <w:sz w:val="24"/>
          <w:szCs w:val="24"/>
          <w:lang w:val="en-GB"/>
        </w:rPr>
        <w:t>, Jennifer Friedman MD</w:t>
      </w:r>
      <w:r w:rsidRPr="002B5CE3">
        <w:rPr>
          <w:sz w:val="24"/>
          <w:szCs w:val="24"/>
          <w:vertAlign w:val="superscript"/>
          <w:lang w:val="en-GB"/>
        </w:rPr>
        <w:t>1,2,6</w:t>
      </w:r>
      <w:r w:rsidRPr="002B5CE3">
        <w:rPr>
          <w:sz w:val="24"/>
          <w:szCs w:val="24"/>
          <w:lang w:val="en-GB"/>
        </w:rPr>
        <w:t>, Jeffrey J. Gold MD PhD</w:t>
      </w:r>
      <w:r w:rsidRPr="002B5CE3">
        <w:rPr>
          <w:sz w:val="24"/>
          <w:szCs w:val="24"/>
          <w:vertAlign w:val="superscript"/>
          <w:lang w:val="en-GB"/>
        </w:rPr>
        <w:t>1,6</w:t>
      </w:r>
      <w:r w:rsidRPr="002B5CE3">
        <w:rPr>
          <w:sz w:val="24"/>
          <w:szCs w:val="24"/>
          <w:lang w:val="en-GB"/>
        </w:rPr>
        <w:t>, Yan Ding MD</w:t>
      </w:r>
      <w:r w:rsidRPr="002B5CE3">
        <w:rPr>
          <w:sz w:val="24"/>
          <w:szCs w:val="24"/>
          <w:vertAlign w:val="superscript"/>
          <w:lang w:val="en-GB"/>
        </w:rPr>
        <w:t>1</w:t>
      </w:r>
      <w:r w:rsidRPr="002B5CE3">
        <w:rPr>
          <w:sz w:val="24"/>
          <w:szCs w:val="24"/>
          <w:lang w:val="en-GB"/>
        </w:rPr>
        <w:t>, Narayanan Veeraraghavan PhD</w:t>
      </w:r>
      <w:r w:rsidRPr="002B5CE3">
        <w:rPr>
          <w:sz w:val="24"/>
          <w:szCs w:val="24"/>
          <w:vertAlign w:val="superscript"/>
          <w:lang w:val="en-GB"/>
        </w:rPr>
        <w:t>1</w:t>
      </w:r>
      <w:r w:rsidRPr="002B5CE3">
        <w:rPr>
          <w:sz w:val="24"/>
          <w:szCs w:val="24"/>
          <w:lang w:val="en-GB"/>
        </w:rPr>
        <w:t>, David Dimmock MD</w:t>
      </w:r>
      <w:r w:rsidRPr="002B5CE3">
        <w:rPr>
          <w:sz w:val="24"/>
          <w:szCs w:val="24"/>
          <w:vertAlign w:val="superscript"/>
          <w:lang w:val="en-GB"/>
        </w:rPr>
        <w:t>1</w:t>
      </w:r>
      <w:r w:rsidRPr="002B5CE3">
        <w:rPr>
          <w:sz w:val="24"/>
          <w:szCs w:val="24"/>
          <w:lang w:val="en-GB"/>
        </w:rPr>
        <w:t>, and Stephen F. Kingsmore MB ChB BAO DSc</w:t>
      </w:r>
      <w:r w:rsidRPr="002B5CE3">
        <w:rPr>
          <w:sz w:val="24"/>
          <w:szCs w:val="24"/>
          <w:vertAlign w:val="superscript"/>
          <w:lang w:val="en-GB"/>
        </w:rPr>
        <w:t>1</w:t>
      </w:r>
      <w:r w:rsidRPr="002B5CE3">
        <w:rPr>
          <w:sz w:val="24"/>
          <w:szCs w:val="24"/>
          <w:lang w:val="en-GB"/>
        </w:rPr>
        <w:t xml:space="preserve"> on behalf of the RCIGM Investigators. </w:t>
      </w:r>
    </w:p>
    <w:p w:rsidR="00F1134B" w:rsidRPr="002B5CE3" w:rsidRDefault="00F1134B" w:rsidP="00F1134B">
      <w:pPr>
        <w:spacing w:after="0" w:line="240" w:lineRule="auto"/>
        <w:jc w:val="both"/>
        <w:rPr>
          <w:sz w:val="24"/>
          <w:szCs w:val="24"/>
          <w:lang w:val="en-GB"/>
        </w:rPr>
      </w:pPr>
      <w:r w:rsidRPr="002B5CE3">
        <w:rPr>
          <w:sz w:val="24"/>
          <w:szCs w:val="24"/>
          <w:lang w:val="en-GB"/>
        </w:rPr>
        <w:t>Affiliations:</w:t>
      </w:r>
    </w:p>
    <w:p w:rsidR="00F1134B" w:rsidRPr="002B5CE3" w:rsidRDefault="00F1134B" w:rsidP="00F1134B">
      <w:pPr>
        <w:pStyle w:val="ListParagraph"/>
        <w:numPr>
          <w:ilvl w:val="0"/>
          <w:numId w:val="3"/>
        </w:numPr>
        <w:spacing w:line="240" w:lineRule="auto"/>
        <w:jc w:val="both"/>
        <w:rPr>
          <w:sz w:val="24"/>
          <w:szCs w:val="24"/>
          <w:lang w:val="en-GB"/>
        </w:rPr>
      </w:pPr>
      <w:r w:rsidRPr="002B5CE3">
        <w:rPr>
          <w:sz w:val="24"/>
          <w:szCs w:val="24"/>
          <w:lang w:val="en-GB"/>
        </w:rPr>
        <w:t>Rady Children’s Institute for Genomic Medicine, San Diego, CA, USA;</w:t>
      </w:r>
    </w:p>
    <w:p w:rsidR="00F1134B" w:rsidRPr="002B5CE3" w:rsidRDefault="00F1134B" w:rsidP="00F1134B">
      <w:pPr>
        <w:pStyle w:val="ListParagraph"/>
        <w:numPr>
          <w:ilvl w:val="0"/>
          <w:numId w:val="3"/>
        </w:numPr>
        <w:spacing w:line="240" w:lineRule="auto"/>
        <w:jc w:val="both"/>
        <w:rPr>
          <w:sz w:val="24"/>
          <w:szCs w:val="24"/>
          <w:lang w:val="en-GB"/>
        </w:rPr>
      </w:pPr>
      <w:r w:rsidRPr="002B5CE3">
        <w:rPr>
          <w:sz w:val="24"/>
          <w:szCs w:val="24"/>
          <w:lang w:val="en-GB"/>
        </w:rPr>
        <w:t>Department of Pediatrics, University of California San Diego, San Diego, CA, USA;</w:t>
      </w:r>
    </w:p>
    <w:p w:rsidR="00F1134B" w:rsidRPr="002B5CE3" w:rsidRDefault="00F1134B" w:rsidP="00F1134B">
      <w:pPr>
        <w:pStyle w:val="ListParagraph"/>
        <w:numPr>
          <w:ilvl w:val="0"/>
          <w:numId w:val="3"/>
        </w:numPr>
        <w:spacing w:line="240" w:lineRule="auto"/>
        <w:jc w:val="both"/>
        <w:rPr>
          <w:sz w:val="24"/>
          <w:szCs w:val="24"/>
          <w:lang w:val="en-GB"/>
        </w:rPr>
      </w:pPr>
      <w:r w:rsidRPr="002B5CE3">
        <w:rPr>
          <w:sz w:val="24"/>
          <w:szCs w:val="24"/>
          <w:lang w:val="en-GB"/>
        </w:rPr>
        <w:t>Torrey Pines Health Group Inc., San Diego, CA, USA;</w:t>
      </w:r>
    </w:p>
    <w:p w:rsidR="00F1134B" w:rsidRPr="002B5CE3" w:rsidRDefault="00F1134B" w:rsidP="00F1134B">
      <w:pPr>
        <w:pStyle w:val="ListParagraph"/>
        <w:numPr>
          <w:ilvl w:val="0"/>
          <w:numId w:val="3"/>
        </w:numPr>
        <w:spacing w:line="240" w:lineRule="auto"/>
        <w:jc w:val="both"/>
        <w:rPr>
          <w:sz w:val="24"/>
          <w:szCs w:val="24"/>
          <w:lang w:val="en-GB"/>
        </w:rPr>
      </w:pPr>
      <w:r w:rsidRPr="002B5CE3">
        <w:rPr>
          <w:sz w:val="24"/>
          <w:szCs w:val="24"/>
          <w:lang w:val="en-GB"/>
        </w:rPr>
        <w:t>Department of Family Medicine and Public Health, University of California San Diego, San Diego, CA, USA;</w:t>
      </w:r>
    </w:p>
    <w:p w:rsidR="00F1134B" w:rsidRPr="002B5CE3" w:rsidRDefault="00F1134B" w:rsidP="00F1134B">
      <w:pPr>
        <w:pStyle w:val="ListParagraph"/>
        <w:numPr>
          <w:ilvl w:val="0"/>
          <w:numId w:val="3"/>
        </w:numPr>
        <w:spacing w:line="240" w:lineRule="auto"/>
        <w:jc w:val="both"/>
        <w:rPr>
          <w:sz w:val="24"/>
          <w:szCs w:val="24"/>
          <w:lang w:val="en-GB"/>
        </w:rPr>
      </w:pPr>
      <w:r w:rsidRPr="002B5CE3">
        <w:rPr>
          <w:sz w:val="24"/>
          <w:szCs w:val="24"/>
          <w:lang w:val="en-GB"/>
        </w:rPr>
        <w:t>Department of Neurosciences, University of California San Diego, San Diego, CA, USA;</w:t>
      </w:r>
    </w:p>
    <w:p w:rsidR="00F1134B" w:rsidRPr="002B5CE3" w:rsidRDefault="00F1134B" w:rsidP="00F1134B">
      <w:pPr>
        <w:spacing w:line="240" w:lineRule="auto"/>
        <w:jc w:val="both"/>
        <w:rPr>
          <w:sz w:val="24"/>
          <w:szCs w:val="24"/>
          <w:lang w:val="en-GB"/>
        </w:rPr>
      </w:pPr>
      <w:r w:rsidRPr="002B5CE3">
        <w:rPr>
          <w:sz w:val="24"/>
          <w:szCs w:val="24"/>
          <w:lang w:val="en-GB"/>
        </w:rPr>
        <w:t>† Contributed equally to this work.</w:t>
      </w:r>
    </w:p>
    <w:p w:rsidR="00F1134B" w:rsidRPr="002B5CE3" w:rsidRDefault="00F1134B" w:rsidP="00F1134B">
      <w:pPr>
        <w:spacing w:line="240" w:lineRule="auto"/>
        <w:jc w:val="both"/>
        <w:rPr>
          <w:sz w:val="24"/>
          <w:szCs w:val="24"/>
          <w:lang w:val="en-GB"/>
        </w:rPr>
      </w:pPr>
      <w:r w:rsidRPr="002B5CE3">
        <w:rPr>
          <w:b/>
          <w:sz w:val="24"/>
          <w:szCs w:val="24"/>
          <w:lang w:val="en-GB"/>
        </w:rPr>
        <w:t xml:space="preserve">Correspondence: </w:t>
      </w:r>
      <w:r w:rsidRPr="002B5CE3">
        <w:rPr>
          <w:sz w:val="24"/>
          <w:szCs w:val="24"/>
          <w:lang w:val="en-GB"/>
        </w:rPr>
        <w:t>S Kingsmore (</w:t>
      </w:r>
      <w:hyperlink r:id="rId8" w:history="1">
        <w:r w:rsidRPr="002B5CE3">
          <w:rPr>
            <w:rStyle w:val="Hyperlink"/>
            <w:color w:val="auto"/>
            <w:sz w:val="24"/>
            <w:szCs w:val="24"/>
            <w:lang w:val="en-GB"/>
          </w:rPr>
          <w:t>skingsmore@rchsd.org</w:t>
        </w:r>
      </w:hyperlink>
      <w:r w:rsidRPr="002B5CE3">
        <w:rPr>
          <w:sz w:val="24"/>
          <w:szCs w:val="24"/>
          <w:lang w:val="en-GB"/>
        </w:rPr>
        <w:t>), (858) 966-4998. Rady Children’s Institute for Genomic Medicine, Rady Children’s Hospital, 3020 Children’s Way, San Diego, CA 92113, USA</w:t>
      </w:r>
    </w:p>
    <w:p w:rsidR="00F1134B" w:rsidRPr="002B5CE3" w:rsidRDefault="00F1134B" w:rsidP="00F1134B">
      <w:pPr>
        <w:spacing w:line="240" w:lineRule="auto"/>
        <w:jc w:val="both"/>
        <w:rPr>
          <w:sz w:val="24"/>
          <w:szCs w:val="24"/>
          <w:lang w:val="en-GB"/>
        </w:rPr>
      </w:pPr>
      <w:r w:rsidRPr="002B5CE3">
        <w:rPr>
          <w:sz w:val="24"/>
          <w:szCs w:val="24"/>
          <w:lang w:val="en-GB"/>
        </w:rPr>
        <w:t>The RCIGM investigators are Jaime Barea, Sergey Batalov, Jeanne Carroll, Sarah Caylor, George Chiang, Casey Cohenmeyer, Nicole G. Coufal, Marva Evans, Joseph Gleeson, Jose Honold, Farhad B. Imam, Amy Ki</w:t>
      </w:r>
      <w:r w:rsidR="00D4155B" w:rsidRPr="002B5CE3">
        <w:rPr>
          <w:sz w:val="24"/>
          <w:szCs w:val="24"/>
          <w:lang w:val="en-GB"/>
        </w:rPr>
        <w:t xml:space="preserve">mball, Brian Lane, Crystal Le, </w:t>
      </w:r>
      <w:r w:rsidR="00C459C6" w:rsidRPr="002B5CE3">
        <w:rPr>
          <w:sz w:val="24"/>
          <w:szCs w:val="24"/>
          <w:lang w:val="en-GB"/>
        </w:rPr>
        <w:t xml:space="preserve">  </w:t>
      </w:r>
      <w:r w:rsidRPr="002B5CE3">
        <w:rPr>
          <w:sz w:val="24"/>
          <w:szCs w:val="24"/>
          <w:lang w:val="en-GB"/>
        </w:rPr>
        <w:t xml:space="preserve">Sandra Leibel, Laurel Moyer, Paulina Ordonez, Julie Ryu, Mark Speziale, Denise Suttner,  Charles Sauer, Richard Song. Lisa Salz, Kristen Wigby, Audra Wise, Meredith Wright, </w:t>
      </w:r>
    </w:p>
    <w:p w:rsidR="00F1134B" w:rsidRPr="002B5CE3" w:rsidRDefault="00F1134B" w:rsidP="00F1134B">
      <w:pPr>
        <w:pStyle w:val="Paragraph"/>
        <w:spacing w:before="100" w:after="0" w:afterAutospacing="0" w:line="240" w:lineRule="auto"/>
        <w:ind w:firstLine="0"/>
        <w:jc w:val="both"/>
        <w:rPr>
          <w:rFonts w:asciiTheme="minorHAnsi" w:hAnsiTheme="minorHAnsi"/>
          <w:lang w:val="en-GB"/>
        </w:rPr>
      </w:pPr>
      <w:r w:rsidRPr="002B5CE3">
        <w:rPr>
          <w:rFonts w:asciiTheme="minorHAnsi" w:hAnsiTheme="minorHAnsi"/>
          <w:b/>
          <w:lang w:val="en-GB"/>
        </w:rPr>
        <w:t>Funding</w:t>
      </w:r>
      <w:r w:rsidRPr="002B5CE3">
        <w:rPr>
          <w:rFonts w:asciiTheme="minorHAnsi" w:hAnsiTheme="minorHAnsi"/>
          <w:lang w:val="en-GB"/>
        </w:rPr>
        <w:t xml:space="preserve">: Grant U19HD077693 from NICHD and NHGRI.  </w:t>
      </w:r>
    </w:p>
    <w:p w:rsidR="0009498D" w:rsidRPr="002B5CE3" w:rsidRDefault="0009498D" w:rsidP="0009498D">
      <w:pPr>
        <w:jc w:val="both"/>
        <w:rPr>
          <w:lang w:val="en-GB"/>
        </w:rPr>
      </w:pPr>
      <w:r w:rsidRPr="002B5CE3">
        <w:rPr>
          <w:lang w:val="en-GB"/>
        </w:rPr>
        <w:t>† Contributed equally to this work.</w:t>
      </w:r>
    </w:p>
    <w:p w:rsidR="000824A0" w:rsidRPr="002B5CE3" w:rsidRDefault="000824A0" w:rsidP="000824A0">
      <w:pPr>
        <w:rPr>
          <w:b/>
          <w:lang w:val="en-GB"/>
        </w:rPr>
      </w:pPr>
      <w:r w:rsidRPr="002B5CE3">
        <w:rPr>
          <w:b/>
          <w:lang w:val="en-GB"/>
        </w:rPr>
        <w:t>Supplemental Methods………………………………………………………………………………………………………………………………..Page 2</w:t>
      </w:r>
    </w:p>
    <w:p w:rsidR="000824A0" w:rsidRPr="002B5CE3" w:rsidRDefault="000824A0" w:rsidP="000824A0">
      <w:pPr>
        <w:rPr>
          <w:b/>
          <w:lang w:val="en-GB"/>
        </w:rPr>
      </w:pPr>
      <w:r w:rsidRPr="002B5CE3">
        <w:rPr>
          <w:b/>
          <w:lang w:val="en-GB"/>
        </w:rPr>
        <w:t>Supplemental Results…………………………………………………………………</w:t>
      </w:r>
      <w:r w:rsidR="00D75555" w:rsidRPr="002B5CE3">
        <w:rPr>
          <w:b/>
          <w:lang w:val="en-GB"/>
        </w:rPr>
        <w:t>………………………………………………………………..Page 9</w:t>
      </w:r>
    </w:p>
    <w:p w:rsidR="000824A0" w:rsidRPr="002B5CE3" w:rsidRDefault="000824A0" w:rsidP="000824A0">
      <w:pPr>
        <w:rPr>
          <w:b/>
          <w:lang w:val="en-GB"/>
        </w:rPr>
      </w:pPr>
      <w:r w:rsidRPr="002B5CE3">
        <w:rPr>
          <w:b/>
          <w:lang w:val="en-GB"/>
        </w:rPr>
        <w:t>Supplemental References.……………………………………………………………………………………………………………………………</w:t>
      </w:r>
      <w:r w:rsidR="00D75555" w:rsidRPr="002B5CE3">
        <w:rPr>
          <w:b/>
          <w:lang w:val="en-GB"/>
        </w:rPr>
        <w:t>Page 11</w:t>
      </w:r>
    </w:p>
    <w:p w:rsidR="000824A0" w:rsidRPr="002B5CE3" w:rsidRDefault="000824A0" w:rsidP="000824A0">
      <w:pPr>
        <w:rPr>
          <w:b/>
          <w:lang w:val="en-GB"/>
        </w:rPr>
      </w:pPr>
      <w:r w:rsidRPr="002B5CE3">
        <w:rPr>
          <w:b/>
          <w:lang w:val="en-GB"/>
        </w:rPr>
        <w:t>Table S1……………………………………………………………………………………</w:t>
      </w:r>
      <w:r w:rsidR="00DD4A43" w:rsidRPr="002B5CE3">
        <w:rPr>
          <w:b/>
          <w:lang w:val="en-GB"/>
        </w:rPr>
        <w:t>………………………………………………………………….Page 11</w:t>
      </w:r>
    </w:p>
    <w:p w:rsidR="000824A0" w:rsidRPr="002B5CE3" w:rsidRDefault="000824A0" w:rsidP="000824A0">
      <w:pPr>
        <w:rPr>
          <w:b/>
          <w:lang w:val="en-GB"/>
        </w:rPr>
      </w:pPr>
      <w:r w:rsidRPr="002B5CE3">
        <w:rPr>
          <w:b/>
          <w:lang w:val="en-GB"/>
        </w:rPr>
        <w:t>Table S2……………………………………………………………………………………………………………………………………………………….Page 1</w:t>
      </w:r>
      <w:r w:rsidR="00D75555" w:rsidRPr="002B5CE3">
        <w:rPr>
          <w:b/>
          <w:lang w:val="en-GB"/>
        </w:rPr>
        <w:t>7</w:t>
      </w:r>
    </w:p>
    <w:p w:rsidR="000824A0" w:rsidRPr="002B5CE3" w:rsidRDefault="000824A0" w:rsidP="000824A0">
      <w:pPr>
        <w:rPr>
          <w:b/>
          <w:lang w:val="en-GB"/>
        </w:rPr>
      </w:pPr>
      <w:r w:rsidRPr="002B5CE3">
        <w:rPr>
          <w:b/>
          <w:lang w:val="en-GB"/>
        </w:rPr>
        <w:t>Table S3………………………………………………………………………………………………………………………………………………………</w:t>
      </w:r>
      <w:r w:rsidR="00D75555" w:rsidRPr="002B5CE3">
        <w:rPr>
          <w:b/>
          <w:lang w:val="en-GB"/>
        </w:rPr>
        <w:t>.Page 18</w:t>
      </w:r>
    </w:p>
    <w:p w:rsidR="000824A0" w:rsidRPr="002B5CE3" w:rsidRDefault="000824A0" w:rsidP="000824A0">
      <w:pPr>
        <w:rPr>
          <w:b/>
          <w:lang w:val="en-GB"/>
        </w:rPr>
      </w:pPr>
      <w:r w:rsidRPr="002B5CE3">
        <w:rPr>
          <w:b/>
          <w:lang w:val="en-GB"/>
        </w:rPr>
        <w:t>Table S4………………………………………………………………………………………………………………………………………………………</w:t>
      </w:r>
      <w:r w:rsidR="00D75555" w:rsidRPr="002B5CE3">
        <w:rPr>
          <w:b/>
          <w:lang w:val="en-GB"/>
        </w:rPr>
        <w:t>.Page 19</w:t>
      </w:r>
    </w:p>
    <w:p w:rsidR="000824A0" w:rsidRPr="002B5CE3" w:rsidRDefault="000824A0" w:rsidP="000824A0">
      <w:pPr>
        <w:rPr>
          <w:b/>
          <w:lang w:val="en-GB"/>
        </w:rPr>
      </w:pPr>
      <w:r w:rsidRPr="002B5CE3">
        <w:rPr>
          <w:b/>
          <w:lang w:val="en-GB"/>
        </w:rPr>
        <w:t>Figure S1…………………….…………………………………………………………………</w:t>
      </w:r>
      <w:r w:rsidR="00D75555" w:rsidRPr="002B5CE3">
        <w:rPr>
          <w:b/>
          <w:lang w:val="en-GB"/>
        </w:rPr>
        <w:t>……………………………………………………………..Page 20</w:t>
      </w:r>
    </w:p>
    <w:p w:rsidR="000824A0" w:rsidRPr="002B5CE3" w:rsidRDefault="000824A0">
      <w:pPr>
        <w:rPr>
          <w:b/>
          <w:lang w:val="en-GB"/>
        </w:rPr>
      </w:pPr>
      <w:r w:rsidRPr="002B5CE3">
        <w:rPr>
          <w:b/>
          <w:lang w:val="en-GB"/>
        </w:rPr>
        <w:t>Figure S2………………………………………………………………………………………………………………………………………………………</w:t>
      </w:r>
      <w:r w:rsidR="00D75555" w:rsidRPr="002B5CE3">
        <w:rPr>
          <w:b/>
          <w:lang w:val="en-GB"/>
        </w:rPr>
        <w:t>Page 21</w:t>
      </w:r>
      <w:r w:rsidRPr="002B5CE3">
        <w:rPr>
          <w:b/>
          <w:lang w:val="en-GB"/>
        </w:rPr>
        <w:br w:type="page"/>
      </w:r>
    </w:p>
    <w:p w:rsidR="009B37EC" w:rsidRPr="002B5CE3" w:rsidRDefault="009B37EC" w:rsidP="009A508C">
      <w:pPr>
        <w:rPr>
          <w:b/>
          <w:lang w:val="en-GB"/>
        </w:rPr>
      </w:pPr>
      <w:r w:rsidRPr="002B5CE3">
        <w:rPr>
          <w:b/>
          <w:lang w:val="en-GB"/>
        </w:rPr>
        <w:lastRenderedPageBreak/>
        <w:t>Supplementary Methods</w:t>
      </w:r>
    </w:p>
    <w:p w:rsidR="00305900" w:rsidRPr="002B5CE3" w:rsidRDefault="00305900" w:rsidP="00305900">
      <w:pPr>
        <w:spacing w:after="0" w:line="360" w:lineRule="auto"/>
        <w:jc w:val="both"/>
        <w:rPr>
          <w:rFonts w:ascii="Calibri" w:hAnsi="Calibri"/>
          <w:lang w:val="en-GB"/>
        </w:rPr>
      </w:pPr>
      <w:r w:rsidRPr="002B5CE3">
        <w:rPr>
          <w:b/>
          <w:lang w:val="en-GB"/>
        </w:rPr>
        <w:t>Study Design</w:t>
      </w:r>
    </w:p>
    <w:p w:rsidR="00305900" w:rsidRPr="002B5CE3" w:rsidRDefault="00305900" w:rsidP="00305900">
      <w:pPr>
        <w:jc w:val="both"/>
        <w:rPr>
          <w:lang w:val="en-GB"/>
        </w:rPr>
      </w:pPr>
      <w:r w:rsidRPr="002B5CE3">
        <w:rPr>
          <w:lang w:val="en-GB"/>
        </w:rPr>
        <w:t xml:space="preserve">Retrospective comparison of clinical utility, outcomes, and healthcare utilization of </w:t>
      </w:r>
      <w:r w:rsidR="00D75555" w:rsidRPr="002B5CE3">
        <w:rPr>
          <w:lang w:val="en-GB"/>
        </w:rPr>
        <w:t>rapid whole genome sequencing (</w:t>
      </w:r>
      <w:r w:rsidRPr="002B5CE3">
        <w:rPr>
          <w:lang w:val="en-GB"/>
        </w:rPr>
        <w:t>rWGS</w:t>
      </w:r>
      <w:r w:rsidR="00D75555" w:rsidRPr="002B5CE3">
        <w:rPr>
          <w:lang w:val="en-GB"/>
        </w:rPr>
        <w:t>)</w:t>
      </w:r>
      <w:r w:rsidRPr="002B5CE3">
        <w:rPr>
          <w:lang w:val="en-GB"/>
        </w:rPr>
        <w:t xml:space="preserve"> and standard </w:t>
      </w:r>
      <w:r w:rsidR="00E07E3D" w:rsidRPr="002B5CE3">
        <w:rPr>
          <w:lang w:val="en-GB"/>
        </w:rPr>
        <w:t xml:space="preserve">of care (including </w:t>
      </w:r>
      <w:r w:rsidRPr="002B5CE3">
        <w:rPr>
          <w:lang w:val="en-GB"/>
        </w:rPr>
        <w:t>clinical genetic testing</w:t>
      </w:r>
      <w:r w:rsidR="00E07E3D" w:rsidRPr="002B5CE3">
        <w:rPr>
          <w:lang w:val="en-GB"/>
        </w:rPr>
        <w:t>)</w:t>
      </w:r>
      <w:r w:rsidRPr="002B5CE3">
        <w:rPr>
          <w:lang w:val="en-GB"/>
        </w:rPr>
        <w:t xml:space="preserve"> was approved by the institutional review board (IRB) at Rady Children’s Hospital-San Diego (RCHSD)/University of California-San Diego (ClinicalTrials.gov NCT02917460) and the Food and Drug Administration (FDA). Inpatient infants at RCHSD without etiologic diagnoses, and in whom a genetic disorder was possible, were nominated by diverse clinicians from July 26 2016–March 8 2017</w:t>
      </w:r>
      <w:r w:rsidR="00C658FA" w:rsidRPr="002B5CE3">
        <w:rPr>
          <w:lang w:val="en-GB"/>
        </w:rPr>
        <w:t xml:space="preserve"> (f</w:t>
      </w:r>
      <w:r w:rsidRPr="002B5CE3">
        <w:rPr>
          <w:lang w:val="en-GB"/>
        </w:rPr>
        <w:t>igure S1). Informed consent was obtained from at least one biological parent, or guardian.</w:t>
      </w:r>
      <w:r w:rsidR="00036A8E" w:rsidRPr="002B5CE3">
        <w:rPr>
          <w:lang w:val="en-GB"/>
        </w:rPr>
        <w:t xml:space="preserve"> </w:t>
      </w:r>
    </w:p>
    <w:p w:rsidR="00305900" w:rsidRPr="002B5CE3" w:rsidRDefault="00305900" w:rsidP="00305900">
      <w:pPr>
        <w:spacing w:after="0"/>
        <w:rPr>
          <w:b/>
          <w:lang w:val="en-GB"/>
        </w:rPr>
      </w:pPr>
      <w:r w:rsidRPr="002B5CE3">
        <w:rPr>
          <w:b/>
          <w:lang w:val="en-GB"/>
        </w:rPr>
        <w:t>rWGS, Interpretation and Reporting</w:t>
      </w:r>
    </w:p>
    <w:p w:rsidR="00382E11" w:rsidRPr="002B5CE3" w:rsidRDefault="00305900" w:rsidP="00382E11">
      <w:pPr>
        <w:jc w:val="both"/>
        <w:rPr>
          <w:rFonts w:eastAsia="Times New Roman" w:cs="Arial"/>
          <w:lang w:val="en-GB"/>
        </w:rPr>
      </w:pPr>
      <w:r w:rsidRPr="002B5CE3">
        <w:rPr>
          <w:lang w:val="en-GB"/>
        </w:rPr>
        <w:t>Clinical features of infants were extracted from electronic medical records (EMR), translated into human phenotype ontology terms</w:t>
      </w:r>
      <w:r w:rsidR="0000275A" w:rsidRPr="002B5CE3">
        <w:rPr>
          <w:lang w:val="en-GB"/>
        </w:rPr>
        <w:t xml:space="preserve"> (table S1)</w:t>
      </w:r>
      <w:r w:rsidRPr="002B5CE3">
        <w:rPr>
          <w:lang w:val="en-GB"/>
        </w:rPr>
        <w:t>, mapped to all genetic diagnoses, and rank ordered by goodness of fit with Phenomizer</w:t>
      </w:r>
      <w:r w:rsidRPr="002B5CE3">
        <w:rPr>
          <w:rFonts w:eastAsia="Times New Roman" w:cs="Arial"/>
          <w:lang w:val="en-GB"/>
        </w:rPr>
        <w:t xml:space="preserve"> or Phenolyzer</w:t>
      </w:r>
      <w:r w:rsidR="002D4A9D" w:rsidRPr="002B5CE3">
        <w:rPr>
          <w:rFonts w:eastAsia="Times New Roman" w:cs="Arial"/>
          <w:lang w:val="en-GB"/>
        </w:rPr>
        <w:fldChar w:fldCharType="begin">
          <w:fldData xml:space="preserve">PEVuZE5vdGU+PENpdGU+PEF1dGhvcj5Lw7ZobGVyPC9BdXRob3I+PFllYXI+MjAxNjwvWWVhcj48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</w:fldData>
        </w:fldChar>
      </w:r>
      <w:r w:rsidR="00E30B97" w:rsidRPr="002B5CE3">
        <w:rPr>
          <w:rFonts w:eastAsia="Times New Roman" w:cs="Arial"/>
          <w:lang w:val="en-GB"/>
        </w:rPr>
        <w:instrText xml:space="preserve"> ADDIN EN.CITE </w:instrText>
      </w:r>
      <w:r w:rsidR="00E30B97" w:rsidRPr="002B5CE3">
        <w:rPr>
          <w:rFonts w:eastAsia="Times New Roman" w:cs="Arial"/>
          <w:lang w:val="en-GB"/>
        </w:rPr>
        <w:fldChar w:fldCharType="begin">
          <w:fldData xml:space="preserve">PEVuZE5vdGU+PENpdGU+PEF1dGhvcj5Lw7ZobGVyPC9BdXRob3I+PFllYXI+MjAxNjwvWWVhcj48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</w:fldData>
        </w:fldChar>
      </w:r>
      <w:r w:rsidR="00E30B97" w:rsidRPr="002B5CE3">
        <w:rPr>
          <w:rFonts w:eastAsia="Times New Roman" w:cs="Arial"/>
          <w:lang w:val="en-GB"/>
        </w:rPr>
        <w:instrText xml:space="preserve"> ADDIN EN.CITE.DATA </w:instrText>
      </w:r>
      <w:r w:rsidR="00E30B97" w:rsidRPr="002B5CE3">
        <w:rPr>
          <w:rFonts w:eastAsia="Times New Roman" w:cs="Arial"/>
          <w:lang w:val="en-GB"/>
        </w:rPr>
      </w:r>
      <w:r w:rsidR="00E30B97" w:rsidRPr="002B5CE3">
        <w:rPr>
          <w:rFonts w:eastAsia="Times New Roman" w:cs="Arial"/>
          <w:lang w:val="en-GB"/>
        </w:rPr>
        <w:fldChar w:fldCharType="end"/>
      </w:r>
      <w:r w:rsidR="002D4A9D" w:rsidRPr="002B5CE3">
        <w:rPr>
          <w:rFonts w:eastAsia="Times New Roman" w:cs="Arial"/>
          <w:lang w:val="en-GB"/>
        </w:rPr>
      </w:r>
      <w:r w:rsidR="002D4A9D" w:rsidRPr="002B5CE3">
        <w:rPr>
          <w:rFonts w:eastAsia="Times New Roman" w:cs="Arial"/>
          <w:lang w:val="en-GB"/>
        </w:rPr>
        <w:fldChar w:fldCharType="separate"/>
      </w:r>
      <w:r w:rsidR="00E30B97" w:rsidRPr="002B5CE3">
        <w:rPr>
          <w:rFonts w:eastAsia="Times New Roman" w:cs="Arial"/>
          <w:noProof/>
          <w:vertAlign w:val="superscript"/>
          <w:lang w:val="en-GB"/>
        </w:rPr>
        <w:t>1,2</w:t>
      </w:r>
      <w:r w:rsidR="002D4A9D" w:rsidRPr="002B5CE3">
        <w:rPr>
          <w:rFonts w:eastAsia="Times New Roman" w:cs="Arial"/>
          <w:lang w:val="en-GB"/>
        </w:rPr>
        <w:fldChar w:fldCharType="end"/>
      </w:r>
      <w:r w:rsidRPr="002B5CE3">
        <w:rPr>
          <w:lang w:val="en-GB"/>
        </w:rPr>
        <w:t xml:space="preserve">. Blood samples were obtained from probands, and parents (trios), where possible. Blood samples from inpatient infants were obtained within the maximum allowable daily phlebotomy, and minimum </w:t>
      </w:r>
      <w:r w:rsidR="00AF2EB1" w:rsidRPr="002B5CE3">
        <w:rPr>
          <w:lang w:val="en-GB"/>
        </w:rPr>
        <w:t>haemoglobin</w:t>
      </w:r>
      <w:r w:rsidRPr="002B5CE3">
        <w:rPr>
          <w:lang w:val="en-GB"/>
        </w:rPr>
        <w:t xml:space="preserve"> in infants with respiratory or cardiovascular compromise. DNA was isolated using standard methods and </w:t>
      </w:r>
      <w:r w:rsidRPr="002B5CE3">
        <w:rPr>
          <w:rFonts w:eastAsia="Times New Roman" w:cs="Arial"/>
          <w:lang w:val="en-GB"/>
        </w:rPr>
        <w:t>WGS libraries were prepared with PCR-free methods (Illumina, San Diego, CA) as described</w:t>
      </w:r>
      <w:r w:rsidR="004C16F1" w:rsidRPr="002B5CE3">
        <w:rPr>
          <w:rFonts w:eastAsia="Times New Roman" w:cs="Arial"/>
          <w:lang w:val="en-GB"/>
        </w:rPr>
        <w:fldChar w:fldCharType="begin"/>
      </w:r>
      <w:r w:rsidR="00E30B97" w:rsidRPr="002B5CE3">
        <w:rPr>
          <w:rFonts w:eastAsia="Times New Roman" w:cs="Arial"/>
          <w:lang w:val="en-GB"/>
        </w:rPr>
        <w:instrText xml:space="preserve"> ADDIN EN.CITE &lt;EndNote&gt;&lt;Cite&gt;&lt;Author&gt;Petrikin&lt;/Author&gt;&lt;Year&gt;2015&lt;/Year&gt;&lt;IDText&gt;Rapid whole genome sequencing and precision neonatology&lt;/IDText&gt;&lt;DisplayText&gt;&lt;style face="superscript"&gt;3&lt;/style&gt;&lt;/DisplayText&gt;&lt;record&gt;&lt;dates&gt;&lt;pub-dates&gt;&lt;date&gt;Dec&lt;/date&gt;&lt;/pub-dates&gt;&lt;year&gt;2015&lt;/year&gt;&lt;/dates&gt;&lt;keywords&gt;&lt;keyword&gt;Critical Illness&lt;/keyword&gt;&lt;keyword&gt;Female&lt;/keyword&gt;&lt;keyword&gt;Genetic Counseling&lt;/keyword&gt;&lt;keyword&gt;Genetic Diseases, Inborn&lt;/keyword&gt;&lt;keyword&gt;Genetic Predisposition to Disease&lt;/keyword&gt;&lt;keyword&gt;Genetic Testing&lt;/keyword&gt;&lt;keyword&gt;Genome, Human&lt;/keyword&gt;&lt;keyword&gt;Genome-Wide Association Study&lt;/keyword&gt;&lt;keyword&gt;Humans&lt;/keyword&gt;&lt;keyword&gt;Infant&lt;/keyword&gt;&lt;keyword&gt;Infant, Newborn&lt;/keyword&gt;&lt;keyword&gt;Intensive Care, Neonatal&lt;/keyword&gt;&lt;keyword&gt;Male&lt;/keyword&gt;&lt;keyword&gt;Neonatology&lt;/keyword&gt;&lt;keyword&gt;Pregnancy&lt;/keyword&gt;&lt;keyword&gt;Sequence Analysis, DNA&lt;/keyword&gt;&lt;keyword&gt;Genetic diagnosis&lt;/keyword&gt;&lt;keyword&gt;Genetic testing&lt;/keyword&gt;&lt;keyword&gt;Genomics&lt;/keyword&gt;&lt;keyword&gt;Neonatology&lt;/keyword&gt;&lt;keyword&gt;Precision Medicine&lt;/keyword&gt;&lt;/keywords&gt;&lt;urls&gt;&lt;related-urls&gt;&lt;url&gt;https://www.ncbi.nlm.nih.gov/pubmed/26521050&lt;/url&gt;&lt;/related-urls&gt;&lt;/urls&gt;&lt;isbn&gt;1558-075X&lt;/isbn&gt;&lt;custom2&gt;PMC4657860&lt;/custom2&gt;&lt;titles&gt;&lt;title&gt;Rapid whole genome sequencing and precision neonatology&lt;/title&gt;&lt;secondary-title&gt;Semin Perinatol&lt;/secondary-title&gt;&lt;/titles&gt;&lt;pages&gt;623-31&lt;/pages&gt;&lt;number&gt;8&lt;/number&gt;&lt;contributors&gt;&lt;authors&gt;&lt;author&gt;Petrikin, J. E.&lt;/author&gt;&lt;author&gt;Willig, L. K.&lt;/author&gt;&lt;author&gt;Smith, L. D.&lt;/author&gt;&lt;author&gt;Kingsmore, S. F.&lt;/author&gt;&lt;/authors&gt;&lt;/contributors&gt;&lt;edition&gt;2015/10/29&lt;/edition&gt;&lt;language&gt;eng&lt;/language&gt;&lt;added-date format="utc"&gt;1510166800&lt;/added-date&gt;&lt;ref-type name="Journal Article"&gt;17&lt;/ref-type&gt;&lt;rec-number&gt;65&lt;/rec-number&gt;&lt;last-updated-date format="utc"&gt;1510166800&lt;/last-updated-date&gt;&lt;accession-num&gt;26521050&lt;/accession-num&gt;&lt;electronic-resource-num&gt;10.1053/j.semperi.2015.09.009&lt;/electronic-resource-num&gt;&lt;volume&gt;39&lt;/volume&gt;&lt;/record&gt;&lt;/Cite&gt;&lt;/EndNote&gt;</w:instrText>
      </w:r>
      <w:r w:rsidR="004C16F1" w:rsidRPr="002B5CE3">
        <w:rPr>
          <w:rFonts w:eastAsia="Times New Roman" w:cs="Arial"/>
          <w:lang w:val="en-GB"/>
        </w:rPr>
        <w:fldChar w:fldCharType="separate"/>
      </w:r>
      <w:r w:rsidR="00E30B97" w:rsidRPr="002B5CE3">
        <w:rPr>
          <w:rFonts w:eastAsia="Times New Roman" w:cs="Arial"/>
          <w:noProof/>
          <w:vertAlign w:val="superscript"/>
          <w:lang w:val="en-GB"/>
        </w:rPr>
        <w:t>3</w:t>
      </w:r>
      <w:r w:rsidR="004C16F1" w:rsidRPr="002B5CE3">
        <w:rPr>
          <w:rFonts w:eastAsia="Times New Roman" w:cs="Arial"/>
          <w:lang w:val="en-GB"/>
        </w:rPr>
        <w:fldChar w:fldCharType="end"/>
      </w:r>
      <w:r w:rsidRPr="002B5CE3">
        <w:rPr>
          <w:rFonts w:eastAsia="Times New Roman" w:cs="Arial"/>
          <w:lang w:val="en-GB"/>
        </w:rPr>
        <w:t>. rWGS was performed at Envision Inc. (Huntsville, AL) for the first 27 families by</w:t>
      </w:r>
      <w:r w:rsidR="00515B69" w:rsidRPr="002B5CE3">
        <w:rPr>
          <w:rFonts w:eastAsia="Times New Roman" w:cs="Arial"/>
          <w:lang w:val="en-GB"/>
        </w:rPr>
        <w:t xml:space="preserve"> 45-fold</w:t>
      </w:r>
      <w:r w:rsidRPr="002B5CE3">
        <w:rPr>
          <w:rFonts w:eastAsia="Times New Roman" w:cs="Arial"/>
          <w:lang w:val="en-GB"/>
        </w:rPr>
        <w:t xml:space="preserve"> </w:t>
      </w:r>
      <w:r w:rsidRPr="002B5CE3">
        <w:rPr>
          <w:lang w:val="en-GB"/>
        </w:rPr>
        <w:t xml:space="preserve">2 x 150 nucleotide (nt) sequencing on </w:t>
      </w:r>
      <w:r w:rsidRPr="002B5CE3">
        <w:rPr>
          <w:rFonts w:eastAsia="Times New Roman" w:cs="Arial"/>
          <w:lang w:val="en-GB"/>
        </w:rPr>
        <w:t>Illumina HiSeq X instruments</w:t>
      </w:r>
      <w:r w:rsidR="00515B69" w:rsidRPr="002B5CE3">
        <w:rPr>
          <w:rFonts w:eastAsia="Times New Roman" w:cs="Arial"/>
          <w:lang w:val="en-GB"/>
        </w:rPr>
        <w:t xml:space="preserve"> (5-10 day turnaround)</w:t>
      </w:r>
      <w:r w:rsidRPr="002B5CE3">
        <w:rPr>
          <w:rFonts w:eastAsia="Times New Roman" w:cs="Arial"/>
          <w:lang w:val="en-GB"/>
        </w:rPr>
        <w:t xml:space="preserve">. Remaining families were sequenced in house </w:t>
      </w:r>
      <w:r w:rsidRPr="002B5CE3">
        <w:rPr>
          <w:lang w:val="en-GB"/>
        </w:rPr>
        <w:t>in two modes</w:t>
      </w:r>
      <w:r w:rsidR="004C16F1" w:rsidRPr="002B5CE3">
        <w:rPr>
          <w:lang w:val="en-GB"/>
        </w:rPr>
        <w:fldChar w:fldCharType="begin">
          <w:fldData xml:space="preserve">PEVuZE5vdGU+PENpdGU+PEF1dGhvcj5Tb2RlbjwvQXV0aG9yPjxZZWFyPjIwMTQ8L1llYXI+PElE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</w:fldData>
        </w:fldChar>
      </w:r>
      <w:r w:rsidR="00E30B97" w:rsidRPr="002B5CE3">
        <w:rPr>
          <w:lang w:val="en-GB"/>
        </w:rPr>
        <w:instrText xml:space="preserve"> ADDIN EN.CITE </w:instrText>
      </w:r>
      <w:r w:rsidR="00E30B97" w:rsidRPr="002B5CE3">
        <w:rPr>
          <w:lang w:val="en-GB"/>
        </w:rPr>
        <w:fldChar w:fldCharType="begin">
          <w:fldData xml:space="preserve">PEVuZE5vdGU+PENpdGU+PEF1dGhvcj5Tb2RlbjwvQXV0aG9yPjxZZWFyPjIwMTQ8L1llYXI+PElE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</w:fldData>
        </w:fldChar>
      </w:r>
      <w:r w:rsidR="00E30B97" w:rsidRPr="002B5CE3">
        <w:rPr>
          <w:lang w:val="en-GB"/>
        </w:rPr>
        <w:instrText xml:space="preserve"> ADDIN EN.CITE.DATA </w:instrText>
      </w:r>
      <w:r w:rsidR="00E30B97" w:rsidRPr="002B5CE3">
        <w:rPr>
          <w:lang w:val="en-GB"/>
        </w:rPr>
      </w:r>
      <w:r w:rsidR="00E30B97" w:rsidRPr="002B5CE3">
        <w:rPr>
          <w:lang w:val="en-GB"/>
        </w:rPr>
        <w:fldChar w:fldCharType="end"/>
      </w:r>
      <w:r w:rsidR="004C16F1" w:rsidRPr="002B5CE3">
        <w:rPr>
          <w:lang w:val="en-GB"/>
        </w:rPr>
      </w:r>
      <w:r w:rsidR="004C16F1" w:rsidRPr="002B5CE3">
        <w:rPr>
          <w:lang w:val="en-GB"/>
        </w:rPr>
        <w:fldChar w:fldCharType="separate"/>
      </w:r>
      <w:r w:rsidR="00E30B97" w:rsidRPr="002B5CE3">
        <w:rPr>
          <w:noProof/>
          <w:vertAlign w:val="superscript"/>
          <w:lang w:val="en-GB"/>
        </w:rPr>
        <w:t>4</w:t>
      </w:r>
      <w:r w:rsidR="004C16F1" w:rsidRPr="002B5CE3">
        <w:rPr>
          <w:lang w:val="en-GB"/>
        </w:rPr>
        <w:fldChar w:fldCharType="end"/>
      </w:r>
      <w:r w:rsidRPr="002B5CE3">
        <w:rPr>
          <w:lang w:val="en-GB"/>
        </w:rPr>
        <w:t>: In very ill infants, 2 x 100 nt proband rWGS was performed on HiSeq 2500s in rapid run mode</w:t>
      </w:r>
      <w:r w:rsidRPr="002B5CE3">
        <w:rPr>
          <w:rFonts w:eastAsia="Times New Roman" w:cs="Arial"/>
          <w:lang w:val="en-GB"/>
        </w:rPr>
        <w:t xml:space="preserve">. Other rWGS was </w:t>
      </w:r>
      <w:r w:rsidRPr="002B5CE3">
        <w:rPr>
          <w:lang w:val="en-GB"/>
        </w:rPr>
        <w:t xml:space="preserve">2 x 150 nt on a HiSeq 4000. </w:t>
      </w:r>
      <w:r w:rsidRPr="002B5CE3">
        <w:rPr>
          <w:rFonts w:eastAsia="Times New Roman" w:cs="Arial"/>
          <w:lang w:val="en-GB"/>
        </w:rPr>
        <w:t xml:space="preserve">Rapid alignment and variant calling was by Dragen (Edico Genome, San Diego, CA; table </w:t>
      </w:r>
      <w:r w:rsidR="0000275A" w:rsidRPr="002B5CE3">
        <w:rPr>
          <w:rFonts w:eastAsia="Times New Roman" w:cs="Arial"/>
          <w:lang w:val="en-GB"/>
        </w:rPr>
        <w:t>S2</w:t>
      </w:r>
      <w:r w:rsidRPr="002B5CE3">
        <w:rPr>
          <w:rFonts w:eastAsia="Times New Roman" w:cs="Arial"/>
          <w:lang w:val="en-GB"/>
        </w:rPr>
        <w:t>)</w:t>
      </w:r>
      <w:r w:rsidR="004C16F1" w:rsidRPr="002B5CE3">
        <w:rPr>
          <w:rFonts w:eastAsia="Times New Roman" w:cs="Arial"/>
          <w:lang w:val="en-GB"/>
        </w:rPr>
        <w:fldChar w:fldCharType="begin"/>
      </w:r>
      <w:r w:rsidR="00E30B97" w:rsidRPr="002B5CE3">
        <w:rPr>
          <w:rFonts w:eastAsia="Times New Roman" w:cs="Arial"/>
          <w:lang w:val="en-GB"/>
        </w:rPr>
        <w:instrText xml:space="preserve"> ADDIN EN.CITE &lt;EndNote&gt;&lt;Cite&gt;&lt;Author&gt;Petrikin&lt;/Author&gt;&lt;Year&gt;2015&lt;/Year&gt;&lt;IDText&gt;Rapid whole genome sequencing and precision neonatology&lt;/IDText&gt;&lt;DisplayText&gt;&lt;style face="superscript"&gt;3&lt;/style&gt;&lt;/DisplayText&gt;&lt;record&gt;&lt;dates&gt;&lt;pub-dates&gt;&lt;date&gt;Dec&lt;/date&gt;&lt;/pub-dates&gt;&lt;year&gt;2015&lt;/year&gt;&lt;/dates&gt;&lt;keywords&gt;&lt;keyword&gt;Critical Illness&lt;/keyword&gt;&lt;keyword&gt;Female&lt;/keyword&gt;&lt;keyword&gt;Genetic Counseling&lt;/keyword&gt;&lt;keyword&gt;Genetic Diseases, Inborn&lt;/keyword&gt;&lt;keyword&gt;Genetic Predisposition to Disease&lt;/keyword&gt;&lt;keyword&gt;Genetic Testing&lt;/keyword&gt;&lt;keyword&gt;Genome, Human&lt;/keyword&gt;&lt;keyword&gt;Genome-Wide Association Study&lt;/keyword&gt;&lt;keyword&gt;Humans&lt;/keyword&gt;&lt;keyword&gt;Infant&lt;/keyword&gt;&lt;keyword&gt;Infant, Newborn&lt;/keyword&gt;&lt;keyword&gt;Intensive Care, Neonatal&lt;/keyword&gt;&lt;keyword&gt;Male&lt;/keyword&gt;&lt;keyword&gt;Neonatology&lt;/keyword&gt;&lt;keyword&gt;Pregnancy&lt;/keyword&gt;&lt;keyword&gt;Sequence Analysis, DNA&lt;/keyword&gt;&lt;keyword&gt;Genetic diagnosis&lt;/keyword&gt;&lt;keyword&gt;Genetic testing&lt;/keyword&gt;&lt;keyword&gt;Genomics&lt;/keyword&gt;&lt;keyword&gt;Neonatology&lt;/keyword&gt;&lt;keyword&gt;Precision Medicine&lt;/keyword&gt;&lt;/keywords&gt;&lt;urls&gt;&lt;related-urls&gt;&lt;url&gt;https://www.ncbi.nlm.nih.gov/pubmed/26521050&lt;/url&gt;&lt;/related-urls&gt;&lt;/urls&gt;&lt;isbn&gt;1558-075X&lt;/isbn&gt;&lt;custom2&gt;PMC4657860&lt;/custom2&gt;&lt;titles&gt;&lt;title&gt;Rapid whole genome sequencing and precision neonatology&lt;/title&gt;&lt;secondary-title&gt;Semin Perinatol&lt;/secondary-title&gt;&lt;/titles&gt;&lt;pages&gt;623-31&lt;/pages&gt;&lt;number&gt;8&lt;/number&gt;&lt;contributors&gt;&lt;authors&gt;&lt;author&gt;Petrikin, J. E.&lt;/author&gt;&lt;author&gt;Willig, L. K.&lt;/author&gt;&lt;author&gt;Smith, L. D.&lt;/author&gt;&lt;author&gt;Kingsmore, S. F.&lt;/author&gt;&lt;/authors&gt;&lt;/contributors&gt;&lt;edition&gt;2015/10/29&lt;/edition&gt;&lt;language&gt;eng&lt;/language&gt;&lt;added-date format="utc"&gt;1510166800&lt;/added-date&gt;&lt;ref-type name="Journal Article"&gt;17&lt;/ref-type&gt;&lt;rec-number&gt;65&lt;/rec-number&gt;&lt;last-updated-date format="utc"&gt;1510166800&lt;/last-updated-date&gt;&lt;accession-num&gt;26521050&lt;/accession-num&gt;&lt;electronic-resource-num&gt;10.1053/j.semperi.2015.09.009&lt;/electronic-resource-num&gt;&lt;volume&gt;39&lt;/volume&gt;&lt;/record&gt;&lt;/Cite&gt;&lt;/EndNote&gt;</w:instrText>
      </w:r>
      <w:r w:rsidR="004C16F1" w:rsidRPr="002B5CE3">
        <w:rPr>
          <w:rFonts w:eastAsia="Times New Roman" w:cs="Arial"/>
          <w:lang w:val="en-GB"/>
        </w:rPr>
        <w:fldChar w:fldCharType="separate"/>
      </w:r>
      <w:r w:rsidR="00E30B97" w:rsidRPr="002B5CE3">
        <w:rPr>
          <w:rFonts w:eastAsia="Times New Roman" w:cs="Arial"/>
          <w:noProof/>
          <w:vertAlign w:val="superscript"/>
          <w:lang w:val="en-GB"/>
        </w:rPr>
        <w:t>3</w:t>
      </w:r>
      <w:r w:rsidR="004C16F1" w:rsidRPr="002B5CE3">
        <w:rPr>
          <w:rFonts w:eastAsia="Times New Roman" w:cs="Arial"/>
          <w:lang w:val="en-GB"/>
        </w:rPr>
        <w:fldChar w:fldCharType="end"/>
      </w:r>
      <w:r w:rsidRPr="002B5CE3">
        <w:rPr>
          <w:rFonts w:eastAsia="Times New Roman" w:cs="Arial"/>
          <w:lang w:val="en-GB"/>
        </w:rPr>
        <w:t xml:space="preserve">. Variants were annotated, </w:t>
      </w:r>
      <w:r w:rsidR="00AF2EB1" w:rsidRPr="002B5CE3">
        <w:rPr>
          <w:rFonts w:eastAsia="Times New Roman" w:cs="Arial"/>
          <w:lang w:val="en-GB"/>
        </w:rPr>
        <w:t>analysed</w:t>
      </w:r>
      <w:r w:rsidRPr="002B5CE3">
        <w:rPr>
          <w:rFonts w:eastAsia="Times New Roman" w:cs="Arial"/>
          <w:lang w:val="en-GB"/>
        </w:rPr>
        <w:t>, and interpreted with Opal Clinical (Fabric Genomics, Oakland, CA)</w:t>
      </w:r>
      <w:r w:rsidR="004C16F1" w:rsidRPr="002B5CE3">
        <w:rPr>
          <w:rFonts w:eastAsia="Times New Roman" w:cs="Arial"/>
          <w:lang w:val="en-GB"/>
        </w:rPr>
        <w:fldChar w:fldCharType="begin">
          <w:fldData xml:space="preserve">PEVuZE5vdGU+PENpdGU+PEF1dGhvcj5IaWxkcmV0aDwvQXV0aG9yPjxZZWFyPjIwMTc8L1llYXI+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</w:fldData>
        </w:fldChar>
      </w:r>
      <w:r w:rsidR="00E30B97" w:rsidRPr="002B5CE3">
        <w:rPr>
          <w:rFonts w:eastAsia="Times New Roman" w:cs="Arial"/>
          <w:lang w:val="en-GB"/>
        </w:rPr>
        <w:instrText xml:space="preserve"> ADDIN EN.CITE </w:instrText>
      </w:r>
      <w:r w:rsidR="00E30B97" w:rsidRPr="002B5CE3">
        <w:rPr>
          <w:rFonts w:eastAsia="Times New Roman" w:cs="Arial"/>
          <w:lang w:val="en-GB"/>
        </w:rPr>
        <w:fldChar w:fldCharType="begin">
          <w:fldData xml:space="preserve">PEVuZE5vdGU+PENpdGU+PEF1dGhvcj5IaWxkcmV0aDwvQXV0aG9yPjxZZWFyPjIwMTc8L1llYXI+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</w:fldData>
        </w:fldChar>
      </w:r>
      <w:r w:rsidR="00E30B97" w:rsidRPr="002B5CE3">
        <w:rPr>
          <w:rFonts w:eastAsia="Times New Roman" w:cs="Arial"/>
          <w:lang w:val="en-GB"/>
        </w:rPr>
        <w:instrText xml:space="preserve"> ADDIN EN.CITE.DATA </w:instrText>
      </w:r>
      <w:r w:rsidR="00E30B97" w:rsidRPr="002B5CE3">
        <w:rPr>
          <w:rFonts w:eastAsia="Times New Roman" w:cs="Arial"/>
          <w:lang w:val="en-GB"/>
        </w:rPr>
      </w:r>
      <w:r w:rsidR="00E30B97" w:rsidRPr="002B5CE3">
        <w:rPr>
          <w:rFonts w:eastAsia="Times New Roman" w:cs="Arial"/>
          <w:lang w:val="en-GB"/>
        </w:rPr>
        <w:fldChar w:fldCharType="end"/>
      </w:r>
      <w:r w:rsidR="004C16F1" w:rsidRPr="002B5CE3">
        <w:rPr>
          <w:rFonts w:eastAsia="Times New Roman" w:cs="Arial"/>
          <w:lang w:val="en-GB"/>
        </w:rPr>
      </w:r>
      <w:r w:rsidR="004C16F1" w:rsidRPr="002B5CE3">
        <w:rPr>
          <w:rFonts w:eastAsia="Times New Roman" w:cs="Arial"/>
          <w:lang w:val="en-GB"/>
        </w:rPr>
        <w:fldChar w:fldCharType="separate"/>
      </w:r>
      <w:r w:rsidR="00E30B97" w:rsidRPr="002B5CE3">
        <w:rPr>
          <w:rFonts w:eastAsia="Times New Roman" w:cs="Arial"/>
          <w:noProof/>
          <w:vertAlign w:val="superscript"/>
          <w:lang w:val="en-GB"/>
        </w:rPr>
        <w:t>5,6</w:t>
      </w:r>
      <w:r w:rsidR="004C16F1" w:rsidRPr="002B5CE3">
        <w:rPr>
          <w:rFonts w:eastAsia="Times New Roman" w:cs="Arial"/>
          <w:lang w:val="en-GB"/>
        </w:rPr>
        <w:fldChar w:fldCharType="end"/>
      </w:r>
      <w:r w:rsidRPr="002B5CE3">
        <w:rPr>
          <w:rFonts w:eastAsia="Times New Roman" w:cs="Arial"/>
          <w:lang w:val="en-GB"/>
        </w:rPr>
        <w:t>. Causative variants were confirmed by Sanger sequencing. Secondary findings were not reported.</w:t>
      </w:r>
    </w:p>
    <w:p w:rsidR="00382E11" w:rsidRPr="002B5CE3" w:rsidRDefault="00382E11" w:rsidP="00D4155B">
      <w:pPr>
        <w:spacing w:after="0"/>
        <w:jc w:val="both"/>
        <w:rPr>
          <w:rFonts w:eastAsia="Times New Roman" w:cs="Arial"/>
          <w:b/>
          <w:lang w:val="en-GB"/>
        </w:rPr>
      </w:pPr>
      <w:r w:rsidRPr="002B5CE3">
        <w:rPr>
          <w:b/>
          <w:lang w:val="en-GB"/>
        </w:rPr>
        <w:t>Metagenomic analysis of WGS</w:t>
      </w:r>
      <w:r w:rsidRPr="002B5CE3">
        <w:rPr>
          <w:rFonts w:eastAsia="Times New Roman" w:cs="Arial"/>
          <w:b/>
          <w:lang w:val="en-GB"/>
        </w:rPr>
        <w:t xml:space="preserve"> </w:t>
      </w:r>
    </w:p>
    <w:p w:rsidR="00382E11" w:rsidRPr="002B5CE3" w:rsidRDefault="00382E11" w:rsidP="00382E11">
      <w:pPr>
        <w:jc w:val="both"/>
        <w:rPr>
          <w:rFonts w:eastAsia="Times New Roman" w:cs="Arial"/>
          <w:b/>
          <w:lang w:val="en-GB"/>
        </w:rPr>
      </w:pPr>
      <w:r w:rsidRPr="002B5CE3">
        <w:t>Unmapped reads were identified in the WGS BAM file and then realigned against a collection of 3932 viral genomes obtained from NCBI.  Alignments were conducted using BWA.  To prevent numerous, non-specific matches to low complexity regions, reads were filtered for perfect matches (i.e. all 100 or 150bp of the read mapped perfectly to the viral genome).  Using parental genomes as controls, we established the number of reads we would expect to map to any particular genome by chance.  Samples were considered positive for a virus if the number of reads aligning to the viral genome was 4 standard deviations above the control average.</w:t>
      </w:r>
    </w:p>
    <w:p w:rsidR="00305900" w:rsidRPr="002B5CE3" w:rsidRDefault="00305900" w:rsidP="00305900">
      <w:pPr>
        <w:spacing w:after="0"/>
        <w:jc w:val="both"/>
        <w:rPr>
          <w:rFonts w:eastAsia="Times New Roman" w:cs="Arial"/>
          <w:b/>
          <w:vertAlign w:val="subscript"/>
          <w:lang w:val="en-GB"/>
        </w:rPr>
      </w:pPr>
      <w:r w:rsidRPr="002B5CE3">
        <w:rPr>
          <w:rFonts w:eastAsia="Times New Roman" w:cs="Arial"/>
          <w:b/>
          <w:lang w:val="en-GB"/>
        </w:rPr>
        <w:t>Clinical Utility</w:t>
      </w:r>
      <w:r w:rsidR="00357140" w:rsidRPr="002B5CE3">
        <w:rPr>
          <w:rFonts w:eastAsia="Times New Roman" w:cs="Arial"/>
          <w:b/>
          <w:lang w:val="en-GB"/>
        </w:rPr>
        <w:t>,</w:t>
      </w:r>
      <w:r w:rsidRPr="002B5CE3">
        <w:rPr>
          <w:rFonts w:eastAsia="Times New Roman" w:cs="Arial"/>
          <w:b/>
          <w:lang w:val="en-GB"/>
        </w:rPr>
        <w:t xml:space="preserve"> Healthcare Utilization</w:t>
      </w:r>
    </w:p>
    <w:p w:rsidR="00305900" w:rsidRPr="002B5CE3" w:rsidRDefault="00305900" w:rsidP="00305900">
      <w:pPr>
        <w:jc w:val="both"/>
        <w:rPr>
          <w:lang w:val="en-GB"/>
        </w:rPr>
      </w:pPr>
      <w:r w:rsidRPr="002B5CE3">
        <w:rPr>
          <w:lang w:val="en-GB"/>
        </w:rPr>
        <w:t xml:space="preserve">The acute clinical utility of rWGS-based diagnoses (i.e. short-term implementation of precision medicine interventions) and impact on outcomes were evaluated by EMR review, interviews with clinicians, published values, and evaluation by at least two </w:t>
      </w:r>
      <w:r w:rsidR="00AF2EB1" w:rsidRPr="002B5CE3">
        <w:rPr>
          <w:lang w:val="en-GB"/>
        </w:rPr>
        <w:t>paediatricians</w:t>
      </w:r>
      <w:r w:rsidRPr="002B5CE3">
        <w:rPr>
          <w:lang w:val="en-GB"/>
        </w:rPr>
        <w:t xml:space="preserve">, of whom one was a relevant </w:t>
      </w:r>
      <w:r w:rsidR="00AF2EB1" w:rsidRPr="002B5CE3">
        <w:rPr>
          <w:lang w:val="en-GB"/>
        </w:rPr>
        <w:t>paediatric</w:t>
      </w:r>
      <w:r w:rsidRPr="002B5CE3">
        <w:rPr>
          <w:lang w:val="en-GB"/>
        </w:rPr>
        <w:t xml:space="preserve"> subspecialist</w:t>
      </w:r>
      <w:r w:rsidR="008003CB" w:rsidRPr="002B5CE3">
        <w:rPr>
          <w:lang w:val="en-GB"/>
        </w:rPr>
        <w:t xml:space="preserve"> </w:t>
      </w:r>
      <w:r w:rsidRPr="002B5CE3">
        <w:rPr>
          <w:lang w:val="en-GB"/>
        </w:rPr>
        <w:t>and one a medical geneticist.</w:t>
      </w:r>
    </w:p>
    <w:p w:rsidR="00CB2258" w:rsidRPr="002B5CE3" w:rsidRDefault="00305900" w:rsidP="00305900">
      <w:pPr>
        <w:jc w:val="both"/>
        <w:rPr>
          <w:lang w:val="en-GB"/>
        </w:rPr>
      </w:pPr>
      <w:r w:rsidRPr="002B5CE3">
        <w:rPr>
          <w:lang w:val="en-GB"/>
        </w:rPr>
        <w:t xml:space="preserve">The effect on healthcare utilization was </w:t>
      </w:r>
      <w:r w:rsidR="00AF2EB1" w:rsidRPr="002B5CE3">
        <w:rPr>
          <w:lang w:val="en-GB"/>
        </w:rPr>
        <w:t>modelled</w:t>
      </w:r>
      <w:r w:rsidRPr="002B5CE3">
        <w:rPr>
          <w:lang w:val="en-GB"/>
        </w:rPr>
        <w:t xml:space="preserve"> in six infants in whom rWGS diagnoses changed management and outcomes quantitatively. In these infants, we calculated actual healthcare utilization and that </w:t>
      </w:r>
      <w:r w:rsidR="00515B69" w:rsidRPr="002B5CE3">
        <w:rPr>
          <w:lang w:val="en-GB"/>
        </w:rPr>
        <w:t xml:space="preserve">of </w:t>
      </w:r>
      <w:r w:rsidRPr="002B5CE3">
        <w:rPr>
          <w:lang w:val="en-GB"/>
        </w:rPr>
        <w:t>either/both of two counterfactual diagnostic scenarios. First, we measured actual healthcare utilization with rWGS, with the actual time-to-diagnosis, implementation of precision medicine, hospital course, and o</w:t>
      </w:r>
      <w:r w:rsidR="00BC5C80" w:rsidRPr="002B5CE3">
        <w:rPr>
          <w:lang w:val="en-GB"/>
        </w:rPr>
        <w:t>utcome</w:t>
      </w:r>
      <w:r w:rsidRPr="002B5CE3">
        <w:rPr>
          <w:lang w:val="en-GB"/>
        </w:rPr>
        <w:t xml:space="preserve">. The length of hospital stay, actual physician worked relative value units (wRVUs), and cost of inpatient care were measured. The cost of trio rWGS was calculated, including consultation for pretest assessment, </w:t>
      </w:r>
      <w:r w:rsidR="00AF2EB1" w:rsidRPr="002B5CE3">
        <w:rPr>
          <w:lang w:val="en-GB"/>
        </w:rPr>
        <w:t>counselling</w:t>
      </w:r>
      <w:r w:rsidRPr="002B5CE3">
        <w:rPr>
          <w:lang w:val="en-GB"/>
        </w:rPr>
        <w:t>, result disclosure, an</w:t>
      </w:r>
      <w:r w:rsidR="00BC5C80" w:rsidRPr="002B5CE3">
        <w:rPr>
          <w:lang w:val="en-GB"/>
        </w:rPr>
        <w:t>d precision medicine guidance (Table S4)</w:t>
      </w:r>
      <w:r w:rsidRPr="002B5CE3">
        <w:rPr>
          <w:lang w:val="en-GB"/>
        </w:rPr>
        <w:t xml:space="preserve">. We included the cost of trio Sanger sequencing to validate variants detected by rWGS. Second, in four infants, we considered a counterfactual standard diagnostic pathway without rWGS, in which a molecular diagnosis was made with standard tests and standard time-to-diagnosis, in which implementation of precision medicine was </w:t>
      </w:r>
      <w:r w:rsidRPr="002B5CE3">
        <w:rPr>
          <w:lang w:val="en-GB"/>
        </w:rPr>
        <w:lastRenderedPageBreak/>
        <w:t>co</w:t>
      </w:r>
      <w:r w:rsidR="00BC5C80" w:rsidRPr="002B5CE3">
        <w:rPr>
          <w:lang w:val="en-GB"/>
        </w:rPr>
        <w:t>rrespondingly delayed (Table S5</w:t>
      </w:r>
      <w:r w:rsidRPr="002B5CE3">
        <w:rPr>
          <w:lang w:val="en-GB"/>
        </w:rPr>
        <w:t xml:space="preserve">). In three of the four, prospective estimates of resource utilization were based on matched, historical control subjects from the same NICU with standard time-to-diagnosis. In two of the four, counterfactual resource utilization was estimated based on literature values for time-to-diagnosis, and </w:t>
      </w:r>
      <w:r w:rsidR="00AF2EB1" w:rsidRPr="002B5CE3">
        <w:rPr>
          <w:lang w:val="en-GB"/>
        </w:rPr>
        <w:t>modelled</w:t>
      </w:r>
      <w:r w:rsidRPr="002B5CE3">
        <w:rPr>
          <w:lang w:val="en-GB"/>
        </w:rPr>
        <w:t xml:space="preserve"> prospective impact based on proportionately increased inpatient days and the average daily utilization during that hospitalization. Thirdly, in two infants we considered the counterfactual scenario wherein rWGS was ordered earlier – shortly after NICU admission – with correspondingly earlier implementation o</w:t>
      </w:r>
      <w:r w:rsidR="00BC5C80" w:rsidRPr="002B5CE3">
        <w:rPr>
          <w:lang w:val="en-GB"/>
        </w:rPr>
        <w:t>f precision medicine</w:t>
      </w:r>
      <w:r w:rsidRPr="002B5CE3">
        <w:rPr>
          <w:lang w:val="en-GB"/>
        </w:rPr>
        <w:t xml:space="preserve">. In these infants, retrospective impact was estimated based on proportionately decreased inpatient days and the average daily utilization during that </w:t>
      </w:r>
      <w:r w:rsidR="000F13B3" w:rsidRPr="002B5CE3">
        <w:rPr>
          <w:lang w:val="en-GB"/>
        </w:rPr>
        <w:t>hospitalization.</w:t>
      </w:r>
    </w:p>
    <w:p w:rsidR="00AA5DEF" w:rsidRPr="002B5CE3" w:rsidRDefault="000F13B3" w:rsidP="000F13B3">
      <w:pPr>
        <w:jc w:val="both"/>
        <w:rPr>
          <w:lang w:val="en-GB"/>
        </w:rPr>
      </w:pPr>
      <w:r w:rsidRPr="002B5CE3">
        <w:rPr>
          <w:lang w:val="en-GB"/>
        </w:rPr>
        <w:t>Facility costs are estimated by multiplying hospital charges by the estimated cost to charge ratio supplied by Rady Children’s Hospital Chief Financial Officer.  Professional costs are estimated by multiplying professional charges by the estimated average payment to charge ratio for professional services.</w:t>
      </w:r>
    </w:p>
    <w:p w:rsidR="00AA5DEF" w:rsidRPr="002B5CE3" w:rsidRDefault="00AA5DEF" w:rsidP="00AA5DEF">
      <w:pPr>
        <w:spacing w:after="0"/>
        <w:jc w:val="both"/>
        <w:rPr>
          <w:b/>
          <w:lang w:val="en-GB"/>
        </w:rPr>
      </w:pPr>
      <w:r w:rsidRPr="002B5CE3">
        <w:rPr>
          <w:b/>
          <w:lang w:val="en-GB"/>
        </w:rPr>
        <w:t>Delphi Method</w:t>
      </w:r>
    </w:p>
    <w:p w:rsidR="00AA5DEF" w:rsidRPr="002B5CE3" w:rsidRDefault="00AA5DEF" w:rsidP="00AA5DEF">
      <w:pPr>
        <w:jc w:val="both"/>
        <w:rPr>
          <w:lang w:val="en-GB"/>
        </w:rPr>
      </w:pPr>
      <w:r w:rsidRPr="002B5CE3">
        <w:rPr>
          <w:lang w:val="en-GB"/>
        </w:rPr>
        <w:t xml:space="preserve">A modified Delphi method was used to establish consensus for the counterfactual trajectories. An international panel of </w:t>
      </w:r>
      <w:r w:rsidR="00AF2EB1" w:rsidRPr="002B5CE3">
        <w:rPr>
          <w:lang w:val="en-GB"/>
        </w:rPr>
        <w:t>paediatricians</w:t>
      </w:r>
      <w:r w:rsidRPr="002B5CE3">
        <w:rPr>
          <w:lang w:val="en-GB"/>
        </w:rPr>
        <w:t xml:space="preserve"> representing a variety of subspecialties that covered those typically involved in quaternary neonatal care was assembled. </w:t>
      </w:r>
      <w:r w:rsidR="00AF2EB1" w:rsidRPr="002B5CE3">
        <w:rPr>
          <w:lang w:val="en-GB"/>
        </w:rPr>
        <w:t>Panellists</w:t>
      </w:r>
      <w:r w:rsidRPr="002B5CE3">
        <w:rPr>
          <w:lang w:val="en-GB"/>
        </w:rPr>
        <w:t xml:space="preserve"> were required to not be currently funded by RCIGM or RCIGM investigators or have any other financial ties to the institute. The panel consisted of seven </w:t>
      </w:r>
      <w:r w:rsidR="00AF2EB1" w:rsidRPr="002B5CE3">
        <w:rPr>
          <w:lang w:val="en-GB"/>
        </w:rPr>
        <w:t>paediatric</w:t>
      </w:r>
      <w:r w:rsidRPr="002B5CE3">
        <w:rPr>
          <w:lang w:val="en-GB"/>
        </w:rPr>
        <w:t xml:space="preserve"> clinical geneticists, two hospital-based </w:t>
      </w:r>
      <w:r w:rsidR="00AF2EB1" w:rsidRPr="002B5CE3">
        <w:rPr>
          <w:lang w:val="en-GB"/>
        </w:rPr>
        <w:t>paediatricians</w:t>
      </w:r>
      <w:r w:rsidRPr="002B5CE3">
        <w:rPr>
          <w:lang w:val="en-GB"/>
        </w:rPr>
        <w:t xml:space="preserve">, two </w:t>
      </w:r>
      <w:r w:rsidR="00AF2EB1" w:rsidRPr="002B5CE3">
        <w:rPr>
          <w:lang w:val="en-GB"/>
        </w:rPr>
        <w:t>paediatric</w:t>
      </w:r>
      <w:r w:rsidRPr="002B5CE3">
        <w:rPr>
          <w:lang w:val="en-GB"/>
        </w:rPr>
        <w:t xml:space="preserve"> neurologists, and two neonatologists, from Australia (two), United Kingdom (one) and the United States (ten).</w:t>
      </w:r>
    </w:p>
    <w:p w:rsidR="00AA5DEF" w:rsidRPr="002B5CE3" w:rsidRDefault="00AA5DEF" w:rsidP="00AA5DEF">
      <w:pPr>
        <w:jc w:val="both"/>
        <w:rPr>
          <w:lang w:val="en-GB"/>
        </w:rPr>
      </w:pPr>
      <w:r w:rsidRPr="002B5CE3">
        <w:rPr>
          <w:lang w:val="en-GB"/>
        </w:rPr>
        <w:t xml:space="preserve">The panel developed consensus on expected care using the Delphi Method, a consensus method developed to utilize expert opinion to make a knowledge-based decision when insufficient information is available. This method is increasingly used to develop consensus-based guidelines in medicine and rare diseases.  Expert </w:t>
      </w:r>
      <w:r w:rsidR="00AF2EB1" w:rsidRPr="002B5CE3">
        <w:rPr>
          <w:lang w:val="en-GB"/>
        </w:rPr>
        <w:t>panellists</w:t>
      </w:r>
      <w:r w:rsidRPr="002B5CE3">
        <w:rPr>
          <w:lang w:val="en-GB"/>
        </w:rPr>
        <w:t xml:space="preserve"> review and summarize the available knowledge and answer surveys concerning the issues in question. The survey is scored to determine the variation in opinion; if consensus is not reached, these items are returned to the </w:t>
      </w:r>
      <w:r w:rsidR="00AF2EB1" w:rsidRPr="002B5CE3">
        <w:rPr>
          <w:lang w:val="en-GB"/>
        </w:rPr>
        <w:t>panellists</w:t>
      </w:r>
      <w:r w:rsidRPr="002B5CE3">
        <w:rPr>
          <w:lang w:val="en-GB"/>
        </w:rPr>
        <w:t xml:space="preserve"> for a second round, this time with the mean of responses from the first round available.</w:t>
      </w:r>
    </w:p>
    <w:p w:rsidR="00AA5DEF" w:rsidRPr="002B5CE3" w:rsidRDefault="00AA5DEF" w:rsidP="00AA5DEF">
      <w:pPr>
        <w:jc w:val="both"/>
        <w:rPr>
          <w:lang w:val="en-GB"/>
        </w:rPr>
      </w:pPr>
      <w:r w:rsidRPr="002B5CE3">
        <w:rPr>
          <w:lang w:val="en-GB"/>
        </w:rPr>
        <w:t xml:space="preserve">The survey instrument comprised a five-point bipolar Likert scale. The range of potential responses included strongly disagree, disagree, neutral, agree or strongly agree. Experts were allowed to note that they did not have sufficient </w:t>
      </w:r>
      <w:r w:rsidR="008003CB" w:rsidRPr="002B5CE3">
        <w:rPr>
          <w:lang w:val="en-GB"/>
        </w:rPr>
        <w:t>expertise</w:t>
      </w:r>
      <w:r w:rsidRPr="002B5CE3">
        <w:rPr>
          <w:lang w:val="en-GB"/>
        </w:rPr>
        <w:t xml:space="preserve"> to answer a question, and their score was then excluded. Each answered response was assigned a numerical score, such that strongly disagree was scored as 1, disagree was scored as 2, neutral as 3, agree as 4 and strongly agree as 5. The mean consensus score for each item was then tallied. Items with a mean consensus score of &gt; 4 (Agree/Strongly Agree) OR &lt;2 (Disagree/Strongly Disagree were considered to reach consensus (as Ag</w:t>
      </w:r>
      <w:r w:rsidR="008003CB" w:rsidRPr="002B5CE3">
        <w:rPr>
          <w:lang w:val="en-GB"/>
        </w:rPr>
        <w:t>ree or Disagree, respectively).</w:t>
      </w:r>
    </w:p>
    <w:p w:rsidR="00CC3374" w:rsidRPr="002B5CE3" w:rsidRDefault="00AA5DEF" w:rsidP="00AA5DEF">
      <w:pPr>
        <w:jc w:val="both"/>
        <w:rPr>
          <w:lang w:val="en-GB"/>
        </w:rPr>
      </w:pPr>
      <w:r w:rsidRPr="002B5CE3">
        <w:rPr>
          <w:lang w:val="en-GB"/>
        </w:rPr>
        <w:t xml:space="preserve">For items that did not meet consensus, a survey </w:t>
      </w:r>
      <w:r w:rsidR="008003CB" w:rsidRPr="002B5CE3">
        <w:rPr>
          <w:lang w:val="en-GB"/>
        </w:rPr>
        <w:t xml:space="preserve">of these questions </w:t>
      </w:r>
      <w:r w:rsidRPr="002B5CE3">
        <w:rPr>
          <w:lang w:val="en-GB"/>
        </w:rPr>
        <w:t xml:space="preserve">was returned to the </w:t>
      </w:r>
      <w:r w:rsidR="00AF2EB1" w:rsidRPr="002B5CE3">
        <w:rPr>
          <w:lang w:val="en-GB"/>
        </w:rPr>
        <w:t>panellists</w:t>
      </w:r>
      <w:r w:rsidRPr="002B5CE3">
        <w:rPr>
          <w:lang w:val="en-GB"/>
        </w:rPr>
        <w:t xml:space="preserve"> for a second round, with items marked with the group’s score so that each </w:t>
      </w:r>
      <w:r w:rsidR="00AF2EB1" w:rsidRPr="002B5CE3">
        <w:rPr>
          <w:lang w:val="en-GB"/>
        </w:rPr>
        <w:t>panellist</w:t>
      </w:r>
      <w:r w:rsidRPr="002B5CE3">
        <w:rPr>
          <w:lang w:val="en-GB"/>
        </w:rPr>
        <w:t xml:space="preserve"> was aware of the group mean when they re-scored the survey. Following completion of all surveys, a decision was r</w:t>
      </w:r>
      <w:r w:rsidR="008003CB" w:rsidRPr="002B5CE3">
        <w:rPr>
          <w:lang w:val="en-GB"/>
        </w:rPr>
        <w:t>eached</w:t>
      </w:r>
      <w:r w:rsidRPr="002B5CE3">
        <w:rPr>
          <w:lang w:val="en-GB"/>
        </w:rPr>
        <w:t xml:space="preserve"> to discard those recommendations that did not meet consensus.  Only items that met consensus (</w:t>
      </w:r>
      <w:r w:rsidR="001B49B4" w:rsidRPr="002B5CE3">
        <w:rPr>
          <w:lang w:val="en-GB"/>
        </w:rPr>
        <w:t xml:space="preserve">average </w:t>
      </w:r>
      <w:r w:rsidRPr="002B5CE3">
        <w:rPr>
          <w:lang w:val="en-GB"/>
        </w:rPr>
        <w:t xml:space="preserve">scores of &gt; 4) </w:t>
      </w:r>
      <w:r w:rsidR="001B49B4" w:rsidRPr="002B5CE3">
        <w:rPr>
          <w:lang w:val="en-GB"/>
        </w:rPr>
        <w:t>were</w:t>
      </w:r>
      <w:r w:rsidRPr="002B5CE3">
        <w:rPr>
          <w:lang w:val="en-GB"/>
        </w:rPr>
        <w:t xml:space="preserve"> included</w:t>
      </w:r>
      <w:r w:rsidR="00CC3374" w:rsidRPr="002B5CE3">
        <w:rPr>
          <w:lang w:val="en-GB"/>
        </w:rPr>
        <w:t xml:space="preserve"> in the formal </w:t>
      </w:r>
      <w:r w:rsidR="008003CB" w:rsidRPr="002B5CE3">
        <w:rPr>
          <w:lang w:val="en-GB"/>
        </w:rPr>
        <w:t>conclusions</w:t>
      </w:r>
      <w:r w:rsidR="00CC3374" w:rsidRPr="002B5CE3">
        <w:rPr>
          <w:lang w:val="en-GB"/>
        </w:rPr>
        <w:t>.</w:t>
      </w:r>
    </w:p>
    <w:p w:rsidR="00CC3374" w:rsidRPr="002B5CE3" w:rsidRDefault="00CC3374" w:rsidP="00AA5DEF">
      <w:pPr>
        <w:jc w:val="both"/>
        <w:rPr>
          <w:b/>
          <w:lang w:val="en-GB"/>
        </w:rPr>
      </w:pPr>
      <w:r w:rsidRPr="002B5CE3">
        <w:rPr>
          <w:b/>
          <w:lang w:val="en-GB"/>
        </w:rPr>
        <w:t>Case Reports for Delphi Method</w:t>
      </w:r>
    </w:p>
    <w:p w:rsidR="00CC3374" w:rsidRPr="002B5CE3" w:rsidRDefault="00CC3374" w:rsidP="00CC3374">
      <w:pPr>
        <w:spacing w:after="0"/>
        <w:jc w:val="both"/>
        <w:rPr>
          <w:b/>
          <w:lang w:val="en-GB"/>
        </w:rPr>
      </w:pPr>
      <w:r w:rsidRPr="002B5CE3">
        <w:rPr>
          <w:b/>
          <w:lang w:val="en-GB"/>
        </w:rPr>
        <w:t>Newborn with Ohtahara syndrome</w:t>
      </w:r>
    </w:p>
    <w:p w:rsidR="00CC3374" w:rsidRPr="002B5CE3" w:rsidRDefault="00CC3374" w:rsidP="00CC3374">
      <w:pPr>
        <w:jc w:val="both"/>
        <w:rPr>
          <w:lang w:val="en-GB"/>
        </w:rPr>
      </w:pPr>
      <w:r w:rsidRPr="002B5CE3">
        <w:rPr>
          <w:lang w:val="en-GB"/>
        </w:rPr>
        <w:t xml:space="preserve">This was born at 37w 3/7d via spontaneous vaginal delivery. At ~16 hours of life, the newborn was noted to have bilateral tonic and clonic movements, and the patient was transferred to a regional NICU. Video Electroencephalogram, placed due to the suspicion for seizures, showed discontinuous background with burst-suppression type pattern and </w:t>
      </w:r>
      <w:r w:rsidRPr="002B5CE3">
        <w:rPr>
          <w:lang w:val="en-GB"/>
        </w:rPr>
        <w:lastRenderedPageBreak/>
        <w:t xml:space="preserve">near continuous epileptiform discharges, consistent with Ohtahara syndrome. Temporary seizure control was obtained by phenobarbital, levetiracetam and topiramate regimen. The infant, however, was overly sedated and could not tolerate oral feeds. The patient was, therefore, weaned off phenobarbital and topiramate, but the seizures returned. A de novo variant of </w:t>
      </w:r>
      <w:r w:rsidRPr="002B5CE3">
        <w:rPr>
          <w:i/>
          <w:lang w:val="en-GB"/>
        </w:rPr>
        <w:t>KCNQ2</w:t>
      </w:r>
      <w:r w:rsidRPr="002B5CE3">
        <w:rPr>
          <w:lang w:val="en-GB"/>
        </w:rPr>
        <w:t xml:space="preserve"> gene (c875T&gt;C, p.L292P</w:t>
      </w:r>
      <w:r w:rsidR="002913CB" w:rsidRPr="002B5CE3">
        <w:rPr>
          <w:lang w:val="en-GB"/>
        </w:rPr>
        <w:t xml:space="preserve"> (Ref Seq: NM_172107.3:c.875T&gt;C</w:t>
      </w:r>
      <w:r w:rsidRPr="002B5CE3">
        <w:rPr>
          <w:lang w:val="en-GB"/>
        </w:rPr>
        <w:t xml:space="preserve">) was identified within six days of life by the RCIGM’s rapid whole genome sequencing (rWGS) program.  Given the </w:t>
      </w:r>
      <w:r w:rsidRPr="002B5CE3">
        <w:rPr>
          <w:i/>
          <w:lang w:val="en-GB"/>
        </w:rPr>
        <w:t>KCNQ2</w:t>
      </w:r>
      <w:r w:rsidRPr="002B5CE3">
        <w:rPr>
          <w:lang w:val="en-GB"/>
        </w:rPr>
        <w:t xml:space="preserve"> variant, carbamazepine was added to levetiracetam. This dual AED combination lead to complete seizure control without over sedation and patient was discharged at day of life 19.  At eight months of age, she remains seizure free and has minimal/no developmental delay. </w:t>
      </w:r>
    </w:p>
    <w:p w:rsidR="00CC3374" w:rsidRPr="002B5CE3" w:rsidRDefault="00CC3374" w:rsidP="00CC3374">
      <w:pPr>
        <w:jc w:val="both"/>
        <w:rPr>
          <w:lang w:val="en-GB"/>
        </w:rPr>
      </w:pPr>
      <w:r w:rsidRPr="002B5CE3">
        <w:rPr>
          <w:lang w:val="en-GB"/>
        </w:rPr>
        <w:t xml:space="preserve">For comparison a similar patient was admitted to the same NICU at birth for seizures with a different </w:t>
      </w:r>
      <w:r w:rsidRPr="002B5CE3">
        <w:rPr>
          <w:i/>
          <w:lang w:val="en-GB"/>
        </w:rPr>
        <w:t>KCNQ2</w:t>
      </w:r>
      <w:r w:rsidRPr="002B5CE3">
        <w:rPr>
          <w:lang w:val="en-GB"/>
        </w:rPr>
        <w:t xml:space="preserve"> variant 1 year prior to offering rWGS, and was treated by the same neonatologist and neurologist. Seizures were also stopped with carbamazepine when the standard molecular testing results were returned, 6 days after being sent. The child was discharged on DOL59 and has severe developmental delay.</w:t>
      </w:r>
    </w:p>
    <w:p w:rsidR="00CC3374" w:rsidRPr="002B5CE3" w:rsidRDefault="00CC3374" w:rsidP="00CC3374">
      <w:pPr>
        <w:jc w:val="both"/>
        <w:rPr>
          <w:lang w:val="en-GB"/>
        </w:rPr>
      </w:pPr>
      <w:r w:rsidRPr="002B5CE3">
        <w:rPr>
          <w:i/>
          <w:lang w:val="en-GB"/>
        </w:rPr>
        <w:t>KCNQ2</w:t>
      </w:r>
      <w:r w:rsidRPr="002B5CE3">
        <w:rPr>
          <w:lang w:val="en-GB"/>
        </w:rPr>
        <w:t xml:space="preserve"> is associated with 2 distinct phenotypes: a benign neonatal seizure phenotype and an Ohtahara syndrome phenotype. “Early recognition of </w:t>
      </w:r>
      <w:r w:rsidRPr="002B5CE3">
        <w:rPr>
          <w:i/>
          <w:lang w:val="en-GB"/>
        </w:rPr>
        <w:t>KCNQ2</w:t>
      </w:r>
      <w:r w:rsidRPr="002B5CE3">
        <w:rPr>
          <w:lang w:val="en-GB"/>
        </w:rPr>
        <w:t xml:space="preserve"> encephalopathy followed by the most appropriate and effective treatment may be important for reducing the neurodevelopmental impairmen</w:t>
      </w:r>
      <w:r w:rsidR="002913CB" w:rsidRPr="002B5CE3">
        <w:rPr>
          <w:lang w:val="en-GB"/>
        </w:rPr>
        <w:t>t associated with this disorder</w:t>
      </w:r>
      <w:r w:rsidRPr="002B5CE3">
        <w:rPr>
          <w:lang w:val="en-GB"/>
        </w:rPr>
        <w:t>.</w:t>
      </w:r>
      <w:r w:rsidR="002913CB" w:rsidRPr="002B5CE3">
        <w:rPr>
          <w:lang w:val="en-GB"/>
        </w:rPr>
        <w:t xml:space="preserve"> </w:t>
      </w:r>
      <w:r w:rsidRPr="002B5CE3">
        <w:rPr>
          <w:lang w:val="en-GB"/>
        </w:rPr>
        <w:t>Twelve patients had moderate-to-severe developmental delay at follow-up. However, the two patients whose seizures ceased within a few days of onset showed only mild cognitive impairment.”</w:t>
      </w:r>
      <w:r w:rsidR="00601295" w:rsidRPr="002B5CE3">
        <w:rPr>
          <w:lang w:val="en-GB"/>
        </w:rPr>
        <w:fldChar w:fldCharType="begin"/>
      </w:r>
      <w:r w:rsidR="00E30B97" w:rsidRPr="002B5CE3">
        <w:rPr>
          <w:lang w:val="en-GB"/>
        </w:rPr>
        <w:instrText xml:space="preserve"> ADDIN EN.CITE &lt;EndNote&gt;&lt;Cite&gt;&lt;Author&gt;Pisano&lt;/Author&gt;&lt;Year&gt;2015&lt;/Year&gt;&lt;IDText&gt;Early and effective treatment of KCNQ2 encephalopathy&lt;/IDText&gt;&lt;DisplayText&gt;&lt;style face="superscript"&gt;7&lt;/style&gt;&lt;/DisplayText&gt;&lt;record&gt;&lt;dates&gt;&lt;pub-dates&gt;&lt;date&gt;May&lt;/date&gt;&lt;/pub-dates&gt;&lt;year&gt;2015&lt;/year&gt;&lt;/dates&gt;&lt;keywords&gt;&lt;keyword&gt;Anticonvulsants&lt;/keyword&gt;&lt;keyword&gt;Child&lt;/keyword&gt;&lt;keyword&gt;Child, Preschool&lt;/keyword&gt;&lt;keyword&gt;Cognition Disorders&lt;/keyword&gt;&lt;keyword&gt;Electroencephalography&lt;/keyword&gt;&lt;keyword&gt;Epilepsy&lt;/keyword&gt;&lt;keyword&gt;Female&lt;/keyword&gt;&lt;keyword&gt;Humans&lt;/keyword&gt;&lt;keyword&gt;Infant&lt;/keyword&gt;&lt;keyword&gt;KCNQ2 Potassium Channel&lt;/keyword&gt;&lt;keyword&gt;Male&lt;/keyword&gt;&lt;keyword&gt;Movement Disorders&lt;/keyword&gt;&lt;keyword&gt;Mutation&lt;/keyword&gt;&lt;keyword&gt;Neuroimaging&lt;/keyword&gt;&lt;keyword&gt;Pharmacogenetics&lt;/keyword&gt;&lt;keyword&gt;Retrospective Studies&lt;/keyword&gt;&lt;keyword&gt;Antiepileptic drug treatment&lt;/keyword&gt;&lt;keyword&gt;Epilepsy&lt;/keyword&gt;&lt;keyword&gt;KCNQ2 encephalopathy&lt;/keyword&gt;&lt;/keywords&gt;&lt;urls&gt;&lt;related-urls&gt;&lt;url&gt;https://www.ncbi.nlm.nih.gov/pubmed/25880994&lt;/url&gt;&lt;/related-urls&gt;&lt;/urls&gt;&lt;isbn&gt;1528-1167&lt;/isbn&gt;&lt;titles&gt;&lt;title&gt;Early and effective treatment of KCNQ2 encephalopathy&lt;/title&gt;&lt;secondary-title&gt;Epilepsia&lt;/secondary-title&gt;&lt;/titles&gt;&lt;pages&gt;685-91&lt;/pages&gt;&lt;number&gt;5&lt;/number&gt;&lt;contributors&gt;&lt;authors&gt;&lt;author&gt;Pisano, T.&lt;/author&gt;&lt;author&gt;Numis, A. L.&lt;/author&gt;&lt;author&gt;Heavin, S. B.&lt;/author&gt;&lt;author&gt;Weckhuysen, S.&lt;/author&gt;&lt;author&gt;Angriman, M.&lt;/author&gt;&lt;author&gt;Suls, A.&lt;/author&gt;&lt;author&gt;Podesta, B.&lt;/author&gt;&lt;author&gt;Thibert, R. L.&lt;/author&gt;&lt;author&gt;Shapiro, K. A.&lt;/author&gt;&lt;author&gt;Guerrini, R.&lt;/author&gt;&lt;author&gt;Scheffer, I. E.&lt;/author&gt;&lt;author&gt;Marini, C.&lt;/author&gt;&lt;author&gt;Cilio, M. R.&lt;/author&gt;&lt;/authors&gt;&lt;/contributors&gt;&lt;edition&gt;2015/04/16&lt;/edition&gt;&lt;language&gt;eng&lt;/language&gt;&lt;added-date format="utc"&gt;1510166800&lt;/added-date&gt;&lt;ref-type name="Journal Article"&gt;17&lt;/ref-type&gt;&lt;rec-number&gt;67&lt;/rec-number&gt;&lt;last-updated-date format="utc"&gt;1510166800&lt;/last-updated-date&gt;&lt;accession-num&gt;25880994&lt;/accession-num&gt;&lt;electronic-resource-num&gt;10.1111/epi.12984&lt;/electronic-resource-num&gt;&lt;volume&gt;56&lt;/volume&gt;&lt;/record&gt;&lt;/Cite&gt;&lt;/EndNote&gt;</w:instrText>
      </w:r>
      <w:r w:rsidR="00601295" w:rsidRPr="002B5CE3">
        <w:rPr>
          <w:lang w:val="en-GB"/>
        </w:rPr>
        <w:fldChar w:fldCharType="separate"/>
      </w:r>
      <w:r w:rsidR="00E30B97" w:rsidRPr="002B5CE3">
        <w:rPr>
          <w:noProof/>
          <w:vertAlign w:val="superscript"/>
          <w:lang w:val="en-GB"/>
        </w:rPr>
        <w:t>7</w:t>
      </w:r>
      <w:r w:rsidR="00601295" w:rsidRPr="002B5CE3">
        <w:rPr>
          <w:lang w:val="en-GB"/>
        </w:rPr>
        <w:fldChar w:fldCharType="end"/>
      </w:r>
    </w:p>
    <w:p w:rsidR="00CC3374" w:rsidRPr="002B5CE3" w:rsidRDefault="00CC3374" w:rsidP="00CC3374">
      <w:pPr>
        <w:spacing w:after="0"/>
        <w:jc w:val="both"/>
        <w:rPr>
          <w:b/>
          <w:lang w:val="en-GB"/>
        </w:rPr>
      </w:pPr>
      <w:r w:rsidRPr="002B5CE3">
        <w:rPr>
          <w:b/>
          <w:lang w:val="en-GB"/>
        </w:rPr>
        <w:t>Delphi round 2 are the following reasonable questions?</w:t>
      </w:r>
    </w:p>
    <w:p w:rsidR="00CC3374" w:rsidRPr="002B5CE3" w:rsidRDefault="00CC3374" w:rsidP="00CC3374">
      <w:pPr>
        <w:spacing w:after="0"/>
        <w:jc w:val="both"/>
        <w:rPr>
          <w:lang w:val="en-GB"/>
        </w:rPr>
      </w:pPr>
      <w:r w:rsidRPr="002B5CE3">
        <w:rPr>
          <w:lang w:val="en-GB"/>
        </w:rPr>
        <w:t>Given the strong overlap in clinical presentation and same disease gene it is reasonable to use these 2 cases for comparison?</w:t>
      </w:r>
    </w:p>
    <w:p w:rsidR="00CC3374" w:rsidRPr="002B5CE3" w:rsidRDefault="00CC3374" w:rsidP="00CC3374">
      <w:pPr>
        <w:jc w:val="both"/>
        <w:rPr>
          <w:lang w:val="en-GB"/>
        </w:rPr>
      </w:pPr>
      <w:r w:rsidRPr="002B5CE3">
        <w:rPr>
          <w:lang w:val="en-GB"/>
        </w:rPr>
        <w:t>Strongly disagree, Disagree, Neutral, Agree, Strongly agree, Unable to comment</w:t>
      </w:r>
      <w:r w:rsidR="00FA7810" w:rsidRPr="002B5CE3">
        <w:rPr>
          <w:lang w:val="en-GB"/>
        </w:rPr>
        <w:t xml:space="preserve">. </w:t>
      </w:r>
      <w:r w:rsidR="00FA7810" w:rsidRPr="002B5CE3">
        <w:rPr>
          <w:u w:val="single"/>
          <w:lang w:val="en-GB"/>
        </w:rPr>
        <w:t>Round 2 consensus: Agree</w:t>
      </w:r>
      <w:r w:rsidR="00FA7810" w:rsidRPr="002B5CE3">
        <w:rPr>
          <w:lang w:val="en-GB"/>
        </w:rPr>
        <w:t>.</w:t>
      </w:r>
    </w:p>
    <w:p w:rsidR="00CC3374" w:rsidRPr="002B5CE3" w:rsidRDefault="00CC3374" w:rsidP="00CC3374">
      <w:pPr>
        <w:spacing w:after="0"/>
        <w:jc w:val="both"/>
        <w:rPr>
          <w:lang w:val="en-GB"/>
        </w:rPr>
      </w:pPr>
      <w:r w:rsidRPr="002B5CE3">
        <w:rPr>
          <w:lang w:val="en-GB"/>
        </w:rPr>
        <w:t>It is reasonable to attribute the improved long term outcomes to the earlier diagnosis and earlier complete control of seizures?</w:t>
      </w:r>
    </w:p>
    <w:p w:rsidR="00FA7810" w:rsidRPr="002B5CE3" w:rsidRDefault="00CC3374" w:rsidP="00FA7810">
      <w:pPr>
        <w:jc w:val="both"/>
        <w:rPr>
          <w:lang w:val="en-GB"/>
        </w:rPr>
      </w:pPr>
      <w:r w:rsidRPr="002B5CE3">
        <w:rPr>
          <w:lang w:val="en-GB"/>
        </w:rPr>
        <w:t>Strongly disagree, Disagree, Neutral, Agree, Strongly agree, Unable to comment</w:t>
      </w:r>
      <w:r w:rsidR="00FA7810" w:rsidRPr="002B5CE3">
        <w:rPr>
          <w:lang w:val="en-GB"/>
        </w:rPr>
        <w:t xml:space="preserve">. </w:t>
      </w:r>
      <w:r w:rsidR="00FA7810" w:rsidRPr="002B5CE3">
        <w:rPr>
          <w:u w:val="single"/>
          <w:lang w:val="en-GB"/>
        </w:rPr>
        <w:t>Round 2 consensus: Agree</w:t>
      </w:r>
      <w:r w:rsidR="00FA7810" w:rsidRPr="002B5CE3">
        <w:rPr>
          <w:lang w:val="en-GB"/>
        </w:rPr>
        <w:t>.</w:t>
      </w:r>
    </w:p>
    <w:p w:rsidR="00CC3374" w:rsidRPr="002B5CE3" w:rsidRDefault="00CC3374" w:rsidP="00CC3374">
      <w:pPr>
        <w:spacing w:after="0"/>
        <w:jc w:val="both"/>
        <w:rPr>
          <w:b/>
          <w:lang w:val="en-GB"/>
        </w:rPr>
      </w:pPr>
      <w:r w:rsidRPr="002B5CE3">
        <w:rPr>
          <w:b/>
          <w:lang w:val="en-GB"/>
        </w:rPr>
        <w:t xml:space="preserve">11 week old male admitted for work up of neonatal cholestasis </w:t>
      </w:r>
    </w:p>
    <w:p w:rsidR="00CC3374" w:rsidRPr="002B5CE3" w:rsidRDefault="00CC3374" w:rsidP="00CC3374">
      <w:pPr>
        <w:jc w:val="both"/>
        <w:rPr>
          <w:lang w:val="en-GB"/>
        </w:rPr>
      </w:pPr>
      <w:r w:rsidRPr="002B5CE3">
        <w:rPr>
          <w:lang w:val="en-GB"/>
        </w:rPr>
        <w:t xml:space="preserve">Patient was born at term without complications. He was admitted to inpatient gastroenterology on DOL 76 with severe cholestasis and failure to thrive. He was noted to have a flow murmur that was confirmed by echocardiogram to be peripheral pulmonic stenosis. On DOL 78 he developed respiratory distress and metabolic acidosis, and was transferred to the PICU. Liver biopsy demonstrated giant cell hepatitis (although it was a small sample and difficult to interpret further information). HIDA scan was non-excreting. He was enrolled on DOL 80 for rWGS. He was scheduled for a laparotomy with Intra-operative cholangiogram with reflex to Kasai hepatoportoenterostomy on DOL 83 for treatment of a clinical diagnosis of biliary atresia. He received a provisional diagnosis of Alagille syndrome on DOL 83 when he was in the operating room immediately before induction of general </w:t>
      </w:r>
      <w:r w:rsidR="00AF2EB1" w:rsidRPr="002B5CE3">
        <w:rPr>
          <w:lang w:val="en-GB"/>
        </w:rPr>
        <w:t>anaesthesia</w:t>
      </w:r>
      <w:r w:rsidRPr="002B5CE3">
        <w:rPr>
          <w:lang w:val="en-GB"/>
        </w:rPr>
        <w:t xml:space="preserve">. </w:t>
      </w:r>
    </w:p>
    <w:p w:rsidR="00CC3374" w:rsidRPr="002B5CE3" w:rsidRDefault="00CC3374" w:rsidP="00CC3374">
      <w:pPr>
        <w:spacing w:after="0"/>
        <w:jc w:val="both"/>
        <w:rPr>
          <w:b/>
          <w:lang w:val="en-GB"/>
        </w:rPr>
      </w:pPr>
      <w:r w:rsidRPr="002B5CE3">
        <w:rPr>
          <w:b/>
          <w:lang w:val="en-GB"/>
        </w:rPr>
        <w:t>Delphi round 2 are the following reasonable questions?</w:t>
      </w:r>
    </w:p>
    <w:p w:rsidR="00CC3374" w:rsidRPr="002B5CE3" w:rsidRDefault="00CC3374" w:rsidP="00CC3374">
      <w:pPr>
        <w:spacing w:after="0"/>
        <w:jc w:val="both"/>
        <w:rPr>
          <w:lang w:val="en-GB"/>
        </w:rPr>
      </w:pPr>
      <w:r w:rsidRPr="002B5CE3">
        <w:rPr>
          <w:lang w:val="en-GB"/>
        </w:rPr>
        <w:t>Given that surgery was halted when the child was in the operating room is it reasonable to assume that this prevention of surgery was as a direct result of the molecular diagnosis?</w:t>
      </w:r>
    </w:p>
    <w:p w:rsidR="00FA7810" w:rsidRPr="002B5CE3" w:rsidRDefault="00CC3374" w:rsidP="00FA7810">
      <w:pPr>
        <w:jc w:val="both"/>
        <w:rPr>
          <w:lang w:val="en-GB"/>
        </w:rPr>
      </w:pPr>
      <w:r w:rsidRPr="002B5CE3">
        <w:rPr>
          <w:lang w:val="en-GB"/>
        </w:rPr>
        <w:t>Strongly disagree, Disagree, Neutral, Agree, Strongly agree, Unable to comment</w:t>
      </w:r>
      <w:r w:rsidR="00033616" w:rsidRPr="002B5CE3">
        <w:rPr>
          <w:lang w:val="en-GB"/>
        </w:rPr>
        <w:t>.</w:t>
      </w:r>
      <w:r w:rsidR="00FA7810" w:rsidRPr="002B5CE3">
        <w:rPr>
          <w:lang w:val="en-GB"/>
        </w:rPr>
        <w:t xml:space="preserve"> </w:t>
      </w:r>
      <w:r w:rsidR="00FA7810" w:rsidRPr="002B5CE3">
        <w:rPr>
          <w:u w:val="single"/>
          <w:lang w:val="en-GB"/>
        </w:rPr>
        <w:t>Round 2 consensus: Agree</w:t>
      </w:r>
      <w:r w:rsidR="00FA7810" w:rsidRPr="002B5CE3">
        <w:rPr>
          <w:lang w:val="en-GB"/>
        </w:rPr>
        <w:t>.</w:t>
      </w:r>
    </w:p>
    <w:p w:rsidR="00CC3374" w:rsidRPr="002B5CE3" w:rsidRDefault="00CC3374" w:rsidP="00CC3374">
      <w:pPr>
        <w:spacing w:after="0"/>
        <w:jc w:val="both"/>
        <w:rPr>
          <w:lang w:val="en-GB"/>
        </w:rPr>
      </w:pPr>
      <w:r w:rsidRPr="002B5CE3">
        <w:rPr>
          <w:lang w:val="en-GB"/>
        </w:rPr>
        <w:t>Data suggests that 90% of children with Alagille syndrome have abnormal intraoperative cholangiograms</w:t>
      </w:r>
      <w:r w:rsidR="00601295" w:rsidRPr="002B5CE3">
        <w:rPr>
          <w:lang w:val="en-GB"/>
        </w:rPr>
        <w:fldChar w:fldCharType="begin"/>
      </w:r>
      <w:r w:rsidR="00E30B97" w:rsidRPr="002B5CE3">
        <w:rPr>
          <w:lang w:val="en-GB"/>
        </w:rPr>
        <w:instrText xml:space="preserve"> ADDIN EN.CITE &lt;EndNote&gt;&lt;Cite&gt;&lt;Author&gt;Emerick&lt;/Author&gt;&lt;Year&gt;1999&lt;/Year&gt;&lt;IDText&gt;Features of Alagille syndrome in 92 patients: frequency and relation to prognosis&lt;/IDText&gt;&lt;DisplayText&gt;&lt;style face="superscript"&gt;8&lt;/style&gt;&lt;/DisplayText&gt;&lt;record&gt;&lt;dates&gt;&lt;pub-dates&gt;&lt;date&gt;Mar&lt;/date&gt;&lt;/pub-dates&gt;&lt;year&gt;1999&lt;/year&gt;&lt;/dates&gt;&lt;keywords&gt;&lt;keyword&gt;Adolescent&lt;/keyword&gt;&lt;keyword&gt;Adult&lt;/keyword&gt;&lt;keyword&gt;Alagille Syndrome&lt;/keyword&gt;&lt;keyword&gt;Bone Diseases&lt;/keyword&gt;&lt;keyword&gt;Cardiovascular Diseases&lt;/keyword&gt;&lt;keyword&gt;Cerebral Hemorrhage&lt;/keyword&gt;&lt;keyword&gt;Child&lt;/keyword&gt;&lt;keyword&gt;Child, Preschool&lt;/keyword&gt;&lt;keyword&gt;Cholestasis&lt;/keyword&gt;&lt;keyword&gt;Developmental Disabilities&lt;/keyword&gt;&lt;keyword&gt;Digestive System&lt;/keyword&gt;&lt;keyword&gt;Eye Diseases&lt;/keyword&gt;&lt;keyword&gt;Growth Disorders&lt;/keyword&gt;&lt;keyword&gt;Humans&lt;/keyword&gt;&lt;keyword&gt;Infant&lt;/keyword&gt;&lt;keyword&gt;Kidney Diseases&lt;/keyword&gt;&lt;keyword&gt;Liver&lt;/keyword&gt;&lt;keyword&gt;Liver Transplantation&lt;/keyword&gt;&lt;keyword&gt;Prognosis&lt;/keyword&gt;&lt;keyword&gt;Radiography&lt;/keyword&gt;&lt;keyword&gt;Radionuclide Imaging&lt;/keyword&gt;&lt;/keywords&gt;&lt;urls&gt;&lt;related-urls&gt;&lt;url&gt;https://www.ncbi.nlm.nih.gov/pubmed/10051485&lt;/url&gt;&lt;/related-urls&gt;&lt;/urls&gt;&lt;isbn&gt;0270-9139&lt;/isbn&gt;&lt;titles&gt;&lt;title&gt;Features of Alagille syndrome in 92 patients: frequency and relation to prognosis&lt;/title&gt;&lt;secondary-title&gt;Hepatology&lt;/secondary-title&gt;&lt;/titles&gt;&lt;pages&gt;822-9&lt;/pages&gt;&lt;number&gt;3&lt;/number&gt;&lt;contributors&gt;&lt;authors&gt;&lt;author&gt;Emerick, K. M.&lt;/author&gt;&lt;author&gt;Rand, E. B.&lt;/author&gt;&lt;author&gt;Goldmuntz, E.&lt;/author&gt;&lt;author&gt;Krantz, I. D.&lt;/author&gt;&lt;author&gt;Spinner, N. B.&lt;/author&gt;&lt;author&gt;Piccoli, D. A.&lt;/author&gt;&lt;/authors&gt;&lt;/contributors&gt;&lt;language&gt;eng&lt;/language&gt;&lt;added-date format="utc"&gt;1510166799&lt;/added-date&gt;&lt;ref-type name="Journal Article"&gt;17&lt;/ref-type&gt;&lt;rec-number&gt;32&lt;/rec-number&gt;&lt;last-updated-date format="utc"&gt;1510166799&lt;/last-updated-date&gt;&lt;accession-num&gt;10051485&lt;/accession-num&gt;&lt;electronic-resource-num&gt;10.1002/hep.510290331&lt;/electronic-resource-num&gt;&lt;volume&gt;29&lt;/volume&gt;&lt;/record&gt;&lt;/Cite&gt;&lt;/EndNote&gt;</w:instrText>
      </w:r>
      <w:r w:rsidR="00601295" w:rsidRPr="002B5CE3">
        <w:rPr>
          <w:lang w:val="en-GB"/>
        </w:rPr>
        <w:fldChar w:fldCharType="separate"/>
      </w:r>
      <w:r w:rsidR="00E30B97" w:rsidRPr="002B5CE3">
        <w:rPr>
          <w:noProof/>
          <w:vertAlign w:val="superscript"/>
          <w:lang w:val="en-GB"/>
        </w:rPr>
        <w:t>8</w:t>
      </w:r>
      <w:r w:rsidR="00601295" w:rsidRPr="002B5CE3">
        <w:rPr>
          <w:lang w:val="en-GB"/>
        </w:rPr>
        <w:fldChar w:fldCharType="end"/>
      </w:r>
      <w:r w:rsidRPr="002B5CE3">
        <w:rPr>
          <w:lang w:val="en-GB"/>
        </w:rPr>
        <w:t>. Given the non-excreting HIDA scan, is it reasonable to assume that this child had 90% chance of proceeding to a Kasai procedure?</w:t>
      </w:r>
    </w:p>
    <w:p w:rsidR="00FA7810" w:rsidRPr="002B5CE3" w:rsidRDefault="00CC3374" w:rsidP="00FA7810">
      <w:pPr>
        <w:jc w:val="both"/>
        <w:rPr>
          <w:lang w:val="en-GB"/>
        </w:rPr>
      </w:pPr>
      <w:r w:rsidRPr="002B5CE3">
        <w:rPr>
          <w:lang w:val="en-GB"/>
        </w:rPr>
        <w:t>Strongly disagree, Disagree, Neutral, Agree, Strongly agree, Unable to comment</w:t>
      </w:r>
      <w:r w:rsidR="00033616" w:rsidRPr="002B5CE3">
        <w:rPr>
          <w:lang w:val="en-GB"/>
        </w:rPr>
        <w:t>.</w:t>
      </w:r>
      <w:r w:rsidR="00FA7810" w:rsidRPr="002B5CE3">
        <w:rPr>
          <w:lang w:val="en-GB"/>
        </w:rPr>
        <w:t xml:space="preserve"> </w:t>
      </w:r>
      <w:r w:rsidR="00FA7810" w:rsidRPr="002B5CE3">
        <w:rPr>
          <w:u w:val="single"/>
          <w:lang w:val="en-GB"/>
        </w:rPr>
        <w:t>Round 2 consensus: Agree</w:t>
      </w:r>
      <w:r w:rsidR="00FA7810" w:rsidRPr="002B5CE3">
        <w:rPr>
          <w:lang w:val="en-GB"/>
        </w:rPr>
        <w:t>.</w:t>
      </w:r>
    </w:p>
    <w:p w:rsidR="00CC3374" w:rsidRPr="002B5CE3" w:rsidRDefault="00CC3374" w:rsidP="00CC3374">
      <w:pPr>
        <w:spacing w:after="0"/>
        <w:jc w:val="both"/>
        <w:rPr>
          <w:lang w:val="en-GB"/>
        </w:rPr>
      </w:pPr>
      <w:r w:rsidRPr="002B5CE3">
        <w:rPr>
          <w:lang w:val="en-GB"/>
        </w:rPr>
        <w:lastRenderedPageBreak/>
        <w:t>Published data in one case series</w:t>
      </w:r>
      <w:r w:rsidR="00AF5D2E" w:rsidRPr="002B5CE3">
        <w:rPr>
          <w:lang w:val="en-GB"/>
        </w:rPr>
        <w:fldChar w:fldCharType="begin"/>
      </w:r>
      <w:r w:rsidR="00E30B97" w:rsidRPr="002B5CE3">
        <w:rPr>
          <w:lang w:val="en-GB"/>
        </w:rPr>
        <w:instrText xml:space="preserve"> ADDIN EN.CITE &lt;EndNote&gt;&lt;Cite&gt;&lt;Author&gt;Lee&lt;/Author&gt;&lt;Year&gt;2015&lt;/Year&gt;&lt;IDText&gt;Outcome of Alagille Syndrome Patients Who Had Previously Received Kasai Operation during Infancy: A Single Center Study&lt;/IDText&gt;&lt;DisplayText&gt;&lt;style face="superscript"&gt;9&lt;/style&gt;&lt;/DisplayText&gt;&lt;record&gt;&lt;dates&gt;&lt;pub-dates&gt;&lt;date&gt;Sep&lt;/date&gt;&lt;/pub-dates&gt;&lt;year&gt;2015&lt;/year&gt;&lt;/dates&gt;&lt;keywords&gt;&lt;keyword&gt;Alagille syndrome&lt;/keyword&gt;&lt;keyword&gt;Cholestasis&lt;/keyword&gt;&lt;keyword&gt;Kasai operation&lt;/keyword&gt;&lt;keyword&gt;Liver transplantation&lt;/keyword&gt;&lt;/keywords&gt;&lt;urls&gt;&lt;related-urls&gt;&lt;url&gt;https://www.ncbi.nlm.nih.gov/pubmed/26473137&lt;/url&gt;&lt;/related-urls&gt;&lt;/urls&gt;&lt;isbn&gt;2234-8646&lt;/isbn&gt;&lt;custom2&gt;PMC4600701&lt;/custom2&gt;&lt;titles&gt;&lt;title&gt;Outcome of Alagille Syndrome Patients Who Had Previously Received Kasai Operation during Infancy: A Single Center Study&lt;/title&gt;&lt;secondary-title&gt;Pediatr Gastroenterol Hepatol Nutr&lt;/secondary-title&gt;&lt;/titles&gt;&lt;pages&gt;175-9&lt;/pages&gt;&lt;number&gt;3&lt;/number&gt;&lt;contributors&gt;&lt;authors&gt;&lt;author&gt;Lee, H. P.&lt;/author&gt;&lt;author&gt;Kang, B.&lt;/author&gt;&lt;author&gt;Choi, S. Y.&lt;/author&gt;&lt;author&gt;Lee, S.&lt;/author&gt;&lt;author&gt;Lee, S. K.&lt;/author&gt;&lt;author&gt;Choe, Y. H.&lt;/author&gt;&lt;/authors&gt;&lt;/contributors&gt;&lt;edition&gt;2015/09/25&lt;/edition&gt;&lt;language&gt;eng&lt;/language&gt;&lt;added-date format="utc"&gt;1510166800&lt;/added-date&gt;&lt;ref-type name="Journal Article"&gt;17&lt;/ref-type&gt;&lt;rec-number&gt;52&lt;/rec-number&gt;&lt;last-updated-date format="utc"&gt;1510166800&lt;/last-updated-date&gt;&lt;accession-num&gt;26473137&lt;/accession-num&gt;&lt;electronic-resource-num&gt;10.5223/pghn.2015.18.3.175&lt;/electronic-resource-num&gt;&lt;volume&gt;18&lt;/volume&gt;&lt;/record&gt;&lt;/Cite&gt;&lt;/EndNote&gt;</w:instrText>
      </w:r>
      <w:r w:rsidR="00AF5D2E" w:rsidRPr="002B5CE3">
        <w:rPr>
          <w:lang w:val="en-GB"/>
        </w:rPr>
        <w:fldChar w:fldCharType="separate"/>
      </w:r>
      <w:r w:rsidR="00E30B97" w:rsidRPr="002B5CE3">
        <w:rPr>
          <w:noProof/>
          <w:vertAlign w:val="superscript"/>
          <w:lang w:val="en-GB"/>
        </w:rPr>
        <w:t>9</w:t>
      </w:r>
      <w:r w:rsidR="00AF5D2E" w:rsidRPr="002B5CE3">
        <w:rPr>
          <w:lang w:val="en-GB"/>
        </w:rPr>
        <w:fldChar w:fldCharType="end"/>
      </w:r>
      <w:r w:rsidRPr="002B5CE3">
        <w:rPr>
          <w:lang w:val="en-GB"/>
        </w:rPr>
        <w:t xml:space="preserve"> report that liver transplantation was performed in 100% of 15 children with Alagille syndrome who had been misdiagnosed and received a Kasai procedure, but only 20% of children with Alagille who did not have a Kasai. Mortality was observed in 60% among the Alagille Kasai group, and 10% among the non-Kasai group. Another series</w:t>
      </w:r>
      <w:r w:rsidR="002D708A" w:rsidRPr="002B5CE3">
        <w:rPr>
          <w:lang w:val="en-GB"/>
        </w:rPr>
        <w:fldChar w:fldCharType="begin"/>
      </w:r>
      <w:r w:rsidR="00E30B97" w:rsidRPr="002B5CE3">
        <w:rPr>
          <w:lang w:val="en-GB"/>
        </w:rPr>
        <w:instrText xml:space="preserve"> ADDIN EN.CITE &lt;EndNote&gt;&lt;Cite&gt;&lt;Author&gt;Kaye&lt;/Author&gt;&lt;Year&gt;2010&lt;/Year&gt;&lt;IDText&gt;Effect of Kasai procedure on hepatic outcome in Alagille syndrome&lt;/IDText&gt;&lt;DisplayText&gt;&lt;style face="superscript"&gt;10&lt;/style&gt;&lt;/DisplayText&gt;&lt;record&gt;&lt;dates&gt;&lt;pub-dates&gt;&lt;date&gt;Sep&lt;/date&gt;&lt;/pub-dates&gt;&lt;year&gt;2010&lt;/year&gt;&lt;/dates&gt;&lt;keywords&gt;&lt;keyword&gt;Alagille Syndrome&lt;/keyword&gt;&lt;keyword&gt;Bilirubin&lt;/keyword&gt;&lt;keyword&gt;Calcium-Binding Proteins&lt;/keyword&gt;&lt;keyword&gt;Case-Control Studies&lt;/keyword&gt;&lt;keyword&gt;Genotype&lt;/keyword&gt;&lt;keyword&gt;Heart Diseases&lt;/keyword&gt;&lt;keyword&gt;Humans&lt;/keyword&gt;&lt;keyword&gt;Infant&lt;/keyword&gt;&lt;keyword&gt;Intercellular Signaling Peptides and Proteins&lt;/keyword&gt;&lt;keyword&gt;Jagged-1 Protein&lt;/keyword&gt;&lt;keyword&gt;Jaundice&lt;/keyword&gt;&lt;keyword&gt;Liver&lt;/keyword&gt;&lt;keyword&gt;Liver Transplantation&lt;/keyword&gt;&lt;keyword&gt;Membrane Proteins&lt;/keyword&gt;&lt;keyword&gt;Mutation&lt;/keyword&gt;&lt;keyword&gt;Phenotype&lt;/keyword&gt;&lt;keyword&gt;Portoenterostomy, Hepatic&lt;/keyword&gt;&lt;keyword&gt;Postoperative Complications&lt;/keyword&gt;&lt;keyword&gt;Retrospective Studies&lt;/keyword&gt;&lt;keyword&gt;Serrate-Jagged Proteins&lt;/keyword&gt;&lt;keyword&gt;Treatment Outcome&lt;/keyword&gt;&lt;keyword&gt;gamma-Glutamyltransferase&lt;/keyword&gt;&lt;/keywords&gt;&lt;urls&gt;&lt;related-urls&gt;&lt;url&gt;https://www.ncbi.nlm.nih.gov/pubmed/20601899&lt;/url&gt;&lt;/related-urls&gt;&lt;/urls&gt;&lt;isbn&gt;1536-4801&lt;/isbn&gt;&lt;titles&gt;&lt;title&gt;Effect of Kasai procedure on hepatic outcome in Alagille syndrome&lt;/title&gt;&lt;secondary-title&gt;J Pediatr Gastroenterol Nutr&lt;/secondary-title&gt;&lt;/titles&gt;&lt;pages&gt;319-21&lt;/pages&gt;&lt;number&gt;3&lt;/number&gt;&lt;contributors&gt;&lt;authors&gt;&lt;author&gt;Kaye, A. J.&lt;/author&gt;&lt;author&gt;Rand, E. B.&lt;/author&gt;&lt;author&gt;Munoz, P. S.&lt;/author&gt;&lt;author&gt;Spinner, N. B.&lt;/author&gt;&lt;author&gt;Flake, A. W.&lt;/author&gt;&lt;author&gt;Kamath, B. M.&lt;/author&gt;&lt;/authors&gt;&lt;/contributors&gt;&lt;language&gt;eng&lt;/language&gt;&lt;added-date format="utc"&gt;1510166799&lt;/added-date&gt;&lt;ref-type name="Journal Article"&gt;17&lt;/ref-type&gt;&lt;rec-number&gt;44&lt;/rec-number&gt;&lt;last-updated-date format="utc"&gt;1510166799&lt;/last-updated-date&gt;&lt;accession-num&gt;20601899&lt;/accession-num&gt;&lt;electronic-resource-num&gt;10.1097/MPG.0b013e3181df5fd8&lt;/electronic-resource-num&gt;&lt;volume&gt;51&lt;/volume&gt;&lt;/record&gt;&lt;/Cite&gt;&lt;/EndNote&gt;</w:instrText>
      </w:r>
      <w:r w:rsidR="002D708A" w:rsidRPr="002B5CE3">
        <w:rPr>
          <w:lang w:val="en-GB"/>
        </w:rPr>
        <w:fldChar w:fldCharType="separate"/>
      </w:r>
      <w:r w:rsidR="00E30B97" w:rsidRPr="002B5CE3">
        <w:rPr>
          <w:noProof/>
          <w:vertAlign w:val="superscript"/>
          <w:lang w:val="en-GB"/>
        </w:rPr>
        <w:t>10</w:t>
      </w:r>
      <w:r w:rsidR="002D708A" w:rsidRPr="002B5CE3">
        <w:rPr>
          <w:lang w:val="en-GB"/>
        </w:rPr>
        <w:fldChar w:fldCharType="end"/>
      </w:r>
      <w:r w:rsidRPr="002B5CE3">
        <w:rPr>
          <w:lang w:val="en-GB"/>
        </w:rPr>
        <w:t xml:space="preserve"> suggest that 47% of 19 Alagille syndrome infants who received a Kasai procedure and 14% of 36 matched Alagille controls who did not receive a Kasai procedure needed a liver transplant. Mortality was observed in 32% among the Alagille Kasai group, and 2% among the Alagille non-Kasai group. Is it reasonable to assume that cancellation of the Kasai procedure in this child was associated with an 83% (60-50/60) to 94% (32-2/32) reduction in likelihood of mortality and a 70% (47-14/47) to 80% (100-20/100) reduction in risk of having a liver transplant? </w:t>
      </w:r>
    </w:p>
    <w:p w:rsidR="00FA7810" w:rsidRPr="002B5CE3" w:rsidRDefault="00CC3374" w:rsidP="00FA7810">
      <w:pPr>
        <w:jc w:val="both"/>
        <w:rPr>
          <w:lang w:val="en-GB"/>
        </w:rPr>
      </w:pPr>
      <w:r w:rsidRPr="002B5CE3">
        <w:rPr>
          <w:lang w:val="en-GB"/>
        </w:rPr>
        <w:t>Strongly disagree, Disagree, Neutral, Agree, Strongly agree, Unable to comment</w:t>
      </w:r>
      <w:r w:rsidR="00033616" w:rsidRPr="002B5CE3">
        <w:rPr>
          <w:lang w:val="en-GB"/>
        </w:rPr>
        <w:t>.</w:t>
      </w:r>
      <w:r w:rsidR="00FA7810" w:rsidRPr="002B5CE3">
        <w:rPr>
          <w:lang w:val="en-GB"/>
        </w:rPr>
        <w:t xml:space="preserve"> </w:t>
      </w:r>
      <w:r w:rsidR="00FA7810" w:rsidRPr="002B5CE3">
        <w:rPr>
          <w:u w:val="single"/>
          <w:lang w:val="en-GB"/>
        </w:rPr>
        <w:t>Round 2 consensus: Agree</w:t>
      </w:r>
      <w:r w:rsidR="00FA7810" w:rsidRPr="002B5CE3">
        <w:rPr>
          <w:lang w:val="en-GB"/>
        </w:rPr>
        <w:t>.</w:t>
      </w:r>
    </w:p>
    <w:p w:rsidR="00CC3374" w:rsidRPr="002B5CE3" w:rsidRDefault="00CC3374" w:rsidP="00CC3374">
      <w:pPr>
        <w:spacing w:after="0"/>
        <w:jc w:val="both"/>
        <w:rPr>
          <w:lang w:val="en-GB"/>
        </w:rPr>
      </w:pPr>
      <w:r w:rsidRPr="002B5CE3">
        <w:rPr>
          <w:lang w:val="en-GB"/>
        </w:rPr>
        <w:t>Is it reasonable to include saved costs from an avoided liver transplant as an outcome from WGS?</w:t>
      </w:r>
    </w:p>
    <w:p w:rsidR="00FA7810" w:rsidRPr="002B5CE3" w:rsidRDefault="00CC3374" w:rsidP="00FA7810">
      <w:pPr>
        <w:jc w:val="both"/>
        <w:rPr>
          <w:lang w:val="en-GB"/>
        </w:rPr>
      </w:pPr>
      <w:r w:rsidRPr="002B5CE3">
        <w:rPr>
          <w:lang w:val="en-GB"/>
        </w:rPr>
        <w:t>Strongly disagree, Disagree, Neutral, Agree, Strongly agree, Unable to comment</w:t>
      </w:r>
      <w:r w:rsidR="00FA7810" w:rsidRPr="002B5CE3">
        <w:rPr>
          <w:lang w:val="en-GB"/>
        </w:rPr>
        <w:t xml:space="preserve">. </w:t>
      </w:r>
      <w:r w:rsidR="00FA7810" w:rsidRPr="002B5CE3">
        <w:rPr>
          <w:u w:val="single"/>
          <w:lang w:val="en-GB"/>
        </w:rPr>
        <w:t>Round 2 consensus: Agree</w:t>
      </w:r>
      <w:r w:rsidR="00FA7810" w:rsidRPr="002B5CE3">
        <w:rPr>
          <w:lang w:val="en-GB"/>
        </w:rPr>
        <w:t>.</w:t>
      </w:r>
    </w:p>
    <w:p w:rsidR="00CC3374" w:rsidRPr="002B5CE3" w:rsidRDefault="00CC3374" w:rsidP="00CC3374">
      <w:pPr>
        <w:spacing w:after="0"/>
        <w:jc w:val="both"/>
        <w:rPr>
          <w:b/>
          <w:lang w:val="en-GB"/>
        </w:rPr>
      </w:pPr>
      <w:r w:rsidRPr="002B5CE3">
        <w:rPr>
          <w:b/>
          <w:lang w:val="en-GB"/>
        </w:rPr>
        <w:t xml:space="preserve">5 day old with </w:t>
      </w:r>
      <w:r w:rsidR="00AF2EB1" w:rsidRPr="002B5CE3">
        <w:rPr>
          <w:b/>
          <w:lang w:val="en-GB"/>
        </w:rPr>
        <w:t>hypoglycaemia</w:t>
      </w:r>
    </w:p>
    <w:p w:rsidR="00CC3374" w:rsidRPr="002B5CE3" w:rsidRDefault="00CC3374" w:rsidP="00CC3374">
      <w:pPr>
        <w:jc w:val="both"/>
        <w:rPr>
          <w:lang w:val="en-GB"/>
        </w:rPr>
      </w:pPr>
      <w:r w:rsidRPr="002B5CE3">
        <w:rPr>
          <w:lang w:val="en-GB"/>
        </w:rPr>
        <w:t xml:space="preserve">The case was born large for gestational age (3.9 Kg) at 37 weeks and 1 day. At 8 hours of life was noted to be cyanotic and feeding poorly.  Blood glucose measured at 12mg/dL (0.66mmol/l) initially and patient required multiple D10 boluses to improve blood glucose to 60 mg/dL (3.33mmol/l). A critical sample was drawn showing hyperinsulinemia (522) with glucose at 55 (3.05 mmol/l), cortisol 4.1 mcg/dL (113 nanomoles/L) (not as high as expected). Growth hormone, betahydroxybuterate, free fatty acids, and thyroid hormones were all normal. There was a history of possible maternal diabetes. Mother strongly believed the low blood sugars were all due to maternal diabetes and was not a genetic or other disorder. </w:t>
      </w:r>
    </w:p>
    <w:p w:rsidR="00CC3374" w:rsidRPr="002B5CE3" w:rsidRDefault="00CC3374" w:rsidP="00CC3374">
      <w:pPr>
        <w:jc w:val="both"/>
        <w:rPr>
          <w:lang w:val="en-GB"/>
        </w:rPr>
      </w:pPr>
      <w:r w:rsidRPr="002B5CE3">
        <w:rPr>
          <w:lang w:val="en-GB"/>
        </w:rPr>
        <w:t xml:space="preserve">She was enrolled on DOL 5, and a provisional diagnosis of focal hyperinsulinemic </w:t>
      </w:r>
      <w:r w:rsidR="00AF2EB1" w:rsidRPr="002B5CE3">
        <w:rPr>
          <w:lang w:val="en-GB"/>
        </w:rPr>
        <w:t>hypoglycaemia</w:t>
      </w:r>
      <w:r w:rsidRPr="002B5CE3">
        <w:rPr>
          <w:lang w:val="en-GB"/>
        </w:rPr>
        <w:t xml:space="preserve"> was communicated on DOL 12 (Dominant (paternal uniparental isodisomy) stop gain variant in </w:t>
      </w:r>
      <w:r w:rsidRPr="002B5CE3">
        <w:rPr>
          <w:i/>
          <w:lang w:val="en-GB"/>
        </w:rPr>
        <w:t>ABCC8</w:t>
      </w:r>
      <w:r w:rsidRPr="002B5CE3">
        <w:rPr>
          <w:lang w:val="en-GB"/>
        </w:rPr>
        <w:t xml:space="preserve">). This result indicated referral for surgery. The median age at surgery for infants with focal hyperinsulinemic </w:t>
      </w:r>
      <w:r w:rsidR="00AF2EB1" w:rsidRPr="002B5CE3">
        <w:rPr>
          <w:lang w:val="en-GB"/>
        </w:rPr>
        <w:t>hypoglycaemia</w:t>
      </w:r>
      <w:r w:rsidRPr="002B5CE3">
        <w:rPr>
          <w:lang w:val="en-GB"/>
        </w:rPr>
        <w:t xml:space="preserve"> is 78 days</w:t>
      </w:r>
      <w:r w:rsidR="000D5BB5" w:rsidRPr="002B5CE3">
        <w:rPr>
          <w:lang w:val="en-GB"/>
        </w:rPr>
        <w:fldChar w:fldCharType="begin">
          <w:fldData xml:space="preserve">PEVuZE5vdGU+PENpdGU+PEF1dGhvcj5TdGFubGV5PC9BdXRob3I+PFllYXI+MjAwNDwvWWVhcj48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==
</w:fldData>
        </w:fldChar>
      </w:r>
      <w:r w:rsidR="00E30B97" w:rsidRPr="002B5CE3">
        <w:rPr>
          <w:lang w:val="en-GB"/>
        </w:rPr>
        <w:instrText xml:space="preserve"> ADDIN EN.CITE </w:instrText>
      </w:r>
      <w:r w:rsidR="00E30B97" w:rsidRPr="002B5CE3">
        <w:rPr>
          <w:lang w:val="en-GB"/>
        </w:rPr>
        <w:fldChar w:fldCharType="begin">
          <w:fldData xml:space="preserve">PEVuZE5vdGU+PENpdGU+PEF1dGhvcj5TdGFubGV5PC9BdXRob3I+PFllYXI+MjAwNDwvWWVhcj48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==
</w:fldData>
        </w:fldChar>
      </w:r>
      <w:r w:rsidR="00E30B97" w:rsidRPr="002B5CE3">
        <w:rPr>
          <w:lang w:val="en-GB"/>
        </w:rPr>
        <w:instrText xml:space="preserve"> ADDIN EN.CITE.DATA </w:instrText>
      </w:r>
      <w:r w:rsidR="00E30B97" w:rsidRPr="002B5CE3">
        <w:rPr>
          <w:lang w:val="en-GB"/>
        </w:rPr>
      </w:r>
      <w:r w:rsidR="00E30B97" w:rsidRPr="002B5CE3">
        <w:rPr>
          <w:lang w:val="en-GB"/>
        </w:rPr>
        <w:fldChar w:fldCharType="end"/>
      </w:r>
      <w:r w:rsidR="000D5BB5" w:rsidRPr="002B5CE3">
        <w:rPr>
          <w:lang w:val="en-GB"/>
        </w:rPr>
      </w:r>
      <w:r w:rsidR="000D5BB5" w:rsidRPr="002B5CE3">
        <w:rPr>
          <w:lang w:val="en-GB"/>
        </w:rPr>
        <w:fldChar w:fldCharType="separate"/>
      </w:r>
      <w:r w:rsidR="00E30B97" w:rsidRPr="002B5CE3">
        <w:rPr>
          <w:noProof/>
          <w:vertAlign w:val="superscript"/>
          <w:lang w:val="en-GB"/>
        </w:rPr>
        <w:t>11</w:t>
      </w:r>
      <w:r w:rsidR="000D5BB5" w:rsidRPr="002B5CE3">
        <w:rPr>
          <w:lang w:val="en-GB"/>
        </w:rPr>
        <w:fldChar w:fldCharType="end"/>
      </w:r>
      <w:r w:rsidRPr="002B5CE3">
        <w:rPr>
          <w:lang w:val="en-GB"/>
        </w:rPr>
        <w:t xml:space="preserve">. She was referred for surgery at least 21 days earlier than would have been possible by standard testing. When provided with molecular results parents agreed to transfer to </w:t>
      </w:r>
      <w:r w:rsidR="00AF2EB1" w:rsidRPr="002B5CE3">
        <w:rPr>
          <w:lang w:val="en-GB"/>
        </w:rPr>
        <w:t>centre</w:t>
      </w:r>
      <w:r w:rsidRPr="002B5CE3">
        <w:rPr>
          <w:lang w:val="en-GB"/>
        </w:rPr>
        <w:t xml:space="preserve"> for surgical evaluation within 6 hours of receiving result.</w:t>
      </w:r>
    </w:p>
    <w:p w:rsidR="00CC3374" w:rsidRPr="002B5CE3" w:rsidRDefault="00CC3374" w:rsidP="00CC3374">
      <w:pPr>
        <w:jc w:val="both"/>
        <w:rPr>
          <w:lang w:val="en-GB"/>
        </w:rPr>
      </w:pPr>
      <w:r w:rsidRPr="002B5CE3">
        <w:rPr>
          <w:lang w:val="en-GB"/>
        </w:rPr>
        <w:t xml:space="preserve">Outcome: This allowed transfer to another facility for definitive treatment by near total pancreatectomy. The patient had surgery at 28 days of life. The standard time to surgery is 78 days for infants with focal hyperinsulinemic </w:t>
      </w:r>
      <w:r w:rsidR="00AF2EB1" w:rsidRPr="002B5CE3">
        <w:rPr>
          <w:lang w:val="en-GB"/>
        </w:rPr>
        <w:t>hypoglycaemia</w:t>
      </w:r>
      <w:r w:rsidR="00601295" w:rsidRPr="002B5CE3">
        <w:rPr>
          <w:lang w:val="en-GB"/>
        </w:rPr>
        <w:fldChar w:fldCharType="begin">
          <w:fldData xml:space="preserve">PEVuZE5vdGU+PENpdGU+PEF1dGhvcj5TdGFubGV5PC9BdXRob3I+PFllYXI+MjAwNDwvWWVhcj48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==
</w:fldData>
        </w:fldChar>
      </w:r>
      <w:r w:rsidR="00E30B97" w:rsidRPr="002B5CE3">
        <w:rPr>
          <w:lang w:val="en-GB"/>
        </w:rPr>
        <w:instrText xml:space="preserve"> ADDIN EN.CITE </w:instrText>
      </w:r>
      <w:r w:rsidR="00E30B97" w:rsidRPr="002B5CE3">
        <w:rPr>
          <w:lang w:val="en-GB"/>
        </w:rPr>
        <w:fldChar w:fldCharType="begin">
          <w:fldData xml:space="preserve">PEVuZE5vdGU+PENpdGU+PEF1dGhvcj5TdGFubGV5PC9BdXRob3I+PFllYXI+MjAwNDwvWWVhcj48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==
</w:fldData>
        </w:fldChar>
      </w:r>
      <w:r w:rsidR="00E30B97" w:rsidRPr="002B5CE3">
        <w:rPr>
          <w:lang w:val="en-GB"/>
        </w:rPr>
        <w:instrText xml:space="preserve"> ADDIN EN.CITE.DATA </w:instrText>
      </w:r>
      <w:r w:rsidR="00E30B97" w:rsidRPr="002B5CE3">
        <w:rPr>
          <w:lang w:val="en-GB"/>
        </w:rPr>
      </w:r>
      <w:r w:rsidR="00E30B97" w:rsidRPr="002B5CE3">
        <w:rPr>
          <w:lang w:val="en-GB"/>
        </w:rPr>
        <w:fldChar w:fldCharType="end"/>
      </w:r>
      <w:r w:rsidR="00601295" w:rsidRPr="002B5CE3">
        <w:rPr>
          <w:lang w:val="en-GB"/>
        </w:rPr>
      </w:r>
      <w:r w:rsidR="00601295" w:rsidRPr="002B5CE3">
        <w:rPr>
          <w:lang w:val="en-GB"/>
        </w:rPr>
        <w:fldChar w:fldCharType="separate"/>
      </w:r>
      <w:r w:rsidR="00E30B97" w:rsidRPr="002B5CE3">
        <w:rPr>
          <w:noProof/>
          <w:vertAlign w:val="superscript"/>
          <w:lang w:val="en-GB"/>
        </w:rPr>
        <w:t>11</w:t>
      </w:r>
      <w:r w:rsidR="00601295" w:rsidRPr="002B5CE3">
        <w:rPr>
          <w:lang w:val="en-GB"/>
        </w:rPr>
        <w:fldChar w:fldCharType="end"/>
      </w:r>
      <w:r w:rsidRPr="002B5CE3">
        <w:rPr>
          <w:lang w:val="en-GB"/>
        </w:rPr>
        <w:t xml:space="preserve">. The patient was estimated to have had at least a 3 week reduced stay in the NICU. Blood sugars remained brittle during the hospitalization. Persistent or recurrent </w:t>
      </w:r>
      <w:r w:rsidR="00AF2EB1" w:rsidRPr="002B5CE3">
        <w:rPr>
          <w:lang w:val="en-GB"/>
        </w:rPr>
        <w:t>hypoglycaemia</w:t>
      </w:r>
      <w:r w:rsidRPr="002B5CE3">
        <w:rPr>
          <w:lang w:val="en-GB"/>
        </w:rPr>
        <w:t xml:space="preserve"> in neonates with hyperinsulinemic </w:t>
      </w:r>
      <w:r w:rsidR="00AF2EB1" w:rsidRPr="002B5CE3">
        <w:rPr>
          <w:lang w:val="en-GB"/>
        </w:rPr>
        <w:t>hypoglycaemia</w:t>
      </w:r>
      <w:r w:rsidRPr="002B5CE3">
        <w:rPr>
          <w:lang w:val="en-GB"/>
        </w:rPr>
        <w:t xml:space="preserve"> is associated with neurologic damage, epilepsy, and intellectual disability</w:t>
      </w:r>
      <w:r w:rsidR="008E3497" w:rsidRPr="002B5CE3">
        <w:rPr>
          <w:lang w:val="en-GB"/>
        </w:rPr>
        <w:fldChar w:fldCharType="begin">
          <w:fldData xml:space="preserve">PEVuZE5vdGU+PENpdGU+PEF1dGhvcj5IdXNzYWluPC9BdXRob3I+PFllYXI+MjAwNzwvWWVhcj48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</w:fldData>
        </w:fldChar>
      </w:r>
      <w:r w:rsidR="00E30B97" w:rsidRPr="002B5CE3">
        <w:rPr>
          <w:lang w:val="en-GB"/>
        </w:rPr>
        <w:instrText xml:space="preserve"> ADDIN EN.CITE </w:instrText>
      </w:r>
      <w:r w:rsidR="00E30B97" w:rsidRPr="002B5CE3">
        <w:rPr>
          <w:lang w:val="en-GB"/>
        </w:rPr>
        <w:fldChar w:fldCharType="begin">
          <w:fldData xml:space="preserve">PEVuZE5vdGU+PENpdGU+PEF1dGhvcj5IdXNzYWluPC9BdXRob3I+PFllYXI+MjAwNzwvWWVhcj48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</w:fldData>
        </w:fldChar>
      </w:r>
      <w:r w:rsidR="00E30B97" w:rsidRPr="002B5CE3">
        <w:rPr>
          <w:lang w:val="en-GB"/>
        </w:rPr>
        <w:instrText xml:space="preserve"> ADDIN EN.CITE.DATA </w:instrText>
      </w:r>
      <w:r w:rsidR="00E30B97" w:rsidRPr="002B5CE3">
        <w:rPr>
          <w:lang w:val="en-GB"/>
        </w:rPr>
      </w:r>
      <w:r w:rsidR="00E30B97" w:rsidRPr="002B5CE3">
        <w:rPr>
          <w:lang w:val="en-GB"/>
        </w:rPr>
        <w:fldChar w:fldCharType="end"/>
      </w:r>
      <w:r w:rsidR="008E3497" w:rsidRPr="002B5CE3">
        <w:rPr>
          <w:lang w:val="en-GB"/>
        </w:rPr>
      </w:r>
      <w:r w:rsidR="008E3497" w:rsidRPr="002B5CE3">
        <w:rPr>
          <w:lang w:val="en-GB"/>
        </w:rPr>
        <w:fldChar w:fldCharType="separate"/>
      </w:r>
      <w:r w:rsidR="00E30B97" w:rsidRPr="002B5CE3">
        <w:rPr>
          <w:noProof/>
          <w:vertAlign w:val="superscript"/>
          <w:lang w:val="en-GB"/>
        </w:rPr>
        <w:t>12,13</w:t>
      </w:r>
      <w:r w:rsidR="008E3497" w:rsidRPr="002B5CE3">
        <w:rPr>
          <w:lang w:val="en-GB"/>
        </w:rPr>
        <w:fldChar w:fldCharType="end"/>
      </w:r>
      <w:r w:rsidR="000D5BB5" w:rsidRPr="002B5CE3">
        <w:rPr>
          <w:lang w:val="en-GB"/>
        </w:rPr>
        <w:t>.</w:t>
      </w:r>
    </w:p>
    <w:p w:rsidR="00CC3374" w:rsidRPr="002B5CE3" w:rsidRDefault="00CC3374" w:rsidP="001B49B4">
      <w:pPr>
        <w:spacing w:after="0"/>
        <w:jc w:val="both"/>
        <w:rPr>
          <w:b/>
          <w:lang w:val="en-GB"/>
        </w:rPr>
      </w:pPr>
      <w:r w:rsidRPr="002B5CE3">
        <w:rPr>
          <w:b/>
          <w:lang w:val="en-GB"/>
        </w:rPr>
        <w:t>Delphi round 2 are the following reasonable questions?</w:t>
      </w:r>
    </w:p>
    <w:p w:rsidR="00CC3374" w:rsidRPr="002B5CE3" w:rsidRDefault="00CC3374" w:rsidP="001B49B4">
      <w:pPr>
        <w:spacing w:after="0"/>
        <w:jc w:val="both"/>
        <w:rPr>
          <w:lang w:val="en-GB"/>
        </w:rPr>
      </w:pPr>
      <w:r w:rsidRPr="002B5CE3">
        <w:rPr>
          <w:lang w:val="en-GB"/>
        </w:rPr>
        <w:t>It is reasonable to infer that the molecular test was what precipitated the parental change of assessment?</w:t>
      </w:r>
    </w:p>
    <w:p w:rsidR="00CC3374" w:rsidRPr="002B5CE3" w:rsidRDefault="00CC3374" w:rsidP="00CC3374">
      <w:pPr>
        <w:jc w:val="both"/>
        <w:rPr>
          <w:lang w:val="en-GB"/>
        </w:rPr>
      </w:pPr>
      <w:r w:rsidRPr="002B5CE3">
        <w:rPr>
          <w:lang w:val="en-GB"/>
        </w:rPr>
        <w:t>Strongly disagree, Disagree, Neutral, Agree, Strongly agree, Unable to comment</w:t>
      </w:r>
      <w:r w:rsidR="00033616" w:rsidRPr="002B5CE3">
        <w:rPr>
          <w:lang w:val="en-GB"/>
        </w:rPr>
        <w:t>.</w:t>
      </w:r>
      <w:r w:rsidR="004D7AE9" w:rsidRPr="002B5CE3">
        <w:rPr>
          <w:lang w:val="en-GB"/>
        </w:rPr>
        <w:t xml:space="preserve"> </w:t>
      </w:r>
      <w:r w:rsidR="004D7AE9" w:rsidRPr="002B5CE3">
        <w:rPr>
          <w:u w:val="single"/>
          <w:lang w:val="en-GB"/>
        </w:rPr>
        <w:t>Round 2 consensus: Agree</w:t>
      </w:r>
      <w:r w:rsidR="004D7AE9" w:rsidRPr="002B5CE3">
        <w:rPr>
          <w:lang w:val="en-GB"/>
        </w:rPr>
        <w:t xml:space="preserve">. </w:t>
      </w:r>
    </w:p>
    <w:p w:rsidR="00CC3374" w:rsidRPr="002B5CE3" w:rsidRDefault="00CC3374" w:rsidP="001B49B4">
      <w:pPr>
        <w:spacing w:after="0"/>
        <w:jc w:val="both"/>
        <w:rPr>
          <w:lang w:val="en-GB"/>
        </w:rPr>
      </w:pPr>
      <w:r w:rsidRPr="002B5CE3">
        <w:rPr>
          <w:lang w:val="en-GB"/>
        </w:rPr>
        <w:t>It is reasonable to assume that this change of point of v</w:t>
      </w:r>
      <w:r w:rsidR="00033616" w:rsidRPr="002B5CE3">
        <w:rPr>
          <w:lang w:val="en-GB"/>
        </w:rPr>
        <w:t>iew lead to an earlier transfer?</w:t>
      </w:r>
    </w:p>
    <w:p w:rsidR="00CC3374" w:rsidRPr="002B5CE3" w:rsidRDefault="00CC3374" w:rsidP="00CC3374">
      <w:pPr>
        <w:jc w:val="both"/>
        <w:rPr>
          <w:lang w:val="en-GB"/>
        </w:rPr>
      </w:pPr>
      <w:r w:rsidRPr="002B5CE3">
        <w:rPr>
          <w:lang w:val="en-GB"/>
        </w:rPr>
        <w:t>Strongly disagree, Disagree, Neutral, Agree, Strongly agree, Unable to comment</w:t>
      </w:r>
      <w:r w:rsidR="00033616" w:rsidRPr="002B5CE3">
        <w:rPr>
          <w:lang w:val="en-GB"/>
        </w:rPr>
        <w:t>.</w:t>
      </w:r>
      <w:r w:rsidR="004D7AE9" w:rsidRPr="002B5CE3">
        <w:rPr>
          <w:lang w:val="en-GB"/>
        </w:rPr>
        <w:t xml:space="preserve"> </w:t>
      </w:r>
      <w:r w:rsidR="004D7AE9" w:rsidRPr="002B5CE3">
        <w:rPr>
          <w:u w:val="single"/>
          <w:lang w:val="en-GB"/>
        </w:rPr>
        <w:t>Round 2 consensus: Agree</w:t>
      </w:r>
      <w:r w:rsidR="004D7AE9" w:rsidRPr="002B5CE3">
        <w:rPr>
          <w:lang w:val="en-GB"/>
        </w:rPr>
        <w:t>.</w:t>
      </w:r>
    </w:p>
    <w:p w:rsidR="00CC3374" w:rsidRPr="002B5CE3" w:rsidRDefault="00CC3374" w:rsidP="001B49B4">
      <w:pPr>
        <w:spacing w:after="0"/>
        <w:jc w:val="both"/>
        <w:rPr>
          <w:lang w:val="en-GB"/>
        </w:rPr>
      </w:pPr>
      <w:r w:rsidRPr="002B5CE3">
        <w:rPr>
          <w:lang w:val="en-GB"/>
        </w:rPr>
        <w:t>Using published dates of time to surgery is an appropriate timeframe for estimati</w:t>
      </w:r>
      <w:r w:rsidR="00033616" w:rsidRPr="002B5CE3">
        <w:rPr>
          <w:lang w:val="en-GB"/>
        </w:rPr>
        <w:t>ng reduction in time to surgery?</w:t>
      </w:r>
    </w:p>
    <w:p w:rsidR="00CC3374" w:rsidRPr="002B5CE3" w:rsidRDefault="00CC3374" w:rsidP="00CC3374">
      <w:pPr>
        <w:jc w:val="both"/>
        <w:rPr>
          <w:lang w:val="en-GB"/>
        </w:rPr>
      </w:pPr>
      <w:r w:rsidRPr="002B5CE3">
        <w:rPr>
          <w:lang w:val="en-GB"/>
        </w:rPr>
        <w:t>Strongly disagree, Disagree, Neutral, Agree, Strongly agree, Unable to comment</w:t>
      </w:r>
      <w:r w:rsidR="00033616" w:rsidRPr="002B5CE3">
        <w:rPr>
          <w:lang w:val="en-GB"/>
        </w:rPr>
        <w:t>.</w:t>
      </w:r>
      <w:r w:rsidR="004D7AE9" w:rsidRPr="002B5CE3">
        <w:rPr>
          <w:lang w:val="en-GB"/>
        </w:rPr>
        <w:t xml:space="preserve"> </w:t>
      </w:r>
      <w:r w:rsidR="004D7AE9" w:rsidRPr="002B5CE3">
        <w:rPr>
          <w:u w:val="single"/>
          <w:lang w:val="en-GB"/>
        </w:rPr>
        <w:t>Round 2 consensus: Agree</w:t>
      </w:r>
      <w:r w:rsidR="004D7AE9" w:rsidRPr="002B5CE3">
        <w:rPr>
          <w:lang w:val="en-GB"/>
        </w:rPr>
        <w:t>.</w:t>
      </w:r>
    </w:p>
    <w:p w:rsidR="00CC3374" w:rsidRPr="002B5CE3" w:rsidRDefault="00CC3374" w:rsidP="001B49B4">
      <w:pPr>
        <w:spacing w:after="0"/>
        <w:jc w:val="both"/>
        <w:rPr>
          <w:lang w:val="en-GB"/>
        </w:rPr>
      </w:pPr>
      <w:r w:rsidRPr="002B5CE3">
        <w:rPr>
          <w:lang w:val="en-GB"/>
        </w:rPr>
        <w:t>It would be more appropriate to model a reduction in hospital stay based on the timeframe for return of conventional molecular results, assuming a decision to go to surgery would be made immediately upon retu</w:t>
      </w:r>
      <w:r w:rsidR="00033616" w:rsidRPr="002B5CE3">
        <w:rPr>
          <w:lang w:val="en-GB"/>
        </w:rPr>
        <w:t>rn of conventional test results?</w:t>
      </w:r>
    </w:p>
    <w:p w:rsidR="00CC3374" w:rsidRPr="002B5CE3" w:rsidRDefault="00CC3374" w:rsidP="00CC3374">
      <w:pPr>
        <w:jc w:val="both"/>
        <w:rPr>
          <w:lang w:val="en-GB"/>
        </w:rPr>
      </w:pPr>
      <w:r w:rsidRPr="002B5CE3">
        <w:rPr>
          <w:lang w:val="en-GB"/>
        </w:rPr>
        <w:lastRenderedPageBreak/>
        <w:t>Strongly disagree, Disagree, Neutral, Agree, Strongly agree, Unable to comment</w:t>
      </w:r>
      <w:r w:rsidR="004D7AE9" w:rsidRPr="002B5CE3">
        <w:rPr>
          <w:lang w:val="en-GB"/>
        </w:rPr>
        <w:t xml:space="preserve">. </w:t>
      </w:r>
      <w:r w:rsidR="004D7AE9" w:rsidRPr="002B5CE3">
        <w:rPr>
          <w:u w:val="single"/>
          <w:lang w:val="en-GB"/>
        </w:rPr>
        <w:t>Round 2 consensus: Agree</w:t>
      </w:r>
      <w:r w:rsidR="004D7AE9" w:rsidRPr="002B5CE3">
        <w:rPr>
          <w:lang w:val="en-GB"/>
        </w:rPr>
        <w:t>.</w:t>
      </w:r>
    </w:p>
    <w:p w:rsidR="00CC3374" w:rsidRPr="002B5CE3" w:rsidRDefault="00CC3374" w:rsidP="001B49B4">
      <w:pPr>
        <w:spacing w:after="0"/>
        <w:jc w:val="both"/>
        <w:rPr>
          <w:lang w:val="en-GB"/>
        </w:rPr>
      </w:pPr>
      <w:r w:rsidRPr="002B5CE3">
        <w:rPr>
          <w:lang w:val="en-GB"/>
        </w:rPr>
        <w:t>We should include the potential avoidance of neurologic damage from pr</w:t>
      </w:r>
      <w:r w:rsidR="00033616" w:rsidRPr="002B5CE3">
        <w:rPr>
          <w:lang w:val="en-GB"/>
        </w:rPr>
        <w:t xml:space="preserve">olonged refractory </w:t>
      </w:r>
      <w:r w:rsidR="00AF2EB1" w:rsidRPr="002B5CE3">
        <w:rPr>
          <w:lang w:val="en-GB"/>
        </w:rPr>
        <w:t>hypoglycaemia</w:t>
      </w:r>
      <w:r w:rsidR="00033616" w:rsidRPr="002B5CE3">
        <w:rPr>
          <w:lang w:val="en-GB"/>
        </w:rPr>
        <w:t>?</w:t>
      </w:r>
    </w:p>
    <w:p w:rsidR="00CC3374" w:rsidRPr="002B5CE3" w:rsidRDefault="00CC3374" w:rsidP="00CC3374">
      <w:pPr>
        <w:jc w:val="both"/>
        <w:rPr>
          <w:lang w:val="en-GB"/>
        </w:rPr>
      </w:pPr>
      <w:r w:rsidRPr="002B5CE3">
        <w:rPr>
          <w:lang w:val="en-GB"/>
        </w:rPr>
        <w:t>Strongly disagree, Disagree, Neutral, Agree, St</w:t>
      </w:r>
      <w:r w:rsidR="001B49B4" w:rsidRPr="002B5CE3">
        <w:rPr>
          <w:lang w:val="en-GB"/>
        </w:rPr>
        <w:t>rongly agree, Unable to comment</w:t>
      </w:r>
      <w:r w:rsidR="004D7AE9" w:rsidRPr="002B5CE3">
        <w:rPr>
          <w:lang w:val="en-GB"/>
        </w:rPr>
        <w:t xml:space="preserve">. </w:t>
      </w:r>
      <w:r w:rsidR="004D7AE9" w:rsidRPr="002B5CE3">
        <w:rPr>
          <w:u w:val="single"/>
          <w:lang w:val="en-GB"/>
        </w:rPr>
        <w:t xml:space="preserve">Round 2 consensus: </w:t>
      </w:r>
      <w:r w:rsidR="005337E0" w:rsidRPr="002B5CE3">
        <w:rPr>
          <w:u w:val="single"/>
          <w:lang w:val="en-GB"/>
        </w:rPr>
        <w:t>Neutral (3.92)</w:t>
      </w:r>
      <w:r w:rsidR="004D7AE9" w:rsidRPr="002B5CE3">
        <w:rPr>
          <w:lang w:val="en-GB"/>
        </w:rPr>
        <w:t>.</w:t>
      </w:r>
    </w:p>
    <w:p w:rsidR="005033A6" w:rsidRPr="002B5CE3" w:rsidRDefault="005033A6" w:rsidP="001B49B4">
      <w:pPr>
        <w:spacing w:after="0"/>
        <w:jc w:val="both"/>
        <w:rPr>
          <w:b/>
          <w:lang w:val="en-GB"/>
        </w:rPr>
      </w:pPr>
    </w:p>
    <w:p w:rsidR="00CC3374" w:rsidRPr="002B5CE3" w:rsidRDefault="00CC3374" w:rsidP="001B49B4">
      <w:pPr>
        <w:spacing w:after="0"/>
        <w:jc w:val="both"/>
        <w:rPr>
          <w:b/>
          <w:lang w:val="en-GB"/>
        </w:rPr>
      </w:pPr>
      <w:r w:rsidRPr="002B5CE3">
        <w:rPr>
          <w:b/>
          <w:lang w:val="en-GB"/>
        </w:rPr>
        <w:t xml:space="preserve">Infant with Shone’s complex, congenital </w:t>
      </w:r>
      <w:r w:rsidR="00AF2EB1" w:rsidRPr="002B5CE3">
        <w:rPr>
          <w:b/>
          <w:lang w:val="en-GB"/>
        </w:rPr>
        <w:t>diaphragmatic</w:t>
      </w:r>
      <w:r w:rsidRPr="002B5CE3">
        <w:rPr>
          <w:b/>
          <w:lang w:val="en-GB"/>
        </w:rPr>
        <w:t xml:space="preserve"> hernia, and recurrent sepsis</w:t>
      </w:r>
    </w:p>
    <w:p w:rsidR="00CC3374" w:rsidRPr="002B5CE3" w:rsidRDefault="00CC3374" w:rsidP="00CC3374">
      <w:pPr>
        <w:jc w:val="both"/>
        <w:rPr>
          <w:lang w:val="en-GB"/>
        </w:rPr>
      </w:pPr>
      <w:r w:rsidRPr="002B5CE3">
        <w:rPr>
          <w:lang w:val="en-GB"/>
        </w:rPr>
        <w:t xml:space="preserve">Infant was transferred to the RCHSD NICU at birth with congenital heart disease (Shone’s complex) and congenital diaphragmatic hernia. She had an extremely complicated course with multiple surgical interventions, including post-cardiac surgery Extracorporeal Membrane Oxygenation, gastrostomy tube placement with Nissen fundoplication, tracheostomy for respiratory failure, recurrent infections and developmental delay. She was enrolled on DOL 224, shortly after the study commenced, and received a final diagnosis of Coffin-Siris syndrome on DOL 250. </w:t>
      </w:r>
    </w:p>
    <w:p w:rsidR="00CC3374" w:rsidRPr="002B5CE3" w:rsidRDefault="00CC3374" w:rsidP="00CC3374">
      <w:pPr>
        <w:jc w:val="both"/>
        <w:rPr>
          <w:lang w:val="en-GB"/>
        </w:rPr>
      </w:pPr>
      <w:r w:rsidRPr="002B5CE3">
        <w:rPr>
          <w:lang w:val="en-GB"/>
        </w:rPr>
        <w:t>At time of diagnosis she was in septic shock, requiring inotropic support with multiple agents. Upon diagnosis, medical geneticists met with the family. In light of the prognosis, the family elected palliative care including allowing a natural death. The child died that same day.</w:t>
      </w:r>
    </w:p>
    <w:p w:rsidR="00CC3374" w:rsidRPr="002B5CE3" w:rsidRDefault="00CC3374" w:rsidP="00CC3374">
      <w:pPr>
        <w:jc w:val="both"/>
        <w:rPr>
          <w:lang w:val="en-GB"/>
        </w:rPr>
      </w:pPr>
      <w:r w:rsidRPr="002B5CE3">
        <w:rPr>
          <w:lang w:val="en-GB"/>
        </w:rPr>
        <w:t>Published data suggests that following a fatal diagnosis parents elect to withdraw care within 5 days of diagnosis</w:t>
      </w:r>
      <w:r w:rsidR="000D5BB5" w:rsidRPr="002B5CE3">
        <w:rPr>
          <w:lang w:val="en-GB"/>
        </w:rPr>
        <w:fldChar w:fldCharType="begin"/>
      </w:r>
      <w:r w:rsidR="00E30B97" w:rsidRPr="002B5CE3">
        <w:rPr>
          <w:lang w:val="en-GB"/>
        </w:rPr>
        <w:instrText xml:space="preserve"> ADDIN EN.CITE &lt;EndNote&gt;&lt;Cite&gt;&lt;Author&gt;Lam&lt;/Author&gt;&lt;Year&gt;2016&lt;/Year&gt;&lt;IDText&gt;A descriptive report of end-of-life care practices occurring in two neonatal intensive care units&lt;/IDText&gt;&lt;DisplayText&gt;&lt;style face="superscript"&gt;14&lt;/style&gt;&lt;/DisplayText&gt;&lt;record&gt;&lt;dates&gt;&lt;pub-dates&gt;&lt;date&gt;Dec&lt;/date&gt;&lt;/pub-dates&gt;&lt;year&gt;2016&lt;/year&gt;&lt;/dates&gt;&lt;keywords&gt;&lt;keyword&gt;Death&lt;/keyword&gt;&lt;keyword&gt;end-of-life&lt;/keyword&gt;&lt;keyword&gt;neonatal&lt;/keyword&gt;&lt;keyword&gt;neonatal intensive care unit&lt;/keyword&gt;&lt;keyword&gt;palliative care&lt;/keyword&gt;&lt;/keywords&gt;&lt;urls&gt;&lt;related-urls&gt;&lt;url&gt;https://www.ncbi.nlm.nih.gov/pubmed/26934947&lt;/url&gt;&lt;/related-urls&gt;&lt;/urls&gt;&lt;isbn&gt;1477-030X&lt;/isbn&gt;&lt;titles&gt;&lt;title&gt;A descriptive report of end-of-life care practices occurring in two neonatal intensive care units&lt;/title&gt;&lt;secondary-title&gt;Palliat Med&lt;/secondary-title&gt;&lt;/titles&gt;&lt;pages&gt;971-978&lt;/pages&gt;&lt;number&gt;10&lt;/number&gt;&lt;contributors&gt;&lt;authors&gt;&lt;author&gt;Lam, V.&lt;/author&gt;&lt;author&gt;Kain, N.&lt;/author&gt;&lt;author&gt;Joynt, C.&lt;/author&gt;&lt;author&gt;van Manen, M. A.&lt;/author&gt;&lt;/authors&gt;&lt;/contributors&gt;&lt;edition&gt;2016/03/02&lt;/edition&gt;&lt;language&gt;eng&lt;/language&gt;&lt;added-date format="utc"&gt;1510166800&lt;/added-date&gt;&lt;ref-type name="Journal Article"&gt;17&lt;/ref-type&gt;&lt;rec-number&gt;51&lt;/rec-number&gt;&lt;last-updated-date format="utc"&gt;1510166800&lt;/last-updated-date&gt;&lt;accession-num&gt;26934947&lt;/accession-num&gt;&lt;electronic-resource-num&gt;10.1177/0269216316634246&lt;/electronic-resource-num&gt;&lt;volume&gt;30&lt;/volume&gt;&lt;/record&gt;&lt;/Cite&gt;&lt;/EndNote&gt;</w:instrText>
      </w:r>
      <w:r w:rsidR="000D5BB5" w:rsidRPr="002B5CE3">
        <w:rPr>
          <w:lang w:val="en-GB"/>
        </w:rPr>
        <w:fldChar w:fldCharType="separate"/>
      </w:r>
      <w:r w:rsidR="00E30B97" w:rsidRPr="002B5CE3">
        <w:rPr>
          <w:noProof/>
          <w:vertAlign w:val="superscript"/>
          <w:lang w:val="en-GB"/>
        </w:rPr>
        <w:t>14</w:t>
      </w:r>
      <w:r w:rsidR="000D5BB5" w:rsidRPr="002B5CE3">
        <w:rPr>
          <w:lang w:val="en-GB"/>
        </w:rPr>
        <w:fldChar w:fldCharType="end"/>
      </w:r>
      <w:r w:rsidRPr="002B5CE3">
        <w:rPr>
          <w:lang w:val="en-GB"/>
        </w:rPr>
        <w:t xml:space="preserve"> </w:t>
      </w:r>
      <w:r w:rsidR="000D5BB5" w:rsidRPr="002B5CE3">
        <w:rPr>
          <w:lang w:val="en-GB"/>
        </w:rPr>
        <w:fldChar w:fldCharType="begin"/>
      </w:r>
      <w:r w:rsidR="00E30B97" w:rsidRPr="002B5CE3">
        <w:rPr>
          <w:lang w:val="en-GB"/>
        </w:rPr>
        <w:instrText xml:space="preserve"> ADDIN EN.CITE &lt;EndNote&gt;&lt;Cite&gt;&lt;Author&gt;Oberender&lt;/Author&gt;&lt;Year&gt;2011&lt;/Year&gt;&lt;IDText&gt;Withdrawal of life-support in paediatric intensive care--a study of time intervals between discussion, decision and death&lt;/IDText&gt;&lt;DisplayText&gt;&lt;style face="superscript"&gt;15&lt;/style&gt;&lt;/DisplayText&gt;&lt;record&gt;&lt;dates&gt;&lt;pub-dates&gt;&lt;date&gt;May&lt;/date&gt;&lt;/pub-dates&gt;&lt;year&gt;2011&lt;/year&gt;&lt;/dates&gt;&lt;keywords&gt;&lt;keyword&gt;Adolescent&lt;/keyword&gt;&lt;keyword&gt;Child&lt;/keyword&gt;&lt;keyword&gt;Child, Preschool&lt;/keyword&gt;&lt;keyword&gt;Critical Care&lt;/keyword&gt;&lt;keyword&gt;Death&lt;/keyword&gt;&lt;keyword&gt;Decision Making&lt;/keyword&gt;&lt;keyword&gt;Female&lt;/keyword&gt;&lt;keyword&gt;Hospitals, Pediatric&lt;/keyword&gt;&lt;keyword&gt;Humans&lt;/keyword&gt;&lt;keyword&gt;Infant&lt;/keyword&gt;&lt;keyword&gt;Infant, Newborn&lt;/keyword&gt;&lt;keyword&gt;Intensive Care Units&lt;/keyword&gt;&lt;keyword&gt;Life Support Care&lt;/keyword&gt;&lt;keyword&gt;Male&lt;/keyword&gt;&lt;keyword&gt;Observation&lt;/keyword&gt;&lt;keyword&gt;Parents&lt;/keyword&gt;&lt;keyword&gt;Prospective Studies&lt;/keyword&gt;&lt;keyword&gt;Time Factors&lt;/keyword&gt;&lt;keyword&gt;Withholding Treatment&lt;/keyword&gt;&lt;keyword&gt;Young Adult&lt;/keyword&gt;&lt;/keywords&gt;&lt;urls&gt;&lt;related-urls&gt;&lt;url&gt;https://www.ncbi.nlm.nih.gov/pubmed/21599993&lt;/url&gt;&lt;/related-urls&gt;&lt;/urls&gt;&lt;isbn&gt;1471-2431&lt;/isbn&gt;&lt;custom2&gt;PMC3123185&lt;/custom2&gt;&lt;titles&gt;&lt;title&gt;Withdrawal of life-support in paediatric intensive care--a study of time intervals between discussion, decision and death&lt;/title&gt;&lt;secondary-title&gt;BMC Pediatr&lt;/secondary-title&gt;&lt;/titles&gt;&lt;pages&gt;39&lt;/pages&gt;&lt;contributors&gt;&lt;authors&gt;&lt;author&gt;Oberender, F.&lt;/author&gt;&lt;author&gt;Tibballs, J.&lt;/author&gt;&lt;/authors&gt;&lt;/contributors&gt;&lt;edition&gt;2011/05/21&lt;/edition&gt;&lt;language&gt;eng&lt;/language&gt;&lt;added-date format="utc"&gt;1510166800&lt;/added-date&gt;&lt;ref-type name="Journal Article"&gt;17&lt;/ref-type&gt;&lt;rec-number&gt;63&lt;/rec-number&gt;&lt;last-updated-date format="utc"&gt;1510166800&lt;/last-updated-date&gt;&lt;accession-num&gt;21599993&lt;/accession-num&gt;&lt;electronic-resource-num&gt;10.1186/1471-2431-11-39&lt;/electronic-resource-num&gt;&lt;volume&gt;11&lt;/volume&gt;&lt;/record&gt;&lt;/Cite&gt;&lt;/EndNote&gt;</w:instrText>
      </w:r>
      <w:r w:rsidR="000D5BB5" w:rsidRPr="002B5CE3">
        <w:rPr>
          <w:lang w:val="en-GB"/>
        </w:rPr>
        <w:fldChar w:fldCharType="separate"/>
      </w:r>
      <w:r w:rsidR="00E30B97" w:rsidRPr="002B5CE3">
        <w:rPr>
          <w:noProof/>
          <w:vertAlign w:val="superscript"/>
          <w:lang w:val="en-GB"/>
        </w:rPr>
        <w:t>15</w:t>
      </w:r>
      <w:r w:rsidR="000D5BB5" w:rsidRPr="002B5CE3">
        <w:rPr>
          <w:lang w:val="en-GB"/>
        </w:rPr>
        <w:fldChar w:fldCharType="end"/>
      </w:r>
      <w:r w:rsidRPr="002B5CE3">
        <w:rPr>
          <w:lang w:val="en-GB"/>
        </w:rPr>
        <w:t>. The parents in this situation stated that knowing that there child wasn’t going to improve was enough for them to make a decision to withdraw care and did so within 6 hours of receiving the molecular diagnosis.</w:t>
      </w:r>
    </w:p>
    <w:p w:rsidR="00CC3374" w:rsidRPr="002B5CE3" w:rsidRDefault="00CC3374" w:rsidP="00CC3374">
      <w:pPr>
        <w:jc w:val="both"/>
        <w:rPr>
          <w:lang w:val="en-GB"/>
        </w:rPr>
      </w:pPr>
      <w:r w:rsidRPr="002B5CE3">
        <w:rPr>
          <w:lang w:val="en-GB"/>
        </w:rPr>
        <w:t>Coffin-Siris is associated with significantly increased risks of recurrent pulmonary infections which are significant in the face of a diaphragmatic hernia. However it is hard to argue that Coffin-Siris in and of itself is a terminal diagnosis.</w:t>
      </w:r>
    </w:p>
    <w:p w:rsidR="00CC3374" w:rsidRPr="002B5CE3" w:rsidRDefault="00CC3374" w:rsidP="001B49B4">
      <w:pPr>
        <w:spacing w:after="0"/>
        <w:jc w:val="both"/>
        <w:rPr>
          <w:b/>
          <w:lang w:val="en-GB"/>
        </w:rPr>
      </w:pPr>
      <w:r w:rsidRPr="002B5CE3">
        <w:rPr>
          <w:b/>
          <w:lang w:val="en-GB"/>
        </w:rPr>
        <w:t>Delphi round 2 are the following reasonable questions?</w:t>
      </w:r>
    </w:p>
    <w:p w:rsidR="00CC3374" w:rsidRPr="002B5CE3" w:rsidRDefault="00CC3374" w:rsidP="001B49B4">
      <w:pPr>
        <w:spacing w:after="0"/>
        <w:jc w:val="both"/>
        <w:rPr>
          <w:lang w:val="en-GB"/>
        </w:rPr>
      </w:pPr>
      <w:r w:rsidRPr="002B5CE3">
        <w:rPr>
          <w:lang w:val="en-GB"/>
        </w:rPr>
        <w:t xml:space="preserve">A diagnosis of Coffin-Siris in addition to the child’s other significant problems would have been sufficient to have made a decision to recommend to the parents not </w:t>
      </w:r>
      <w:r w:rsidR="00033616" w:rsidRPr="002B5CE3">
        <w:rPr>
          <w:lang w:val="en-GB"/>
        </w:rPr>
        <w:t>repair the diaphragmatic hernia?</w:t>
      </w:r>
    </w:p>
    <w:p w:rsidR="00CC3374" w:rsidRPr="002B5CE3" w:rsidRDefault="00CC3374" w:rsidP="00CC3374">
      <w:pPr>
        <w:jc w:val="both"/>
        <w:rPr>
          <w:lang w:val="en-GB"/>
        </w:rPr>
      </w:pPr>
      <w:r w:rsidRPr="002B5CE3">
        <w:rPr>
          <w:lang w:val="en-GB"/>
        </w:rPr>
        <w:t>Strongly disagree, Disagree, Neutral, Agree, Strongly agree, Unable to comment</w:t>
      </w:r>
      <w:r w:rsidR="005337E0" w:rsidRPr="002B5CE3">
        <w:rPr>
          <w:lang w:val="en-GB"/>
        </w:rPr>
        <w:t xml:space="preserve">. </w:t>
      </w:r>
      <w:r w:rsidR="005337E0" w:rsidRPr="002B5CE3">
        <w:rPr>
          <w:u w:val="single"/>
          <w:lang w:val="en-GB"/>
        </w:rPr>
        <w:t>Round 2 consensus: Neutral (3.25)</w:t>
      </w:r>
      <w:r w:rsidR="005337E0" w:rsidRPr="002B5CE3">
        <w:rPr>
          <w:lang w:val="en-GB"/>
        </w:rPr>
        <w:t>.</w:t>
      </w:r>
    </w:p>
    <w:p w:rsidR="00CC3374" w:rsidRPr="002B5CE3" w:rsidRDefault="00CC3374" w:rsidP="001B49B4">
      <w:pPr>
        <w:spacing w:after="0"/>
        <w:jc w:val="both"/>
        <w:rPr>
          <w:lang w:val="en-GB"/>
        </w:rPr>
      </w:pPr>
      <w:r w:rsidRPr="002B5CE3">
        <w:rPr>
          <w:lang w:val="en-GB"/>
        </w:rPr>
        <w:t>A diagnosis of Coffin-Siris in addition to the child’s other significant problems would have been sufficient to have made a decision to recommend to the parents</w:t>
      </w:r>
      <w:r w:rsidR="00033616" w:rsidRPr="002B5CE3">
        <w:rPr>
          <w:lang w:val="en-GB"/>
        </w:rPr>
        <w:t xml:space="preserve"> not repair the Shone’s complex?</w:t>
      </w:r>
    </w:p>
    <w:p w:rsidR="00CC3374" w:rsidRPr="002B5CE3" w:rsidRDefault="00CC3374" w:rsidP="00CC3374">
      <w:pPr>
        <w:jc w:val="both"/>
        <w:rPr>
          <w:lang w:val="en-GB"/>
        </w:rPr>
      </w:pPr>
      <w:r w:rsidRPr="002B5CE3">
        <w:rPr>
          <w:lang w:val="en-GB"/>
        </w:rPr>
        <w:t>Strongly disagree, Disagree, Neutral, Agree, Strongly agree, Unable to comment</w:t>
      </w:r>
      <w:r w:rsidR="005337E0" w:rsidRPr="002B5CE3">
        <w:rPr>
          <w:lang w:val="en-GB"/>
        </w:rPr>
        <w:t xml:space="preserve">. </w:t>
      </w:r>
      <w:r w:rsidR="005337E0" w:rsidRPr="002B5CE3">
        <w:rPr>
          <w:u w:val="single"/>
          <w:lang w:val="en-GB"/>
        </w:rPr>
        <w:t>Round 2 consensus: Neutral (3.42)</w:t>
      </w:r>
      <w:r w:rsidR="005337E0" w:rsidRPr="002B5CE3">
        <w:rPr>
          <w:lang w:val="en-GB"/>
        </w:rPr>
        <w:t>.</w:t>
      </w:r>
    </w:p>
    <w:p w:rsidR="00CC3374" w:rsidRPr="002B5CE3" w:rsidRDefault="00CC3374" w:rsidP="001B49B4">
      <w:pPr>
        <w:spacing w:after="0"/>
        <w:jc w:val="both"/>
        <w:rPr>
          <w:lang w:val="en-GB"/>
        </w:rPr>
      </w:pPr>
      <w:r w:rsidRPr="002B5CE3">
        <w:rPr>
          <w:lang w:val="en-GB"/>
        </w:rPr>
        <w:t xml:space="preserve">A diagnosis of Coffin-Siris in addition to the child’s other significant problems would have been sufficient to have made a decision to recommend to the parents not to put the child on ECMO the first or second time? </w:t>
      </w:r>
    </w:p>
    <w:p w:rsidR="00CC3374" w:rsidRPr="002B5CE3" w:rsidRDefault="00CC3374" w:rsidP="00CC3374">
      <w:pPr>
        <w:jc w:val="both"/>
        <w:rPr>
          <w:lang w:val="en-GB"/>
        </w:rPr>
      </w:pPr>
      <w:r w:rsidRPr="002B5CE3">
        <w:rPr>
          <w:lang w:val="en-GB"/>
        </w:rPr>
        <w:t>Strongly disagree, Disagree, Neutral, Agree, Strongly agree, Unable to comment</w:t>
      </w:r>
      <w:r w:rsidR="005337E0" w:rsidRPr="002B5CE3">
        <w:rPr>
          <w:lang w:val="en-GB"/>
        </w:rPr>
        <w:t xml:space="preserve">. </w:t>
      </w:r>
      <w:r w:rsidR="005337E0" w:rsidRPr="002B5CE3">
        <w:rPr>
          <w:u w:val="single"/>
          <w:lang w:val="en-GB"/>
        </w:rPr>
        <w:t>Round 2 consensus: Neutral (3.67)</w:t>
      </w:r>
      <w:r w:rsidR="005337E0" w:rsidRPr="002B5CE3">
        <w:rPr>
          <w:lang w:val="en-GB"/>
        </w:rPr>
        <w:t>.</w:t>
      </w:r>
    </w:p>
    <w:p w:rsidR="00CC3374" w:rsidRPr="002B5CE3" w:rsidRDefault="00CC3374" w:rsidP="00FA7810">
      <w:pPr>
        <w:spacing w:after="0"/>
        <w:jc w:val="both"/>
        <w:rPr>
          <w:lang w:val="en-GB"/>
        </w:rPr>
      </w:pPr>
      <w:r w:rsidRPr="002B5CE3">
        <w:rPr>
          <w:lang w:val="en-GB"/>
        </w:rPr>
        <w:t xml:space="preserve">The child had just been diagnosed with septic shock and was receiving several inotropic agents for circulatory support. A six week course of intravenous antibiotics had been planned.  It is reasonable to suppose that without the diagnosis the clinical team would have continued to treat this child for sepsis? </w:t>
      </w:r>
    </w:p>
    <w:p w:rsidR="005337E0" w:rsidRPr="002B5CE3" w:rsidRDefault="00CC3374" w:rsidP="005337E0">
      <w:pPr>
        <w:jc w:val="both"/>
        <w:rPr>
          <w:lang w:val="en-GB"/>
        </w:rPr>
      </w:pPr>
      <w:r w:rsidRPr="002B5CE3">
        <w:rPr>
          <w:lang w:val="en-GB"/>
        </w:rPr>
        <w:t>Strongly disagree, Disagree, Neutral, Agree, Strongly agree, Unable to comment</w:t>
      </w:r>
      <w:r w:rsidR="005337E0" w:rsidRPr="002B5CE3">
        <w:rPr>
          <w:lang w:val="en-GB"/>
        </w:rPr>
        <w:t xml:space="preserve">. </w:t>
      </w:r>
      <w:r w:rsidR="005337E0" w:rsidRPr="002B5CE3">
        <w:rPr>
          <w:u w:val="single"/>
          <w:lang w:val="en-GB"/>
        </w:rPr>
        <w:t>Round 2 consensus: Agree</w:t>
      </w:r>
      <w:r w:rsidR="005337E0" w:rsidRPr="002B5CE3">
        <w:rPr>
          <w:lang w:val="en-GB"/>
        </w:rPr>
        <w:t>.</w:t>
      </w:r>
    </w:p>
    <w:p w:rsidR="00CC3374" w:rsidRPr="002B5CE3" w:rsidRDefault="00CC3374" w:rsidP="00FA7810">
      <w:pPr>
        <w:spacing w:after="0"/>
        <w:jc w:val="both"/>
        <w:rPr>
          <w:lang w:val="en-GB"/>
        </w:rPr>
      </w:pPr>
      <w:r w:rsidRPr="002B5CE3">
        <w:rPr>
          <w:lang w:val="en-GB"/>
        </w:rPr>
        <w:t>Given the history of the child’s clinical presentation, it is reasonable to assume that the child would have continued care in the NICU until a diagnosis was obtained or resuscitation was no longer possible?</w:t>
      </w:r>
    </w:p>
    <w:p w:rsidR="005337E0" w:rsidRPr="002B5CE3" w:rsidRDefault="00CC3374" w:rsidP="005337E0">
      <w:pPr>
        <w:jc w:val="both"/>
        <w:rPr>
          <w:lang w:val="en-GB"/>
        </w:rPr>
      </w:pPr>
      <w:r w:rsidRPr="002B5CE3">
        <w:rPr>
          <w:lang w:val="en-GB"/>
        </w:rPr>
        <w:t>Strongly disagree, Disagree, Neutral, Agree, Strongly agree, Unable to comment</w:t>
      </w:r>
      <w:r w:rsidR="005337E0" w:rsidRPr="002B5CE3">
        <w:rPr>
          <w:lang w:val="en-GB"/>
        </w:rPr>
        <w:t xml:space="preserve">. </w:t>
      </w:r>
      <w:r w:rsidR="005337E0" w:rsidRPr="002B5CE3">
        <w:rPr>
          <w:u w:val="single"/>
          <w:lang w:val="en-GB"/>
        </w:rPr>
        <w:t>Round 2 consensus: Agree</w:t>
      </w:r>
      <w:r w:rsidR="005337E0" w:rsidRPr="002B5CE3">
        <w:rPr>
          <w:lang w:val="en-GB"/>
        </w:rPr>
        <w:t>.</w:t>
      </w:r>
    </w:p>
    <w:p w:rsidR="00CC3374" w:rsidRPr="002B5CE3" w:rsidRDefault="00CC3374" w:rsidP="00FA7810">
      <w:pPr>
        <w:spacing w:after="0"/>
        <w:jc w:val="both"/>
        <w:rPr>
          <w:b/>
          <w:lang w:val="en-GB"/>
        </w:rPr>
      </w:pPr>
      <w:r w:rsidRPr="002B5CE3">
        <w:rPr>
          <w:b/>
          <w:lang w:val="en-GB"/>
        </w:rPr>
        <w:t>7 week old male admitted for work up of neonatal cholestasis</w:t>
      </w:r>
    </w:p>
    <w:p w:rsidR="00CC3374" w:rsidRPr="002B5CE3" w:rsidRDefault="00CC3374" w:rsidP="00CC3374">
      <w:pPr>
        <w:jc w:val="both"/>
        <w:rPr>
          <w:lang w:val="en-GB"/>
        </w:rPr>
      </w:pPr>
      <w:r w:rsidRPr="002B5CE3">
        <w:rPr>
          <w:lang w:val="en-GB"/>
        </w:rPr>
        <w:lastRenderedPageBreak/>
        <w:t xml:space="preserve">Patient was born full term via </w:t>
      </w:r>
      <w:r w:rsidR="00AF2EB1" w:rsidRPr="002B5CE3">
        <w:rPr>
          <w:lang w:val="en-GB"/>
        </w:rPr>
        <w:t>caesarean</w:t>
      </w:r>
      <w:r w:rsidRPr="002B5CE3">
        <w:rPr>
          <w:lang w:val="en-GB"/>
        </w:rPr>
        <w:t xml:space="preserve">-section. Parents had noticed jaundice since birth. He was admitted, at seven weeks of age, for further work up after outpatient labs revealed elevated hepatic transaminases, elevated direct bilirubin, and failure to thrive. On exam he was hypotonic with hepatosplenomegaly and clinodactyly. Initial liver biopsy suggested giant cell hepatitis. He was nominated for rWGS, but Spanish consent forms had not yet been approved. Despite extensive evaluation, the </w:t>
      </w:r>
      <w:r w:rsidR="00AF2EB1" w:rsidRPr="002B5CE3">
        <w:rPr>
          <w:lang w:val="en-GB"/>
        </w:rPr>
        <w:t>aetiology</w:t>
      </w:r>
      <w:r w:rsidRPr="002B5CE3">
        <w:rPr>
          <w:lang w:val="en-GB"/>
        </w:rPr>
        <w:t xml:space="preserve"> of cholestasis was not identified. His labs stabilized so he was discharged home after eight days. </w:t>
      </w:r>
    </w:p>
    <w:p w:rsidR="00CC3374" w:rsidRPr="002B5CE3" w:rsidRDefault="00CC3374" w:rsidP="00CC3374">
      <w:pPr>
        <w:jc w:val="both"/>
        <w:rPr>
          <w:lang w:val="en-GB"/>
        </w:rPr>
      </w:pPr>
      <w:r w:rsidRPr="002B5CE3">
        <w:rPr>
          <w:lang w:val="en-GB"/>
        </w:rPr>
        <w:t>However, he was readmitted four days later due to alpha fetoprotein levels of &gt;200,000 ng/mL (indicating progressive inflammation). This child received rWGS on the second admission in which a liver biopsy was performed to assess liver disease.</w:t>
      </w:r>
    </w:p>
    <w:p w:rsidR="00CC3374" w:rsidRPr="002B5CE3" w:rsidRDefault="00CC3374" w:rsidP="00CC3374">
      <w:pPr>
        <w:jc w:val="both"/>
        <w:rPr>
          <w:lang w:val="en-GB"/>
        </w:rPr>
      </w:pPr>
      <w:r w:rsidRPr="002B5CE3">
        <w:rPr>
          <w:lang w:val="en-GB"/>
        </w:rPr>
        <w:t xml:space="preserve">Molecular Diagnosis: Homozygous </w:t>
      </w:r>
      <w:r w:rsidRPr="002B5CE3">
        <w:rPr>
          <w:i/>
          <w:lang w:val="en-GB"/>
        </w:rPr>
        <w:t>NPC1</w:t>
      </w:r>
      <w:r w:rsidRPr="002B5CE3">
        <w:rPr>
          <w:lang w:val="en-GB"/>
        </w:rPr>
        <w:t xml:space="preserve"> c.2713 C&gt;T (p.Gln905Ter)</w:t>
      </w:r>
      <w:r w:rsidR="00FA7810" w:rsidRPr="002B5CE3">
        <w:rPr>
          <w:lang w:val="en-GB"/>
        </w:rPr>
        <w:t xml:space="preserve">. </w:t>
      </w:r>
      <w:r w:rsidRPr="002B5CE3">
        <w:rPr>
          <w:lang w:val="en-GB"/>
        </w:rPr>
        <w:t>WGS results obtained 16 days prior to clinical gene panel testing</w:t>
      </w:r>
      <w:r w:rsidR="004972F4" w:rsidRPr="002B5CE3">
        <w:rPr>
          <w:lang w:val="en-GB"/>
        </w:rPr>
        <w:fldChar w:fldCharType="begin">
          <w:fldData xml:space="preserve">PEVuZE5vdGU+PENpdGU+PEF1dGhvcj5IaWxkcmV0aDwvQXV0aG9yPjxZZWFyPjIwMTc8L1llYXI+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=
</w:fldData>
        </w:fldChar>
      </w:r>
      <w:r w:rsidR="004972F4" w:rsidRPr="002B5CE3">
        <w:rPr>
          <w:lang w:val="en-GB"/>
        </w:rPr>
        <w:instrText xml:space="preserve"> ADDIN EN.CITE </w:instrText>
      </w:r>
      <w:r w:rsidR="004972F4" w:rsidRPr="002B5CE3">
        <w:rPr>
          <w:lang w:val="en-GB"/>
        </w:rPr>
        <w:fldChar w:fldCharType="begin">
          <w:fldData xml:space="preserve">PEVuZE5vdGU+PENpdGU+PEF1dGhvcj5IaWxkcmV0aDwvQXV0aG9yPjxZZWFyPjIwMTc8L1llYXI+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=
</w:fldData>
        </w:fldChar>
      </w:r>
      <w:r w:rsidR="004972F4" w:rsidRPr="002B5CE3">
        <w:rPr>
          <w:lang w:val="en-GB"/>
        </w:rPr>
        <w:instrText xml:space="preserve"> ADDIN EN.CITE.DATA </w:instrText>
      </w:r>
      <w:r w:rsidR="004972F4" w:rsidRPr="002B5CE3">
        <w:rPr>
          <w:lang w:val="en-GB"/>
        </w:rPr>
      </w:r>
      <w:r w:rsidR="004972F4" w:rsidRPr="002B5CE3">
        <w:rPr>
          <w:lang w:val="en-GB"/>
        </w:rPr>
        <w:fldChar w:fldCharType="end"/>
      </w:r>
      <w:r w:rsidR="004972F4" w:rsidRPr="002B5CE3">
        <w:rPr>
          <w:lang w:val="en-GB"/>
        </w:rPr>
      </w:r>
      <w:r w:rsidR="004972F4" w:rsidRPr="002B5CE3">
        <w:rPr>
          <w:lang w:val="en-GB"/>
        </w:rPr>
        <w:fldChar w:fldCharType="separate"/>
      </w:r>
      <w:r w:rsidR="004972F4" w:rsidRPr="002B5CE3">
        <w:rPr>
          <w:noProof/>
          <w:vertAlign w:val="superscript"/>
          <w:lang w:val="en-GB"/>
        </w:rPr>
        <w:t>5</w:t>
      </w:r>
      <w:r w:rsidR="004972F4" w:rsidRPr="002B5CE3">
        <w:rPr>
          <w:lang w:val="en-GB"/>
        </w:rPr>
        <w:fldChar w:fldCharType="end"/>
      </w:r>
      <w:r w:rsidR="00FA7810" w:rsidRPr="002B5CE3">
        <w:rPr>
          <w:lang w:val="en-GB"/>
        </w:rPr>
        <w:t>.</w:t>
      </w:r>
    </w:p>
    <w:p w:rsidR="00CC3374" w:rsidRPr="002B5CE3" w:rsidRDefault="00CC3374" w:rsidP="00CC3374">
      <w:pPr>
        <w:jc w:val="both"/>
        <w:rPr>
          <w:b/>
          <w:lang w:val="en-GB"/>
        </w:rPr>
      </w:pPr>
      <w:r w:rsidRPr="002B5CE3">
        <w:rPr>
          <w:b/>
          <w:lang w:val="en-GB"/>
        </w:rPr>
        <w:t>Delphi round 2 are the following reasonable questions?</w:t>
      </w:r>
    </w:p>
    <w:p w:rsidR="00CC3374" w:rsidRPr="002B5CE3" w:rsidRDefault="00CC3374" w:rsidP="00FA7810">
      <w:pPr>
        <w:spacing w:after="0"/>
        <w:jc w:val="both"/>
        <w:rPr>
          <w:lang w:val="en-GB"/>
        </w:rPr>
      </w:pPr>
      <w:r w:rsidRPr="002B5CE3">
        <w:rPr>
          <w:lang w:val="en-GB"/>
        </w:rPr>
        <w:t>It is reasonable to assume the child would not have been readmitted for inpatient management of rising AFP levels if a diagnosis of Niemann-Pick C1 had b</w:t>
      </w:r>
      <w:r w:rsidR="00FA7810" w:rsidRPr="002B5CE3">
        <w:rPr>
          <w:lang w:val="en-GB"/>
        </w:rPr>
        <w:t>een made on the first admission</w:t>
      </w:r>
      <w:r w:rsidR="00033616" w:rsidRPr="002B5CE3">
        <w:rPr>
          <w:lang w:val="en-GB"/>
        </w:rPr>
        <w:t>?</w:t>
      </w:r>
    </w:p>
    <w:p w:rsidR="00CC3374" w:rsidRPr="002B5CE3" w:rsidRDefault="00CC3374" w:rsidP="00CC3374">
      <w:pPr>
        <w:jc w:val="both"/>
        <w:rPr>
          <w:lang w:val="en-GB"/>
        </w:rPr>
      </w:pPr>
      <w:r w:rsidRPr="002B5CE3">
        <w:rPr>
          <w:lang w:val="en-GB"/>
        </w:rPr>
        <w:t>Strongly disagree, Disagree, Neutral, Agree, Strongly agree, Unable to comment</w:t>
      </w:r>
      <w:r w:rsidR="00033616" w:rsidRPr="002B5CE3">
        <w:rPr>
          <w:lang w:val="en-GB"/>
        </w:rPr>
        <w:t xml:space="preserve">. </w:t>
      </w:r>
      <w:r w:rsidR="00033616" w:rsidRPr="002B5CE3">
        <w:rPr>
          <w:u w:val="single"/>
          <w:lang w:val="en-GB"/>
        </w:rPr>
        <w:t>Round 2 consensus: Agree</w:t>
      </w:r>
      <w:r w:rsidR="00033616" w:rsidRPr="002B5CE3">
        <w:rPr>
          <w:lang w:val="en-GB"/>
        </w:rPr>
        <w:t>.</w:t>
      </w:r>
    </w:p>
    <w:p w:rsidR="00CC3374" w:rsidRPr="002B5CE3" w:rsidRDefault="00CC3374" w:rsidP="00FA7810">
      <w:pPr>
        <w:spacing w:after="0"/>
        <w:jc w:val="both"/>
        <w:rPr>
          <w:lang w:val="en-GB"/>
        </w:rPr>
      </w:pPr>
      <w:r w:rsidRPr="002B5CE3">
        <w:rPr>
          <w:lang w:val="en-GB"/>
        </w:rPr>
        <w:t>It is reasonable to assume that this second liver biopsy would not have been performed if the child had a molecular dia</w:t>
      </w:r>
      <w:r w:rsidR="00FA7810" w:rsidRPr="002B5CE3">
        <w:rPr>
          <w:lang w:val="en-GB"/>
        </w:rPr>
        <w:t>gnosis from the first admission</w:t>
      </w:r>
      <w:r w:rsidR="00033616" w:rsidRPr="002B5CE3">
        <w:rPr>
          <w:lang w:val="en-GB"/>
        </w:rPr>
        <w:t>?</w:t>
      </w:r>
    </w:p>
    <w:p w:rsidR="00CC3374" w:rsidRPr="002B5CE3" w:rsidRDefault="00CC3374" w:rsidP="00CC3374">
      <w:pPr>
        <w:jc w:val="both"/>
        <w:rPr>
          <w:lang w:val="en-GB"/>
        </w:rPr>
      </w:pPr>
      <w:r w:rsidRPr="002B5CE3">
        <w:rPr>
          <w:lang w:val="en-GB"/>
        </w:rPr>
        <w:t>Strongly disagree, Disagree, Neutral, Agree, St</w:t>
      </w:r>
      <w:r w:rsidR="00FA7810" w:rsidRPr="002B5CE3">
        <w:rPr>
          <w:lang w:val="en-GB"/>
        </w:rPr>
        <w:t>rongly agree, Unable to comment</w:t>
      </w:r>
      <w:r w:rsidR="00033616" w:rsidRPr="002B5CE3">
        <w:rPr>
          <w:lang w:val="en-GB"/>
        </w:rPr>
        <w:t xml:space="preserve">. </w:t>
      </w:r>
      <w:r w:rsidR="00033616" w:rsidRPr="002B5CE3">
        <w:rPr>
          <w:u w:val="single"/>
          <w:lang w:val="en-GB"/>
        </w:rPr>
        <w:t>Round 2 consensus: Agree</w:t>
      </w:r>
      <w:r w:rsidR="00033616" w:rsidRPr="002B5CE3">
        <w:rPr>
          <w:lang w:val="en-GB"/>
        </w:rPr>
        <w:t>.</w:t>
      </w:r>
    </w:p>
    <w:p w:rsidR="00CC3374" w:rsidRPr="002B5CE3" w:rsidRDefault="00CC3374" w:rsidP="00FA7810">
      <w:pPr>
        <w:spacing w:after="0"/>
        <w:jc w:val="both"/>
        <w:rPr>
          <w:b/>
          <w:lang w:val="en-GB"/>
        </w:rPr>
      </w:pPr>
      <w:r w:rsidRPr="002B5CE3">
        <w:rPr>
          <w:b/>
          <w:lang w:val="en-GB"/>
        </w:rPr>
        <w:t>5 week old male referred to us from the NIC</w:t>
      </w:r>
      <w:r w:rsidR="00FA7810" w:rsidRPr="002B5CE3">
        <w:rPr>
          <w:b/>
          <w:lang w:val="en-GB"/>
        </w:rPr>
        <w:t>U for hypotonia and aspiration</w:t>
      </w:r>
    </w:p>
    <w:p w:rsidR="00CC3374" w:rsidRPr="002B5CE3" w:rsidRDefault="00CC3374" w:rsidP="00CC3374">
      <w:pPr>
        <w:jc w:val="both"/>
        <w:rPr>
          <w:lang w:val="en-GB"/>
        </w:rPr>
      </w:pPr>
      <w:r w:rsidRPr="002B5CE3">
        <w:rPr>
          <w:lang w:val="en-GB"/>
        </w:rPr>
        <w:t xml:space="preserve">The case was born at full term by </w:t>
      </w:r>
      <w:r w:rsidR="00AF2EB1" w:rsidRPr="002B5CE3">
        <w:rPr>
          <w:lang w:val="en-GB"/>
        </w:rPr>
        <w:t>caesarean</w:t>
      </w:r>
      <w:r w:rsidRPr="002B5CE3">
        <w:rPr>
          <w:lang w:val="en-GB"/>
        </w:rPr>
        <w:t xml:space="preserve">-section and was noted to have respiratory distress at birth. He was transferred to the NICU after birth and was noted to be hypotonic. He was noted to have pooling of secretions and aspiration with feeding so had a gastrostomy tube placed. </w:t>
      </w:r>
    </w:p>
    <w:p w:rsidR="00CC3374" w:rsidRPr="002B5CE3" w:rsidRDefault="00CC3374" w:rsidP="00CC3374">
      <w:pPr>
        <w:jc w:val="both"/>
        <w:rPr>
          <w:lang w:val="en-GB"/>
        </w:rPr>
      </w:pPr>
      <w:r w:rsidRPr="002B5CE3">
        <w:rPr>
          <w:lang w:val="en-GB"/>
        </w:rPr>
        <w:t xml:space="preserve">He was enrolled on DOL 35, and a provisional diagnosis of Nemaline Myopathy was communicated on DOL 42. A diagnostic electromyogram and muscle biopsy under general </w:t>
      </w:r>
      <w:r w:rsidR="00AF2EB1" w:rsidRPr="002B5CE3">
        <w:rPr>
          <w:lang w:val="en-GB"/>
        </w:rPr>
        <w:t>anaesthesia</w:t>
      </w:r>
      <w:r w:rsidRPr="002B5CE3">
        <w:rPr>
          <w:lang w:val="en-GB"/>
        </w:rPr>
        <w:t xml:space="preserve"> were planned, but cancelled upon molecular diagnosis. He was discharged on DOL 45. </w:t>
      </w:r>
    </w:p>
    <w:p w:rsidR="00CC3374" w:rsidRPr="002B5CE3" w:rsidRDefault="00CC3374" w:rsidP="00CC3374">
      <w:pPr>
        <w:jc w:val="both"/>
        <w:rPr>
          <w:lang w:val="en-GB"/>
        </w:rPr>
      </w:pPr>
      <w:r w:rsidRPr="002B5CE3">
        <w:rPr>
          <w:lang w:val="en-GB"/>
        </w:rPr>
        <w:t xml:space="preserve">Molecular Diagnosis: </w:t>
      </w:r>
      <w:r w:rsidR="00FA7810" w:rsidRPr="002B5CE3">
        <w:rPr>
          <w:lang w:val="en-GB"/>
        </w:rPr>
        <w:t xml:space="preserve">Nemaline myopathy 2, </w:t>
      </w:r>
      <w:r w:rsidRPr="002B5CE3">
        <w:rPr>
          <w:i/>
          <w:lang w:val="en-GB"/>
        </w:rPr>
        <w:t>NEB</w:t>
      </w:r>
      <w:r w:rsidRPr="002B5CE3">
        <w:rPr>
          <w:lang w:val="en-GB"/>
        </w:rPr>
        <w:t xml:space="preserve"> compound </w:t>
      </w:r>
      <w:r w:rsidR="00AF2EB1" w:rsidRPr="002B5CE3">
        <w:rPr>
          <w:lang w:val="en-GB"/>
        </w:rPr>
        <w:t>Heterozygous</w:t>
      </w:r>
      <w:r w:rsidRPr="002B5CE3">
        <w:rPr>
          <w:lang w:val="en-GB"/>
        </w:rPr>
        <w:t xml:space="preserve"> splice site Mutations - C → T  </w:t>
      </w:r>
      <w:r w:rsidR="00FA7810" w:rsidRPr="002B5CE3">
        <w:rPr>
          <w:lang w:val="en-GB"/>
        </w:rPr>
        <w:t>c.19626+1G&gt;A; C → G c.2416-1G&gt;C</w:t>
      </w:r>
    </w:p>
    <w:p w:rsidR="00CC3374" w:rsidRPr="002B5CE3" w:rsidRDefault="00CC3374" w:rsidP="00FA7810">
      <w:pPr>
        <w:spacing w:after="0"/>
        <w:jc w:val="both"/>
        <w:rPr>
          <w:b/>
          <w:lang w:val="en-GB"/>
        </w:rPr>
      </w:pPr>
      <w:r w:rsidRPr="002B5CE3">
        <w:rPr>
          <w:b/>
          <w:lang w:val="en-GB"/>
        </w:rPr>
        <w:t>Delphi round 2 are the following reasonable questions?</w:t>
      </w:r>
    </w:p>
    <w:p w:rsidR="00CC3374" w:rsidRPr="002B5CE3" w:rsidRDefault="00CC3374" w:rsidP="00FA7810">
      <w:pPr>
        <w:spacing w:after="0"/>
        <w:jc w:val="both"/>
        <w:rPr>
          <w:lang w:val="en-GB"/>
        </w:rPr>
      </w:pPr>
      <w:r w:rsidRPr="002B5CE3">
        <w:rPr>
          <w:lang w:val="en-GB"/>
        </w:rPr>
        <w:t>Having a molecular diagnosis avoid the need for muscle biopsy</w:t>
      </w:r>
      <w:r w:rsidR="006A02F1" w:rsidRPr="002B5CE3">
        <w:rPr>
          <w:lang w:val="en-GB"/>
        </w:rPr>
        <w:t>?</w:t>
      </w:r>
    </w:p>
    <w:p w:rsidR="00CC3374" w:rsidRPr="002B5CE3" w:rsidRDefault="00CC3374" w:rsidP="00CC3374">
      <w:pPr>
        <w:jc w:val="both"/>
        <w:rPr>
          <w:lang w:val="en-GB"/>
        </w:rPr>
      </w:pPr>
      <w:r w:rsidRPr="002B5CE3">
        <w:rPr>
          <w:lang w:val="en-GB"/>
        </w:rPr>
        <w:t>Strongly disagree, Disagree, Neutral, Agree, Strongly agree, Unable to comment</w:t>
      </w:r>
      <w:r w:rsidR="006A02F1" w:rsidRPr="002B5CE3">
        <w:rPr>
          <w:lang w:val="en-GB"/>
        </w:rPr>
        <w:t xml:space="preserve">. </w:t>
      </w:r>
      <w:r w:rsidR="006A02F1" w:rsidRPr="002B5CE3">
        <w:rPr>
          <w:u w:val="single"/>
          <w:lang w:val="en-GB"/>
        </w:rPr>
        <w:t>Round 2 consensus: Agree</w:t>
      </w:r>
      <w:r w:rsidR="006A02F1" w:rsidRPr="002B5CE3">
        <w:rPr>
          <w:lang w:val="en-GB"/>
        </w:rPr>
        <w:t>.</w:t>
      </w:r>
    </w:p>
    <w:p w:rsidR="00CC3374" w:rsidRPr="002B5CE3" w:rsidRDefault="00CC3374" w:rsidP="00FA7810">
      <w:pPr>
        <w:spacing w:after="0"/>
        <w:jc w:val="both"/>
        <w:rPr>
          <w:lang w:val="en-GB"/>
        </w:rPr>
      </w:pPr>
      <w:r w:rsidRPr="002B5CE3">
        <w:rPr>
          <w:lang w:val="en-GB"/>
        </w:rPr>
        <w:t>Is it reasonable to use RCHSD data on the most recent neonate having a muscle biopsy for workup of hypotonia to estimate cost savings?</w:t>
      </w:r>
    </w:p>
    <w:p w:rsidR="00CC3374" w:rsidRPr="002B5CE3" w:rsidRDefault="00CC3374" w:rsidP="00CC3374">
      <w:pPr>
        <w:jc w:val="both"/>
        <w:rPr>
          <w:lang w:val="en-GB"/>
        </w:rPr>
      </w:pPr>
      <w:r w:rsidRPr="002B5CE3">
        <w:rPr>
          <w:lang w:val="en-GB"/>
        </w:rPr>
        <w:t>Strongly disagree, Disagree, Neutral, Agree, Strongly agree, Unable to comment</w:t>
      </w:r>
      <w:r w:rsidR="006A02F1" w:rsidRPr="002B5CE3">
        <w:rPr>
          <w:lang w:val="en-GB"/>
        </w:rPr>
        <w:t xml:space="preserve">. </w:t>
      </w:r>
      <w:r w:rsidR="006A02F1" w:rsidRPr="002B5CE3">
        <w:rPr>
          <w:u w:val="single"/>
          <w:lang w:val="en-GB"/>
        </w:rPr>
        <w:t>Round 2 consensus: Agree</w:t>
      </w:r>
      <w:r w:rsidR="006A02F1" w:rsidRPr="002B5CE3">
        <w:rPr>
          <w:lang w:val="en-GB"/>
        </w:rPr>
        <w:t>.</w:t>
      </w:r>
    </w:p>
    <w:p w:rsidR="00CC3374" w:rsidRPr="002B5CE3" w:rsidRDefault="00CC3374" w:rsidP="00FA7810">
      <w:pPr>
        <w:spacing w:after="0"/>
        <w:jc w:val="both"/>
        <w:rPr>
          <w:lang w:val="en-GB"/>
        </w:rPr>
      </w:pPr>
      <w:r w:rsidRPr="002B5CE3">
        <w:rPr>
          <w:lang w:val="en-GB"/>
        </w:rPr>
        <w:t>Given the clinical severity of this case and the fact that our control cases went to the ICU for 24-48 hours post muscle biopsy, is it reasonable to include such an ICU stay in the costs of avoided care?</w:t>
      </w:r>
    </w:p>
    <w:p w:rsidR="000F13B3" w:rsidRPr="002B5CE3" w:rsidRDefault="00CC3374" w:rsidP="00CC3374">
      <w:pPr>
        <w:jc w:val="both"/>
        <w:rPr>
          <w:rFonts w:eastAsia="Times New Roman" w:cs="Arial"/>
          <w:lang w:val="en-GB"/>
        </w:rPr>
      </w:pPr>
      <w:r w:rsidRPr="002B5CE3">
        <w:rPr>
          <w:lang w:val="en-GB"/>
        </w:rPr>
        <w:t>Strongly disagree, Disagree, Neutral, Agree, Strongly agree, Unable to comment</w:t>
      </w:r>
      <w:r w:rsidR="006A02F1" w:rsidRPr="002B5CE3">
        <w:rPr>
          <w:lang w:val="en-GB"/>
        </w:rPr>
        <w:t xml:space="preserve">. </w:t>
      </w:r>
      <w:r w:rsidR="006A02F1" w:rsidRPr="002B5CE3">
        <w:rPr>
          <w:u w:val="single"/>
          <w:lang w:val="en-GB"/>
        </w:rPr>
        <w:t>Round 2 consensus: Agree</w:t>
      </w:r>
      <w:r w:rsidR="006A02F1" w:rsidRPr="002B5CE3">
        <w:rPr>
          <w:lang w:val="en-GB"/>
        </w:rPr>
        <w:t>.</w:t>
      </w:r>
      <w:r w:rsidR="000F13B3" w:rsidRPr="002B5CE3">
        <w:rPr>
          <w:lang w:val="en-GB"/>
        </w:rPr>
        <w:t xml:space="preserve">  </w:t>
      </w:r>
    </w:p>
    <w:p w:rsidR="00305900" w:rsidRPr="002B5CE3" w:rsidRDefault="00305900" w:rsidP="00305900">
      <w:pPr>
        <w:spacing w:after="0"/>
        <w:rPr>
          <w:rFonts w:eastAsia="Times New Roman" w:cs="Arial"/>
          <w:b/>
          <w:lang w:val="en-GB"/>
        </w:rPr>
      </w:pPr>
      <w:r w:rsidRPr="002B5CE3">
        <w:rPr>
          <w:rFonts w:eastAsia="Times New Roman" w:cs="Arial"/>
          <w:b/>
          <w:lang w:val="en-GB"/>
        </w:rPr>
        <w:t>Statistical Analysis</w:t>
      </w:r>
    </w:p>
    <w:p w:rsidR="00305900" w:rsidRPr="002B5CE3" w:rsidRDefault="00305900" w:rsidP="00305900">
      <w:pPr>
        <w:rPr>
          <w:lang w:val="en-GB"/>
        </w:rPr>
      </w:pPr>
      <w:r w:rsidRPr="002B5CE3">
        <w:rPr>
          <w:lang w:val="en-GB"/>
        </w:rPr>
        <w:lastRenderedPageBreak/>
        <w:t>Comparisons of paired data used McNemar’s χ</w:t>
      </w:r>
      <w:r w:rsidRPr="002B5CE3">
        <w:rPr>
          <w:vertAlign w:val="superscript"/>
          <w:lang w:val="en-GB"/>
        </w:rPr>
        <w:t>2</w:t>
      </w:r>
      <w:r w:rsidRPr="002B5CE3">
        <w:rPr>
          <w:lang w:val="en-GB"/>
        </w:rPr>
        <w:t xml:space="preserve"> test. Fisher’s exact test was used to compare rates of occurrence.</w:t>
      </w:r>
    </w:p>
    <w:p w:rsidR="005112D6" w:rsidRPr="002B5CE3" w:rsidRDefault="005112D6" w:rsidP="00305900">
      <w:pPr>
        <w:rPr>
          <w:b/>
          <w:lang w:val="en-GB"/>
        </w:rPr>
      </w:pPr>
    </w:p>
    <w:p w:rsidR="00D75555" w:rsidRPr="002B5CE3" w:rsidRDefault="00D75555">
      <w:pPr>
        <w:rPr>
          <w:b/>
          <w:lang w:val="en-GB"/>
        </w:rPr>
      </w:pPr>
      <w:r w:rsidRPr="002B5CE3">
        <w:rPr>
          <w:b/>
          <w:lang w:val="en-GB"/>
        </w:rPr>
        <w:br w:type="page"/>
      </w:r>
    </w:p>
    <w:p w:rsidR="009B37EC" w:rsidRPr="002B5CE3" w:rsidRDefault="009B37EC" w:rsidP="009B37EC">
      <w:pPr>
        <w:rPr>
          <w:b/>
          <w:lang w:val="en-GB"/>
        </w:rPr>
      </w:pPr>
      <w:r w:rsidRPr="002B5CE3">
        <w:rPr>
          <w:b/>
          <w:lang w:val="en-GB"/>
        </w:rPr>
        <w:lastRenderedPageBreak/>
        <w:t>Supplemental Results</w:t>
      </w:r>
    </w:p>
    <w:p w:rsidR="005112D6" w:rsidRPr="002B5CE3" w:rsidRDefault="005112D6" w:rsidP="009B37EC">
      <w:pPr>
        <w:rPr>
          <w:lang w:val="en-GB"/>
        </w:rPr>
      </w:pPr>
      <w:r w:rsidRPr="002B5CE3">
        <w:rPr>
          <w:lang w:val="en-GB"/>
        </w:rPr>
        <w:t>rWGS was performed to an average depth of coverage of 46-fold (minimum 38-fold</w:t>
      </w:r>
      <w:r w:rsidR="00036A8E" w:rsidRPr="002B5CE3">
        <w:rPr>
          <w:lang w:val="en-GB"/>
        </w:rPr>
        <w:t>; Table S2</w:t>
      </w:r>
      <w:r w:rsidRPr="002B5CE3">
        <w:rPr>
          <w:lang w:val="en-GB"/>
        </w:rPr>
        <w:t xml:space="preserve">). Completeness of rWGS was assessed by the proportion of 15,643 genes in Mendelian Inheritance in Man with </w:t>
      </w:r>
      <w:r w:rsidRPr="002B5CE3">
        <w:rPr>
          <w:u w:val="single"/>
          <w:lang w:val="en-GB"/>
        </w:rPr>
        <w:t>&gt;</w:t>
      </w:r>
      <w:r w:rsidRPr="002B5CE3">
        <w:rPr>
          <w:lang w:val="en-GB"/>
        </w:rPr>
        <w:t>10-fold coverage of all coding domain nucleotides (median 97.9%)</w:t>
      </w:r>
      <w:r w:rsidR="00601976" w:rsidRPr="002B5CE3">
        <w:rPr>
          <w:lang w:val="en-GB"/>
        </w:rPr>
        <w:fldChar w:fldCharType="begin"/>
      </w:r>
      <w:r w:rsidR="00E30B97" w:rsidRPr="002B5CE3">
        <w:rPr>
          <w:lang w:val="en-GB"/>
        </w:rPr>
        <w:instrText xml:space="preserve"> ADDIN EN.CITE &lt;EndNote&gt;&lt;Cite&gt;&lt;IDText&gt;OMIM Entry Statistics&lt;/IDText&gt;&lt;DisplayText&gt;&lt;style face="superscript"&gt;16&lt;/style&gt;&lt;/DisplayText&gt;&lt;record&gt;&lt;urls&gt;&lt;related-urls&gt;&lt;url&gt;https://www.omim.org/statistics/entry&lt;/url&gt;&lt;/related-urls&gt;&lt;/urls&gt;&lt;titles&gt;&lt;title&gt;OMIM Entry Statistics&lt;/title&gt;&lt;/titles&gt;&lt;number&gt;August 30&lt;/number&gt;&lt;added-date format="utc"&gt;1510167154&lt;/added-date&gt;&lt;ref-type name="Web Page"&gt;12&lt;/ref-type&gt;&lt;rec-number&gt;93&lt;/rec-number&gt;&lt;last-updated-date format="utc"&gt;1510167219&lt;/last-updated-date&gt;&lt;volume&gt;2017&lt;/volume&gt;&lt;/record&gt;&lt;/Cite&gt;&lt;/EndNote&gt;</w:instrText>
      </w:r>
      <w:r w:rsidR="00601976" w:rsidRPr="002B5CE3">
        <w:rPr>
          <w:lang w:val="en-GB"/>
        </w:rPr>
        <w:fldChar w:fldCharType="separate"/>
      </w:r>
      <w:r w:rsidR="00E30B97" w:rsidRPr="002B5CE3">
        <w:rPr>
          <w:noProof/>
          <w:vertAlign w:val="superscript"/>
          <w:lang w:val="en-GB"/>
        </w:rPr>
        <w:t>16</w:t>
      </w:r>
      <w:r w:rsidR="00601976" w:rsidRPr="002B5CE3">
        <w:rPr>
          <w:lang w:val="en-GB"/>
        </w:rPr>
        <w:fldChar w:fldCharType="end"/>
      </w:r>
      <w:r w:rsidRPr="002B5CE3">
        <w:rPr>
          <w:lang w:val="en-GB"/>
        </w:rPr>
        <w:t>.</w:t>
      </w:r>
    </w:p>
    <w:p w:rsidR="007D499D" w:rsidRPr="002B5CE3" w:rsidRDefault="007D499D" w:rsidP="007D499D">
      <w:pPr>
        <w:spacing w:after="0"/>
        <w:rPr>
          <w:b/>
          <w:lang w:val="en-GB"/>
        </w:rPr>
      </w:pPr>
      <w:r w:rsidRPr="002B5CE3">
        <w:rPr>
          <w:b/>
          <w:lang w:val="en-GB"/>
        </w:rPr>
        <w:t>Patients with diagnoses that did not change management</w:t>
      </w:r>
    </w:p>
    <w:p w:rsidR="00CB2258" w:rsidRPr="002B5CE3" w:rsidRDefault="00CB2258" w:rsidP="00EB2EF8">
      <w:pPr>
        <w:jc w:val="both"/>
        <w:rPr>
          <w:lang w:val="en-GB"/>
        </w:rPr>
      </w:pPr>
      <w:r w:rsidRPr="002B5CE3">
        <w:rPr>
          <w:lang w:val="en-GB"/>
        </w:rPr>
        <w:t>Four diagnose</w:t>
      </w:r>
      <w:r w:rsidR="00EB2EF8" w:rsidRPr="002B5CE3">
        <w:rPr>
          <w:lang w:val="en-GB"/>
        </w:rPr>
        <w:t>s did not change management. I</w:t>
      </w:r>
      <w:r w:rsidR="0015405F" w:rsidRPr="002B5CE3">
        <w:rPr>
          <w:lang w:val="en-GB"/>
        </w:rPr>
        <w:t xml:space="preserve">nfant 6002 </w:t>
      </w:r>
      <w:r w:rsidR="00EB2EF8" w:rsidRPr="002B5CE3">
        <w:rPr>
          <w:lang w:val="en-GB"/>
        </w:rPr>
        <w:t>had</w:t>
      </w:r>
      <w:r w:rsidRPr="002B5CE3">
        <w:rPr>
          <w:lang w:val="en-GB"/>
        </w:rPr>
        <w:t xml:space="preserve"> a</w:t>
      </w:r>
      <w:r w:rsidR="001A602A" w:rsidRPr="002B5CE3">
        <w:rPr>
          <w:lang w:val="en-GB"/>
        </w:rPr>
        <w:t>n inherited</w:t>
      </w:r>
      <w:r w:rsidRPr="002B5CE3">
        <w:rPr>
          <w:lang w:val="en-GB"/>
        </w:rPr>
        <w:t xml:space="preserve"> </w:t>
      </w:r>
      <w:r w:rsidRPr="002B5CE3">
        <w:rPr>
          <w:i/>
          <w:lang w:val="en-GB"/>
        </w:rPr>
        <w:t>SERPINA1</w:t>
      </w:r>
      <w:r w:rsidRPr="002B5CE3">
        <w:rPr>
          <w:lang w:val="en-GB"/>
        </w:rPr>
        <w:t xml:space="preserve"> variant that partially explained cholestasis in an infant receiving appropriate treatment based on clinical diagnosis. </w:t>
      </w:r>
      <w:r w:rsidR="00EB2EF8" w:rsidRPr="002B5CE3">
        <w:rPr>
          <w:lang w:val="en-GB"/>
        </w:rPr>
        <w:t xml:space="preserve">Neonate </w:t>
      </w:r>
      <w:r w:rsidR="0015405F" w:rsidRPr="002B5CE3">
        <w:rPr>
          <w:lang w:val="en-GB"/>
        </w:rPr>
        <w:t>6004</w:t>
      </w:r>
      <w:r w:rsidR="00EB2EF8" w:rsidRPr="002B5CE3">
        <w:rPr>
          <w:lang w:val="en-GB"/>
        </w:rPr>
        <w:t xml:space="preserve"> had</w:t>
      </w:r>
      <w:r w:rsidRPr="002B5CE3">
        <w:rPr>
          <w:lang w:val="en-GB"/>
        </w:rPr>
        <w:t xml:space="preserve"> </w:t>
      </w:r>
      <w:r w:rsidR="00AF2EB1" w:rsidRPr="002B5CE3">
        <w:rPr>
          <w:lang w:val="en-GB"/>
        </w:rPr>
        <w:t>apnoea</w:t>
      </w:r>
      <w:r w:rsidRPr="002B5CE3">
        <w:rPr>
          <w:lang w:val="en-GB"/>
        </w:rPr>
        <w:t xml:space="preserve"> and seizures who had </w:t>
      </w:r>
      <w:r w:rsidR="001A602A" w:rsidRPr="002B5CE3">
        <w:rPr>
          <w:i/>
          <w:lang w:val="en-GB"/>
        </w:rPr>
        <w:t>de novo</w:t>
      </w:r>
      <w:r w:rsidR="001A602A" w:rsidRPr="002B5CE3">
        <w:rPr>
          <w:lang w:val="en-GB"/>
        </w:rPr>
        <w:t xml:space="preserve"> </w:t>
      </w:r>
      <w:r w:rsidRPr="002B5CE3">
        <w:rPr>
          <w:lang w:val="en-GB"/>
        </w:rPr>
        <w:t xml:space="preserve">isodicentric chromosome 15 syndrome, which was detected concurrently by CMA and rWGS, and subsequent changes in care </w:t>
      </w:r>
      <w:r w:rsidR="00EB2EF8" w:rsidRPr="002B5CE3">
        <w:rPr>
          <w:lang w:val="en-GB"/>
        </w:rPr>
        <w:t>were not attributed to rWGS. I</w:t>
      </w:r>
      <w:r w:rsidR="0015405F" w:rsidRPr="002B5CE3">
        <w:rPr>
          <w:lang w:val="en-GB"/>
        </w:rPr>
        <w:t xml:space="preserve">nfant 6028 </w:t>
      </w:r>
      <w:r w:rsidR="00EB2EF8" w:rsidRPr="002B5CE3">
        <w:rPr>
          <w:lang w:val="en-GB"/>
        </w:rPr>
        <w:t>had</w:t>
      </w:r>
      <w:r w:rsidR="0015405F" w:rsidRPr="002B5CE3">
        <w:rPr>
          <w:lang w:val="en-GB"/>
        </w:rPr>
        <w:t xml:space="preserve"> a </w:t>
      </w:r>
      <w:r w:rsidR="0015405F" w:rsidRPr="002B5CE3">
        <w:rPr>
          <w:i/>
          <w:lang w:val="en-GB"/>
        </w:rPr>
        <w:t>de novo RET</w:t>
      </w:r>
      <w:r w:rsidR="0015405F" w:rsidRPr="002B5CE3">
        <w:rPr>
          <w:lang w:val="en-GB"/>
        </w:rPr>
        <w:t xml:space="preserve"> variant causative for Hirschprung disease, which di</w:t>
      </w:r>
      <w:r w:rsidRPr="002B5CE3">
        <w:rPr>
          <w:lang w:val="en-GB"/>
        </w:rPr>
        <w:t>d not change acute management</w:t>
      </w:r>
      <w:r w:rsidR="0015405F" w:rsidRPr="002B5CE3">
        <w:rPr>
          <w:lang w:val="en-GB"/>
        </w:rPr>
        <w:t>.</w:t>
      </w:r>
      <w:r w:rsidRPr="002B5CE3">
        <w:rPr>
          <w:lang w:val="en-GB"/>
        </w:rPr>
        <w:t xml:space="preserve"> </w:t>
      </w:r>
      <w:r w:rsidR="005E4A00" w:rsidRPr="002B5CE3">
        <w:rPr>
          <w:lang w:val="en-GB"/>
        </w:rPr>
        <w:t xml:space="preserve">Infant 6029 </w:t>
      </w:r>
      <w:r w:rsidRPr="002B5CE3">
        <w:rPr>
          <w:lang w:val="en-GB"/>
        </w:rPr>
        <w:t xml:space="preserve">had </w:t>
      </w:r>
      <w:r w:rsidR="005E4A00" w:rsidRPr="002B5CE3">
        <w:rPr>
          <w:lang w:val="en-GB"/>
        </w:rPr>
        <w:t xml:space="preserve">myelomeningocele and hydrocephalus and a paternally inherited </w:t>
      </w:r>
      <w:r w:rsidRPr="002B5CE3">
        <w:rPr>
          <w:i/>
          <w:lang w:val="en-GB"/>
        </w:rPr>
        <w:t>CELSR1</w:t>
      </w:r>
      <w:r w:rsidRPr="002B5CE3">
        <w:rPr>
          <w:lang w:val="en-GB"/>
        </w:rPr>
        <w:t xml:space="preserve"> variant</w:t>
      </w:r>
      <w:r w:rsidR="001A602A" w:rsidRPr="002B5CE3">
        <w:rPr>
          <w:lang w:val="en-GB"/>
        </w:rPr>
        <w:t>, which did not change acute management</w:t>
      </w:r>
      <w:r w:rsidR="005E4A00" w:rsidRPr="002B5CE3">
        <w:rPr>
          <w:lang w:val="en-GB"/>
        </w:rPr>
        <w:t>.</w:t>
      </w:r>
      <w:r w:rsidR="00EB2EF8" w:rsidRPr="002B5CE3">
        <w:rPr>
          <w:lang w:val="en-GB"/>
        </w:rPr>
        <w:t xml:space="preserve"> Infant 6034 had anuria associated with multicystic dysplastic kidneys, prune belly and pulmonary hypoplasia. The diagnosis of 12q21.33q22DEL was </w:t>
      </w:r>
      <w:r w:rsidR="00B275D2" w:rsidRPr="002B5CE3">
        <w:rPr>
          <w:lang w:val="en-GB"/>
        </w:rPr>
        <w:t xml:space="preserve">made by CMA and rWGS after death (DOL 29). </w:t>
      </w:r>
      <w:r w:rsidRPr="002B5CE3">
        <w:rPr>
          <w:lang w:val="en-GB"/>
        </w:rPr>
        <w:t>The diagnosis of adenovirus infection by</w:t>
      </w:r>
      <w:r w:rsidR="001A602A" w:rsidRPr="002B5CE3">
        <w:rPr>
          <w:lang w:val="en-GB"/>
        </w:rPr>
        <w:t xml:space="preserve"> metagenomic analysis of</w:t>
      </w:r>
      <w:r w:rsidRPr="002B5CE3">
        <w:rPr>
          <w:lang w:val="en-GB"/>
        </w:rPr>
        <w:t xml:space="preserve"> rWGS was not made prior to discharge, and consequently did not inform acute management.</w:t>
      </w:r>
      <w:r w:rsidR="0009498D" w:rsidRPr="002B5CE3">
        <w:rPr>
          <w:lang w:val="en-GB"/>
        </w:rPr>
        <w:t xml:space="preserve"> That infant presented with worsening seizures in the context of a known seizure disorder.</w:t>
      </w:r>
    </w:p>
    <w:p w:rsidR="009B37EC" w:rsidRPr="002B5CE3" w:rsidRDefault="00156A93" w:rsidP="00156A93">
      <w:pPr>
        <w:spacing w:after="0"/>
        <w:rPr>
          <w:b/>
          <w:lang w:val="en-GB"/>
        </w:rPr>
      </w:pPr>
      <w:r w:rsidRPr="002B5CE3">
        <w:rPr>
          <w:b/>
          <w:lang w:val="en-GB"/>
        </w:rPr>
        <w:t>Patients with acute changes in m</w:t>
      </w:r>
      <w:r w:rsidR="009B37EC" w:rsidRPr="002B5CE3">
        <w:rPr>
          <w:b/>
          <w:lang w:val="en-GB"/>
        </w:rPr>
        <w:t xml:space="preserve">anagement </w:t>
      </w:r>
      <w:r w:rsidRPr="002B5CE3">
        <w:rPr>
          <w:b/>
          <w:lang w:val="en-GB"/>
        </w:rPr>
        <w:t xml:space="preserve">who did not undergo healthcare utilization </w:t>
      </w:r>
      <w:r w:rsidR="00AF2EB1" w:rsidRPr="002B5CE3">
        <w:rPr>
          <w:b/>
          <w:lang w:val="en-GB"/>
        </w:rPr>
        <w:t>modelling</w:t>
      </w:r>
    </w:p>
    <w:p w:rsidR="00BB6C30" w:rsidRPr="002B5CE3" w:rsidRDefault="00BB6C30" w:rsidP="00BB6C30">
      <w:pPr>
        <w:jc w:val="both"/>
        <w:rPr>
          <w:lang w:val="en-GB"/>
        </w:rPr>
      </w:pPr>
      <w:r w:rsidRPr="002B5CE3">
        <w:rPr>
          <w:lang w:val="en-GB"/>
        </w:rPr>
        <w:t>In seven of thirteen infants, the impact of precision medicine could not be quantified without a group of matched historical contro</w:t>
      </w:r>
      <w:r w:rsidR="000F13B3" w:rsidRPr="002B5CE3">
        <w:rPr>
          <w:lang w:val="en-GB"/>
        </w:rPr>
        <w:t>ls and/or long-term follow up.</w:t>
      </w:r>
    </w:p>
    <w:p w:rsidR="009B37EC" w:rsidRPr="002B5CE3" w:rsidRDefault="009B37EC" w:rsidP="001A602A">
      <w:pPr>
        <w:jc w:val="both"/>
        <w:rPr>
          <w:lang w:val="en-GB"/>
        </w:rPr>
      </w:pPr>
      <w:r w:rsidRPr="002B5CE3">
        <w:rPr>
          <w:b/>
          <w:lang w:val="en-GB"/>
        </w:rPr>
        <w:t xml:space="preserve">Patient </w:t>
      </w:r>
      <w:r w:rsidR="00156A93" w:rsidRPr="002B5CE3">
        <w:rPr>
          <w:b/>
          <w:lang w:val="en-GB"/>
        </w:rPr>
        <w:t>60</w:t>
      </w:r>
      <w:r w:rsidRPr="002B5CE3">
        <w:rPr>
          <w:b/>
          <w:lang w:val="en-GB"/>
        </w:rPr>
        <w:t>18</w:t>
      </w:r>
      <w:r w:rsidRPr="002B5CE3">
        <w:rPr>
          <w:lang w:val="en-GB"/>
        </w:rPr>
        <w:t xml:space="preserve"> </w:t>
      </w:r>
      <w:r w:rsidR="000012E6" w:rsidRPr="002B5CE3">
        <w:rPr>
          <w:lang w:val="en-GB"/>
        </w:rPr>
        <w:t>was compound heterozygous for</w:t>
      </w:r>
      <w:r w:rsidRPr="002B5CE3">
        <w:rPr>
          <w:lang w:val="en-GB"/>
        </w:rPr>
        <w:t xml:space="preserve"> </w:t>
      </w:r>
      <w:r w:rsidR="00A063BF" w:rsidRPr="002B5CE3">
        <w:rPr>
          <w:lang w:val="en-GB"/>
        </w:rPr>
        <w:t>two likely pathogenic variants in</w:t>
      </w:r>
      <w:r w:rsidR="00A063BF" w:rsidRPr="002B5CE3">
        <w:rPr>
          <w:i/>
          <w:lang w:val="en-GB"/>
        </w:rPr>
        <w:t xml:space="preserve"> POLR1C</w:t>
      </w:r>
      <w:r w:rsidR="00A063BF" w:rsidRPr="002B5CE3">
        <w:rPr>
          <w:lang w:val="en-GB"/>
        </w:rPr>
        <w:t xml:space="preserve"> (</w:t>
      </w:r>
      <w:r w:rsidR="00156A93" w:rsidRPr="002B5CE3">
        <w:rPr>
          <w:lang w:val="en-GB"/>
        </w:rPr>
        <w:t>p.Leu81Pro</w:t>
      </w:r>
      <w:r w:rsidR="009135D2" w:rsidRPr="002B5CE3">
        <w:rPr>
          <w:lang w:val="en-GB"/>
        </w:rPr>
        <w:t xml:space="preserve"> </w:t>
      </w:r>
      <w:r w:rsidR="000012E6" w:rsidRPr="002B5CE3">
        <w:rPr>
          <w:lang w:val="en-GB"/>
        </w:rPr>
        <w:t xml:space="preserve">and </w:t>
      </w:r>
      <w:r w:rsidR="00156A93" w:rsidRPr="002B5CE3">
        <w:rPr>
          <w:lang w:val="en-GB"/>
        </w:rPr>
        <w:t>p.Arg109</w:t>
      </w:r>
      <w:r w:rsidR="009135D2" w:rsidRPr="002B5CE3">
        <w:rPr>
          <w:lang w:val="en-GB"/>
        </w:rPr>
        <w:t>)</w:t>
      </w:r>
      <w:r w:rsidR="001A602A" w:rsidRPr="002B5CE3">
        <w:rPr>
          <w:lang w:val="en-GB"/>
        </w:rPr>
        <w:t xml:space="preserve">. </w:t>
      </w:r>
      <w:r w:rsidR="00156A93" w:rsidRPr="002B5CE3">
        <w:rPr>
          <w:i/>
          <w:lang w:val="en-GB"/>
        </w:rPr>
        <w:t>POLR1C</w:t>
      </w:r>
      <w:r w:rsidR="000012E6" w:rsidRPr="002B5CE3">
        <w:rPr>
          <w:i/>
          <w:lang w:val="en-GB"/>
        </w:rPr>
        <w:t xml:space="preserve"> </w:t>
      </w:r>
      <w:r w:rsidR="001A602A" w:rsidRPr="002B5CE3">
        <w:rPr>
          <w:lang w:val="en-GB"/>
        </w:rPr>
        <w:t>is</w:t>
      </w:r>
      <w:r w:rsidR="000012E6" w:rsidRPr="002B5CE3">
        <w:rPr>
          <w:lang w:val="en-GB"/>
        </w:rPr>
        <w:t xml:space="preserve"> </w:t>
      </w:r>
      <w:r w:rsidR="00156A93" w:rsidRPr="002B5CE3">
        <w:rPr>
          <w:lang w:val="en-GB"/>
        </w:rPr>
        <w:t xml:space="preserve">associated </w:t>
      </w:r>
      <w:r w:rsidR="000012E6" w:rsidRPr="002B5CE3">
        <w:rPr>
          <w:lang w:val="en-GB"/>
        </w:rPr>
        <w:t xml:space="preserve">autosomal recessive type 3 </w:t>
      </w:r>
      <w:r w:rsidRPr="002B5CE3">
        <w:rPr>
          <w:lang w:val="en-GB"/>
        </w:rPr>
        <w:t>Treacher Collins syndrome</w:t>
      </w:r>
      <w:r w:rsidR="000012E6" w:rsidRPr="002B5CE3">
        <w:rPr>
          <w:lang w:val="en-GB"/>
        </w:rPr>
        <w:t xml:space="preserve"> and hypomyelinating leukodystrophy 11</w:t>
      </w:r>
      <w:r w:rsidR="001A602A" w:rsidRPr="002B5CE3">
        <w:rPr>
          <w:lang w:val="en-GB"/>
        </w:rPr>
        <w:t>. This infant’s primary presentation was cardiomegaly and long QT syndrome. The diagnosis</w:t>
      </w:r>
      <w:r w:rsidRPr="002B5CE3">
        <w:rPr>
          <w:lang w:val="en-GB"/>
        </w:rPr>
        <w:t xml:space="preserve"> led to neurology </w:t>
      </w:r>
      <w:r w:rsidR="00156A93" w:rsidRPr="002B5CE3">
        <w:rPr>
          <w:lang w:val="en-GB"/>
        </w:rPr>
        <w:t>consultation</w:t>
      </w:r>
      <w:r w:rsidR="001A602A" w:rsidRPr="002B5CE3">
        <w:rPr>
          <w:lang w:val="en-GB"/>
        </w:rPr>
        <w:t xml:space="preserve">: the infant did not have evidence of type 3 Treacher Collins syndrome or hypomyelinating leukodystrophy 11. </w:t>
      </w:r>
      <w:r w:rsidR="000012E6" w:rsidRPr="002B5CE3">
        <w:rPr>
          <w:lang w:val="en-GB"/>
        </w:rPr>
        <w:t>Treacher Collins syndrome has previously been associated with long QT syndrome</w:t>
      </w:r>
      <w:r w:rsidR="004972F4" w:rsidRPr="002B5CE3">
        <w:rPr>
          <w:lang w:val="en-GB"/>
        </w:rPr>
        <w:fldChar w:fldCharType="begin"/>
      </w:r>
      <w:r w:rsidR="004972F4" w:rsidRPr="002B5CE3">
        <w:rPr>
          <w:lang w:val="en-GB"/>
        </w:rPr>
        <w:instrText xml:space="preserve"> ADDIN EN.CITE &lt;EndNote&gt;&lt;Cite&gt;&lt;Author&gt;Djurhuus&lt;/Author&gt;&lt;Year&gt;1998&lt;/Year&gt;&lt;IDText&gt;Multiple anomalies, hypokalaemic paralysis and partial symptomatic relief by terbutaline&lt;/IDText&gt;&lt;DisplayText&gt;&lt;style face="superscript"&gt;17&lt;/style&gt;&lt;/DisplayText&gt;&lt;record&gt;&lt;dates&gt;&lt;pub-dates&gt;&lt;date&gt;Apr&lt;/date&gt;&lt;/pub-dates&gt;&lt;year&gt;1998&lt;/year&gt;&lt;/dates&gt;&lt;keywords&gt;&lt;keyword&gt;Abnormalities, Multiple&lt;/keyword&gt;&lt;keyword&gt;Arrhythmias, Cardiac&lt;/keyword&gt;&lt;keyword&gt;Child&lt;/keyword&gt;&lt;keyword&gt;Fatal Outcome&lt;/keyword&gt;&lt;keyword&gt;Humans&lt;/keyword&gt;&lt;keyword&gt;Hypokalemia&lt;/keyword&gt;&lt;keyword&gt;Male&lt;/keyword&gt;&lt;keyword&gt;Mandibulofacial Dysostosis&lt;/keyword&gt;&lt;keyword&gt;Paralyses, Familial Periodic&lt;/keyword&gt;&lt;keyword&gt;Sympathomimetics&lt;/keyword&gt;&lt;keyword&gt;Terbutaline&lt;/keyword&gt;&lt;/keywords&gt;&lt;urls&gt;&lt;related-urls&gt;&lt;url&gt;https://www.ncbi.nlm.nih.gov/pubmed/9628312&lt;/url&gt;&lt;/related-urls&gt;&lt;/urls&gt;&lt;isbn&gt;0803-5253&lt;/isbn&gt;&lt;titles&gt;&lt;title&gt;Multiple anomalies, hypokalaemic paralysis and partial symptomatic relief by terbutaline&lt;/title&gt;&lt;secondary-title&gt;Acta Paediatr&lt;/secondary-title&gt;&lt;/titles&gt;&lt;pages&gt;475-7&lt;/pages&gt;&lt;number&gt;4&lt;/number&gt;&lt;contributors&gt;&lt;authors&gt;&lt;author&gt;Djurhuus, M. S.&lt;/author&gt;&lt;author&gt;Klitgaard, N. A.&lt;/author&gt;&lt;author&gt;Jensen, B. M.&lt;/author&gt;&lt;author&gt;Andersen, P. E.&lt;/author&gt;&lt;author&gt;Schrøder, H. D.&lt;/author&gt;&lt;/authors&gt;&lt;/contributors&gt;&lt;language&gt;eng&lt;/language&gt;&lt;added-date format="utc"&gt;1518633255&lt;/added-date&gt;&lt;ref-type name="Journal Article"&gt;17&lt;/ref-type&gt;&lt;rec-number&gt;101&lt;/rec-number&gt;&lt;last-updated-date format="utc"&gt;1518633255&lt;/last-updated-date&gt;&lt;accession-num&gt;9628312&lt;/accession-num&gt;&lt;volume&gt;87&lt;/volume&gt;&lt;/record&gt;&lt;/Cite&gt;&lt;/EndNote&gt;</w:instrText>
      </w:r>
      <w:r w:rsidR="004972F4" w:rsidRPr="002B5CE3">
        <w:rPr>
          <w:lang w:val="en-GB"/>
        </w:rPr>
        <w:fldChar w:fldCharType="separate"/>
      </w:r>
      <w:r w:rsidR="004972F4" w:rsidRPr="002B5CE3">
        <w:rPr>
          <w:noProof/>
          <w:vertAlign w:val="superscript"/>
          <w:lang w:val="en-GB"/>
        </w:rPr>
        <w:t>17</w:t>
      </w:r>
      <w:r w:rsidR="004972F4" w:rsidRPr="002B5CE3">
        <w:rPr>
          <w:lang w:val="en-GB"/>
        </w:rPr>
        <w:fldChar w:fldCharType="end"/>
      </w:r>
      <w:r w:rsidR="001A602A" w:rsidRPr="002B5CE3">
        <w:rPr>
          <w:lang w:val="en-GB"/>
        </w:rPr>
        <w:t>.</w:t>
      </w:r>
      <w:r w:rsidR="009135D2" w:rsidRPr="002B5CE3">
        <w:rPr>
          <w:lang w:val="en-GB"/>
        </w:rPr>
        <w:t xml:space="preserve"> Further follow up is warranted. T</w:t>
      </w:r>
      <w:r w:rsidRPr="002B5CE3">
        <w:rPr>
          <w:lang w:val="en-GB"/>
        </w:rPr>
        <w:t>he</w:t>
      </w:r>
      <w:r w:rsidR="009135D2" w:rsidRPr="002B5CE3">
        <w:rPr>
          <w:lang w:val="en-GB"/>
        </w:rPr>
        <w:t>re was no acute change in</w:t>
      </w:r>
      <w:r w:rsidRPr="002B5CE3">
        <w:rPr>
          <w:lang w:val="en-GB"/>
        </w:rPr>
        <w:t xml:space="preserve"> </w:t>
      </w:r>
      <w:r w:rsidR="009135D2" w:rsidRPr="002B5CE3">
        <w:rPr>
          <w:lang w:val="en-GB"/>
        </w:rPr>
        <w:t>resource utilization</w:t>
      </w:r>
      <w:r w:rsidRPr="002B5CE3">
        <w:rPr>
          <w:lang w:val="en-GB"/>
        </w:rPr>
        <w:t xml:space="preserve"> </w:t>
      </w:r>
      <w:r w:rsidR="009135D2" w:rsidRPr="002B5CE3">
        <w:rPr>
          <w:lang w:val="en-GB"/>
        </w:rPr>
        <w:t>related to the diagnosis</w:t>
      </w:r>
      <w:r w:rsidRPr="002B5CE3">
        <w:rPr>
          <w:lang w:val="en-GB"/>
        </w:rPr>
        <w:t>.</w:t>
      </w:r>
    </w:p>
    <w:p w:rsidR="009B37EC" w:rsidRPr="002B5CE3" w:rsidRDefault="009B37EC" w:rsidP="00607F59">
      <w:pPr>
        <w:jc w:val="both"/>
        <w:rPr>
          <w:lang w:val="en-GB"/>
        </w:rPr>
      </w:pPr>
      <w:r w:rsidRPr="002B5CE3">
        <w:rPr>
          <w:b/>
          <w:lang w:val="en-GB"/>
        </w:rPr>
        <w:t xml:space="preserve">Patient </w:t>
      </w:r>
      <w:r w:rsidR="00156A93" w:rsidRPr="002B5CE3">
        <w:rPr>
          <w:b/>
          <w:lang w:val="en-GB"/>
        </w:rPr>
        <w:t>60</w:t>
      </w:r>
      <w:r w:rsidRPr="002B5CE3">
        <w:rPr>
          <w:b/>
          <w:lang w:val="en-GB"/>
        </w:rPr>
        <w:t>19</w:t>
      </w:r>
      <w:r w:rsidRPr="002B5CE3">
        <w:rPr>
          <w:lang w:val="en-GB"/>
        </w:rPr>
        <w:t xml:space="preserve"> </w:t>
      </w:r>
      <w:r w:rsidR="007D499D" w:rsidRPr="002B5CE3">
        <w:rPr>
          <w:lang w:val="en-GB"/>
        </w:rPr>
        <w:t>had a</w:t>
      </w:r>
      <w:r w:rsidR="00E02C81" w:rsidRPr="002B5CE3">
        <w:rPr>
          <w:lang w:val="en-GB"/>
        </w:rPr>
        <w:t xml:space="preserve"> causal</w:t>
      </w:r>
      <w:r w:rsidR="007D499D" w:rsidRPr="002B5CE3">
        <w:rPr>
          <w:lang w:val="en-GB"/>
        </w:rPr>
        <w:t xml:space="preserve"> </w:t>
      </w:r>
      <w:r w:rsidR="007D499D" w:rsidRPr="002B5CE3">
        <w:rPr>
          <w:i/>
          <w:lang w:val="en-GB"/>
        </w:rPr>
        <w:t>de novo</w:t>
      </w:r>
      <w:r w:rsidR="007D499D" w:rsidRPr="002B5CE3">
        <w:rPr>
          <w:lang w:val="en-GB"/>
        </w:rPr>
        <w:t xml:space="preserve"> </w:t>
      </w:r>
      <w:r w:rsidRPr="002B5CE3">
        <w:rPr>
          <w:i/>
          <w:lang w:val="en-GB"/>
        </w:rPr>
        <w:t>GABRA1</w:t>
      </w:r>
      <w:r w:rsidRPr="002B5CE3">
        <w:rPr>
          <w:lang w:val="en-GB"/>
        </w:rPr>
        <w:t xml:space="preserve"> variant a</w:t>
      </w:r>
      <w:r w:rsidR="00E02C81" w:rsidRPr="002B5CE3">
        <w:rPr>
          <w:lang w:val="en-GB"/>
        </w:rPr>
        <w:t>nd</w:t>
      </w:r>
      <w:r w:rsidRPr="002B5CE3">
        <w:rPr>
          <w:lang w:val="en-GB"/>
        </w:rPr>
        <w:t xml:space="preserve"> seizure disorder. Th</w:t>
      </w:r>
      <w:r w:rsidR="007D499D" w:rsidRPr="002B5CE3">
        <w:rPr>
          <w:lang w:val="en-GB"/>
        </w:rPr>
        <w:t>e diagnosis confirmed that he</w:t>
      </w:r>
      <w:r w:rsidRPr="002B5CE3">
        <w:rPr>
          <w:lang w:val="en-GB"/>
        </w:rPr>
        <w:t xml:space="preserve"> was </w:t>
      </w:r>
      <w:r w:rsidR="007D499D" w:rsidRPr="002B5CE3">
        <w:rPr>
          <w:lang w:val="en-GB"/>
        </w:rPr>
        <w:t>receiving</w:t>
      </w:r>
      <w:r w:rsidRPr="002B5CE3">
        <w:rPr>
          <w:lang w:val="en-GB"/>
        </w:rPr>
        <w:t xml:space="preserve"> the correct anti-epileptic </w:t>
      </w:r>
      <w:r w:rsidR="007D499D" w:rsidRPr="002B5CE3">
        <w:rPr>
          <w:lang w:val="en-GB"/>
        </w:rPr>
        <w:t>regimen</w:t>
      </w:r>
      <w:r w:rsidRPr="002B5CE3">
        <w:rPr>
          <w:lang w:val="en-GB"/>
        </w:rPr>
        <w:t>. He was readmitted shortly after the molecular diagnosis was made due to increased seizures in the context of a</w:t>
      </w:r>
      <w:r w:rsidR="00607F59" w:rsidRPr="002B5CE3">
        <w:rPr>
          <w:lang w:val="en-GB"/>
        </w:rPr>
        <w:t>n a</w:t>
      </w:r>
      <w:r w:rsidRPr="002B5CE3">
        <w:rPr>
          <w:lang w:val="en-GB"/>
        </w:rPr>
        <w:t xml:space="preserve">cute illness. </w:t>
      </w:r>
      <w:r w:rsidR="00607F59" w:rsidRPr="002B5CE3">
        <w:rPr>
          <w:lang w:val="en-GB"/>
        </w:rPr>
        <w:t>Knowledge of the m</w:t>
      </w:r>
      <w:r w:rsidRPr="002B5CE3">
        <w:rPr>
          <w:lang w:val="en-GB"/>
        </w:rPr>
        <w:t xml:space="preserve">olecular diagnosis </w:t>
      </w:r>
      <w:r w:rsidR="00607F59" w:rsidRPr="002B5CE3">
        <w:rPr>
          <w:lang w:val="en-GB"/>
        </w:rPr>
        <w:t xml:space="preserve">prevented </w:t>
      </w:r>
      <w:r w:rsidRPr="002B5CE3">
        <w:rPr>
          <w:lang w:val="en-GB"/>
        </w:rPr>
        <w:t>empirical change</w:t>
      </w:r>
      <w:r w:rsidR="00607F59" w:rsidRPr="002B5CE3">
        <w:rPr>
          <w:lang w:val="en-GB"/>
        </w:rPr>
        <w:t>s to the antiepileptic regimen</w:t>
      </w:r>
      <w:r w:rsidRPr="002B5CE3">
        <w:rPr>
          <w:lang w:val="en-GB"/>
        </w:rPr>
        <w:t xml:space="preserve">. </w:t>
      </w:r>
      <w:r w:rsidR="00607F59" w:rsidRPr="002B5CE3">
        <w:rPr>
          <w:lang w:val="en-GB"/>
        </w:rPr>
        <w:t>It was not possible to quantify the impact of a</w:t>
      </w:r>
      <w:r w:rsidRPr="002B5CE3">
        <w:rPr>
          <w:lang w:val="en-GB"/>
        </w:rPr>
        <w:t xml:space="preserve"> potential </w:t>
      </w:r>
      <w:r w:rsidR="00607F59" w:rsidRPr="002B5CE3">
        <w:rPr>
          <w:lang w:val="en-GB"/>
        </w:rPr>
        <w:t xml:space="preserve">future </w:t>
      </w:r>
      <w:r w:rsidRPr="002B5CE3">
        <w:rPr>
          <w:lang w:val="en-GB"/>
        </w:rPr>
        <w:t xml:space="preserve">change to an inferior </w:t>
      </w:r>
      <w:r w:rsidR="00607F59" w:rsidRPr="002B5CE3">
        <w:rPr>
          <w:lang w:val="en-GB"/>
        </w:rPr>
        <w:t xml:space="preserve">antiepileptic </w:t>
      </w:r>
      <w:r w:rsidRPr="002B5CE3">
        <w:rPr>
          <w:lang w:val="en-GB"/>
        </w:rPr>
        <w:t xml:space="preserve">regimen </w:t>
      </w:r>
      <w:r w:rsidR="00607F59" w:rsidRPr="002B5CE3">
        <w:rPr>
          <w:lang w:val="en-GB"/>
        </w:rPr>
        <w:t>on healthcare utilization or outcome</w:t>
      </w:r>
      <w:r w:rsidR="004972F4" w:rsidRPr="002B5CE3">
        <w:rPr>
          <w:lang w:val="en-GB"/>
        </w:rPr>
        <w:fldChar w:fldCharType="begin"/>
      </w:r>
      <w:r w:rsidR="004972F4" w:rsidRPr="002B5CE3">
        <w:rPr>
          <w:lang w:val="en-GB"/>
        </w:rPr>
        <w:instrText xml:space="preserve"> ADDIN EN.CITE &lt;EndNote&gt;&lt;Cite&gt;&lt;Author&gt;Farnaes&lt;/Author&gt;&lt;Year&gt;2017&lt;/Year&gt;&lt;IDText&gt;Rapid whole-genome sequencing identifies a novel GABRA1 variant associated with West syndrome&lt;/IDText&gt;&lt;DisplayText&gt;&lt;style face="superscript"&gt;6&lt;/style&gt;&lt;/DisplayText&gt;&lt;record&gt;&lt;dates&gt;&lt;pub-dates&gt;&lt;date&gt;Sep&lt;/date&gt;&lt;/pub-dates&gt;&lt;year&gt;2017&lt;/year&gt;&lt;/dates&gt;&lt;keywords&gt;&lt;keyword&gt;Brain&lt;/keyword&gt;&lt;keyword&gt;Developmental Disabilities&lt;/keyword&gt;&lt;keyword&gt;Electroencephalography&lt;/keyword&gt;&lt;keyword&gt;Genome&lt;/keyword&gt;&lt;keyword&gt;High-Throughput Nucleotide Sequencing&lt;/keyword&gt;&lt;keyword&gt;Humans&lt;/keyword&gt;&lt;keyword&gt;Infant&lt;/keyword&gt;&lt;keyword&gt;Intellectual Disability&lt;/keyword&gt;&lt;keyword&gt;Magnetic Resonance Imaging&lt;/keyword&gt;&lt;keyword&gt;Male&lt;/keyword&gt;&lt;keyword&gt;Mutation&lt;/keyword&gt;&lt;keyword&gt;Receptors, GABA-A&lt;/keyword&gt;&lt;keyword&gt;Spasms, Infantile&lt;/keyword&gt;&lt;keyword&gt;gamma-Aminobutyric Acid&lt;/keyword&gt;&lt;keyword&gt;developmental regression&lt;/keyword&gt;&lt;keyword&gt;generalized neonatal hypotonia&lt;/keyword&gt;&lt;keyword&gt;infantile spasms&lt;/keyword&gt;&lt;/keywords&gt;&lt;urls&gt;&lt;related-urls&gt;&lt;url&gt;https://www.ncbi.nlm.nih.gov/pubmed/28864462&lt;/url&gt;&lt;/related-urls&gt;&lt;/urls&gt;&lt;isbn&gt;2373-2873&lt;/isbn&gt;&lt;custom2&gt;PMC5593154&lt;/custom2&gt;&lt;titles&gt;&lt;title&gt;Rapid whole-genome sequencing identifies a novel GABRA1 variant associated with West syndrome&lt;/title&gt;&lt;secondary-title&gt;Cold Spring Harb Mol Case Stud&lt;/secondary-title&gt;&lt;/titles&gt;&lt;number&gt;5&lt;/number&gt;&lt;contributors&gt;&lt;authors&gt;&lt;author&gt;Farnaes, L.&lt;/author&gt;&lt;author&gt;Nahas, S. A.&lt;/author&gt;&lt;author&gt;Chowdhury, S.&lt;/author&gt;&lt;author&gt;Nelson, J.&lt;/author&gt;&lt;author&gt;Batalov, S.&lt;/author&gt;&lt;author&gt;Dimmock, D. M.&lt;/author&gt;&lt;author&gt;Kingsmore, S. F.&lt;/author&gt;&lt;author&gt;RCIGM Investigators&lt;/author&gt;&lt;/authors&gt;&lt;/contributors&gt;&lt;edition&gt;2017/09/01&lt;/edition&gt;&lt;language&gt;eng&lt;/language&gt;&lt;added-date format="utc"&gt;1510166799&lt;/added-date&gt;&lt;ref-type name="Journal Article"&gt;17&lt;/ref-type&gt;&lt;rec-number&gt;33&lt;/rec-number&gt;&lt;last-updated-date format="utc"&gt;1510166799&lt;/last-updated-date&gt;&lt;accession-num&gt;28864462&lt;/accession-num&gt;&lt;electronic-resource-num&gt;10.1101/mcs.a001776&lt;/electronic-resource-num&gt;&lt;volume&gt;3&lt;/volume&gt;&lt;/record&gt;&lt;/Cite&gt;&lt;/EndNote&gt;</w:instrText>
      </w:r>
      <w:r w:rsidR="004972F4" w:rsidRPr="002B5CE3">
        <w:rPr>
          <w:lang w:val="en-GB"/>
        </w:rPr>
        <w:fldChar w:fldCharType="separate"/>
      </w:r>
      <w:r w:rsidR="004972F4" w:rsidRPr="002B5CE3">
        <w:rPr>
          <w:noProof/>
          <w:vertAlign w:val="superscript"/>
          <w:lang w:val="en-GB"/>
        </w:rPr>
        <w:t>6</w:t>
      </w:r>
      <w:r w:rsidR="004972F4" w:rsidRPr="002B5CE3">
        <w:rPr>
          <w:lang w:val="en-GB"/>
        </w:rPr>
        <w:fldChar w:fldCharType="end"/>
      </w:r>
      <w:r w:rsidRPr="002B5CE3">
        <w:rPr>
          <w:lang w:val="en-GB"/>
        </w:rPr>
        <w:t xml:space="preserve">. </w:t>
      </w:r>
    </w:p>
    <w:p w:rsidR="009B37EC" w:rsidRPr="002B5CE3" w:rsidRDefault="009B37EC" w:rsidP="00607F59">
      <w:pPr>
        <w:jc w:val="both"/>
        <w:rPr>
          <w:lang w:val="en-GB"/>
        </w:rPr>
      </w:pPr>
      <w:r w:rsidRPr="002B5CE3">
        <w:rPr>
          <w:b/>
          <w:lang w:val="en-GB"/>
        </w:rPr>
        <w:t xml:space="preserve">Patient </w:t>
      </w:r>
      <w:r w:rsidR="00156A93" w:rsidRPr="002B5CE3">
        <w:rPr>
          <w:b/>
          <w:lang w:val="en-GB"/>
        </w:rPr>
        <w:t>60</w:t>
      </w:r>
      <w:r w:rsidRPr="002B5CE3">
        <w:rPr>
          <w:b/>
          <w:lang w:val="en-GB"/>
        </w:rPr>
        <w:t>20</w:t>
      </w:r>
      <w:r w:rsidRPr="002B5CE3">
        <w:rPr>
          <w:lang w:val="en-GB"/>
        </w:rPr>
        <w:t xml:space="preserve"> presented with cardiomegaly</w:t>
      </w:r>
      <w:r w:rsidR="00E02C81" w:rsidRPr="002B5CE3">
        <w:rPr>
          <w:lang w:val="en-GB"/>
        </w:rPr>
        <w:t xml:space="preserve">, </w:t>
      </w:r>
      <w:r w:rsidRPr="002B5CE3">
        <w:rPr>
          <w:lang w:val="en-GB"/>
        </w:rPr>
        <w:t>heart failure</w:t>
      </w:r>
      <w:r w:rsidR="00E02C81" w:rsidRPr="002B5CE3">
        <w:rPr>
          <w:lang w:val="en-GB"/>
        </w:rPr>
        <w:t>, left ventricular non-compaction, and cardiomyopathy</w:t>
      </w:r>
      <w:r w:rsidRPr="002B5CE3">
        <w:rPr>
          <w:lang w:val="en-GB"/>
        </w:rPr>
        <w:t xml:space="preserve">. Diagnosis of </w:t>
      </w:r>
      <w:r w:rsidR="00E02C81" w:rsidRPr="002B5CE3">
        <w:rPr>
          <w:lang w:val="en-GB"/>
        </w:rPr>
        <w:t xml:space="preserve">left ventricular non-compaction type 9, associated with </w:t>
      </w:r>
      <w:r w:rsidRPr="002B5CE3">
        <w:rPr>
          <w:lang w:val="en-GB"/>
        </w:rPr>
        <w:t xml:space="preserve">a </w:t>
      </w:r>
      <w:r w:rsidRPr="002B5CE3">
        <w:rPr>
          <w:i/>
          <w:lang w:val="en-GB"/>
        </w:rPr>
        <w:t>TPM1</w:t>
      </w:r>
      <w:r w:rsidRPr="002B5CE3">
        <w:rPr>
          <w:lang w:val="en-GB"/>
        </w:rPr>
        <w:t xml:space="preserve"> variant</w:t>
      </w:r>
      <w:r w:rsidR="00E02C81" w:rsidRPr="002B5CE3">
        <w:rPr>
          <w:lang w:val="en-GB"/>
        </w:rPr>
        <w:t>, clarified that cardiac transplantation would be curative</w:t>
      </w:r>
      <w:r w:rsidR="00BB6C30" w:rsidRPr="002B5CE3">
        <w:rPr>
          <w:lang w:val="en-GB"/>
        </w:rPr>
        <w:t>.</w:t>
      </w:r>
      <w:r w:rsidRPr="002B5CE3">
        <w:rPr>
          <w:lang w:val="en-GB"/>
        </w:rPr>
        <w:t xml:space="preserve"> </w:t>
      </w:r>
      <w:r w:rsidR="00BB6C30" w:rsidRPr="002B5CE3">
        <w:rPr>
          <w:lang w:val="en-GB"/>
        </w:rPr>
        <w:t>While t</w:t>
      </w:r>
      <w:r w:rsidRPr="002B5CE3">
        <w:rPr>
          <w:lang w:val="en-GB"/>
        </w:rPr>
        <w:t>his</w:t>
      </w:r>
      <w:r w:rsidR="00BB6C30" w:rsidRPr="002B5CE3">
        <w:rPr>
          <w:lang w:val="en-GB"/>
        </w:rPr>
        <w:t xml:space="preserve"> diagnosis</w:t>
      </w:r>
      <w:r w:rsidR="0015067B" w:rsidRPr="002B5CE3">
        <w:rPr>
          <w:lang w:val="en-GB"/>
        </w:rPr>
        <w:t xml:space="preserve"> provided earlier clearance for</w:t>
      </w:r>
      <w:r w:rsidRPr="002B5CE3">
        <w:rPr>
          <w:lang w:val="en-GB"/>
        </w:rPr>
        <w:t xml:space="preserve"> cardiac transplant</w:t>
      </w:r>
      <w:r w:rsidR="00BB6C30" w:rsidRPr="002B5CE3">
        <w:rPr>
          <w:lang w:val="en-GB"/>
        </w:rPr>
        <w:t xml:space="preserve">, </w:t>
      </w:r>
      <w:r w:rsidRPr="002B5CE3">
        <w:rPr>
          <w:lang w:val="en-GB"/>
        </w:rPr>
        <w:t xml:space="preserve">precise determination of </w:t>
      </w:r>
      <w:r w:rsidR="00BB6C30" w:rsidRPr="002B5CE3">
        <w:rPr>
          <w:lang w:val="en-GB"/>
        </w:rPr>
        <w:t xml:space="preserve">impact on healthcare utilization </w:t>
      </w:r>
      <w:r w:rsidRPr="002B5CE3">
        <w:rPr>
          <w:lang w:val="en-GB"/>
        </w:rPr>
        <w:t>was not possible.</w:t>
      </w:r>
    </w:p>
    <w:p w:rsidR="009B37EC" w:rsidRPr="002B5CE3" w:rsidRDefault="009B37EC" w:rsidP="00607F59">
      <w:pPr>
        <w:jc w:val="both"/>
        <w:rPr>
          <w:lang w:val="en-GB"/>
        </w:rPr>
      </w:pPr>
      <w:r w:rsidRPr="002B5CE3">
        <w:rPr>
          <w:b/>
          <w:lang w:val="en-GB"/>
        </w:rPr>
        <w:t xml:space="preserve">Patient </w:t>
      </w:r>
      <w:r w:rsidR="00156A93" w:rsidRPr="002B5CE3">
        <w:rPr>
          <w:b/>
          <w:lang w:val="en-GB"/>
        </w:rPr>
        <w:t>60</w:t>
      </w:r>
      <w:r w:rsidRPr="002B5CE3">
        <w:rPr>
          <w:b/>
          <w:lang w:val="en-GB"/>
        </w:rPr>
        <w:t>21</w:t>
      </w:r>
      <w:r w:rsidRPr="002B5CE3">
        <w:rPr>
          <w:lang w:val="en-GB"/>
        </w:rPr>
        <w:t xml:space="preserve"> was </w:t>
      </w:r>
      <w:r w:rsidR="00607F59" w:rsidRPr="002B5CE3">
        <w:rPr>
          <w:lang w:val="en-GB"/>
        </w:rPr>
        <w:t>a female infant with</w:t>
      </w:r>
      <w:r w:rsidRPr="002B5CE3">
        <w:rPr>
          <w:lang w:val="en-GB"/>
        </w:rPr>
        <w:t xml:space="preserve"> Early Infantile Epileptic Encephalopathy 9 </w:t>
      </w:r>
      <w:r w:rsidR="00607F59" w:rsidRPr="002B5CE3">
        <w:rPr>
          <w:lang w:val="en-GB"/>
        </w:rPr>
        <w:t xml:space="preserve">associated with </w:t>
      </w:r>
      <w:r w:rsidRPr="002B5CE3">
        <w:rPr>
          <w:lang w:val="en-GB"/>
        </w:rPr>
        <w:t>a</w:t>
      </w:r>
      <w:r w:rsidR="00607F59" w:rsidRPr="002B5CE3">
        <w:rPr>
          <w:lang w:val="en-GB"/>
        </w:rPr>
        <w:t xml:space="preserve"> paternally inherited</w:t>
      </w:r>
      <w:r w:rsidRPr="002B5CE3">
        <w:rPr>
          <w:lang w:val="en-GB"/>
        </w:rPr>
        <w:t xml:space="preserve"> </w:t>
      </w:r>
      <w:r w:rsidRPr="002B5CE3">
        <w:rPr>
          <w:i/>
          <w:lang w:val="en-GB"/>
        </w:rPr>
        <w:t>PCDH19</w:t>
      </w:r>
      <w:r w:rsidR="00607F59" w:rsidRPr="002B5CE3">
        <w:rPr>
          <w:lang w:val="en-GB"/>
        </w:rPr>
        <w:t xml:space="preserve"> variant. A sibling received the same diagnosis. She was referred for</w:t>
      </w:r>
      <w:r w:rsidRPr="002B5CE3">
        <w:rPr>
          <w:lang w:val="en-GB"/>
        </w:rPr>
        <w:t xml:space="preserve"> a clinical trial </w:t>
      </w:r>
      <w:r w:rsidR="00607F59" w:rsidRPr="002B5CE3">
        <w:rPr>
          <w:lang w:val="en-GB"/>
        </w:rPr>
        <w:t>of</w:t>
      </w:r>
      <w:r w:rsidRPr="002B5CE3">
        <w:rPr>
          <w:lang w:val="en-GB"/>
        </w:rPr>
        <w:t xml:space="preserve"> adjunct therapy with ganaxolone</w:t>
      </w:r>
      <w:r w:rsidR="00607F59" w:rsidRPr="002B5CE3">
        <w:rPr>
          <w:lang w:val="en-GB"/>
        </w:rPr>
        <w:t>. H</w:t>
      </w:r>
      <w:r w:rsidRPr="002B5CE3">
        <w:rPr>
          <w:lang w:val="en-GB"/>
        </w:rPr>
        <w:t>owever</w:t>
      </w:r>
      <w:r w:rsidR="00607F59" w:rsidRPr="002B5CE3">
        <w:rPr>
          <w:lang w:val="en-GB"/>
        </w:rPr>
        <w:t xml:space="preserve">, </w:t>
      </w:r>
      <w:r w:rsidRPr="002B5CE3">
        <w:rPr>
          <w:lang w:val="en-GB"/>
        </w:rPr>
        <w:t xml:space="preserve">the trial site was </w:t>
      </w:r>
      <w:r w:rsidR="00607F59" w:rsidRPr="002B5CE3">
        <w:rPr>
          <w:lang w:val="en-GB"/>
        </w:rPr>
        <w:t>far from their home, her</w:t>
      </w:r>
      <w:r w:rsidRPr="002B5CE3">
        <w:rPr>
          <w:lang w:val="en-GB"/>
        </w:rPr>
        <w:t xml:space="preserve"> mother felt that he was adequately controlled on h</w:t>
      </w:r>
      <w:r w:rsidR="00607F59" w:rsidRPr="002B5CE3">
        <w:rPr>
          <w:lang w:val="en-GB"/>
        </w:rPr>
        <w:t>er</w:t>
      </w:r>
      <w:r w:rsidRPr="002B5CE3">
        <w:rPr>
          <w:lang w:val="en-GB"/>
        </w:rPr>
        <w:t xml:space="preserve"> current medication</w:t>
      </w:r>
      <w:r w:rsidR="00607F59" w:rsidRPr="002B5CE3">
        <w:rPr>
          <w:lang w:val="en-GB"/>
        </w:rPr>
        <w:t xml:space="preserve">, and </w:t>
      </w:r>
      <w:r w:rsidRPr="002B5CE3">
        <w:rPr>
          <w:lang w:val="en-GB"/>
        </w:rPr>
        <w:t xml:space="preserve">decided not to </w:t>
      </w:r>
      <w:r w:rsidR="00AF2EB1" w:rsidRPr="002B5CE3">
        <w:rPr>
          <w:lang w:val="en-GB"/>
        </w:rPr>
        <w:t>enrol</w:t>
      </w:r>
      <w:r w:rsidRPr="002B5CE3">
        <w:rPr>
          <w:lang w:val="en-GB"/>
        </w:rPr>
        <w:t xml:space="preserve"> her in the trial. </w:t>
      </w:r>
    </w:p>
    <w:p w:rsidR="009B37EC" w:rsidRPr="002B5CE3" w:rsidRDefault="009B37EC" w:rsidP="005C5D00">
      <w:pPr>
        <w:jc w:val="both"/>
        <w:rPr>
          <w:lang w:val="en-GB"/>
        </w:rPr>
      </w:pPr>
      <w:r w:rsidRPr="002B5CE3">
        <w:rPr>
          <w:b/>
          <w:lang w:val="en-GB"/>
        </w:rPr>
        <w:t xml:space="preserve">Patient </w:t>
      </w:r>
      <w:r w:rsidR="00156A93" w:rsidRPr="002B5CE3">
        <w:rPr>
          <w:b/>
          <w:lang w:val="en-GB"/>
        </w:rPr>
        <w:t>60</w:t>
      </w:r>
      <w:r w:rsidRPr="002B5CE3">
        <w:rPr>
          <w:b/>
          <w:lang w:val="en-GB"/>
        </w:rPr>
        <w:t>24</w:t>
      </w:r>
      <w:r w:rsidRPr="002B5CE3">
        <w:rPr>
          <w:lang w:val="en-GB"/>
        </w:rPr>
        <w:t xml:space="preserve"> was </w:t>
      </w:r>
      <w:r w:rsidR="0015067B" w:rsidRPr="002B5CE3">
        <w:rPr>
          <w:lang w:val="en-GB"/>
        </w:rPr>
        <w:t xml:space="preserve">a male infant </w:t>
      </w:r>
      <w:r w:rsidR="002F3831" w:rsidRPr="002B5CE3">
        <w:rPr>
          <w:lang w:val="en-GB"/>
        </w:rPr>
        <w:t xml:space="preserve">with congenital heart disease and other congenital anomalies. He was found to have a </w:t>
      </w:r>
      <w:r w:rsidR="002F3831" w:rsidRPr="002B5CE3">
        <w:rPr>
          <w:i/>
          <w:lang w:val="en-GB"/>
        </w:rPr>
        <w:t>PHEX</w:t>
      </w:r>
      <w:r w:rsidR="002F3831" w:rsidRPr="002B5CE3">
        <w:rPr>
          <w:lang w:val="en-GB"/>
        </w:rPr>
        <w:t xml:space="preserve"> variant that will lead to X-linked hypophosphatemic rickets. He had hypophosphatemia and vertebral anomalies </w:t>
      </w:r>
      <w:r w:rsidR="002F3831" w:rsidRPr="002B5CE3">
        <w:rPr>
          <w:lang w:val="en-GB"/>
        </w:rPr>
        <w:lastRenderedPageBreak/>
        <w:t>that may be explained by his diagnosis. He</w:t>
      </w:r>
      <w:r w:rsidR="0015067B" w:rsidRPr="002B5CE3">
        <w:rPr>
          <w:lang w:val="en-GB"/>
        </w:rPr>
        <w:t xml:space="preserve"> was </w:t>
      </w:r>
      <w:r w:rsidRPr="002B5CE3">
        <w:rPr>
          <w:lang w:val="en-GB"/>
        </w:rPr>
        <w:t>referred to endocrinology</w:t>
      </w:r>
      <w:r w:rsidR="002F3831" w:rsidRPr="002B5CE3">
        <w:rPr>
          <w:lang w:val="en-GB"/>
        </w:rPr>
        <w:t>, and</w:t>
      </w:r>
      <w:r w:rsidRPr="002B5CE3">
        <w:rPr>
          <w:lang w:val="en-GB"/>
        </w:rPr>
        <w:t xml:space="preserve"> will be started on treatment prior to being symptomatic. W</w:t>
      </w:r>
      <w:r w:rsidR="004E2D9B" w:rsidRPr="002B5CE3">
        <w:rPr>
          <w:lang w:val="en-GB"/>
        </w:rPr>
        <w:t>hile avoidance of rickets is likely to be associated with increased quality adjusted life years (QALYs), this was not possible to quantify</w:t>
      </w:r>
      <w:r w:rsidRPr="002B5CE3">
        <w:rPr>
          <w:lang w:val="en-GB"/>
        </w:rPr>
        <w:t>.</w:t>
      </w:r>
    </w:p>
    <w:p w:rsidR="009B37EC" w:rsidRPr="002B5CE3" w:rsidRDefault="009B37EC" w:rsidP="005C5D00">
      <w:pPr>
        <w:jc w:val="both"/>
        <w:rPr>
          <w:lang w:val="en-GB"/>
        </w:rPr>
      </w:pPr>
      <w:r w:rsidRPr="002B5CE3">
        <w:rPr>
          <w:b/>
          <w:lang w:val="en-GB"/>
        </w:rPr>
        <w:t xml:space="preserve">Patient </w:t>
      </w:r>
      <w:r w:rsidR="00156A93" w:rsidRPr="002B5CE3">
        <w:rPr>
          <w:b/>
          <w:lang w:val="en-GB"/>
        </w:rPr>
        <w:t>60</w:t>
      </w:r>
      <w:r w:rsidRPr="002B5CE3">
        <w:rPr>
          <w:b/>
          <w:lang w:val="en-GB"/>
        </w:rPr>
        <w:t>30</w:t>
      </w:r>
      <w:r w:rsidR="004E2D9B" w:rsidRPr="002B5CE3">
        <w:rPr>
          <w:lang w:val="en-GB"/>
        </w:rPr>
        <w:t xml:space="preserve"> had heart failure due to congenital heart disease</w:t>
      </w:r>
      <w:r w:rsidR="00051634" w:rsidRPr="002B5CE3">
        <w:rPr>
          <w:lang w:val="en-GB"/>
        </w:rPr>
        <w:t xml:space="preserve"> (pulmonary valve atresia)</w:t>
      </w:r>
      <w:r w:rsidR="004E2D9B" w:rsidRPr="002B5CE3">
        <w:rPr>
          <w:lang w:val="en-GB"/>
        </w:rPr>
        <w:t>, and recurrent bacterial infections</w:t>
      </w:r>
      <w:r w:rsidR="005C5D00" w:rsidRPr="002B5CE3">
        <w:rPr>
          <w:lang w:val="en-GB"/>
        </w:rPr>
        <w:t>. He had a</w:t>
      </w:r>
      <w:r w:rsidRPr="002B5CE3">
        <w:rPr>
          <w:lang w:val="en-GB"/>
        </w:rPr>
        <w:t xml:space="preserve"> </w:t>
      </w:r>
      <w:r w:rsidR="001B7C18" w:rsidRPr="002B5CE3">
        <w:rPr>
          <w:lang w:val="en-GB"/>
        </w:rPr>
        <w:t>premature stop codon</w:t>
      </w:r>
      <w:r w:rsidR="005C5D00" w:rsidRPr="002B5CE3">
        <w:rPr>
          <w:lang w:val="en-GB"/>
        </w:rPr>
        <w:t xml:space="preserve"> in</w:t>
      </w:r>
      <w:r w:rsidR="001B7C18" w:rsidRPr="002B5CE3">
        <w:rPr>
          <w:lang w:val="en-GB"/>
        </w:rPr>
        <w:t xml:space="preserve"> </w:t>
      </w:r>
      <w:r w:rsidR="005C5D00" w:rsidRPr="002B5CE3">
        <w:rPr>
          <w:i/>
          <w:lang w:val="en-GB"/>
        </w:rPr>
        <w:t>NF1</w:t>
      </w:r>
      <w:r w:rsidR="001B7C18" w:rsidRPr="002B5CE3">
        <w:rPr>
          <w:lang w:val="en-GB"/>
        </w:rPr>
        <w:t xml:space="preserve">, indicating a diagnosis of </w:t>
      </w:r>
      <w:r w:rsidRPr="002B5CE3">
        <w:rPr>
          <w:lang w:val="en-GB"/>
        </w:rPr>
        <w:t xml:space="preserve">Neurofibromatosis type 1. </w:t>
      </w:r>
      <w:r w:rsidR="00051634" w:rsidRPr="002B5CE3">
        <w:rPr>
          <w:i/>
          <w:lang w:val="en-GB"/>
        </w:rPr>
        <w:t>NF1</w:t>
      </w:r>
      <w:r w:rsidR="00051634" w:rsidRPr="002B5CE3">
        <w:rPr>
          <w:lang w:val="en-GB"/>
        </w:rPr>
        <w:t xml:space="preserve"> is associated with congenital heart disease, including pulmonary atresia</w:t>
      </w:r>
      <w:r w:rsidR="002C5426" w:rsidRPr="002B5CE3">
        <w:rPr>
          <w:lang w:val="en-GB"/>
        </w:rPr>
        <w:fldChar w:fldCharType="begin">
          <w:fldData xml:space="preserve">PEVuZE5vdGU+PENpdGU+PEF1dGhvcj5OZ3V5ZW48L0F1dGhvcj48WWVhcj4yMDEzPC9ZZWFyPjxJ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</w:fldData>
        </w:fldChar>
      </w:r>
      <w:r w:rsidR="002C5426" w:rsidRPr="002B5CE3">
        <w:rPr>
          <w:lang w:val="en-GB"/>
        </w:rPr>
        <w:instrText xml:space="preserve"> ADDIN EN.CITE </w:instrText>
      </w:r>
      <w:r w:rsidR="002C5426" w:rsidRPr="002B5CE3">
        <w:rPr>
          <w:lang w:val="en-GB"/>
        </w:rPr>
        <w:fldChar w:fldCharType="begin">
          <w:fldData xml:space="preserve">PEVuZE5vdGU+PENpdGU+PEF1dGhvcj5OZ3V5ZW48L0F1dGhvcj48WWVhcj4yMDEzPC9ZZWFyPjxJ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</w:fldData>
        </w:fldChar>
      </w:r>
      <w:r w:rsidR="002C5426" w:rsidRPr="002B5CE3">
        <w:rPr>
          <w:lang w:val="en-GB"/>
        </w:rPr>
        <w:instrText xml:space="preserve"> ADDIN EN.CITE.DATA </w:instrText>
      </w:r>
      <w:r w:rsidR="002C5426" w:rsidRPr="002B5CE3">
        <w:rPr>
          <w:lang w:val="en-GB"/>
        </w:rPr>
      </w:r>
      <w:r w:rsidR="002C5426" w:rsidRPr="002B5CE3">
        <w:rPr>
          <w:lang w:val="en-GB"/>
        </w:rPr>
        <w:fldChar w:fldCharType="end"/>
      </w:r>
      <w:r w:rsidR="002C5426" w:rsidRPr="002B5CE3">
        <w:rPr>
          <w:lang w:val="en-GB"/>
        </w:rPr>
      </w:r>
      <w:r w:rsidR="002C5426" w:rsidRPr="002B5CE3">
        <w:rPr>
          <w:lang w:val="en-GB"/>
        </w:rPr>
        <w:fldChar w:fldCharType="separate"/>
      </w:r>
      <w:r w:rsidR="002C5426" w:rsidRPr="002B5CE3">
        <w:rPr>
          <w:noProof/>
          <w:vertAlign w:val="superscript"/>
          <w:lang w:val="en-GB"/>
        </w:rPr>
        <w:t>18-21</w:t>
      </w:r>
      <w:r w:rsidR="002C5426" w:rsidRPr="002B5CE3">
        <w:rPr>
          <w:lang w:val="en-GB"/>
        </w:rPr>
        <w:fldChar w:fldCharType="end"/>
      </w:r>
      <w:r w:rsidR="00051634" w:rsidRPr="002B5CE3">
        <w:rPr>
          <w:lang w:val="en-GB"/>
        </w:rPr>
        <w:t xml:space="preserve">. </w:t>
      </w:r>
      <w:r w:rsidRPr="002B5CE3">
        <w:rPr>
          <w:lang w:val="en-GB"/>
        </w:rPr>
        <w:t>Given</w:t>
      </w:r>
      <w:r w:rsidR="00E73298" w:rsidRPr="002B5CE3">
        <w:rPr>
          <w:lang w:val="en-GB"/>
        </w:rPr>
        <w:t xml:space="preserve"> this</w:t>
      </w:r>
      <w:r w:rsidRPr="002B5CE3">
        <w:rPr>
          <w:lang w:val="en-GB"/>
        </w:rPr>
        <w:t xml:space="preserve"> diagnosis</w:t>
      </w:r>
      <w:r w:rsidR="00E73298" w:rsidRPr="002B5CE3">
        <w:rPr>
          <w:lang w:val="en-GB"/>
        </w:rPr>
        <w:t xml:space="preserve">, </w:t>
      </w:r>
      <w:r w:rsidR="005C5D00" w:rsidRPr="002B5CE3">
        <w:rPr>
          <w:lang w:val="en-GB"/>
        </w:rPr>
        <w:t>he</w:t>
      </w:r>
      <w:r w:rsidRPr="002B5CE3">
        <w:rPr>
          <w:lang w:val="en-GB"/>
        </w:rPr>
        <w:t xml:space="preserve"> was evaluated by ophthalmology, neurology and nephrology</w:t>
      </w:r>
      <w:r w:rsidR="00E73298" w:rsidRPr="002B5CE3">
        <w:rPr>
          <w:lang w:val="en-GB"/>
        </w:rPr>
        <w:t>,</w:t>
      </w:r>
      <w:r w:rsidRPr="002B5CE3">
        <w:rPr>
          <w:lang w:val="en-GB"/>
        </w:rPr>
        <w:t xml:space="preserve"> and had surveillance </w:t>
      </w:r>
      <w:r w:rsidR="00E73298" w:rsidRPr="002B5CE3">
        <w:rPr>
          <w:lang w:val="en-GB"/>
        </w:rPr>
        <w:t>magnetic resonance imaging</w:t>
      </w:r>
      <w:r w:rsidRPr="002B5CE3">
        <w:rPr>
          <w:lang w:val="en-GB"/>
        </w:rPr>
        <w:t xml:space="preserve"> of his brain and renal arteries. </w:t>
      </w:r>
      <w:r w:rsidR="005C5D00" w:rsidRPr="002B5CE3">
        <w:rPr>
          <w:lang w:val="en-GB"/>
        </w:rPr>
        <w:t>Early diagnosis may result in e</w:t>
      </w:r>
      <w:r w:rsidRPr="002B5CE3">
        <w:rPr>
          <w:lang w:val="en-GB"/>
        </w:rPr>
        <w:t xml:space="preserve">arly detection of </w:t>
      </w:r>
      <w:r w:rsidRPr="002B5CE3">
        <w:rPr>
          <w:i/>
          <w:lang w:val="en-GB"/>
        </w:rPr>
        <w:t>NF1</w:t>
      </w:r>
      <w:r w:rsidR="005C5D00" w:rsidRPr="002B5CE3">
        <w:rPr>
          <w:lang w:val="en-GB"/>
        </w:rPr>
        <w:t>-</w:t>
      </w:r>
      <w:r w:rsidRPr="002B5CE3">
        <w:rPr>
          <w:lang w:val="en-GB"/>
        </w:rPr>
        <w:t xml:space="preserve">associated </w:t>
      </w:r>
      <w:r w:rsidR="00AF2EB1" w:rsidRPr="002B5CE3">
        <w:rPr>
          <w:lang w:val="en-GB"/>
        </w:rPr>
        <w:t>tumours</w:t>
      </w:r>
      <w:r w:rsidR="005C5D00" w:rsidRPr="002B5CE3">
        <w:rPr>
          <w:lang w:val="en-GB"/>
        </w:rPr>
        <w:t>, but it was not possible to model the effect of early diagnosis on outcome or resource utilization</w:t>
      </w:r>
      <w:r w:rsidRPr="002B5CE3">
        <w:rPr>
          <w:lang w:val="en-GB"/>
        </w:rPr>
        <w:t>.</w:t>
      </w:r>
    </w:p>
    <w:p w:rsidR="009B37EC" w:rsidRPr="002B5CE3" w:rsidRDefault="009B37EC" w:rsidP="009B37EC">
      <w:pPr>
        <w:rPr>
          <w:lang w:val="en-GB"/>
        </w:rPr>
      </w:pPr>
      <w:r w:rsidRPr="002B5CE3">
        <w:rPr>
          <w:b/>
          <w:lang w:val="en-GB"/>
        </w:rPr>
        <w:t xml:space="preserve">Patient </w:t>
      </w:r>
      <w:r w:rsidR="00156A93" w:rsidRPr="002B5CE3">
        <w:rPr>
          <w:b/>
          <w:lang w:val="en-GB"/>
        </w:rPr>
        <w:t>60</w:t>
      </w:r>
      <w:r w:rsidRPr="002B5CE3">
        <w:rPr>
          <w:b/>
          <w:lang w:val="en-GB"/>
        </w:rPr>
        <w:t>56</w:t>
      </w:r>
      <w:r w:rsidRPr="002B5CE3">
        <w:rPr>
          <w:lang w:val="en-GB"/>
        </w:rPr>
        <w:t xml:space="preserve"> was </w:t>
      </w:r>
      <w:r w:rsidR="005C5D00" w:rsidRPr="002B5CE3">
        <w:rPr>
          <w:lang w:val="en-GB"/>
        </w:rPr>
        <w:t xml:space="preserve">diagnosed with </w:t>
      </w:r>
      <w:r w:rsidRPr="002B5CE3">
        <w:rPr>
          <w:lang w:val="en-GB"/>
        </w:rPr>
        <w:t>megacystic mi</w:t>
      </w:r>
      <w:r w:rsidR="00AE0B24" w:rsidRPr="002B5CE3">
        <w:rPr>
          <w:lang w:val="en-GB"/>
        </w:rPr>
        <w:t>crocolon intestinal hypoperista</w:t>
      </w:r>
      <w:r w:rsidRPr="002B5CE3">
        <w:rPr>
          <w:lang w:val="en-GB"/>
        </w:rPr>
        <w:t>l</w:t>
      </w:r>
      <w:r w:rsidR="00AE0B24" w:rsidRPr="002B5CE3">
        <w:rPr>
          <w:lang w:val="en-GB"/>
        </w:rPr>
        <w:t>s</w:t>
      </w:r>
      <w:r w:rsidRPr="002B5CE3">
        <w:rPr>
          <w:lang w:val="en-GB"/>
        </w:rPr>
        <w:t>is syndrome. He was e</w:t>
      </w:r>
      <w:r w:rsidR="005C5D00" w:rsidRPr="002B5CE3">
        <w:rPr>
          <w:lang w:val="en-GB"/>
        </w:rPr>
        <w:t>nrolled on a clinical trial of c</w:t>
      </w:r>
      <w:r w:rsidRPr="002B5CE3">
        <w:rPr>
          <w:lang w:val="en-GB"/>
        </w:rPr>
        <w:t>isaspride as a prokinetic agent</w:t>
      </w:r>
      <w:r w:rsidR="00222A32" w:rsidRPr="002B5CE3">
        <w:rPr>
          <w:lang w:val="en-GB"/>
        </w:rPr>
        <w:fldChar w:fldCharType="begin"/>
      </w:r>
      <w:r w:rsidR="00222A32" w:rsidRPr="002B5CE3">
        <w:rPr>
          <w:lang w:val="en-GB"/>
        </w:rPr>
        <w:instrText xml:space="preserve"> ADDIN EN.CITE &lt;EndNote&gt;&lt;Cite&gt;&lt;Author&gt;Raphael&lt;/Author&gt;&lt;Year&gt;2011&lt;/Year&gt;&lt;IDText&gt;Cisapride improves enteral tolerance in pediatric short-bowel syndrome with dysmotility&lt;/IDText&gt;&lt;DisplayText&gt;&lt;style face="superscript"&gt;22&lt;/style&gt;&lt;/DisplayText&gt;&lt;record&gt;&lt;dates&gt;&lt;pub-dates&gt;&lt;date&gt;May&lt;/date&gt;&lt;/pub-dates&gt;&lt;year&gt;2011&lt;/year&gt;&lt;/dates&gt;&lt;keywords&gt;&lt;keyword&gt;Child&lt;/keyword&gt;&lt;keyword&gt;Child, Preschool&lt;/keyword&gt;&lt;keyword&gt;Cisapride&lt;/keyword&gt;&lt;keyword&gt;Citrulline&lt;/keyword&gt;&lt;keyword&gt;Energy Intake&lt;/keyword&gt;&lt;keyword&gt;Enteral Nutrition&lt;/keyword&gt;&lt;keyword&gt;Enterocolitis, Necrotizing&lt;/keyword&gt;&lt;keyword&gt;Female&lt;/keyword&gt;&lt;keyword&gt;Follow-Up Studies&lt;/keyword&gt;&lt;keyword&gt;Gastrointestinal Agents&lt;/keyword&gt;&lt;keyword&gt;Gastrointestinal Motility&lt;/keyword&gt;&lt;keyword&gt;Gastroschisis&lt;/keyword&gt;&lt;keyword&gt;Hirschsprung Disease&lt;/keyword&gt;&lt;keyword&gt;Humans&lt;/keyword&gt;&lt;keyword&gt;Infant&lt;/keyword&gt;&lt;keyword&gt;Intestinal Atresia&lt;/keyword&gt;&lt;keyword&gt;Intestine, Small&lt;/keyword&gt;&lt;keyword&gt;Male&lt;/keyword&gt;&lt;keyword&gt;Parenteral Nutrition&lt;/keyword&gt;&lt;keyword&gt;Pilot Projects&lt;/keyword&gt;&lt;keyword&gt;Short Bowel Syndrome&lt;/keyword&gt;&lt;keyword&gt;Treatment Outcome&lt;/keyword&gt;&lt;/keywords&gt;&lt;urls&gt;&lt;related-urls&gt;&lt;url&gt;https://www.ncbi.nlm.nih.gov/pubmed/21502831&lt;/url&gt;&lt;/related-urls&gt;&lt;/urls&gt;&lt;isbn&gt;1536-4801&lt;/isbn&gt;&lt;custom2&gt;PMC3079853&lt;/custom2&gt;&lt;titles&gt;&lt;title&gt;Cisapride improves enteral tolerance in pediatric short-bowel syndrome with dysmotility&lt;/title&gt;&lt;secondary-title&gt;J Pediatr Gastroenterol Nutr&lt;/secondary-title&gt;&lt;/titles&gt;&lt;pages&gt;590-4&lt;/pages&gt;&lt;number&gt;5&lt;/number&gt;&lt;contributors&gt;&lt;authors&gt;&lt;author&gt;Raphael, B. P.&lt;/author&gt;&lt;author&gt;Nurko, S.&lt;/author&gt;&lt;author&gt;Jiang, H.&lt;/author&gt;&lt;author&gt;Hart, K.&lt;/author&gt;&lt;author&gt;Kamin, D. S.&lt;/author&gt;&lt;author&gt;Jaksic, T.&lt;/author&gt;&lt;author&gt;Duggan, C.&lt;/author&gt;&lt;/authors&gt;&lt;/contributors&gt;&lt;language&gt;eng&lt;/language&gt;&lt;added-date format="utc"&gt;1510166800&lt;/added-date&gt;&lt;ref-type name="Journal Article"&gt;17&lt;/ref-type&gt;&lt;rec-number&gt;69&lt;/rec-number&gt;&lt;last-updated-date format="utc"&gt;1510166800&lt;/last-updated-date&gt;&lt;accession-num&gt;21502831&lt;/accession-num&gt;&lt;electronic-resource-num&gt;10.1097/MPG.0b013e3181fe2d7a&lt;/electronic-resource-num&gt;&lt;volume&gt;52&lt;/volume&gt;&lt;/record&gt;&lt;/Cite&gt;&lt;/EndNote&gt;</w:instrText>
      </w:r>
      <w:r w:rsidR="00222A32" w:rsidRPr="002B5CE3">
        <w:rPr>
          <w:lang w:val="en-GB"/>
        </w:rPr>
        <w:fldChar w:fldCharType="separate"/>
      </w:r>
      <w:r w:rsidR="00222A32" w:rsidRPr="002B5CE3">
        <w:rPr>
          <w:noProof/>
          <w:vertAlign w:val="superscript"/>
          <w:lang w:val="en-GB"/>
        </w:rPr>
        <w:t>22</w:t>
      </w:r>
      <w:r w:rsidR="00222A32" w:rsidRPr="002B5CE3">
        <w:rPr>
          <w:lang w:val="en-GB"/>
        </w:rPr>
        <w:fldChar w:fldCharType="end"/>
      </w:r>
      <w:r w:rsidRPr="002B5CE3">
        <w:rPr>
          <w:lang w:val="en-GB"/>
        </w:rPr>
        <w:t xml:space="preserve">. </w:t>
      </w:r>
      <w:r w:rsidR="005C5D00" w:rsidRPr="002B5CE3">
        <w:rPr>
          <w:lang w:val="en-GB"/>
        </w:rPr>
        <w:t xml:space="preserve">He has had marked improvement in gut motility, and may avoid </w:t>
      </w:r>
      <w:r w:rsidR="00AE0B24" w:rsidRPr="002B5CE3">
        <w:rPr>
          <w:lang w:val="en-GB"/>
        </w:rPr>
        <w:t>liver and intestinal transplant</w:t>
      </w:r>
      <w:r w:rsidR="00222A32" w:rsidRPr="002B5CE3">
        <w:rPr>
          <w:lang w:val="en-GB"/>
        </w:rPr>
        <w:fldChar w:fldCharType="begin"/>
      </w:r>
      <w:r w:rsidR="00222A32" w:rsidRPr="002B5CE3">
        <w:rPr>
          <w:lang w:val="en-GB"/>
        </w:rPr>
        <w:instrText xml:space="preserve"> ADDIN EN.CITE &lt;EndNote&gt;&lt;Cite&gt;&lt;Author&gt;Wymer&lt;/Author&gt;&lt;Year&gt;2016&lt;/Year&gt;&lt;IDText&gt;Megacystis microcolon intestinal hypoperistalsis syndrome: Case series and updated review of the literature with an emphasis on urologic management&lt;/IDText&gt;&lt;DisplayText&gt;&lt;style face="superscript"&gt;23&lt;/style&gt;&lt;/DisplayText&gt;&lt;record&gt;&lt;dates&gt;&lt;pub-dates&gt;&lt;date&gt;Sep&lt;/date&gt;&lt;/pub-dates&gt;&lt;year&gt;2016&lt;/year&gt;&lt;/dates&gt;&lt;keywords&gt;&lt;keyword&gt;Abnormalities, Multiple&lt;/keyword&gt;&lt;keyword&gt;Colon&lt;/keyword&gt;&lt;keyword&gt;Combined Modality Therapy&lt;/keyword&gt;&lt;keyword&gt;Cystostomy&lt;/keyword&gt;&lt;keyword&gt;Female&lt;/keyword&gt;&lt;keyword&gt;Gastrostomy&lt;/keyword&gt;&lt;keyword&gt;Humans&lt;/keyword&gt;&lt;keyword&gt;Ileostomy&lt;/keyword&gt;&lt;keyword&gt;Infant&lt;/keyword&gt;&lt;keyword&gt;Infant, Newborn&lt;/keyword&gt;&lt;keyword&gt;Intermittent Urethral Catheterization&lt;/keyword&gt;&lt;keyword&gt;Intestinal Pseudo-Obstruction&lt;/keyword&gt;&lt;keyword&gt;Male&lt;/keyword&gt;&lt;keyword&gt;Parenteral Nutrition, Total&lt;/keyword&gt;&lt;keyword&gt;Treatment Outcome&lt;/keyword&gt;&lt;keyword&gt;Urinary Bladder&lt;/keyword&gt;&lt;keyword&gt;Berdon&lt;/keyword&gt;&lt;keyword&gt;Hypoperistalsis&lt;/keyword&gt;&lt;keyword&gt;MMIHS&lt;/keyword&gt;&lt;keyword&gt;Megacystis&lt;/keyword&gt;&lt;keyword&gt;Microcolon&lt;/keyword&gt;&lt;/keywords&gt;&lt;urls&gt;&lt;related-urls&gt;&lt;url&gt;https://www.ncbi.nlm.nih.gov/pubmed/27421821&lt;/url&gt;&lt;/related-urls&gt;&lt;/urls&gt;&lt;isbn&gt;1531-5037&lt;/isbn&gt;&lt;titles&gt;&lt;title&gt;Megacystis microcolon intestinal hypoperistalsis syndrome: Case series and updated review of the literature with an emphasis on urologic management&lt;/title&gt;&lt;secondary-title&gt;J Pediatr Surg&lt;/secondary-title&gt;&lt;/titles&gt;&lt;pages&gt;1565-73&lt;/pages&gt;&lt;number&gt;9&lt;/number&gt;&lt;contributors&gt;&lt;authors&gt;&lt;author&gt;Wymer, K. M.&lt;/author&gt;&lt;author&gt;Anderson, B. B.&lt;/author&gt;&lt;author&gt;Wilkens, A. A.&lt;/author&gt;&lt;author&gt;Gundeti, M. S.&lt;/author&gt;&lt;/authors&gt;&lt;/contributors&gt;&lt;edition&gt;2016/06/26&lt;/edition&gt;&lt;language&gt;eng&lt;/language&gt;&lt;added-date format="utc"&gt;1510166800&lt;/added-date&gt;&lt;ref-type name="Journal Article"&gt;17&lt;/ref-type&gt;&lt;rec-number&gt;88&lt;/rec-number&gt;&lt;last-updated-date format="utc"&gt;1510166800&lt;/last-updated-date&gt;&lt;accession-num&gt;27421821&lt;/accession-num&gt;&lt;electronic-resource-num&gt;10.1016/j.jpedsurg.2016.06.011&lt;/electronic-resource-num&gt;&lt;volume&gt;51&lt;/volume&gt;&lt;/record&gt;&lt;/Cite&gt;&lt;/EndNote&gt;</w:instrText>
      </w:r>
      <w:r w:rsidR="00222A32" w:rsidRPr="002B5CE3">
        <w:rPr>
          <w:lang w:val="en-GB"/>
        </w:rPr>
        <w:fldChar w:fldCharType="separate"/>
      </w:r>
      <w:r w:rsidR="00222A32" w:rsidRPr="002B5CE3">
        <w:rPr>
          <w:noProof/>
          <w:vertAlign w:val="superscript"/>
          <w:lang w:val="en-GB"/>
        </w:rPr>
        <w:t>23</w:t>
      </w:r>
      <w:r w:rsidR="00222A32" w:rsidRPr="002B5CE3">
        <w:rPr>
          <w:lang w:val="en-GB"/>
        </w:rPr>
        <w:fldChar w:fldCharType="end"/>
      </w:r>
      <w:r w:rsidR="00D81A7D" w:rsidRPr="002B5CE3">
        <w:rPr>
          <w:lang w:val="en-GB"/>
        </w:rPr>
        <w:t>.</w:t>
      </w:r>
    </w:p>
    <w:p w:rsidR="00D81A7D" w:rsidRPr="002B5CE3" w:rsidRDefault="00D81A7D" w:rsidP="009B37EC">
      <w:pPr>
        <w:rPr>
          <w:lang w:val="en-GB"/>
        </w:rPr>
      </w:pPr>
      <w:r w:rsidRPr="002B5CE3">
        <w:rPr>
          <w:lang w:val="en-GB"/>
        </w:rPr>
        <w:t xml:space="preserve">It has been estimated that an average ~$500,000 in hospital charges would be impacted if </w:t>
      </w:r>
      <w:r w:rsidR="00AF2EB1" w:rsidRPr="002B5CE3">
        <w:rPr>
          <w:lang w:val="en-GB"/>
        </w:rPr>
        <w:t>paediatric</w:t>
      </w:r>
      <w:r w:rsidRPr="002B5CE3">
        <w:rPr>
          <w:lang w:val="en-GB"/>
        </w:rPr>
        <w:t xml:space="preserve"> palliative care was focused on infants with 50% percent predicted probability of dying during that hospitalization</w:t>
      </w:r>
      <w:r w:rsidR="00222A32" w:rsidRPr="002B5CE3">
        <w:rPr>
          <w:lang w:val="en-GB"/>
        </w:rPr>
        <w:fldChar w:fldCharType="begin"/>
      </w:r>
      <w:r w:rsidR="00222A32" w:rsidRPr="002B5CE3">
        <w:rPr>
          <w:lang w:val="en-GB"/>
        </w:rPr>
        <w:instrText xml:space="preserve"> ADDIN EN.CITE &lt;EndNote&gt;&lt;Cite&gt;&lt;Author&gt;Commitee&lt;/Author&gt;&lt;Year&gt;March 19 2015&lt;/Year&gt;&lt;IDText&gt;Dying In America: Improving Quality and Honoring Individual Preferences Near the End of Life&lt;/IDText&gt;&lt;DisplayText&gt;&lt;style face="superscript"&gt;24&lt;/style&gt;&lt;/DisplayText&gt;&lt;record&gt;&lt;urls&gt;&lt;related-urls&gt;&lt;url&gt;https://www.ncbi.nlm.nih.gov/books/NBK285690/&lt;/url&gt;&lt;/related-urls&gt;&lt;/urls&gt;&lt;titles&gt;&lt;title&gt;Dying In America: Improving Quality and Honoring Individual Preferences Near the End of Life&lt;/title&gt;&lt;/titles&gt;&lt;pages&gt;Appendix F, Pediatric End-of-Life and Palliative Care: Epidemiology and Health Service Use&lt;/pages&gt;&lt;contributors&gt;&lt;authors&gt;&lt;author&gt;Commitee on Approaching Death: Addressing Key End of Life Issues&lt;/author&gt;&lt;author&gt;Institute of Medicine.&lt;/author&gt;&lt;/authors&gt;&lt;/contributors&gt;&lt;added-date format="utc"&gt;1510168004&lt;/added-date&gt;&lt;pub-location&gt;Washington DC&lt;/pub-location&gt;&lt;ref-type name="Web Page"&gt;12&lt;/ref-type&gt;&lt;dates&gt;&lt;year&gt;March 19 2015&lt;/year&gt;&lt;/dates&gt;&lt;rec-number&gt;95&lt;/rec-number&gt;&lt;last-updated-date format="utc"&gt;1510168306&lt;/last-updated-date&gt;&lt;/record&gt;&lt;/Cite&gt;&lt;/EndNote&gt;</w:instrText>
      </w:r>
      <w:r w:rsidR="00222A32" w:rsidRPr="002B5CE3">
        <w:rPr>
          <w:lang w:val="en-GB"/>
        </w:rPr>
        <w:fldChar w:fldCharType="separate"/>
      </w:r>
      <w:r w:rsidR="00222A32" w:rsidRPr="002B5CE3">
        <w:rPr>
          <w:noProof/>
          <w:vertAlign w:val="superscript"/>
          <w:lang w:val="en-GB"/>
        </w:rPr>
        <w:t>24</w:t>
      </w:r>
      <w:r w:rsidR="00222A32" w:rsidRPr="002B5CE3">
        <w:rPr>
          <w:lang w:val="en-GB"/>
        </w:rPr>
        <w:fldChar w:fldCharType="end"/>
      </w:r>
      <w:r w:rsidRPr="002B5CE3">
        <w:rPr>
          <w:lang w:val="en-GB"/>
        </w:rPr>
        <w:t>.</w:t>
      </w:r>
    </w:p>
    <w:p w:rsidR="000F6704" w:rsidRPr="002B5CE3" w:rsidRDefault="000F6704">
      <w:pPr>
        <w:rPr>
          <w:rFonts w:cs="Times New Roman"/>
          <w:b/>
          <w:lang w:val="en-GB"/>
        </w:rPr>
      </w:pPr>
      <w:r w:rsidRPr="002B5CE3">
        <w:rPr>
          <w:rFonts w:cs="Times New Roman"/>
          <w:b/>
          <w:lang w:val="en-GB"/>
        </w:rPr>
        <w:br w:type="page"/>
      </w:r>
    </w:p>
    <w:p w:rsidR="00B522B1" w:rsidRPr="002B5CE3" w:rsidRDefault="009A508C" w:rsidP="00B522B1">
      <w:pPr>
        <w:spacing w:after="0"/>
        <w:rPr>
          <w:lang w:val="en-GB"/>
        </w:rPr>
      </w:pPr>
      <w:r w:rsidRPr="002B5CE3">
        <w:rPr>
          <w:rFonts w:eastAsia="Times New Roman" w:cs="Arial"/>
          <w:b/>
          <w:lang w:val="en-GB"/>
        </w:rPr>
        <w:lastRenderedPageBreak/>
        <w:t>Table S</w:t>
      </w:r>
      <w:r w:rsidR="009B474A" w:rsidRPr="002B5CE3">
        <w:rPr>
          <w:rFonts w:eastAsia="Times New Roman" w:cs="Arial"/>
          <w:b/>
          <w:lang w:val="en-GB"/>
        </w:rPr>
        <w:t>1</w:t>
      </w:r>
      <w:r w:rsidRPr="002B5CE3">
        <w:rPr>
          <w:rFonts w:eastAsia="Times New Roman" w:cs="Arial"/>
          <w:b/>
          <w:lang w:val="en-GB"/>
        </w:rPr>
        <w:t>: Human Phenotype Ontology (HPO) terms for clinical features in the forty two proband inpatient infants.</w:t>
      </w:r>
      <w:r w:rsidR="00B522B1" w:rsidRPr="002B5CE3">
        <w:rPr>
          <w:rFonts w:eastAsia="Times New Roman" w:cs="Arial"/>
          <w:b/>
          <w:lang w:val="en-GB"/>
        </w:rPr>
        <w:t xml:space="preserve"> The rank and P-value for the causative gene are derived from Phenomizer</w:t>
      </w:r>
      <w:r w:rsidR="005033A6" w:rsidRPr="002B5CE3">
        <w:rPr>
          <w:rFonts w:eastAsia="Times New Roman" w:cs="Arial"/>
          <w:b/>
          <w:vertAlign w:val="superscript"/>
          <w:lang w:val="en-GB"/>
        </w:rPr>
        <w:t>S7,S8</w:t>
      </w:r>
      <w:r w:rsidR="00B522B1" w:rsidRPr="002B5CE3">
        <w:rPr>
          <w:rFonts w:eastAsia="Times New Roman" w:cs="Arial"/>
          <w:b/>
          <w:lang w:val="en-GB"/>
        </w:rPr>
        <w:t>.</w:t>
      </w:r>
    </w:p>
    <w:p w:rsidR="009A508C" w:rsidRPr="002B5CE3" w:rsidRDefault="009A508C" w:rsidP="00B522B1">
      <w:pPr>
        <w:spacing w:after="0" w:line="240" w:lineRule="auto"/>
        <w:rPr>
          <w:rFonts w:eastAsia="Times New Roman" w:cs="Arial"/>
          <w:lang w:val="en-GB"/>
        </w:rPr>
      </w:pPr>
    </w:p>
    <w:tbl>
      <w:tblPr>
        <w:tblStyle w:val="TableGrid"/>
        <w:tblW w:w="5000" w:type="pct"/>
        <w:tblCellMar>
          <w:left w:w="43" w:type="dxa"/>
          <w:right w:w="43" w:type="dxa"/>
        </w:tblCellMar>
        <w:tblLook w:val="04A0" w:firstRow="1" w:lastRow="0" w:firstColumn="1" w:lastColumn="0" w:noHBand="0" w:noVBand="1"/>
      </w:tblPr>
      <w:tblGrid>
        <w:gridCol w:w="768"/>
        <w:gridCol w:w="1078"/>
        <w:gridCol w:w="4469"/>
        <w:gridCol w:w="1963"/>
        <w:gridCol w:w="1463"/>
        <w:gridCol w:w="501"/>
        <w:gridCol w:w="644"/>
      </w:tblGrid>
      <w:tr w:rsidR="002B5CE3" w:rsidRPr="002B5CE3" w:rsidTr="00B522B1">
        <w:tc>
          <w:tcPr>
            <w:tcW w:w="474" w:type="pct"/>
          </w:tcPr>
          <w:p w:rsidR="009A508C" w:rsidRPr="002B5CE3" w:rsidRDefault="009A508C" w:rsidP="00B522B1">
            <w:pPr>
              <w:spacing w:line="200" w:lineRule="exact"/>
              <w:jc w:val="center"/>
              <w:rPr>
                <w:b/>
                <w:sz w:val="20"/>
                <w:szCs w:val="20"/>
                <w:lang w:val="en-GB"/>
              </w:rPr>
            </w:pPr>
            <w:r w:rsidRPr="002B5CE3">
              <w:rPr>
                <w:b/>
                <w:sz w:val="20"/>
                <w:szCs w:val="20"/>
                <w:lang w:val="en-GB"/>
              </w:rPr>
              <w:t>Patient</w:t>
            </w:r>
            <w:r w:rsidR="00B522B1" w:rsidRPr="002B5CE3">
              <w:rPr>
                <w:b/>
                <w:sz w:val="20"/>
                <w:szCs w:val="20"/>
                <w:lang w:val="en-GB"/>
              </w:rPr>
              <w:t xml:space="preserve"> </w:t>
            </w:r>
            <w:r w:rsidRPr="002B5CE3">
              <w:rPr>
                <w:b/>
                <w:sz w:val="20"/>
                <w:szCs w:val="20"/>
                <w:lang w:val="en-GB"/>
              </w:rPr>
              <w:t>ID</w:t>
            </w:r>
          </w:p>
        </w:tc>
        <w:tc>
          <w:tcPr>
            <w:tcW w:w="538" w:type="pct"/>
          </w:tcPr>
          <w:p w:rsidR="009A508C" w:rsidRPr="002B5CE3" w:rsidRDefault="009A508C" w:rsidP="00B522B1">
            <w:pPr>
              <w:spacing w:line="200" w:lineRule="exact"/>
              <w:jc w:val="center"/>
              <w:rPr>
                <w:b/>
                <w:sz w:val="20"/>
                <w:szCs w:val="20"/>
                <w:lang w:val="en-GB"/>
              </w:rPr>
            </w:pPr>
            <w:r w:rsidRPr="002B5CE3">
              <w:rPr>
                <w:b/>
                <w:sz w:val="20"/>
                <w:szCs w:val="20"/>
                <w:lang w:val="en-GB"/>
              </w:rPr>
              <w:t>HPO #</w:t>
            </w:r>
          </w:p>
        </w:tc>
        <w:tc>
          <w:tcPr>
            <w:tcW w:w="2235" w:type="pct"/>
          </w:tcPr>
          <w:p w:rsidR="009A508C" w:rsidRPr="002B5CE3" w:rsidRDefault="009A508C" w:rsidP="00B522B1">
            <w:pPr>
              <w:spacing w:line="200" w:lineRule="exact"/>
              <w:jc w:val="center"/>
              <w:rPr>
                <w:b/>
                <w:sz w:val="20"/>
                <w:szCs w:val="20"/>
                <w:lang w:val="en-GB"/>
              </w:rPr>
            </w:pPr>
            <w:r w:rsidRPr="002B5CE3">
              <w:rPr>
                <w:rFonts w:eastAsia="Times New Roman" w:cs="Arial"/>
                <w:b/>
                <w:sz w:val="20"/>
                <w:szCs w:val="20"/>
                <w:lang w:val="en-GB"/>
              </w:rPr>
              <w:t>Human Phenotype Ontology</w:t>
            </w:r>
            <w:r w:rsidRPr="002B5CE3">
              <w:rPr>
                <w:b/>
                <w:sz w:val="20"/>
                <w:szCs w:val="20"/>
                <w:lang w:val="en-GB"/>
              </w:rPr>
              <w:t xml:space="preserve"> Term</w:t>
            </w:r>
          </w:p>
        </w:tc>
        <w:tc>
          <w:tcPr>
            <w:tcW w:w="451" w:type="pct"/>
          </w:tcPr>
          <w:p w:rsidR="009A508C" w:rsidRPr="002B5CE3" w:rsidRDefault="00A64112" w:rsidP="00B522B1">
            <w:pPr>
              <w:spacing w:line="200" w:lineRule="exact"/>
              <w:jc w:val="center"/>
              <w:rPr>
                <w:b/>
                <w:sz w:val="20"/>
                <w:szCs w:val="20"/>
                <w:lang w:val="en-GB"/>
              </w:rPr>
            </w:pPr>
            <w:r w:rsidRPr="002B5CE3">
              <w:rPr>
                <w:b/>
                <w:sz w:val="20"/>
                <w:szCs w:val="20"/>
                <w:lang w:val="en-GB"/>
              </w:rPr>
              <w:t>Primary Organ System Involved</w:t>
            </w:r>
          </w:p>
        </w:tc>
        <w:tc>
          <w:tcPr>
            <w:tcW w:w="600" w:type="pct"/>
          </w:tcPr>
          <w:p w:rsidR="009A508C" w:rsidRPr="002B5CE3" w:rsidRDefault="00B522B1" w:rsidP="00B522B1">
            <w:pPr>
              <w:spacing w:line="200" w:lineRule="exact"/>
              <w:jc w:val="center"/>
              <w:rPr>
                <w:b/>
                <w:sz w:val="20"/>
                <w:szCs w:val="20"/>
                <w:lang w:val="en-GB"/>
              </w:rPr>
            </w:pPr>
            <w:r w:rsidRPr="002B5CE3">
              <w:rPr>
                <w:b/>
                <w:sz w:val="20"/>
                <w:szCs w:val="20"/>
                <w:lang w:val="en-GB"/>
              </w:rPr>
              <w:t xml:space="preserve">Causative </w:t>
            </w:r>
            <w:r w:rsidR="009A508C" w:rsidRPr="002B5CE3">
              <w:rPr>
                <w:b/>
                <w:sz w:val="20"/>
                <w:szCs w:val="20"/>
                <w:lang w:val="en-GB"/>
              </w:rPr>
              <w:t>Gene</w:t>
            </w:r>
          </w:p>
        </w:tc>
        <w:tc>
          <w:tcPr>
            <w:tcW w:w="282" w:type="pct"/>
          </w:tcPr>
          <w:p w:rsidR="009A508C" w:rsidRPr="002B5CE3" w:rsidRDefault="009A508C" w:rsidP="00B522B1">
            <w:pPr>
              <w:spacing w:line="200" w:lineRule="exact"/>
              <w:jc w:val="center"/>
              <w:rPr>
                <w:b/>
                <w:sz w:val="20"/>
                <w:szCs w:val="20"/>
                <w:lang w:val="en-GB"/>
              </w:rPr>
            </w:pPr>
            <w:r w:rsidRPr="002B5CE3">
              <w:rPr>
                <w:b/>
                <w:sz w:val="20"/>
                <w:szCs w:val="20"/>
                <w:lang w:val="en-GB"/>
              </w:rPr>
              <w:t>Rank</w:t>
            </w:r>
          </w:p>
        </w:tc>
        <w:tc>
          <w:tcPr>
            <w:tcW w:w="420" w:type="pct"/>
          </w:tcPr>
          <w:p w:rsidR="009A508C" w:rsidRPr="002B5CE3" w:rsidRDefault="009A508C" w:rsidP="00B522B1">
            <w:pPr>
              <w:spacing w:line="200" w:lineRule="exact"/>
              <w:jc w:val="center"/>
              <w:rPr>
                <w:b/>
                <w:sz w:val="20"/>
                <w:szCs w:val="20"/>
                <w:lang w:val="en-GB"/>
              </w:rPr>
            </w:pPr>
            <w:r w:rsidRPr="002B5CE3">
              <w:rPr>
                <w:b/>
                <w:sz w:val="20"/>
                <w:szCs w:val="20"/>
                <w:lang w:val="en-GB"/>
              </w:rPr>
              <w:t>P-value</w:t>
            </w: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6001</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HP:0001684</w:t>
            </w:r>
          </w:p>
          <w:p w:rsidR="009A508C" w:rsidRPr="002B5CE3" w:rsidRDefault="009A508C" w:rsidP="00B522B1">
            <w:pPr>
              <w:spacing w:line="200" w:lineRule="exact"/>
              <w:jc w:val="center"/>
              <w:rPr>
                <w:sz w:val="20"/>
                <w:szCs w:val="20"/>
                <w:lang w:val="en-GB"/>
              </w:rPr>
            </w:pPr>
            <w:r w:rsidRPr="002B5CE3">
              <w:rPr>
                <w:sz w:val="20"/>
                <w:szCs w:val="20"/>
                <w:lang w:val="en-GB"/>
              </w:rPr>
              <w:t>HP:0001331</w:t>
            </w:r>
          </w:p>
          <w:p w:rsidR="009A508C" w:rsidRPr="002B5CE3" w:rsidRDefault="009A508C" w:rsidP="00B522B1">
            <w:pPr>
              <w:spacing w:line="200" w:lineRule="exact"/>
              <w:jc w:val="center"/>
              <w:rPr>
                <w:sz w:val="20"/>
                <w:szCs w:val="20"/>
                <w:lang w:val="en-GB"/>
              </w:rPr>
            </w:pPr>
            <w:r w:rsidRPr="002B5CE3">
              <w:rPr>
                <w:sz w:val="20"/>
                <w:szCs w:val="20"/>
                <w:lang w:val="en-GB"/>
              </w:rPr>
              <w:t>HP:0030283</w:t>
            </w:r>
          </w:p>
          <w:p w:rsidR="009A508C" w:rsidRPr="002B5CE3" w:rsidRDefault="009A508C" w:rsidP="00B522B1">
            <w:pPr>
              <w:spacing w:line="200" w:lineRule="exact"/>
              <w:jc w:val="center"/>
              <w:rPr>
                <w:sz w:val="20"/>
                <w:szCs w:val="20"/>
                <w:lang w:val="en-GB"/>
              </w:rPr>
            </w:pPr>
            <w:r w:rsidRPr="002B5CE3">
              <w:rPr>
                <w:sz w:val="20"/>
                <w:szCs w:val="20"/>
                <w:lang w:val="en-GB"/>
              </w:rPr>
              <w:t>HP:0007370</w:t>
            </w:r>
          </w:p>
          <w:p w:rsidR="009A508C" w:rsidRPr="002B5CE3" w:rsidRDefault="009A508C" w:rsidP="00B522B1">
            <w:pPr>
              <w:spacing w:line="200" w:lineRule="exact"/>
              <w:jc w:val="center"/>
              <w:rPr>
                <w:sz w:val="20"/>
                <w:szCs w:val="20"/>
                <w:lang w:val="en-GB"/>
              </w:rPr>
            </w:pPr>
            <w:r w:rsidRPr="002B5CE3">
              <w:rPr>
                <w:sz w:val="20"/>
                <w:szCs w:val="20"/>
                <w:lang w:val="en-GB"/>
              </w:rPr>
              <w:t>HP:0001338</w:t>
            </w:r>
          </w:p>
          <w:p w:rsidR="009A508C" w:rsidRPr="002B5CE3" w:rsidRDefault="009A508C" w:rsidP="00B522B1">
            <w:pPr>
              <w:spacing w:line="200" w:lineRule="exact"/>
              <w:jc w:val="center"/>
              <w:rPr>
                <w:sz w:val="20"/>
                <w:szCs w:val="20"/>
                <w:lang w:val="en-GB"/>
              </w:rPr>
            </w:pPr>
            <w:r w:rsidRPr="002B5CE3">
              <w:rPr>
                <w:sz w:val="20"/>
                <w:szCs w:val="20"/>
                <w:lang w:val="en-GB"/>
              </w:rPr>
              <w:t>HP:0011451</w:t>
            </w:r>
          </w:p>
          <w:p w:rsidR="009A508C" w:rsidRPr="002B5CE3" w:rsidRDefault="009A508C" w:rsidP="00B522B1">
            <w:pPr>
              <w:spacing w:line="200" w:lineRule="exact"/>
              <w:jc w:val="center"/>
              <w:rPr>
                <w:sz w:val="20"/>
                <w:szCs w:val="20"/>
                <w:lang w:val="en-GB"/>
              </w:rPr>
            </w:pPr>
            <w:r w:rsidRPr="002B5CE3">
              <w:rPr>
                <w:sz w:val="20"/>
                <w:szCs w:val="20"/>
                <w:lang w:val="en-GB"/>
              </w:rPr>
              <w:t>HP:0001276</w:t>
            </w:r>
          </w:p>
          <w:p w:rsidR="009A508C" w:rsidRPr="002B5CE3" w:rsidRDefault="009A508C" w:rsidP="00B522B1">
            <w:pPr>
              <w:spacing w:line="200" w:lineRule="exact"/>
              <w:jc w:val="center"/>
              <w:rPr>
                <w:sz w:val="20"/>
                <w:szCs w:val="20"/>
                <w:lang w:val="en-GB"/>
              </w:rPr>
            </w:pPr>
            <w:r w:rsidRPr="002B5CE3">
              <w:rPr>
                <w:sz w:val="20"/>
                <w:szCs w:val="20"/>
                <w:lang w:val="en-GB"/>
              </w:rPr>
              <w:t>HP:0006895</w:t>
            </w:r>
          </w:p>
          <w:p w:rsidR="009A508C" w:rsidRPr="002B5CE3" w:rsidRDefault="009A508C" w:rsidP="00B522B1">
            <w:pPr>
              <w:spacing w:line="200" w:lineRule="exact"/>
              <w:jc w:val="center"/>
              <w:rPr>
                <w:sz w:val="20"/>
                <w:szCs w:val="20"/>
                <w:lang w:val="en-GB"/>
              </w:rPr>
            </w:pPr>
            <w:r w:rsidRPr="002B5CE3">
              <w:rPr>
                <w:sz w:val="20"/>
                <w:szCs w:val="20"/>
                <w:lang w:val="en-GB"/>
              </w:rPr>
              <w:t>HP:0200049</w:t>
            </w:r>
          </w:p>
          <w:p w:rsidR="009A508C" w:rsidRPr="002B5CE3" w:rsidRDefault="009A508C" w:rsidP="00B522B1">
            <w:pPr>
              <w:spacing w:line="200" w:lineRule="exact"/>
              <w:jc w:val="center"/>
              <w:rPr>
                <w:sz w:val="20"/>
                <w:szCs w:val="20"/>
                <w:lang w:val="en-GB"/>
              </w:rPr>
            </w:pPr>
            <w:r w:rsidRPr="002B5CE3">
              <w:rPr>
                <w:sz w:val="20"/>
                <w:szCs w:val="20"/>
                <w:lang w:val="en-GB"/>
              </w:rPr>
              <w:t>HP:0100490</w:t>
            </w:r>
          </w:p>
          <w:p w:rsidR="009A508C" w:rsidRPr="002B5CE3" w:rsidRDefault="009A508C" w:rsidP="00B522B1">
            <w:pPr>
              <w:spacing w:line="200" w:lineRule="exact"/>
              <w:jc w:val="center"/>
              <w:rPr>
                <w:sz w:val="20"/>
                <w:szCs w:val="20"/>
                <w:lang w:val="en-GB"/>
              </w:rPr>
            </w:pPr>
            <w:r w:rsidRPr="002B5CE3">
              <w:rPr>
                <w:sz w:val="20"/>
                <w:szCs w:val="20"/>
                <w:lang w:val="en-GB"/>
              </w:rPr>
              <w:t>HP:0008619</w:t>
            </w:r>
          </w:p>
          <w:p w:rsidR="009A508C" w:rsidRPr="002B5CE3" w:rsidRDefault="009A508C" w:rsidP="00B522B1">
            <w:pPr>
              <w:spacing w:line="200" w:lineRule="exact"/>
              <w:jc w:val="center"/>
              <w:rPr>
                <w:sz w:val="20"/>
                <w:szCs w:val="20"/>
                <w:lang w:val="en-GB"/>
              </w:rPr>
            </w:pPr>
            <w:r w:rsidRPr="002B5CE3">
              <w:rPr>
                <w:sz w:val="20"/>
                <w:szCs w:val="20"/>
                <w:lang w:val="en-GB"/>
              </w:rPr>
              <w:t>HP:0008513</w:t>
            </w:r>
          </w:p>
          <w:p w:rsidR="009A508C" w:rsidRPr="002B5CE3" w:rsidRDefault="009A508C" w:rsidP="00B522B1">
            <w:pPr>
              <w:spacing w:line="200" w:lineRule="exact"/>
              <w:jc w:val="center"/>
              <w:rPr>
                <w:sz w:val="20"/>
                <w:szCs w:val="20"/>
                <w:lang w:val="en-GB"/>
              </w:rPr>
            </w:pPr>
            <w:r w:rsidRPr="002B5CE3">
              <w:rPr>
                <w:sz w:val="20"/>
                <w:szCs w:val="20"/>
                <w:lang w:val="en-GB"/>
              </w:rPr>
              <w:t>HP:0000486</w:t>
            </w:r>
          </w:p>
          <w:p w:rsidR="009A508C" w:rsidRPr="002B5CE3" w:rsidRDefault="009A508C" w:rsidP="00B522B1">
            <w:pPr>
              <w:spacing w:line="200" w:lineRule="exact"/>
              <w:jc w:val="center"/>
              <w:rPr>
                <w:sz w:val="20"/>
                <w:szCs w:val="20"/>
                <w:lang w:val="en-GB"/>
              </w:rPr>
            </w:pPr>
            <w:r w:rsidRPr="002B5CE3">
              <w:rPr>
                <w:sz w:val="20"/>
                <w:szCs w:val="20"/>
                <w:lang w:val="en-GB"/>
              </w:rPr>
              <w:t>HP:0000487</w:t>
            </w:r>
          </w:p>
          <w:p w:rsidR="009A508C" w:rsidRPr="002B5CE3" w:rsidRDefault="009A508C" w:rsidP="00B522B1">
            <w:pPr>
              <w:spacing w:line="200" w:lineRule="exact"/>
              <w:jc w:val="center"/>
              <w:rPr>
                <w:sz w:val="20"/>
                <w:szCs w:val="20"/>
                <w:lang w:val="en-GB"/>
              </w:rPr>
            </w:pPr>
            <w:r w:rsidRPr="002B5CE3">
              <w:rPr>
                <w:sz w:val="20"/>
                <w:szCs w:val="20"/>
                <w:lang w:val="en-GB"/>
              </w:rPr>
              <w:t>HP:0004626</w:t>
            </w:r>
          </w:p>
          <w:p w:rsidR="009A508C" w:rsidRPr="002B5CE3" w:rsidRDefault="009A508C" w:rsidP="00B522B1">
            <w:pPr>
              <w:spacing w:line="200" w:lineRule="exact"/>
              <w:jc w:val="center"/>
              <w:rPr>
                <w:sz w:val="20"/>
                <w:szCs w:val="20"/>
                <w:lang w:val="en-GB"/>
              </w:rPr>
            </w:pPr>
            <w:r w:rsidRPr="002B5CE3">
              <w:rPr>
                <w:sz w:val="20"/>
                <w:szCs w:val="20"/>
                <w:lang w:val="en-GB"/>
              </w:rPr>
              <w:t>HP:0002944</w:t>
            </w:r>
          </w:p>
          <w:p w:rsidR="009A508C" w:rsidRPr="002B5CE3" w:rsidRDefault="009A508C" w:rsidP="00B522B1">
            <w:pPr>
              <w:spacing w:line="200" w:lineRule="exact"/>
              <w:jc w:val="center"/>
              <w:rPr>
                <w:sz w:val="20"/>
                <w:szCs w:val="20"/>
                <w:lang w:val="en-GB"/>
              </w:rPr>
            </w:pPr>
            <w:r w:rsidRPr="002B5CE3">
              <w:rPr>
                <w:sz w:val="20"/>
                <w:szCs w:val="20"/>
                <w:lang w:val="en-GB"/>
              </w:rPr>
              <w:t>HP:0004626</w:t>
            </w:r>
          </w:p>
          <w:p w:rsidR="009A508C" w:rsidRPr="002B5CE3" w:rsidRDefault="009A508C" w:rsidP="00B522B1">
            <w:pPr>
              <w:spacing w:line="200" w:lineRule="exact"/>
              <w:jc w:val="center"/>
              <w:rPr>
                <w:sz w:val="20"/>
                <w:szCs w:val="20"/>
                <w:lang w:val="en-GB"/>
              </w:rPr>
            </w:pPr>
            <w:r w:rsidRPr="002B5CE3">
              <w:rPr>
                <w:sz w:val="20"/>
                <w:szCs w:val="20"/>
                <w:lang w:val="en-GB"/>
              </w:rPr>
              <w:t>HP:0000921</w:t>
            </w:r>
          </w:p>
          <w:p w:rsidR="009A508C" w:rsidRPr="002B5CE3" w:rsidRDefault="009A508C" w:rsidP="00B522B1">
            <w:pPr>
              <w:spacing w:line="200" w:lineRule="exact"/>
              <w:jc w:val="center"/>
              <w:rPr>
                <w:sz w:val="20"/>
                <w:szCs w:val="20"/>
                <w:lang w:val="en-GB"/>
              </w:rPr>
            </w:pPr>
            <w:r w:rsidRPr="002B5CE3">
              <w:rPr>
                <w:sz w:val="20"/>
                <w:szCs w:val="20"/>
                <w:lang w:val="en-GB"/>
              </w:rPr>
              <w:t>HP:0001385</w:t>
            </w:r>
          </w:p>
          <w:p w:rsidR="009A508C" w:rsidRPr="002B5CE3" w:rsidRDefault="009A508C" w:rsidP="00B522B1">
            <w:pPr>
              <w:spacing w:line="200" w:lineRule="exact"/>
              <w:jc w:val="center"/>
              <w:rPr>
                <w:sz w:val="20"/>
                <w:szCs w:val="20"/>
                <w:lang w:val="en-GB"/>
              </w:rPr>
            </w:pPr>
            <w:r w:rsidRPr="002B5CE3">
              <w:rPr>
                <w:sz w:val="20"/>
                <w:szCs w:val="20"/>
                <w:lang w:val="en-GB"/>
              </w:rPr>
              <w:t>HP:0005407</w:t>
            </w:r>
          </w:p>
          <w:p w:rsidR="009A508C" w:rsidRPr="002B5CE3" w:rsidRDefault="009A508C" w:rsidP="00B522B1">
            <w:pPr>
              <w:spacing w:line="200" w:lineRule="exact"/>
              <w:jc w:val="center"/>
              <w:rPr>
                <w:sz w:val="20"/>
                <w:szCs w:val="20"/>
                <w:lang w:val="en-GB"/>
              </w:rPr>
            </w:pPr>
            <w:r w:rsidRPr="002B5CE3">
              <w:rPr>
                <w:sz w:val="20"/>
                <w:szCs w:val="20"/>
                <w:lang w:val="en-GB"/>
              </w:rPr>
              <w:t>HP:0001511</w:t>
            </w:r>
          </w:p>
          <w:p w:rsidR="009A508C" w:rsidRPr="002B5CE3" w:rsidRDefault="009A508C" w:rsidP="00B522B1">
            <w:pPr>
              <w:spacing w:line="200" w:lineRule="exact"/>
              <w:jc w:val="center"/>
              <w:rPr>
                <w:sz w:val="20"/>
                <w:szCs w:val="20"/>
                <w:lang w:val="en-GB"/>
              </w:rPr>
            </w:pPr>
            <w:r w:rsidRPr="002B5CE3">
              <w:rPr>
                <w:sz w:val="20"/>
                <w:szCs w:val="20"/>
                <w:lang w:val="en-GB"/>
              </w:rPr>
              <w:t>HP:0000519</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Atrial septal defect</w:t>
            </w:r>
          </w:p>
          <w:p w:rsidR="009A508C" w:rsidRPr="002B5CE3" w:rsidRDefault="009A508C" w:rsidP="00B522B1">
            <w:pPr>
              <w:spacing w:line="200" w:lineRule="exact"/>
              <w:jc w:val="center"/>
              <w:rPr>
                <w:sz w:val="20"/>
                <w:szCs w:val="20"/>
                <w:lang w:val="en-GB"/>
              </w:rPr>
            </w:pPr>
            <w:r w:rsidRPr="002B5CE3">
              <w:rPr>
                <w:sz w:val="20"/>
                <w:szCs w:val="20"/>
                <w:lang w:val="en-GB"/>
              </w:rPr>
              <w:t xml:space="preserve">Absence cavum </w:t>
            </w:r>
            <w:r w:rsidR="00AF2EB1" w:rsidRPr="002B5CE3">
              <w:rPr>
                <w:sz w:val="20"/>
                <w:szCs w:val="20"/>
                <w:lang w:val="en-GB"/>
              </w:rPr>
              <w:t>septum</w:t>
            </w:r>
            <w:r w:rsidRPr="002B5CE3">
              <w:rPr>
                <w:sz w:val="20"/>
                <w:szCs w:val="20"/>
                <w:lang w:val="en-GB"/>
              </w:rPr>
              <w:t xml:space="preserve"> pellucidum, complete</w:t>
            </w:r>
          </w:p>
          <w:p w:rsidR="009A508C" w:rsidRPr="002B5CE3" w:rsidRDefault="009A508C" w:rsidP="00B522B1">
            <w:pPr>
              <w:spacing w:line="200" w:lineRule="exact"/>
              <w:jc w:val="center"/>
              <w:rPr>
                <w:sz w:val="20"/>
                <w:szCs w:val="20"/>
                <w:lang w:val="en-GB"/>
              </w:rPr>
            </w:pPr>
            <w:r w:rsidRPr="002B5CE3">
              <w:rPr>
                <w:sz w:val="20"/>
                <w:szCs w:val="20"/>
                <w:lang w:val="en-GB"/>
              </w:rPr>
              <w:t xml:space="preserve">Absence cavum </w:t>
            </w:r>
            <w:r w:rsidR="00AF2EB1" w:rsidRPr="002B5CE3">
              <w:rPr>
                <w:sz w:val="20"/>
                <w:szCs w:val="20"/>
                <w:lang w:val="en-GB"/>
              </w:rPr>
              <w:t>septum</w:t>
            </w:r>
            <w:r w:rsidRPr="002B5CE3">
              <w:rPr>
                <w:sz w:val="20"/>
                <w:szCs w:val="20"/>
                <w:lang w:val="en-GB"/>
              </w:rPr>
              <w:t xml:space="preserve"> pellucidum, partial</w:t>
            </w:r>
          </w:p>
          <w:p w:rsidR="009A508C" w:rsidRPr="002B5CE3" w:rsidRDefault="009A508C" w:rsidP="00B522B1">
            <w:pPr>
              <w:spacing w:line="200" w:lineRule="exact"/>
              <w:jc w:val="center"/>
              <w:rPr>
                <w:sz w:val="20"/>
                <w:szCs w:val="20"/>
                <w:lang w:val="en-GB"/>
              </w:rPr>
            </w:pPr>
            <w:r w:rsidRPr="002B5CE3">
              <w:rPr>
                <w:sz w:val="20"/>
                <w:szCs w:val="20"/>
                <w:lang w:val="en-GB"/>
              </w:rPr>
              <w:t>Corpus callosum hypoplasia/partial absence</w:t>
            </w:r>
          </w:p>
          <w:p w:rsidR="009A508C" w:rsidRPr="002B5CE3" w:rsidRDefault="009A508C" w:rsidP="00B522B1">
            <w:pPr>
              <w:spacing w:line="200" w:lineRule="exact"/>
              <w:jc w:val="center"/>
              <w:rPr>
                <w:sz w:val="20"/>
                <w:szCs w:val="20"/>
                <w:lang w:val="en-GB"/>
              </w:rPr>
            </w:pPr>
            <w:r w:rsidRPr="002B5CE3">
              <w:rPr>
                <w:sz w:val="20"/>
                <w:szCs w:val="20"/>
                <w:lang w:val="en-GB"/>
              </w:rPr>
              <w:t>Callosal agenesis or severe hypogenesis</w:t>
            </w:r>
          </w:p>
          <w:p w:rsidR="009A508C" w:rsidRPr="002B5CE3" w:rsidRDefault="009A508C" w:rsidP="00B522B1">
            <w:pPr>
              <w:spacing w:line="200" w:lineRule="exact"/>
              <w:jc w:val="center"/>
              <w:rPr>
                <w:sz w:val="20"/>
                <w:szCs w:val="20"/>
                <w:lang w:val="en-GB"/>
              </w:rPr>
            </w:pPr>
            <w:r w:rsidRPr="002B5CE3">
              <w:rPr>
                <w:sz w:val="20"/>
                <w:szCs w:val="20"/>
                <w:lang w:val="en-GB"/>
              </w:rPr>
              <w:t>Congenital microcephaly</w:t>
            </w:r>
          </w:p>
          <w:p w:rsidR="009A508C" w:rsidRPr="002B5CE3" w:rsidRDefault="009A508C" w:rsidP="00B522B1">
            <w:pPr>
              <w:spacing w:line="200" w:lineRule="exact"/>
              <w:jc w:val="center"/>
              <w:rPr>
                <w:sz w:val="20"/>
                <w:szCs w:val="20"/>
                <w:lang w:val="en-GB"/>
              </w:rPr>
            </w:pPr>
            <w:r w:rsidRPr="002B5CE3">
              <w:rPr>
                <w:sz w:val="20"/>
                <w:szCs w:val="20"/>
                <w:lang w:val="en-GB"/>
              </w:rPr>
              <w:t>Hypertonia</w:t>
            </w:r>
          </w:p>
          <w:p w:rsidR="009A508C" w:rsidRPr="002B5CE3" w:rsidRDefault="009A508C" w:rsidP="00B522B1">
            <w:pPr>
              <w:spacing w:line="200" w:lineRule="exact"/>
              <w:jc w:val="center"/>
              <w:rPr>
                <w:sz w:val="20"/>
                <w:szCs w:val="20"/>
                <w:lang w:val="en-GB"/>
              </w:rPr>
            </w:pPr>
            <w:r w:rsidRPr="002B5CE3">
              <w:rPr>
                <w:sz w:val="20"/>
                <w:szCs w:val="20"/>
                <w:lang w:val="en-GB"/>
              </w:rPr>
              <w:t>Hypertonia, lower limbs</w:t>
            </w:r>
          </w:p>
          <w:p w:rsidR="009A508C" w:rsidRPr="002B5CE3" w:rsidRDefault="009A508C" w:rsidP="00B522B1">
            <w:pPr>
              <w:spacing w:line="200" w:lineRule="exact"/>
              <w:jc w:val="center"/>
              <w:rPr>
                <w:sz w:val="20"/>
                <w:szCs w:val="20"/>
                <w:lang w:val="en-GB"/>
              </w:rPr>
            </w:pPr>
            <w:r w:rsidRPr="002B5CE3">
              <w:rPr>
                <w:sz w:val="20"/>
                <w:szCs w:val="20"/>
                <w:lang w:val="en-GB"/>
              </w:rPr>
              <w:t>Hypertonia, upper limbs</w:t>
            </w:r>
          </w:p>
          <w:p w:rsidR="009A508C" w:rsidRPr="002B5CE3" w:rsidRDefault="009A508C" w:rsidP="00B522B1">
            <w:pPr>
              <w:spacing w:line="200" w:lineRule="exact"/>
              <w:jc w:val="center"/>
              <w:rPr>
                <w:sz w:val="20"/>
                <w:szCs w:val="20"/>
                <w:lang w:val="en-GB"/>
              </w:rPr>
            </w:pPr>
            <w:r w:rsidRPr="002B5CE3">
              <w:rPr>
                <w:sz w:val="20"/>
                <w:szCs w:val="20"/>
                <w:lang w:val="en-GB"/>
              </w:rPr>
              <w:t>Camplodactyly</w:t>
            </w:r>
          </w:p>
          <w:p w:rsidR="009A508C" w:rsidRPr="002B5CE3" w:rsidRDefault="009A508C" w:rsidP="00B522B1">
            <w:pPr>
              <w:spacing w:line="200" w:lineRule="exact"/>
              <w:jc w:val="center"/>
              <w:rPr>
                <w:sz w:val="20"/>
                <w:szCs w:val="20"/>
                <w:lang w:val="en-GB"/>
              </w:rPr>
            </w:pPr>
            <w:r w:rsidRPr="002B5CE3">
              <w:rPr>
                <w:sz w:val="20"/>
                <w:szCs w:val="20"/>
                <w:lang w:val="en-GB"/>
              </w:rPr>
              <w:t>Bilateral hearing loss, sensorineural</w:t>
            </w:r>
          </w:p>
          <w:p w:rsidR="009A508C" w:rsidRPr="002B5CE3" w:rsidRDefault="009A508C" w:rsidP="00B522B1">
            <w:pPr>
              <w:spacing w:line="200" w:lineRule="exact"/>
              <w:jc w:val="center"/>
              <w:rPr>
                <w:sz w:val="20"/>
                <w:szCs w:val="20"/>
                <w:lang w:val="en-GB"/>
              </w:rPr>
            </w:pPr>
            <w:r w:rsidRPr="002B5CE3">
              <w:rPr>
                <w:sz w:val="20"/>
                <w:szCs w:val="20"/>
                <w:lang w:val="en-GB"/>
              </w:rPr>
              <w:t>Bilateral hearing loss, conductive</w:t>
            </w:r>
          </w:p>
          <w:p w:rsidR="009A508C" w:rsidRPr="002B5CE3" w:rsidRDefault="009A508C" w:rsidP="00B522B1">
            <w:pPr>
              <w:spacing w:line="200" w:lineRule="exact"/>
              <w:jc w:val="center"/>
              <w:rPr>
                <w:sz w:val="20"/>
                <w:szCs w:val="20"/>
                <w:lang w:val="en-GB"/>
              </w:rPr>
            </w:pPr>
            <w:r w:rsidRPr="002B5CE3">
              <w:rPr>
                <w:sz w:val="20"/>
                <w:szCs w:val="20"/>
                <w:lang w:val="en-GB"/>
              </w:rPr>
              <w:t>Strabismus</w:t>
            </w:r>
          </w:p>
          <w:p w:rsidR="009A508C" w:rsidRPr="002B5CE3" w:rsidRDefault="009A508C" w:rsidP="00B522B1">
            <w:pPr>
              <w:spacing w:line="200" w:lineRule="exact"/>
              <w:jc w:val="center"/>
              <w:rPr>
                <w:sz w:val="20"/>
                <w:szCs w:val="20"/>
                <w:lang w:val="en-GB"/>
              </w:rPr>
            </w:pPr>
            <w:r w:rsidRPr="002B5CE3">
              <w:rPr>
                <w:sz w:val="20"/>
                <w:szCs w:val="20"/>
                <w:lang w:val="en-GB"/>
              </w:rPr>
              <w:t>Congenital strabismus</w:t>
            </w:r>
          </w:p>
          <w:p w:rsidR="009A508C" w:rsidRPr="002B5CE3" w:rsidRDefault="009A508C" w:rsidP="00B522B1">
            <w:pPr>
              <w:spacing w:line="200" w:lineRule="exact"/>
              <w:jc w:val="center"/>
              <w:rPr>
                <w:sz w:val="20"/>
                <w:szCs w:val="20"/>
                <w:lang w:val="en-GB"/>
              </w:rPr>
            </w:pPr>
            <w:r w:rsidRPr="002B5CE3">
              <w:rPr>
                <w:sz w:val="20"/>
                <w:szCs w:val="20"/>
                <w:lang w:val="en-GB"/>
              </w:rPr>
              <w:t>Scoliosis</w:t>
            </w:r>
          </w:p>
          <w:p w:rsidR="009A508C" w:rsidRPr="002B5CE3" w:rsidRDefault="009A508C" w:rsidP="00B522B1">
            <w:pPr>
              <w:spacing w:line="200" w:lineRule="exact"/>
              <w:jc w:val="center"/>
              <w:rPr>
                <w:sz w:val="20"/>
                <w:szCs w:val="20"/>
                <w:lang w:val="en-GB"/>
              </w:rPr>
            </w:pPr>
            <w:r w:rsidRPr="002B5CE3">
              <w:rPr>
                <w:sz w:val="20"/>
                <w:szCs w:val="20"/>
                <w:lang w:val="en-GB"/>
              </w:rPr>
              <w:t>Thoracolumbar scoliosis</w:t>
            </w:r>
          </w:p>
          <w:p w:rsidR="009A508C" w:rsidRPr="002B5CE3" w:rsidRDefault="009A508C" w:rsidP="00B522B1">
            <w:pPr>
              <w:spacing w:line="200" w:lineRule="exact"/>
              <w:jc w:val="center"/>
              <w:rPr>
                <w:sz w:val="20"/>
                <w:szCs w:val="20"/>
                <w:lang w:val="en-GB"/>
              </w:rPr>
            </w:pPr>
            <w:r w:rsidRPr="002B5CE3">
              <w:rPr>
                <w:sz w:val="20"/>
                <w:szCs w:val="20"/>
                <w:lang w:val="en-GB"/>
              </w:rPr>
              <w:t>Lumbar scoliosis</w:t>
            </w:r>
          </w:p>
          <w:p w:rsidR="009A508C" w:rsidRPr="002B5CE3" w:rsidRDefault="009A508C" w:rsidP="00B522B1">
            <w:pPr>
              <w:spacing w:line="200" w:lineRule="exact"/>
              <w:jc w:val="center"/>
              <w:rPr>
                <w:sz w:val="20"/>
                <w:szCs w:val="20"/>
                <w:lang w:val="en-GB"/>
              </w:rPr>
            </w:pPr>
            <w:r w:rsidRPr="002B5CE3">
              <w:rPr>
                <w:sz w:val="20"/>
                <w:szCs w:val="20"/>
                <w:lang w:val="en-GB"/>
              </w:rPr>
              <w:t>Missing ribs</w:t>
            </w:r>
          </w:p>
          <w:p w:rsidR="009A508C" w:rsidRPr="002B5CE3" w:rsidRDefault="009A508C" w:rsidP="00B522B1">
            <w:pPr>
              <w:spacing w:line="200" w:lineRule="exact"/>
              <w:jc w:val="center"/>
              <w:rPr>
                <w:sz w:val="20"/>
                <w:szCs w:val="20"/>
                <w:lang w:val="en-GB"/>
              </w:rPr>
            </w:pPr>
            <w:r w:rsidRPr="002B5CE3">
              <w:rPr>
                <w:sz w:val="20"/>
                <w:szCs w:val="20"/>
                <w:lang w:val="en-GB"/>
              </w:rPr>
              <w:t>Bilateral hip dysplasia, congenital</w:t>
            </w:r>
          </w:p>
          <w:p w:rsidR="009A508C" w:rsidRPr="002B5CE3" w:rsidRDefault="009A508C" w:rsidP="00B522B1">
            <w:pPr>
              <w:spacing w:line="200" w:lineRule="exact"/>
              <w:jc w:val="center"/>
              <w:rPr>
                <w:sz w:val="20"/>
                <w:szCs w:val="20"/>
                <w:lang w:val="en-GB"/>
              </w:rPr>
            </w:pPr>
            <w:r w:rsidRPr="002B5CE3">
              <w:rPr>
                <w:sz w:val="20"/>
                <w:szCs w:val="20"/>
                <w:lang w:val="en-GB"/>
              </w:rPr>
              <w:t>Low CD4+ T cell subset</w:t>
            </w:r>
          </w:p>
          <w:p w:rsidR="009A508C" w:rsidRPr="002B5CE3" w:rsidRDefault="009A508C" w:rsidP="00B522B1">
            <w:pPr>
              <w:spacing w:line="200" w:lineRule="exact"/>
              <w:jc w:val="center"/>
              <w:rPr>
                <w:sz w:val="20"/>
                <w:szCs w:val="20"/>
                <w:lang w:val="en-GB"/>
              </w:rPr>
            </w:pPr>
            <w:r w:rsidRPr="002B5CE3">
              <w:rPr>
                <w:sz w:val="20"/>
                <w:szCs w:val="20"/>
                <w:lang w:val="en-GB"/>
              </w:rPr>
              <w:t>In utero growth restriction</w:t>
            </w:r>
          </w:p>
          <w:p w:rsidR="009A508C" w:rsidRPr="002B5CE3" w:rsidRDefault="009A508C" w:rsidP="00B522B1">
            <w:pPr>
              <w:spacing w:line="200" w:lineRule="exact"/>
              <w:jc w:val="center"/>
              <w:rPr>
                <w:sz w:val="20"/>
                <w:szCs w:val="20"/>
                <w:lang w:val="en-GB"/>
              </w:rPr>
            </w:pPr>
            <w:r w:rsidRPr="002B5CE3">
              <w:rPr>
                <w:sz w:val="20"/>
                <w:szCs w:val="20"/>
                <w:lang w:val="en-GB"/>
              </w:rPr>
              <w:t>Congenital cataracts</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t>Multiple Congenital Anomalies</w:t>
            </w:r>
          </w:p>
        </w:tc>
        <w:tc>
          <w:tcPr>
            <w:tcW w:w="600" w:type="pct"/>
          </w:tcPr>
          <w:p w:rsidR="009A508C" w:rsidRPr="002B5CE3" w:rsidRDefault="009A508C" w:rsidP="00B522B1">
            <w:pPr>
              <w:spacing w:line="200" w:lineRule="exact"/>
              <w:jc w:val="center"/>
              <w:rPr>
                <w:sz w:val="20"/>
                <w:szCs w:val="20"/>
                <w:lang w:val="en-GB"/>
              </w:rPr>
            </w:pPr>
          </w:p>
        </w:tc>
        <w:tc>
          <w:tcPr>
            <w:tcW w:w="282" w:type="pct"/>
          </w:tcPr>
          <w:p w:rsidR="009A508C" w:rsidRPr="002B5CE3" w:rsidRDefault="009A508C" w:rsidP="00B522B1">
            <w:pPr>
              <w:spacing w:line="200" w:lineRule="exact"/>
              <w:jc w:val="center"/>
              <w:rPr>
                <w:sz w:val="20"/>
                <w:szCs w:val="20"/>
                <w:lang w:val="en-GB"/>
              </w:rPr>
            </w:pPr>
          </w:p>
        </w:tc>
        <w:tc>
          <w:tcPr>
            <w:tcW w:w="420" w:type="pct"/>
          </w:tcPr>
          <w:p w:rsidR="009A508C" w:rsidRPr="002B5CE3" w:rsidRDefault="009A508C" w:rsidP="00B522B1">
            <w:pPr>
              <w:spacing w:line="200" w:lineRule="exact"/>
              <w:jc w:val="center"/>
              <w:rPr>
                <w:sz w:val="20"/>
                <w:szCs w:val="20"/>
                <w:lang w:val="en-GB"/>
              </w:rPr>
            </w:pP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6002</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HP:0002908</w:t>
            </w:r>
          </w:p>
          <w:p w:rsidR="009A508C" w:rsidRPr="002B5CE3" w:rsidRDefault="009A508C" w:rsidP="00B522B1">
            <w:pPr>
              <w:spacing w:line="200" w:lineRule="exact"/>
              <w:jc w:val="center"/>
              <w:rPr>
                <w:sz w:val="20"/>
                <w:szCs w:val="20"/>
                <w:lang w:val="en-GB"/>
              </w:rPr>
            </w:pPr>
            <w:r w:rsidRPr="002B5CE3">
              <w:rPr>
                <w:sz w:val="20"/>
                <w:szCs w:val="20"/>
                <w:lang w:val="en-GB"/>
              </w:rPr>
              <w:t>HP:0008282</w:t>
            </w:r>
          </w:p>
          <w:p w:rsidR="009A508C" w:rsidRPr="002B5CE3" w:rsidRDefault="009A508C" w:rsidP="00B522B1">
            <w:pPr>
              <w:spacing w:line="200" w:lineRule="exact"/>
              <w:jc w:val="center"/>
              <w:rPr>
                <w:sz w:val="20"/>
                <w:szCs w:val="20"/>
                <w:lang w:val="en-GB"/>
              </w:rPr>
            </w:pPr>
            <w:r w:rsidRPr="002B5CE3">
              <w:rPr>
                <w:sz w:val="20"/>
                <w:szCs w:val="20"/>
                <w:lang w:val="en-GB"/>
              </w:rPr>
              <w:t>HP:0002910</w:t>
            </w:r>
          </w:p>
          <w:p w:rsidR="009A508C" w:rsidRPr="002B5CE3" w:rsidRDefault="009A508C" w:rsidP="00B522B1">
            <w:pPr>
              <w:spacing w:line="200" w:lineRule="exact"/>
              <w:jc w:val="center"/>
              <w:rPr>
                <w:sz w:val="20"/>
                <w:szCs w:val="20"/>
                <w:lang w:val="en-GB"/>
              </w:rPr>
            </w:pPr>
            <w:r w:rsidRPr="002B5CE3">
              <w:rPr>
                <w:sz w:val="20"/>
                <w:szCs w:val="20"/>
                <w:lang w:val="en-GB"/>
              </w:rPr>
              <w:t>HP:0003155</w:t>
            </w:r>
          </w:p>
          <w:p w:rsidR="009A508C" w:rsidRPr="002B5CE3" w:rsidRDefault="009A508C" w:rsidP="00B522B1">
            <w:pPr>
              <w:spacing w:line="200" w:lineRule="exact"/>
              <w:jc w:val="center"/>
              <w:rPr>
                <w:sz w:val="20"/>
                <w:szCs w:val="20"/>
                <w:lang w:val="en-GB"/>
              </w:rPr>
            </w:pPr>
            <w:r w:rsidRPr="002B5CE3">
              <w:rPr>
                <w:sz w:val="20"/>
                <w:szCs w:val="20"/>
                <w:lang w:val="en-GB"/>
              </w:rPr>
              <w:t>HP:000</w:t>
            </w:r>
            <w:r w:rsidR="00411C64" w:rsidRPr="002B5CE3">
              <w:rPr>
                <w:sz w:val="20"/>
                <w:szCs w:val="20"/>
                <w:lang w:val="en-GB"/>
              </w:rPr>
              <w:t>0</w:t>
            </w:r>
            <w:r w:rsidRPr="002B5CE3">
              <w:rPr>
                <w:sz w:val="20"/>
                <w:szCs w:val="20"/>
                <w:lang w:val="en-GB"/>
              </w:rPr>
              <w:t>952</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Conjugated hyperbilirubinemia</w:t>
            </w:r>
          </w:p>
          <w:p w:rsidR="009A508C" w:rsidRPr="002B5CE3" w:rsidRDefault="009A508C" w:rsidP="00B522B1">
            <w:pPr>
              <w:spacing w:line="200" w:lineRule="exact"/>
              <w:jc w:val="center"/>
              <w:rPr>
                <w:sz w:val="20"/>
                <w:szCs w:val="20"/>
                <w:lang w:val="en-GB"/>
              </w:rPr>
            </w:pPr>
            <w:r w:rsidRPr="002B5CE3">
              <w:rPr>
                <w:sz w:val="20"/>
                <w:szCs w:val="20"/>
                <w:lang w:val="en-GB"/>
              </w:rPr>
              <w:t>Unconjugated hyperbilirubinemia</w:t>
            </w:r>
          </w:p>
          <w:p w:rsidR="009A508C" w:rsidRPr="002B5CE3" w:rsidRDefault="009A508C" w:rsidP="00B522B1">
            <w:pPr>
              <w:spacing w:line="200" w:lineRule="exact"/>
              <w:jc w:val="center"/>
              <w:rPr>
                <w:sz w:val="20"/>
                <w:szCs w:val="20"/>
                <w:lang w:val="en-GB"/>
              </w:rPr>
            </w:pPr>
            <w:r w:rsidRPr="002B5CE3">
              <w:rPr>
                <w:sz w:val="20"/>
                <w:szCs w:val="20"/>
                <w:lang w:val="en-GB"/>
              </w:rPr>
              <w:t>Elevated hepatic transaminases</w:t>
            </w:r>
          </w:p>
          <w:p w:rsidR="009A508C" w:rsidRPr="002B5CE3" w:rsidRDefault="009A508C" w:rsidP="00B522B1">
            <w:pPr>
              <w:spacing w:line="200" w:lineRule="exact"/>
              <w:jc w:val="center"/>
              <w:rPr>
                <w:sz w:val="20"/>
                <w:szCs w:val="20"/>
                <w:lang w:val="en-GB"/>
              </w:rPr>
            </w:pPr>
            <w:r w:rsidRPr="002B5CE3">
              <w:rPr>
                <w:sz w:val="20"/>
                <w:szCs w:val="20"/>
                <w:lang w:val="en-GB"/>
              </w:rPr>
              <w:t>Elevated alkaline phosphatase</w:t>
            </w:r>
          </w:p>
          <w:p w:rsidR="009A508C" w:rsidRPr="002B5CE3" w:rsidRDefault="009A508C" w:rsidP="00B522B1">
            <w:pPr>
              <w:spacing w:line="200" w:lineRule="exact"/>
              <w:jc w:val="center"/>
              <w:rPr>
                <w:sz w:val="20"/>
                <w:szCs w:val="20"/>
                <w:lang w:val="en-GB"/>
              </w:rPr>
            </w:pPr>
            <w:r w:rsidRPr="002B5CE3">
              <w:rPr>
                <w:sz w:val="20"/>
                <w:szCs w:val="20"/>
                <w:lang w:val="en-GB"/>
              </w:rPr>
              <w:t>Jaundice</w:t>
            </w:r>
          </w:p>
        </w:tc>
        <w:tc>
          <w:tcPr>
            <w:tcW w:w="451" w:type="pct"/>
          </w:tcPr>
          <w:p w:rsidR="009A508C" w:rsidRPr="002B5CE3" w:rsidRDefault="00ED4D09" w:rsidP="00B522B1">
            <w:pPr>
              <w:spacing w:line="200" w:lineRule="exact"/>
              <w:jc w:val="center"/>
              <w:rPr>
                <w:sz w:val="20"/>
                <w:szCs w:val="20"/>
                <w:lang w:val="en-GB"/>
              </w:rPr>
            </w:pPr>
            <w:r w:rsidRPr="002B5CE3">
              <w:rPr>
                <w:sz w:val="20"/>
                <w:szCs w:val="20"/>
                <w:lang w:val="en-GB"/>
              </w:rPr>
              <w:t>Liver</w:t>
            </w:r>
          </w:p>
        </w:tc>
        <w:tc>
          <w:tcPr>
            <w:tcW w:w="600" w:type="pct"/>
          </w:tcPr>
          <w:p w:rsidR="009A508C" w:rsidRPr="002B5CE3" w:rsidRDefault="009A508C" w:rsidP="00B522B1">
            <w:pPr>
              <w:spacing w:line="200" w:lineRule="exact"/>
              <w:jc w:val="center"/>
              <w:rPr>
                <w:i/>
                <w:sz w:val="20"/>
                <w:szCs w:val="20"/>
                <w:lang w:val="en-GB"/>
              </w:rPr>
            </w:pPr>
            <w:r w:rsidRPr="002B5CE3">
              <w:rPr>
                <w:i/>
                <w:sz w:val="20"/>
                <w:szCs w:val="20"/>
                <w:lang w:val="en-GB"/>
              </w:rPr>
              <w:t>SERPINA1</w:t>
            </w:r>
          </w:p>
          <w:p w:rsidR="009A508C" w:rsidRPr="002B5CE3" w:rsidRDefault="009A508C" w:rsidP="00B522B1">
            <w:pPr>
              <w:spacing w:line="200" w:lineRule="exact"/>
              <w:jc w:val="center"/>
              <w:rPr>
                <w:sz w:val="20"/>
                <w:szCs w:val="20"/>
                <w:lang w:val="en-GB"/>
              </w:rPr>
            </w:pPr>
            <w:r w:rsidRPr="002B5CE3">
              <w:rPr>
                <w:sz w:val="20"/>
                <w:szCs w:val="20"/>
                <w:lang w:val="en-GB"/>
              </w:rPr>
              <w:t>(het)</w:t>
            </w:r>
          </w:p>
        </w:tc>
        <w:tc>
          <w:tcPr>
            <w:tcW w:w="282" w:type="pct"/>
          </w:tcPr>
          <w:p w:rsidR="009A508C" w:rsidRPr="002B5CE3" w:rsidRDefault="009A508C" w:rsidP="00B522B1">
            <w:pPr>
              <w:spacing w:line="200" w:lineRule="exact"/>
              <w:jc w:val="center"/>
              <w:rPr>
                <w:sz w:val="20"/>
                <w:szCs w:val="20"/>
                <w:lang w:val="en-GB"/>
              </w:rPr>
            </w:pPr>
            <w:r w:rsidRPr="002B5CE3">
              <w:rPr>
                <w:sz w:val="20"/>
                <w:szCs w:val="20"/>
                <w:lang w:val="en-GB"/>
              </w:rPr>
              <w:t>483</w:t>
            </w:r>
          </w:p>
        </w:tc>
        <w:tc>
          <w:tcPr>
            <w:tcW w:w="420" w:type="pct"/>
          </w:tcPr>
          <w:p w:rsidR="009A508C" w:rsidRPr="002B5CE3" w:rsidRDefault="009A508C" w:rsidP="00B522B1">
            <w:pPr>
              <w:spacing w:line="200" w:lineRule="exact"/>
              <w:jc w:val="center"/>
              <w:rPr>
                <w:sz w:val="20"/>
                <w:szCs w:val="20"/>
                <w:lang w:val="en-GB"/>
              </w:rPr>
            </w:pPr>
            <w:r w:rsidRPr="002B5CE3">
              <w:rPr>
                <w:sz w:val="20"/>
                <w:szCs w:val="20"/>
                <w:lang w:val="en-GB"/>
              </w:rPr>
              <w:t>0.34</w:t>
            </w: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6003</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HP:0012469</w:t>
            </w:r>
          </w:p>
          <w:p w:rsidR="009A508C" w:rsidRPr="002B5CE3" w:rsidRDefault="009A508C" w:rsidP="00411C64">
            <w:pPr>
              <w:spacing w:line="200" w:lineRule="exact"/>
              <w:jc w:val="center"/>
              <w:rPr>
                <w:sz w:val="20"/>
                <w:szCs w:val="20"/>
                <w:lang w:val="en-GB"/>
              </w:rPr>
            </w:pPr>
            <w:r w:rsidRPr="002B5CE3">
              <w:rPr>
                <w:sz w:val="20"/>
                <w:szCs w:val="20"/>
                <w:lang w:val="en-GB"/>
              </w:rPr>
              <w:t>HP:000</w:t>
            </w:r>
            <w:r w:rsidR="00411C64" w:rsidRPr="002B5CE3">
              <w:rPr>
                <w:sz w:val="20"/>
                <w:szCs w:val="20"/>
                <w:lang w:val="en-GB"/>
              </w:rPr>
              <w:t>1250</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Infantile spasms</w:t>
            </w:r>
          </w:p>
          <w:p w:rsidR="009A508C" w:rsidRPr="002B5CE3" w:rsidRDefault="009A508C" w:rsidP="00B522B1">
            <w:pPr>
              <w:spacing w:line="200" w:lineRule="exact"/>
              <w:jc w:val="center"/>
              <w:rPr>
                <w:sz w:val="20"/>
                <w:szCs w:val="20"/>
                <w:lang w:val="en-GB"/>
              </w:rPr>
            </w:pPr>
            <w:r w:rsidRPr="002B5CE3">
              <w:rPr>
                <w:sz w:val="20"/>
                <w:szCs w:val="20"/>
                <w:lang w:val="en-GB"/>
              </w:rPr>
              <w:t>Seizures</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t>Neurologic</w:t>
            </w:r>
          </w:p>
        </w:tc>
        <w:tc>
          <w:tcPr>
            <w:tcW w:w="600" w:type="pct"/>
          </w:tcPr>
          <w:p w:rsidR="009A508C" w:rsidRPr="002B5CE3" w:rsidRDefault="009A508C" w:rsidP="00B522B1">
            <w:pPr>
              <w:spacing w:line="200" w:lineRule="exact"/>
              <w:jc w:val="center"/>
              <w:rPr>
                <w:sz w:val="20"/>
                <w:szCs w:val="20"/>
                <w:lang w:val="en-GB"/>
              </w:rPr>
            </w:pPr>
          </w:p>
        </w:tc>
        <w:tc>
          <w:tcPr>
            <w:tcW w:w="282" w:type="pct"/>
          </w:tcPr>
          <w:p w:rsidR="009A508C" w:rsidRPr="002B5CE3" w:rsidRDefault="009A508C" w:rsidP="00B522B1">
            <w:pPr>
              <w:spacing w:line="200" w:lineRule="exact"/>
              <w:jc w:val="center"/>
              <w:rPr>
                <w:sz w:val="20"/>
                <w:szCs w:val="20"/>
                <w:lang w:val="en-GB"/>
              </w:rPr>
            </w:pPr>
          </w:p>
        </w:tc>
        <w:tc>
          <w:tcPr>
            <w:tcW w:w="420" w:type="pct"/>
          </w:tcPr>
          <w:p w:rsidR="009A508C" w:rsidRPr="002B5CE3" w:rsidRDefault="009A508C" w:rsidP="00B522B1">
            <w:pPr>
              <w:spacing w:line="200" w:lineRule="exact"/>
              <w:jc w:val="center"/>
              <w:rPr>
                <w:sz w:val="20"/>
                <w:szCs w:val="20"/>
                <w:lang w:val="en-GB"/>
              </w:rPr>
            </w:pP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6004</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HP:0002870</w:t>
            </w:r>
          </w:p>
          <w:p w:rsidR="009A508C" w:rsidRPr="002B5CE3" w:rsidRDefault="009A508C" w:rsidP="00B522B1">
            <w:pPr>
              <w:spacing w:line="200" w:lineRule="exact"/>
              <w:jc w:val="center"/>
              <w:rPr>
                <w:sz w:val="20"/>
                <w:szCs w:val="20"/>
                <w:lang w:val="en-GB"/>
              </w:rPr>
            </w:pPr>
            <w:r w:rsidRPr="002B5CE3">
              <w:rPr>
                <w:sz w:val="20"/>
                <w:szCs w:val="20"/>
                <w:lang w:val="en-GB"/>
              </w:rPr>
              <w:t>HP:0002871</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 xml:space="preserve">Obstructive sleep </w:t>
            </w:r>
            <w:r w:rsidR="00AF2EB1" w:rsidRPr="002B5CE3">
              <w:rPr>
                <w:sz w:val="20"/>
                <w:szCs w:val="20"/>
                <w:lang w:val="en-GB"/>
              </w:rPr>
              <w:t>apnoea</w:t>
            </w:r>
          </w:p>
          <w:p w:rsidR="009A508C" w:rsidRPr="002B5CE3" w:rsidRDefault="009A508C" w:rsidP="00B522B1">
            <w:pPr>
              <w:spacing w:line="200" w:lineRule="exact"/>
              <w:jc w:val="center"/>
              <w:rPr>
                <w:sz w:val="20"/>
                <w:szCs w:val="20"/>
                <w:lang w:val="en-GB"/>
              </w:rPr>
            </w:pPr>
            <w:r w:rsidRPr="002B5CE3">
              <w:rPr>
                <w:sz w:val="20"/>
                <w:szCs w:val="20"/>
                <w:lang w:val="en-GB"/>
              </w:rPr>
              <w:t xml:space="preserve">Central sleep </w:t>
            </w:r>
            <w:r w:rsidR="00AF2EB1" w:rsidRPr="002B5CE3">
              <w:rPr>
                <w:sz w:val="20"/>
                <w:szCs w:val="20"/>
                <w:lang w:val="en-GB"/>
              </w:rPr>
              <w:t>apnoea</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t>Neurologic</w:t>
            </w:r>
          </w:p>
        </w:tc>
        <w:tc>
          <w:tcPr>
            <w:tcW w:w="600" w:type="pct"/>
          </w:tcPr>
          <w:p w:rsidR="009A508C" w:rsidRPr="002B5CE3" w:rsidRDefault="009A508C" w:rsidP="00B522B1">
            <w:pPr>
              <w:spacing w:line="200" w:lineRule="exact"/>
              <w:jc w:val="center"/>
              <w:rPr>
                <w:sz w:val="20"/>
                <w:szCs w:val="20"/>
                <w:lang w:val="en-GB"/>
              </w:rPr>
            </w:pPr>
            <w:r w:rsidRPr="002B5CE3">
              <w:rPr>
                <w:sz w:val="20"/>
                <w:szCs w:val="20"/>
                <w:lang w:val="en-GB"/>
              </w:rPr>
              <w:t>tetrasomy 15q1.2q13.1</w:t>
            </w:r>
          </w:p>
        </w:tc>
        <w:tc>
          <w:tcPr>
            <w:tcW w:w="282" w:type="pct"/>
          </w:tcPr>
          <w:p w:rsidR="009A508C" w:rsidRPr="002B5CE3" w:rsidRDefault="009A508C" w:rsidP="00B522B1">
            <w:pPr>
              <w:spacing w:line="200" w:lineRule="exact"/>
              <w:jc w:val="center"/>
              <w:rPr>
                <w:sz w:val="20"/>
                <w:szCs w:val="20"/>
                <w:lang w:val="en-GB"/>
              </w:rPr>
            </w:pPr>
          </w:p>
        </w:tc>
        <w:tc>
          <w:tcPr>
            <w:tcW w:w="420" w:type="pct"/>
          </w:tcPr>
          <w:p w:rsidR="009A508C" w:rsidRPr="002B5CE3" w:rsidRDefault="009A508C" w:rsidP="00B522B1">
            <w:pPr>
              <w:spacing w:line="200" w:lineRule="exact"/>
              <w:jc w:val="center"/>
              <w:rPr>
                <w:sz w:val="20"/>
                <w:szCs w:val="20"/>
                <w:lang w:val="en-GB"/>
              </w:rPr>
            </w:pP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6005</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HP:0001903</w:t>
            </w:r>
          </w:p>
          <w:p w:rsidR="009A508C" w:rsidRPr="002B5CE3" w:rsidRDefault="009A508C" w:rsidP="00B522B1">
            <w:pPr>
              <w:spacing w:line="200" w:lineRule="exact"/>
              <w:jc w:val="center"/>
              <w:rPr>
                <w:sz w:val="20"/>
                <w:szCs w:val="20"/>
                <w:lang w:val="en-GB"/>
              </w:rPr>
            </w:pPr>
            <w:r w:rsidRPr="002B5CE3">
              <w:rPr>
                <w:sz w:val="20"/>
                <w:szCs w:val="20"/>
                <w:lang w:val="en-GB"/>
              </w:rPr>
              <w:t>HP:0003265</w:t>
            </w:r>
          </w:p>
        </w:tc>
        <w:tc>
          <w:tcPr>
            <w:tcW w:w="2235" w:type="pct"/>
          </w:tcPr>
          <w:p w:rsidR="009A508C" w:rsidRPr="002B5CE3" w:rsidRDefault="00AF2EB1" w:rsidP="00B522B1">
            <w:pPr>
              <w:spacing w:line="200" w:lineRule="exact"/>
              <w:jc w:val="center"/>
              <w:rPr>
                <w:sz w:val="20"/>
                <w:szCs w:val="20"/>
                <w:lang w:val="en-GB"/>
              </w:rPr>
            </w:pPr>
            <w:r w:rsidRPr="002B5CE3">
              <w:rPr>
                <w:sz w:val="20"/>
                <w:szCs w:val="20"/>
                <w:lang w:val="en-GB"/>
              </w:rPr>
              <w:t>Anaemia</w:t>
            </w:r>
          </w:p>
          <w:p w:rsidR="009A508C" w:rsidRPr="002B5CE3" w:rsidRDefault="009A508C" w:rsidP="00B522B1">
            <w:pPr>
              <w:spacing w:line="200" w:lineRule="exact"/>
              <w:jc w:val="center"/>
              <w:rPr>
                <w:sz w:val="20"/>
                <w:szCs w:val="20"/>
                <w:lang w:val="en-GB"/>
              </w:rPr>
            </w:pPr>
            <w:r w:rsidRPr="002B5CE3">
              <w:rPr>
                <w:sz w:val="20"/>
                <w:szCs w:val="20"/>
                <w:lang w:val="en-GB"/>
              </w:rPr>
              <w:t>Neonatal hyperbilirubinemia</w:t>
            </w:r>
          </w:p>
        </w:tc>
        <w:tc>
          <w:tcPr>
            <w:tcW w:w="451" w:type="pct"/>
          </w:tcPr>
          <w:p w:rsidR="009A508C" w:rsidRPr="002B5CE3" w:rsidRDefault="00ED4D09" w:rsidP="00B522B1">
            <w:pPr>
              <w:spacing w:line="200" w:lineRule="exact"/>
              <w:jc w:val="center"/>
              <w:rPr>
                <w:sz w:val="20"/>
                <w:szCs w:val="20"/>
                <w:lang w:val="en-GB"/>
              </w:rPr>
            </w:pPr>
            <w:r w:rsidRPr="002B5CE3">
              <w:rPr>
                <w:sz w:val="20"/>
                <w:szCs w:val="20"/>
                <w:lang w:val="en-GB"/>
              </w:rPr>
              <w:t>Liver</w:t>
            </w:r>
          </w:p>
        </w:tc>
        <w:tc>
          <w:tcPr>
            <w:tcW w:w="600" w:type="pct"/>
          </w:tcPr>
          <w:p w:rsidR="009A508C" w:rsidRPr="002B5CE3" w:rsidRDefault="009A508C" w:rsidP="00B522B1">
            <w:pPr>
              <w:spacing w:line="200" w:lineRule="exact"/>
              <w:jc w:val="center"/>
              <w:rPr>
                <w:sz w:val="20"/>
                <w:szCs w:val="20"/>
                <w:lang w:val="en-GB"/>
              </w:rPr>
            </w:pPr>
          </w:p>
        </w:tc>
        <w:tc>
          <w:tcPr>
            <w:tcW w:w="282" w:type="pct"/>
          </w:tcPr>
          <w:p w:rsidR="009A508C" w:rsidRPr="002B5CE3" w:rsidRDefault="009A508C" w:rsidP="00B522B1">
            <w:pPr>
              <w:spacing w:line="200" w:lineRule="exact"/>
              <w:jc w:val="center"/>
              <w:rPr>
                <w:sz w:val="20"/>
                <w:szCs w:val="20"/>
                <w:lang w:val="en-GB"/>
              </w:rPr>
            </w:pPr>
          </w:p>
        </w:tc>
        <w:tc>
          <w:tcPr>
            <w:tcW w:w="420" w:type="pct"/>
          </w:tcPr>
          <w:p w:rsidR="009A508C" w:rsidRPr="002B5CE3" w:rsidRDefault="009A508C" w:rsidP="00B522B1">
            <w:pPr>
              <w:spacing w:line="200" w:lineRule="exact"/>
              <w:jc w:val="center"/>
              <w:rPr>
                <w:sz w:val="20"/>
                <w:szCs w:val="20"/>
                <w:lang w:val="en-GB"/>
              </w:rPr>
            </w:pP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6009</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HP:0001511</w:t>
            </w:r>
          </w:p>
          <w:p w:rsidR="009A508C" w:rsidRPr="002B5CE3" w:rsidRDefault="009A508C" w:rsidP="00B522B1">
            <w:pPr>
              <w:spacing w:line="200" w:lineRule="exact"/>
              <w:jc w:val="center"/>
              <w:rPr>
                <w:sz w:val="20"/>
                <w:szCs w:val="20"/>
                <w:lang w:val="en-GB"/>
              </w:rPr>
            </w:pPr>
            <w:r w:rsidRPr="002B5CE3">
              <w:rPr>
                <w:sz w:val="20"/>
                <w:szCs w:val="20"/>
                <w:lang w:val="en-GB"/>
              </w:rPr>
              <w:t>HP:0005160</w:t>
            </w:r>
          </w:p>
          <w:p w:rsidR="009A508C" w:rsidRPr="002B5CE3" w:rsidRDefault="009A508C" w:rsidP="00B522B1">
            <w:pPr>
              <w:spacing w:line="200" w:lineRule="exact"/>
              <w:jc w:val="center"/>
              <w:rPr>
                <w:sz w:val="20"/>
                <w:szCs w:val="20"/>
                <w:lang w:val="en-GB"/>
              </w:rPr>
            </w:pPr>
            <w:r w:rsidRPr="002B5CE3">
              <w:rPr>
                <w:sz w:val="20"/>
                <w:szCs w:val="20"/>
                <w:lang w:val="en-GB"/>
              </w:rPr>
              <w:t>HP:0011682</w:t>
            </w:r>
          </w:p>
          <w:p w:rsidR="009A508C" w:rsidRPr="002B5CE3" w:rsidRDefault="009A508C" w:rsidP="00B522B1">
            <w:pPr>
              <w:spacing w:line="200" w:lineRule="exact"/>
              <w:jc w:val="center"/>
              <w:rPr>
                <w:sz w:val="20"/>
                <w:szCs w:val="20"/>
                <w:lang w:val="en-GB"/>
              </w:rPr>
            </w:pPr>
            <w:r w:rsidRPr="002B5CE3">
              <w:rPr>
                <w:sz w:val="20"/>
                <w:szCs w:val="20"/>
                <w:lang w:val="en-GB"/>
              </w:rPr>
              <w:t>HP:0001684</w:t>
            </w:r>
          </w:p>
          <w:p w:rsidR="009A508C" w:rsidRPr="002B5CE3" w:rsidRDefault="009A508C" w:rsidP="00B522B1">
            <w:pPr>
              <w:spacing w:line="200" w:lineRule="exact"/>
              <w:jc w:val="center"/>
              <w:rPr>
                <w:sz w:val="20"/>
                <w:szCs w:val="20"/>
                <w:lang w:val="en-GB"/>
              </w:rPr>
            </w:pPr>
            <w:r w:rsidRPr="002B5CE3">
              <w:rPr>
                <w:sz w:val="20"/>
                <w:szCs w:val="20"/>
                <w:lang w:val="en-GB"/>
              </w:rPr>
              <w:t>HP:0001171</w:t>
            </w:r>
          </w:p>
          <w:p w:rsidR="009A508C" w:rsidRPr="002B5CE3" w:rsidRDefault="009A508C" w:rsidP="00B522B1">
            <w:pPr>
              <w:spacing w:line="200" w:lineRule="exact"/>
              <w:jc w:val="center"/>
              <w:rPr>
                <w:sz w:val="20"/>
                <w:szCs w:val="20"/>
                <w:lang w:val="en-GB"/>
              </w:rPr>
            </w:pPr>
            <w:r w:rsidRPr="002B5CE3">
              <w:rPr>
                <w:sz w:val="20"/>
                <w:szCs w:val="20"/>
                <w:lang w:val="en-GB"/>
              </w:rPr>
              <w:t>HP:0006101</w:t>
            </w:r>
          </w:p>
          <w:p w:rsidR="009A508C" w:rsidRPr="002B5CE3" w:rsidRDefault="009A508C" w:rsidP="00B522B1">
            <w:pPr>
              <w:spacing w:line="200" w:lineRule="exact"/>
              <w:jc w:val="center"/>
              <w:rPr>
                <w:sz w:val="20"/>
                <w:szCs w:val="20"/>
                <w:lang w:val="en-GB"/>
              </w:rPr>
            </w:pPr>
            <w:r w:rsidRPr="002B5CE3">
              <w:rPr>
                <w:sz w:val="20"/>
                <w:szCs w:val="20"/>
                <w:lang w:val="en-GB"/>
              </w:rPr>
              <w:t>HP:0000308</w:t>
            </w:r>
          </w:p>
          <w:p w:rsidR="009A508C" w:rsidRPr="002B5CE3" w:rsidRDefault="009A508C" w:rsidP="00B522B1">
            <w:pPr>
              <w:spacing w:line="200" w:lineRule="exact"/>
              <w:jc w:val="center"/>
              <w:rPr>
                <w:sz w:val="20"/>
                <w:szCs w:val="20"/>
                <w:lang w:val="en-GB"/>
              </w:rPr>
            </w:pPr>
            <w:r w:rsidRPr="002B5CE3">
              <w:rPr>
                <w:sz w:val="20"/>
                <w:szCs w:val="20"/>
                <w:lang w:val="en-GB"/>
              </w:rPr>
              <w:t>HP:0000347</w:t>
            </w:r>
          </w:p>
          <w:p w:rsidR="009A508C" w:rsidRPr="002B5CE3" w:rsidRDefault="009A508C" w:rsidP="00B522B1">
            <w:pPr>
              <w:spacing w:line="200" w:lineRule="exact"/>
              <w:jc w:val="center"/>
              <w:rPr>
                <w:sz w:val="20"/>
                <w:szCs w:val="20"/>
                <w:lang w:val="en-GB"/>
              </w:rPr>
            </w:pPr>
            <w:r w:rsidRPr="002B5CE3">
              <w:rPr>
                <w:sz w:val="20"/>
                <w:szCs w:val="20"/>
                <w:lang w:val="en-GB"/>
              </w:rPr>
              <w:t>HP:0000219</w:t>
            </w:r>
          </w:p>
          <w:p w:rsidR="009A508C" w:rsidRPr="002B5CE3" w:rsidRDefault="009A508C" w:rsidP="00B522B1">
            <w:pPr>
              <w:spacing w:line="200" w:lineRule="exact"/>
              <w:jc w:val="center"/>
              <w:rPr>
                <w:sz w:val="20"/>
                <w:szCs w:val="20"/>
                <w:lang w:val="en-GB"/>
              </w:rPr>
            </w:pPr>
            <w:r w:rsidRPr="002B5CE3">
              <w:rPr>
                <w:sz w:val="20"/>
                <w:szCs w:val="20"/>
                <w:lang w:val="en-GB"/>
              </w:rPr>
              <w:t>HP:0008583</w:t>
            </w:r>
          </w:p>
          <w:p w:rsidR="009A508C" w:rsidRPr="002B5CE3" w:rsidRDefault="009A508C" w:rsidP="00B522B1">
            <w:pPr>
              <w:spacing w:line="200" w:lineRule="exact"/>
              <w:jc w:val="center"/>
              <w:rPr>
                <w:sz w:val="20"/>
                <w:szCs w:val="20"/>
                <w:lang w:val="en-GB"/>
              </w:rPr>
            </w:pPr>
            <w:r w:rsidRPr="002B5CE3">
              <w:rPr>
                <w:sz w:val="20"/>
                <w:szCs w:val="20"/>
                <w:lang w:val="en-GB"/>
              </w:rPr>
              <w:t>HP:0001894</w:t>
            </w:r>
          </w:p>
          <w:p w:rsidR="009A508C" w:rsidRPr="002B5CE3" w:rsidRDefault="009A508C" w:rsidP="00B522B1">
            <w:pPr>
              <w:spacing w:line="200" w:lineRule="exact"/>
              <w:jc w:val="center"/>
              <w:rPr>
                <w:sz w:val="20"/>
                <w:szCs w:val="20"/>
                <w:lang w:val="en-GB"/>
              </w:rPr>
            </w:pPr>
            <w:r w:rsidRPr="002B5CE3">
              <w:rPr>
                <w:sz w:val="20"/>
                <w:szCs w:val="20"/>
                <w:lang w:val="en-GB"/>
              </w:rPr>
              <w:t>HP:0012408</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In utero growth restriction</w:t>
            </w:r>
          </w:p>
          <w:p w:rsidR="009A508C" w:rsidRPr="002B5CE3" w:rsidRDefault="009A508C" w:rsidP="00B522B1">
            <w:pPr>
              <w:spacing w:line="200" w:lineRule="exact"/>
              <w:jc w:val="center"/>
              <w:rPr>
                <w:sz w:val="20"/>
                <w:szCs w:val="20"/>
                <w:lang w:val="en-GB"/>
              </w:rPr>
            </w:pPr>
            <w:r w:rsidRPr="002B5CE3">
              <w:rPr>
                <w:sz w:val="20"/>
                <w:szCs w:val="20"/>
                <w:lang w:val="en-GB"/>
              </w:rPr>
              <w:t>Total anomalous pulmonary venous return</w:t>
            </w:r>
          </w:p>
          <w:p w:rsidR="009A508C" w:rsidRPr="002B5CE3" w:rsidRDefault="009A508C" w:rsidP="00B522B1">
            <w:pPr>
              <w:spacing w:line="200" w:lineRule="exact"/>
              <w:jc w:val="center"/>
              <w:rPr>
                <w:sz w:val="20"/>
                <w:szCs w:val="20"/>
                <w:lang w:val="en-GB"/>
              </w:rPr>
            </w:pPr>
            <w:r w:rsidRPr="002B5CE3">
              <w:rPr>
                <w:sz w:val="20"/>
                <w:szCs w:val="20"/>
                <w:lang w:val="en-GB"/>
              </w:rPr>
              <w:t>Perimembranous ventricular septal defect</w:t>
            </w:r>
          </w:p>
          <w:p w:rsidR="009A508C" w:rsidRPr="002B5CE3" w:rsidRDefault="009A508C" w:rsidP="00B522B1">
            <w:pPr>
              <w:spacing w:line="200" w:lineRule="exact"/>
              <w:jc w:val="center"/>
              <w:rPr>
                <w:sz w:val="20"/>
                <w:szCs w:val="20"/>
                <w:lang w:val="en-GB"/>
              </w:rPr>
            </w:pPr>
            <w:r w:rsidRPr="002B5CE3">
              <w:rPr>
                <w:sz w:val="20"/>
                <w:szCs w:val="20"/>
                <w:lang w:val="en-GB"/>
              </w:rPr>
              <w:t>Moderate atrial septal defect</w:t>
            </w:r>
          </w:p>
          <w:p w:rsidR="009A508C" w:rsidRPr="002B5CE3" w:rsidRDefault="009A508C" w:rsidP="00B522B1">
            <w:pPr>
              <w:spacing w:line="200" w:lineRule="exact"/>
              <w:jc w:val="center"/>
              <w:rPr>
                <w:sz w:val="20"/>
                <w:szCs w:val="20"/>
                <w:lang w:val="en-GB"/>
              </w:rPr>
            </w:pPr>
            <w:r w:rsidRPr="002B5CE3">
              <w:rPr>
                <w:sz w:val="20"/>
                <w:szCs w:val="20"/>
                <w:lang w:val="en-GB"/>
              </w:rPr>
              <w:t>Ectrodactyly of the right hand</w:t>
            </w:r>
          </w:p>
          <w:p w:rsidR="009A508C" w:rsidRPr="002B5CE3" w:rsidRDefault="009A508C" w:rsidP="00B522B1">
            <w:pPr>
              <w:spacing w:line="200" w:lineRule="exact"/>
              <w:jc w:val="center"/>
              <w:rPr>
                <w:sz w:val="20"/>
                <w:szCs w:val="20"/>
                <w:lang w:val="en-GB"/>
              </w:rPr>
            </w:pPr>
            <w:r w:rsidRPr="002B5CE3">
              <w:rPr>
                <w:sz w:val="20"/>
                <w:szCs w:val="20"/>
                <w:lang w:val="en-GB"/>
              </w:rPr>
              <w:t>Syndactyly</w:t>
            </w:r>
          </w:p>
          <w:p w:rsidR="009A508C" w:rsidRPr="002B5CE3" w:rsidRDefault="009A508C" w:rsidP="00B522B1">
            <w:pPr>
              <w:spacing w:line="200" w:lineRule="exact"/>
              <w:jc w:val="center"/>
              <w:rPr>
                <w:sz w:val="20"/>
                <w:szCs w:val="20"/>
                <w:lang w:val="en-GB"/>
              </w:rPr>
            </w:pPr>
            <w:r w:rsidRPr="002B5CE3">
              <w:rPr>
                <w:sz w:val="20"/>
                <w:szCs w:val="20"/>
                <w:lang w:val="en-GB"/>
              </w:rPr>
              <w:t>Microretrognathia</w:t>
            </w:r>
          </w:p>
          <w:p w:rsidR="009A508C" w:rsidRPr="002B5CE3" w:rsidRDefault="009A508C" w:rsidP="00B522B1">
            <w:pPr>
              <w:spacing w:line="200" w:lineRule="exact"/>
              <w:jc w:val="center"/>
              <w:rPr>
                <w:sz w:val="20"/>
                <w:szCs w:val="20"/>
                <w:lang w:val="en-GB"/>
              </w:rPr>
            </w:pPr>
            <w:r w:rsidRPr="002B5CE3">
              <w:rPr>
                <w:sz w:val="20"/>
                <w:szCs w:val="20"/>
                <w:lang w:val="en-GB"/>
              </w:rPr>
              <w:t>Micrognathia</w:t>
            </w:r>
          </w:p>
          <w:p w:rsidR="009A508C" w:rsidRPr="002B5CE3" w:rsidRDefault="009A508C" w:rsidP="00B522B1">
            <w:pPr>
              <w:spacing w:line="200" w:lineRule="exact"/>
              <w:jc w:val="center"/>
              <w:rPr>
                <w:sz w:val="20"/>
                <w:szCs w:val="20"/>
                <w:lang w:val="en-GB"/>
              </w:rPr>
            </w:pPr>
            <w:r w:rsidRPr="002B5CE3">
              <w:rPr>
                <w:sz w:val="20"/>
                <w:szCs w:val="20"/>
                <w:lang w:val="en-GB"/>
              </w:rPr>
              <w:t>Thin protruding upper lip</w:t>
            </w:r>
          </w:p>
          <w:p w:rsidR="009A508C" w:rsidRPr="002B5CE3" w:rsidRDefault="009A508C" w:rsidP="00B522B1">
            <w:pPr>
              <w:spacing w:line="200" w:lineRule="exact"/>
              <w:jc w:val="center"/>
              <w:rPr>
                <w:sz w:val="20"/>
                <w:szCs w:val="20"/>
                <w:lang w:val="en-GB"/>
              </w:rPr>
            </w:pPr>
            <w:r w:rsidRPr="002B5CE3">
              <w:rPr>
                <w:sz w:val="20"/>
                <w:szCs w:val="20"/>
                <w:lang w:val="en-GB"/>
              </w:rPr>
              <w:t>Underfolded superior helices</w:t>
            </w:r>
          </w:p>
          <w:p w:rsidR="009A508C" w:rsidRPr="002B5CE3" w:rsidRDefault="009A508C" w:rsidP="00B522B1">
            <w:pPr>
              <w:spacing w:line="200" w:lineRule="exact"/>
              <w:jc w:val="center"/>
              <w:rPr>
                <w:sz w:val="20"/>
                <w:szCs w:val="20"/>
                <w:lang w:val="en-GB"/>
              </w:rPr>
            </w:pPr>
            <w:r w:rsidRPr="002B5CE3">
              <w:rPr>
                <w:sz w:val="20"/>
                <w:szCs w:val="20"/>
                <w:lang w:val="en-GB"/>
              </w:rPr>
              <w:t>Thrombocytosis</w:t>
            </w:r>
          </w:p>
          <w:p w:rsidR="009A508C" w:rsidRPr="002B5CE3" w:rsidRDefault="009A508C" w:rsidP="00B522B1">
            <w:pPr>
              <w:spacing w:line="200" w:lineRule="exact"/>
              <w:jc w:val="center"/>
              <w:rPr>
                <w:sz w:val="20"/>
                <w:szCs w:val="20"/>
                <w:lang w:val="en-GB"/>
              </w:rPr>
            </w:pPr>
            <w:r w:rsidRPr="002B5CE3">
              <w:rPr>
                <w:sz w:val="20"/>
                <w:szCs w:val="20"/>
                <w:lang w:val="en-GB"/>
              </w:rPr>
              <w:t>Medullary nephrocalcinosis</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t>Multiple Congenital Anomalies</w:t>
            </w:r>
          </w:p>
        </w:tc>
        <w:tc>
          <w:tcPr>
            <w:tcW w:w="600" w:type="pct"/>
          </w:tcPr>
          <w:p w:rsidR="009A508C" w:rsidRPr="002B5CE3" w:rsidRDefault="009A508C" w:rsidP="00B522B1">
            <w:pPr>
              <w:spacing w:line="200" w:lineRule="exact"/>
              <w:jc w:val="center"/>
              <w:rPr>
                <w:sz w:val="20"/>
                <w:szCs w:val="20"/>
                <w:lang w:val="en-GB"/>
              </w:rPr>
            </w:pPr>
          </w:p>
        </w:tc>
        <w:tc>
          <w:tcPr>
            <w:tcW w:w="282" w:type="pct"/>
          </w:tcPr>
          <w:p w:rsidR="009A508C" w:rsidRPr="002B5CE3" w:rsidRDefault="009A508C" w:rsidP="00B522B1">
            <w:pPr>
              <w:spacing w:line="200" w:lineRule="exact"/>
              <w:jc w:val="center"/>
              <w:rPr>
                <w:sz w:val="20"/>
                <w:szCs w:val="20"/>
                <w:lang w:val="en-GB"/>
              </w:rPr>
            </w:pPr>
          </w:p>
        </w:tc>
        <w:tc>
          <w:tcPr>
            <w:tcW w:w="420" w:type="pct"/>
          </w:tcPr>
          <w:p w:rsidR="009A508C" w:rsidRPr="002B5CE3" w:rsidRDefault="009A508C" w:rsidP="00B522B1">
            <w:pPr>
              <w:spacing w:line="200" w:lineRule="exact"/>
              <w:jc w:val="center"/>
              <w:rPr>
                <w:sz w:val="20"/>
                <w:szCs w:val="20"/>
                <w:lang w:val="en-GB"/>
              </w:rPr>
            </w:pP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6011</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HP:0002240</w:t>
            </w:r>
          </w:p>
          <w:p w:rsidR="009A508C" w:rsidRPr="002B5CE3" w:rsidRDefault="009A508C" w:rsidP="00B522B1">
            <w:pPr>
              <w:spacing w:line="200" w:lineRule="exact"/>
              <w:jc w:val="center"/>
              <w:rPr>
                <w:sz w:val="20"/>
                <w:szCs w:val="20"/>
                <w:lang w:val="en-GB"/>
              </w:rPr>
            </w:pPr>
            <w:r w:rsidRPr="002B5CE3">
              <w:rPr>
                <w:sz w:val="20"/>
                <w:szCs w:val="20"/>
                <w:lang w:val="en-GB"/>
              </w:rPr>
              <w:t>HP:0001744</w:t>
            </w:r>
          </w:p>
          <w:p w:rsidR="009A508C" w:rsidRPr="002B5CE3" w:rsidRDefault="009A508C" w:rsidP="00B522B1">
            <w:pPr>
              <w:spacing w:line="200" w:lineRule="exact"/>
              <w:jc w:val="center"/>
              <w:rPr>
                <w:sz w:val="20"/>
                <w:szCs w:val="20"/>
                <w:lang w:val="en-GB"/>
              </w:rPr>
            </w:pPr>
            <w:r w:rsidRPr="002B5CE3">
              <w:rPr>
                <w:sz w:val="20"/>
                <w:szCs w:val="20"/>
                <w:lang w:val="en-GB"/>
              </w:rPr>
              <w:t>HP:0002908</w:t>
            </w:r>
          </w:p>
          <w:p w:rsidR="009A508C" w:rsidRPr="002B5CE3" w:rsidRDefault="009A508C" w:rsidP="00B522B1">
            <w:pPr>
              <w:spacing w:line="200" w:lineRule="exact"/>
              <w:jc w:val="center"/>
              <w:rPr>
                <w:sz w:val="20"/>
                <w:szCs w:val="20"/>
                <w:lang w:val="en-GB"/>
              </w:rPr>
            </w:pPr>
            <w:r w:rsidRPr="002B5CE3">
              <w:rPr>
                <w:sz w:val="20"/>
                <w:szCs w:val="20"/>
                <w:lang w:val="en-GB"/>
              </w:rPr>
              <w:t>HP:0000952</w:t>
            </w:r>
          </w:p>
          <w:p w:rsidR="009A508C" w:rsidRPr="002B5CE3" w:rsidRDefault="009A508C" w:rsidP="00B522B1">
            <w:pPr>
              <w:spacing w:line="200" w:lineRule="exact"/>
              <w:jc w:val="center"/>
              <w:rPr>
                <w:sz w:val="20"/>
                <w:szCs w:val="20"/>
                <w:lang w:val="en-GB"/>
              </w:rPr>
            </w:pPr>
            <w:r w:rsidRPr="002B5CE3">
              <w:rPr>
                <w:sz w:val="20"/>
                <w:szCs w:val="20"/>
                <w:lang w:val="en-GB"/>
              </w:rPr>
              <w:t>HP:0002910</w:t>
            </w:r>
          </w:p>
          <w:p w:rsidR="009A508C" w:rsidRPr="002B5CE3" w:rsidRDefault="009A508C" w:rsidP="00B522B1">
            <w:pPr>
              <w:spacing w:line="200" w:lineRule="exact"/>
              <w:jc w:val="center"/>
              <w:rPr>
                <w:sz w:val="20"/>
                <w:szCs w:val="20"/>
                <w:lang w:val="en-GB"/>
              </w:rPr>
            </w:pPr>
            <w:r w:rsidRPr="002B5CE3">
              <w:rPr>
                <w:sz w:val="20"/>
                <w:szCs w:val="20"/>
                <w:lang w:val="en-GB"/>
              </w:rPr>
              <w:t>HP:0003155</w:t>
            </w:r>
          </w:p>
          <w:p w:rsidR="009A508C" w:rsidRPr="002B5CE3" w:rsidRDefault="009A508C" w:rsidP="00B522B1">
            <w:pPr>
              <w:spacing w:line="200" w:lineRule="exact"/>
              <w:jc w:val="center"/>
              <w:rPr>
                <w:sz w:val="20"/>
                <w:szCs w:val="20"/>
                <w:lang w:val="en-GB"/>
              </w:rPr>
            </w:pPr>
            <w:r w:rsidRPr="002B5CE3">
              <w:rPr>
                <w:sz w:val="20"/>
                <w:szCs w:val="20"/>
                <w:lang w:val="en-GB"/>
              </w:rPr>
              <w:t>HP:0006254</w:t>
            </w:r>
          </w:p>
          <w:p w:rsidR="009A508C" w:rsidRPr="002B5CE3" w:rsidRDefault="009A508C" w:rsidP="00B522B1">
            <w:pPr>
              <w:spacing w:line="200" w:lineRule="exact"/>
              <w:jc w:val="center"/>
              <w:rPr>
                <w:sz w:val="20"/>
                <w:szCs w:val="20"/>
                <w:lang w:val="en-GB"/>
              </w:rPr>
            </w:pPr>
            <w:r w:rsidRPr="002B5CE3">
              <w:rPr>
                <w:sz w:val="20"/>
                <w:szCs w:val="20"/>
                <w:lang w:val="en-GB"/>
              </w:rPr>
              <w:t>HP:0200084</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Hepatomegaly</w:t>
            </w:r>
          </w:p>
          <w:p w:rsidR="009A508C" w:rsidRPr="002B5CE3" w:rsidRDefault="009A508C" w:rsidP="00B522B1">
            <w:pPr>
              <w:spacing w:line="200" w:lineRule="exact"/>
              <w:jc w:val="center"/>
              <w:rPr>
                <w:sz w:val="20"/>
                <w:szCs w:val="20"/>
                <w:lang w:val="en-GB"/>
              </w:rPr>
            </w:pPr>
            <w:r w:rsidRPr="002B5CE3">
              <w:rPr>
                <w:sz w:val="20"/>
                <w:szCs w:val="20"/>
                <w:lang w:val="en-GB"/>
              </w:rPr>
              <w:t>Splenomegaly</w:t>
            </w:r>
          </w:p>
          <w:p w:rsidR="009A508C" w:rsidRPr="002B5CE3" w:rsidRDefault="009A508C" w:rsidP="00B522B1">
            <w:pPr>
              <w:spacing w:line="200" w:lineRule="exact"/>
              <w:jc w:val="center"/>
              <w:rPr>
                <w:sz w:val="20"/>
                <w:szCs w:val="20"/>
                <w:lang w:val="en-GB"/>
              </w:rPr>
            </w:pPr>
            <w:r w:rsidRPr="002B5CE3">
              <w:rPr>
                <w:sz w:val="20"/>
                <w:szCs w:val="20"/>
                <w:lang w:val="en-GB"/>
              </w:rPr>
              <w:t>Conjugated hyperbilirubinemia</w:t>
            </w:r>
          </w:p>
          <w:p w:rsidR="009A508C" w:rsidRPr="002B5CE3" w:rsidRDefault="009A508C" w:rsidP="00B522B1">
            <w:pPr>
              <w:spacing w:line="200" w:lineRule="exact"/>
              <w:jc w:val="center"/>
              <w:rPr>
                <w:sz w:val="20"/>
                <w:szCs w:val="20"/>
                <w:lang w:val="en-GB"/>
              </w:rPr>
            </w:pPr>
            <w:r w:rsidRPr="002B5CE3">
              <w:rPr>
                <w:sz w:val="20"/>
                <w:szCs w:val="20"/>
                <w:lang w:val="en-GB"/>
              </w:rPr>
              <w:t>Jaundice</w:t>
            </w:r>
          </w:p>
          <w:p w:rsidR="009A508C" w:rsidRPr="002B5CE3" w:rsidRDefault="009A508C" w:rsidP="00B522B1">
            <w:pPr>
              <w:spacing w:line="200" w:lineRule="exact"/>
              <w:jc w:val="center"/>
              <w:rPr>
                <w:sz w:val="20"/>
                <w:szCs w:val="20"/>
                <w:lang w:val="en-GB"/>
              </w:rPr>
            </w:pPr>
            <w:r w:rsidRPr="002B5CE3">
              <w:rPr>
                <w:sz w:val="20"/>
                <w:szCs w:val="20"/>
                <w:lang w:val="en-GB"/>
              </w:rPr>
              <w:t>Elevated hepatic transaminases</w:t>
            </w:r>
          </w:p>
          <w:p w:rsidR="009A508C" w:rsidRPr="002B5CE3" w:rsidRDefault="009A508C" w:rsidP="00B522B1">
            <w:pPr>
              <w:spacing w:line="200" w:lineRule="exact"/>
              <w:jc w:val="center"/>
              <w:rPr>
                <w:sz w:val="20"/>
                <w:szCs w:val="20"/>
                <w:lang w:val="en-GB"/>
              </w:rPr>
            </w:pPr>
            <w:r w:rsidRPr="002B5CE3">
              <w:rPr>
                <w:sz w:val="20"/>
                <w:szCs w:val="20"/>
                <w:lang w:val="en-GB"/>
              </w:rPr>
              <w:t>Elevated alkaline phosphatase</w:t>
            </w:r>
          </w:p>
          <w:p w:rsidR="009A508C" w:rsidRPr="002B5CE3" w:rsidRDefault="00411C64" w:rsidP="00B522B1">
            <w:pPr>
              <w:spacing w:line="200" w:lineRule="exact"/>
              <w:jc w:val="center"/>
              <w:rPr>
                <w:sz w:val="20"/>
                <w:szCs w:val="20"/>
                <w:lang w:val="en-GB"/>
              </w:rPr>
            </w:pPr>
            <w:r w:rsidRPr="002B5CE3">
              <w:rPr>
                <w:sz w:val="20"/>
                <w:szCs w:val="20"/>
                <w:lang w:val="en-GB"/>
              </w:rPr>
              <w:t>Elevated alpha-feto-</w:t>
            </w:r>
            <w:r w:rsidR="009A508C" w:rsidRPr="002B5CE3">
              <w:rPr>
                <w:sz w:val="20"/>
                <w:szCs w:val="20"/>
                <w:lang w:val="en-GB"/>
              </w:rPr>
              <w:t>protein</w:t>
            </w:r>
          </w:p>
          <w:p w:rsidR="009A508C" w:rsidRPr="002B5CE3" w:rsidRDefault="009A508C" w:rsidP="00B522B1">
            <w:pPr>
              <w:spacing w:line="200" w:lineRule="exact"/>
              <w:jc w:val="center"/>
              <w:rPr>
                <w:sz w:val="20"/>
                <w:szCs w:val="20"/>
                <w:lang w:val="en-GB"/>
              </w:rPr>
            </w:pPr>
            <w:r w:rsidRPr="002B5CE3">
              <w:rPr>
                <w:sz w:val="20"/>
                <w:szCs w:val="20"/>
                <w:lang w:val="en-GB"/>
              </w:rPr>
              <w:t>Giant cell hepatitis</w:t>
            </w:r>
          </w:p>
        </w:tc>
        <w:tc>
          <w:tcPr>
            <w:tcW w:w="451" w:type="pct"/>
          </w:tcPr>
          <w:p w:rsidR="009A508C" w:rsidRPr="002B5CE3" w:rsidRDefault="00ED4D09" w:rsidP="00B522B1">
            <w:pPr>
              <w:spacing w:line="200" w:lineRule="exact"/>
              <w:jc w:val="center"/>
              <w:rPr>
                <w:sz w:val="20"/>
                <w:szCs w:val="20"/>
                <w:lang w:val="en-GB"/>
              </w:rPr>
            </w:pPr>
            <w:r w:rsidRPr="002B5CE3">
              <w:rPr>
                <w:sz w:val="20"/>
                <w:szCs w:val="20"/>
                <w:lang w:val="en-GB"/>
              </w:rPr>
              <w:t>Liver</w:t>
            </w:r>
          </w:p>
        </w:tc>
        <w:tc>
          <w:tcPr>
            <w:tcW w:w="600" w:type="pct"/>
          </w:tcPr>
          <w:p w:rsidR="009A508C" w:rsidRPr="002B5CE3" w:rsidRDefault="009A508C" w:rsidP="00B522B1">
            <w:pPr>
              <w:spacing w:line="200" w:lineRule="exact"/>
              <w:jc w:val="center"/>
              <w:rPr>
                <w:i/>
                <w:sz w:val="20"/>
                <w:szCs w:val="20"/>
                <w:lang w:val="en-GB"/>
              </w:rPr>
            </w:pPr>
            <w:r w:rsidRPr="002B5CE3">
              <w:rPr>
                <w:i/>
                <w:sz w:val="20"/>
                <w:szCs w:val="20"/>
                <w:lang w:val="en-GB"/>
              </w:rPr>
              <w:t>NPC1</w:t>
            </w:r>
          </w:p>
        </w:tc>
        <w:tc>
          <w:tcPr>
            <w:tcW w:w="282" w:type="pct"/>
          </w:tcPr>
          <w:p w:rsidR="009A508C" w:rsidRPr="002B5CE3" w:rsidRDefault="009A508C" w:rsidP="00B522B1">
            <w:pPr>
              <w:spacing w:line="200" w:lineRule="exact"/>
              <w:jc w:val="center"/>
              <w:rPr>
                <w:sz w:val="20"/>
                <w:szCs w:val="20"/>
                <w:lang w:val="en-GB"/>
              </w:rPr>
            </w:pPr>
            <w:r w:rsidRPr="002B5CE3">
              <w:rPr>
                <w:sz w:val="20"/>
                <w:szCs w:val="20"/>
                <w:lang w:val="en-GB"/>
              </w:rPr>
              <w:t>327</w:t>
            </w:r>
          </w:p>
        </w:tc>
        <w:tc>
          <w:tcPr>
            <w:tcW w:w="420" w:type="pct"/>
          </w:tcPr>
          <w:p w:rsidR="009A508C" w:rsidRPr="002B5CE3" w:rsidRDefault="009A508C" w:rsidP="00B522B1">
            <w:pPr>
              <w:spacing w:line="200" w:lineRule="exact"/>
              <w:jc w:val="center"/>
              <w:rPr>
                <w:sz w:val="20"/>
                <w:szCs w:val="20"/>
                <w:lang w:val="en-GB"/>
              </w:rPr>
            </w:pPr>
            <w:r w:rsidRPr="002B5CE3">
              <w:rPr>
                <w:sz w:val="20"/>
                <w:szCs w:val="20"/>
                <w:lang w:val="en-GB"/>
              </w:rPr>
              <w:t>0.015</w:t>
            </w: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6012</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HP:0001511</w:t>
            </w:r>
          </w:p>
          <w:p w:rsidR="009A508C" w:rsidRPr="002B5CE3" w:rsidRDefault="009A508C" w:rsidP="00B522B1">
            <w:pPr>
              <w:spacing w:line="200" w:lineRule="exact"/>
              <w:jc w:val="center"/>
              <w:rPr>
                <w:sz w:val="20"/>
                <w:szCs w:val="20"/>
                <w:lang w:val="en-GB"/>
              </w:rPr>
            </w:pPr>
            <w:r w:rsidRPr="002B5CE3">
              <w:rPr>
                <w:sz w:val="20"/>
                <w:szCs w:val="20"/>
                <w:lang w:val="en-GB"/>
              </w:rPr>
              <w:t>HP:000776</w:t>
            </w:r>
          </w:p>
          <w:p w:rsidR="009A508C" w:rsidRPr="002B5CE3" w:rsidRDefault="009A508C" w:rsidP="00B522B1">
            <w:pPr>
              <w:spacing w:line="200" w:lineRule="exact"/>
              <w:jc w:val="center"/>
              <w:rPr>
                <w:sz w:val="20"/>
                <w:szCs w:val="20"/>
                <w:lang w:val="en-GB"/>
              </w:rPr>
            </w:pPr>
            <w:r w:rsidRPr="002B5CE3">
              <w:rPr>
                <w:sz w:val="20"/>
                <w:szCs w:val="20"/>
                <w:lang w:val="en-GB"/>
              </w:rPr>
              <w:t>HP:0030680</w:t>
            </w:r>
          </w:p>
          <w:p w:rsidR="009A508C" w:rsidRPr="002B5CE3" w:rsidRDefault="009A508C" w:rsidP="00B522B1">
            <w:pPr>
              <w:spacing w:line="200" w:lineRule="exact"/>
              <w:jc w:val="center"/>
              <w:rPr>
                <w:sz w:val="20"/>
                <w:szCs w:val="20"/>
                <w:lang w:val="en-GB"/>
              </w:rPr>
            </w:pPr>
            <w:r w:rsidRPr="002B5CE3">
              <w:rPr>
                <w:sz w:val="20"/>
                <w:szCs w:val="20"/>
                <w:lang w:val="en-GB"/>
              </w:rPr>
              <w:t>HP:0002079</w:t>
            </w:r>
          </w:p>
          <w:p w:rsidR="009A508C" w:rsidRPr="002B5CE3" w:rsidRDefault="009A508C" w:rsidP="00B522B1">
            <w:pPr>
              <w:spacing w:line="200" w:lineRule="exact"/>
              <w:jc w:val="center"/>
              <w:rPr>
                <w:sz w:val="20"/>
                <w:szCs w:val="20"/>
                <w:lang w:val="en-GB"/>
              </w:rPr>
            </w:pPr>
            <w:r w:rsidRPr="002B5CE3">
              <w:rPr>
                <w:sz w:val="20"/>
                <w:szCs w:val="20"/>
                <w:lang w:val="en-GB"/>
              </w:rPr>
              <w:t>HP:0001999</w:t>
            </w:r>
          </w:p>
          <w:p w:rsidR="009A508C" w:rsidRPr="002B5CE3" w:rsidRDefault="009A508C" w:rsidP="00B522B1">
            <w:pPr>
              <w:spacing w:line="200" w:lineRule="exact"/>
              <w:jc w:val="center"/>
              <w:rPr>
                <w:sz w:val="20"/>
                <w:szCs w:val="20"/>
                <w:lang w:val="en-GB"/>
              </w:rPr>
            </w:pPr>
            <w:r w:rsidRPr="002B5CE3">
              <w:rPr>
                <w:sz w:val="20"/>
                <w:szCs w:val="20"/>
                <w:lang w:val="en-GB"/>
              </w:rPr>
              <w:t>HP:0002205</w:t>
            </w:r>
          </w:p>
          <w:p w:rsidR="009A508C" w:rsidRPr="002B5CE3" w:rsidRDefault="009A508C" w:rsidP="00B522B1">
            <w:pPr>
              <w:spacing w:line="200" w:lineRule="exact"/>
              <w:jc w:val="center"/>
              <w:rPr>
                <w:sz w:val="20"/>
                <w:szCs w:val="20"/>
                <w:lang w:val="en-GB"/>
              </w:rPr>
            </w:pPr>
            <w:r w:rsidRPr="002B5CE3">
              <w:rPr>
                <w:sz w:val="20"/>
                <w:szCs w:val="20"/>
                <w:lang w:val="en-GB"/>
              </w:rPr>
              <w:t>HP:0002194</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Small for gestational age</w:t>
            </w:r>
          </w:p>
          <w:p w:rsidR="009A508C" w:rsidRPr="002B5CE3" w:rsidRDefault="009A508C" w:rsidP="00B522B1">
            <w:pPr>
              <w:spacing w:line="200" w:lineRule="exact"/>
              <w:jc w:val="center"/>
              <w:rPr>
                <w:sz w:val="20"/>
                <w:szCs w:val="20"/>
                <w:lang w:val="en-GB"/>
              </w:rPr>
            </w:pPr>
            <w:r w:rsidRPr="002B5CE3">
              <w:rPr>
                <w:sz w:val="20"/>
                <w:szCs w:val="20"/>
                <w:lang w:val="en-GB"/>
              </w:rPr>
              <w:t>Congenital diaphragmatic hernia</w:t>
            </w:r>
          </w:p>
          <w:p w:rsidR="009A508C" w:rsidRPr="002B5CE3" w:rsidRDefault="009A508C" w:rsidP="00B522B1">
            <w:pPr>
              <w:spacing w:line="200" w:lineRule="exact"/>
              <w:jc w:val="center"/>
              <w:rPr>
                <w:sz w:val="20"/>
                <w:szCs w:val="20"/>
                <w:lang w:val="en-GB"/>
              </w:rPr>
            </w:pPr>
            <w:r w:rsidRPr="002B5CE3">
              <w:rPr>
                <w:sz w:val="20"/>
                <w:szCs w:val="20"/>
                <w:lang w:val="en-GB"/>
              </w:rPr>
              <w:t>Congenital heart disease</w:t>
            </w:r>
          </w:p>
          <w:p w:rsidR="009A508C" w:rsidRPr="002B5CE3" w:rsidRDefault="009A508C" w:rsidP="00B522B1">
            <w:pPr>
              <w:spacing w:line="200" w:lineRule="exact"/>
              <w:jc w:val="center"/>
              <w:rPr>
                <w:sz w:val="20"/>
                <w:szCs w:val="20"/>
                <w:lang w:val="en-GB"/>
              </w:rPr>
            </w:pPr>
            <w:r w:rsidRPr="002B5CE3">
              <w:rPr>
                <w:sz w:val="20"/>
                <w:szCs w:val="20"/>
                <w:lang w:val="en-GB"/>
              </w:rPr>
              <w:t>Hypoplasia of corpus callosum</w:t>
            </w:r>
          </w:p>
          <w:p w:rsidR="009A508C" w:rsidRPr="002B5CE3" w:rsidRDefault="009A508C" w:rsidP="00B522B1">
            <w:pPr>
              <w:spacing w:line="200" w:lineRule="exact"/>
              <w:jc w:val="center"/>
              <w:rPr>
                <w:sz w:val="20"/>
                <w:szCs w:val="20"/>
                <w:lang w:val="en-GB"/>
              </w:rPr>
            </w:pPr>
            <w:r w:rsidRPr="002B5CE3">
              <w:rPr>
                <w:sz w:val="20"/>
                <w:szCs w:val="20"/>
                <w:lang w:val="en-GB"/>
              </w:rPr>
              <w:t>Abnormal face shape</w:t>
            </w:r>
          </w:p>
          <w:p w:rsidR="009A508C" w:rsidRPr="002B5CE3" w:rsidRDefault="009A508C" w:rsidP="00B522B1">
            <w:pPr>
              <w:spacing w:line="200" w:lineRule="exact"/>
              <w:jc w:val="center"/>
              <w:rPr>
                <w:sz w:val="20"/>
                <w:szCs w:val="20"/>
                <w:lang w:val="en-GB"/>
              </w:rPr>
            </w:pPr>
            <w:r w:rsidRPr="002B5CE3">
              <w:rPr>
                <w:sz w:val="20"/>
                <w:szCs w:val="20"/>
                <w:lang w:val="en-GB"/>
              </w:rPr>
              <w:t>Recurrent respiratory infections</w:t>
            </w:r>
          </w:p>
          <w:p w:rsidR="009A508C" w:rsidRPr="002B5CE3" w:rsidRDefault="009A508C" w:rsidP="00B522B1">
            <w:pPr>
              <w:spacing w:line="200" w:lineRule="exact"/>
              <w:jc w:val="center"/>
              <w:rPr>
                <w:sz w:val="20"/>
                <w:szCs w:val="20"/>
                <w:lang w:val="en-GB"/>
              </w:rPr>
            </w:pPr>
            <w:r w:rsidRPr="002B5CE3">
              <w:rPr>
                <w:sz w:val="20"/>
                <w:szCs w:val="20"/>
                <w:lang w:val="en-GB"/>
              </w:rPr>
              <w:t>Delayed gross motor development</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t>Multiple Congenital Anomalies</w:t>
            </w:r>
          </w:p>
        </w:tc>
        <w:tc>
          <w:tcPr>
            <w:tcW w:w="600" w:type="pct"/>
          </w:tcPr>
          <w:p w:rsidR="009A508C" w:rsidRPr="002B5CE3" w:rsidRDefault="009A508C" w:rsidP="00B522B1">
            <w:pPr>
              <w:spacing w:line="200" w:lineRule="exact"/>
              <w:jc w:val="center"/>
              <w:rPr>
                <w:i/>
                <w:sz w:val="20"/>
                <w:szCs w:val="20"/>
                <w:lang w:val="en-GB"/>
              </w:rPr>
            </w:pPr>
            <w:r w:rsidRPr="002B5CE3">
              <w:rPr>
                <w:i/>
                <w:sz w:val="20"/>
                <w:szCs w:val="20"/>
                <w:lang w:val="en-GB"/>
              </w:rPr>
              <w:t>ARID1B</w:t>
            </w:r>
          </w:p>
        </w:tc>
        <w:tc>
          <w:tcPr>
            <w:tcW w:w="282" w:type="pct"/>
          </w:tcPr>
          <w:p w:rsidR="009A508C" w:rsidRPr="002B5CE3" w:rsidRDefault="009A508C" w:rsidP="00B522B1">
            <w:pPr>
              <w:spacing w:line="200" w:lineRule="exact"/>
              <w:jc w:val="center"/>
              <w:rPr>
                <w:sz w:val="20"/>
                <w:szCs w:val="20"/>
                <w:lang w:val="en-GB"/>
              </w:rPr>
            </w:pPr>
            <w:r w:rsidRPr="002B5CE3">
              <w:rPr>
                <w:sz w:val="20"/>
                <w:szCs w:val="20"/>
                <w:lang w:val="en-GB"/>
              </w:rPr>
              <w:t>283</w:t>
            </w:r>
          </w:p>
        </w:tc>
        <w:tc>
          <w:tcPr>
            <w:tcW w:w="420" w:type="pct"/>
          </w:tcPr>
          <w:p w:rsidR="009A508C" w:rsidRPr="002B5CE3" w:rsidRDefault="009A508C" w:rsidP="00B522B1">
            <w:pPr>
              <w:spacing w:line="200" w:lineRule="exact"/>
              <w:jc w:val="center"/>
              <w:rPr>
                <w:sz w:val="20"/>
                <w:szCs w:val="20"/>
                <w:lang w:val="en-GB"/>
              </w:rPr>
            </w:pPr>
            <w:r w:rsidRPr="002B5CE3">
              <w:rPr>
                <w:sz w:val="20"/>
                <w:szCs w:val="20"/>
                <w:lang w:val="en-GB"/>
              </w:rPr>
              <w:t>0.74</w:t>
            </w: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6014</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HP:0001290</w:t>
            </w:r>
          </w:p>
          <w:p w:rsidR="009A508C" w:rsidRPr="002B5CE3" w:rsidRDefault="009A508C" w:rsidP="00B522B1">
            <w:pPr>
              <w:spacing w:line="200" w:lineRule="exact"/>
              <w:jc w:val="center"/>
              <w:rPr>
                <w:sz w:val="20"/>
                <w:szCs w:val="20"/>
                <w:lang w:val="en-GB"/>
              </w:rPr>
            </w:pPr>
            <w:r w:rsidRPr="002B5CE3">
              <w:rPr>
                <w:sz w:val="20"/>
                <w:szCs w:val="20"/>
                <w:lang w:val="en-GB"/>
              </w:rPr>
              <w:t>HP:0002835</w:t>
            </w:r>
          </w:p>
          <w:p w:rsidR="009A508C" w:rsidRPr="002B5CE3" w:rsidRDefault="009A508C" w:rsidP="00B522B1">
            <w:pPr>
              <w:spacing w:line="200" w:lineRule="exact"/>
              <w:jc w:val="center"/>
              <w:rPr>
                <w:sz w:val="20"/>
                <w:szCs w:val="20"/>
                <w:lang w:val="en-GB"/>
              </w:rPr>
            </w:pPr>
            <w:r w:rsidRPr="002B5CE3">
              <w:rPr>
                <w:sz w:val="20"/>
                <w:szCs w:val="20"/>
                <w:lang w:val="en-GB"/>
              </w:rPr>
              <w:lastRenderedPageBreak/>
              <w:t>HP:0</w:t>
            </w:r>
            <w:r w:rsidR="00411C64" w:rsidRPr="002B5CE3">
              <w:rPr>
                <w:sz w:val="20"/>
                <w:szCs w:val="20"/>
                <w:lang w:val="en-GB"/>
              </w:rPr>
              <w:t>0</w:t>
            </w:r>
            <w:r w:rsidRPr="002B5CE3">
              <w:rPr>
                <w:sz w:val="20"/>
                <w:szCs w:val="20"/>
                <w:lang w:val="en-GB"/>
              </w:rPr>
              <w:t>00347</w:t>
            </w:r>
          </w:p>
          <w:p w:rsidR="009A508C" w:rsidRPr="002B5CE3" w:rsidRDefault="009A508C" w:rsidP="00B522B1">
            <w:pPr>
              <w:spacing w:line="200" w:lineRule="exact"/>
              <w:jc w:val="center"/>
              <w:rPr>
                <w:sz w:val="20"/>
                <w:szCs w:val="20"/>
                <w:lang w:val="en-GB"/>
              </w:rPr>
            </w:pPr>
            <w:r w:rsidRPr="002B5CE3">
              <w:rPr>
                <w:sz w:val="20"/>
                <w:szCs w:val="20"/>
                <w:lang w:val="en-GB"/>
              </w:rPr>
              <w:t>HP:0000463</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lastRenderedPageBreak/>
              <w:t>Generalized hypotonia</w:t>
            </w:r>
          </w:p>
          <w:p w:rsidR="009A508C" w:rsidRPr="002B5CE3" w:rsidRDefault="009A508C" w:rsidP="00B522B1">
            <w:pPr>
              <w:spacing w:line="200" w:lineRule="exact"/>
              <w:jc w:val="center"/>
              <w:rPr>
                <w:sz w:val="20"/>
                <w:szCs w:val="20"/>
                <w:lang w:val="en-GB"/>
              </w:rPr>
            </w:pPr>
            <w:r w:rsidRPr="002B5CE3">
              <w:rPr>
                <w:sz w:val="20"/>
                <w:szCs w:val="20"/>
                <w:lang w:val="en-GB"/>
              </w:rPr>
              <w:t>Aspiration</w:t>
            </w:r>
          </w:p>
          <w:p w:rsidR="009A508C" w:rsidRPr="002B5CE3" w:rsidRDefault="009A508C" w:rsidP="00B522B1">
            <w:pPr>
              <w:spacing w:line="200" w:lineRule="exact"/>
              <w:jc w:val="center"/>
              <w:rPr>
                <w:sz w:val="20"/>
                <w:szCs w:val="20"/>
                <w:lang w:val="en-GB"/>
              </w:rPr>
            </w:pPr>
            <w:r w:rsidRPr="002B5CE3">
              <w:rPr>
                <w:sz w:val="20"/>
                <w:szCs w:val="20"/>
                <w:lang w:val="en-GB"/>
              </w:rPr>
              <w:lastRenderedPageBreak/>
              <w:t>Micrognathia</w:t>
            </w:r>
          </w:p>
          <w:p w:rsidR="009A508C" w:rsidRPr="002B5CE3" w:rsidRDefault="009A508C" w:rsidP="00B522B1">
            <w:pPr>
              <w:spacing w:line="200" w:lineRule="exact"/>
              <w:jc w:val="center"/>
              <w:rPr>
                <w:sz w:val="20"/>
                <w:szCs w:val="20"/>
                <w:lang w:val="en-GB"/>
              </w:rPr>
            </w:pPr>
            <w:r w:rsidRPr="002B5CE3">
              <w:rPr>
                <w:sz w:val="20"/>
                <w:szCs w:val="20"/>
                <w:lang w:val="en-GB"/>
              </w:rPr>
              <w:t>Anteverted nares</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lastRenderedPageBreak/>
              <w:t>Musculoskeletal</w:t>
            </w:r>
          </w:p>
        </w:tc>
        <w:tc>
          <w:tcPr>
            <w:tcW w:w="600" w:type="pct"/>
          </w:tcPr>
          <w:p w:rsidR="009A508C" w:rsidRPr="002B5CE3" w:rsidRDefault="009A508C" w:rsidP="00B522B1">
            <w:pPr>
              <w:spacing w:line="200" w:lineRule="exact"/>
              <w:jc w:val="center"/>
              <w:rPr>
                <w:i/>
                <w:sz w:val="20"/>
                <w:szCs w:val="20"/>
                <w:lang w:val="en-GB"/>
              </w:rPr>
            </w:pPr>
            <w:r w:rsidRPr="002B5CE3">
              <w:rPr>
                <w:i/>
                <w:sz w:val="20"/>
                <w:szCs w:val="20"/>
                <w:lang w:val="en-GB"/>
              </w:rPr>
              <w:t>NEB</w:t>
            </w:r>
          </w:p>
        </w:tc>
        <w:tc>
          <w:tcPr>
            <w:tcW w:w="282" w:type="pct"/>
          </w:tcPr>
          <w:p w:rsidR="009A508C" w:rsidRPr="002B5CE3" w:rsidRDefault="009A508C" w:rsidP="00B522B1">
            <w:pPr>
              <w:spacing w:line="200" w:lineRule="exact"/>
              <w:jc w:val="center"/>
              <w:rPr>
                <w:sz w:val="20"/>
                <w:szCs w:val="20"/>
                <w:lang w:val="en-GB"/>
              </w:rPr>
            </w:pPr>
            <w:r w:rsidRPr="002B5CE3">
              <w:rPr>
                <w:sz w:val="20"/>
                <w:szCs w:val="20"/>
                <w:lang w:val="en-GB"/>
              </w:rPr>
              <w:t>654</w:t>
            </w:r>
          </w:p>
        </w:tc>
        <w:tc>
          <w:tcPr>
            <w:tcW w:w="420" w:type="pct"/>
          </w:tcPr>
          <w:p w:rsidR="009A508C" w:rsidRPr="002B5CE3" w:rsidRDefault="009A508C" w:rsidP="00B522B1">
            <w:pPr>
              <w:spacing w:line="200" w:lineRule="exact"/>
              <w:jc w:val="center"/>
              <w:rPr>
                <w:sz w:val="20"/>
                <w:szCs w:val="20"/>
                <w:lang w:val="en-GB"/>
              </w:rPr>
            </w:pPr>
            <w:r w:rsidRPr="002B5CE3">
              <w:rPr>
                <w:sz w:val="20"/>
                <w:szCs w:val="20"/>
                <w:lang w:val="en-GB"/>
              </w:rPr>
              <w:t>1</w:t>
            </w: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lastRenderedPageBreak/>
              <w:t>6017</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HP:0005242</w:t>
            </w:r>
          </w:p>
          <w:p w:rsidR="009A508C" w:rsidRPr="002B5CE3" w:rsidRDefault="009A508C" w:rsidP="00B522B1">
            <w:pPr>
              <w:spacing w:line="200" w:lineRule="exact"/>
              <w:jc w:val="center"/>
              <w:rPr>
                <w:sz w:val="20"/>
                <w:szCs w:val="20"/>
                <w:lang w:val="en-GB"/>
              </w:rPr>
            </w:pPr>
            <w:r w:rsidRPr="002B5CE3">
              <w:rPr>
                <w:sz w:val="20"/>
                <w:szCs w:val="20"/>
                <w:lang w:val="en-GB"/>
              </w:rPr>
              <w:t>HP:0002908</w:t>
            </w:r>
          </w:p>
          <w:p w:rsidR="009A508C" w:rsidRPr="002B5CE3" w:rsidRDefault="009A508C" w:rsidP="00B522B1">
            <w:pPr>
              <w:spacing w:line="200" w:lineRule="exact"/>
              <w:jc w:val="center"/>
              <w:rPr>
                <w:sz w:val="20"/>
                <w:szCs w:val="20"/>
                <w:lang w:val="en-GB"/>
              </w:rPr>
            </w:pPr>
            <w:r w:rsidRPr="002B5CE3">
              <w:rPr>
                <w:sz w:val="20"/>
                <w:szCs w:val="20"/>
                <w:lang w:val="en-GB"/>
              </w:rPr>
              <w:t>HP:0002910</w:t>
            </w:r>
          </w:p>
          <w:p w:rsidR="009A508C" w:rsidRPr="002B5CE3" w:rsidRDefault="009A508C" w:rsidP="00B522B1">
            <w:pPr>
              <w:spacing w:line="200" w:lineRule="exact"/>
              <w:jc w:val="center"/>
              <w:rPr>
                <w:sz w:val="20"/>
                <w:szCs w:val="20"/>
                <w:lang w:val="en-GB"/>
              </w:rPr>
            </w:pPr>
            <w:r w:rsidRPr="002B5CE3">
              <w:rPr>
                <w:sz w:val="20"/>
                <w:szCs w:val="20"/>
                <w:lang w:val="en-GB"/>
              </w:rPr>
              <w:t>HP:0003128</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Extrahepatic biliary duct atresia</w:t>
            </w:r>
          </w:p>
          <w:p w:rsidR="009A508C" w:rsidRPr="002B5CE3" w:rsidRDefault="009A508C" w:rsidP="00B522B1">
            <w:pPr>
              <w:spacing w:line="200" w:lineRule="exact"/>
              <w:jc w:val="center"/>
              <w:rPr>
                <w:sz w:val="20"/>
                <w:szCs w:val="20"/>
                <w:lang w:val="en-GB"/>
              </w:rPr>
            </w:pPr>
            <w:r w:rsidRPr="002B5CE3">
              <w:rPr>
                <w:sz w:val="20"/>
                <w:szCs w:val="20"/>
                <w:lang w:val="en-GB"/>
              </w:rPr>
              <w:t>Conjugated hyperbilirubinemia</w:t>
            </w:r>
          </w:p>
          <w:p w:rsidR="009A508C" w:rsidRPr="002B5CE3" w:rsidRDefault="009A508C" w:rsidP="00B522B1">
            <w:pPr>
              <w:spacing w:line="200" w:lineRule="exact"/>
              <w:jc w:val="center"/>
              <w:rPr>
                <w:sz w:val="20"/>
                <w:szCs w:val="20"/>
                <w:lang w:val="en-GB"/>
              </w:rPr>
            </w:pPr>
            <w:r w:rsidRPr="002B5CE3">
              <w:rPr>
                <w:sz w:val="20"/>
                <w:szCs w:val="20"/>
                <w:lang w:val="en-GB"/>
              </w:rPr>
              <w:t>Elevated transaminases</w:t>
            </w:r>
          </w:p>
          <w:p w:rsidR="009A508C" w:rsidRPr="002B5CE3" w:rsidRDefault="009A508C" w:rsidP="00B522B1">
            <w:pPr>
              <w:spacing w:line="200" w:lineRule="exact"/>
              <w:jc w:val="center"/>
              <w:rPr>
                <w:sz w:val="20"/>
                <w:szCs w:val="20"/>
                <w:lang w:val="en-GB"/>
              </w:rPr>
            </w:pPr>
            <w:r w:rsidRPr="002B5CE3">
              <w:rPr>
                <w:sz w:val="20"/>
                <w:szCs w:val="20"/>
                <w:lang w:val="en-GB"/>
              </w:rPr>
              <w:t>Lactic acidosis</w:t>
            </w:r>
          </w:p>
        </w:tc>
        <w:tc>
          <w:tcPr>
            <w:tcW w:w="451" w:type="pct"/>
          </w:tcPr>
          <w:p w:rsidR="009A508C" w:rsidRPr="002B5CE3" w:rsidRDefault="00ED4D09" w:rsidP="00B522B1">
            <w:pPr>
              <w:spacing w:line="200" w:lineRule="exact"/>
              <w:jc w:val="center"/>
              <w:rPr>
                <w:sz w:val="20"/>
                <w:szCs w:val="20"/>
                <w:lang w:val="en-GB"/>
              </w:rPr>
            </w:pPr>
            <w:r w:rsidRPr="002B5CE3">
              <w:rPr>
                <w:sz w:val="20"/>
                <w:szCs w:val="20"/>
                <w:lang w:val="en-GB"/>
              </w:rPr>
              <w:t>Liver</w:t>
            </w:r>
          </w:p>
        </w:tc>
        <w:tc>
          <w:tcPr>
            <w:tcW w:w="600" w:type="pct"/>
          </w:tcPr>
          <w:p w:rsidR="009A508C" w:rsidRPr="002B5CE3" w:rsidRDefault="009A508C" w:rsidP="00B522B1">
            <w:pPr>
              <w:spacing w:line="200" w:lineRule="exact"/>
              <w:jc w:val="center"/>
              <w:rPr>
                <w:i/>
                <w:sz w:val="20"/>
                <w:szCs w:val="20"/>
                <w:lang w:val="en-GB"/>
              </w:rPr>
            </w:pPr>
          </w:p>
        </w:tc>
        <w:tc>
          <w:tcPr>
            <w:tcW w:w="282" w:type="pct"/>
          </w:tcPr>
          <w:p w:rsidR="009A508C" w:rsidRPr="002B5CE3" w:rsidRDefault="009A508C" w:rsidP="00B522B1">
            <w:pPr>
              <w:spacing w:line="200" w:lineRule="exact"/>
              <w:jc w:val="center"/>
              <w:rPr>
                <w:sz w:val="20"/>
                <w:szCs w:val="20"/>
                <w:lang w:val="en-GB"/>
              </w:rPr>
            </w:pPr>
          </w:p>
        </w:tc>
        <w:tc>
          <w:tcPr>
            <w:tcW w:w="420" w:type="pct"/>
          </w:tcPr>
          <w:p w:rsidR="009A508C" w:rsidRPr="002B5CE3" w:rsidRDefault="009A508C" w:rsidP="00B522B1">
            <w:pPr>
              <w:spacing w:line="200" w:lineRule="exact"/>
              <w:jc w:val="center"/>
              <w:rPr>
                <w:sz w:val="20"/>
                <w:szCs w:val="20"/>
                <w:lang w:val="en-GB"/>
              </w:rPr>
            </w:pP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6018</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HP:0001657</w:t>
            </w:r>
          </w:p>
          <w:p w:rsidR="009A508C" w:rsidRPr="002B5CE3" w:rsidRDefault="009A508C" w:rsidP="00B522B1">
            <w:pPr>
              <w:spacing w:line="200" w:lineRule="exact"/>
              <w:jc w:val="center"/>
              <w:rPr>
                <w:sz w:val="20"/>
                <w:szCs w:val="20"/>
                <w:lang w:val="en-GB"/>
              </w:rPr>
            </w:pPr>
            <w:r w:rsidRPr="002B5CE3">
              <w:rPr>
                <w:sz w:val="20"/>
                <w:szCs w:val="20"/>
                <w:lang w:val="en-GB"/>
              </w:rPr>
              <w:t>HP:0005184</w:t>
            </w:r>
          </w:p>
          <w:p w:rsidR="009A508C" w:rsidRPr="002B5CE3" w:rsidRDefault="009A508C" w:rsidP="00B522B1">
            <w:pPr>
              <w:spacing w:line="200" w:lineRule="exact"/>
              <w:jc w:val="center"/>
              <w:rPr>
                <w:sz w:val="20"/>
                <w:szCs w:val="20"/>
                <w:lang w:val="en-GB"/>
              </w:rPr>
            </w:pPr>
            <w:r w:rsidRPr="002B5CE3">
              <w:rPr>
                <w:sz w:val="20"/>
                <w:szCs w:val="20"/>
                <w:lang w:val="en-GB"/>
              </w:rPr>
              <w:t>HP:0002092</w:t>
            </w:r>
          </w:p>
          <w:p w:rsidR="009A508C" w:rsidRPr="002B5CE3" w:rsidRDefault="009A508C" w:rsidP="00B522B1">
            <w:pPr>
              <w:spacing w:line="200" w:lineRule="exact"/>
              <w:jc w:val="center"/>
              <w:rPr>
                <w:sz w:val="20"/>
                <w:szCs w:val="20"/>
                <w:lang w:val="en-GB"/>
              </w:rPr>
            </w:pPr>
            <w:r w:rsidRPr="002B5CE3">
              <w:rPr>
                <w:sz w:val="20"/>
                <w:szCs w:val="20"/>
                <w:lang w:val="en-GB"/>
              </w:rPr>
              <w:t>HP:0001385</w:t>
            </w:r>
          </w:p>
          <w:p w:rsidR="009A508C" w:rsidRPr="002B5CE3" w:rsidRDefault="009A508C" w:rsidP="00B522B1">
            <w:pPr>
              <w:spacing w:line="200" w:lineRule="exact"/>
              <w:jc w:val="center"/>
              <w:rPr>
                <w:sz w:val="20"/>
                <w:szCs w:val="20"/>
                <w:lang w:val="en-GB"/>
              </w:rPr>
            </w:pPr>
            <w:r w:rsidRPr="002B5CE3">
              <w:rPr>
                <w:sz w:val="20"/>
                <w:szCs w:val="20"/>
                <w:lang w:val="en-GB"/>
              </w:rPr>
              <w:t>HP:0011451</w:t>
            </w:r>
          </w:p>
          <w:p w:rsidR="009A508C" w:rsidRPr="002B5CE3" w:rsidRDefault="009A508C" w:rsidP="00B522B1">
            <w:pPr>
              <w:spacing w:line="200" w:lineRule="exact"/>
              <w:jc w:val="center"/>
              <w:rPr>
                <w:sz w:val="20"/>
                <w:szCs w:val="20"/>
                <w:lang w:val="en-GB"/>
              </w:rPr>
            </w:pPr>
            <w:r w:rsidRPr="002B5CE3">
              <w:rPr>
                <w:sz w:val="20"/>
                <w:szCs w:val="20"/>
                <w:lang w:val="en-GB"/>
              </w:rPr>
              <w:t>HP:0011968</w:t>
            </w:r>
          </w:p>
          <w:p w:rsidR="009A508C" w:rsidRPr="002B5CE3" w:rsidRDefault="009A508C" w:rsidP="00B522B1">
            <w:pPr>
              <w:spacing w:line="200" w:lineRule="exact"/>
              <w:jc w:val="center"/>
              <w:rPr>
                <w:sz w:val="20"/>
                <w:szCs w:val="20"/>
                <w:lang w:val="en-GB"/>
              </w:rPr>
            </w:pPr>
            <w:r w:rsidRPr="002B5CE3">
              <w:rPr>
                <w:sz w:val="20"/>
                <w:szCs w:val="20"/>
                <w:lang w:val="en-GB"/>
              </w:rPr>
              <w:t>HP:0002835</w:t>
            </w:r>
          </w:p>
          <w:p w:rsidR="009A508C" w:rsidRPr="002B5CE3" w:rsidRDefault="009A508C" w:rsidP="00B522B1">
            <w:pPr>
              <w:spacing w:line="200" w:lineRule="exact"/>
              <w:jc w:val="center"/>
              <w:rPr>
                <w:sz w:val="20"/>
                <w:szCs w:val="20"/>
                <w:lang w:val="en-GB"/>
              </w:rPr>
            </w:pPr>
            <w:r w:rsidRPr="002B5CE3">
              <w:rPr>
                <w:sz w:val="20"/>
                <w:szCs w:val="20"/>
                <w:lang w:val="en-GB"/>
              </w:rPr>
              <w:t>HP:0001508</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Prolonged QT syndrome</w:t>
            </w:r>
          </w:p>
          <w:p w:rsidR="009A508C" w:rsidRPr="002B5CE3" w:rsidRDefault="009A508C" w:rsidP="00B522B1">
            <w:pPr>
              <w:spacing w:line="200" w:lineRule="exact"/>
              <w:jc w:val="center"/>
              <w:rPr>
                <w:sz w:val="20"/>
                <w:szCs w:val="20"/>
                <w:lang w:val="en-GB"/>
              </w:rPr>
            </w:pPr>
            <w:r w:rsidRPr="002B5CE3">
              <w:rPr>
                <w:sz w:val="20"/>
                <w:szCs w:val="20"/>
                <w:lang w:val="en-GB"/>
              </w:rPr>
              <w:t>Prolonged QTc syndrome</w:t>
            </w:r>
          </w:p>
          <w:p w:rsidR="009A508C" w:rsidRPr="002B5CE3" w:rsidRDefault="009A508C" w:rsidP="00B522B1">
            <w:pPr>
              <w:spacing w:line="200" w:lineRule="exact"/>
              <w:jc w:val="center"/>
              <w:rPr>
                <w:sz w:val="20"/>
                <w:szCs w:val="20"/>
                <w:lang w:val="en-GB"/>
              </w:rPr>
            </w:pPr>
            <w:r w:rsidRPr="002B5CE3">
              <w:rPr>
                <w:sz w:val="20"/>
                <w:szCs w:val="20"/>
                <w:lang w:val="en-GB"/>
              </w:rPr>
              <w:t>Pulmonary hypertension</w:t>
            </w:r>
          </w:p>
          <w:p w:rsidR="009A508C" w:rsidRPr="002B5CE3" w:rsidRDefault="009A508C" w:rsidP="00B522B1">
            <w:pPr>
              <w:spacing w:line="200" w:lineRule="exact"/>
              <w:jc w:val="center"/>
              <w:rPr>
                <w:sz w:val="20"/>
                <w:szCs w:val="20"/>
                <w:lang w:val="en-GB"/>
              </w:rPr>
            </w:pPr>
            <w:r w:rsidRPr="002B5CE3">
              <w:rPr>
                <w:sz w:val="20"/>
                <w:szCs w:val="20"/>
                <w:lang w:val="en-GB"/>
              </w:rPr>
              <w:t>Hip dysplasia</w:t>
            </w:r>
          </w:p>
          <w:p w:rsidR="009A508C" w:rsidRPr="002B5CE3" w:rsidRDefault="009A508C" w:rsidP="00B522B1">
            <w:pPr>
              <w:spacing w:line="200" w:lineRule="exact"/>
              <w:jc w:val="center"/>
              <w:rPr>
                <w:sz w:val="20"/>
                <w:szCs w:val="20"/>
                <w:lang w:val="en-GB"/>
              </w:rPr>
            </w:pPr>
            <w:r w:rsidRPr="002B5CE3">
              <w:rPr>
                <w:sz w:val="20"/>
                <w:szCs w:val="20"/>
                <w:lang w:val="en-GB"/>
              </w:rPr>
              <w:t>Congenital microcephaly</w:t>
            </w:r>
          </w:p>
          <w:p w:rsidR="009A508C" w:rsidRPr="002B5CE3" w:rsidRDefault="009A508C" w:rsidP="00B522B1">
            <w:pPr>
              <w:spacing w:line="200" w:lineRule="exact"/>
              <w:jc w:val="center"/>
              <w:rPr>
                <w:sz w:val="20"/>
                <w:szCs w:val="20"/>
                <w:lang w:val="en-GB"/>
              </w:rPr>
            </w:pPr>
            <w:r w:rsidRPr="002B5CE3">
              <w:rPr>
                <w:sz w:val="20"/>
                <w:szCs w:val="20"/>
                <w:lang w:val="en-GB"/>
              </w:rPr>
              <w:t>Feeding difficulties</w:t>
            </w:r>
          </w:p>
          <w:p w:rsidR="009A508C" w:rsidRPr="002B5CE3" w:rsidRDefault="009A508C" w:rsidP="00B522B1">
            <w:pPr>
              <w:spacing w:line="200" w:lineRule="exact"/>
              <w:jc w:val="center"/>
              <w:rPr>
                <w:sz w:val="20"/>
                <w:szCs w:val="20"/>
                <w:lang w:val="en-GB"/>
              </w:rPr>
            </w:pPr>
            <w:r w:rsidRPr="002B5CE3">
              <w:rPr>
                <w:sz w:val="20"/>
                <w:szCs w:val="20"/>
                <w:lang w:val="en-GB"/>
              </w:rPr>
              <w:t>Aspiration</w:t>
            </w:r>
          </w:p>
          <w:p w:rsidR="009A508C" w:rsidRPr="002B5CE3" w:rsidRDefault="009A508C" w:rsidP="00B522B1">
            <w:pPr>
              <w:spacing w:line="200" w:lineRule="exact"/>
              <w:jc w:val="center"/>
              <w:rPr>
                <w:sz w:val="20"/>
                <w:szCs w:val="20"/>
                <w:lang w:val="en-GB"/>
              </w:rPr>
            </w:pPr>
            <w:r w:rsidRPr="002B5CE3">
              <w:rPr>
                <w:sz w:val="20"/>
                <w:szCs w:val="20"/>
                <w:lang w:val="en-GB"/>
              </w:rPr>
              <w:t>Failure to Thrive</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t>Multiple Congenital Anomalies</w:t>
            </w:r>
          </w:p>
        </w:tc>
        <w:tc>
          <w:tcPr>
            <w:tcW w:w="600" w:type="pct"/>
          </w:tcPr>
          <w:p w:rsidR="009A508C" w:rsidRPr="002B5CE3" w:rsidRDefault="009A508C" w:rsidP="00B522B1">
            <w:pPr>
              <w:spacing w:line="200" w:lineRule="exact"/>
              <w:jc w:val="center"/>
              <w:rPr>
                <w:i/>
                <w:sz w:val="20"/>
                <w:szCs w:val="20"/>
                <w:lang w:val="en-GB"/>
              </w:rPr>
            </w:pPr>
            <w:r w:rsidRPr="002B5CE3">
              <w:rPr>
                <w:i/>
                <w:sz w:val="20"/>
                <w:szCs w:val="20"/>
                <w:lang w:val="en-GB"/>
              </w:rPr>
              <w:t>POLR1C</w:t>
            </w:r>
          </w:p>
        </w:tc>
        <w:tc>
          <w:tcPr>
            <w:tcW w:w="282" w:type="pct"/>
          </w:tcPr>
          <w:p w:rsidR="009A508C" w:rsidRPr="002B5CE3" w:rsidRDefault="009A508C" w:rsidP="00B522B1">
            <w:pPr>
              <w:spacing w:line="200" w:lineRule="exact"/>
              <w:jc w:val="center"/>
              <w:rPr>
                <w:sz w:val="20"/>
                <w:szCs w:val="20"/>
                <w:lang w:val="en-GB"/>
              </w:rPr>
            </w:pPr>
            <w:r w:rsidRPr="002B5CE3">
              <w:rPr>
                <w:sz w:val="20"/>
                <w:szCs w:val="20"/>
                <w:lang w:val="en-GB"/>
              </w:rPr>
              <w:t>1695</w:t>
            </w:r>
          </w:p>
        </w:tc>
        <w:tc>
          <w:tcPr>
            <w:tcW w:w="420" w:type="pct"/>
          </w:tcPr>
          <w:p w:rsidR="009A508C" w:rsidRPr="002B5CE3" w:rsidRDefault="009A508C" w:rsidP="00B522B1">
            <w:pPr>
              <w:spacing w:line="200" w:lineRule="exact"/>
              <w:jc w:val="center"/>
              <w:rPr>
                <w:sz w:val="20"/>
                <w:szCs w:val="20"/>
                <w:lang w:val="en-GB"/>
              </w:rPr>
            </w:pPr>
            <w:r w:rsidRPr="002B5CE3">
              <w:rPr>
                <w:sz w:val="20"/>
                <w:szCs w:val="20"/>
                <w:lang w:val="en-GB"/>
              </w:rPr>
              <w:t>1</w:t>
            </w: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6019</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HP:0012469</w:t>
            </w:r>
          </w:p>
          <w:p w:rsidR="009A508C" w:rsidRPr="002B5CE3" w:rsidRDefault="009A508C" w:rsidP="00B522B1">
            <w:pPr>
              <w:spacing w:line="200" w:lineRule="exact"/>
              <w:jc w:val="center"/>
              <w:rPr>
                <w:sz w:val="20"/>
                <w:szCs w:val="20"/>
                <w:lang w:val="en-GB"/>
              </w:rPr>
            </w:pPr>
            <w:r w:rsidRPr="002B5CE3">
              <w:rPr>
                <w:sz w:val="20"/>
                <w:szCs w:val="20"/>
                <w:lang w:val="en-GB"/>
              </w:rPr>
              <w:t>HP:0001250</w:t>
            </w:r>
          </w:p>
          <w:p w:rsidR="009A508C" w:rsidRPr="002B5CE3" w:rsidRDefault="009A508C" w:rsidP="00B522B1">
            <w:pPr>
              <w:spacing w:line="200" w:lineRule="exact"/>
              <w:jc w:val="center"/>
              <w:rPr>
                <w:sz w:val="20"/>
                <w:szCs w:val="20"/>
                <w:lang w:val="en-GB"/>
              </w:rPr>
            </w:pPr>
            <w:r w:rsidRPr="002B5CE3">
              <w:rPr>
                <w:sz w:val="20"/>
                <w:szCs w:val="20"/>
                <w:lang w:val="en-GB"/>
              </w:rPr>
              <w:t>HP:0002376</w:t>
            </w:r>
          </w:p>
          <w:p w:rsidR="009A508C" w:rsidRPr="002B5CE3" w:rsidRDefault="009A508C" w:rsidP="00B522B1">
            <w:pPr>
              <w:spacing w:line="200" w:lineRule="exact"/>
              <w:jc w:val="center"/>
              <w:rPr>
                <w:sz w:val="20"/>
                <w:szCs w:val="20"/>
                <w:lang w:val="en-GB"/>
              </w:rPr>
            </w:pPr>
            <w:r w:rsidRPr="002B5CE3">
              <w:rPr>
                <w:sz w:val="20"/>
                <w:szCs w:val="20"/>
                <w:lang w:val="en-GB"/>
              </w:rPr>
              <w:t>HP:0000565</w:t>
            </w:r>
          </w:p>
          <w:p w:rsidR="009A508C" w:rsidRPr="002B5CE3" w:rsidRDefault="009A508C" w:rsidP="00B522B1">
            <w:pPr>
              <w:spacing w:line="200" w:lineRule="exact"/>
              <w:jc w:val="center"/>
              <w:rPr>
                <w:sz w:val="20"/>
                <w:szCs w:val="20"/>
                <w:lang w:val="en-GB"/>
              </w:rPr>
            </w:pPr>
            <w:r w:rsidRPr="002B5CE3">
              <w:rPr>
                <w:sz w:val="20"/>
                <w:szCs w:val="20"/>
                <w:lang w:val="en-GB"/>
              </w:rPr>
              <w:t>HP:0008947</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Infantile spasms</w:t>
            </w:r>
          </w:p>
          <w:p w:rsidR="009A508C" w:rsidRPr="002B5CE3" w:rsidRDefault="009A508C" w:rsidP="00B522B1">
            <w:pPr>
              <w:spacing w:line="200" w:lineRule="exact"/>
              <w:jc w:val="center"/>
              <w:rPr>
                <w:sz w:val="20"/>
                <w:szCs w:val="20"/>
                <w:lang w:val="en-GB"/>
              </w:rPr>
            </w:pPr>
            <w:r w:rsidRPr="002B5CE3">
              <w:rPr>
                <w:sz w:val="20"/>
                <w:szCs w:val="20"/>
                <w:lang w:val="en-GB"/>
              </w:rPr>
              <w:t>Seizures</w:t>
            </w:r>
          </w:p>
          <w:p w:rsidR="009A508C" w:rsidRPr="002B5CE3" w:rsidRDefault="009A508C" w:rsidP="00B522B1">
            <w:pPr>
              <w:spacing w:line="200" w:lineRule="exact"/>
              <w:jc w:val="center"/>
              <w:rPr>
                <w:sz w:val="20"/>
                <w:szCs w:val="20"/>
                <w:lang w:val="en-GB"/>
              </w:rPr>
            </w:pPr>
            <w:r w:rsidRPr="002B5CE3">
              <w:rPr>
                <w:sz w:val="20"/>
                <w:szCs w:val="20"/>
                <w:lang w:val="en-GB"/>
              </w:rPr>
              <w:t>Developmental regression</w:t>
            </w:r>
          </w:p>
          <w:p w:rsidR="009A508C" w:rsidRPr="002B5CE3" w:rsidRDefault="009A508C" w:rsidP="00B522B1">
            <w:pPr>
              <w:spacing w:line="200" w:lineRule="exact"/>
              <w:jc w:val="center"/>
              <w:rPr>
                <w:sz w:val="20"/>
                <w:szCs w:val="20"/>
                <w:lang w:val="en-GB"/>
              </w:rPr>
            </w:pPr>
            <w:r w:rsidRPr="002B5CE3">
              <w:rPr>
                <w:sz w:val="20"/>
                <w:szCs w:val="20"/>
                <w:lang w:val="en-GB"/>
              </w:rPr>
              <w:t>Esotropia</w:t>
            </w:r>
          </w:p>
          <w:p w:rsidR="009A508C" w:rsidRPr="002B5CE3" w:rsidRDefault="009A508C" w:rsidP="00B522B1">
            <w:pPr>
              <w:spacing w:line="200" w:lineRule="exact"/>
              <w:jc w:val="center"/>
              <w:rPr>
                <w:sz w:val="20"/>
                <w:szCs w:val="20"/>
                <w:lang w:val="en-GB"/>
              </w:rPr>
            </w:pPr>
            <w:r w:rsidRPr="002B5CE3">
              <w:rPr>
                <w:sz w:val="20"/>
                <w:szCs w:val="20"/>
                <w:lang w:val="en-GB"/>
              </w:rPr>
              <w:t>Infantile muscular hypotonia</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t>Neurologic</w:t>
            </w:r>
          </w:p>
        </w:tc>
        <w:tc>
          <w:tcPr>
            <w:tcW w:w="600" w:type="pct"/>
          </w:tcPr>
          <w:p w:rsidR="009A508C" w:rsidRPr="002B5CE3" w:rsidRDefault="009A508C" w:rsidP="00B522B1">
            <w:pPr>
              <w:spacing w:line="200" w:lineRule="exact"/>
              <w:jc w:val="center"/>
              <w:rPr>
                <w:i/>
                <w:sz w:val="20"/>
                <w:szCs w:val="20"/>
                <w:lang w:val="en-GB"/>
              </w:rPr>
            </w:pPr>
            <w:r w:rsidRPr="002B5CE3">
              <w:rPr>
                <w:i/>
                <w:sz w:val="20"/>
                <w:szCs w:val="20"/>
                <w:lang w:val="en-GB"/>
              </w:rPr>
              <w:t>GABRA1</w:t>
            </w:r>
          </w:p>
        </w:tc>
        <w:tc>
          <w:tcPr>
            <w:tcW w:w="282" w:type="pct"/>
          </w:tcPr>
          <w:p w:rsidR="009A508C" w:rsidRPr="002B5CE3" w:rsidRDefault="009A508C" w:rsidP="00B522B1">
            <w:pPr>
              <w:spacing w:line="200" w:lineRule="exact"/>
              <w:jc w:val="center"/>
              <w:rPr>
                <w:sz w:val="20"/>
                <w:szCs w:val="20"/>
                <w:lang w:val="en-GB"/>
              </w:rPr>
            </w:pPr>
            <w:r w:rsidRPr="002B5CE3">
              <w:rPr>
                <w:sz w:val="20"/>
                <w:szCs w:val="20"/>
                <w:lang w:val="en-GB"/>
              </w:rPr>
              <w:t>4</w:t>
            </w:r>
          </w:p>
        </w:tc>
        <w:tc>
          <w:tcPr>
            <w:tcW w:w="420" w:type="pct"/>
          </w:tcPr>
          <w:p w:rsidR="009A508C" w:rsidRPr="002B5CE3" w:rsidRDefault="009A508C" w:rsidP="00B522B1">
            <w:pPr>
              <w:spacing w:line="200" w:lineRule="exact"/>
              <w:jc w:val="center"/>
              <w:rPr>
                <w:sz w:val="20"/>
                <w:szCs w:val="20"/>
                <w:lang w:val="en-GB"/>
              </w:rPr>
            </w:pPr>
            <w:r w:rsidRPr="002B5CE3">
              <w:rPr>
                <w:sz w:val="20"/>
                <w:szCs w:val="20"/>
                <w:lang w:val="en-GB"/>
              </w:rPr>
              <w:t>0.016</w:t>
            </w:r>
          </w:p>
          <w:p w:rsidR="009A508C" w:rsidRPr="002B5CE3" w:rsidRDefault="009A508C" w:rsidP="00B522B1">
            <w:pPr>
              <w:spacing w:line="200" w:lineRule="exact"/>
              <w:jc w:val="center"/>
              <w:rPr>
                <w:sz w:val="20"/>
                <w:szCs w:val="20"/>
                <w:lang w:val="en-GB"/>
              </w:rPr>
            </w:pP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6020</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HP:0001789</w:t>
            </w:r>
          </w:p>
          <w:p w:rsidR="009A508C" w:rsidRPr="002B5CE3" w:rsidRDefault="009A508C" w:rsidP="00B522B1">
            <w:pPr>
              <w:spacing w:line="200" w:lineRule="exact"/>
              <w:jc w:val="center"/>
              <w:rPr>
                <w:sz w:val="20"/>
                <w:szCs w:val="20"/>
                <w:lang w:val="en-GB"/>
              </w:rPr>
            </w:pPr>
            <w:r w:rsidRPr="002B5CE3">
              <w:rPr>
                <w:sz w:val="20"/>
                <w:szCs w:val="20"/>
                <w:lang w:val="en-GB"/>
              </w:rPr>
              <w:t>HP:0001791</w:t>
            </w:r>
          </w:p>
          <w:p w:rsidR="009A508C" w:rsidRPr="002B5CE3" w:rsidRDefault="009A508C" w:rsidP="00B522B1">
            <w:pPr>
              <w:spacing w:line="200" w:lineRule="exact"/>
              <w:jc w:val="center"/>
              <w:rPr>
                <w:sz w:val="20"/>
                <w:szCs w:val="20"/>
                <w:lang w:val="en-GB"/>
              </w:rPr>
            </w:pPr>
            <w:r w:rsidRPr="002B5CE3">
              <w:rPr>
                <w:sz w:val="20"/>
                <w:szCs w:val="20"/>
                <w:lang w:val="en-GB"/>
              </w:rPr>
              <w:t>HP:0001698</w:t>
            </w:r>
          </w:p>
          <w:p w:rsidR="009A508C" w:rsidRPr="002B5CE3" w:rsidRDefault="009A508C" w:rsidP="00B522B1">
            <w:pPr>
              <w:spacing w:line="200" w:lineRule="exact"/>
              <w:jc w:val="center"/>
              <w:rPr>
                <w:sz w:val="20"/>
                <w:szCs w:val="20"/>
                <w:lang w:val="en-GB"/>
              </w:rPr>
            </w:pPr>
            <w:r w:rsidRPr="002B5CE3">
              <w:rPr>
                <w:sz w:val="20"/>
                <w:szCs w:val="20"/>
                <w:lang w:val="en-GB"/>
              </w:rPr>
              <w:t>HP:0001711</w:t>
            </w:r>
          </w:p>
          <w:p w:rsidR="009A508C" w:rsidRPr="002B5CE3" w:rsidRDefault="009A508C" w:rsidP="00B522B1">
            <w:pPr>
              <w:spacing w:line="200" w:lineRule="exact"/>
              <w:jc w:val="center"/>
              <w:rPr>
                <w:sz w:val="20"/>
                <w:szCs w:val="20"/>
                <w:lang w:val="en-GB"/>
              </w:rPr>
            </w:pPr>
            <w:r w:rsidRPr="002B5CE3">
              <w:rPr>
                <w:sz w:val="20"/>
                <w:szCs w:val="20"/>
                <w:lang w:val="en-GB"/>
              </w:rPr>
              <w:t>HP:0030682</w:t>
            </w:r>
          </w:p>
          <w:p w:rsidR="009A508C" w:rsidRPr="002B5CE3" w:rsidRDefault="009A508C" w:rsidP="00B522B1">
            <w:pPr>
              <w:spacing w:line="200" w:lineRule="exact"/>
              <w:jc w:val="center"/>
              <w:rPr>
                <w:sz w:val="20"/>
                <w:szCs w:val="20"/>
                <w:lang w:val="en-GB"/>
              </w:rPr>
            </w:pPr>
            <w:r w:rsidRPr="002B5CE3">
              <w:rPr>
                <w:sz w:val="20"/>
                <w:szCs w:val="20"/>
                <w:lang w:val="en-GB"/>
              </w:rPr>
              <w:t>HP:0001646</w:t>
            </w:r>
          </w:p>
          <w:p w:rsidR="009A508C" w:rsidRPr="002B5CE3" w:rsidRDefault="009A508C" w:rsidP="00B522B1">
            <w:pPr>
              <w:spacing w:line="200" w:lineRule="exact"/>
              <w:jc w:val="center"/>
              <w:rPr>
                <w:sz w:val="20"/>
                <w:szCs w:val="20"/>
                <w:lang w:val="en-GB"/>
              </w:rPr>
            </w:pPr>
            <w:r w:rsidRPr="002B5CE3">
              <w:rPr>
                <w:sz w:val="20"/>
                <w:szCs w:val="20"/>
                <w:lang w:val="en-GB"/>
              </w:rPr>
              <w:t>HP:0012304</w:t>
            </w:r>
          </w:p>
          <w:p w:rsidR="009A508C" w:rsidRPr="002B5CE3" w:rsidRDefault="009A508C" w:rsidP="00B522B1">
            <w:pPr>
              <w:spacing w:line="200" w:lineRule="exact"/>
              <w:jc w:val="center"/>
              <w:rPr>
                <w:sz w:val="20"/>
                <w:szCs w:val="20"/>
                <w:lang w:val="en-GB"/>
              </w:rPr>
            </w:pPr>
            <w:r w:rsidRPr="002B5CE3">
              <w:rPr>
                <w:sz w:val="20"/>
                <w:szCs w:val="20"/>
                <w:lang w:val="en-GB"/>
              </w:rPr>
              <w:t>HP:0011649</w:t>
            </w:r>
          </w:p>
          <w:p w:rsidR="009A508C" w:rsidRPr="002B5CE3" w:rsidRDefault="009A508C" w:rsidP="00B522B1">
            <w:pPr>
              <w:spacing w:line="200" w:lineRule="exact"/>
              <w:jc w:val="center"/>
              <w:rPr>
                <w:sz w:val="20"/>
                <w:szCs w:val="20"/>
                <w:lang w:val="en-GB"/>
              </w:rPr>
            </w:pPr>
            <w:r w:rsidRPr="002B5CE3">
              <w:rPr>
                <w:sz w:val="20"/>
                <w:szCs w:val="20"/>
                <w:lang w:val="en-GB"/>
              </w:rPr>
              <w:t>HP:0001708</w:t>
            </w:r>
          </w:p>
          <w:p w:rsidR="009A508C" w:rsidRPr="002B5CE3" w:rsidRDefault="009A508C" w:rsidP="00B522B1">
            <w:pPr>
              <w:spacing w:line="200" w:lineRule="exact"/>
              <w:jc w:val="center"/>
              <w:rPr>
                <w:sz w:val="20"/>
                <w:szCs w:val="20"/>
                <w:lang w:val="en-GB"/>
              </w:rPr>
            </w:pPr>
            <w:r w:rsidRPr="002B5CE3">
              <w:rPr>
                <w:sz w:val="20"/>
                <w:szCs w:val="20"/>
                <w:lang w:val="en-GB"/>
              </w:rPr>
              <w:t>HP:0009937</w:t>
            </w:r>
          </w:p>
          <w:p w:rsidR="009A508C" w:rsidRPr="002B5CE3" w:rsidRDefault="009A508C" w:rsidP="00B522B1">
            <w:pPr>
              <w:spacing w:line="200" w:lineRule="exact"/>
              <w:jc w:val="center"/>
              <w:rPr>
                <w:sz w:val="20"/>
                <w:szCs w:val="20"/>
                <w:lang w:val="en-GB"/>
              </w:rPr>
            </w:pPr>
            <w:r w:rsidRPr="002B5CE3">
              <w:rPr>
                <w:sz w:val="20"/>
                <w:szCs w:val="20"/>
                <w:lang w:val="en-GB"/>
              </w:rPr>
              <w:t>HP:0000494</w:t>
            </w:r>
          </w:p>
          <w:p w:rsidR="009A508C" w:rsidRPr="002B5CE3" w:rsidRDefault="009A508C" w:rsidP="00B522B1">
            <w:pPr>
              <w:spacing w:line="200" w:lineRule="exact"/>
              <w:jc w:val="center"/>
              <w:rPr>
                <w:sz w:val="20"/>
                <w:szCs w:val="20"/>
                <w:lang w:val="en-GB"/>
              </w:rPr>
            </w:pPr>
            <w:r w:rsidRPr="002B5CE3">
              <w:rPr>
                <w:sz w:val="20"/>
                <w:szCs w:val="20"/>
                <w:lang w:val="en-GB"/>
              </w:rPr>
              <w:t>HP:0011247</w:t>
            </w:r>
          </w:p>
          <w:p w:rsidR="009A508C" w:rsidRPr="002B5CE3" w:rsidRDefault="009A508C" w:rsidP="00B522B1">
            <w:pPr>
              <w:spacing w:line="200" w:lineRule="exact"/>
              <w:jc w:val="center"/>
              <w:rPr>
                <w:sz w:val="20"/>
                <w:szCs w:val="20"/>
                <w:lang w:val="en-GB"/>
              </w:rPr>
            </w:pPr>
            <w:r w:rsidRPr="002B5CE3">
              <w:rPr>
                <w:sz w:val="20"/>
                <w:szCs w:val="20"/>
                <w:lang w:val="en-GB"/>
              </w:rPr>
              <w:t>HP:0010946</w:t>
            </w:r>
          </w:p>
          <w:p w:rsidR="009A508C" w:rsidRPr="002B5CE3" w:rsidRDefault="009A508C" w:rsidP="00B522B1">
            <w:pPr>
              <w:spacing w:line="200" w:lineRule="exact"/>
              <w:jc w:val="center"/>
              <w:rPr>
                <w:sz w:val="20"/>
                <w:szCs w:val="20"/>
                <w:lang w:val="en-GB"/>
              </w:rPr>
            </w:pPr>
            <w:r w:rsidRPr="002B5CE3">
              <w:rPr>
                <w:sz w:val="20"/>
                <w:szCs w:val="20"/>
                <w:lang w:val="en-GB"/>
              </w:rPr>
              <w:t>HP:0004719</w:t>
            </w:r>
          </w:p>
          <w:p w:rsidR="009A508C" w:rsidRPr="002B5CE3" w:rsidRDefault="009A508C" w:rsidP="00B522B1">
            <w:pPr>
              <w:spacing w:line="200" w:lineRule="exact"/>
              <w:jc w:val="center"/>
              <w:rPr>
                <w:sz w:val="20"/>
                <w:szCs w:val="20"/>
                <w:lang w:val="en-GB"/>
              </w:rPr>
            </w:pPr>
            <w:r w:rsidRPr="002B5CE3">
              <w:rPr>
                <w:sz w:val="20"/>
                <w:szCs w:val="20"/>
                <w:lang w:val="en-GB"/>
              </w:rPr>
              <w:t>HP:0001873</w:t>
            </w:r>
          </w:p>
          <w:p w:rsidR="009A508C" w:rsidRPr="002B5CE3" w:rsidRDefault="009A508C" w:rsidP="00B522B1">
            <w:pPr>
              <w:spacing w:line="200" w:lineRule="exact"/>
              <w:jc w:val="center"/>
              <w:rPr>
                <w:sz w:val="20"/>
                <w:szCs w:val="20"/>
                <w:lang w:val="en-GB"/>
              </w:rPr>
            </w:pPr>
            <w:r w:rsidRPr="002B5CE3">
              <w:rPr>
                <w:sz w:val="20"/>
                <w:szCs w:val="20"/>
                <w:lang w:val="en-GB"/>
              </w:rPr>
              <w:t>HP:0001942</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Hydrops fetalis</w:t>
            </w:r>
          </w:p>
          <w:p w:rsidR="009A508C" w:rsidRPr="002B5CE3" w:rsidRDefault="00AF2EB1" w:rsidP="00B522B1">
            <w:pPr>
              <w:spacing w:line="200" w:lineRule="exact"/>
              <w:jc w:val="center"/>
              <w:rPr>
                <w:sz w:val="20"/>
                <w:szCs w:val="20"/>
                <w:lang w:val="en-GB"/>
              </w:rPr>
            </w:pPr>
            <w:r w:rsidRPr="002B5CE3">
              <w:rPr>
                <w:sz w:val="20"/>
                <w:szCs w:val="20"/>
                <w:lang w:val="en-GB"/>
              </w:rPr>
              <w:t>Foetal</w:t>
            </w:r>
            <w:r w:rsidR="009A508C" w:rsidRPr="002B5CE3">
              <w:rPr>
                <w:sz w:val="20"/>
                <w:szCs w:val="20"/>
                <w:lang w:val="en-GB"/>
              </w:rPr>
              <w:t xml:space="preserve"> ascites</w:t>
            </w:r>
          </w:p>
          <w:p w:rsidR="009A508C" w:rsidRPr="002B5CE3" w:rsidRDefault="009A508C" w:rsidP="00B522B1">
            <w:pPr>
              <w:spacing w:line="200" w:lineRule="exact"/>
              <w:jc w:val="center"/>
              <w:rPr>
                <w:sz w:val="20"/>
                <w:szCs w:val="20"/>
                <w:lang w:val="en-GB"/>
              </w:rPr>
            </w:pPr>
            <w:r w:rsidRPr="002B5CE3">
              <w:rPr>
                <w:sz w:val="20"/>
                <w:szCs w:val="20"/>
                <w:lang w:val="en-GB"/>
              </w:rPr>
              <w:t>Pericardial effusion</w:t>
            </w:r>
          </w:p>
          <w:p w:rsidR="009A508C" w:rsidRPr="002B5CE3" w:rsidRDefault="009A508C" w:rsidP="00B522B1">
            <w:pPr>
              <w:spacing w:line="200" w:lineRule="exact"/>
              <w:jc w:val="center"/>
              <w:rPr>
                <w:sz w:val="20"/>
                <w:szCs w:val="20"/>
                <w:lang w:val="en-GB"/>
              </w:rPr>
            </w:pPr>
            <w:r w:rsidRPr="002B5CE3">
              <w:rPr>
                <w:sz w:val="20"/>
                <w:szCs w:val="20"/>
                <w:lang w:val="en-GB"/>
              </w:rPr>
              <w:t>Left ventricular abnormality</w:t>
            </w:r>
          </w:p>
          <w:p w:rsidR="009A508C" w:rsidRPr="002B5CE3" w:rsidRDefault="009A508C" w:rsidP="00B522B1">
            <w:pPr>
              <w:spacing w:line="200" w:lineRule="exact"/>
              <w:jc w:val="center"/>
              <w:rPr>
                <w:sz w:val="20"/>
                <w:szCs w:val="20"/>
                <w:lang w:val="en-GB"/>
              </w:rPr>
            </w:pPr>
            <w:r w:rsidRPr="002B5CE3">
              <w:rPr>
                <w:sz w:val="20"/>
                <w:szCs w:val="20"/>
                <w:lang w:val="en-GB"/>
              </w:rPr>
              <w:t>Left ventricular noncompaction</w:t>
            </w:r>
          </w:p>
          <w:p w:rsidR="009A508C" w:rsidRPr="002B5CE3" w:rsidRDefault="009A508C" w:rsidP="00B522B1">
            <w:pPr>
              <w:spacing w:line="200" w:lineRule="exact"/>
              <w:jc w:val="center"/>
              <w:rPr>
                <w:sz w:val="20"/>
                <w:szCs w:val="20"/>
                <w:lang w:val="en-GB"/>
              </w:rPr>
            </w:pPr>
            <w:r w:rsidRPr="002B5CE3">
              <w:rPr>
                <w:sz w:val="20"/>
                <w:szCs w:val="20"/>
                <w:lang w:val="en-GB"/>
              </w:rPr>
              <w:t>Abnormal aortic valve</w:t>
            </w:r>
          </w:p>
          <w:p w:rsidR="009A508C" w:rsidRPr="002B5CE3" w:rsidRDefault="009A508C" w:rsidP="00B522B1">
            <w:pPr>
              <w:spacing w:line="200" w:lineRule="exact"/>
              <w:jc w:val="center"/>
              <w:rPr>
                <w:sz w:val="20"/>
                <w:szCs w:val="20"/>
                <w:lang w:val="en-GB"/>
              </w:rPr>
            </w:pPr>
            <w:r w:rsidRPr="002B5CE3">
              <w:rPr>
                <w:sz w:val="20"/>
                <w:szCs w:val="20"/>
                <w:lang w:val="en-GB"/>
              </w:rPr>
              <w:t>Hypoplastic aortic arch</w:t>
            </w:r>
          </w:p>
          <w:p w:rsidR="009A508C" w:rsidRPr="002B5CE3" w:rsidRDefault="009A508C" w:rsidP="00B522B1">
            <w:pPr>
              <w:spacing w:line="200" w:lineRule="exact"/>
              <w:jc w:val="center"/>
              <w:rPr>
                <w:sz w:val="20"/>
                <w:szCs w:val="20"/>
                <w:lang w:val="en-GB"/>
              </w:rPr>
            </w:pPr>
            <w:r w:rsidRPr="002B5CE3">
              <w:rPr>
                <w:sz w:val="20"/>
                <w:szCs w:val="20"/>
                <w:lang w:val="en-GB"/>
              </w:rPr>
              <w:t>Patent ductus arteriosus after premature birth</w:t>
            </w:r>
          </w:p>
          <w:p w:rsidR="009A508C" w:rsidRPr="002B5CE3" w:rsidRDefault="009A508C" w:rsidP="00B522B1">
            <w:pPr>
              <w:spacing w:line="200" w:lineRule="exact"/>
              <w:jc w:val="center"/>
              <w:rPr>
                <w:sz w:val="20"/>
                <w:szCs w:val="20"/>
                <w:lang w:val="en-GB"/>
              </w:rPr>
            </w:pPr>
            <w:r w:rsidRPr="002B5CE3">
              <w:rPr>
                <w:sz w:val="20"/>
                <w:szCs w:val="20"/>
                <w:lang w:val="en-GB"/>
              </w:rPr>
              <w:t>Right ventricular failure</w:t>
            </w:r>
          </w:p>
          <w:p w:rsidR="009A508C" w:rsidRPr="002B5CE3" w:rsidRDefault="009A508C" w:rsidP="00B522B1">
            <w:pPr>
              <w:spacing w:line="200" w:lineRule="exact"/>
              <w:jc w:val="center"/>
              <w:rPr>
                <w:sz w:val="20"/>
                <w:szCs w:val="20"/>
                <w:lang w:val="en-GB"/>
              </w:rPr>
            </w:pPr>
            <w:r w:rsidRPr="002B5CE3">
              <w:rPr>
                <w:sz w:val="20"/>
                <w:szCs w:val="20"/>
                <w:lang w:val="en-GB"/>
              </w:rPr>
              <w:t>Facial hirsutism</w:t>
            </w:r>
          </w:p>
          <w:p w:rsidR="009A508C" w:rsidRPr="002B5CE3" w:rsidRDefault="009A508C" w:rsidP="00B522B1">
            <w:pPr>
              <w:spacing w:line="200" w:lineRule="exact"/>
              <w:jc w:val="center"/>
              <w:rPr>
                <w:sz w:val="20"/>
                <w:szCs w:val="20"/>
                <w:lang w:val="en-GB"/>
              </w:rPr>
            </w:pPr>
            <w:r w:rsidRPr="002B5CE3">
              <w:rPr>
                <w:sz w:val="20"/>
                <w:szCs w:val="20"/>
                <w:lang w:val="en-GB"/>
              </w:rPr>
              <w:t>Downslanting palpebral fissures</w:t>
            </w:r>
          </w:p>
          <w:p w:rsidR="009A508C" w:rsidRPr="002B5CE3" w:rsidRDefault="009A508C" w:rsidP="00B522B1">
            <w:pPr>
              <w:spacing w:line="200" w:lineRule="exact"/>
              <w:jc w:val="center"/>
              <w:rPr>
                <w:sz w:val="20"/>
                <w:szCs w:val="20"/>
                <w:lang w:val="en-GB"/>
              </w:rPr>
            </w:pPr>
            <w:r w:rsidRPr="002B5CE3">
              <w:rPr>
                <w:sz w:val="20"/>
                <w:szCs w:val="20"/>
                <w:lang w:val="en-GB"/>
              </w:rPr>
              <w:t>Prominent antihelix, crimped superiorly</w:t>
            </w:r>
          </w:p>
          <w:p w:rsidR="009A508C" w:rsidRPr="002B5CE3" w:rsidRDefault="009A508C" w:rsidP="00B522B1">
            <w:pPr>
              <w:spacing w:line="200" w:lineRule="exact"/>
              <w:jc w:val="center"/>
              <w:rPr>
                <w:sz w:val="20"/>
                <w:szCs w:val="20"/>
                <w:lang w:val="en-GB"/>
              </w:rPr>
            </w:pPr>
            <w:r w:rsidRPr="002B5CE3">
              <w:rPr>
                <w:sz w:val="20"/>
                <w:szCs w:val="20"/>
                <w:lang w:val="en-GB"/>
              </w:rPr>
              <w:t>Dilation of the renal pelvis</w:t>
            </w:r>
          </w:p>
          <w:p w:rsidR="009A508C" w:rsidRPr="002B5CE3" w:rsidRDefault="009A508C" w:rsidP="00B522B1">
            <w:pPr>
              <w:spacing w:line="200" w:lineRule="exact"/>
              <w:jc w:val="center"/>
              <w:rPr>
                <w:sz w:val="20"/>
                <w:szCs w:val="20"/>
                <w:lang w:val="en-GB"/>
              </w:rPr>
            </w:pPr>
            <w:r w:rsidRPr="002B5CE3">
              <w:rPr>
                <w:sz w:val="20"/>
                <w:szCs w:val="20"/>
                <w:lang w:val="en-GB"/>
              </w:rPr>
              <w:t>Hyperechogenic kidneys</w:t>
            </w:r>
          </w:p>
          <w:p w:rsidR="009A508C" w:rsidRPr="002B5CE3" w:rsidRDefault="009A508C" w:rsidP="00B522B1">
            <w:pPr>
              <w:spacing w:line="200" w:lineRule="exact"/>
              <w:jc w:val="center"/>
              <w:rPr>
                <w:sz w:val="20"/>
                <w:szCs w:val="20"/>
                <w:lang w:val="en-GB"/>
              </w:rPr>
            </w:pPr>
            <w:r w:rsidRPr="002B5CE3">
              <w:rPr>
                <w:sz w:val="20"/>
                <w:szCs w:val="20"/>
                <w:lang w:val="en-GB"/>
              </w:rPr>
              <w:t>Thrombocytopenia</w:t>
            </w:r>
          </w:p>
          <w:p w:rsidR="009A508C" w:rsidRPr="002B5CE3" w:rsidRDefault="009A508C" w:rsidP="00B522B1">
            <w:pPr>
              <w:spacing w:line="200" w:lineRule="exact"/>
              <w:jc w:val="center"/>
              <w:rPr>
                <w:sz w:val="20"/>
                <w:szCs w:val="20"/>
                <w:lang w:val="en-GB"/>
              </w:rPr>
            </w:pPr>
            <w:r w:rsidRPr="002B5CE3">
              <w:rPr>
                <w:sz w:val="20"/>
                <w:szCs w:val="20"/>
                <w:lang w:val="en-GB"/>
              </w:rPr>
              <w:t>Metabolic acido</w:t>
            </w:r>
            <w:r w:rsidR="00411C64" w:rsidRPr="002B5CE3">
              <w:rPr>
                <w:sz w:val="20"/>
                <w:szCs w:val="20"/>
                <w:lang w:val="en-GB"/>
              </w:rPr>
              <w:t>s</w:t>
            </w:r>
            <w:r w:rsidRPr="002B5CE3">
              <w:rPr>
                <w:sz w:val="20"/>
                <w:szCs w:val="20"/>
                <w:lang w:val="en-GB"/>
              </w:rPr>
              <w:t>is</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t>Multiple Congenital Anomalies</w:t>
            </w:r>
          </w:p>
        </w:tc>
        <w:tc>
          <w:tcPr>
            <w:tcW w:w="600" w:type="pct"/>
          </w:tcPr>
          <w:p w:rsidR="009A508C" w:rsidRPr="002B5CE3" w:rsidRDefault="009A508C" w:rsidP="00B522B1">
            <w:pPr>
              <w:spacing w:line="200" w:lineRule="exact"/>
              <w:jc w:val="center"/>
              <w:rPr>
                <w:i/>
                <w:sz w:val="20"/>
                <w:szCs w:val="20"/>
                <w:lang w:val="en-GB"/>
              </w:rPr>
            </w:pPr>
            <w:r w:rsidRPr="002B5CE3">
              <w:rPr>
                <w:i/>
                <w:sz w:val="20"/>
                <w:szCs w:val="20"/>
                <w:lang w:val="en-GB"/>
              </w:rPr>
              <w:t>TPM1</w:t>
            </w:r>
          </w:p>
        </w:tc>
        <w:tc>
          <w:tcPr>
            <w:tcW w:w="282" w:type="pct"/>
          </w:tcPr>
          <w:p w:rsidR="009A508C" w:rsidRPr="002B5CE3" w:rsidRDefault="009A508C" w:rsidP="00B522B1">
            <w:pPr>
              <w:spacing w:line="200" w:lineRule="exact"/>
              <w:jc w:val="center"/>
              <w:rPr>
                <w:sz w:val="20"/>
                <w:szCs w:val="20"/>
                <w:lang w:val="en-GB"/>
              </w:rPr>
            </w:pPr>
            <w:r w:rsidRPr="002B5CE3">
              <w:rPr>
                <w:sz w:val="20"/>
                <w:szCs w:val="20"/>
                <w:lang w:val="en-GB"/>
              </w:rPr>
              <w:t>21</w:t>
            </w:r>
          </w:p>
        </w:tc>
        <w:tc>
          <w:tcPr>
            <w:tcW w:w="420" w:type="pct"/>
          </w:tcPr>
          <w:p w:rsidR="009A508C" w:rsidRPr="002B5CE3" w:rsidRDefault="009A508C" w:rsidP="00B522B1">
            <w:pPr>
              <w:spacing w:line="200" w:lineRule="exact"/>
              <w:jc w:val="center"/>
              <w:rPr>
                <w:sz w:val="20"/>
                <w:szCs w:val="20"/>
                <w:lang w:val="en-GB"/>
              </w:rPr>
            </w:pPr>
            <w:r w:rsidRPr="002B5CE3">
              <w:rPr>
                <w:sz w:val="20"/>
                <w:szCs w:val="20"/>
                <w:lang w:val="en-GB"/>
              </w:rPr>
              <w:t>0.0003</w:t>
            </w: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6021</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HP:0002104</w:t>
            </w:r>
          </w:p>
          <w:p w:rsidR="009A508C" w:rsidRPr="002B5CE3" w:rsidRDefault="009A508C" w:rsidP="00B522B1">
            <w:pPr>
              <w:spacing w:line="200" w:lineRule="exact"/>
              <w:jc w:val="center"/>
              <w:rPr>
                <w:sz w:val="20"/>
                <w:szCs w:val="20"/>
                <w:lang w:val="en-GB"/>
              </w:rPr>
            </w:pPr>
            <w:r w:rsidRPr="002B5CE3">
              <w:rPr>
                <w:sz w:val="20"/>
                <w:szCs w:val="20"/>
                <w:lang w:val="en-GB"/>
              </w:rPr>
              <w:t>HP:0001250</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Apnea</w:t>
            </w:r>
          </w:p>
          <w:p w:rsidR="009A508C" w:rsidRPr="002B5CE3" w:rsidRDefault="009A508C" w:rsidP="00B522B1">
            <w:pPr>
              <w:spacing w:line="200" w:lineRule="exact"/>
              <w:jc w:val="center"/>
              <w:rPr>
                <w:sz w:val="20"/>
                <w:szCs w:val="20"/>
                <w:lang w:val="en-GB"/>
              </w:rPr>
            </w:pPr>
            <w:r w:rsidRPr="002B5CE3">
              <w:rPr>
                <w:sz w:val="20"/>
                <w:szCs w:val="20"/>
                <w:lang w:val="en-GB"/>
              </w:rPr>
              <w:t>Seizures</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t>Neurologic</w:t>
            </w:r>
          </w:p>
        </w:tc>
        <w:tc>
          <w:tcPr>
            <w:tcW w:w="600" w:type="pct"/>
          </w:tcPr>
          <w:p w:rsidR="009A508C" w:rsidRPr="002B5CE3" w:rsidRDefault="009A508C" w:rsidP="00B522B1">
            <w:pPr>
              <w:spacing w:line="200" w:lineRule="exact"/>
              <w:jc w:val="center"/>
              <w:rPr>
                <w:i/>
                <w:sz w:val="20"/>
                <w:szCs w:val="20"/>
                <w:lang w:val="en-GB"/>
              </w:rPr>
            </w:pPr>
            <w:r w:rsidRPr="002B5CE3">
              <w:rPr>
                <w:i/>
                <w:sz w:val="20"/>
                <w:szCs w:val="20"/>
                <w:lang w:val="en-GB"/>
              </w:rPr>
              <w:t>PCDH19</w:t>
            </w:r>
          </w:p>
        </w:tc>
        <w:tc>
          <w:tcPr>
            <w:tcW w:w="282" w:type="pct"/>
          </w:tcPr>
          <w:p w:rsidR="009A508C" w:rsidRPr="002B5CE3" w:rsidRDefault="009A508C" w:rsidP="00B522B1">
            <w:pPr>
              <w:spacing w:line="200" w:lineRule="exact"/>
              <w:jc w:val="center"/>
              <w:rPr>
                <w:sz w:val="20"/>
                <w:szCs w:val="20"/>
                <w:lang w:val="en-GB"/>
              </w:rPr>
            </w:pPr>
            <w:r w:rsidRPr="002B5CE3">
              <w:rPr>
                <w:sz w:val="20"/>
                <w:szCs w:val="20"/>
                <w:lang w:val="en-GB"/>
              </w:rPr>
              <w:t>154</w:t>
            </w:r>
          </w:p>
        </w:tc>
        <w:tc>
          <w:tcPr>
            <w:tcW w:w="420" w:type="pct"/>
          </w:tcPr>
          <w:p w:rsidR="009A508C" w:rsidRPr="002B5CE3" w:rsidRDefault="009A508C" w:rsidP="00B522B1">
            <w:pPr>
              <w:spacing w:line="200" w:lineRule="exact"/>
              <w:jc w:val="center"/>
              <w:rPr>
                <w:sz w:val="20"/>
                <w:szCs w:val="20"/>
                <w:lang w:val="en-GB"/>
              </w:rPr>
            </w:pPr>
            <w:r w:rsidRPr="002B5CE3">
              <w:rPr>
                <w:sz w:val="20"/>
                <w:szCs w:val="20"/>
                <w:lang w:val="en-GB"/>
              </w:rPr>
              <w:t>0.99</w:t>
            </w: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6022</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HP:0002104</w:t>
            </w:r>
          </w:p>
          <w:p w:rsidR="009A508C" w:rsidRPr="002B5CE3" w:rsidRDefault="009A508C" w:rsidP="00B522B1">
            <w:pPr>
              <w:spacing w:line="200" w:lineRule="exact"/>
              <w:jc w:val="center"/>
              <w:rPr>
                <w:sz w:val="20"/>
                <w:szCs w:val="20"/>
                <w:lang w:val="en-GB"/>
              </w:rPr>
            </w:pPr>
            <w:r w:rsidRPr="002B5CE3">
              <w:rPr>
                <w:sz w:val="20"/>
                <w:szCs w:val="20"/>
                <w:lang w:val="en-GB"/>
              </w:rPr>
              <w:t>HP:0005949</w:t>
            </w:r>
          </w:p>
          <w:p w:rsidR="009A508C" w:rsidRPr="002B5CE3" w:rsidRDefault="009A508C" w:rsidP="00B522B1">
            <w:pPr>
              <w:spacing w:line="200" w:lineRule="exact"/>
              <w:jc w:val="center"/>
              <w:rPr>
                <w:sz w:val="20"/>
                <w:szCs w:val="20"/>
                <w:lang w:val="en-GB"/>
              </w:rPr>
            </w:pPr>
            <w:r w:rsidRPr="002B5CE3">
              <w:rPr>
                <w:sz w:val="20"/>
                <w:szCs w:val="20"/>
                <w:lang w:val="en-GB"/>
              </w:rPr>
              <w:t>HP:0002791</w:t>
            </w:r>
          </w:p>
          <w:p w:rsidR="009A508C" w:rsidRPr="002B5CE3" w:rsidRDefault="009A508C" w:rsidP="00B522B1">
            <w:pPr>
              <w:spacing w:line="200" w:lineRule="exact"/>
              <w:jc w:val="center"/>
              <w:rPr>
                <w:sz w:val="20"/>
                <w:szCs w:val="20"/>
                <w:lang w:val="en-GB"/>
              </w:rPr>
            </w:pPr>
            <w:r w:rsidRPr="002B5CE3">
              <w:rPr>
                <w:sz w:val="20"/>
                <w:szCs w:val="20"/>
                <w:lang w:val="en-GB"/>
              </w:rPr>
              <w:t>HP:0012416</w:t>
            </w:r>
          </w:p>
          <w:p w:rsidR="009A508C" w:rsidRPr="002B5CE3" w:rsidRDefault="009A508C" w:rsidP="00B522B1">
            <w:pPr>
              <w:spacing w:line="200" w:lineRule="exact"/>
              <w:jc w:val="center"/>
              <w:rPr>
                <w:sz w:val="20"/>
                <w:szCs w:val="20"/>
                <w:lang w:val="en-GB"/>
              </w:rPr>
            </w:pPr>
            <w:r w:rsidRPr="002B5CE3">
              <w:rPr>
                <w:sz w:val="20"/>
                <w:szCs w:val="20"/>
                <w:lang w:val="en-GB"/>
              </w:rPr>
              <w:t>HP:0001601</w:t>
            </w:r>
          </w:p>
          <w:p w:rsidR="009A508C" w:rsidRPr="002B5CE3" w:rsidRDefault="009A508C" w:rsidP="00B522B1">
            <w:pPr>
              <w:spacing w:line="200" w:lineRule="exact"/>
              <w:jc w:val="center"/>
              <w:rPr>
                <w:sz w:val="20"/>
                <w:szCs w:val="20"/>
                <w:lang w:val="en-GB"/>
              </w:rPr>
            </w:pPr>
            <w:r w:rsidRPr="002B5CE3">
              <w:rPr>
                <w:sz w:val="20"/>
                <w:szCs w:val="20"/>
                <w:lang w:val="en-GB"/>
              </w:rPr>
              <w:t>HP:0005483</w:t>
            </w:r>
          </w:p>
          <w:p w:rsidR="009A508C" w:rsidRPr="002B5CE3" w:rsidRDefault="009A508C" w:rsidP="00B522B1">
            <w:pPr>
              <w:spacing w:line="200" w:lineRule="exact"/>
              <w:jc w:val="center"/>
              <w:rPr>
                <w:sz w:val="20"/>
                <w:szCs w:val="20"/>
                <w:lang w:val="en-GB"/>
              </w:rPr>
            </w:pPr>
            <w:r w:rsidRPr="002B5CE3">
              <w:rPr>
                <w:sz w:val="20"/>
                <w:szCs w:val="20"/>
                <w:lang w:val="en-GB"/>
              </w:rPr>
              <w:t>HP:3000053</w:t>
            </w:r>
          </w:p>
          <w:p w:rsidR="009A508C" w:rsidRPr="002B5CE3" w:rsidRDefault="009A508C" w:rsidP="00B522B1">
            <w:pPr>
              <w:spacing w:line="200" w:lineRule="exact"/>
              <w:jc w:val="center"/>
              <w:rPr>
                <w:sz w:val="20"/>
                <w:szCs w:val="20"/>
                <w:lang w:val="en-GB"/>
              </w:rPr>
            </w:pPr>
            <w:r w:rsidRPr="002B5CE3">
              <w:rPr>
                <w:sz w:val="20"/>
                <w:szCs w:val="20"/>
                <w:lang w:val="en-GB"/>
              </w:rPr>
              <w:t>HP:0011415</w:t>
            </w:r>
          </w:p>
          <w:p w:rsidR="009A508C" w:rsidRPr="002B5CE3" w:rsidRDefault="009A508C" w:rsidP="00B522B1">
            <w:pPr>
              <w:spacing w:line="200" w:lineRule="exact"/>
              <w:jc w:val="center"/>
              <w:rPr>
                <w:sz w:val="20"/>
                <w:szCs w:val="20"/>
                <w:lang w:val="en-GB"/>
              </w:rPr>
            </w:pPr>
            <w:r w:rsidRPr="002B5CE3">
              <w:rPr>
                <w:sz w:val="20"/>
                <w:szCs w:val="20"/>
                <w:lang w:val="en-GB"/>
              </w:rPr>
              <w:t>HP:0000347</w:t>
            </w:r>
          </w:p>
          <w:p w:rsidR="009A508C" w:rsidRPr="002B5CE3" w:rsidRDefault="009A508C" w:rsidP="00B522B1">
            <w:pPr>
              <w:spacing w:line="200" w:lineRule="exact"/>
              <w:jc w:val="center"/>
              <w:rPr>
                <w:sz w:val="20"/>
                <w:szCs w:val="20"/>
                <w:lang w:val="en-GB"/>
              </w:rPr>
            </w:pPr>
            <w:r w:rsidRPr="002B5CE3">
              <w:rPr>
                <w:sz w:val="20"/>
                <w:szCs w:val="20"/>
                <w:lang w:val="en-GB"/>
              </w:rPr>
              <w:t>HP:0004209</w:t>
            </w:r>
          </w:p>
          <w:p w:rsidR="009A508C" w:rsidRPr="002B5CE3" w:rsidRDefault="009A508C" w:rsidP="00B522B1">
            <w:pPr>
              <w:spacing w:line="200" w:lineRule="exact"/>
              <w:jc w:val="center"/>
              <w:rPr>
                <w:sz w:val="20"/>
                <w:szCs w:val="20"/>
                <w:lang w:val="en-GB"/>
              </w:rPr>
            </w:pPr>
            <w:r w:rsidRPr="002B5CE3">
              <w:rPr>
                <w:sz w:val="20"/>
                <w:szCs w:val="20"/>
                <w:lang w:val="en-GB"/>
              </w:rPr>
              <w:t>HP:0001511</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Apnea</w:t>
            </w:r>
          </w:p>
          <w:p w:rsidR="009A508C" w:rsidRPr="002B5CE3" w:rsidRDefault="00AF2EB1" w:rsidP="00B522B1">
            <w:pPr>
              <w:spacing w:line="200" w:lineRule="exact"/>
              <w:jc w:val="center"/>
              <w:rPr>
                <w:sz w:val="20"/>
                <w:szCs w:val="20"/>
                <w:lang w:val="en-GB"/>
              </w:rPr>
            </w:pPr>
            <w:r w:rsidRPr="002B5CE3">
              <w:rPr>
                <w:sz w:val="20"/>
                <w:szCs w:val="20"/>
                <w:lang w:val="en-GB"/>
              </w:rPr>
              <w:t>Apnoeic</w:t>
            </w:r>
            <w:r w:rsidR="009A508C" w:rsidRPr="002B5CE3">
              <w:rPr>
                <w:sz w:val="20"/>
                <w:szCs w:val="20"/>
                <w:lang w:val="en-GB"/>
              </w:rPr>
              <w:t xml:space="preserve"> episodes in infancy</w:t>
            </w:r>
          </w:p>
          <w:p w:rsidR="009A508C" w:rsidRPr="002B5CE3" w:rsidRDefault="009A508C" w:rsidP="00B522B1">
            <w:pPr>
              <w:spacing w:line="200" w:lineRule="exact"/>
              <w:jc w:val="center"/>
              <w:rPr>
                <w:sz w:val="20"/>
                <w:szCs w:val="20"/>
                <w:lang w:val="en-GB"/>
              </w:rPr>
            </w:pPr>
            <w:r w:rsidRPr="002B5CE3">
              <w:rPr>
                <w:sz w:val="20"/>
                <w:szCs w:val="20"/>
                <w:lang w:val="en-GB"/>
              </w:rPr>
              <w:t>Hypoventilation</w:t>
            </w:r>
          </w:p>
          <w:p w:rsidR="009A508C" w:rsidRPr="002B5CE3" w:rsidRDefault="009A508C" w:rsidP="00B522B1">
            <w:pPr>
              <w:spacing w:line="200" w:lineRule="exact"/>
              <w:jc w:val="center"/>
              <w:rPr>
                <w:sz w:val="20"/>
                <w:szCs w:val="20"/>
                <w:lang w:val="en-GB"/>
              </w:rPr>
            </w:pPr>
            <w:r w:rsidRPr="002B5CE3">
              <w:rPr>
                <w:sz w:val="20"/>
                <w:szCs w:val="20"/>
                <w:lang w:val="en-GB"/>
              </w:rPr>
              <w:t>Hypercapnia</w:t>
            </w:r>
          </w:p>
          <w:p w:rsidR="009A508C" w:rsidRPr="002B5CE3" w:rsidRDefault="009A508C" w:rsidP="00B522B1">
            <w:pPr>
              <w:spacing w:line="200" w:lineRule="exact"/>
              <w:jc w:val="center"/>
              <w:rPr>
                <w:sz w:val="20"/>
                <w:szCs w:val="20"/>
                <w:lang w:val="en-GB"/>
              </w:rPr>
            </w:pPr>
            <w:r w:rsidRPr="002B5CE3">
              <w:rPr>
                <w:sz w:val="20"/>
                <w:szCs w:val="20"/>
                <w:lang w:val="en-GB"/>
              </w:rPr>
              <w:t>Laryngomalacia</w:t>
            </w:r>
          </w:p>
          <w:p w:rsidR="009A508C" w:rsidRPr="002B5CE3" w:rsidRDefault="009A508C" w:rsidP="00B522B1">
            <w:pPr>
              <w:spacing w:line="200" w:lineRule="exact"/>
              <w:jc w:val="center"/>
              <w:rPr>
                <w:sz w:val="20"/>
                <w:szCs w:val="20"/>
                <w:lang w:val="en-GB"/>
              </w:rPr>
            </w:pPr>
            <w:r w:rsidRPr="002B5CE3">
              <w:rPr>
                <w:sz w:val="20"/>
                <w:szCs w:val="20"/>
                <w:lang w:val="en-GB"/>
              </w:rPr>
              <w:t>Abnormality of the epiglottis</w:t>
            </w:r>
          </w:p>
          <w:p w:rsidR="009A508C" w:rsidRPr="002B5CE3" w:rsidRDefault="009A508C" w:rsidP="00B522B1">
            <w:pPr>
              <w:spacing w:line="200" w:lineRule="exact"/>
              <w:jc w:val="center"/>
              <w:rPr>
                <w:sz w:val="20"/>
                <w:szCs w:val="20"/>
                <w:lang w:val="en-GB"/>
              </w:rPr>
            </w:pPr>
            <w:r w:rsidRPr="002B5CE3">
              <w:rPr>
                <w:sz w:val="20"/>
                <w:szCs w:val="20"/>
                <w:lang w:val="en-GB"/>
              </w:rPr>
              <w:t>Abnormality of the hypopharynx</w:t>
            </w:r>
          </w:p>
          <w:p w:rsidR="009A508C" w:rsidRPr="002B5CE3" w:rsidRDefault="009A508C" w:rsidP="00B522B1">
            <w:pPr>
              <w:spacing w:line="200" w:lineRule="exact"/>
              <w:jc w:val="center"/>
              <w:rPr>
                <w:sz w:val="20"/>
                <w:szCs w:val="20"/>
                <w:lang w:val="en-GB"/>
              </w:rPr>
            </w:pPr>
            <w:r w:rsidRPr="002B5CE3">
              <w:rPr>
                <w:sz w:val="20"/>
                <w:szCs w:val="20"/>
                <w:lang w:val="en-GB"/>
              </w:rPr>
              <w:t>Calcified placenta</w:t>
            </w:r>
          </w:p>
          <w:p w:rsidR="009A508C" w:rsidRPr="002B5CE3" w:rsidRDefault="009A508C" w:rsidP="00B522B1">
            <w:pPr>
              <w:spacing w:line="200" w:lineRule="exact"/>
              <w:jc w:val="center"/>
              <w:rPr>
                <w:sz w:val="20"/>
                <w:szCs w:val="20"/>
                <w:lang w:val="en-GB"/>
              </w:rPr>
            </w:pPr>
            <w:r w:rsidRPr="002B5CE3">
              <w:rPr>
                <w:sz w:val="20"/>
                <w:szCs w:val="20"/>
                <w:lang w:val="en-GB"/>
              </w:rPr>
              <w:t>Micrognathia</w:t>
            </w:r>
          </w:p>
          <w:p w:rsidR="009A508C" w:rsidRPr="002B5CE3" w:rsidRDefault="009A508C" w:rsidP="00B522B1">
            <w:pPr>
              <w:spacing w:line="200" w:lineRule="exact"/>
              <w:jc w:val="center"/>
              <w:rPr>
                <w:sz w:val="20"/>
                <w:szCs w:val="20"/>
                <w:lang w:val="en-GB"/>
              </w:rPr>
            </w:pPr>
            <w:r w:rsidRPr="002B5CE3">
              <w:rPr>
                <w:sz w:val="20"/>
                <w:szCs w:val="20"/>
                <w:lang w:val="en-GB"/>
              </w:rPr>
              <w:t>Clinodactyly</w:t>
            </w:r>
          </w:p>
          <w:p w:rsidR="009A508C" w:rsidRPr="002B5CE3" w:rsidRDefault="009A508C" w:rsidP="00B522B1">
            <w:pPr>
              <w:spacing w:line="200" w:lineRule="exact"/>
              <w:jc w:val="center"/>
              <w:rPr>
                <w:sz w:val="20"/>
                <w:szCs w:val="20"/>
                <w:lang w:val="en-GB"/>
              </w:rPr>
            </w:pPr>
            <w:r w:rsidRPr="002B5CE3">
              <w:rPr>
                <w:sz w:val="20"/>
                <w:szCs w:val="20"/>
                <w:lang w:val="en-GB"/>
              </w:rPr>
              <w:t>In utero growth restriction</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t>Multiple Congenital Anomalies</w:t>
            </w:r>
          </w:p>
        </w:tc>
        <w:tc>
          <w:tcPr>
            <w:tcW w:w="600" w:type="pct"/>
          </w:tcPr>
          <w:p w:rsidR="009A508C" w:rsidRPr="002B5CE3" w:rsidRDefault="009A508C" w:rsidP="00B522B1">
            <w:pPr>
              <w:spacing w:line="200" w:lineRule="exact"/>
              <w:jc w:val="center"/>
              <w:rPr>
                <w:i/>
                <w:sz w:val="20"/>
                <w:szCs w:val="20"/>
                <w:lang w:val="en-GB"/>
              </w:rPr>
            </w:pPr>
          </w:p>
        </w:tc>
        <w:tc>
          <w:tcPr>
            <w:tcW w:w="282" w:type="pct"/>
          </w:tcPr>
          <w:p w:rsidR="009A508C" w:rsidRPr="002B5CE3" w:rsidRDefault="009A508C" w:rsidP="00B522B1">
            <w:pPr>
              <w:spacing w:line="200" w:lineRule="exact"/>
              <w:jc w:val="center"/>
              <w:rPr>
                <w:sz w:val="20"/>
                <w:szCs w:val="20"/>
                <w:lang w:val="en-GB"/>
              </w:rPr>
            </w:pPr>
          </w:p>
        </w:tc>
        <w:tc>
          <w:tcPr>
            <w:tcW w:w="420" w:type="pct"/>
          </w:tcPr>
          <w:p w:rsidR="009A508C" w:rsidRPr="002B5CE3" w:rsidRDefault="009A508C" w:rsidP="00B522B1">
            <w:pPr>
              <w:spacing w:line="200" w:lineRule="exact"/>
              <w:jc w:val="center"/>
              <w:rPr>
                <w:sz w:val="20"/>
                <w:szCs w:val="20"/>
                <w:lang w:val="en-GB"/>
              </w:rPr>
            </w:pP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6023</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HP:0011968</w:t>
            </w:r>
          </w:p>
          <w:p w:rsidR="009A508C" w:rsidRPr="002B5CE3" w:rsidRDefault="009A508C" w:rsidP="00B522B1">
            <w:pPr>
              <w:spacing w:line="200" w:lineRule="exact"/>
              <w:jc w:val="center"/>
              <w:rPr>
                <w:sz w:val="20"/>
                <w:szCs w:val="20"/>
                <w:lang w:val="en-GB"/>
              </w:rPr>
            </w:pPr>
            <w:r w:rsidRPr="002B5CE3">
              <w:rPr>
                <w:sz w:val="20"/>
                <w:szCs w:val="20"/>
                <w:lang w:val="en-GB"/>
              </w:rPr>
              <w:t>HP:0002878</w:t>
            </w:r>
          </w:p>
          <w:p w:rsidR="009A508C" w:rsidRPr="002B5CE3" w:rsidRDefault="009A508C" w:rsidP="00B522B1">
            <w:pPr>
              <w:spacing w:line="200" w:lineRule="exact"/>
              <w:jc w:val="center"/>
              <w:rPr>
                <w:sz w:val="20"/>
                <w:szCs w:val="20"/>
                <w:lang w:val="en-GB"/>
              </w:rPr>
            </w:pPr>
            <w:r w:rsidRPr="002B5CE3">
              <w:rPr>
                <w:sz w:val="20"/>
                <w:szCs w:val="20"/>
                <w:lang w:val="en-GB"/>
              </w:rPr>
              <w:t>HP:0002133</w:t>
            </w:r>
          </w:p>
          <w:p w:rsidR="009A508C" w:rsidRPr="002B5CE3" w:rsidRDefault="009A508C" w:rsidP="00B522B1">
            <w:pPr>
              <w:spacing w:line="200" w:lineRule="exact"/>
              <w:jc w:val="center"/>
              <w:rPr>
                <w:sz w:val="20"/>
                <w:szCs w:val="20"/>
                <w:lang w:val="en-GB"/>
              </w:rPr>
            </w:pPr>
            <w:r w:rsidRPr="002B5CE3">
              <w:rPr>
                <w:sz w:val="20"/>
                <w:szCs w:val="20"/>
                <w:lang w:val="en-GB"/>
              </w:rPr>
              <w:t>HP:0001250</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Feeding difficulties</w:t>
            </w:r>
          </w:p>
          <w:p w:rsidR="009A508C" w:rsidRPr="002B5CE3" w:rsidRDefault="009A508C" w:rsidP="00B522B1">
            <w:pPr>
              <w:spacing w:line="200" w:lineRule="exact"/>
              <w:jc w:val="center"/>
              <w:rPr>
                <w:sz w:val="20"/>
                <w:szCs w:val="20"/>
                <w:lang w:val="en-GB"/>
              </w:rPr>
            </w:pPr>
            <w:r w:rsidRPr="002B5CE3">
              <w:rPr>
                <w:sz w:val="20"/>
                <w:szCs w:val="20"/>
                <w:lang w:val="en-GB"/>
              </w:rPr>
              <w:t>Respiratory failure</w:t>
            </w:r>
          </w:p>
          <w:p w:rsidR="009A508C" w:rsidRPr="002B5CE3" w:rsidRDefault="009A508C" w:rsidP="00B522B1">
            <w:pPr>
              <w:spacing w:line="200" w:lineRule="exact"/>
              <w:jc w:val="center"/>
              <w:rPr>
                <w:sz w:val="20"/>
                <w:szCs w:val="20"/>
                <w:lang w:val="en-GB"/>
              </w:rPr>
            </w:pPr>
            <w:r w:rsidRPr="002B5CE3">
              <w:rPr>
                <w:sz w:val="20"/>
                <w:szCs w:val="20"/>
                <w:lang w:val="en-GB"/>
              </w:rPr>
              <w:t>Status epilepticus</w:t>
            </w:r>
          </w:p>
          <w:p w:rsidR="009A508C" w:rsidRPr="002B5CE3" w:rsidRDefault="009A508C" w:rsidP="00B522B1">
            <w:pPr>
              <w:spacing w:line="200" w:lineRule="exact"/>
              <w:jc w:val="center"/>
              <w:rPr>
                <w:sz w:val="20"/>
                <w:szCs w:val="20"/>
                <w:lang w:val="en-GB"/>
              </w:rPr>
            </w:pPr>
            <w:r w:rsidRPr="002B5CE3">
              <w:rPr>
                <w:sz w:val="20"/>
                <w:szCs w:val="20"/>
                <w:lang w:val="en-GB"/>
              </w:rPr>
              <w:t>Seizures</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t>Neurologic</w:t>
            </w:r>
          </w:p>
        </w:tc>
        <w:tc>
          <w:tcPr>
            <w:tcW w:w="600" w:type="pct"/>
          </w:tcPr>
          <w:p w:rsidR="009A508C" w:rsidRPr="002B5CE3" w:rsidRDefault="009A508C" w:rsidP="00B522B1">
            <w:pPr>
              <w:spacing w:line="200" w:lineRule="exact"/>
              <w:jc w:val="center"/>
              <w:rPr>
                <w:i/>
                <w:sz w:val="20"/>
                <w:szCs w:val="20"/>
                <w:lang w:val="en-GB"/>
              </w:rPr>
            </w:pPr>
          </w:p>
        </w:tc>
        <w:tc>
          <w:tcPr>
            <w:tcW w:w="282" w:type="pct"/>
          </w:tcPr>
          <w:p w:rsidR="009A508C" w:rsidRPr="002B5CE3" w:rsidRDefault="009A508C" w:rsidP="00B522B1">
            <w:pPr>
              <w:spacing w:line="200" w:lineRule="exact"/>
              <w:jc w:val="center"/>
              <w:rPr>
                <w:sz w:val="20"/>
                <w:szCs w:val="20"/>
                <w:lang w:val="en-GB"/>
              </w:rPr>
            </w:pPr>
          </w:p>
        </w:tc>
        <w:tc>
          <w:tcPr>
            <w:tcW w:w="420" w:type="pct"/>
          </w:tcPr>
          <w:p w:rsidR="009A508C" w:rsidRPr="002B5CE3" w:rsidRDefault="009A508C" w:rsidP="00B522B1">
            <w:pPr>
              <w:spacing w:line="200" w:lineRule="exact"/>
              <w:jc w:val="center"/>
              <w:rPr>
                <w:sz w:val="20"/>
                <w:szCs w:val="20"/>
                <w:lang w:val="en-GB"/>
              </w:rPr>
            </w:pP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6024</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HP:0001680</w:t>
            </w:r>
          </w:p>
          <w:p w:rsidR="009A508C" w:rsidRPr="002B5CE3" w:rsidRDefault="009A508C" w:rsidP="00B522B1">
            <w:pPr>
              <w:spacing w:line="200" w:lineRule="exact"/>
              <w:jc w:val="center"/>
              <w:rPr>
                <w:sz w:val="20"/>
                <w:szCs w:val="20"/>
                <w:lang w:val="en-GB"/>
              </w:rPr>
            </w:pPr>
            <w:r w:rsidRPr="002B5CE3">
              <w:rPr>
                <w:sz w:val="20"/>
                <w:szCs w:val="20"/>
                <w:lang w:val="en-GB"/>
              </w:rPr>
              <w:t>HP:0012304</w:t>
            </w:r>
          </w:p>
          <w:p w:rsidR="009A508C" w:rsidRPr="002B5CE3" w:rsidRDefault="009A508C" w:rsidP="00B522B1">
            <w:pPr>
              <w:spacing w:line="200" w:lineRule="exact"/>
              <w:jc w:val="center"/>
              <w:rPr>
                <w:sz w:val="20"/>
                <w:szCs w:val="20"/>
                <w:lang w:val="en-GB"/>
              </w:rPr>
            </w:pPr>
            <w:r w:rsidRPr="002B5CE3">
              <w:rPr>
                <w:sz w:val="20"/>
                <w:szCs w:val="20"/>
                <w:lang w:val="en-GB"/>
              </w:rPr>
              <w:t>HP:0011682</w:t>
            </w:r>
          </w:p>
          <w:p w:rsidR="009A508C" w:rsidRPr="002B5CE3" w:rsidRDefault="009A508C" w:rsidP="00B522B1">
            <w:pPr>
              <w:spacing w:line="200" w:lineRule="exact"/>
              <w:jc w:val="center"/>
              <w:rPr>
                <w:sz w:val="20"/>
                <w:szCs w:val="20"/>
                <w:lang w:val="en-GB"/>
              </w:rPr>
            </w:pPr>
            <w:r w:rsidRPr="002B5CE3">
              <w:rPr>
                <w:sz w:val="20"/>
                <w:szCs w:val="20"/>
                <w:lang w:val="en-GB"/>
              </w:rPr>
              <w:t>HP:0011670</w:t>
            </w:r>
          </w:p>
          <w:p w:rsidR="009A508C" w:rsidRPr="002B5CE3" w:rsidRDefault="009A508C" w:rsidP="00B522B1">
            <w:pPr>
              <w:spacing w:line="200" w:lineRule="exact"/>
              <w:jc w:val="center"/>
              <w:rPr>
                <w:sz w:val="20"/>
                <w:szCs w:val="20"/>
                <w:lang w:val="en-GB"/>
              </w:rPr>
            </w:pPr>
            <w:r w:rsidRPr="002B5CE3">
              <w:rPr>
                <w:sz w:val="20"/>
                <w:szCs w:val="20"/>
                <w:lang w:val="en-GB"/>
              </w:rPr>
              <w:t>HP:0011668</w:t>
            </w:r>
          </w:p>
          <w:p w:rsidR="009A508C" w:rsidRPr="002B5CE3" w:rsidRDefault="009A508C" w:rsidP="00B522B1">
            <w:pPr>
              <w:spacing w:line="200" w:lineRule="exact"/>
              <w:jc w:val="center"/>
              <w:rPr>
                <w:sz w:val="20"/>
                <w:szCs w:val="20"/>
                <w:lang w:val="en-GB"/>
              </w:rPr>
            </w:pPr>
            <w:r w:rsidRPr="002B5CE3">
              <w:rPr>
                <w:sz w:val="20"/>
                <w:szCs w:val="20"/>
                <w:lang w:val="en-GB"/>
              </w:rPr>
              <w:t>HP:0001655</w:t>
            </w:r>
          </w:p>
          <w:p w:rsidR="009A508C" w:rsidRPr="002B5CE3" w:rsidRDefault="009A508C" w:rsidP="00B522B1">
            <w:pPr>
              <w:spacing w:line="200" w:lineRule="exact"/>
              <w:jc w:val="center"/>
              <w:rPr>
                <w:sz w:val="20"/>
                <w:szCs w:val="20"/>
                <w:lang w:val="en-GB"/>
              </w:rPr>
            </w:pPr>
            <w:r w:rsidRPr="002B5CE3">
              <w:rPr>
                <w:sz w:val="20"/>
                <w:szCs w:val="20"/>
                <w:lang w:val="en-GB"/>
              </w:rPr>
              <w:t>HP:0000062</w:t>
            </w:r>
          </w:p>
          <w:p w:rsidR="009A508C" w:rsidRPr="002B5CE3" w:rsidRDefault="009A508C" w:rsidP="00B522B1">
            <w:pPr>
              <w:spacing w:line="200" w:lineRule="exact"/>
              <w:jc w:val="center"/>
              <w:rPr>
                <w:sz w:val="20"/>
                <w:szCs w:val="20"/>
                <w:lang w:val="en-GB"/>
              </w:rPr>
            </w:pPr>
            <w:r w:rsidRPr="002B5CE3">
              <w:rPr>
                <w:sz w:val="20"/>
                <w:szCs w:val="20"/>
                <w:lang w:val="en-GB"/>
              </w:rPr>
              <w:t>HP:0000033</w:t>
            </w:r>
          </w:p>
          <w:p w:rsidR="009A508C" w:rsidRPr="002B5CE3" w:rsidRDefault="009A508C" w:rsidP="00B522B1">
            <w:pPr>
              <w:spacing w:line="200" w:lineRule="exact"/>
              <w:jc w:val="center"/>
              <w:rPr>
                <w:sz w:val="20"/>
                <w:szCs w:val="20"/>
                <w:lang w:val="en-GB"/>
              </w:rPr>
            </w:pPr>
            <w:r w:rsidRPr="002B5CE3">
              <w:rPr>
                <w:sz w:val="20"/>
                <w:szCs w:val="20"/>
                <w:lang w:val="en-GB"/>
              </w:rPr>
              <w:t>HP:0000808</w:t>
            </w:r>
          </w:p>
          <w:p w:rsidR="009A508C" w:rsidRPr="002B5CE3" w:rsidRDefault="009A508C" w:rsidP="00B522B1">
            <w:pPr>
              <w:spacing w:line="200" w:lineRule="exact"/>
              <w:jc w:val="center"/>
              <w:rPr>
                <w:sz w:val="20"/>
                <w:szCs w:val="20"/>
                <w:lang w:val="en-GB"/>
              </w:rPr>
            </w:pPr>
            <w:r w:rsidRPr="002B5CE3">
              <w:rPr>
                <w:sz w:val="20"/>
                <w:szCs w:val="20"/>
                <w:lang w:val="en-GB"/>
              </w:rPr>
              <w:t>HP:0000041</w:t>
            </w:r>
          </w:p>
          <w:p w:rsidR="009A508C" w:rsidRPr="002B5CE3" w:rsidRDefault="009A508C" w:rsidP="00B522B1">
            <w:pPr>
              <w:spacing w:line="200" w:lineRule="exact"/>
              <w:jc w:val="center"/>
              <w:rPr>
                <w:sz w:val="20"/>
                <w:szCs w:val="20"/>
                <w:lang w:val="en-GB"/>
              </w:rPr>
            </w:pPr>
            <w:r w:rsidRPr="002B5CE3">
              <w:rPr>
                <w:sz w:val="20"/>
                <w:szCs w:val="20"/>
                <w:lang w:val="en-GB"/>
              </w:rPr>
              <w:t>HP:0000960</w:t>
            </w:r>
          </w:p>
          <w:p w:rsidR="009A508C" w:rsidRPr="002B5CE3" w:rsidRDefault="009A508C" w:rsidP="00B522B1">
            <w:pPr>
              <w:spacing w:line="200" w:lineRule="exact"/>
              <w:jc w:val="center"/>
              <w:rPr>
                <w:sz w:val="20"/>
                <w:szCs w:val="20"/>
                <w:lang w:val="en-GB"/>
              </w:rPr>
            </w:pPr>
            <w:r w:rsidRPr="002B5CE3">
              <w:rPr>
                <w:sz w:val="20"/>
                <w:szCs w:val="20"/>
                <w:lang w:val="en-GB"/>
              </w:rPr>
              <w:t>HP:0003468</w:t>
            </w:r>
          </w:p>
          <w:p w:rsidR="009A508C" w:rsidRPr="002B5CE3" w:rsidRDefault="009A508C" w:rsidP="00B522B1">
            <w:pPr>
              <w:spacing w:line="200" w:lineRule="exact"/>
              <w:jc w:val="center"/>
              <w:rPr>
                <w:sz w:val="20"/>
                <w:szCs w:val="20"/>
                <w:lang w:val="en-GB"/>
              </w:rPr>
            </w:pPr>
            <w:r w:rsidRPr="002B5CE3">
              <w:rPr>
                <w:sz w:val="20"/>
                <w:szCs w:val="20"/>
                <w:lang w:val="en-GB"/>
              </w:rPr>
              <w:t>HP:0006380</w:t>
            </w:r>
          </w:p>
          <w:p w:rsidR="009A508C" w:rsidRPr="002B5CE3" w:rsidRDefault="009A508C" w:rsidP="00B522B1">
            <w:pPr>
              <w:spacing w:line="200" w:lineRule="exact"/>
              <w:jc w:val="center"/>
              <w:rPr>
                <w:sz w:val="20"/>
                <w:szCs w:val="20"/>
                <w:lang w:val="en-GB"/>
              </w:rPr>
            </w:pPr>
            <w:r w:rsidRPr="002B5CE3">
              <w:rPr>
                <w:sz w:val="20"/>
                <w:szCs w:val="20"/>
                <w:lang w:val="en-GB"/>
              </w:rPr>
              <w:t>HP:0001511</w:t>
            </w:r>
          </w:p>
          <w:p w:rsidR="009A508C" w:rsidRPr="002B5CE3" w:rsidRDefault="009A508C" w:rsidP="00B522B1">
            <w:pPr>
              <w:spacing w:line="200" w:lineRule="exact"/>
              <w:jc w:val="center"/>
              <w:rPr>
                <w:sz w:val="20"/>
                <w:szCs w:val="20"/>
                <w:lang w:val="en-GB"/>
              </w:rPr>
            </w:pPr>
            <w:r w:rsidRPr="002B5CE3">
              <w:rPr>
                <w:sz w:val="20"/>
                <w:szCs w:val="20"/>
                <w:lang w:val="en-GB"/>
              </w:rPr>
              <w:t>HP:0000347</w:t>
            </w:r>
          </w:p>
          <w:p w:rsidR="009A508C" w:rsidRPr="002B5CE3" w:rsidRDefault="009A508C" w:rsidP="00B522B1">
            <w:pPr>
              <w:spacing w:line="200" w:lineRule="exact"/>
              <w:jc w:val="center"/>
              <w:rPr>
                <w:sz w:val="20"/>
                <w:szCs w:val="20"/>
                <w:lang w:val="en-GB"/>
              </w:rPr>
            </w:pPr>
            <w:r w:rsidRPr="002B5CE3">
              <w:rPr>
                <w:sz w:val="20"/>
                <w:szCs w:val="20"/>
                <w:lang w:val="en-GB"/>
              </w:rPr>
              <w:t>HP:0001873</w:t>
            </w:r>
          </w:p>
          <w:p w:rsidR="009A508C" w:rsidRPr="002B5CE3" w:rsidRDefault="009A508C" w:rsidP="00B522B1">
            <w:pPr>
              <w:spacing w:line="200" w:lineRule="exact"/>
              <w:jc w:val="center"/>
              <w:rPr>
                <w:sz w:val="20"/>
                <w:szCs w:val="20"/>
                <w:lang w:val="en-GB"/>
              </w:rPr>
            </w:pPr>
            <w:r w:rsidRPr="002B5CE3">
              <w:rPr>
                <w:sz w:val="20"/>
                <w:szCs w:val="20"/>
                <w:lang w:val="en-GB"/>
              </w:rPr>
              <w:lastRenderedPageBreak/>
              <w:t>HP:0001905</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lastRenderedPageBreak/>
              <w:t>Coarctation of the aorta</w:t>
            </w:r>
          </w:p>
          <w:p w:rsidR="009A508C" w:rsidRPr="002B5CE3" w:rsidRDefault="009A508C" w:rsidP="00B522B1">
            <w:pPr>
              <w:spacing w:line="200" w:lineRule="exact"/>
              <w:jc w:val="center"/>
              <w:rPr>
                <w:sz w:val="20"/>
                <w:szCs w:val="20"/>
                <w:lang w:val="en-GB"/>
              </w:rPr>
            </w:pPr>
            <w:r w:rsidRPr="002B5CE3">
              <w:rPr>
                <w:sz w:val="20"/>
                <w:szCs w:val="20"/>
                <w:lang w:val="en-GB"/>
              </w:rPr>
              <w:t>Hypoplastic aortic arch</w:t>
            </w:r>
          </w:p>
          <w:p w:rsidR="009A508C" w:rsidRPr="002B5CE3" w:rsidRDefault="009A508C" w:rsidP="00B522B1">
            <w:pPr>
              <w:spacing w:line="200" w:lineRule="exact"/>
              <w:jc w:val="center"/>
              <w:rPr>
                <w:sz w:val="20"/>
                <w:szCs w:val="20"/>
                <w:lang w:val="en-GB"/>
              </w:rPr>
            </w:pPr>
            <w:r w:rsidRPr="002B5CE3">
              <w:rPr>
                <w:sz w:val="20"/>
                <w:szCs w:val="20"/>
                <w:lang w:val="en-GB"/>
              </w:rPr>
              <w:t>Perimembranous VSD</w:t>
            </w:r>
          </w:p>
          <w:p w:rsidR="009A508C" w:rsidRPr="002B5CE3" w:rsidRDefault="009A508C" w:rsidP="00B522B1">
            <w:pPr>
              <w:spacing w:line="200" w:lineRule="exact"/>
              <w:jc w:val="center"/>
              <w:rPr>
                <w:sz w:val="20"/>
                <w:szCs w:val="20"/>
                <w:lang w:val="en-GB"/>
              </w:rPr>
            </w:pPr>
            <w:r w:rsidRPr="002B5CE3">
              <w:rPr>
                <w:sz w:val="20"/>
                <w:szCs w:val="20"/>
                <w:lang w:val="en-GB"/>
              </w:rPr>
              <w:t>Left  superior vena cava to coronary sinus</w:t>
            </w:r>
          </w:p>
          <w:p w:rsidR="009A508C" w:rsidRPr="002B5CE3" w:rsidRDefault="009A508C" w:rsidP="00B522B1">
            <w:pPr>
              <w:spacing w:line="200" w:lineRule="exact"/>
              <w:jc w:val="center"/>
              <w:rPr>
                <w:sz w:val="20"/>
                <w:szCs w:val="20"/>
                <w:lang w:val="en-GB"/>
              </w:rPr>
            </w:pPr>
            <w:r w:rsidRPr="002B5CE3">
              <w:rPr>
                <w:sz w:val="20"/>
                <w:szCs w:val="20"/>
                <w:lang w:val="en-GB"/>
              </w:rPr>
              <w:t>Bilateral superior vena cava</w:t>
            </w:r>
          </w:p>
          <w:p w:rsidR="009A508C" w:rsidRPr="002B5CE3" w:rsidRDefault="009A508C" w:rsidP="00B522B1">
            <w:pPr>
              <w:spacing w:line="200" w:lineRule="exact"/>
              <w:jc w:val="center"/>
              <w:rPr>
                <w:sz w:val="20"/>
                <w:szCs w:val="20"/>
                <w:lang w:val="en-GB"/>
              </w:rPr>
            </w:pPr>
            <w:r w:rsidRPr="002B5CE3">
              <w:rPr>
                <w:sz w:val="20"/>
                <w:szCs w:val="20"/>
                <w:lang w:val="en-GB"/>
              </w:rPr>
              <w:t>Patent foramen ovale</w:t>
            </w:r>
          </w:p>
          <w:p w:rsidR="009A508C" w:rsidRPr="002B5CE3" w:rsidRDefault="009A508C" w:rsidP="00B522B1">
            <w:pPr>
              <w:spacing w:line="200" w:lineRule="exact"/>
              <w:jc w:val="center"/>
              <w:rPr>
                <w:sz w:val="20"/>
                <w:szCs w:val="20"/>
                <w:lang w:val="en-GB"/>
              </w:rPr>
            </w:pPr>
            <w:r w:rsidRPr="002B5CE3">
              <w:rPr>
                <w:sz w:val="20"/>
                <w:szCs w:val="20"/>
                <w:lang w:val="en-GB"/>
              </w:rPr>
              <w:t>Ambiguous external genitalia at birth</w:t>
            </w:r>
          </w:p>
          <w:p w:rsidR="009A508C" w:rsidRPr="002B5CE3" w:rsidRDefault="009A508C" w:rsidP="00B522B1">
            <w:pPr>
              <w:spacing w:line="200" w:lineRule="exact"/>
              <w:jc w:val="center"/>
              <w:rPr>
                <w:sz w:val="20"/>
                <w:szCs w:val="20"/>
                <w:lang w:val="en-GB"/>
              </w:rPr>
            </w:pPr>
            <w:r w:rsidRPr="002B5CE3">
              <w:rPr>
                <w:sz w:val="20"/>
                <w:szCs w:val="20"/>
                <w:lang w:val="en-GB"/>
              </w:rPr>
              <w:t>Ambiguous genitalia, male</w:t>
            </w:r>
          </w:p>
          <w:p w:rsidR="009A508C" w:rsidRPr="002B5CE3" w:rsidRDefault="009A508C" w:rsidP="00B522B1">
            <w:pPr>
              <w:spacing w:line="200" w:lineRule="exact"/>
              <w:jc w:val="center"/>
              <w:rPr>
                <w:sz w:val="20"/>
                <w:szCs w:val="20"/>
                <w:lang w:val="en-GB"/>
              </w:rPr>
            </w:pPr>
            <w:r w:rsidRPr="002B5CE3">
              <w:rPr>
                <w:sz w:val="20"/>
                <w:szCs w:val="20"/>
                <w:lang w:val="en-GB"/>
              </w:rPr>
              <w:t>Penoscrotal hypospadias</w:t>
            </w:r>
          </w:p>
          <w:p w:rsidR="009A508C" w:rsidRPr="002B5CE3" w:rsidRDefault="009A508C" w:rsidP="00B522B1">
            <w:pPr>
              <w:spacing w:line="200" w:lineRule="exact"/>
              <w:jc w:val="center"/>
              <w:rPr>
                <w:sz w:val="20"/>
                <w:szCs w:val="20"/>
                <w:lang w:val="en-GB"/>
              </w:rPr>
            </w:pPr>
            <w:r w:rsidRPr="002B5CE3">
              <w:rPr>
                <w:sz w:val="20"/>
                <w:szCs w:val="20"/>
                <w:lang w:val="en-GB"/>
              </w:rPr>
              <w:t>Chordee</w:t>
            </w:r>
          </w:p>
          <w:p w:rsidR="009A508C" w:rsidRPr="002B5CE3" w:rsidRDefault="009A508C" w:rsidP="00B522B1">
            <w:pPr>
              <w:spacing w:line="200" w:lineRule="exact"/>
              <w:jc w:val="center"/>
              <w:rPr>
                <w:sz w:val="20"/>
                <w:szCs w:val="20"/>
                <w:lang w:val="en-GB"/>
              </w:rPr>
            </w:pPr>
            <w:r w:rsidRPr="002B5CE3">
              <w:rPr>
                <w:sz w:val="20"/>
                <w:szCs w:val="20"/>
                <w:lang w:val="en-GB"/>
              </w:rPr>
              <w:t>Sacral dimple</w:t>
            </w:r>
          </w:p>
          <w:p w:rsidR="009A508C" w:rsidRPr="002B5CE3" w:rsidRDefault="009A508C" w:rsidP="00B522B1">
            <w:pPr>
              <w:spacing w:line="200" w:lineRule="exact"/>
              <w:jc w:val="center"/>
              <w:rPr>
                <w:sz w:val="20"/>
                <w:szCs w:val="20"/>
                <w:lang w:val="en-GB"/>
              </w:rPr>
            </w:pPr>
            <w:r w:rsidRPr="002B5CE3">
              <w:rPr>
                <w:sz w:val="20"/>
                <w:szCs w:val="20"/>
                <w:lang w:val="en-GB"/>
              </w:rPr>
              <w:t>Abnormality of the vertebrae</w:t>
            </w:r>
          </w:p>
          <w:p w:rsidR="009A508C" w:rsidRPr="002B5CE3" w:rsidRDefault="009A508C" w:rsidP="00B522B1">
            <w:pPr>
              <w:spacing w:line="200" w:lineRule="exact"/>
              <w:jc w:val="center"/>
              <w:rPr>
                <w:sz w:val="20"/>
                <w:szCs w:val="20"/>
                <w:lang w:val="en-GB"/>
              </w:rPr>
            </w:pPr>
            <w:r w:rsidRPr="002B5CE3">
              <w:rPr>
                <w:sz w:val="20"/>
                <w:szCs w:val="20"/>
                <w:lang w:val="en-GB"/>
              </w:rPr>
              <w:t>Knee flexion contractures</w:t>
            </w:r>
          </w:p>
          <w:p w:rsidR="009A508C" w:rsidRPr="002B5CE3" w:rsidRDefault="009A508C" w:rsidP="00B522B1">
            <w:pPr>
              <w:spacing w:line="200" w:lineRule="exact"/>
              <w:jc w:val="center"/>
              <w:rPr>
                <w:sz w:val="20"/>
                <w:szCs w:val="20"/>
                <w:lang w:val="en-GB"/>
              </w:rPr>
            </w:pPr>
            <w:r w:rsidRPr="002B5CE3">
              <w:rPr>
                <w:sz w:val="20"/>
                <w:szCs w:val="20"/>
                <w:lang w:val="en-GB"/>
              </w:rPr>
              <w:t>In utero growth restriction</w:t>
            </w:r>
          </w:p>
          <w:p w:rsidR="009A508C" w:rsidRPr="002B5CE3" w:rsidRDefault="009A508C" w:rsidP="00B522B1">
            <w:pPr>
              <w:spacing w:line="200" w:lineRule="exact"/>
              <w:jc w:val="center"/>
              <w:rPr>
                <w:sz w:val="20"/>
                <w:szCs w:val="20"/>
                <w:lang w:val="en-GB"/>
              </w:rPr>
            </w:pPr>
            <w:r w:rsidRPr="002B5CE3">
              <w:rPr>
                <w:sz w:val="20"/>
                <w:szCs w:val="20"/>
                <w:lang w:val="en-GB"/>
              </w:rPr>
              <w:t>Mild micrognathia</w:t>
            </w:r>
          </w:p>
          <w:p w:rsidR="009A508C" w:rsidRPr="002B5CE3" w:rsidRDefault="009A508C" w:rsidP="00B522B1">
            <w:pPr>
              <w:spacing w:line="200" w:lineRule="exact"/>
              <w:jc w:val="center"/>
              <w:rPr>
                <w:sz w:val="20"/>
                <w:szCs w:val="20"/>
                <w:lang w:val="en-GB"/>
              </w:rPr>
            </w:pPr>
            <w:r w:rsidRPr="002B5CE3">
              <w:rPr>
                <w:sz w:val="20"/>
                <w:szCs w:val="20"/>
                <w:lang w:val="en-GB"/>
              </w:rPr>
              <w:t>Thrombocytopenia</w:t>
            </w:r>
          </w:p>
          <w:p w:rsidR="009A508C" w:rsidRPr="002B5CE3" w:rsidRDefault="009A508C" w:rsidP="00B522B1">
            <w:pPr>
              <w:spacing w:line="200" w:lineRule="exact"/>
              <w:jc w:val="center"/>
              <w:rPr>
                <w:sz w:val="20"/>
                <w:szCs w:val="20"/>
                <w:lang w:val="en-GB"/>
              </w:rPr>
            </w:pPr>
            <w:r w:rsidRPr="002B5CE3">
              <w:rPr>
                <w:sz w:val="20"/>
                <w:szCs w:val="20"/>
                <w:lang w:val="en-GB"/>
              </w:rPr>
              <w:lastRenderedPageBreak/>
              <w:t>Congenital thrombocytopenia</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lastRenderedPageBreak/>
              <w:t>Multiple Congenital Anomalies</w:t>
            </w:r>
          </w:p>
        </w:tc>
        <w:tc>
          <w:tcPr>
            <w:tcW w:w="600" w:type="pct"/>
          </w:tcPr>
          <w:p w:rsidR="009A508C" w:rsidRPr="002B5CE3" w:rsidRDefault="009A508C" w:rsidP="00B522B1">
            <w:pPr>
              <w:spacing w:line="200" w:lineRule="exact"/>
              <w:jc w:val="center"/>
              <w:rPr>
                <w:i/>
                <w:sz w:val="20"/>
                <w:szCs w:val="20"/>
                <w:lang w:val="en-GB"/>
              </w:rPr>
            </w:pPr>
            <w:r w:rsidRPr="002B5CE3">
              <w:rPr>
                <w:i/>
                <w:sz w:val="20"/>
                <w:szCs w:val="20"/>
                <w:lang w:val="en-GB"/>
              </w:rPr>
              <w:t>PHEX</w:t>
            </w:r>
          </w:p>
        </w:tc>
        <w:tc>
          <w:tcPr>
            <w:tcW w:w="282" w:type="pct"/>
          </w:tcPr>
          <w:p w:rsidR="009A508C" w:rsidRPr="002B5CE3" w:rsidRDefault="009A508C" w:rsidP="00B522B1">
            <w:pPr>
              <w:spacing w:line="200" w:lineRule="exact"/>
              <w:jc w:val="center"/>
              <w:rPr>
                <w:sz w:val="20"/>
                <w:szCs w:val="20"/>
                <w:lang w:val="en-GB"/>
              </w:rPr>
            </w:pPr>
            <w:r w:rsidRPr="002B5CE3">
              <w:rPr>
                <w:sz w:val="20"/>
                <w:szCs w:val="20"/>
                <w:lang w:val="en-GB"/>
              </w:rPr>
              <w:t>2792</w:t>
            </w:r>
          </w:p>
        </w:tc>
        <w:tc>
          <w:tcPr>
            <w:tcW w:w="420" w:type="pct"/>
          </w:tcPr>
          <w:p w:rsidR="009A508C" w:rsidRPr="002B5CE3" w:rsidRDefault="009A508C" w:rsidP="00B522B1">
            <w:pPr>
              <w:spacing w:line="200" w:lineRule="exact"/>
              <w:jc w:val="center"/>
              <w:rPr>
                <w:sz w:val="20"/>
                <w:szCs w:val="20"/>
                <w:lang w:val="en-GB"/>
              </w:rPr>
            </w:pPr>
            <w:r w:rsidRPr="002B5CE3">
              <w:rPr>
                <w:sz w:val="20"/>
                <w:szCs w:val="20"/>
                <w:lang w:val="en-GB"/>
              </w:rPr>
              <w:t>1</w:t>
            </w: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lastRenderedPageBreak/>
              <w:t>6026</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HP:0002908</w:t>
            </w:r>
          </w:p>
          <w:p w:rsidR="009A508C" w:rsidRPr="002B5CE3" w:rsidRDefault="009A508C" w:rsidP="00B522B1">
            <w:pPr>
              <w:spacing w:line="200" w:lineRule="exact"/>
              <w:jc w:val="center"/>
              <w:rPr>
                <w:sz w:val="20"/>
                <w:szCs w:val="20"/>
                <w:lang w:val="en-GB"/>
              </w:rPr>
            </w:pPr>
            <w:r w:rsidRPr="002B5CE3">
              <w:rPr>
                <w:sz w:val="20"/>
                <w:szCs w:val="20"/>
                <w:lang w:val="en-GB"/>
              </w:rPr>
              <w:t>HP:0001396</w:t>
            </w:r>
          </w:p>
          <w:p w:rsidR="009A508C" w:rsidRPr="002B5CE3" w:rsidRDefault="009A508C" w:rsidP="00B522B1">
            <w:pPr>
              <w:spacing w:line="200" w:lineRule="exact"/>
              <w:jc w:val="center"/>
              <w:rPr>
                <w:sz w:val="20"/>
                <w:szCs w:val="20"/>
                <w:lang w:val="en-GB"/>
              </w:rPr>
            </w:pPr>
            <w:r w:rsidRPr="002B5CE3">
              <w:rPr>
                <w:sz w:val="20"/>
                <w:szCs w:val="20"/>
                <w:lang w:val="en-GB"/>
              </w:rPr>
              <w:t>HP:0004971</w:t>
            </w:r>
          </w:p>
          <w:p w:rsidR="009A508C" w:rsidRPr="002B5CE3" w:rsidRDefault="009A508C" w:rsidP="00B522B1">
            <w:pPr>
              <w:spacing w:line="200" w:lineRule="exact"/>
              <w:jc w:val="center"/>
              <w:rPr>
                <w:sz w:val="20"/>
                <w:szCs w:val="20"/>
                <w:lang w:val="en-GB"/>
              </w:rPr>
            </w:pPr>
            <w:r w:rsidRPr="002B5CE3">
              <w:rPr>
                <w:sz w:val="20"/>
                <w:szCs w:val="20"/>
                <w:lang w:val="en-GB"/>
              </w:rPr>
              <w:t>HP:0001643</w:t>
            </w:r>
          </w:p>
          <w:p w:rsidR="009A508C" w:rsidRPr="002B5CE3" w:rsidRDefault="009A508C" w:rsidP="00B522B1">
            <w:pPr>
              <w:spacing w:line="200" w:lineRule="exact"/>
              <w:jc w:val="center"/>
              <w:rPr>
                <w:sz w:val="20"/>
                <w:szCs w:val="20"/>
                <w:lang w:val="en-GB"/>
              </w:rPr>
            </w:pPr>
            <w:r w:rsidRPr="002B5CE3">
              <w:rPr>
                <w:sz w:val="20"/>
                <w:szCs w:val="20"/>
                <w:lang w:val="en-GB"/>
              </w:rPr>
              <w:t>HP:0001942</w:t>
            </w:r>
          </w:p>
          <w:p w:rsidR="009A508C" w:rsidRPr="002B5CE3" w:rsidRDefault="009A508C" w:rsidP="00B522B1">
            <w:pPr>
              <w:spacing w:line="200" w:lineRule="exact"/>
              <w:jc w:val="center"/>
              <w:rPr>
                <w:sz w:val="20"/>
                <w:szCs w:val="20"/>
                <w:lang w:val="en-GB"/>
              </w:rPr>
            </w:pPr>
            <w:r w:rsidRPr="002B5CE3">
              <w:rPr>
                <w:sz w:val="20"/>
                <w:szCs w:val="20"/>
                <w:lang w:val="en-GB"/>
              </w:rPr>
              <w:t>HP:0001947</w:t>
            </w:r>
          </w:p>
          <w:p w:rsidR="009A508C" w:rsidRPr="002B5CE3" w:rsidRDefault="009A508C" w:rsidP="00B522B1">
            <w:pPr>
              <w:spacing w:line="200" w:lineRule="exact"/>
              <w:jc w:val="center"/>
              <w:rPr>
                <w:sz w:val="20"/>
                <w:szCs w:val="20"/>
                <w:lang w:val="en-GB"/>
              </w:rPr>
            </w:pPr>
            <w:r w:rsidRPr="002B5CE3">
              <w:rPr>
                <w:sz w:val="20"/>
                <w:szCs w:val="20"/>
                <w:lang w:val="en-GB"/>
              </w:rPr>
              <w:t>HP:0001508</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Conjugated hyperbilirubinemia</w:t>
            </w:r>
          </w:p>
          <w:p w:rsidR="009A508C" w:rsidRPr="002B5CE3" w:rsidRDefault="009A508C" w:rsidP="00B522B1">
            <w:pPr>
              <w:spacing w:line="200" w:lineRule="exact"/>
              <w:jc w:val="center"/>
              <w:rPr>
                <w:sz w:val="20"/>
                <w:szCs w:val="20"/>
                <w:lang w:val="en-GB"/>
              </w:rPr>
            </w:pPr>
            <w:r w:rsidRPr="002B5CE3">
              <w:rPr>
                <w:sz w:val="20"/>
                <w:szCs w:val="20"/>
                <w:lang w:val="en-GB"/>
              </w:rPr>
              <w:t>Cholestasis</w:t>
            </w:r>
          </w:p>
          <w:p w:rsidR="009A508C" w:rsidRPr="002B5CE3" w:rsidRDefault="009A508C" w:rsidP="00B522B1">
            <w:pPr>
              <w:spacing w:line="200" w:lineRule="exact"/>
              <w:jc w:val="center"/>
              <w:rPr>
                <w:sz w:val="20"/>
                <w:szCs w:val="20"/>
                <w:lang w:val="en-GB"/>
              </w:rPr>
            </w:pPr>
            <w:r w:rsidRPr="002B5CE3">
              <w:rPr>
                <w:sz w:val="20"/>
                <w:szCs w:val="20"/>
                <w:lang w:val="en-GB"/>
              </w:rPr>
              <w:t>Pulmonary artery hypoplasia</w:t>
            </w:r>
          </w:p>
          <w:p w:rsidR="009A508C" w:rsidRPr="002B5CE3" w:rsidRDefault="009A508C" w:rsidP="00B522B1">
            <w:pPr>
              <w:spacing w:line="200" w:lineRule="exact"/>
              <w:jc w:val="center"/>
              <w:rPr>
                <w:sz w:val="20"/>
                <w:szCs w:val="20"/>
                <w:lang w:val="en-GB"/>
              </w:rPr>
            </w:pPr>
            <w:r w:rsidRPr="002B5CE3">
              <w:rPr>
                <w:sz w:val="20"/>
                <w:szCs w:val="20"/>
                <w:lang w:val="en-GB"/>
              </w:rPr>
              <w:t>Patent ductus arteriosus</w:t>
            </w:r>
          </w:p>
          <w:p w:rsidR="009A508C" w:rsidRPr="002B5CE3" w:rsidRDefault="009A508C" w:rsidP="00B522B1">
            <w:pPr>
              <w:spacing w:line="200" w:lineRule="exact"/>
              <w:jc w:val="center"/>
              <w:rPr>
                <w:sz w:val="20"/>
                <w:szCs w:val="20"/>
                <w:lang w:val="en-GB"/>
              </w:rPr>
            </w:pPr>
            <w:r w:rsidRPr="002B5CE3">
              <w:rPr>
                <w:sz w:val="20"/>
                <w:szCs w:val="20"/>
                <w:lang w:val="en-GB"/>
              </w:rPr>
              <w:t>Metabolic acidosis</w:t>
            </w:r>
          </w:p>
          <w:p w:rsidR="009A508C" w:rsidRPr="002B5CE3" w:rsidRDefault="009A508C" w:rsidP="00B522B1">
            <w:pPr>
              <w:spacing w:line="200" w:lineRule="exact"/>
              <w:jc w:val="center"/>
              <w:rPr>
                <w:sz w:val="20"/>
                <w:szCs w:val="20"/>
                <w:lang w:val="en-GB"/>
              </w:rPr>
            </w:pPr>
            <w:r w:rsidRPr="002B5CE3">
              <w:rPr>
                <w:sz w:val="20"/>
                <w:szCs w:val="20"/>
                <w:lang w:val="en-GB"/>
              </w:rPr>
              <w:t>Renal tubular acidosis</w:t>
            </w:r>
          </w:p>
          <w:p w:rsidR="009A508C" w:rsidRPr="002B5CE3" w:rsidRDefault="009A508C" w:rsidP="00B522B1">
            <w:pPr>
              <w:spacing w:line="200" w:lineRule="exact"/>
              <w:jc w:val="center"/>
              <w:rPr>
                <w:sz w:val="20"/>
                <w:szCs w:val="20"/>
                <w:lang w:val="en-GB"/>
              </w:rPr>
            </w:pPr>
            <w:r w:rsidRPr="002B5CE3">
              <w:rPr>
                <w:sz w:val="20"/>
                <w:szCs w:val="20"/>
                <w:lang w:val="en-GB"/>
              </w:rPr>
              <w:t>Failure to thrive</w:t>
            </w:r>
          </w:p>
        </w:tc>
        <w:tc>
          <w:tcPr>
            <w:tcW w:w="451" w:type="pct"/>
          </w:tcPr>
          <w:p w:rsidR="009A508C" w:rsidRPr="002B5CE3" w:rsidRDefault="00C57EB9" w:rsidP="00C57EB9">
            <w:pPr>
              <w:spacing w:line="200" w:lineRule="exact"/>
              <w:rPr>
                <w:sz w:val="20"/>
                <w:szCs w:val="20"/>
                <w:lang w:val="en-GB"/>
              </w:rPr>
            </w:pPr>
            <w:r w:rsidRPr="002B5CE3">
              <w:rPr>
                <w:sz w:val="20"/>
                <w:szCs w:val="20"/>
                <w:lang w:val="en-GB"/>
              </w:rPr>
              <w:t>Liver</w:t>
            </w:r>
          </w:p>
        </w:tc>
        <w:tc>
          <w:tcPr>
            <w:tcW w:w="600" w:type="pct"/>
          </w:tcPr>
          <w:p w:rsidR="009A508C" w:rsidRPr="002B5CE3" w:rsidRDefault="009A508C" w:rsidP="00B522B1">
            <w:pPr>
              <w:spacing w:line="200" w:lineRule="exact"/>
              <w:jc w:val="center"/>
              <w:rPr>
                <w:i/>
                <w:sz w:val="20"/>
                <w:szCs w:val="20"/>
                <w:lang w:val="en-GB"/>
              </w:rPr>
            </w:pPr>
            <w:r w:rsidRPr="002B5CE3">
              <w:rPr>
                <w:i/>
                <w:sz w:val="20"/>
                <w:szCs w:val="20"/>
                <w:lang w:val="en-GB"/>
              </w:rPr>
              <w:t>JAG1 (3Mb deletion)</w:t>
            </w:r>
          </w:p>
        </w:tc>
        <w:tc>
          <w:tcPr>
            <w:tcW w:w="282" w:type="pct"/>
          </w:tcPr>
          <w:p w:rsidR="009A508C" w:rsidRPr="002B5CE3" w:rsidRDefault="009A508C" w:rsidP="00B522B1">
            <w:pPr>
              <w:spacing w:line="200" w:lineRule="exact"/>
              <w:jc w:val="center"/>
              <w:rPr>
                <w:sz w:val="20"/>
                <w:szCs w:val="20"/>
                <w:lang w:val="en-GB"/>
              </w:rPr>
            </w:pPr>
            <w:r w:rsidRPr="002B5CE3">
              <w:rPr>
                <w:sz w:val="20"/>
                <w:szCs w:val="20"/>
                <w:lang w:val="en-GB"/>
              </w:rPr>
              <w:t>72</w:t>
            </w:r>
          </w:p>
        </w:tc>
        <w:tc>
          <w:tcPr>
            <w:tcW w:w="420" w:type="pct"/>
          </w:tcPr>
          <w:p w:rsidR="009A508C" w:rsidRPr="002B5CE3" w:rsidRDefault="009A508C" w:rsidP="00B522B1">
            <w:pPr>
              <w:spacing w:line="200" w:lineRule="exact"/>
              <w:jc w:val="center"/>
              <w:rPr>
                <w:sz w:val="20"/>
                <w:szCs w:val="20"/>
                <w:lang w:val="en-GB"/>
              </w:rPr>
            </w:pPr>
            <w:r w:rsidRPr="002B5CE3">
              <w:rPr>
                <w:sz w:val="20"/>
                <w:szCs w:val="20"/>
                <w:lang w:val="en-GB"/>
              </w:rPr>
              <w:t>0.30</w:t>
            </w: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6027</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HP:0004430</w:t>
            </w:r>
          </w:p>
          <w:p w:rsidR="009A508C" w:rsidRPr="002B5CE3" w:rsidRDefault="009A508C" w:rsidP="00B522B1">
            <w:pPr>
              <w:spacing w:line="200" w:lineRule="exact"/>
              <w:jc w:val="center"/>
              <w:rPr>
                <w:sz w:val="20"/>
                <w:szCs w:val="20"/>
                <w:lang w:val="en-GB"/>
              </w:rPr>
            </w:pPr>
            <w:r w:rsidRPr="002B5CE3">
              <w:rPr>
                <w:sz w:val="20"/>
                <w:szCs w:val="20"/>
                <w:lang w:val="en-GB"/>
              </w:rPr>
              <w:t>HP:0005407</w:t>
            </w:r>
          </w:p>
          <w:p w:rsidR="009A508C" w:rsidRPr="002B5CE3" w:rsidRDefault="009A508C" w:rsidP="00B522B1">
            <w:pPr>
              <w:spacing w:line="200" w:lineRule="exact"/>
              <w:jc w:val="center"/>
              <w:rPr>
                <w:sz w:val="20"/>
                <w:szCs w:val="20"/>
                <w:lang w:val="en-GB"/>
              </w:rPr>
            </w:pPr>
            <w:r w:rsidRPr="002B5CE3">
              <w:rPr>
                <w:sz w:val="20"/>
                <w:szCs w:val="20"/>
                <w:lang w:val="en-GB"/>
              </w:rPr>
              <w:t>HP:0005352</w:t>
            </w:r>
          </w:p>
          <w:p w:rsidR="009A508C" w:rsidRPr="002B5CE3" w:rsidRDefault="009A508C" w:rsidP="00B522B1">
            <w:pPr>
              <w:spacing w:line="200" w:lineRule="exact"/>
              <w:jc w:val="center"/>
              <w:rPr>
                <w:sz w:val="20"/>
                <w:szCs w:val="20"/>
                <w:lang w:val="en-GB"/>
              </w:rPr>
            </w:pPr>
            <w:r w:rsidRPr="002B5CE3">
              <w:rPr>
                <w:sz w:val="20"/>
                <w:szCs w:val="20"/>
                <w:lang w:val="en-GB"/>
              </w:rPr>
              <w:t>HP:0000776</w:t>
            </w:r>
          </w:p>
          <w:p w:rsidR="009A508C" w:rsidRPr="002B5CE3" w:rsidRDefault="009A508C" w:rsidP="00B522B1">
            <w:pPr>
              <w:spacing w:line="200" w:lineRule="exact"/>
              <w:jc w:val="center"/>
              <w:rPr>
                <w:sz w:val="20"/>
                <w:szCs w:val="20"/>
                <w:lang w:val="en-GB"/>
              </w:rPr>
            </w:pPr>
            <w:r w:rsidRPr="002B5CE3">
              <w:rPr>
                <w:sz w:val="20"/>
                <w:szCs w:val="20"/>
                <w:lang w:val="en-GB"/>
              </w:rPr>
              <w:t>HP:0003645</w:t>
            </w:r>
          </w:p>
          <w:p w:rsidR="009A508C" w:rsidRPr="002B5CE3" w:rsidRDefault="009A508C" w:rsidP="00B522B1">
            <w:pPr>
              <w:spacing w:line="200" w:lineRule="exact"/>
              <w:jc w:val="center"/>
              <w:rPr>
                <w:sz w:val="20"/>
                <w:szCs w:val="20"/>
                <w:lang w:val="en-GB"/>
              </w:rPr>
            </w:pPr>
            <w:r w:rsidRPr="002B5CE3">
              <w:rPr>
                <w:sz w:val="20"/>
                <w:szCs w:val="20"/>
                <w:lang w:val="en-GB"/>
              </w:rPr>
              <w:t>HP:0010972</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Severe combined immune deficiency</w:t>
            </w:r>
          </w:p>
          <w:p w:rsidR="009A508C" w:rsidRPr="002B5CE3" w:rsidRDefault="009A508C" w:rsidP="00B522B1">
            <w:pPr>
              <w:spacing w:line="200" w:lineRule="exact"/>
              <w:jc w:val="center"/>
              <w:rPr>
                <w:sz w:val="20"/>
                <w:szCs w:val="20"/>
                <w:lang w:val="en-GB"/>
              </w:rPr>
            </w:pPr>
            <w:r w:rsidRPr="002B5CE3">
              <w:rPr>
                <w:sz w:val="20"/>
                <w:szCs w:val="20"/>
                <w:lang w:val="en-GB"/>
              </w:rPr>
              <w:t>Decreased number of CD4 cells</w:t>
            </w:r>
          </w:p>
          <w:p w:rsidR="009A508C" w:rsidRPr="002B5CE3" w:rsidRDefault="009A508C" w:rsidP="00B522B1">
            <w:pPr>
              <w:spacing w:line="200" w:lineRule="exact"/>
              <w:jc w:val="center"/>
              <w:rPr>
                <w:sz w:val="20"/>
                <w:szCs w:val="20"/>
                <w:lang w:val="en-GB"/>
              </w:rPr>
            </w:pPr>
            <w:r w:rsidRPr="002B5CE3">
              <w:rPr>
                <w:sz w:val="20"/>
                <w:szCs w:val="20"/>
                <w:lang w:val="en-GB"/>
              </w:rPr>
              <w:t>Severe T cell immunodeficiency</w:t>
            </w:r>
          </w:p>
          <w:p w:rsidR="009A508C" w:rsidRPr="002B5CE3" w:rsidRDefault="009A508C" w:rsidP="00B522B1">
            <w:pPr>
              <w:spacing w:line="200" w:lineRule="exact"/>
              <w:jc w:val="center"/>
              <w:rPr>
                <w:sz w:val="20"/>
                <w:szCs w:val="20"/>
                <w:lang w:val="en-GB"/>
              </w:rPr>
            </w:pPr>
            <w:r w:rsidRPr="002B5CE3">
              <w:rPr>
                <w:sz w:val="20"/>
                <w:szCs w:val="20"/>
                <w:lang w:val="en-GB"/>
              </w:rPr>
              <w:t>Congenital diaphragmatic hernia</w:t>
            </w:r>
          </w:p>
          <w:p w:rsidR="009A508C" w:rsidRPr="002B5CE3" w:rsidRDefault="009A508C" w:rsidP="00B522B1">
            <w:pPr>
              <w:spacing w:line="200" w:lineRule="exact"/>
              <w:jc w:val="center"/>
              <w:rPr>
                <w:sz w:val="20"/>
                <w:szCs w:val="20"/>
                <w:lang w:val="en-GB"/>
              </w:rPr>
            </w:pPr>
            <w:r w:rsidRPr="002B5CE3">
              <w:rPr>
                <w:sz w:val="20"/>
                <w:szCs w:val="20"/>
                <w:lang w:val="en-GB"/>
              </w:rPr>
              <w:t>Prolonged partial thromboplastin time</w:t>
            </w:r>
          </w:p>
          <w:p w:rsidR="009A508C" w:rsidRPr="002B5CE3" w:rsidRDefault="00AF2EB1" w:rsidP="00B522B1">
            <w:pPr>
              <w:spacing w:line="200" w:lineRule="exact"/>
              <w:jc w:val="center"/>
              <w:rPr>
                <w:sz w:val="20"/>
                <w:szCs w:val="20"/>
                <w:lang w:val="en-GB"/>
              </w:rPr>
            </w:pPr>
            <w:r w:rsidRPr="002B5CE3">
              <w:rPr>
                <w:sz w:val="20"/>
                <w:szCs w:val="20"/>
                <w:lang w:val="en-GB"/>
              </w:rPr>
              <w:t>Anaemia</w:t>
            </w:r>
            <w:r w:rsidR="009A508C" w:rsidRPr="002B5CE3">
              <w:rPr>
                <w:sz w:val="20"/>
                <w:szCs w:val="20"/>
                <w:lang w:val="en-GB"/>
              </w:rPr>
              <w:t xml:space="preserve"> due to inadequate production</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t>Hematologic</w:t>
            </w:r>
          </w:p>
        </w:tc>
        <w:tc>
          <w:tcPr>
            <w:tcW w:w="600" w:type="pct"/>
          </w:tcPr>
          <w:p w:rsidR="009A508C" w:rsidRPr="002B5CE3" w:rsidRDefault="009A508C" w:rsidP="00B522B1">
            <w:pPr>
              <w:spacing w:line="200" w:lineRule="exact"/>
              <w:jc w:val="center"/>
              <w:rPr>
                <w:i/>
                <w:sz w:val="20"/>
                <w:szCs w:val="20"/>
                <w:lang w:val="en-GB"/>
              </w:rPr>
            </w:pPr>
          </w:p>
        </w:tc>
        <w:tc>
          <w:tcPr>
            <w:tcW w:w="282" w:type="pct"/>
          </w:tcPr>
          <w:p w:rsidR="009A508C" w:rsidRPr="002B5CE3" w:rsidRDefault="009A508C" w:rsidP="00B522B1">
            <w:pPr>
              <w:spacing w:line="200" w:lineRule="exact"/>
              <w:jc w:val="center"/>
              <w:rPr>
                <w:sz w:val="20"/>
                <w:szCs w:val="20"/>
                <w:lang w:val="en-GB"/>
              </w:rPr>
            </w:pPr>
          </w:p>
        </w:tc>
        <w:tc>
          <w:tcPr>
            <w:tcW w:w="420" w:type="pct"/>
          </w:tcPr>
          <w:p w:rsidR="009A508C" w:rsidRPr="002B5CE3" w:rsidRDefault="009A508C" w:rsidP="00B522B1">
            <w:pPr>
              <w:spacing w:line="200" w:lineRule="exact"/>
              <w:jc w:val="center"/>
              <w:rPr>
                <w:sz w:val="20"/>
                <w:szCs w:val="20"/>
                <w:lang w:val="en-GB"/>
              </w:rPr>
            </w:pP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6028</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HP:0005241</w:t>
            </w:r>
          </w:p>
          <w:p w:rsidR="009A508C" w:rsidRPr="002B5CE3" w:rsidRDefault="009A508C" w:rsidP="00B522B1">
            <w:pPr>
              <w:spacing w:line="200" w:lineRule="exact"/>
              <w:jc w:val="center"/>
              <w:rPr>
                <w:sz w:val="20"/>
                <w:szCs w:val="20"/>
                <w:lang w:val="en-GB"/>
              </w:rPr>
            </w:pPr>
            <w:r w:rsidRPr="002B5CE3">
              <w:rPr>
                <w:sz w:val="20"/>
                <w:szCs w:val="20"/>
                <w:lang w:val="en-GB"/>
              </w:rPr>
              <w:t>HP:0011286</w:t>
            </w:r>
          </w:p>
          <w:p w:rsidR="009A508C" w:rsidRPr="002B5CE3" w:rsidRDefault="009A508C" w:rsidP="00B522B1">
            <w:pPr>
              <w:spacing w:line="200" w:lineRule="exact"/>
              <w:jc w:val="center"/>
              <w:rPr>
                <w:sz w:val="20"/>
                <w:szCs w:val="20"/>
                <w:lang w:val="en-GB"/>
              </w:rPr>
            </w:pPr>
            <w:r w:rsidRPr="002B5CE3">
              <w:rPr>
                <w:sz w:val="20"/>
                <w:szCs w:val="20"/>
                <w:lang w:val="en-GB"/>
              </w:rPr>
              <w:t>HP:0011464</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Total intestinal aganglionosis</w:t>
            </w:r>
          </w:p>
          <w:p w:rsidR="009A508C" w:rsidRPr="002B5CE3" w:rsidRDefault="009A508C" w:rsidP="00B522B1">
            <w:pPr>
              <w:spacing w:line="200" w:lineRule="exact"/>
              <w:jc w:val="center"/>
              <w:rPr>
                <w:sz w:val="20"/>
                <w:szCs w:val="20"/>
                <w:lang w:val="en-GB"/>
              </w:rPr>
            </w:pPr>
            <w:r w:rsidRPr="002B5CE3">
              <w:rPr>
                <w:sz w:val="20"/>
                <w:szCs w:val="20"/>
                <w:lang w:val="en-GB"/>
              </w:rPr>
              <w:t>Total colonic aganglionosis</w:t>
            </w:r>
          </w:p>
          <w:p w:rsidR="009A508C" w:rsidRPr="002B5CE3" w:rsidRDefault="009A508C" w:rsidP="00B522B1">
            <w:pPr>
              <w:spacing w:line="200" w:lineRule="exact"/>
              <w:jc w:val="center"/>
              <w:rPr>
                <w:sz w:val="20"/>
                <w:szCs w:val="20"/>
                <w:lang w:val="en-GB"/>
              </w:rPr>
            </w:pPr>
            <w:r w:rsidRPr="002B5CE3">
              <w:rPr>
                <w:sz w:val="20"/>
                <w:szCs w:val="20"/>
                <w:lang w:val="en-GB"/>
              </w:rPr>
              <w:t>Aganglionosis of the small intestine</w:t>
            </w:r>
          </w:p>
        </w:tc>
        <w:tc>
          <w:tcPr>
            <w:tcW w:w="451" w:type="pct"/>
          </w:tcPr>
          <w:p w:rsidR="009A508C" w:rsidRPr="002B5CE3" w:rsidRDefault="00C57EB9" w:rsidP="00B522B1">
            <w:pPr>
              <w:spacing w:line="200" w:lineRule="exact"/>
              <w:jc w:val="center"/>
              <w:rPr>
                <w:sz w:val="20"/>
                <w:szCs w:val="20"/>
                <w:lang w:val="en-GB"/>
              </w:rPr>
            </w:pPr>
            <w:r w:rsidRPr="002B5CE3">
              <w:rPr>
                <w:sz w:val="20"/>
                <w:szCs w:val="20"/>
                <w:lang w:val="en-GB"/>
              </w:rPr>
              <w:t>Gastrointestinal</w:t>
            </w:r>
          </w:p>
          <w:p w:rsidR="009A508C" w:rsidRPr="002B5CE3" w:rsidRDefault="009A508C" w:rsidP="00B522B1">
            <w:pPr>
              <w:spacing w:line="200" w:lineRule="exact"/>
              <w:jc w:val="center"/>
              <w:rPr>
                <w:sz w:val="20"/>
                <w:szCs w:val="20"/>
                <w:lang w:val="en-GB"/>
              </w:rPr>
            </w:pPr>
          </w:p>
        </w:tc>
        <w:tc>
          <w:tcPr>
            <w:tcW w:w="600" w:type="pct"/>
          </w:tcPr>
          <w:p w:rsidR="009A508C" w:rsidRPr="002B5CE3" w:rsidRDefault="009A508C" w:rsidP="00B522B1">
            <w:pPr>
              <w:spacing w:line="200" w:lineRule="exact"/>
              <w:jc w:val="center"/>
              <w:rPr>
                <w:i/>
                <w:sz w:val="20"/>
                <w:szCs w:val="20"/>
                <w:lang w:val="en-GB"/>
              </w:rPr>
            </w:pPr>
            <w:r w:rsidRPr="002B5CE3">
              <w:rPr>
                <w:i/>
                <w:sz w:val="20"/>
                <w:szCs w:val="20"/>
                <w:lang w:val="en-GB"/>
              </w:rPr>
              <w:t>RET</w:t>
            </w:r>
          </w:p>
        </w:tc>
        <w:tc>
          <w:tcPr>
            <w:tcW w:w="282" w:type="pct"/>
          </w:tcPr>
          <w:p w:rsidR="009A508C" w:rsidRPr="002B5CE3" w:rsidRDefault="009A508C" w:rsidP="00B522B1">
            <w:pPr>
              <w:spacing w:line="200" w:lineRule="exact"/>
              <w:jc w:val="center"/>
              <w:rPr>
                <w:sz w:val="20"/>
                <w:szCs w:val="20"/>
                <w:lang w:val="en-GB"/>
              </w:rPr>
            </w:pPr>
            <w:r w:rsidRPr="002B5CE3">
              <w:rPr>
                <w:sz w:val="20"/>
                <w:szCs w:val="20"/>
                <w:lang w:val="en-GB"/>
              </w:rPr>
              <w:t>8</w:t>
            </w:r>
          </w:p>
          <w:p w:rsidR="009A508C" w:rsidRPr="002B5CE3" w:rsidRDefault="009A508C" w:rsidP="00B522B1">
            <w:pPr>
              <w:spacing w:line="200" w:lineRule="exact"/>
              <w:jc w:val="center"/>
              <w:rPr>
                <w:sz w:val="20"/>
                <w:szCs w:val="20"/>
                <w:lang w:val="en-GB"/>
              </w:rPr>
            </w:pPr>
          </w:p>
        </w:tc>
        <w:tc>
          <w:tcPr>
            <w:tcW w:w="420" w:type="pct"/>
          </w:tcPr>
          <w:p w:rsidR="009A508C" w:rsidRPr="002B5CE3" w:rsidRDefault="009A508C" w:rsidP="00B522B1">
            <w:pPr>
              <w:spacing w:line="200" w:lineRule="exact"/>
              <w:jc w:val="center"/>
              <w:rPr>
                <w:sz w:val="20"/>
                <w:szCs w:val="20"/>
                <w:lang w:val="en-GB"/>
              </w:rPr>
            </w:pPr>
            <w:r w:rsidRPr="002B5CE3">
              <w:rPr>
                <w:sz w:val="20"/>
                <w:szCs w:val="20"/>
                <w:lang w:val="en-GB"/>
              </w:rPr>
              <w:t>0.0003</w:t>
            </w: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6029</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HP:0002475</w:t>
            </w:r>
          </w:p>
          <w:p w:rsidR="009A508C" w:rsidRPr="002B5CE3" w:rsidRDefault="009A508C" w:rsidP="00B522B1">
            <w:pPr>
              <w:spacing w:line="200" w:lineRule="exact"/>
              <w:jc w:val="center"/>
              <w:rPr>
                <w:sz w:val="20"/>
                <w:szCs w:val="20"/>
                <w:lang w:val="en-GB"/>
              </w:rPr>
            </w:pPr>
            <w:r w:rsidRPr="002B5CE3">
              <w:rPr>
                <w:sz w:val="20"/>
                <w:szCs w:val="20"/>
                <w:lang w:val="en-GB"/>
              </w:rPr>
              <w:t>HP:0000238</w:t>
            </w:r>
          </w:p>
          <w:p w:rsidR="009A508C" w:rsidRPr="002B5CE3" w:rsidRDefault="009A508C" w:rsidP="00B522B1">
            <w:pPr>
              <w:spacing w:line="200" w:lineRule="exact"/>
              <w:jc w:val="center"/>
              <w:rPr>
                <w:sz w:val="20"/>
                <w:szCs w:val="20"/>
                <w:lang w:val="en-GB"/>
              </w:rPr>
            </w:pPr>
            <w:r w:rsidRPr="002B5CE3">
              <w:rPr>
                <w:sz w:val="20"/>
                <w:szCs w:val="20"/>
                <w:lang w:val="en-GB"/>
              </w:rPr>
              <w:t>HP:0030048</w:t>
            </w:r>
          </w:p>
          <w:p w:rsidR="009A508C" w:rsidRPr="002B5CE3" w:rsidRDefault="009A508C" w:rsidP="00B522B1">
            <w:pPr>
              <w:spacing w:line="200" w:lineRule="exact"/>
              <w:jc w:val="center"/>
              <w:rPr>
                <w:sz w:val="20"/>
                <w:szCs w:val="20"/>
                <w:lang w:val="en-GB"/>
              </w:rPr>
            </w:pPr>
            <w:r w:rsidRPr="002B5CE3">
              <w:rPr>
                <w:sz w:val="20"/>
                <w:szCs w:val="20"/>
                <w:lang w:val="en-GB"/>
              </w:rPr>
              <w:t>HP:0007370</w:t>
            </w:r>
          </w:p>
          <w:p w:rsidR="009A508C" w:rsidRPr="002B5CE3" w:rsidRDefault="009A508C" w:rsidP="00B522B1">
            <w:pPr>
              <w:spacing w:line="200" w:lineRule="exact"/>
              <w:jc w:val="center"/>
              <w:rPr>
                <w:sz w:val="20"/>
                <w:szCs w:val="20"/>
                <w:lang w:val="en-GB"/>
              </w:rPr>
            </w:pPr>
            <w:r w:rsidRPr="002B5CE3">
              <w:rPr>
                <w:sz w:val="20"/>
                <w:szCs w:val="20"/>
                <w:lang w:val="en-GB"/>
              </w:rPr>
              <w:t>HP:0002308</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Myelomeningocele</w:t>
            </w:r>
          </w:p>
          <w:p w:rsidR="009A508C" w:rsidRPr="002B5CE3" w:rsidRDefault="009A508C" w:rsidP="00B522B1">
            <w:pPr>
              <w:spacing w:line="200" w:lineRule="exact"/>
              <w:jc w:val="center"/>
              <w:rPr>
                <w:sz w:val="20"/>
                <w:szCs w:val="20"/>
                <w:lang w:val="en-GB"/>
              </w:rPr>
            </w:pPr>
            <w:r w:rsidRPr="002B5CE3">
              <w:rPr>
                <w:sz w:val="20"/>
                <w:szCs w:val="20"/>
                <w:lang w:val="en-GB"/>
              </w:rPr>
              <w:t>Congenital hydrocephalus</w:t>
            </w:r>
          </w:p>
          <w:p w:rsidR="009A508C" w:rsidRPr="002B5CE3" w:rsidRDefault="00845A1E" w:rsidP="00B522B1">
            <w:pPr>
              <w:spacing w:line="200" w:lineRule="exact"/>
              <w:jc w:val="center"/>
              <w:rPr>
                <w:sz w:val="20"/>
                <w:szCs w:val="20"/>
                <w:lang w:val="en-GB"/>
              </w:rPr>
            </w:pPr>
            <w:r w:rsidRPr="002B5CE3">
              <w:rPr>
                <w:sz w:val="20"/>
                <w:szCs w:val="20"/>
                <w:lang w:val="en-GB"/>
              </w:rPr>
              <w:t>Col</w:t>
            </w:r>
            <w:r w:rsidR="009A508C" w:rsidRPr="002B5CE3">
              <w:rPr>
                <w:sz w:val="20"/>
                <w:szCs w:val="20"/>
                <w:lang w:val="en-GB"/>
              </w:rPr>
              <w:t>p</w:t>
            </w:r>
            <w:r w:rsidRPr="002B5CE3">
              <w:rPr>
                <w:sz w:val="20"/>
                <w:szCs w:val="20"/>
                <w:lang w:val="en-GB"/>
              </w:rPr>
              <w:t>o</w:t>
            </w:r>
            <w:r w:rsidR="009A508C" w:rsidRPr="002B5CE3">
              <w:rPr>
                <w:sz w:val="20"/>
                <w:szCs w:val="20"/>
                <w:lang w:val="en-GB"/>
              </w:rPr>
              <w:t>cephaly</w:t>
            </w:r>
          </w:p>
          <w:p w:rsidR="009A508C" w:rsidRPr="002B5CE3" w:rsidRDefault="009A508C" w:rsidP="00B522B1">
            <w:pPr>
              <w:spacing w:line="200" w:lineRule="exact"/>
              <w:jc w:val="center"/>
              <w:rPr>
                <w:sz w:val="20"/>
                <w:szCs w:val="20"/>
                <w:lang w:val="en-GB"/>
              </w:rPr>
            </w:pPr>
            <w:r w:rsidRPr="002B5CE3">
              <w:rPr>
                <w:sz w:val="20"/>
                <w:szCs w:val="20"/>
                <w:lang w:val="en-GB"/>
              </w:rPr>
              <w:t>Congenital absence of corpus callosum</w:t>
            </w:r>
          </w:p>
          <w:p w:rsidR="009A508C" w:rsidRPr="002B5CE3" w:rsidRDefault="009A508C" w:rsidP="00B522B1">
            <w:pPr>
              <w:spacing w:line="200" w:lineRule="exact"/>
              <w:jc w:val="center"/>
              <w:rPr>
                <w:sz w:val="20"/>
                <w:szCs w:val="20"/>
                <w:lang w:val="en-GB"/>
              </w:rPr>
            </w:pPr>
            <w:r w:rsidRPr="002B5CE3">
              <w:rPr>
                <w:sz w:val="20"/>
                <w:szCs w:val="20"/>
                <w:lang w:val="en-GB"/>
              </w:rPr>
              <w:t>Arnold Chiari Malformation Type II</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t>Neurologic</w:t>
            </w:r>
          </w:p>
        </w:tc>
        <w:tc>
          <w:tcPr>
            <w:tcW w:w="600" w:type="pct"/>
          </w:tcPr>
          <w:p w:rsidR="009A508C" w:rsidRPr="002B5CE3" w:rsidRDefault="009A508C" w:rsidP="00B522B1">
            <w:pPr>
              <w:spacing w:line="200" w:lineRule="exact"/>
              <w:jc w:val="center"/>
              <w:rPr>
                <w:i/>
                <w:sz w:val="20"/>
                <w:szCs w:val="20"/>
                <w:lang w:val="en-GB"/>
              </w:rPr>
            </w:pPr>
            <w:r w:rsidRPr="002B5CE3">
              <w:rPr>
                <w:i/>
                <w:sz w:val="20"/>
                <w:szCs w:val="20"/>
                <w:lang w:val="en-GB"/>
              </w:rPr>
              <w:t>CELSR1</w:t>
            </w:r>
          </w:p>
        </w:tc>
        <w:tc>
          <w:tcPr>
            <w:tcW w:w="282" w:type="pct"/>
          </w:tcPr>
          <w:p w:rsidR="009A508C" w:rsidRPr="002B5CE3" w:rsidRDefault="009A508C" w:rsidP="00B522B1">
            <w:pPr>
              <w:spacing w:line="200" w:lineRule="exact"/>
              <w:jc w:val="center"/>
              <w:rPr>
                <w:sz w:val="20"/>
                <w:szCs w:val="20"/>
                <w:lang w:val="en-GB"/>
              </w:rPr>
            </w:pPr>
            <w:r w:rsidRPr="002B5CE3">
              <w:rPr>
                <w:sz w:val="20"/>
                <w:szCs w:val="20"/>
                <w:lang w:val="en-GB"/>
              </w:rPr>
              <w:t>n/a</w:t>
            </w:r>
          </w:p>
        </w:tc>
        <w:tc>
          <w:tcPr>
            <w:tcW w:w="420" w:type="pct"/>
          </w:tcPr>
          <w:p w:rsidR="009A508C" w:rsidRPr="002B5CE3" w:rsidRDefault="009A508C" w:rsidP="00B522B1">
            <w:pPr>
              <w:spacing w:line="200" w:lineRule="exact"/>
              <w:jc w:val="center"/>
              <w:rPr>
                <w:sz w:val="20"/>
                <w:szCs w:val="20"/>
                <w:lang w:val="en-GB"/>
              </w:rPr>
            </w:pPr>
            <w:r w:rsidRPr="002B5CE3">
              <w:rPr>
                <w:sz w:val="20"/>
                <w:szCs w:val="20"/>
                <w:lang w:val="en-GB"/>
              </w:rPr>
              <w:t>n/a</w:t>
            </w: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6030</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HP:0030680</w:t>
            </w:r>
          </w:p>
          <w:p w:rsidR="009A508C" w:rsidRPr="002B5CE3" w:rsidRDefault="009A508C" w:rsidP="00B522B1">
            <w:pPr>
              <w:spacing w:line="200" w:lineRule="exact"/>
              <w:jc w:val="center"/>
              <w:rPr>
                <w:sz w:val="20"/>
                <w:szCs w:val="20"/>
                <w:lang w:val="en-GB"/>
              </w:rPr>
            </w:pPr>
            <w:r w:rsidRPr="002B5CE3">
              <w:rPr>
                <w:sz w:val="20"/>
                <w:szCs w:val="20"/>
                <w:lang w:val="en-GB"/>
              </w:rPr>
              <w:t>HP:0004935</w:t>
            </w:r>
          </w:p>
          <w:p w:rsidR="009A508C" w:rsidRPr="002B5CE3" w:rsidRDefault="009A508C" w:rsidP="00B522B1">
            <w:pPr>
              <w:spacing w:line="200" w:lineRule="exact"/>
              <w:jc w:val="center"/>
              <w:rPr>
                <w:sz w:val="20"/>
                <w:szCs w:val="20"/>
                <w:lang w:val="en-GB"/>
              </w:rPr>
            </w:pPr>
            <w:r w:rsidRPr="002B5CE3">
              <w:rPr>
                <w:sz w:val="20"/>
                <w:szCs w:val="20"/>
                <w:lang w:val="en-GB"/>
              </w:rPr>
              <w:t>HP:0000967</w:t>
            </w:r>
          </w:p>
          <w:p w:rsidR="009A508C" w:rsidRPr="002B5CE3" w:rsidRDefault="009A508C" w:rsidP="00B522B1">
            <w:pPr>
              <w:spacing w:line="200" w:lineRule="exact"/>
              <w:jc w:val="center"/>
              <w:rPr>
                <w:sz w:val="20"/>
                <w:szCs w:val="20"/>
                <w:lang w:val="en-GB"/>
              </w:rPr>
            </w:pPr>
            <w:r w:rsidRPr="002B5CE3">
              <w:rPr>
                <w:sz w:val="20"/>
                <w:szCs w:val="20"/>
                <w:lang w:val="en-GB"/>
              </w:rPr>
              <w:t>HP:0000938</w:t>
            </w:r>
          </w:p>
          <w:p w:rsidR="009A508C" w:rsidRPr="002B5CE3" w:rsidRDefault="009A508C" w:rsidP="00B522B1">
            <w:pPr>
              <w:spacing w:line="200" w:lineRule="exact"/>
              <w:jc w:val="center"/>
              <w:rPr>
                <w:sz w:val="20"/>
                <w:szCs w:val="20"/>
                <w:lang w:val="en-GB"/>
              </w:rPr>
            </w:pPr>
            <w:r w:rsidRPr="002B5CE3">
              <w:rPr>
                <w:sz w:val="20"/>
                <w:szCs w:val="20"/>
                <w:lang w:val="en-GB"/>
              </w:rPr>
              <w:t>HP:0002788</w:t>
            </w:r>
          </w:p>
          <w:p w:rsidR="009A508C" w:rsidRPr="002B5CE3" w:rsidRDefault="009A508C" w:rsidP="00B522B1">
            <w:pPr>
              <w:spacing w:line="200" w:lineRule="exact"/>
              <w:jc w:val="center"/>
              <w:rPr>
                <w:sz w:val="20"/>
                <w:szCs w:val="20"/>
                <w:lang w:val="en-GB"/>
              </w:rPr>
            </w:pPr>
            <w:r w:rsidRPr="002B5CE3">
              <w:rPr>
                <w:sz w:val="20"/>
                <w:szCs w:val="20"/>
                <w:lang w:val="en-GB"/>
              </w:rPr>
              <w:t>HP:0002742</w:t>
            </w:r>
          </w:p>
          <w:p w:rsidR="009A508C" w:rsidRPr="002B5CE3" w:rsidRDefault="009A508C" w:rsidP="00B522B1">
            <w:pPr>
              <w:spacing w:line="200" w:lineRule="exact"/>
              <w:jc w:val="center"/>
              <w:rPr>
                <w:sz w:val="20"/>
                <w:szCs w:val="20"/>
                <w:lang w:val="en-GB"/>
              </w:rPr>
            </w:pPr>
            <w:r w:rsidRPr="002B5CE3">
              <w:rPr>
                <w:sz w:val="20"/>
                <w:szCs w:val="20"/>
                <w:lang w:val="en-GB"/>
              </w:rPr>
              <w:t>HP:0002726</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Congenital heart disease</w:t>
            </w:r>
          </w:p>
          <w:p w:rsidR="009A508C" w:rsidRPr="002B5CE3" w:rsidRDefault="009A508C" w:rsidP="00B522B1">
            <w:pPr>
              <w:spacing w:line="200" w:lineRule="exact"/>
              <w:jc w:val="center"/>
              <w:rPr>
                <w:sz w:val="20"/>
                <w:szCs w:val="20"/>
                <w:lang w:val="en-GB"/>
              </w:rPr>
            </w:pPr>
            <w:r w:rsidRPr="002B5CE3">
              <w:rPr>
                <w:sz w:val="20"/>
                <w:szCs w:val="20"/>
                <w:lang w:val="en-GB"/>
              </w:rPr>
              <w:t>Pulmonary valve atresia</w:t>
            </w:r>
          </w:p>
          <w:p w:rsidR="009A508C" w:rsidRPr="002B5CE3" w:rsidRDefault="00C57EB9" w:rsidP="00B522B1">
            <w:pPr>
              <w:spacing w:line="200" w:lineRule="exact"/>
              <w:jc w:val="center"/>
              <w:rPr>
                <w:sz w:val="20"/>
                <w:szCs w:val="20"/>
                <w:lang w:val="en-GB"/>
              </w:rPr>
            </w:pPr>
            <w:r w:rsidRPr="002B5CE3">
              <w:rPr>
                <w:sz w:val="20"/>
                <w:szCs w:val="20"/>
                <w:lang w:val="en-GB"/>
              </w:rPr>
              <w:t>Pete</w:t>
            </w:r>
            <w:r w:rsidR="009A508C" w:rsidRPr="002B5CE3">
              <w:rPr>
                <w:sz w:val="20"/>
                <w:szCs w:val="20"/>
                <w:lang w:val="en-GB"/>
              </w:rPr>
              <w:t>chiae</w:t>
            </w:r>
          </w:p>
          <w:p w:rsidR="009A508C" w:rsidRPr="002B5CE3" w:rsidRDefault="009A508C" w:rsidP="00B522B1">
            <w:pPr>
              <w:spacing w:line="200" w:lineRule="exact"/>
              <w:jc w:val="center"/>
              <w:rPr>
                <w:sz w:val="20"/>
                <w:szCs w:val="20"/>
                <w:lang w:val="en-GB"/>
              </w:rPr>
            </w:pPr>
            <w:r w:rsidRPr="002B5CE3">
              <w:rPr>
                <w:sz w:val="20"/>
                <w:szCs w:val="20"/>
                <w:lang w:val="en-GB"/>
              </w:rPr>
              <w:t>Osteopenia</w:t>
            </w:r>
          </w:p>
          <w:p w:rsidR="009A508C" w:rsidRPr="002B5CE3" w:rsidRDefault="009A508C" w:rsidP="00B522B1">
            <w:pPr>
              <w:spacing w:line="200" w:lineRule="exact"/>
              <w:jc w:val="center"/>
              <w:rPr>
                <w:sz w:val="20"/>
                <w:szCs w:val="20"/>
                <w:lang w:val="en-GB"/>
              </w:rPr>
            </w:pPr>
            <w:r w:rsidRPr="002B5CE3">
              <w:rPr>
                <w:sz w:val="20"/>
                <w:szCs w:val="20"/>
                <w:lang w:val="en-GB"/>
              </w:rPr>
              <w:t>Recurrent upper respiratory infections</w:t>
            </w:r>
          </w:p>
          <w:p w:rsidR="009A508C" w:rsidRPr="002B5CE3" w:rsidRDefault="009A508C" w:rsidP="00B522B1">
            <w:pPr>
              <w:spacing w:line="200" w:lineRule="exact"/>
              <w:jc w:val="center"/>
              <w:rPr>
                <w:sz w:val="20"/>
                <w:szCs w:val="20"/>
                <w:lang w:val="en-GB"/>
              </w:rPr>
            </w:pPr>
            <w:r w:rsidRPr="002B5CE3">
              <w:rPr>
                <w:sz w:val="20"/>
                <w:szCs w:val="20"/>
                <w:lang w:val="en-GB"/>
              </w:rPr>
              <w:t>Recurrent Klebsiella infections</w:t>
            </w:r>
          </w:p>
          <w:p w:rsidR="009A508C" w:rsidRPr="002B5CE3" w:rsidRDefault="009A508C" w:rsidP="00B522B1">
            <w:pPr>
              <w:spacing w:line="200" w:lineRule="exact"/>
              <w:jc w:val="center"/>
              <w:rPr>
                <w:sz w:val="20"/>
                <w:szCs w:val="20"/>
                <w:lang w:val="en-GB"/>
              </w:rPr>
            </w:pPr>
            <w:r w:rsidRPr="002B5CE3">
              <w:rPr>
                <w:sz w:val="20"/>
                <w:szCs w:val="20"/>
                <w:lang w:val="en-GB"/>
              </w:rPr>
              <w:t>Recurrent Staphylococcus infections</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t>Multiple Congenital Anomalies</w:t>
            </w:r>
          </w:p>
        </w:tc>
        <w:tc>
          <w:tcPr>
            <w:tcW w:w="600" w:type="pct"/>
          </w:tcPr>
          <w:p w:rsidR="009A508C" w:rsidRPr="002B5CE3" w:rsidRDefault="009A508C" w:rsidP="00B522B1">
            <w:pPr>
              <w:spacing w:line="200" w:lineRule="exact"/>
              <w:jc w:val="center"/>
              <w:rPr>
                <w:i/>
                <w:sz w:val="20"/>
                <w:szCs w:val="20"/>
                <w:lang w:val="en-GB"/>
              </w:rPr>
            </w:pPr>
            <w:r w:rsidRPr="002B5CE3">
              <w:rPr>
                <w:i/>
                <w:sz w:val="20"/>
                <w:szCs w:val="20"/>
                <w:lang w:val="en-GB"/>
              </w:rPr>
              <w:t>NF1</w:t>
            </w:r>
          </w:p>
        </w:tc>
        <w:tc>
          <w:tcPr>
            <w:tcW w:w="282" w:type="pct"/>
          </w:tcPr>
          <w:p w:rsidR="009A508C" w:rsidRPr="002B5CE3" w:rsidRDefault="009A508C" w:rsidP="00B522B1">
            <w:pPr>
              <w:spacing w:line="200" w:lineRule="exact"/>
              <w:jc w:val="center"/>
              <w:rPr>
                <w:sz w:val="20"/>
                <w:szCs w:val="20"/>
                <w:lang w:val="en-GB"/>
              </w:rPr>
            </w:pPr>
            <w:r w:rsidRPr="002B5CE3">
              <w:rPr>
                <w:sz w:val="20"/>
                <w:szCs w:val="20"/>
                <w:lang w:val="en-GB"/>
              </w:rPr>
              <w:t>2735</w:t>
            </w:r>
          </w:p>
        </w:tc>
        <w:tc>
          <w:tcPr>
            <w:tcW w:w="420" w:type="pct"/>
          </w:tcPr>
          <w:p w:rsidR="009A508C" w:rsidRPr="002B5CE3" w:rsidRDefault="009A508C" w:rsidP="00B522B1">
            <w:pPr>
              <w:spacing w:line="200" w:lineRule="exact"/>
              <w:jc w:val="center"/>
              <w:rPr>
                <w:sz w:val="20"/>
                <w:szCs w:val="20"/>
                <w:lang w:val="en-GB"/>
              </w:rPr>
            </w:pPr>
            <w:r w:rsidRPr="002B5CE3">
              <w:rPr>
                <w:sz w:val="20"/>
                <w:szCs w:val="20"/>
                <w:lang w:val="en-GB"/>
              </w:rPr>
              <w:t>1</w:t>
            </w: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6032</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HP:0010959</w:t>
            </w:r>
          </w:p>
          <w:p w:rsidR="009A508C" w:rsidRPr="002B5CE3" w:rsidRDefault="009A508C" w:rsidP="00B522B1">
            <w:pPr>
              <w:spacing w:line="200" w:lineRule="exact"/>
              <w:jc w:val="center"/>
              <w:rPr>
                <w:sz w:val="20"/>
                <w:szCs w:val="20"/>
                <w:lang w:val="en-GB"/>
              </w:rPr>
            </w:pPr>
            <w:r w:rsidRPr="002B5CE3">
              <w:rPr>
                <w:sz w:val="20"/>
                <w:szCs w:val="20"/>
                <w:lang w:val="en-GB"/>
              </w:rPr>
              <w:t>HP:0001888</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Congenital cystic adenomatoid malformation of lung</w:t>
            </w:r>
          </w:p>
          <w:p w:rsidR="009A508C" w:rsidRPr="002B5CE3" w:rsidRDefault="009A508C" w:rsidP="00B522B1">
            <w:pPr>
              <w:spacing w:line="200" w:lineRule="exact"/>
              <w:jc w:val="center"/>
              <w:rPr>
                <w:sz w:val="20"/>
                <w:szCs w:val="20"/>
                <w:lang w:val="en-GB"/>
              </w:rPr>
            </w:pPr>
            <w:r w:rsidRPr="002B5CE3">
              <w:rPr>
                <w:sz w:val="20"/>
                <w:szCs w:val="20"/>
                <w:lang w:val="en-GB"/>
              </w:rPr>
              <w:t>Lymphopenia</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t>Pulmonary</w:t>
            </w:r>
          </w:p>
        </w:tc>
        <w:tc>
          <w:tcPr>
            <w:tcW w:w="600" w:type="pct"/>
          </w:tcPr>
          <w:p w:rsidR="009A508C" w:rsidRPr="002B5CE3" w:rsidRDefault="009A508C" w:rsidP="00B522B1">
            <w:pPr>
              <w:spacing w:line="200" w:lineRule="exact"/>
              <w:jc w:val="center"/>
              <w:rPr>
                <w:i/>
                <w:sz w:val="20"/>
                <w:szCs w:val="20"/>
                <w:lang w:val="en-GB"/>
              </w:rPr>
            </w:pPr>
          </w:p>
        </w:tc>
        <w:tc>
          <w:tcPr>
            <w:tcW w:w="282" w:type="pct"/>
          </w:tcPr>
          <w:p w:rsidR="009A508C" w:rsidRPr="002B5CE3" w:rsidRDefault="009A508C" w:rsidP="00B522B1">
            <w:pPr>
              <w:spacing w:line="200" w:lineRule="exact"/>
              <w:jc w:val="center"/>
              <w:rPr>
                <w:sz w:val="20"/>
                <w:szCs w:val="20"/>
                <w:lang w:val="en-GB"/>
              </w:rPr>
            </w:pPr>
          </w:p>
        </w:tc>
        <w:tc>
          <w:tcPr>
            <w:tcW w:w="420" w:type="pct"/>
          </w:tcPr>
          <w:p w:rsidR="009A508C" w:rsidRPr="002B5CE3" w:rsidRDefault="009A508C" w:rsidP="00B522B1">
            <w:pPr>
              <w:spacing w:line="200" w:lineRule="exact"/>
              <w:jc w:val="center"/>
              <w:rPr>
                <w:sz w:val="20"/>
                <w:szCs w:val="20"/>
                <w:lang w:val="en-GB"/>
              </w:rPr>
            </w:pP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6034</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HP:0000003</w:t>
            </w:r>
          </w:p>
          <w:p w:rsidR="009A508C" w:rsidRPr="002B5CE3" w:rsidRDefault="009A508C" w:rsidP="00B522B1">
            <w:pPr>
              <w:spacing w:line="200" w:lineRule="exact"/>
              <w:jc w:val="center"/>
              <w:rPr>
                <w:sz w:val="20"/>
                <w:szCs w:val="20"/>
                <w:lang w:val="en-GB"/>
              </w:rPr>
            </w:pPr>
            <w:r w:rsidRPr="002B5CE3">
              <w:rPr>
                <w:sz w:val="20"/>
                <w:szCs w:val="20"/>
                <w:lang w:val="en-GB"/>
              </w:rPr>
              <w:t>HP:0004392</w:t>
            </w:r>
          </w:p>
          <w:p w:rsidR="009A508C" w:rsidRPr="002B5CE3" w:rsidRDefault="009A508C" w:rsidP="00B522B1">
            <w:pPr>
              <w:spacing w:line="200" w:lineRule="exact"/>
              <w:jc w:val="center"/>
              <w:rPr>
                <w:sz w:val="20"/>
                <w:szCs w:val="20"/>
                <w:lang w:val="en-GB"/>
              </w:rPr>
            </w:pPr>
            <w:r w:rsidRPr="002B5CE3">
              <w:rPr>
                <w:sz w:val="20"/>
                <w:szCs w:val="20"/>
                <w:lang w:val="en-GB"/>
              </w:rPr>
              <w:t>HP:0002089</w:t>
            </w:r>
          </w:p>
          <w:p w:rsidR="009A508C" w:rsidRPr="002B5CE3" w:rsidRDefault="009A508C" w:rsidP="00B522B1">
            <w:pPr>
              <w:spacing w:line="200" w:lineRule="exact"/>
              <w:jc w:val="center"/>
              <w:rPr>
                <w:sz w:val="20"/>
                <w:szCs w:val="20"/>
                <w:lang w:val="en-GB"/>
              </w:rPr>
            </w:pPr>
            <w:r w:rsidRPr="002B5CE3">
              <w:rPr>
                <w:sz w:val="20"/>
                <w:szCs w:val="20"/>
                <w:lang w:val="en-GB"/>
              </w:rPr>
              <w:t>HP:0000028</w:t>
            </w:r>
          </w:p>
          <w:p w:rsidR="009A508C" w:rsidRPr="002B5CE3" w:rsidRDefault="009A508C" w:rsidP="00B522B1">
            <w:pPr>
              <w:spacing w:line="200" w:lineRule="exact"/>
              <w:jc w:val="center"/>
              <w:rPr>
                <w:sz w:val="20"/>
                <w:szCs w:val="20"/>
                <w:lang w:val="en-GB"/>
              </w:rPr>
            </w:pPr>
            <w:r w:rsidRPr="002B5CE3">
              <w:rPr>
                <w:sz w:val="20"/>
                <w:szCs w:val="20"/>
                <w:lang w:val="en-GB"/>
              </w:rPr>
              <w:t>HP:0100519</w:t>
            </w:r>
          </w:p>
          <w:p w:rsidR="009A508C" w:rsidRPr="002B5CE3" w:rsidRDefault="009A508C" w:rsidP="00B522B1">
            <w:pPr>
              <w:spacing w:line="200" w:lineRule="exact"/>
              <w:jc w:val="center"/>
              <w:rPr>
                <w:sz w:val="20"/>
                <w:szCs w:val="20"/>
                <w:lang w:val="en-GB"/>
              </w:rPr>
            </w:pPr>
            <w:r w:rsidRPr="002B5CE3">
              <w:rPr>
                <w:sz w:val="20"/>
                <w:szCs w:val="20"/>
                <w:lang w:val="en-GB"/>
              </w:rPr>
              <w:t>HP:0002153</w:t>
            </w:r>
          </w:p>
          <w:p w:rsidR="009A508C" w:rsidRPr="002B5CE3" w:rsidRDefault="009A508C" w:rsidP="00B522B1">
            <w:pPr>
              <w:spacing w:line="200" w:lineRule="exact"/>
              <w:jc w:val="center"/>
              <w:rPr>
                <w:sz w:val="20"/>
                <w:szCs w:val="20"/>
                <w:lang w:val="en-GB"/>
              </w:rPr>
            </w:pPr>
            <w:r w:rsidRPr="002B5CE3">
              <w:rPr>
                <w:sz w:val="20"/>
                <w:szCs w:val="20"/>
                <w:lang w:val="en-GB"/>
              </w:rPr>
              <w:t>HP:0002905</w:t>
            </w:r>
          </w:p>
          <w:p w:rsidR="009A508C" w:rsidRPr="002B5CE3" w:rsidRDefault="009A508C" w:rsidP="00B522B1">
            <w:pPr>
              <w:spacing w:line="200" w:lineRule="exact"/>
              <w:jc w:val="center"/>
              <w:rPr>
                <w:sz w:val="20"/>
                <w:szCs w:val="20"/>
                <w:lang w:val="en-GB"/>
              </w:rPr>
            </w:pPr>
            <w:r w:rsidRPr="002B5CE3">
              <w:rPr>
                <w:sz w:val="20"/>
                <w:szCs w:val="20"/>
                <w:lang w:val="en-GB"/>
              </w:rPr>
              <w:t>HP:0002901</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Multicystic dysplastic kidney</w:t>
            </w:r>
          </w:p>
          <w:p w:rsidR="009A508C" w:rsidRPr="002B5CE3" w:rsidRDefault="009A508C" w:rsidP="00B522B1">
            <w:pPr>
              <w:spacing w:line="200" w:lineRule="exact"/>
              <w:jc w:val="center"/>
              <w:rPr>
                <w:sz w:val="20"/>
                <w:szCs w:val="20"/>
                <w:lang w:val="en-GB"/>
              </w:rPr>
            </w:pPr>
            <w:r w:rsidRPr="002B5CE3">
              <w:rPr>
                <w:sz w:val="20"/>
                <w:szCs w:val="20"/>
                <w:lang w:val="en-GB"/>
              </w:rPr>
              <w:t>Prune belly</w:t>
            </w:r>
          </w:p>
          <w:p w:rsidR="009A508C" w:rsidRPr="002B5CE3" w:rsidRDefault="009A508C" w:rsidP="00B522B1">
            <w:pPr>
              <w:spacing w:line="200" w:lineRule="exact"/>
              <w:jc w:val="center"/>
              <w:rPr>
                <w:sz w:val="20"/>
                <w:szCs w:val="20"/>
                <w:lang w:val="en-GB"/>
              </w:rPr>
            </w:pPr>
            <w:r w:rsidRPr="002B5CE3">
              <w:rPr>
                <w:sz w:val="20"/>
                <w:szCs w:val="20"/>
                <w:lang w:val="en-GB"/>
              </w:rPr>
              <w:t>Pulmonary hypoplasia</w:t>
            </w:r>
          </w:p>
          <w:p w:rsidR="009A508C" w:rsidRPr="002B5CE3" w:rsidRDefault="009A508C" w:rsidP="00B522B1">
            <w:pPr>
              <w:spacing w:line="200" w:lineRule="exact"/>
              <w:jc w:val="center"/>
              <w:rPr>
                <w:sz w:val="20"/>
                <w:szCs w:val="20"/>
                <w:lang w:val="en-GB"/>
              </w:rPr>
            </w:pPr>
            <w:r w:rsidRPr="002B5CE3">
              <w:rPr>
                <w:sz w:val="20"/>
                <w:szCs w:val="20"/>
                <w:lang w:val="en-GB"/>
              </w:rPr>
              <w:t>Cryptorchidism</w:t>
            </w:r>
          </w:p>
          <w:p w:rsidR="009A508C" w:rsidRPr="002B5CE3" w:rsidRDefault="009A508C" w:rsidP="00B522B1">
            <w:pPr>
              <w:spacing w:line="200" w:lineRule="exact"/>
              <w:jc w:val="center"/>
              <w:rPr>
                <w:sz w:val="20"/>
                <w:szCs w:val="20"/>
                <w:lang w:val="en-GB"/>
              </w:rPr>
            </w:pPr>
            <w:r w:rsidRPr="002B5CE3">
              <w:rPr>
                <w:sz w:val="20"/>
                <w:szCs w:val="20"/>
                <w:lang w:val="en-GB"/>
              </w:rPr>
              <w:t>Anuria</w:t>
            </w:r>
          </w:p>
          <w:p w:rsidR="009A508C" w:rsidRPr="002B5CE3" w:rsidRDefault="009A508C" w:rsidP="00B522B1">
            <w:pPr>
              <w:spacing w:line="200" w:lineRule="exact"/>
              <w:jc w:val="center"/>
              <w:rPr>
                <w:sz w:val="20"/>
                <w:szCs w:val="20"/>
                <w:lang w:val="en-GB"/>
              </w:rPr>
            </w:pPr>
            <w:r w:rsidRPr="002B5CE3">
              <w:rPr>
                <w:sz w:val="20"/>
                <w:szCs w:val="20"/>
                <w:lang w:val="en-GB"/>
              </w:rPr>
              <w:t>Hyperkalemia</w:t>
            </w:r>
          </w:p>
          <w:p w:rsidR="009A508C" w:rsidRPr="002B5CE3" w:rsidRDefault="009A508C" w:rsidP="00B522B1">
            <w:pPr>
              <w:spacing w:line="200" w:lineRule="exact"/>
              <w:jc w:val="center"/>
              <w:rPr>
                <w:sz w:val="20"/>
                <w:szCs w:val="20"/>
                <w:lang w:val="en-GB"/>
              </w:rPr>
            </w:pPr>
            <w:r w:rsidRPr="002B5CE3">
              <w:rPr>
                <w:sz w:val="20"/>
                <w:szCs w:val="20"/>
                <w:lang w:val="en-GB"/>
              </w:rPr>
              <w:t>Hyperphosphatemia</w:t>
            </w:r>
          </w:p>
          <w:p w:rsidR="009A508C" w:rsidRPr="002B5CE3" w:rsidRDefault="009A508C" w:rsidP="00B522B1">
            <w:pPr>
              <w:spacing w:line="200" w:lineRule="exact"/>
              <w:jc w:val="center"/>
              <w:rPr>
                <w:sz w:val="20"/>
                <w:szCs w:val="20"/>
                <w:lang w:val="en-GB"/>
              </w:rPr>
            </w:pPr>
            <w:r w:rsidRPr="002B5CE3">
              <w:rPr>
                <w:sz w:val="20"/>
                <w:szCs w:val="20"/>
                <w:lang w:val="en-GB"/>
              </w:rPr>
              <w:t>Hypocalcaemia</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t>Multiple Congenital Anomalies</w:t>
            </w:r>
          </w:p>
        </w:tc>
        <w:tc>
          <w:tcPr>
            <w:tcW w:w="600" w:type="pct"/>
          </w:tcPr>
          <w:p w:rsidR="009A508C" w:rsidRPr="002B5CE3" w:rsidRDefault="00EB2EF8" w:rsidP="00EB2EF8">
            <w:pPr>
              <w:jc w:val="center"/>
              <w:rPr>
                <w:sz w:val="20"/>
                <w:szCs w:val="20"/>
                <w:lang w:val="en-GB"/>
              </w:rPr>
            </w:pPr>
            <w:r w:rsidRPr="002B5CE3">
              <w:rPr>
                <w:sz w:val="20"/>
                <w:szCs w:val="20"/>
                <w:lang w:val="en-GB"/>
              </w:rPr>
              <w:t>12q21.33q22DEL</w:t>
            </w:r>
          </w:p>
        </w:tc>
        <w:tc>
          <w:tcPr>
            <w:tcW w:w="282" w:type="pct"/>
          </w:tcPr>
          <w:p w:rsidR="009A508C" w:rsidRPr="002B5CE3" w:rsidRDefault="00EB2EF8" w:rsidP="00B522B1">
            <w:pPr>
              <w:spacing w:line="200" w:lineRule="exact"/>
              <w:jc w:val="center"/>
              <w:rPr>
                <w:sz w:val="20"/>
                <w:szCs w:val="20"/>
                <w:lang w:val="en-GB"/>
              </w:rPr>
            </w:pPr>
            <w:r w:rsidRPr="002B5CE3">
              <w:rPr>
                <w:sz w:val="20"/>
                <w:szCs w:val="20"/>
                <w:lang w:val="en-GB"/>
              </w:rPr>
              <w:t>n/a</w:t>
            </w:r>
          </w:p>
        </w:tc>
        <w:tc>
          <w:tcPr>
            <w:tcW w:w="420" w:type="pct"/>
          </w:tcPr>
          <w:p w:rsidR="009A508C" w:rsidRPr="002B5CE3" w:rsidRDefault="00EB2EF8" w:rsidP="00B522B1">
            <w:pPr>
              <w:spacing w:line="200" w:lineRule="exact"/>
              <w:jc w:val="center"/>
              <w:rPr>
                <w:sz w:val="20"/>
                <w:szCs w:val="20"/>
                <w:lang w:val="en-GB"/>
              </w:rPr>
            </w:pPr>
            <w:r w:rsidRPr="002B5CE3">
              <w:rPr>
                <w:sz w:val="20"/>
                <w:szCs w:val="20"/>
                <w:lang w:val="en-GB"/>
              </w:rPr>
              <w:t>n/a</w:t>
            </w: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6036</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HP:0001250</w:t>
            </w:r>
          </w:p>
          <w:p w:rsidR="009A508C" w:rsidRPr="002B5CE3" w:rsidRDefault="009A508C" w:rsidP="00B522B1">
            <w:pPr>
              <w:spacing w:line="200" w:lineRule="exact"/>
              <w:jc w:val="center"/>
              <w:rPr>
                <w:sz w:val="20"/>
                <w:szCs w:val="20"/>
                <w:lang w:val="en-GB"/>
              </w:rPr>
            </w:pPr>
            <w:r w:rsidRPr="002B5CE3">
              <w:rPr>
                <w:sz w:val="20"/>
                <w:szCs w:val="20"/>
                <w:lang w:val="en-GB"/>
              </w:rPr>
              <w:t>HP:0001287</w:t>
            </w:r>
          </w:p>
          <w:p w:rsidR="009A508C" w:rsidRPr="002B5CE3" w:rsidRDefault="009A508C" w:rsidP="00B522B1">
            <w:pPr>
              <w:spacing w:line="200" w:lineRule="exact"/>
              <w:jc w:val="center"/>
              <w:rPr>
                <w:sz w:val="20"/>
                <w:szCs w:val="20"/>
                <w:lang w:val="en-GB"/>
              </w:rPr>
            </w:pPr>
            <w:r w:rsidRPr="002B5CE3">
              <w:rPr>
                <w:sz w:val="20"/>
                <w:szCs w:val="20"/>
                <w:lang w:val="en-GB"/>
              </w:rPr>
              <w:t>HP:0002383</w:t>
            </w:r>
          </w:p>
          <w:p w:rsidR="009A508C" w:rsidRPr="002B5CE3" w:rsidRDefault="009A508C" w:rsidP="00B522B1">
            <w:pPr>
              <w:spacing w:line="200" w:lineRule="exact"/>
              <w:jc w:val="center"/>
              <w:rPr>
                <w:sz w:val="20"/>
                <w:szCs w:val="20"/>
                <w:lang w:val="en-GB"/>
              </w:rPr>
            </w:pPr>
            <w:r w:rsidRPr="002B5CE3">
              <w:rPr>
                <w:sz w:val="20"/>
                <w:szCs w:val="20"/>
                <w:lang w:val="en-GB"/>
              </w:rPr>
              <w:t>HP:0007105</w:t>
            </w:r>
          </w:p>
          <w:p w:rsidR="009A508C" w:rsidRPr="002B5CE3" w:rsidRDefault="009A508C" w:rsidP="00B522B1">
            <w:pPr>
              <w:spacing w:line="200" w:lineRule="exact"/>
              <w:jc w:val="center"/>
              <w:rPr>
                <w:sz w:val="20"/>
                <w:szCs w:val="20"/>
                <w:lang w:val="en-GB"/>
              </w:rPr>
            </w:pPr>
            <w:r w:rsidRPr="002B5CE3">
              <w:rPr>
                <w:sz w:val="20"/>
                <w:szCs w:val="20"/>
                <w:lang w:val="en-GB"/>
              </w:rPr>
              <w:t>HP:0012747</w:t>
            </w:r>
          </w:p>
          <w:p w:rsidR="009A508C" w:rsidRPr="002B5CE3" w:rsidRDefault="009A508C" w:rsidP="00B522B1">
            <w:pPr>
              <w:spacing w:line="200" w:lineRule="exact"/>
              <w:jc w:val="center"/>
              <w:rPr>
                <w:sz w:val="20"/>
                <w:szCs w:val="20"/>
                <w:lang w:val="en-GB"/>
              </w:rPr>
            </w:pPr>
            <w:r w:rsidRPr="002B5CE3">
              <w:rPr>
                <w:sz w:val="20"/>
                <w:szCs w:val="20"/>
                <w:lang w:val="en-GB"/>
              </w:rPr>
              <w:t>HP:0012229</w:t>
            </w:r>
          </w:p>
          <w:p w:rsidR="009A508C" w:rsidRPr="002B5CE3" w:rsidRDefault="009A508C" w:rsidP="00B522B1">
            <w:pPr>
              <w:spacing w:line="200" w:lineRule="exact"/>
              <w:jc w:val="center"/>
              <w:rPr>
                <w:sz w:val="20"/>
                <w:szCs w:val="20"/>
                <w:lang w:val="en-GB"/>
              </w:rPr>
            </w:pPr>
            <w:r w:rsidRPr="002B5CE3">
              <w:rPr>
                <w:sz w:val="20"/>
                <w:szCs w:val="20"/>
                <w:lang w:val="en-GB"/>
              </w:rPr>
              <w:t>HP:0012756</w:t>
            </w:r>
          </w:p>
          <w:p w:rsidR="009A508C" w:rsidRPr="002B5CE3" w:rsidRDefault="009A508C" w:rsidP="00B522B1">
            <w:pPr>
              <w:spacing w:line="200" w:lineRule="exact"/>
              <w:jc w:val="center"/>
              <w:rPr>
                <w:sz w:val="20"/>
                <w:szCs w:val="20"/>
                <w:lang w:val="en-GB"/>
              </w:rPr>
            </w:pPr>
            <w:r w:rsidRPr="002B5CE3">
              <w:rPr>
                <w:sz w:val="20"/>
                <w:szCs w:val="20"/>
                <w:lang w:val="en-GB"/>
              </w:rPr>
              <w:t>HP:0002922</w:t>
            </w:r>
          </w:p>
          <w:p w:rsidR="009A508C" w:rsidRPr="002B5CE3" w:rsidRDefault="009A508C" w:rsidP="00B522B1">
            <w:pPr>
              <w:spacing w:line="200" w:lineRule="exact"/>
              <w:jc w:val="center"/>
              <w:rPr>
                <w:sz w:val="20"/>
                <w:szCs w:val="20"/>
                <w:lang w:val="en-GB"/>
              </w:rPr>
            </w:pPr>
            <w:r w:rsidRPr="002B5CE3">
              <w:rPr>
                <w:sz w:val="20"/>
                <w:szCs w:val="20"/>
                <w:lang w:val="en-GB"/>
              </w:rPr>
              <w:t>HP:0002353</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Seizures</w:t>
            </w:r>
          </w:p>
          <w:p w:rsidR="009A508C" w:rsidRPr="002B5CE3" w:rsidRDefault="009A508C" w:rsidP="00B522B1">
            <w:pPr>
              <w:spacing w:line="200" w:lineRule="exact"/>
              <w:jc w:val="center"/>
              <w:rPr>
                <w:sz w:val="20"/>
                <w:szCs w:val="20"/>
                <w:lang w:val="en-GB"/>
              </w:rPr>
            </w:pPr>
            <w:r w:rsidRPr="002B5CE3">
              <w:rPr>
                <w:sz w:val="20"/>
                <w:szCs w:val="20"/>
                <w:lang w:val="en-GB"/>
              </w:rPr>
              <w:t>Meningitis</w:t>
            </w:r>
          </w:p>
          <w:p w:rsidR="009A508C" w:rsidRPr="002B5CE3" w:rsidRDefault="009A508C" w:rsidP="00B522B1">
            <w:pPr>
              <w:spacing w:line="200" w:lineRule="exact"/>
              <w:jc w:val="center"/>
              <w:rPr>
                <w:sz w:val="20"/>
                <w:szCs w:val="20"/>
                <w:lang w:val="en-GB"/>
              </w:rPr>
            </w:pPr>
            <w:r w:rsidRPr="002B5CE3">
              <w:rPr>
                <w:sz w:val="20"/>
                <w:szCs w:val="20"/>
                <w:lang w:val="en-GB"/>
              </w:rPr>
              <w:t>Encephalitis</w:t>
            </w:r>
          </w:p>
          <w:p w:rsidR="009A508C" w:rsidRPr="002B5CE3" w:rsidRDefault="009A508C" w:rsidP="00B522B1">
            <w:pPr>
              <w:spacing w:line="200" w:lineRule="exact"/>
              <w:jc w:val="center"/>
              <w:rPr>
                <w:sz w:val="20"/>
                <w:szCs w:val="20"/>
                <w:lang w:val="en-GB"/>
              </w:rPr>
            </w:pPr>
            <w:r w:rsidRPr="002B5CE3">
              <w:rPr>
                <w:sz w:val="20"/>
                <w:szCs w:val="20"/>
                <w:lang w:val="en-GB"/>
              </w:rPr>
              <w:t>Infantile encephalopathy</w:t>
            </w:r>
          </w:p>
          <w:p w:rsidR="009A508C" w:rsidRPr="002B5CE3" w:rsidRDefault="009A508C" w:rsidP="00B522B1">
            <w:pPr>
              <w:spacing w:line="200" w:lineRule="exact"/>
              <w:jc w:val="center"/>
              <w:rPr>
                <w:sz w:val="20"/>
                <w:szCs w:val="20"/>
                <w:lang w:val="en-GB"/>
              </w:rPr>
            </w:pPr>
            <w:r w:rsidRPr="002B5CE3">
              <w:rPr>
                <w:sz w:val="20"/>
                <w:szCs w:val="20"/>
                <w:lang w:val="en-GB"/>
              </w:rPr>
              <w:t>Abnormal brain MRI</w:t>
            </w:r>
          </w:p>
          <w:p w:rsidR="009A508C" w:rsidRPr="002B5CE3" w:rsidRDefault="009A508C" w:rsidP="00B522B1">
            <w:pPr>
              <w:spacing w:line="200" w:lineRule="exact"/>
              <w:jc w:val="center"/>
              <w:rPr>
                <w:sz w:val="20"/>
                <w:szCs w:val="20"/>
                <w:lang w:val="en-GB"/>
              </w:rPr>
            </w:pPr>
            <w:r w:rsidRPr="002B5CE3">
              <w:rPr>
                <w:sz w:val="20"/>
                <w:szCs w:val="20"/>
                <w:lang w:val="en-GB"/>
              </w:rPr>
              <w:t>CSF pleocytosis</w:t>
            </w:r>
          </w:p>
          <w:p w:rsidR="009A508C" w:rsidRPr="002B5CE3" w:rsidRDefault="009A508C" w:rsidP="00B522B1">
            <w:pPr>
              <w:spacing w:line="200" w:lineRule="exact"/>
              <w:jc w:val="center"/>
              <w:rPr>
                <w:sz w:val="20"/>
                <w:szCs w:val="20"/>
                <w:lang w:val="en-GB"/>
              </w:rPr>
            </w:pPr>
            <w:r w:rsidRPr="002B5CE3">
              <w:rPr>
                <w:sz w:val="20"/>
                <w:szCs w:val="20"/>
                <w:lang w:val="en-GB"/>
              </w:rPr>
              <w:t>CSF polymorphonuclear pleocytosis</w:t>
            </w:r>
          </w:p>
          <w:p w:rsidR="009A508C" w:rsidRPr="002B5CE3" w:rsidRDefault="009A508C" w:rsidP="00B522B1">
            <w:pPr>
              <w:spacing w:line="200" w:lineRule="exact"/>
              <w:jc w:val="center"/>
              <w:rPr>
                <w:sz w:val="20"/>
                <w:szCs w:val="20"/>
                <w:lang w:val="en-GB"/>
              </w:rPr>
            </w:pPr>
            <w:r w:rsidRPr="002B5CE3">
              <w:rPr>
                <w:sz w:val="20"/>
                <w:szCs w:val="20"/>
                <w:lang w:val="en-GB"/>
              </w:rPr>
              <w:t>Elevated CSF protein</w:t>
            </w:r>
          </w:p>
          <w:p w:rsidR="009A508C" w:rsidRPr="002B5CE3" w:rsidRDefault="009A508C" w:rsidP="00B522B1">
            <w:pPr>
              <w:spacing w:line="200" w:lineRule="exact"/>
              <w:jc w:val="center"/>
              <w:rPr>
                <w:sz w:val="20"/>
                <w:szCs w:val="20"/>
                <w:lang w:val="en-GB"/>
              </w:rPr>
            </w:pPr>
            <w:r w:rsidRPr="002B5CE3">
              <w:rPr>
                <w:sz w:val="20"/>
                <w:szCs w:val="20"/>
                <w:lang w:val="en-GB"/>
              </w:rPr>
              <w:t>Abnormal EEG</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t>Neurologic</w:t>
            </w:r>
          </w:p>
        </w:tc>
        <w:tc>
          <w:tcPr>
            <w:tcW w:w="600" w:type="pct"/>
          </w:tcPr>
          <w:p w:rsidR="009A508C" w:rsidRPr="002B5CE3" w:rsidRDefault="009A508C" w:rsidP="00B522B1">
            <w:pPr>
              <w:spacing w:line="200" w:lineRule="exact"/>
              <w:jc w:val="center"/>
              <w:rPr>
                <w:i/>
                <w:sz w:val="20"/>
                <w:szCs w:val="20"/>
                <w:lang w:val="en-GB"/>
              </w:rPr>
            </w:pPr>
          </w:p>
        </w:tc>
        <w:tc>
          <w:tcPr>
            <w:tcW w:w="282" w:type="pct"/>
          </w:tcPr>
          <w:p w:rsidR="009A508C" w:rsidRPr="002B5CE3" w:rsidRDefault="009A508C" w:rsidP="00B522B1">
            <w:pPr>
              <w:spacing w:line="200" w:lineRule="exact"/>
              <w:jc w:val="center"/>
              <w:rPr>
                <w:sz w:val="20"/>
                <w:szCs w:val="20"/>
                <w:lang w:val="en-GB"/>
              </w:rPr>
            </w:pPr>
          </w:p>
        </w:tc>
        <w:tc>
          <w:tcPr>
            <w:tcW w:w="420" w:type="pct"/>
          </w:tcPr>
          <w:p w:rsidR="009A508C" w:rsidRPr="002B5CE3" w:rsidRDefault="009A508C" w:rsidP="00B522B1">
            <w:pPr>
              <w:spacing w:line="200" w:lineRule="exact"/>
              <w:jc w:val="center"/>
              <w:rPr>
                <w:sz w:val="20"/>
                <w:szCs w:val="20"/>
                <w:lang w:val="en-GB"/>
              </w:rPr>
            </w:pP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6037</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HP:0002908</w:t>
            </w:r>
          </w:p>
          <w:p w:rsidR="009A508C" w:rsidRPr="002B5CE3" w:rsidRDefault="009A508C" w:rsidP="00B522B1">
            <w:pPr>
              <w:spacing w:line="200" w:lineRule="exact"/>
              <w:jc w:val="center"/>
              <w:rPr>
                <w:sz w:val="20"/>
                <w:szCs w:val="20"/>
                <w:lang w:val="en-GB"/>
              </w:rPr>
            </w:pPr>
            <w:r w:rsidRPr="002B5CE3">
              <w:rPr>
                <w:sz w:val="20"/>
                <w:szCs w:val="20"/>
                <w:lang w:val="en-GB"/>
              </w:rPr>
              <w:t>HP:0005242</w:t>
            </w:r>
          </w:p>
          <w:p w:rsidR="009A508C" w:rsidRPr="002B5CE3" w:rsidRDefault="009A508C" w:rsidP="00B522B1">
            <w:pPr>
              <w:spacing w:line="200" w:lineRule="exact"/>
              <w:jc w:val="center"/>
              <w:rPr>
                <w:sz w:val="20"/>
                <w:szCs w:val="20"/>
                <w:lang w:val="en-GB"/>
              </w:rPr>
            </w:pPr>
            <w:r w:rsidRPr="002B5CE3">
              <w:rPr>
                <w:sz w:val="20"/>
                <w:szCs w:val="20"/>
                <w:lang w:val="en-GB"/>
              </w:rPr>
              <w:t>HP:0002910</w:t>
            </w:r>
          </w:p>
          <w:p w:rsidR="009A508C" w:rsidRPr="002B5CE3" w:rsidRDefault="009A508C" w:rsidP="00B522B1">
            <w:pPr>
              <w:spacing w:line="200" w:lineRule="exact"/>
              <w:jc w:val="center"/>
              <w:rPr>
                <w:sz w:val="20"/>
                <w:szCs w:val="20"/>
                <w:lang w:val="en-GB"/>
              </w:rPr>
            </w:pPr>
            <w:r w:rsidRPr="002B5CE3">
              <w:rPr>
                <w:sz w:val="20"/>
                <w:szCs w:val="20"/>
                <w:lang w:val="en-GB"/>
              </w:rPr>
              <w:t>HP:0008282</w:t>
            </w:r>
          </w:p>
          <w:p w:rsidR="009A508C" w:rsidRPr="002B5CE3" w:rsidRDefault="009A508C" w:rsidP="00B522B1">
            <w:pPr>
              <w:spacing w:line="200" w:lineRule="exact"/>
              <w:jc w:val="center"/>
              <w:rPr>
                <w:sz w:val="20"/>
                <w:szCs w:val="20"/>
                <w:lang w:val="en-GB"/>
              </w:rPr>
            </w:pPr>
            <w:r w:rsidRPr="002B5CE3">
              <w:rPr>
                <w:sz w:val="20"/>
                <w:szCs w:val="20"/>
                <w:lang w:val="en-GB"/>
              </w:rPr>
              <w:t>HP:0000952</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Conjugated hyperbilirubinemia</w:t>
            </w:r>
          </w:p>
          <w:p w:rsidR="009A508C" w:rsidRPr="002B5CE3" w:rsidRDefault="009A508C" w:rsidP="00B522B1">
            <w:pPr>
              <w:spacing w:line="200" w:lineRule="exact"/>
              <w:jc w:val="center"/>
              <w:rPr>
                <w:sz w:val="20"/>
                <w:szCs w:val="20"/>
                <w:lang w:val="en-GB"/>
              </w:rPr>
            </w:pPr>
            <w:r w:rsidRPr="002B5CE3">
              <w:rPr>
                <w:sz w:val="20"/>
                <w:szCs w:val="20"/>
                <w:lang w:val="en-GB"/>
              </w:rPr>
              <w:t>Extrahepatic biliary duct atresia</w:t>
            </w:r>
          </w:p>
          <w:p w:rsidR="009A508C" w:rsidRPr="002B5CE3" w:rsidRDefault="009A508C" w:rsidP="00B522B1">
            <w:pPr>
              <w:spacing w:line="200" w:lineRule="exact"/>
              <w:jc w:val="center"/>
              <w:rPr>
                <w:sz w:val="20"/>
                <w:szCs w:val="20"/>
                <w:lang w:val="en-GB"/>
              </w:rPr>
            </w:pPr>
            <w:r w:rsidRPr="002B5CE3">
              <w:rPr>
                <w:sz w:val="20"/>
                <w:szCs w:val="20"/>
                <w:lang w:val="en-GB"/>
              </w:rPr>
              <w:t>Elevated transaminases</w:t>
            </w:r>
          </w:p>
          <w:p w:rsidR="009A508C" w:rsidRPr="002B5CE3" w:rsidRDefault="009A508C" w:rsidP="00B522B1">
            <w:pPr>
              <w:spacing w:line="200" w:lineRule="exact"/>
              <w:jc w:val="center"/>
              <w:rPr>
                <w:sz w:val="20"/>
                <w:szCs w:val="20"/>
                <w:lang w:val="en-GB"/>
              </w:rPr>
            </w:pPr>
            <w:r w:rsidRPr="002B5CE3">
              <w:rPr>
                <w:sz w:val="20"/>
                <w:szCs w:val="20"/>
                <w:lang w:val="en-GB"/>
              </w:rPr>
              <w:t>Unconjugated hyperbilirubinemia</w:t>
            </w:r>
          </w:p>
          <w:p w:rsidR="009A508C" w:rsidRPr="002B5CE3" w:rsidRDefault="009A508C" w:rsidP="00B522B1">
            <w:pPr>
              <w:spacing w:line="200" w:lineRule="exact"/>
              <w:jc w:val="center"/>
              <w:rPr>
                <w:sz w:val="20"/>
                <w:szCs w:val="20"/>
                <w:lang w:val="en-GB"/>
              </w:rPr>
            </w:pPr>
            <w:r w:rsidRPr="002B5CE3">
              <w:rPr>
                <w:sz w:val="20"/>
                <w:szCs w:val="20"/>
                <w:lang w:val="en-GB"/>
              </w:rPr>
              <w:t>Jaundice</w:t>
            </w:r>
          </w:p>
        </w:tc>
        <w:tc>
          <w:tcPr>
            <w:tcW w:w="451" w:type="pct"/>
          </w:tcPr>
          <w:p w:rsidR="009A508C" w:rsidRPr="002B5CE3" w:rsidRDefault="00C57EB9" w:rsidP="00B522B1">
            <w:pPr>
              <w:spacing w:line="200" w:lineRule="exact"/>
              <w:jc w:val="center"/>
              <w:rPr>
                <w:sz w:val="20"/>
                <w:szCs w:val="20"/>
                <w:lang w:val="en-GB"/>
              </w:rPr>
            </w:pPr>
            <w:r w:rsidRPr="002B5CE3">
              <w:rPr>
                <w:sz w:val="20"/>
                <w:szCs w:val="20"/>
                <w:lang w:val="en-GB"/>
              </w:rPr>
              <w:t>Liver</w:t>
            </w:r>
          </w:p>
        </w:tc>
        <w:tc>
          <w:tcPr>
            <w:tcW w:w="600" w:type="pct"/>
          </w:tcPr>
          <w:p w:rsidR="009A508C" w:rsidRPr="002B5CE3" w:rsidRDefault="009A508C" w:rsidP="00B522B1">
            <w:pPr>
              <w:spacing w:line="200" w:lineRule="exact"/>
              <w:jc w:val="center"/>
              <w:rPr>
                <w:i/>
                <w:sz w:val="20"/>
                <w:szCs w:val="20"/>
                <w:lang w:val="en-GB"/>
              </w:rPr>
            </w:pPr>
          </w:p>
        </w:tc>
        <w:tc>
          <w:tcPr>
            <w:tcW w:w="282" w:type="pct"/>
          </w:tcPr>
          <w:p w:rsidR="009A508C" w:rsidRPr="002B5CE3" w:rsidRDefault="009A508C" w:rsidP="00B522B1">
            <w:pPr>
              <w:spacing w:line="200" w:lineRule="exact"/>
              <w:jc w:val="center"/>
              <w:rPr>
                <w:sz w:val="20"/>
                <w:szCs w:val="20"/>
                <w:lang w:val="en-GB"/>
              </w:rPr>
            </w:pPr>
          </w:p>
        </w:tc>
        <w:tc>
          <w:tcPr>
            <w:tcW w:w="420" w:type="pct"/>
          </w:tcPr>
          <w:p w:rsidR="009A508C" w:rsidRPr="002B5CE3" w:rsidRDefault="009A508C" w:rsidP="00B522B1">
            <w:pPr>
              <w:spacing w:line="200" w:lineRule="exact"/>
              <w:jc w:val="center"/>
              <w:rPr>
                <w:sz w:val="20"/>
                <w:szCs w:val="20"/>
                <w:lang w:val="en-GB"/>
              </w:rPr>
            </w:pP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6038</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HP:0011863</w:t>
            </w:r>
          </w:p>
          <w:p w:rsidR="009A508C" w:rsidRPr="002B5CE3" w:rsidRDefault="009A508C" w:rsidP="00B522B1">
            <w:pPr>
              <w:spacing w:line="200" w:lineRule="exact"/>
              <w:jc w:val="center"/>
              <w:rPr>
                <w:sz w:val="20"/>
                <w:szCs w:val="20"/>
                <w:lang w:val="en-GB"/>
              </w:rPr>
            </w:pPr>
            <w:r w:rsidRPr="002B5CE3">
              <w:rPr>
                <w:sz w:val="20"/>
                <w:szCs w:val="20"/>
                <w:lang w:val="en-GB"/>
              </w:rPr>
              <w:t>HP:0001539</w:t>
            </w:r>
          </w:p>
          <w:p w:rsidR="009A508C" w:rsidRPr="002B5CE3" w:rsidRDefault="009A508C" w:rsidP="00B522B1">
            <w:pPr>
              <w:spacing w:line="200" w:lineRule="exact"/>
              <w:jc w:val="center"/>
              <w:rPr>
                <w:sz w:val="20"/>
                <w:szCs w:val="20"/>
                <w:lang w:val="en-GB"/>
              </w:rPr>
            </w:pPr>
            <w:r w:rsidRPr="002B5CE3">
              <w:rPr>
                <w:sz w:val="20"/>
                <w:szCs w:val="20"/>
                <w:lang w:val="en-GB"/>
              </w:rPr>
              <w:t>HP:0011623</w:t>
            </w:r>
          </w:p>
          <w:p w:rsidR="009A508C" w:rsidRPr="002B5CE3" w:rsidRDefault="009A508C" w:rsidP="00B522B1">
            <w:pPr>
              <w:spacing w:line="200" w:lineRule="exact"/>
              <w:jc w:val="center"/>
              <w:rPr>
                <w:sz w:val="20"/>
                <w:szCs w:val="20"/>
                <w:lang w:val="en-GB"/>
              </w:rPr>
            </w:pPr>
            <w:r w:rsidRPr="002B5CE3">
              <w:rPr>
                <w:sz w:val="20"/>
                <w:szCs w:val="20"/>
                <w:lang w:val="en-GB"/>
              </w:rPr>
              <w:t>HP:0001684</w:t>
            </w:r>
          </w:p>
          <w:p w:rsidR="009A508C" w:rsidRPr="002B5CE3" w:rsidRDefault="009A508C" w:rsidP="00B522B1">
            <w:pPr>
              <w:spacing w:line="200" w:lineRule="exact"/>
              <w:jc w:val="center"/>
              <w:rPr>
                <w:sz w:val="20"/>
                <w:szCs w:val="20"/>
                <w:lang w:val="en-GB"/>
              </w:rPr>
            </w:pPr>
            <w:r w:rsidRPr="002B5CE3">
              <w:rPr>
                <w:sz w:val="20"/>
                <w:szCs w:val="20"/>
                <w:lang w:val="en-GB"/>
              </w:rPr>
              <w:t>HP:0004927</w:t>
            </w:r>
          </w:p>
          <w:p w:rsidR="009A508C" w:rsidRPr="002B5CE3" w:rsidRDefault="009A508C" w:rsidP="00B522B1">
            <w:pPr>
              <w:spacing w:line="200" w:lineRule="exact"/>
              <w:jc w:val="center"/>
              <w:rPr>
                <w:sz w:val="20"/>
                <w:szCs w:val="20"/>
                <w:lang w:val="en-GB"/>
              </w:rPr>
            </w:pPr>
            <w:r w:rsidRPr="002B5CE3">
              <w:rPr>
                <w:sz w:val="20"/>
                <w:szCs w:val="20"/>
                <w:lang w:val="en-GB"/>
              </w:rPr>
              <w:t>HP:0000776</w:t>
            </w:r>
          </w:p>
          <w:p w:rsidR="009A508C" w:rsidRPr="002B5CE3" w:rsidRDefault="009A508C" w:rsidP="00B522B1">
            <w:pPr>
              <w:spacing w:line="200" w:lineRule="exact"/>
              <w:jc w:val="center"/>
              <w:rPr>
                <w:sz w:val="20"/>
                <w:szCs w:val="20"/>
                <w:lang w:val="en-GB"/>
              </w:rPr>
            </w:pPr>
            <w:r w:rsidRPr="002B5CE3">
              <w:rPr>
                <w:sz w:val="20"/>
                <w:szCs w:val="20"/>
                <w:lang w:val="en-GB"/>
              </w:rPr>
              <w:t>HP:0002092</w:t>
            </w:r>
          </w:p>
          <w:p w:rsidR="009A508C" w:rsidRPr="002B5CE3" w:rsidRDefault="009A508C" w:rsidP="00B522B1">
            <w:pPr>
              <w:spacing w:line="200" w:lineRule="exact"/>
              <w:jc w:val="center"/>
              <w:rPr>
                <w:sz w:val="20"/>
                <w:szCs w:val="20"/>
                <w:lang w:val="en-GB"/>
              </w:rPr>
            </w:pPr>
            <w:r w:rsidRPr="002B5CE3">
              <w:rPr>
                <w:sz w:val="20"/>
                <w:szCs w:val="20"/>
                <w:lang w:val="en-GB"/>
              </w:rPr>
              <w:t>HP:0002089</w:t>
            </w:r>
          </w:p>
          <w:p w:rsidR="009A508C" w:rsidRPr="002B5CE3" w:rsidRDefault="009A508C" w:rsidP="00B522B1">
            <w:pPr>
              <w:spacing w:line="200" w:lineRule="exact"/>
              <w:jc w:val="center"/>
              <w:rPr>
                <w:sz w:val="20"/>
                <w:szCs w:val="20"/>
                <w:lang w:val="en-GB"/>
              </w:rPr>
            </w:pPr>
            <w:r w:rsidRPr="002B5CE3">
              <w:rPr>
                <w:sz w:val="20"/>
                <w:szCs w:val="20"/>
                <w:lang w:val="en-GB"/>
              </w:rPr>
              <w:t>HP:0002878</w:t>
            </w:r>
          </w:p>
          <w:p w:rsidR="009A508C" w:rsidRPr="002B5CE3" w:rsidRDefault="009A508C" w:rsidP="00B522B1">
            <w:pPr>
              <w:spacing w:line="200" w:lineRule="exact"/>
              <w:jc w:val="center"/>
              <w:rPr>
                <w:sz w:val="20"/>
                <w:szCs w:val="20"/>
                <w:lang w:val="en-GB"/>
              </w:rPr>
            </w:pPr>
            <w:r w:rsidRPr="002B5CE3">
              <w:rPr>
                <w:sz w:val="20"/>
                <w:szCs w:val="20"/>
                <w:lang w:val="en-GB"/>
              </w:rPr>
              <w:t>HP:0001334</w:t>
            </w:r>
          </w:p>
          <w:p w:rsidR="009A508C" w:rsidRPr="002B5CE3" w:rsidRDefault="009A508C" w:rsidP="00B522B1">
            <w:pPr>
              <w:spacing w:line="200" w:lineRule="exact"/>
              <w:jc w:val="center"/>
              <w:rPr>
                <w:sz w:val="20"/>
                <w:szCs w:val="20"/>
                <w:lang w:val="en-GB"/>
              </w:rPr>
            </w:pPr>
            <w:r w:rsidRPr="002B5CE3">
              <w:rPr>
                <w:sz w:val="20"/>
                <w:szCs w:val="20"/>
                <w:lang w:val="en-GB"/>
              </w:rPr>
              <w:t>HP:0007165</w:t>
            </w:r>
          </w:p>
          <w:p w:rsidR="009A508C" w:rsidRPr="002B5CE3" w:rsidRDefault="009A508C" w:rsidP="00B522B1">
            <w:pPr>
              <w:spacing w:line="200" w:lineRule="exact"/>
              <w:jc w:val="center"/>
              <w:rPr>
                <w:sz w:val="20"/>
                <w:szCs w:val="20"/>
                <w:lang w:val="en-GB"/>
              </w:rPr>
            </w:pPr>
            <w:r w:rsidRPr="002B5CE3">
              <w:rPr>
                <w:sz w:val="20"/>
                <w:szCs w:val="20"/>
                <w:lang w:val="en-GB"/>
              </w:rPr>
              <w:t>HP:0010946</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Sternal ossification center anomalies</w:t>
            </w:r>
          </w:p>
          <w:p w:rsidR="009A508C" w:rsidRPr="002B5CE3" w:rsidRDefault="009A508C" w:rsidP="00B522B1">
            <w:pPr>
              <w:spacing w:line="200" w:lineRule="exact"/>
              <w:jc w:val="center"/>
              <w:rPr>
                <w:sz w:val="20"/>
                <w:szCs w:val="20"/>
                <w:lang w:val="en-GB"/>
              </w:rPr>
            </w:pPr>
            <w:r w:rsidRPr="002B5CE3">
              <w:rPr>
                <w:sz w:val="20"/>
                <w:szCs w:val="20"/>
                <w:lang w:val="en-GB"/>
              </w:rPr>
              <w:t>Omphalocele</w:t>
            </w:r>
          </w:p>
          <w:p w:rsidR="009A508C" w:rsidRPr="002B5CE3" w:rsidRDefault="009A508C" w:rsidP="00B522B1">
            <w:pPr>
              <w:spacing w:line="200" w:lineRule="exact"/>
              <w:jc w:val="center"/>
              <w:rPr>
                <w:sz w:val="20"/>
                <w:szCs w:val="20"/>
                <w:lang w:val="en-GB"/>
              </w:rPr>
            </w:pPr>
            <w:r w:rsidRPr="002B5CE3">
              <w:rPr>
                <w:sz w:val="20"/>
                <w:szCs w:val="20"/>
                <w:lang w:val="en-GB"/>
              </w:rPr>
              <w:t>Moderate/large mid muscular VSD</w:t>
            </w:r>
          </w:p>
          <w:p w:rsidR="009A508C" w:rsidRPr="002B5CE3" w:rsidRDefault="009A508C" w:rsidP="00B522B1">
            <w:pPr>
              <w:spacing w:line="200" w:lineRule="exact"/>
              <w:jc w:val="center"/>
              <w:rPr>
                <w:sz w:val="20"/>
                <w:szCs w:val="20"/>
                <w:lang w:val="en-GB"/>
              </w:rPr>
            </w:pPr>
            <w:r w:rsidRPr="002B5CE3">
              <w:rPr>
                <w:sz w:val="20"/>
                <w:szCs w:val="20"/>
                <w:lang w:val="en-GB"/>
              </w:rPr>
              <w:t>Moderate/large secundum atrial septal defect</w:t>
            </w:r>
          </w:p>
          <w:p w:rsidR="009A508C" w:rsidRPr="002B5CE3" w:rsidRDefault="009A508C" w:rsidP="00B522B1">
            <w:pPr>
              <w:spacing w:line="200" w:lineRule="exact"/>
              <w:jc w:val="center"/>
              <w:rPr>
                <w:sz w:val="20"/>
                <w:szCs w:val="20"/>
                <w:lang w:val="en-GB"/>
              </w:rPr>
            </w:pPr>
            <w:r w:rsidRPr="002B5CE3">
              <w:rPr>
                <w:sz w:val="20"/>
                <w:szCs w:val="20"/>
                <w:lang w:val="en-GB"/>
              </w:rPr>
              <w:t>Dilated main pulmonary artery</w:t>
            </w:r>
          </w:p>
          <w:p w:rsidR="009A508C" w:rsidRPr="002B5CE3" w:rsidRDefault="009A508C" w:rsidP="00B522B1">
            <w:pPr>
              <w:spacing w:line="200" w:lineRule="exact"/>
              <w:jc w:val="center"/>
              <w:rPr>
                <w:sz w:val="20"/>
                <w:szCs w:val="20"/>
                <w:lang w:val="en-GB"/>
              </w:rPr>
            </w:pPr>
            <w:r w:rsidRPr="002B5CE3">
              <w:rPr>
                <w:sz w:val="20"/>
                <w:szCs w:val="20"/>
                <w:lang w:val="en-GB"/>
              </w:rPr>
              <w:t>Left posterior congenital diaphragmatic hernia</w:t>
            </w:r>
          </w:p>
          <w:p w:rsidR="009A508C" w:rsidRPr="002B5CE3" w:rsidRDefault="009A508C" w:rsidP="00B522B1">
            <w:pPr>
              <w:spacing w:line="200" w:lineRule="exact"/>
              <w:jc w:val="center"/>
              <w:rPr>
                <w:sz w:val="20"/>
                <w:szCs w:val="20"/>
                <w:lang w:val="en-GB"/>
              </w:rPr>
            </w:pPr>
            <w:r w:rsidRPr="002B5CE3">
              <w:rPr>
                <w:sz w:val="20"/>
                <w:szCs w:val="20"/>
                <w:lang w:val="en-GB"/>
              </w:rPr>
              <w:t>Pulmonary hypertension</w:t>
            </w:r>
          </w:p>
          <w:p w:rsidR="009A508C" w:rsidRPr="002B5CE3" w:rsidRDefault="009A508C" w:rsidP="00B522B1">
            <w:pPr>
              <w:spacing w:line="200" w:lineRule="exact"/>
              <w:jc w:val="center"/>
              <w:rPr>
                <w:sz w:val="20"/>
                <w:szCs w:val="20"/>
                <w:lang w:val="en-GB"/>
              </w:rPr>
            </w:pPr>
            <w:r w:rsidRPr="002B5CE3">
              <w:rPr>
                <w:sz w:val="20"/>
                <w:szCs w:val="20"/>
                <w:lang w:val="en-GB"/>
              </w:rPr>
              <w:t>Pulmonary hypoplasia</w:t>
            </w:r>
          </w:p>
          <w:p w:rsidR="009A508C" w:rsidRPr="002B5CE3" w:rsidRDefault="009A508C" w:rsidP="00B522B1">
            <w:pPr>
              <w:spacing w:line="200" w:lineRule="exact"/>
              <w:jc w:val="center"/>
              <w:rPr>
                <w:sz w:val="20"/>
                <w:szCs w:val="20"/>
                <w:lang w:val="en-GB"/>
              </w:rPr>
            </w:pPr>
            <w:r w:rsidRPr="002B5CE3">
              <w:rPr>
                <w:sz w:val="20"/>
                <w:szCs w:val="20"/>
                <w:lang w:val="en-GB"/>
              </w:rPr>
              <w:t>Respiratory failure</w:t>
            </w:r>
          </w:p>
          <w:p w:rsidR="009A508C" w:rsidRPr="002B5CE3" w:rsidRDefault="009A508C" w:rsidP="00B522B1">
            <w:pPr>
              <w:spacing w:line="200" w:lineRule="exact"/>
              <w:jc w:val="center"/>
              <w:rPr>
                <w:sz w:val="20"/>
                <w:szCs w:val="20"/>
                <w:lang w:val="en-GB"/>
              </w:rPr>
            </w:pPr>
            <w:r w:rsidRPr="002B5CE3">
              <w:rPr>
                <w:sz w:val="20"/>
                <w:szCs w:val="20"/>
                <w:lang w:val="en-GB"/>
              </w:rPr>
              <w:t>Communicating hydrocephalus</w:t>
            </w:r>
          </w:p>
          <w:p w:rsidR="009A508C" w:rsidRPr="002B5CE3" w:rsidRDefault="009A508C" w:rsidP="00B522B1">
            <w:pPr>
              <w:spacing w:line="200" w:lineRule="exact"/>
              <w:jc w:val="center"/>
              <w:rPr>
                <w:sz w:val="20"/>
                <w:szCs w:val="20"/>
                <w:lang w:val="en-GB"/>
              </w:rPr>
            </w:pPr>
            <w:r w:rsidRPr="002B5CE3">
              <w:rPr>
                <w:sz w:val="20"/>
                <w:szCs w:val="20"/>
                <w:lang w:val="en-GB"/>
              </w:rPr>
              <w:t>Periventricular heterotopia</w:t>
            </w:r>
          </w:p>
          <w:p w:rsidR="009A508C" w:rsidRPr="002B5CE3" w:rsidRDefault="009A508C" w:rsidP="00B522B1">
            <w:pPr>
              <w:spacing w:line="200" w:lineRule="exact"/>
              <w:jc w:val="center"/>
              <w:rPr>
                <w:sz w:val="20"/>
                <w:szCs w:val="20"/>
                <w:lang w:val="en-GB"/>
              </w:rPr>
            </w:pPr>
            <w:r w:rsidRPr="002B5CE3">
              <w:rPr>
                <w:sz w:val="20"/>
                <w:szCs w:val="20"/>
                <w:lang w:val="en-GB"/>
              </w:rPr>
              <w:t>Renal pelviectasis</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t>Multiple Congenital Anomalies</w:t>
            </w:r>
          </w:p>
        </w:tc>
        <w:tc>
          <w:tcPr>
            <w:tcW w:w="600" w:type="pct"/>
          </w:tcPr>
          <w:p w:rsidR="009A508C" w:rsidRPr="002B5CE3" w:rsidRDefault="009A508C" w:rsidP="00B522B1">
            <w:pPr>
              <w:spacing w:line="200" w:lineRule="exact"/>
              <w:jc w:val="center"/>
              <w:rPr>
                <w:i/>
                <w:sz w:val="20"/>
                <w:szCs w:val="20"/>
                <w:lang w:val="en-GB"/>
              </w:rPr>
            </w:pPr>
          </w:p>
        </w:tc>
        <w:tc>
          <w:tcPr>
            <w:tcW w:w="282" w:type="pct"/>
          </w:tcPr>
          <w:p w:rsidR="009A508C" w:rsidRPr="002B5CE3" w:rsidRDefault="009A508C" w:rsidP="00B522B1">
            <w:pPr>
              <w:spacing w:line="200" w:lineRule="exact"/>
              <w:jc w:val="center"/>
              <w:rPr>
                <w:sz w:val="20"/>
                <w:szCs w:val="20"/>
                <w:lang w:val="en-GB"/>
              </w:rPr>
            </w:pPr>
          </w:p>
        </w:tc>
        <w:tc>
          <w:tcPr>
            <w:tcW w:w="420" w:type="pct"/>
          </w:tcPr>
          <w:p w:rsidR="009A508C" w:rsidRPr="002B5CE3" w:rsidRDefault="009A508C" w:rsidP="00B522B1">
            <w:pPr>
              <w:spacing w:line="200" w:lineRule="exact"/>
              <w:jc w:val="center"/>
              <w:rPr>
                <w:sz w:val="20"/>
                <w:szCs w:val="20"/>
                <w:lang w:val="en-GB"/>
              </w:rPr>
            </w:pP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6040</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HP:0002573</w:t>
            </w:r>
          </w:p>
          <w:p w:rsidR="009A508C" w:rsidRPr="002B5CE3" w:rsidRDefault="009A508C" w:rsidP="00B522B1">
            <w:pPr>
              <w:spacing w:line="200" w:lineRule="exact"/>
              <w:jc w:val="center"/>
              <w:rPr>
                <w:sz w:val="20"/>
                <w:szCs w:val="20"/>
                <w:lang w:val="en-GB"/>
              </w:rPr>
            </w:pPr>
            <w:r w:rsidRPr="002B5CE3">
              <w:rPr>
                <w:sz w:val="20"/>
                <w:szCs w:val="20"/>
                <w:lang w:val="en-GB"/>
              </w:rPr>
              <w:t>HP:0001824</w:t>
            </w:r>
          </w:p>
          <w:p w:rsidR="009A508C" w:rsidRPr="002B5CE3" w:rsidRDefault="009A508C" w:rsidP="00B522B1">
            <w:pPr>
              <w:spacing w:line="200" w:lineRule="exact"/>
              <w:jc w:val="center"/>
              <w:rPr>
                <w:sz w:val="20"/>
                <w:szCs w:val="20"/>
                <w:lang w:val="en-GB"/>
              </w:rPr>
            </w:pPr>
            <w:r w:rsidRPr="002B5CE3">
              <w:rPr>
                <w:sz w:val="20"/>
                <w:szCs w:val="20"/>
                <w:lang w:val="en-GB"/>
              </w:rPr>
              <w:t>HP:0011968</w:t>
            </w:r>
          </w:p>
          <w:p w:rsidR="009A508C" w:rsidRPr="002B5CE3" w:rsidRDefault="009A508C" w:rsidP="00B522B1">
            <w:pPr>
              <w:spacing w:line="200" w:lineRule="exact"/>
              <w:jc w:val="center"/>
              <w:rPr>
                <w:sz w:val="20"/>
                <w:szCs w:val="20"/>
                <w:lang w:val="en-GB"/>
              </w:rPr>
            </w:pPr>
            <w:r w:rsidRPr="002B5CE3">
              <w:rPr>
                <w:sz w:val="20"/>
                <w:szCs w:val="20"/>
                <w:lang w:val="en-GB"/>
              </w:rPr>
              <w:lastRenderedPageBreak/>
              <w:t>HP:0011102</w:t>
            </w:r>
          </w:p>
          <w:p w:rsidR="009A508C" w:rsidRPr="002B5CE3" w:rsidRDefault="009A508C" w:rsidP="00B522B1">
            <w:pPr>
              <w:spacing w:line="200" w:lineRule="exact"/>
              <w:jc w:val="center"/>
              <w:rPr>
                <w:sz w:val="20"/>
                <w:szCs w:val="20"/>
                <w:lang w:val="en-GB"/>
              </w:rPr>
            </w:pPr>
            <w:r w:rsidRPr="002B5CE3">
              <w:rPr>
                <w:sz w:val="20"/>
                <w:szCs w:val="20"/>
                <w:lang w:val="en-GB"/>
              </w:rPr>
              <w:t>HP:0002583</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lastRenderedPageBreak/>
              <w:t>Hematochezia</w:t>
            </w:r>
          </w:p>
          <w:p w:rsidR="009A508C" w:rsidRPr="002B5CE3" w:rsidRDefault="009A508C" w:rsidP="00B522B1">
            <w:pPr>
              <w:spacing w:line="200" w:lineRule="exact"/>
              <w:jc w:val="center"/>
              <w:rPr>
                <w:sz w:val="20"/>
                <w:szCs w:val="20"/>
                <w:lang w:val="en-GB"/>
              </w:rPr>
            </w:pPr>
            <w:r w:rsidRPr="002B5CE3">
              <w:rPr>
                <w:sz w:val="20"/>
                <w:szCs w:val="20"/>
                <w:lang w:val="en-GB"/>
              </w:rPr>
              <w:t>Weight loss</w:t>
            </w:r>
          </w:p>
          <w:p w:rsidR="009A508C" w:rsidRPr="002B5CE3" w:rsidRDefault="009A508C" w:rsidP="00B522B1">
            <w:pPr>
              <w:spacing w:line="200" w:lineRule="exact"/>
              <w:jc w:val="center"/>
              <w:rPr>
                <w:sz w:val="20"/>
                <w:szCs w:val="20"/>
                <w:lang w:val="en-GB"/>
              </w:rPr>
            </w:pPr>
            <w:r w:rsidRPr="002B5CE3">
              <w:rPr>
                <w:sz w:val="20"/>
                <w:szCs w:val="20"/>
                <w:lang w:val="en-GB"/>
              </w:rPr>
              <w:t>Feeding difficulties</w:t>
            </w:r>
          </w:p>
          <w:p w:rsidR="009A508C" w:rsidRPr="002B5CE3" w:rsidRDefault="009A508C" w:rsidP="00B522B1">
            <w:pPr>
              <w:spacing w:line="200" w:lineRule="exact"/>
              <w:jc w:val="center"/>
              <w:rPr>
                <w:sz w:val="20"/>
                <w:szCs w:val="20"/>
                <w:lang w:val="en-GB"/>
              </w:rPr>
            </w:pPr>
            <w:r w:rsidRPr="002B5CE3">
              <w:rPr>
                <w:sz w:val="20"/>
                <w:szCs w:val="20"/>
                <w:lang w:val="en-GB"/>
              </w:rPr>
              <w:lastRenderedPageBreak/>
              <w:t>Ileal atresia</w:t>
            </w:r>
          </w:p>
          <w:p w:rsidR="009A508C" w:rsidRPr="002B5CE3" w:rsidRDefault="009A508C" w:rsidP="00B522B1">
            <w:pPr>
              <w:spacing w:line="200" w:lineRule="exact"/>
              <w:jc w:val="center"/>
              <w:rPr>
                <w:sz w:val="20"/>
                <w:szCs w:val="20"/>
                <w:lang w:val="en-GB"/>
              </w:rPr>
            </w:pPr>
            <w:r w:rsidRPr="002B5CE3">
              <w:rPr>
                <w:sz w:val="20"/>
                <w:szCs w:val="20"/>
                <w:lang w:val="en-GB"/>
              </w:rPr>
              <w:t>Colitis</w:t>
            </w:r>
          </w:p>
        </w:tc>
        <w:tc>
          <w:tcPr>
            <w:tcW w:w="451" w:type="pct"/>
          </w:tcPr>
          <w:p w:rsidR="009A508C" w:rsidRPr="002B5CE3" w:rsidRDefault="00C57EB9" w:rsidP="00B522B1">
            <w:pPr>
              <w:spacing w:line="200" w:lineRule="exact"/>
              <w:jc w:val="center"/>
              <w:rPr>
                <w:sz w:val="20"/>
                <w:szCs w:val="20"/>
                <w:lang w:val="en-GB"/>
              </w:rPr>
            </w:pPr>
            <w:r w:rsidRPr="002B5CE3">
              <w:rPr>
                <w:sz w:val="20"/>
                <w:szCs w:val="20"/>
                <w:lang w:val="en-GB"/>
              </w:rPr>
              <w:lastRenderedPageBreak/>
              <w:t>Gastrointestinal</w:t>
            </w:r>
          </w:p>
        </w:tc>
        <w:tc>
          <w:tcPr>
            <w:tcW w:w="600" w:type="pct"/>
          </w:tcPr>
          <w:p w:rsidR="009A508C" w:rsidRPr="002B5CE3" w:rsidRDefault="009A508C" w:rsidP="00B522B1">
            <w:pPr>
              <w:spacing w:line="200" w:lineRule="exact"/>
              <w:jc w:val="center"/>
              <w:rPr>
                <w:i/>
                <w:sz w:val="20"/>
                <w:szCs w:val="20"/>
                <w:lang w:val="en-GB"/>
              </w:rPr>
            </w:pPr>
          </w:p>
        </w:tc>
        <w:tc>
          <w:tcPr>
            <w:tcW w:w="282" w:type="pct"/>
          </w:tcPr>
          <w:p w:rsidR="009A508C" w:rsidRPr="002B5CE3" w:rsidRDefault="009A508C" w:rsidP="00B522B1">
            <w:pPr>
              <w:spacing w:line="200" w:lineRule="exact"/>
              <w:jc w:val="center"/>
              <w:rPr>
                <w:sz w:val="20"/>
                <w:szCs w:val="20"/>
                <w:lang w:val="en-GB"/>
              </w:rPr>
            </w:pPr>
          </w:p>
        </w:tc>
        <w:tc>
          <w:tcPr>
            <w:tcW w:w="420" w:type="pct"/>
          </w:tcPr>
          <w:p w:rsidR="009A508C" w:rsidRPr="002B5CE3" w:rsidRDefault="009A508C" w:rsidP="00B522B1">
            <w:pPr>
              <w:spacing w:line="200" w:lineRule="exact"/>
              <w:jc w:val="center"/>
              <w:rPr>
                <w:sz w:val="20"/>
                <w:szCs w:val="20"/>
                <w:lang w:val="en-GB"/>
              </w:rPr>
            </w:pP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lastRenderedPageBreak/>
              <w:t>6041</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HP:0200134</w:t>
            </w:r>
          </w:p>
          <w:p w:rsidR="009A508C" w:rsidRPr="002B5CE3" w:rsidRDefault="009A508C" w:rsidP="00B522B1">
            <w:pPr>
              <w:spacing w:line="200" w:lineRule="exact"/>
              <w:jc w:val="center"/>
              <w:rPr>
                <w:sz w:val="20"/>
                <w:szCs w:val="20"/>
                <w:lang w:val="en-GB"/>
              </w:rPr>
            </w:pPr>
            <w:r w:rsidRPr="002B5CE3">
              <w:rPr>
                <w:sz w:val="20"/>
                <w:szCs w:val="20"/>
                <w:lang w:val="en-GB"/>
              </w:rPr>
              <w:t>HP:0010851</w:t>
            </w:r>
          </w:p>
          <w:p w:rsidR="009A508C" w:rsidRPr="002B5CE3" w:rsidRDefault="009A508C" w:rsidP="00B522B1">
            <w:pPr>
              <w:spacing w:line="200" w:lineRule="exact"/>
              <w:jc w:val="center"/>
              <w:rPr>
                <w:sz w:val="20"/>
                <w:szCs w:val="20"/>
                <w:lang w:val="en-GB"/>
              </w:rPr>
            </w:pPr>
            <w:r w:rsidRPr="002B5CE3">
              <w:rPr>
                <w:sz w:val="20"/>
                <w:szCs w:val="20"/>
                <w:lang w:val="en-GB"/>
              </w:rPr>
              <w:t>HP:0002123</w:t>
            </w:r>
          </w:p>
          <w:p w:rsidR="009A508C" w:rsidRPr="002B5CE3" w:rsidRDefault="009A508C" w:rsidP="00B522B1">
            <w:pPr>
              <w:spacing w:line="200" w:lineRule="exact"/>
              <w:jc w:val="center"/>
              <w:rPr>
                <w:sz w:val="20"/>
                <w:szCs w:val="20"/>
                <w:lang w:val="en-GB"/>
              </w:rPr>
            </w:pPr>
            <w:r w:rsidRPr="002B5CE3">
              <w:rPr>
                <w:sz w:val="20"/>
                <w:szCs w:val="20"/>
                <w:lang w:val="en-GB"/>
              </w:rPr>
              <w:t>HP:0011451</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Epileptic encephalopathy</w:t>
            </w:r>
          </w:p>
          <w:p w:rsidR="009A508C" w:rsidRPr="002B5CE3" w:rsidRDefault="009A508C" w:rsidP="00B522B1">
            <w:pPr>
              <w:spacing w:line="200" w:lineRule="exact"/>
              <w:jc w:val="center"/>
              <w:rPr>
                <w:sz w:val="20"/>
                <w:szCs w:val="20"/>
                <w:lang w:val="en-GB"/>
              </w:rPr>
            </w:pPr>
            <w:r w:rsidRPr="002B5CE3">
              <w:rPr>
                <w:sz w:val="20"/>
                <w:szCs w:val="20"/>
                <w:lang w:val="en-GB"/>
              </w:rPr>
              <w:t>EEG with burst suppression</w:t>
            </w:r>
          </w:p>
          <w:p w:rsidR="009A508C" w:rsidRPr="002B5CE3" w:rsidRDefault="009A508C" w:rsidP="00B522B1">
            <w:pPr>
              <w:spacing w:line="200" w:lineRule="exact"/>
              <w:jc w:val="center"/>
              <w:rPr>
                <w:sz w:val="20"/>
                <w:szCs w:val="20"/>
                <w:lang w:val="en-GB"/>
              </w:rPr>
            </w:pPr>
            <w:r w:rsidRPr="002B5CE3">
              <w:rPr>
                <w:sz w:val="20"/>
                <w:szCs w:val="20"/>
                <w:lang w:val="en-GB"/>
              </w:rPr>
              <w:t>Myoclonic epilepsy</w:t>
            </w:r>
          </w:p>
          <w:p w:rsidR="009A508C" w:rsidRPr="002B5CE3" w:rsidRDefault="009A508C" w:rsidP="00B522B1">
            <w:pPr>
              <w:spacing w:line="200" w:lineRule="exact"/>
              <w:jc w:val="center"/>
              <w:rPr>
                <w:sz w:val="20"/>
                <w:szCs w:val="20"/>
                <w:lang w:val="en-GB"/>
              </w:rPr>
            </w:pPr>
            <w:r w:rsidRPr="002B5CE3">
              <w:rPr>
                <w:sz w:val="20"/>
                <w:szCs w:val="20"/>
                <w:lang w:val="en-GB"/>
              </w:rPr>
              <w:t>Congenital microcephaly</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t>Neurologic</w:t>
            </w:r>
          </w:p>
        </w:tc>
        <w:tc>
          <w:tcPr>
            <w:tcW w:w="600" w:type="pct"/>
          </w:tcPr>
          <w:p w:rsidR="009A508C" w:rsidRPr="002B5CE3" w:rsidRDefault="009A508C" w:rsidP="00B522B1">
            <w:pPr>
              <w:spacing w:line="200" w:lineRule="exact"/>
              <w:jc w:val="center"/>
              <w:rPr>
                <w:i/>
                <w:sz w:val="20"/>
                <w:szCs w:val="20"/>
                <w:lang w:val="en-GB"/>
              </w:rPr>
            </w:pPr>
            <w:r w:rsidRPr="002B5CE3">
              <w:rPr>
                <w:i/>
                <w:sz w:val="20"/>
                <w:szCs w:val="20"/>
                <w:lang w:val="en-GB"/>
              </w:rPr>
              <w:t>KCNQ2</w:t>
            </w:r>
          </w:p>
        </w:tc>
        <w:tc>
          <w:tcPr>
            <w:tcW w:w="282" w:type="pct"/>
          </w:tcPr>
          <w:p w:rsidR="009A508C" w:rsidRPr="002B5CE3" w:rsidRDefault="009A508C" w:rsidP="00B522B1">
            <w:pPr>
              <w:spacing w:line="200" w:lineRule="exact"/>
              <w:jc w:val="center"/>
              <w:rPr>
                <w:sz w:val="20"/>
                <w:szCs w:val="20"/>
                <w:lang w:val="en-GB"/>
              </w:rPr>
            </w:pPr>
            <w:r w:rsidRPr="002B5CE3">
              <w:rPr>
                <w:sz w:val="20"/>
                <w:szCs w:val="20"/>
                <w:lang w:val="en-GB"/>
              </w:rPr>
              <w:t>2</w:t>
            </w:r>
          </w:p>
        </w:tc>
        <w:tc>
          <w:tcPr>
            <w:tcW w:w="420" w:type="pct"/>
          </w:tcPr>
          <w:p w:rsidR="009A508C" w:rsidRPr="002B5CE3" w:rsidRDefault="009A508C" w:rsidP="00B522B1">
            <w:pPr>
              <w:spacing w:line="200" w:lineRule="exact"/>
              <w:jc w:val="center"/>
              <w:rPr>
                <w:sz w:val="20"/>
                <w:szCs w:val="20"/>
                <w:lang w:val="en-GB"/>
              </w:rPr>
            </w:pPr>
            <w:r w:rsidRPr="002B5CE3">
              <w:rPr>
                <w:sz w:val="20"/>
                <w:szCs w:val="20"/>
                <w:lang w:val="en-GB"/>
              </w:rPr>
              <w:t>0.001</w:t>
            </w: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6046</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HP:0001695</w:t>
            </w:r>
          </w:p>
          <w:p w:rsidR="009A508C" w:rsidRPr="002B5CE3" w:rsidRDefault="009A508C" w:rsidP="00B522B1">
            <w:pPr>
              <w:spacing w:line="200" w:lineRule="exact"/>
              <w:jc w:val="center"/>
              <w:rPr>
                <w:sz w:val="20"/>
                <w:szCs w:val="20"/>
                <w:lang w:val="en-GB"/>
              </w:rPr>
            </w:pPr>
            <w:r w:rsidRPr="002B5CE3">
              <w:rPr>
                <w:sz w:val="20"/>
                <w:szCs w:val="20"/>
                <w:lang w:val="en-GB"/>
              </w:rPr>
              <w:t>HP:0005184</w:t>
            </w:r>
          </w:p>
          <w:p w:rsidR="009A508C" w:rsidRPr="002B5CE3" w:rsidRDefault="009A508C" w:rsidP="00B522B1">
            <w:pPr>
              <w:spacing w:line="200" w:lineRule="exact"/>
              <w:jc w:val="center"/>
              <w:rPr>
                <w:sz w:val="20"/>
                <w:szCs w:val="20"/>
                <w:lang w:val="en-GB"/>
              </w:rPr>
            </w:pPr>
            <w:r w:rsidRPr="002B5CE3">
              <w:rPr>
                <w:sz w:val="20"/>
                <w:szCs w:val="20"/>
                <w:lang w:val="en-GB"/>
              </w:rPr>
              <w:t>HP:0002153</w:t>
            </w:r>
          </w:p>
          <w:p w:rsidR="009A508C" w:rsidRPr="002B5CE3" w:rsidRDefault="009A508C" w:rsidP="00B522B1">
            <w:pPr>
              <w:spacing w:line="200" w:lineRule="exact"/>
              <w:jc w:val="center"/>
              <w:rPr>
                <w:sz w:val="20"/>
                <w:szCs w:val="20"/>
                <w:lang w:val="en-GB"/>
              </w:rPr>
            </w:pPr>
            <w:r w:rsidRPr="002B5CE3">
              <w:rPr>
                <w:sz w:val="20"/>
                <w:szCs w:val="20"/>
                <w:lang w:val="en-GB"/>
              </w:rPr>
              <w:t>HP:0001942</w:t>
            </w:r>
          </w:p>
          <w:p w:rsidR="009A508C" w:rsidRPr="002B5CE3" w:rsidRDefault="009A508C" w:rsidP="00B522B1">
            <w:pPr>
              <w:spacing w:line="200" w:lineRule="exact"/>
              <w:jc w:val="center"/>
              <w:rPr>
                <w:sz w:val="20"/>
                <w:szCs w:val="20"/>
                <w:lang w:val="en-GB"/>
              </w:rPr>
            </w:pPr>
            <w:r w:rsidRPr="002B5CE3">
              <w:rPr>
                <w:sz w:val="20"/>
                <w:szCs w:val="20"/>
                <w:lang w:val="en-GB"/>
              </w:rPr>
              <w:t>HP:0001987</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Cardiac arrest</w:t>
            </w:r>
          </w:p>
          <w:p w:rsidR="009A508C" w:rsidRPr="002B5CE3" w:rsidRDefault="009A508C" w:rsidP="00B522B1">
            <w:pPr>
              <w:spacing w:line="200" w:lineRule="exact"/>
              <w:jc w:val="center"/>
              <w:rPr>
                <w:sz w:val="20"/>
                <w:szCs w:val="20"/>
                <w:lang w:val="en-GB"/>
              </w:rPr>
            </w:pPr>
            <w:r w:rsidRPr="002B5CE3">
              <w:rPr>
                <w:sz w:val="20"/>
                <w:szCs w:val="20"/>
                <w:lang w:val="en-GB"/>
              </w:rPr>
              <w:t>Prolonged QTc interval</w:t>
            </w:r>
          </w:p>
          <w:p w:rsidR="009A508C" w:rsidRPr="002B5CE3" w:rsidRDefault="009A508C" w:rsidP="00B522B1">
            <w:pPr>
              <w:spacing w:line="200" w:lineRule="exact"/>
              <w:jc w:val="center"/>
              <w:rPr>
                <w:sz w:val="20"/>
                <w:szCs w:val="20"/>
                <w:lang w:val="en-GB"/>
              </w:rPr>
            </w:pPr>
            <w:r w:rsidRPr="002B5CE3">
              <w:rPr>
                <w:sz w:val="20"/>
                <w:szCs w:val="20"/>
                <w:lang w:val="en-GB"/>
              </w:rPr>
              <w:t>Hyperkalemia</w:t>
            </w:r>
          </w:p>
          <w:p w:rsidR="009A508C" w:rsidRPr="002B5CE3" w:rsidRDefault="009A508C" w:rsidP="00B522B1">
            <w:pPr>
              <w:spacing w:line="200" w:lineRule="exact"/>
              <w:jc w:val="center"/>
              <w:rPr>
                <w:sz w:val="20"/>
                <w:szCs w:val="20"/>
                <w:lang w:val="en-GB"/>
              </w:rPr>
            </w:pPr>
            <w:r w:rsidRPr="002B5CE3">
              <w:rPr>
                <w:sz w:val="20"/>
                <w:szCs w:val="20"/>
                <w:lang w:val="en-GB"/>
              </w:rPr>
              <w:t>Metabolic acidosis</w:t>
            </w:r>
          </w:p>
          <w:p w:rsidR="009A508C" w:rsidRPr="002B5CE3" w:rsidRDefault="009A508C" w:rsidP="00B522B1">
            <w:pPr>
              <w:spacing w:line="200" w:lineRule="exact"/>
              <w:jc w:val="center"/>
              <w:rPr>
                <w:sz w:val="20"/>
                <w:szCs w:val="20"/>
                <w:lang w:val="en-GB"/>
              </w:rPr>
            </w:pPr>
            <w:r w:rsidRPr="002B5CE3">
              <w:rPr>
                <w:sz w:val="20"/>
                <w:szCs w:val="20"/>
                <w:lang w:val="en-GB"/>
              </w:rPr>
              <w:t>Hyperammonemia</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t>Cardiac</w:t>
            </w:r>
          </w:p>
        </w:tc>
        <w:tc>
          <w:tcPr>
            <w:tcW w:w="600" w:type="pct"/>
          </w:tcPr>
          <w:p w:rsidR="009A508C" w:rsidRPr="002B5CE3" w:rsidRDefault="009A508C" w:rsidP="00B522B1">
            <w:pPr>
              <w:spacing w:line="200" w:lineRule="exact"/>
              <w:jc w:val="center"/>
              <w:rPr>
                <w:i/>
                <w:sz w:val="20"/>
                <w:szCs w:val="20"/>
                <w:lang w:val="en-GB"/>
              </w:rPr>
            </w:pPr>
          </w:p>
        </w:tc>
        <w:tc>
          <w:tcPr>
            <w:tcW w:w="282" w:type="pct"/>
          </w:tcPr>
          <w:p w:rsidR="009A508C" w:rsidRPr="002B5CE3" w:rsidRDefault="009A508C" w:rsidP="00B522B1">
            <w:pPr>
              <w:spacing w:line="200" w:lineRule="exact"/>
              <w:jc w:val="center"/>
              <w:rPr>
                <w:sz w:val="20"/>
                <w:szCs w:val="20"/>
                <w:lang w:val="en-GB"/>
              </w:rPr>
            </w:pPr>
          </w:p>
        </w:tc>
        <w:tc>
          <w:tcPr>
            <w:tcW w:w="420" w:type="pct"/>
          </w:tcPr>
          <w:p w:rsidR="009A508C" w:rsidRPr="002B5CE3" w:rsidRDefault="009A508C" w:rsidP="00B522B1">
            <w:pPr>
              <w:spacing w:line="200" w:lineRule="exact"/>
              <w:jc w:val="center"/>
              <w:rPr>
                <w:sz w:val="20"/>
                <w:szCs w:val="20"/>
                <w:lang w:val="en-GB"/>
              </w:rPr>
            </w:pP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6047</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HP:0005298</w:t>
            </w:r>
          </w:p>
          <w:p w:rsidR="009A508C" w:rsidRPr="002B5CE3" w:rsidRDefault="009A508C" w:rsidP="00B522B1">
            <w:pPr>
              <w:spacing w:line="200" w:lineRule="exact"/>
              <w:jc w:val="center"/>
              <w:rPr>
                <w:sz w:val="20"/>
                <w:szCs w:val="20"/>
                <w:lang w:val="en-GB"/>
              </w:rPr>
            </w:pPr>
            <w:r w:rsidRPr="002B5CE3">
              <w:rPr>
                <w:sz w:val="20"/>
                <w:szCs w:val="20"/>
                <w:lang w:val="en-GB"/>
              </w:rPr>
              <w:t>HP:0011579</w:t>
            </w:r>
          </w:p>
          <w:p w:rsidR="009A508C" w:rsidRPr="002B5CE3" w:rsidRDefault="009A508C" w:rsidP="00B522B1">
            <w:pPr>
              <w:spacing w:line="200" w:lineRule="exact"/>
              <w:jc w:val="center"/>
              <w:rPr>
                <w:sz w:val="20"/>
                <w:szCs w:val="20"/>
                <w:lang w:val="en-GB"/>
              </w:rPr>
            </w:pPr>
            <w:r w:rsidRPr="002B5CE3">
              <w:rPr>
                <w:sz w:val="20"/>
                <w:szCs w:val="20"/>
                <w:lang w:val="en-GB"/>
              </w:rPr>
              <w:t>HP:0</w:t>
            </w:r>
            <w:r w:rsidR="00411C64" w:rsidRPr="002B5CE3">
              <w:rPr>
                <w:sz w:val="20"/>
                <w:szCs w:val="20"/>
                <w:lang w:val="en-GB"/>
              </w:rPr>
              <w:t>0</w:t>
            </w:r>
            <w:r w:rsidRPr="002B5CE3">
              <w:rPr>
                <w:sz w:val="20"/>
                <w:szCs w:val="20"/>
                <w:lang w:val="en-GB"/>
              </w:rPr>
              <w:t>04935</w:t>
            </w:r>
          </w:p>
          <w:p w:rsidR="009A508C" w:rsidRPr="002B5CE3" w:rsidRDefault="009A508C" w:rsidP="00B522B1">
            <w:pPr>
              <w:spacing w:line="200" w:lineRule="exact"/>
              <w:jc w:val="center"/>
              <w:rPr>
                <w:sz w:val="20"/>
                <w:szCs w:val="20"/>
                <w:lang w:val="en-GB"/>
              </w:rPr>
            </w:pPr>
            <w:r w:rsidRPr="002B5CE3">
              <w:rPr>
                <w:sz w:val="20"/>
                <w:szCs w:val="20"/>
                <w:lang w:val="en-GB"/>
              </w:rPr>
              <w:t>HP:0011563</w:t>
            </w:r>
          </w:p>
          <w:p w:rsidR="009A508C" w:rsidRPr="002B5CE3" w:rsidRDefault="009A508C" w:rsidP="00B522B1">
            <w:pPr>
              <w:spacing w:line="200" w:lineRule="exact"/>
              <w:jc w:val="center"/>
              <w:rPr>
                <w:sz w:val="20"/>
                <w:szCs w:val="20"/>
                <w:lang w:val="en-GB"/>
              </w:rPr>
            </w:pPr>
            <w:r w:rsidRPr="002B5CE3">
              <w:rPr>
                <w:sz w:val="20"/>
                <w:szCs w:val="20"/>
                <w:lang w:val="en-GB"/>
              </w:rPr>
              <w:t>HP:0011670</w:t>
            </w:r>
          </w:p>
          <w:p w:rsidR="009A508C" w:rsidRPr="002B5CE3" w:rsidRDefault="009A508C" w:rsidP="00B522B1">
            <w:pPr>
              <w:spacing w:line="200" w:lineRule="exact"/>
              <w:jc w:val="center"/>
              <w:rPr>
                <w:sz w:val="20"/>
                <w:szCs w:val="20"/>
                <w:lang w:val="en-GB"/>
              </w:rPr>
            </w:pPr>
            <w:r w:rsidRPr="002B5CE3">
              <w:rPr>
                <w:sz w:val="20"/>
                <w:szCs w:val="20"/>
                <w:lang w:val="en-GB"/>
              </w:rPr>
              <w:t>HP:0011649</w:t>
            </w:r>
          </w:p>
          <w:p w:rsidR="009A508C" w:rsidRPr="002B5CE3" w:rsidRDefault="009A508C" w:rsidP="00B522B1">
            <w:pPr>
              <w:spacing w:line="200" w:lineRule="exact"/>
              <w:jc w:val="center"/>
              <w:rPr>
                <w:sz w:val="20"/>
                <w:szCs w:val="20"/>
                <w:lang w:val="en-GB"/>
              </w:rPr>
            </w:pPr>
            <w:r w:rsidRPr="002B5CE3">
              <w:rPr>
                <w:sz w:val="20"/>
                <w:szCs w:val="20"/>
                <w:lang w:val="en-GB"/>
              </w:rPr>
              <w:t>HP:0011701</w:t>
            </w:r>
          </w:p>
          <w:p w:rsidR="009A508C" w:rsidRPr="002B5CE3" w:rsidRDefault="009A508C" w:rsidP="00B522B1">
            <w:pPr>
              <w:spacing w:line="200" w:lineRule="exact"/>
              <w:jc w:val="center"/>
              <w:rPr>
                <w:sz w:val="20"/>
                <w:szCs w:val="20"/>
                <w:lang w:val="en-GB"/>
              </w:rPr>
            </w:pPr>
            <w:r w:rsidRPr="002B5CE3">
              <w:rPr>
                <w:sz w:val="20"/>
                <w:szCs w:val="20"/>
                <w:lang w:val="en-GB"/>
              </w:rPr>
              <w:t>HP:0002104</w:t>
            </w:r>
          </w:p>
          <w:p w:rsidR="009A508C" w:rsidRPr="002B5CE3" w:rsidRDefault="009A508C" w:rsidP="00B522B1">
            <w:pPr>
              <w:spacing w:line="200" w:lineRule="exact"/>
              <w:jc w:val="center"/>
              <w:rPr>
                <w:sz w:val="20"/>
                <w:szCs w:val="20"/>
                <w:lang w:val="en-GB"/>
              </w:rPr>
            </w:pPr>
            <w:r w:rsidRPr="002B5CE3">
              <w:rPr>
                <w:sz w:val="20"/>
                <w:szCs w:val="20"/>
                <w:lang w:val="en-GB"/>
              </w:rPr>
              <w:t>HP:0006528</w:t>
            </w:r>
          </w:p>
          <w:p w:rsidR="009A508C" w:rsidRPr="002B5CE3" w:rsidRDefault="009A508C" w:rsidP="00B522B1">
            <w:pPr>
              <w:spacing w:line="200" w:lineRule="exact"/>
              <w:jc w:val="center"/>
              <w:rPr>
                <w:sz w:val="20"/>
                <w:szCs w:val="20"/>
                <w:lang w:val="en-GB"/>
              </w:rPr>
            </w:pPr>
            <w:r w:rsidRPr="002B5CE3">
              <w:rPr>
                <w:sz w:val="20"/>
                <w:szCs w:val="20"/>
                <w:lang w:val="en-GB"/>
              </w:rPr>
              <w:t>HP:0005100</w:t>
            </w:r>
          </w:p>
          <w:p w:rsidR="009A508C" w:rsidRPr="002B5CE3" w:rsidRDefault="009A508C" w:rsidP="00B522B1">
            <w:pPr>
              <w:spacing w:line="200" w:lineRule="exact"/>
              <w:jc w:val="center"/>
              <w:rPr>
                <w:sz w:val="20"/>
                <w:szCs w:val="20"/>
                <w:lang w:val="en-GB"/>
              </w:rPr>
            </w:pPr>
            <w:r w:rsidRPr="002B5CE3">
              <w:rPr>
                <w:sz w:val="20"/>
                <w:szCs w:val="20"/>
                <w:lang w:val="en-GB"/>
              </w:rPr>
              <w:t>HP:0001508</w:t>
            </w:r>
          </w:p>
          <w:p w:rsidR="009A508C" w:rsidRPr="002B5CE3" w:rsidRDefault="009A508C" w:rsidP="00B522B1">
            <w:pPr>
              <w:spacing w:line="200" w:lineRule="exact"/>
              <w:jc w:val="center"/>
              <w:rPr>
                <w:sz w:val="20"/>
                <w:szCs w:val="20"/>
                <w:lang w:val="en-GB"/>
              </w:rPr>
            </w:pPr>
            <w:r w:rsidRPr="002B5CE3">
              <w:rPr>
                <w:sz w:val="20"/>
                <w:szCs w:val="20"/>
                <w:lang w:val="en-GB"/>
              </w:rPr>
              <w:t>HP:0008872</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AVC  with right ventricle aorta and pulmonary atresia</w:t>
            </w:r>
          </w:p>
          <w:p w:rsidR="009A508C" w:rsidRPr="002B5CE3" w:rsidRDefault="009A508C" w:rsidP="00B522B1">
            <w:pPr>
              <w:spacing w:line="200" w:lineRule="exact"/>
              <w:jc w:val="center"/>
              <w:rPr>
                <w:sz w:val="20"/>
                <w:szCs w:val="20"/>
                <w:lang w:val="en-GB"/>
              </w:rPr>
            </w:pPr>
            <w:r w:rsidRPr="002B5CE3">
              <w:rPr>
                <w:sz w:val="20"/>
                <w:szCs w:val="20"/>
                <w:lang w:val="en-GB"/>
              </w:rPr>
              <w:t>Unbalanced AV canal defect</w:t>
            </w:r>
          </w:p>
          <w:p w:rsidR="009A508C" w:rsidRPr="002B5CE3" w:rsidRDefault="009A508C" w:rsidP="00B522B1">
            <w:pPr>
              <w:spacing w:line="200" w:lineRule="exact"/>
              <w:jc w:val="center"/>
              <w:rPr>
                <w:sz w:val="20"/>
                <w:szCs w:val="20"/>
                <w:lang w:val="en-GB"/>
              </w:rPr>
            </w:pPr>
            <w:r w:rsidRPr="002B5CE3">
              <w:rPr>
                <w:sz w:val="20"/>
                <w:szCs w:val="20"/>
                <w:lang w:val="en-GB"/>
              </w:rPr>
              <w:t>Pulmonary atresia</w:t>
            </w:r>
          </w:p>
          <w:p w:rsidR="009A508C" w:rsidRPr="002B5CE3" w:rsidRDefault="009A508C" w:rsidP="00B522B1">
            <w:pPr>
              <w:spacing w:line="200" w:lineRule="exact"/>
              <w:jc w:val="center"/>
              <w:rPr>
                <w:sz w:val="20"/>
                <w:szCs w:val="20"/>
                <w:lang w:val="en-GB"/>
              </w:rPr>
            </w:pPr>
            <w:r w:rsidRPr="002B5CE3">
              <w:rPr>
                <w:sz w:val="20"/>
                <w:szCs w:val="20"/>
                <w:lang w:val="en-GB"/>
              </w:rPr>
              <w:t>Ventriculoatreial discordance</w:t>
            </w:r>
          </w:p>
          <w:p w:rsidR="009A508C" w:rsidRPr="002B5CE3" w:rsidRDefault="009A508C" w:rsidP="00B522B1">
            <w:pPr>
              <w:spacing w:line="200" w:lineRule="exact"/>
              <w:jc w:val="center"/>
              <w:rPr>
                <w:sz w:val="20"/>
                <w:szCs w:val="20"/>
                <w:lang w:val="en-GB"/>
              </w:rPr>
            </w:pPr>
            <w:r w:rsidRPr="002B5CE3">
              <w:rPr>
                <w:sz w:val="20"/>
                <w:szCs w:val="20"/>
                <w:lang w:val="en-GB"/>
              </w:rPr>
              <w:t>Left superior vena cava to coronary sinus</w:t>
            </w:r>
          </w:p>
          <w:p w:rsidR="009A508C" w:rsidRPr="002B5CE3" w:rsidRDefault="009A508C" w:rsidP="00B522B1">
            <w:pPr>
              <w:spacing w:line="200" w:lineRule="exact"/>
              <w:jc w:val="center"/>
              <w:rPr>
                <w:sz w:val="20"/>
                <w:szCs w:val="20"/>
                <w:lang w:val="en-GB"/>
              </w:rPr>
            </w:pPr>
            <w:r w:rsidRPr="002B5CE3">
              <w:rPr>
                <w:sz w:val="20"/>
                <w:szCs w:val="20"/>
                <w:lang w:val="en-GB"/>
              </w:rPr>
              <w:t>PDA after premature birth</w:t>
            </w:r>
          </w:p>
          <w:p w:rsidR="009A508C" w:rsidRPr="002B5CE3" w:rsidRDefault="009A508C" w:rsidP="00B522B1">
            <w:pPr>
              <w:spacing w:line="200" w:lineRule="exact"/>
              <w:jc w:val="center"/>
              <w:rPr>
                <w:sz w:val="20"/>
                <w:szCs w:val="20"/>
                <w:lang w:val="en-GB"/>
              </w:rPr>
            </w:pPr>
            <w:r w:rsidRPr="002B5CE3">
              <w:rPr>
                <w:sz w:val="20"/>
                <w:szCs w:val="20"/>
                <w:lang w:val="en-GB"/>
              </w:rPr>
              <w:t>Atrial tachycardia</w:t>
            </w:r>
          </w:p>
          <w:p w:rsidR="009A508C" w:rsidRPr="002B5CE3" w:rsidRDefault="009A508C" w:rsidP="00B522B1">
            <w:pPr>
              <w:spacing w:line="200" w:lineRule="exact"/>
              <w:jc w:val="center"/>
              <w:rPr>
                <w:sz w:val="20"/>
                <w:szCs w:val="20"/>
                <w:lang w:val="en-GB"/>
              </w:rPr>
            </w:pPr>
            <w:r w:rsidRPr="002B5CE3">
              <w:rPr>
                <w:sz w:val="20"/>
                <w:szCs w:val="20"/>
                <w:lang w:val="en-GB"/>
              </w:rPr>
              <w:t>Apnea</w:t>
            </w:r>
          </w:p>
          <w:p w:rsidR="009A508C" w:rsidRPr="002B5CE3" w:rsidRDefault="009A508C" w:rsidP="00B522B1">
            <w:pPr>
              <w:spacing w:line="200" w:lineRule="exact"/>
              <w:jc w:val="center"/>
              <w:rPr>
                <w:sz w:val="20"/>
                <w:szCs w:val="20"/>
                <w:lang w:val="en-GB"/>
              </w:rPr>
            </w:pPr>
            <w:r w:rsidRPr="002B5CE3">
              <w:rPr>
                <w:sz w:val="20"/>
                <w:szCs w:val="20"/>
                <w:lang w:val="en-GB"/>
              </w:rPr>
              <w:t>Chronic lung disease</w:t>
            </w:r>
          </w:p>
          <w:p w:rsidR="009A508C" w:rsidRPr="002B5CE3" w:rsidRDefault="009A508C" w:rsidP="00B522B1">
            <w:pPr>
              <w:spacing w:line="200" w:lineRule="exact"/>
              <w:jc w:val="center"/>
              <w:rPr>
                <w:sz w:val="20"/>
                <w:szCs w:val="20"/>
                <w:lang w:val="en-GB"/>
              </w:rPr>
            </w:pPr>
            <w:r w:rsidRPr="002B5CE3">
              <w:rPr>
                <w:sz w:val="20"/>
                <w:szCs w:val="20"/>
                <w:lang w:val="en-GB"/>
              </w:rPr>
              <w:t>Premature birth following PROM</w:t>
            </w:r>
          </w:p>
          <w:p w:rsidR="009A508C" w:rsidRPr="002B5CE3" w:rsidRDefault="009A508C" w:rsidP="00B522B1">
            <w:pPr>
              <w:spacing w:line="200" w:lineRule="exact"/>
              <w:jc w:val="center"/>
              <w:rPr>
                <w:sz w:val="20"/>
                <w:szCs w:val="20"/>
                <w:lang w:val="en-GB"/>
              </w:rPr>
            </w:pPr>
            <w:r w:rsidRPr="002B5CE3">
              <w:rPr>
                <w:sz w:val="20"/>
                <w:szCs w:val="20"/>
                <w:lang w:val="en-GB"/>
              </w:rPr>
              <w:t>Failure to thrive</w:t>
            </w:r>
          </w:p>
          <w:p w:rsidR="009A508C" w:rsidRPr="002B5CE3" w:rsidRDefault="009A508C" w:rsidP="00B522B1">
            <w:pPr>
              <w:spacing w:line="200" w:lineRule="exact"/>
              <w:jc w:val="center"/>
              <w:rPr>
                <w:sz w:val="20"/>
                <w:szCs w:val="20"/>
                <w:lang w:val="en-GB"/>
              </w:rPr>
            </w:pPr>
            <w:r w:rsidRPr="002B5CE3">
              <w:rPr>
                <w:sz w:val="20"/>
                <w:szCs w:val="20"/>
                <w:lang w:val="en-GB"/>
              </w:rPr>
              <w:t>Feeding difficulties in infancy</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t>Cardiac</w:t>
            </w:r>
          </w:p>
        </w:tc>
        <w:tc>
          <w:tcPr>
            <w:tcW w:w="600" w:type="pct"/>
          </w:tcPr>
          <w:p w:rsidR="009A508C" w:rsidRPr="002B5CE3" w:rsidRDefault="009A508C" w:rsidP="00B522B1">
            <w:pPr>
              <w:spacing w:line="200" w:lineRule="exact"/>
              <w:jc w:val="center"/>
              <w:rPr>
                <w:i/>
                <w:sz w:val="20"/>
                <w:szCs w:val="20"/>
                <w:lang w:val="en-GB"/>
              </w:rPr>
            </w:pPr>
          </w:p>
        </w:tc>
        <w:tc>
          <w:tcPr>
            <w:tcW w:w="282" w:type="pct"/>
          </w:tcPr>
          <w:p w:rsidR="009A508C" w:rsidRPr="002B5CE3" w:rsidRDefault="009A508C" w:rsidP="00B522B1">
            <w:pPr>
              <w:spacing w:line="200" w:lineRule="exact"/>
              <w:jc w:val="center"/>
              <w:rPr>
                <w:sz w:val="20"/>
                <w:szCs w:val="20"/>
                <w:lang w:val="en-GB"/>
              </w:rPr>
            </w:pPr>
          </w:p>
        </w:tc>
        <w:tc>
          <w:tcPr>
            <w:tcW w:w="420" w:type="pct"/>
          </w:tcPr>
          <w:p w:rsidR="009A508C" w:rsidRPr="002B5CE3" w:rsidRDefault="009A508C" w:rsidP="00B522B1">
            <w:pPr>
              <w:spacing w:line="200" w:lineRule="exact"/>
              <w:jc w:val="center"/>
              <w:rPr>
                <w:sz w:val="20"/>
                <w:szCs w:val="20"/>
                <w:lang w:val="en-GB"/>
              </w:rPr>
            </w:pP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6049</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HP:0010882</w:t>
            </w:r>
          </w:p>
          <w:p w:rsidR="009A508C" w:rsidRPr="002B5CE3" w:rsidRDefault="009A508C" w:rsidP="00B522B1">
            <w:pPr>
              <w:spacing w:line="200" w:lineRule="exact"/>
              <w:jc w:val="center"/>
              <w:rPr>
                <w:sz w:val="20"/>
                <w:szCs w:val="20"/>
                <w:lang w:val="en-GB"/>
              </w:rPr>
            </w:pPr>
            <w:r w:rsidRPr="002B5CE3">
              <w:rPr>
                <w:sz w:val="20"/>
                <w:szCs w:val="20"/>
                <w:lang w:val="en-GB"/>
              </w:rPr>
              <w:t>HP:0011612</w:t>
            </w:r>
          </w:p>
          <w:p w:rsidR="009A508C" w:rsidRPr="002B5CE3" w:rsidRDefault="009A508C" w:rsidP="00B522B1">
            <w:pPr>
              <w:spacing w:line="200" w:lineRule="exact"/>
              <w:jc w:val="center"/>
              <w:rPr>
                <w:sz w:val="20"/>
                <w:szCs w:val="20"/>
                <w:lang w:val="en-GB"/>
              </w:rPr>
            </w:pPr>
            <w:r w:rsidRPr="002B5CE3">
              <w:rPr>
                <w:sz w:val="20"/>
                <w:szCs w:val="20"/>
                <w:lang w:val="en-GB"/>
              </w:rPr>
              <w:t>HP:0011604</w:t>
            </w:r>
          </w:p>
          <w:p w:rsidR="009A508C" w:rsidRPr="002B5CE3" w:rsidRDefault="009A508C" w:rsidP="00B522B1">
            <w:pPr>
              <w:spacing w:line="200" w:lineRule="exact"/>
              <w:jc w:val="center"/>
              <w:rPr>
                <w:sz w:val="20"/>
                <w:szCs w:val="20"/>
                <w:lang w:val="en-GB"/>
              </w:rPr>
            </w:pPr>
            <w:r w:rsidRPr="002B5CE3">
              <w:rPr>
                <w:sz w:val="20"/>
                <w:szCs w:val="20"/>
                <w:lang w:val="en-GB"/>
              </w:rPr>
              <w:t>HP:0001643</w:t>
            </w:r>
          </w:p>
          <w:p w:rsidR="009A508C" w:rsidRPr="002B5CE3" w:rsidRDefault="009A508C" w:rsidP="00B522B1">
            <w:pPr>
              <w:spacing w:line="200" w:lineRule="exact"/>
              <w:jc w:val="center"/>
              <w:rPr>
                <w:sz w:val="20"/>
                <w:szCs w:val="20"/>
                <w:lang w:val="en-GB"/>
              </w:rPr>
            </w:pPr>
            <w:r w:rsidRPr="002B5CE3">
              <w:rPr>
                <w:sz w:val="20"/>
                <w:szCs w:val="20"/>
                <w:lang w:val="en-GB"/>
              </w:rPr>
              <w:t>HP:0001707</w:t>
            </w:r>
          </w:p>
          <w:p w:rsidR="009A508C" w:rsidRPr="002B5CE3" w:rsidRDefault="009A508C" w:rsidP="00B522B1">
            <w:pPr>
              <w:spacing w:line="200" w:lineRule="exact"/>
              <w:jc w:val="center"/>
              <w:rPr>
                <w:sz w:val="20"/>
                <w:szCs w:val="20"/>
                <w:lang w:val="en-GB"/>
              </w:rPr>
            </w:pPr>
            <w:r w:rsidRPr="002B5CE3">
              <w:rPr>
                <w:sz w:val="20"/>
                <w:szCs w:val="20"/>
                <w:lang w:val="en-GB"/>
              </w:rPr>
              <w:t>HP:0001714</w:t>
            </w:r>
          </w:p>
          <w:p w:rsidR="009A508C" w:rsidRPr="002B5CE3" w:rsidRDefault="009A508C" w:rsidP="00B522B1">
            <w:pPr>
              <w:spacing w:line="200" w:lineRule="exact"/>
              <w:jc w:val="center"/>
              <w:rPr>
                <w:sz w:val="20"/>
                <w:szCs w:val="20"/>
                <w:lang w:val="en-GB"/>
              </w:rPr>
            </w:pPr>
            <w:r w:rsidRPr="002B5CE3">
              <w:rPr>
                <w:sz w:val="20"/>
                <w:szCs w:val="20"/>
                <w:lang w:val="en-GB"/>
              </w:rPr>
              <w:t>HP:0004762</w:t>
            </w:r>
          </w:p>
          <w:p w:rsidR="009A508C" w:rsidRPr="002B5CE3" w:rsidRDefault="009A508C" w:rsidP="00B522B1">
            <w:pPr>
              <w:spacing w:line="200" w:lineRule="exact"/>
              <w:jc w:val="center"/>
              <w:rPr>
                <w:sz w:val="20"/>
                <w:szCs w:val="20"/>
                <w:lang w:val="en-GB"/>
              </w:rPr>
            </w:pPr>
            <w:r w:rsidRPr="002B5CE3">
              <w:rPr>
                <w:sz w:val="20"/>
                <w:szCs w:val="20"/>
                <w:lang w:val="en-GB"/>
              </w:rPr>
              <w:t>HP:0006704</w:t>
            </w:r>
          </w:p>
          <w:p w:rsidR="009A508C" w:rsidRPr="002B5CE3" w:rsidRDefault="009A508C" w:rsidP="00B522B1">
            <w:pPr>
              <w:spacing w:line="200" w:lineRule="exact"/>
              <w:jc w:val="center"/>
              <w:rPr>
                <w:sz w:val="20"/>
                <w:szCs w:val="20"/>
                <w:lang w:val="en-GB"/>
              </w:rPr>
            </w:pPr>
            <w:r w:rsidRPr="002B5CE3">
              <w:rPr>
                <w:sz w:val="20"/>
                <w:szCs w:val="20"/>
                <w:lang w:val="en-GB"/>
              </w:rPr>
              <w:t>HP:0001647</w:t>
            </w:r>
          </w:p>
          <w:p w:rsidR="009A508C" w:rsidRPr="002B5CE3" w:rsidRDefault="009A508C" w:rsidP="00B522B1">
            <w:pPr>
              <w:spacing w:line="200" w:lineRule="exact"/>
              <w:jc w:val="center"/>
              <w:rPr>
                <w:sz w:val="20"/>
                <w:szCs w:val="20"/>
                <w:lang w:val="en-GB"/>
              </w:rPr>
            </w:pPr>
            <w:r w:rsidRPr="002B5CE3">
              <w:rPr>
                <w:sz w:val="20"/>
                <w:szCs w:val="20"/>
                <w:lang w:val="en-GB"/>
              </w:rPr>
              <w:t>HP:0011726</w:t>
            </w:r>
          </w:p>
          <w:p w:rsidR="009A508C" w:rsidRPr="002B5CE3" w:rsidRDefault="009A508C" w:rsidP="00B522B1">
            <w:pPr>
              <w:spacing w:line="200" w:lineRule="exact"/>
              <w:jc w:val="center"/>
              <w:rPr>
                <w:sz w:val="20"/>
                <w:szCs w:val="20"/>
                <w:lang w:val="en-GB"/>
              </w:rPr>
            </w:pPr>
            <w:r w:rsidRPr="002B5CE3">
              <w:rPr>
                <w:sz w:val="20"/>
                <w:szCs w:val="20"/>
                <w:lang w:val="en-GB"/>
              </w:rPr>
              <w:t>HP:0008757</w:t>
            </w:r>
          </w:p>
          <w:p w:rsidR="009A508C" w:rsidRPr="002B5CE3" w:rsidRDefault="009A508C" w:rsidP="00B522B1">
            <w:pPr>
              <w:spacing w:line="200" w:lineRule="exact"/>
              <w:jc w:val="center"/>
              <w:rPr>
                <w:sz w:val="20"/>
                <w:szCs w:val="20"/>
                <w:lang w:val="en-GB"/>
              </w:rPr>
            </w:pPr>
            <w:r w:rsidRPr="002B5CE3">
              <w:rPr>
                <w:sz w:val="20"/>
                <w:szCs w:val="20"/>
                <w:lang w:val="en-GB"/>
              </w:rPr>
              <w:t>HP:0012821</w:t>
            </w:r>
          </w:p>
          <w:p w:rsidR="009A508C" w:rsidRPr="002B5CE3" w:rsidRDefault="009A508C" w:rsidP="00B522B1">
            <w:pPr>
              <w:spacing w:line="200" w:lineRule="exact"/>
              <w:jc w:val="center"/>
              <w:rPr>
                <w:sz w:val="20"/>
                <w:szCs w:val="20"/>
                <w:lang w:val="en-GB"/>
              </w:rPr>
            </w:pPr>
            <w:r w:rsidRPr="002B5CE3">
              <w:rPr>
                <w:sz w:val="20"/>
                <w:szCs w:val="20"/>
                <w:lang w:val="en-GB"/>
              </w:rPr>
              <w:t>HP:0001601</w:t>
            </w:r>
          </w:p>
          <w:p w:rsidR="009A508C" w:rsidRPr="002B5CE3" w:rsidRDefault="009A508C" w:rsidP="00B522B1">
            <w:pPr>
              <w:spacing w:line="200" w:lineRule="exact"/>
              <w:jc w:val="center"/>
              <w:rPr>
                <w:sz w:val="20"/>
                <w:szCs w:val="20"/>
                <w:lang w:val="en-GB"/>
              </w:rPr>
            </w:pPr>
          </w:p>
          <w:p w:rsidR="009A508C" w:rsidRPr="002B5CE3" w:rsidRDefault="009A508C" w:rsidP="00B522B1">
            <w:pPr>
              <w:spacing w:line="200" w:lineRule="exact"/>
              <w:jc w:val="center"/>
              <w:rPr>
                <w:sz w:val="20"/>
                <w:szCs w:val="20"/>
                <w:lang w:val="en-GB"/>
              </w:rPr>
            </w:pPr>
            <w:r w:rsidRPr="002B5CE3">
              <w:rPr>
                <w:sz w:val="20"/>
                <w:szCs w:val="20"/>
                <w:lang w:val="en-GB"/>
              </w:rPr>
              <w:t>HP:0002625</w:t>
            </w:r>
          </w:p>
          <w:p w:rsidR="009A508C" w:rsidRPr="002B5CE3" w:rsidRDefault="009A508C" w:rsidP="00B522B1">
            <w:pPr>
              <w:spacing w:line="200" w:lineRule="exact"/>
              <w:jc w:val="center"/>
              <w:rPr>
                <w:sz w:val="20"/>
                <w:szCs w:val="20"/>
                <w:lang w:val="en-GB"/>
              </w:rPr>
            </w:pPr>
            <w:r w:rsidRPr="002B5CE3">
              <w:rPr>
                <w:sz w:val="20"/>
                <w:szCs w:val="20"/>
                <w:lang w:val="en-GB"/>
              </w:rPr>
              <w:t>HP:0001511</w:t>
            </w:r>
          </w:p>
          <w:p w:rsidR="009A508C" w:rsidRPr="002B5CE3" w:rsidRDefault="009A508C" w:rsidP="00B522B1">
            <w:pPr>
              <w:spacing w:line="200" w:lineRule="exact"/>
              <w:jc w:val="center"/>
              <w:rPr>
                <w:sz w:val="20"/>
                <w:szCs w:val="20"/>
                <w:lang w:val="en-GB"/>
              </w:rPr>
            </w:pPr>
            <w:r w:rsidRPr="002B5CE3">
              <w:rPr>
                <w:sz w:val="20"/>
                <w:szCs w:val="20"/>
                <w:lang w:val="en-GB"/>
              </w:rPr>
              <w:t>HP:0001508</w:t>
            </w:r>
          </w:p>
          <w:p w:rsidR="009A508C" w:rsidRPr="002B5CE3" w:rsidRDefault="009A508C" w:rsidP="00B522B1">
            <w:pPr>
              <w:spacing w:line="200" w:lineRule="exact"/>
              <w:jc w:val="center"/>
              <w:rPr>
                <w:sz w:val="20"/>
                <w:szCs w:val="20"/>
                <w:lang w:val="en-GB"/>
              </w:rPr>
            </w:pPr>
            <w:r w:rsidRPr="002B5CE3">
              <w:rPr>
                <w:sz w:val="20"/>
                <w:szCs w:val="20"/>
                <w:lang w:val="en-GB"/>
              </w:rPr>
              <w:t>HP:0002718</w:t>
            </w:r>
          </w:p>
          <w:p w:rsidR="009A508C" w:rsidRPr="002B5CE3" w:rsidRDefault="009A508C" w:rsidP="00B522B1">
            <w:pPr>
              <w:spacing w:line="200" w:lineRule="exact"/>
              <w:jc w:val="center"/>
              <w:rPr>
                <w:sz w:val="20"/>
                <w:szCs w:val="20"/>
                <w:lang w:val="en-GB"/>
              </w:rPr>
            </w:pPr>
            <w:r w:rsidRPr="002B5CE3">
              <w:rPr>
                <w:sz w:val="20"/>
                <w:szCs w:val="20"/>
                <w:lang w:val="en-GB"/>
              </w:rPr>
              <w:t>HP:0005420</w:t>
            </w:r>
          </w:p>
          <w:p w:rsidR="009A508C" w:rsidRPr="002B5CE3" w:rsidRDefault="009A508C" w:rsidP="00B522B1">
            <w:pPr>
              <w:spacing w:line="200" w:lineRule="exact"/>
              <w:jc w:val="center"/>
              <w:rPr>
                <w:sz w:val="20"/>
                <w:szCs w:val="20"/>
                <w:lang w:val="en-GB"/>
              </w:rPr>
            </w:pPr>
          </w:p>
          <w:p w:rsidR="009A508C" w:rsidRPr="002B5CE3" w:rsidRDefault="009A508C" w:rsidP="00B522B1">
            <w:pPr>
              <w:spacing w:line="200" w:lineRule="exact"/>
              <w:jc w:val="center"/>
              <w:rPr>
                <w:sz w:val="20"/>
                <w:szCs w:val="20"/>
                <w:lang w:val="en-GB"/>
              </w:rPr>
            </w:pPr>
            <w:r w:rsidRPr="002B5CE3">
              <w:rPr>
                <w:sz w:val="20"/>
                <w:szCs w:val="20"/>
                <w:lang w:val="en-GB"/>
              </w:rPr>
              <w:t>HP:0000260</w:t>
            </w:r>
          </w:p>
          <w:p w:rsidR="009A508C" w:rsidRPr="002B5CE3" w:rsidRDefault="009A508C" w:rsidP="00B522B1">
            <w:pPr>
              <w:spacing w:line="200" w:lineRule="exact"/>
              <w:jc w:val="center"/>
              <w:rPr>
                <w:sz w:val="20"/>
                <w:szCs w:val="20"/>
                <w:lang w:val="en-GB"/>
              </w:rPr>
            </w:pPr>
            <w:r w:rsidRPr="002B5CE3">
              <w:rPr>
                <w:sz w:val="20"/>
                <w:szCs w:val="20"/>
                <w:lang w:val="en-GB"/>
              </w:rPr>
              <w:t>HP:0005556</w:t>
            </w:r>
          </w:p>
          <w:p w:rsidR="009A508C" w:rsidRPr="002B5CE3" w:rsidRDefault="009A508C" w:rsidP="00B522B1">
            <w:pPr>
              <w:spacing w:line="200" w:lineRule="exact"/>
              <w:jc w:val="center"/>
              <w:rPr>
                <w:sz w:val="20"/>
                <w:szCs w:val="20"/>
                <w:lang w:val="en-GB"/>
              </w:rPr>
            </w:pPr>
            <w:r w:rsidRPr="002B5CE3">
              <w:rPr>
                <w:sz w:val="20"/>
                <w:szCs w:val="20"/>
                <w:lang w:val="en-GB"/>
              </w:rPr>
              <w:t>HP:0005280</w:t>
            </w:r>
          </w:p>
          <w:p w:rsidR="009A508C" w:rsidRPr="002B5CE3" w:rsidRDefault="009A508C" w:rsidP="00B522B1">
            <w:pPr>
              <w:spacing w:line="200" w:lineRule="exact"/>
              <w:jc w:val="center"/>
              <w:rPr>
                <w:sz w:val="20"/>
                <w:szCs w:val="20"/>
                <w:lang w:val="en-GB"/>
              </w:rPr>
            </w:pPr>
            <w:r w:rsidRPr="002B5CE3">
              <w:rPr>
                <w:sz w:val="20"/>
                <w:szCs w:val="20"/>
                <w:lang w:val="en-GB"/>
              </w:rPr>
              <w:t>HP:0002056</w:t>
            </w:r>
          </w:p>
          <w:p w:rsidR="009A508C" w:rsidRPr="002B5CE3" w:rsidRDefault="009A508C" w:rsidP="00B522B1">
            <w:pPr>
              <w:spacing w:line="200" w:lineRule="exact"/>
              <w:jc w:val="center"/>
              <w:rPr>
                <w:sz w:val="20"/>
                <w:szCs w:val="20"/>
                <w:lang w:val="en-GB"/>
              </w:rPr>
            </w:pPr>
          </w:p>
          <w:p w:rsidR="009A508C" w:rsidRPr="002B5CE3" w:rsidRDefault="009A508C" w:rsidP="00B522B1">
            <w:pPr>
              <w:spacing w:line="200" w:lineRule="exact"/>
              <w:jc w:val="center"/>
              <w:rPr>
                <w:sz w:val="20"/>
                <w:szCs w:val="20"/>
                <w:lang w:val="en-GB"/>
              </w:rPr>
            </w:pPr>
            <w:r w:rsidRPr="002B5CE3">
              <w:rPr>
                <w:sz w:val="20"/>
                <w:szCs w:val="20"/>
                <w:lang w:val="en-GB"/>
              </w:rPr>
              <w:t>HP:0001076</w:t>
            </w:r>
          </w:p>
          <w:p w:rsidR="009A508C" w:rsidRPr="002B5CE3" w:rsidRDefault="009A508C" w:rsidP="00B522B1">
            <w:pPr>
              <w:spacing w:line="200" w:lineRule="exact"/>
              <w:jc w:val="center"/>
              <w:rPr>
                <w:sz w:val="20"/>
                <w:szCs w:val="20"/>
                <w:lang w:val="en-GB"/>
              </w:rPr>
            </w:pPr>
            <w:r w:rsidRPr="002B5CE3">
              <w:rPr>
                <w:sz w:val="20"/>
                <w:szCs w:val="20"/>
                <w:lang w:val="en-GB"/>
              </w:rPr>
              <w:t>HP:0000463</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Pulmonary valve atresia</w:t>
            </w:r>
          </w:p>
          <w:p w:rsidR="009A508C" w:rsidRPr="002B5CE3" w:rsidRDefault="009A508C" w:rsidP="00B522B1">
            <w:pPr>
              <w:spacing w:line="200" w:lineRule="exact"/>
              <w:jc w:val="center"/>
              <w:rPr>
                <w:sz w:val="20"/>
                <w:szCs w:val="20"/>
                <w:lang w:val="en-GB"/>
              </w:rPr>
            </w:pPr>
            <w:r w:rsidRPr="002B5CE3">
              <w:rPr>
                <w:sz w:val="20"/>
                <w:szCs w:val="20"/>
                <w:lang w:val="en-GB"/>
              </w:rPr>
              <w:t>Type A interruption of the pulmonary artery</w:t>
            </w:r>
          </w:p>
          <w:p w:rsidR="009A508C" w:rsidRPr="002B5CE3" w:rsidRDefault="009A508C" w:rsidP="00B522B1">
            <w:pPr>
              <w:spacing w:line="200" w:lineRule="exact"/>
              <w:jc w:val="center"/>
              <w:rPr>
                <w:sz w:val="20"/>
                <w:szCs w:val="20"/>
                <w:lang w:val="en-GB"/>
              </w:rPr>
            </w:pPr>
            <w:r w:rsidRPr="002B5CE3">
              <w:rPr>
                <w:sz w:val="20"/>
                <w:szCs w:val="20"/>
                <w:lang w:val="en-GB"/>
              </w:rPr>
              <w:t>Large aorto-pulmonary window</w:t>
            </w:r>
          </w:p>
          <w:p w:rsidR="009A508C" w:rsidRPr="002B5CE3" w:rsidRDefault="009A508C" w:rsidP="00B522B1">
            <w:pPr>
              <w:spacing w:line="200" w:lineRule="exact"/>
              <w:jc w:val="center"/>
              <w:rPr>
                <w:sz w:val="20"/>
                <w:szCs w:val="20"/>
                <w:lang w:val="en-GB"/>
              </w:rPr>
            </w:pPr>
            <w:r w:rsidRPr="002B5CE3">
              <w:rPr>
                <w:sz w:val="20"/>
                <w:szCs w:val="20"/>
                <w:lang w:val="en-GB"/>
              </w:rPr>
              <w:t>Large patent ductus arteriosus</w:t>
            </w:r>
          </w:p>
          <w:p w:rsidR="009A508C" w:rsidRPr="002B5CE3" w:rsidRDefault="009A508C" w:rsidP="00B522B1">
            <w:pPr>
              <w:spacing w:line="200" w:lineRule="exact"/>
              <w:jc w:val="center"/>
              <w:rPr>
                <w:sz w:val="20"/>
                <w:szCs w:val="20"/>
                <w:lang w:val="en-GB"/>
              </w:rPr>
            </w:pPr>
            <w:r w:rsidRPr="002B5CE3">
              <w:rPr>
                <w:sz w:val="20"/>
                <w:szCs w:val="20"/>
                <w:lang w:val="en-GB"/>
              </w:rPr>
              <w:t>Abnormality of the right ventricle</w:t>
            </w:r>
          </w:p>
          <w:p w:rsidR="009A508C" w:rsidRPr="002B5CE3" w:rsidRDefault="009A508C" w:rsidP="00B522B1">
            <w:pPr>
              <w:spacing w:line="200" w:lineRule="exact"/>
              <w:jc w:val="center"/>
              <w:rPr>
                <w:sz w:val="20"/>
                <w:szCs w:val="20"/>
                <w:lang w:val="en-GB"/>
              </w:rPr>
            </w:pPr>
            <w:r w:rsidRPr="002B5CE3">
              <w:rPr>
                <w:sz w:val="20"/>
                <w:szCs w:val="20"/>
                <w:lang w:val="en-GB"/>
              </w:rPr>
              <w:t>Ventricular hypertrophy</w:t>
            </w:r>
          </w:p>
          <w:p w:rsidR="009A508C" w:rsidRPr="002B5CE3" w:rsidRDefault="009A508C" w:rsidP="00B522B1">
            <w:pPr>
              <w:spacing w:line="200" w:lineRule="exact"/>
              <w:jc w:val="center"/>
              <w:rPr>
                <w:sz w:val="20"/>
                <w:szCs w:val="20"/>
                <w:lang w:val="en-GB"/>
              </w:rPr>
            </w:pPr>
            <w:r w:rsidRPr="002B5CE3">
              <w:rPr>
                <w:sz w:val="20"/>
                <w:szCs w:val="20"/>
                <w:lang w:val="en-GB"/>
              </w:rPr>
              <w:t>Severe right ventricular hypoplasia</w:t>
            </w:r>
          </w:p>
          <w:p w:rsidR="009A508C" w:rsidRPr="002B5CE3" w:rsidRDefault="009A508C" w:rsidP="00B522B1">
            <w:pPr>
              <w:spacing w:line="200" w:lineRule="exact"/>
              <w:jc w:val="center"/>
              <w:rPr>
                <w:sz w:val="20"/>
                <w:szCs w:val="20"/>
                <w:lang w:val="en-GB"/>
              </w:rPr>
            </w:pPr>
            <w:r w:rsidRPr="002B5CE3">
              <w:rPr>
                <w:sz w:val="20"/>
                <w:szCs w:val="20"/>
                <w:lang w:val="en-GB"/>
              </w:rPr>
              <w:t>Right ventricular sinusoids</w:t>
            </w:r>
          </w:p>
          <w:p w:rsidR="009A508C" w:rsidRPr="002B5CE3" w:rsidRDefault="009A508C" w:rsidP="00B522B1">
            <w:pPr>
              <w:spacing w:line="200" w:lineRule="exact"/>
              <w:jc w:val="center"/>
              <w:rPr>
                <w:sz w:val="20"/>
                <w:szCs w:val="20"/>
                <w:lang w:val="en-GB"/>
              </w:rPr>
            </w:pPr>
            <w:r w:rsidRPr="002B5CE3">
              <w:rPr>
                <w:sz w:val="20"/>
                <w:szCs w:val="20"/>
                <w:lang w:val="en-GB"/>
              </w:rPr>
              <w:t>Bicuspid aortic valve</w:t>
            </w:r>
          </w:p>
          <w:p w:rsidR="009A508C" w:rsidRPr="002B5CE3" w:rsidRDefault="009A508C" w:rsidP="00B522B1">
            <w:pPr>
              <w:spacing w:line="200" w:lineRule="exact"/>
              <w:jc w:val="center"/>
              <w:rPr>
                <w:sz w:val="20"/>
                <w:szCs w:val="20"/>
                <w:lang w:val="en-GB"/>
              </w:rPr>
            </w:pPr>
            <w:r w:rsidRPr="002B5CE3">
              <w:rPr>
                <w:sz w:val="20"/>
                <w:szCs w:val="20"/>
                <w:lang w:val="en-GB"/>
              </w:rPr>
              <w:t>Persistent fetal circulation</w:t>
            </w:r>
          </w:p>
          <w:p w:rsidR="009A508C" w:rsidRPr="002B5CE3" w:rsidRDefault="009A508C" w:rsidP="00B522B1">
            <w:pPr>
              <w:spacing w:line="200" w:lineRule="exact"/>
              <w:jc w:val="center"/>
              <w:rPr>
                <w:sz w:val="20"/>
                <w:szCs w:val="20"/>
                <w:lang w:val="en-GB"/>
              </w:rPr>
            </w:pPr>
            <w:r w:rsidRPr="002B5CE3">
              <w:rPr>
                <w:sz w:val="20"/>
                <w:szCs w:val="20"/>
                <w:lang w:val="en-GB"/>
              </w:rPr>
              <w:t>Unilateral vocal cord paralysis</w:t>
            </w:r>
          </w:p>
          <w:p w:rsidR="009A508C" w:rsidRPr="002B5CE3" w:rsidRDefault="009A508C" w:rsidP="00B522B1">
            <w:pPr>
              <w:spacing w:line="200" w:lineRule="exact"/>
              <w:jc w:val="center"/>
              <w:rPr>
                <w:sz w:val="20"/>
                <w:szCs w:val="20"/>
                <w:lang w:val="en-GB"/>
              </w:rPr>
            </w:pPr>
            <w:r w:rsidRPr="002B5CE3">
              <w:rPr>
                <w:sz w:val="20"/>
                <w:szCs w:val="20"/>
                <w:lang w:val="en-GB"/>
              </w:rPr>
              <w:t>Unilateral vocal cord paresis</w:t>
            </w:r>
          </w:p>
          <w:p w:rsidR="009A508C" w:rsidRPr="002B5CE3" w:rsidRDefault="009A508C" w:rsidP="00B522B1">
            <w:pPr>
              <w:spacing w:line="200" w:lineRule="exact"/>
              <w:jc w:val="center"/>
              <w:rPr>
                <w:sz w:val="20"/>
                <w:szCs w:val="20"/>
                <w:lang w:val="en-GB"/>
              </w:rPr>
            </w:pPr>
            <w:r w:rsidRPr="002B5CE3">
              <w:rPr>
                <w:sz w:val="20"/>
                <w:szCs w:val="20"/>
                <w:lang w:val="en-GB"/>
              </w:rPr>
              <w:t>Laryngomalacia with redundant arytenoids prolapsing into airway</w:t>
            </w:r>
          </w:p>
          <w:p w:rsidR="009A508C" w:rsidRPr="002B5CE3" w:rsidRDefault="009A508C" w:rsidP="00B522B1">
            <w:pPr>
              <w:spacing w:line="200" w:lineRule="exact"/>
              <w:jc w:val="center"/>
              <w:rPr>
                <w:sz w:val="20"/>
                <w:szCs w:val="20"/>
                <w:lang w:val="en-GB"/>
              </w:rPr>
            </w:pPr>
            <w:r w:rsidRPr="002B5CE3">
              <w:rPr>
                <w:sz w:val="20"/>
                <w:szCs w:val="20"/>
                <w:lang w:val="en-GB"/>
              </w:rPr>
              <w:t>Deep venous thrombosis</w:t>
            </w:r>
          </w:p>
          <w:p w:rsidR="009A508C" w:rsidRPr="002B5CE3" w:rsidRDefault="009A508C" w:rsidP="00B522B1">
            <w:pPr>
              <w:spacing w:line="200" w:lineRule="exact"/>
              <w:jc w:val="center"/>
              <w:rPr>
                <w:sz w:val="20"/>
                <w:szCs w:val="20"/>
                <w:lang w:val="en-GB"/>
              </w:rPr>
            </w:pPr>
            <w:r w:rsidRPr="002B5CE3">
              <w:rPr>
                <w:sz w:val="20"/>
                <w:szCs w:val="20"/>
                <w:lang w:val="en-GB"/>
              </w:rPr>
              <w:t>In utero growth restriction</w:t>
            </w:r>
          </w:p>
          <w:p w:rsidR="009A508C" w:rsidRPr="002B5CE3" w:rsidRDefault="009A508C" w:rsidP="00B522B1">
            <w:pPr>
              <w:spacing w:line="200" w:lineRule="exact"/>
              <w:jc w:val="center"/>
              <w:rPr>
                <w:sz w:val="20"/>
                <w:szCs w:val="20"/>
                <w:lang w:val="en-GB"/>
              </w:rPr>
            </w:pPr>
            <w:r w:rsidRPr="002B5CE3">
              <w:rPr>
                <w:sz w:val="20"/>
                <w:szCs w:val="20"/>
                <w:lang w:val="en-GB"/>
              </w:rPr>
              <w:t>Poor weight gain</w:t>
            </w:r>
          </w:p>
          <w:p w:rsidR="009A508C" w:rsidRPr="002B5CE3" w:rsidRDefault="009A508C" w:rsidP="00B522B1">
            <w:pPr>
              <w:spacing w:line="200" w:lineRule="exact"/>
              <w:jc w:val="center"/>
              <w:rPr>
                <w:sz w:val="20"/>
                <w:szCs w:val="20"/>
                <w:lang w:val="en-GB"/>
              </w:rPr>
            </w:pPr>
            <w:r w:rsidRPr="002B5CE3">
              <w:rPr>
                <w:sz w:val="20"/>
                <w:szCs w:val="20"/>
                <w:lang w:val="en-GB"/>
              </w:rPr>
              <w:t>Multiple bacterial infections</w:t>
            </w:r>
          </w:p>
          <w:p w:rsidR="009A508C" w:rsidRPr="002B5CE3" w:rsidRDefault="009A508C" w:rsidP="00B522B1">
            <w:pPr>
              <w:spacing w:line="200" w:lineRule="exact"/>
              <w:jc w:val="center"/>
              <w:rPr>
                <w:sz w:val="20"/>
                <w:szCs w:val="20"/>
                <w:lang w:val="en-GB"/>
              </w:rPr>
            </w:pPr>
            <w:r w:rsidRPr="002B5CE3">
              <w:rPr>
                <w:sz w:val="20"/>
                <w:szCs w:val="20"/>
                <w:lang w:val="en-GB"/>
              </w:rPr>
              <w:t>Multiple bacterial infections with gram negative organisms</w:t>
            </w:r>
          </w:p>
          <w:p w:rsidR="009A508C" w:rsidRPr="002B5CE3" w:rsidRDefault="009A508C" w:rsidP="00B522B1">
            <w:pPr>
              <w:spacing w:line="200" w:lineRule="exact"/>
              <w:jc w:val="center"/>
              <w:rPr>
                <w:sz w:val="20"/>
                <w:szCs w:val="20"/>
                <w:lang w:val="en-GB"/>
              </w:rPr>
            </w:pPr>
            <w:r w:rsidRPr="002B5CE3">
              <w:rPr>
                <w:sz w:val="20"/>
                <w:szCs w:val="20"/>
                <w:lang w:val="en-GB"/>
              </w:rPr>
              <w:t>Large anterior fontanel</w:t>
            </w:r>
          </w:p>
          <w:p w:rsidR="009A508C" w:rsidRPr="002B5CE3" w:rsidRDefault="009A508C" w:rsidP="00B522B1">
            <w:pPr>
              <w:spacing w:line="200" w:lineRule="exact"/>
              <w:jc w:val="center"/>
              <w:rPr>
                <w:sz w:val="20"/>
                <w:szCs w:val="20"/>
                <w:lang w:val="en-GB"/>
              </w:rPr>
            </w:pPr>
            <w:r w:rsidRPr="002B5CE3">
              <w:rPr>
                <w:sz w:val="20"/>
                <w:szCs w:val="20"/>
                <w:lang w:val="en-GB"/>
              </w:rPr>
              <w:t>Delayed metopic suture closure</w:t>
            </w:r>
          </w:p>
          <w:p w:rsidR="009A508C" w:rsidRPr="002B5CE3" w:rsidRDefault="009A508C" w:rsidP="00B522B1">
            <w:pPr>
              <w:spacing w:line="200" w:lineRule="exact"/>
              <w:jc w:val="center"/>
              <w:rPr>
                <w:sz w:val="20"/>
                <w:szCs w:val="20"/>
                <w:lang w:val="en-GB"/>
              </w:rPr>
            </w:pPr>
            <w:r w:rsidRPr="002B5CE3">
              <w:rPr>
                <w:sz w:val="20"/>
                <w:szCs w:val="20"/>
                <w:lang w:val="en-GB"/>
              </w:rPr>
              <w:t>Very depressed nasal bridge</w:t>
            </w:r>
          </w:p>
          <w:p w:rsidR="009A508C" w:rsidRPr="002B5CE3" w:rsidRDefault="009A508C" w:rsidP="00B522B1">
            <w:pPr>
              <w:spacing w:line="200" w:lineRule="exact"/>
              <w:jc w:val="center"/>
              <w:rPr>
                <w:sz w:val="20"/>
                <w:szCs w:val="20"/>
                <w:lang w:val="en-GB"/>
              </w:rPr>
            </w:pPr>
            <w:r w:rsidRPr="002B5CE3">
              <w:rPr>
                <w:sz w:val="20"/>
                <w:szCs w:val="20"/>
                <w:lang w:val="en-GB"/>
              </w:rPr>
              <w:t>Furrows in glabellar region with flat vascular malformation</w:t>
            </w:r>
          </w:p>
          <w:p w:rsidR="009A508C" w:rsidRPr="002B5CE3" w:rsidRDefault="009A508C" w:rsidP="00B522B1">
            <w:pPr>
              <w:spacing w:line="200" w:lineRule="exact"/>
              <w:jc w:val="center"/>
              <w:rPr>
                <w:sz w:val="20"/>
                <w:szCs w:val="20"/>
                <w:lang w:val="en-GB"/>
              </w:rPr>
            </w:pPr>
            <w:r w:rsidRPr="002B5CE3">
              <w:rPr>
                <w:sz w:val="20"/>
                <w:szCs w:val="20"/>
                <w:lang w:val="en-GB"/>
              </w:rPr>
              <w:t>Glabbelar capillary hemangioma</w:t>
            </w:r>
          </w:p>
          <w:p w:rsidR="009A508C" w:rsidRPr="002B5CE3" w:rsidRDefault="009A508C" w:rsidP="00B522B1">
            <w:pPr>
              <w:spacing w:line="200" w:lineRule="exact"/>
              <w:jc w:val="center"/>
              <w:rPr>
                <w:sz w:val="20"/>
                <w:szCs w:val="20"/>
                <w:lang w:val="en-GB"/>
              </w:rPr>
            </w:pPr>
            <w:r w:rsidRPr="002B5CE3">
              <w:rPr>
                <w:sz w:val="20"/>
                <w:szCs w:val="20"/>
                <w:lang w:val="en-GB"/>
              </w:rPr>
              <w:t>Anteverted nares</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t>Cardiac</w:t>
            </w:r>
          </w:p>
        </w:tc>
        <w:tc>
          <w:tcPr>
            <w:tcW w:w="600" w:type="pct"/>
          </w:tcPr>
          <w:p w:rsidR="009A508C" w:rsidRPr="002B5CE3" w:rsidRDefault="009A508C" w:rsidP="00B522B1">
            <w:pPr>
              <w:spacing w:line="200" w:lineRule="exact"/>
              <w:jc w:val="center"/>
              <w:rPr>
                <w:i/>
                <w:sz w:val="20"/>
                <w:szCs w:val="20"/>
                <w:lang w:val="en-GB"/>
              </w:rPr>
            </w:pPr>
          </w:p>
        </w:tc>
        <w:tc>
          <w:tcPr>
            <w:tcW w:w="282" w:type="pct"/>
          </w:tcPr>
          <w:p w:rsidR="009A508C" w:rsidRPr="002B5CE3" w:rsidRDefault="009A508C" w:rsidP="00B522B1">
            <w:pPr>
              <w:spacing w:line="200" w:lineRule="exact"/>
              <w:jc w:val="center"/>
              <w:rPr>
                <w:sz w:val="20"/>
                <w:szCs w:val="20"/>
                <w:lang w:val="en-GB"/>
              </w:rPr>
            </w:pPr>
          </w:p>
        </w:tc>
        <w:tc>
          <w:tcPr>
            <w:tcW w:w="420" w:type="pct"/>
          </w:tcPr>
          <w:p w:rsidR="009A508C" w:rsidRPr="002B5CE3" w:rsidRDefault="009A508C" w:rsidP="00B522B1">
            <w:pPr>
              <w:spacing w:line="200" w:lineRule="exact"/>
              <w:jc w:val="center"/>
              <w:rPr>
                <w:sz w:val="20"/>
                <w:szCs w:val="20"/>
                <w:lang w:val="en-GB"/>
              </w:rPr>
            </w:pP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6053</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HP:0000842</w:t>
            </w:r>
          </w:p>
          <w:p w:rsidR="009A508C" w:rsidRPr="002B5CE3" w:rsidRDefault="009A508C" w:rsidP="00B522B1">
            <w:pPr>
              <w:spacing w:line="200" w:lineRule="exact"/>
              <w:jc w:val="center"/>
              <w:rPr>
                <w:sz w:val="20"/>
                <w:szCs w:val="20"/>
                <w:lang w:val="en-GB"/>
              </w:rPr>
            </w:pPr>
            <w:r w:rsidRPr="002B5CE3">
              <w:rPr>
                <w:sz w:val="20"/>
                <w:szCs w:val="20"/>
                <w:lang w:val="en-GB"/>
              </w:rPr>
              <w:t>HP:0001943</w:t>
            </w:r>
          </w:p>
          <w:p w:rsidR="009A508C" w:rsidRPr="002B5CE3" w:rsidRDefault="009A508C" w:rsidP="00B522B1">
            <w:pPr>
              <w:spacing w:line="200" w:lineRule="exact"/>
              <w:jc w:val="center"/>
              <w:rPr>
                <w:sz w:val="20"/>
                <w:szCs w:val="20"/>
                <w:lang w:val="en-GB"/>
              </w:rPr>
            </w:pPr>
            <w:r w:rsidRPr="002B5CE3">
              <w:rPr>
                <w:sz w:val="20"/>
                <w:szCs w:val="20"/>
                <w:lang w:val="en-GB"/>
              </w:rPr>
              <w:t>HP:0001520</w:t>
            </w:r>
          </w:p>
          <w:p w:rsidR="009A508C" w:rsidRPr="002B5CE3" w:rsidRDefault="009A508C" w:rsidP="00B522B1">
            <w:pPr>
              <w:spacing w:line="200" w:lineRule="exact"/>
              <w:jc w:val="center"/>
              <w:rPr>
                <w:sz w:val="20"/>
                <w:szCs w:val="20"/>
                <w:lang w:val="en-GB"/>
              </w:rPr>
            </w:pPr>
            <w:r w:rsidRPr="002B5CE3">
              <w:rPr>
                <w:sz w:val="20"/>
                <w:szCs w:val="20"/>
                <w:lang w:val="en-GB"/>
              </w:rPr>
              <w:t>HP:0200128</w:t>
            </w:r>
          </w:p>
          <w:p w:rsidR="009A508C" w:rsidRPr="002B5CE3" w:rsidRDefault="009A508C" w:rsidP="00B522B1">
            <w:pPr>
              <w:spacing w:line="200" w:lineRule="exact"/>
              <w:jc w:val="center"/>
              <w:rPr>
                <w:sz w:val="20"/>
                <w:szCs w:val="20"/>
                <w:lang w:val="en-GB"/>
              </w:rPr>
            </w:pPr>
            <w:r w:rsidRPr="002B5CE3">
              <w:rPr>
                <w:sz w:val="20"/>
                <w:szCs w:val="20"/>
                <w:lang w:val="en-GB"/>
              </w:rPr>
              <w:t>HP:0002643</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Hyperinsulinemia</w:t>
            </w:r>
          </w:p>
          <w:p w:rsidR="009A508C" w:rsidRPr="002B5CE3" w:rsidRDefault="009A508C" w:rsidP="00B522B1">
            <w:pPr>
              <w:spacing w:line="200" w:lineRule="exact"/>
              <w:jc w:val="center"/>
              <w:rPr>
                <w:sz w:val="20"/>
                <w:szCs w:val="20"/>
                <w:lang w:val="en-GB"/>
              </w:rPr>
            </w:pPr>
            <w:r w:rsidRPr="002B5CE3">
              <w:rPr>
                <w:sz w:val="20"/>
                <w:szCs w:val="20"/>
                <w:lang w:val="en-GB"/>
              </w:rPr>
              <w:t>Hypoglycemia</w:t>
            </w:r>
          </w:p>
          <w:p w:rsidR="009A508C" w:rsidRPr="002B5CE3" w:rsidRDefault="009A508C" w:rsidP="00B522B1">
            <w:pPr>
              <w:spacing w:line="200" w:lineRule="exact"/>
              <w:jc w:val="center"/>
              <w:rPr>
                <w:sz w:val="20"/>
                <w:szCs w:val="20"/>
                <w:lang w:val="en-GB"/>
              </w:rPr>
            </w:pPr>
            <w:r w:rsidRPr="002B5CE3">
              <w:rPr>
                <w:sz w:val="20"/>
                <w:szCs w:val="20"/>
                <w:lang w:val="en-GB"/>
              </w:rPr>
              <w:t>Large for gestational age</w:t>
            </w:r>
          </w:p>
          <w:p w:rsidR="009A508C" w:rsidRPr="002B5CE3" w:rsidRDefault="009A508C" w:rsidP="00B522B1">
            <w:pPr>
              <w:spacing w:line="200" w:lineRule="exact"/>
              <w:jc w:val="center"/>
              <w:rPr>
                <w:sz w:val="20"/>
                <w:szCs w:val="20"/>
                <w:lang w:val="en-GB"/>
              </w:rPr>
            </w:pPr>
            <w:r w:rsidRPr="002B5CE3">
              <w:rPr>
                <w:sz w:val="20"/>
                <w:szCs w:val="20"/>
                <w:lang w:val="en-GB"/>
              </w:rPr>
              <w:t>Biventricular hypertrophy</w:t>
            </w:r>
          </w:p>
          <w:p w:rsidR="009A508C" w:rsidRPr="002B5CE3" w:rsidRDefault="009A508C" w:rsidP="00B522B1">
            <w:pPr>
              <w:spacing w:line="200" w:lineRule="exact"/>
              <w:jc w:val="center"/>
              <w:rPr>
                <w:sz w:val="20"/>
                <w:szCs w:val="20"/>
                <w:lang w:val="en-GB"/>
              </w:rPr>
            </w:pPr>
            <w:r w:rsidRPr="002B5CE3">
              <w:rPr>
                <w:sz w:val="20"/>
                <w:szCs w:val="20"/>
                <w:lang w:val="en-GB"/>
              </w:rPr>
              <w:t>Neonatal respiratory distress</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t>Endocrine</w:t>
            </w:r>
            <w:r w:rsidR="00C57EB9" w:rsidRPr="002B5CE3">
              <w:rPr>
                <w:sz w:val="20"/>
                <w:szCs w:val="20"/>
                <w:lang w:val="en-GB"/>
              </w:rPr>
              <w:t>/Biochemical</w:t>
            </w:r>
          </w:p>
        </w:tc>
        <w:tc>
          <w:tcPr>
            <w:tcW w:w="600" w:type="pct"/>
          </w:tcPr>
          <w:p w:rsidR="009A508C" w:rsidRPr="002B5CE3" w:rsidRDefault="009A508C" w:rsidP="00B522B1">
            <w:pPr>
              <w:spacing w:line="200" w:lineRule="exact"/>
              <w:jc w:val="center"/>
              <w:rPr>
                <w:i/>
                <w:sz w:val="20"/>
                <w:szCs w:val="20"/>
                <w:lang w:val="en-GB"/>
              </w:rPr>
            </w:pPr>
            <w:r w:rsidRPr="002B5CE3">
              <w:rPr>
                <w:i/>
                <w:sz w:val="20"/>
                <w:szCs w:val="20"/>
                <w:lang w:val="en-GB"/>
              </w:rPr>
              <w:t>ABCC8</w:t>
            </w:r>
          </w:p>
        </w:tc>
        <w:tc>
          <w:tcPr>
            <w:tcW w:w="282" w:type="pct"/>
          </w:tcPr>
          <w:p w:rsidR="009A508C" w:rsidRPr="002B5CE3" w:rsidRDefault="009A508C" w:rsidP="00B522B1">
            <w:pPr>
              <w:spacing w:line="200" w:lineRule="exact"/>
              <w:jc w:val="center"/>
              <w:rPr>
                <w:sz w:val="20"/>
                <w:szCs w:val="20"/>
                <w:lang w:val="en-GB"/>
              </w:rPr>
            </w:pPr>
            <w:r w:rsidRPr="002B5CE3">
              <w:rPr>
                <w:sz w:val="20"/>
                <w:szCs w:val="20"/>
                <w:lang w:val="en-GB"/>
              </w:rPr>
              <w:t>2</w:t>
            </w:r>
          </w:p>
        </w:tc>
        <w:tc>
          <w:tcPr>
            <w:tcW w:w="420" w:type="pct"/>
          </w:tcPr>
          <w:p w:rsidR="009A508C" w:rsidRPr="002B5CE3" w:rsidRDefault="009A508C" w:rsidP="00B522B1">
            <w:pPr>
              <w:spacing w:line="200" w:lineRule="exact"/>
              <w:jc w:val="center"/>
              <w:rPr>
                <w:sz w:val="20"/>
                <w:szCs w:val="20"/>
                <w:lang w:val="en-GB"/>
              </w:rPr>
            </w:pPr>
            <w:r w:rsidRPr="002B5CE3">
              <w:rPr>
                <w:sz w:val="20"/>
                <w:szCs w:val="20"/>
                <w:lang w:val="en-GB"/>
              </w:rPr>
              <w:t>0.004</w:t>
            </w: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6056</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HP:0000021</w:t>
            </w:r>
          </w:p>
          <w:p w:rsidR="009A508C" w:rsidRPr="002B5CE3" w:rsidRDefault="009A508C" w:rsidP="00B522B1">
            <w:pPr>
              <w:spacing w:line="200" w:lineRule="exact"/>
              <w:jc w:val="center"/>
              <w:rPr>
                <w:sz w:val="20"/>
                <w:szCs w:val="20"/>
                <w:lang w:val="en-GB"/>
              </w:rPr>
            </w:pPr>
            <w:r w:rsidRPr="002B5CE3">
              <w:rPr>
                <w:sz w:val="20"/>
                <w:szCs w:val="20"/>
                <w:lang w:val="en-GB"/>
              </w:rPr>
              <w:t>HP:0004388</w:t>
            </w:r>
          </w:p>
          <w:p w:rsidR="009A508C" w:rsidRPr="002B5CE3" w:rsidRDefault="009A508C" w:rsidP="00B522B1">
            <w:pPr>
              <w:spacing w:line="200" w:lineRule="exact"/>
              <w:jc w:val="center"/>
              <w:rPr>
                <w:sz w:val="20"/>
                <w:szCs w:val="20"/>
                <w:lang w:val="en-GB"/>
              </w:rPr>
            </w:pPr>
            <w:r w:rsidRPr="002B5CE3">
              <w:rPr>
                <w:sz w:val="20"/>
                <w:szCs w:val="20"/>
                <w:lang w:val="en-GB"/>
              </w:rPr>
              <w:t>HP:0100771</w:t>
            </w:r>
          </w:p>
          <w:p w:rsidR="009A508C" w:rsidRPr="002B5CE3" w:rsidRDefault="009A508C" w:rsidP="00B522B1">
            <w:pPr>
              <w:spacing w:line="200" w:lineRule="exact"/>
              <w:jc w:val="center"/>
              <w:rPr>
                <w:sz w:val="20"/>
                <w:szCs w:val="20"/>
                <w:lang w:val="en-GB"/>
              </w:rPr>
            </w:pPr>
            <w:r w:rsidRPr="002B5CE3">
              <w:rPr>
                <w:sz w:val="20"/>
                <w:szCs w:val="20"/>
                <w:lang w:val="en-GB"/>
              </w:rPr>
              <w:t>HP:0002566</w:t>
            </w:r>
          </w:p>
          <w:p w:rsidR="009A508C" w:rsidRPr="002B5CE3" w:rsidRDefault="009A508C" w:rsidP="00B522B1">
            <w:pPr>
              <w:spacing w:line="200" w:lineRule="exact"/>
              <w:jc w:val="center"/>
              <w:rPr>
                <w:sz w:val="20"/>
                <w:szCs w:val="20"/>
                <w:lang w:val="en-GB"/>
              </w:rPr>
            </w:pPr>
            <w:r w:rsidRPr="002B5CE3">
              <w:rPr>
                <w:sz w:val="20"/>
                <w:szCs w:val="20"/>
                <w:lang w:val="en-GB"/>
              </w:rPr>
              <w:t>HP:0002144</w:t>
            </w:r>
          </w:p>
          <w:p w:rsidR="009A508C" w:rsidRPr="002B5CE3" w:rsidRDefault="009A508C" w:rsidP="00B522B1">
            <w:pPr>
              <w:spacing w:line="200" w:lineRule="exact"/>
              <w:jc w:val="center"/>
              <w:rPr>
                <w:sz w:val="20"/>
                <w:szCs w:val="20"/>
                <w:lang w:val="en-GB"/>
              </w:rPr>
            </w:pPr>
            <w:r w:rsidRPr="002B5CE3">
              <w:rPr>
                <w:sz w:val="20"/>
                <w:szCs w:val="20"/>
                <w:lang w:val="en-GB"/>
              </w:rPr>
              <w:t>HP:0000072</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Megacystis</w:t>
            </w:r>
          </w:p>
          <w:p w:rsidR="009A508C" w:rsidRPr="002B5CE3" w:rsidRDefault="009A508C" w:rsidP="00B522B1">
            <w:pPr>
              <w:spacing w:line="200" w:lineRule="exact"/>
              <w:jc w:val="center"/>
              <w:rPr>
                <w:sz w:val="20"/>
                <w:szCs w:val="20"/>
                <w:lang w:val="en-GB"/>
              </w:rPr>
            </w:pPr>
            <w:r w:rsidRPr="002B5CE3">
              <w:rPr>
                <w:sz w:val="20"/>
                <w:szCs w:val="20"/>
                <w:lang w:val="en-GB"/>
              </w:rPr>
              <w:t>Microcolon</w:t>
            </w:r>
          </w:p>
          <w:p w:rsidR="009A508C" w:rsidRPr="002B5CE3" w:rsidRDefault="009A508C" w:rsidP="00B522B1">
            <w:pPr>
              <w:spacing w:line="200" w:lineRule="exact"/>
              <w:jc w:val="center"/>
              <w:rPr>
                <w:sz w:val="20"/>
                <w:szCs w:val="20"/>
                <w:lang w:val="en-GB"/>
              </w:rPr>
            </w:pPr>
            <w:r w:rsidRPr="002B5CE3">
              <w:rPr>
                <w:sz w:val="20"/>
                <w:szCs w:val="20"/>
                <w:lang w:val="en-GB"/>
              </w:rPr>
              <w:t>Hypoperistalsis</w:t>
            </w:r>
          </w:p>
          <w:p w:rsidR="009A508C" w:rsidRPr="002B5CE3" w:rsidRDefault="009A508C" w:rsidP="00B522B1">
            <w:pPr>
              <w:spacing w:line="200" w:lineRule="exact"/>
              <w:jc w:val="center"/>
              <w:rPr>
                <w:sz w:val="20"/>
                <w:szCs w:val="20"/>
                <w:lang w:val="en-GB"/>
              </w:rPr>
            </w:pPr>
            <w:r w:rsidRPr="002B5CE3">
              <w:rPr>
                <w:sz w:val="20"/>
                <w:szCs w:val="20"/>
                <w:lang w:val="en-GB"/>
              </w:rPr>
              <w:t>Intestinal malrotation</w:t>
            </w:r>
          </w:p>
          <w:p w:rsidR="009A508C" w:rsidRPr="002B5CE3" w:rsidRDefault="009A508C" w:rsidP="00B522B1">
            <w:pPr>
              <w:spacing w:line="200" w:lineRule="exact"/>
              <w:jc w:val="center"/>
              <w:rPr>
                <w:sz w:val="20"/>
                <w:szCs w:val="20"/>
                <w:lang w:val="en-GB"/>
              </w:rPr>
            </w:pPr>
            <w:r w:rsidRPr="002B5CE3">
              <w:rPr>
                <w:sz w:val="20"/>
                <w:szCs w:val="20"/>
                <w:lang w:val="en-GB"/>
              </w:rPr>
              <w:t>Tethered cord</w:t>
            </w:r>
          </w:p>
          <w:p w:rsidR="009A508C" w:rsidRPr="002B5CE3" w:rsidRDefault="009A508C" w:rsidP="00B522B1">
            <w:pPr>
              <w:spacing w:line="200" w:lineRule="exact"/>
              <w:jc w:val="center"/>
              <w:rPr>
                <w:sz w:val="20"/>
                <w:szCs w:val="20"/>
                <w:lang w:val="en-GB"/>
              </w:rPr>
            </w:pPr>
            <w:r w:rsidRPr="002B5CE3">
              <w:rPr>
                <w:sz w:val="20"/>
                <w:szCs w:val="20"/>
                <w:lang w:val="en-GB"/>
              </w:rPr>
              <w:t>Hydroureter</w:t>
            </w:r>
          </w:p>
        </w:tc>
        <w:tc>
          <w:tcPr>
            <w:tcW w:w="451" w:type="pct"/>
          </w:tcPr>
          <w:p w:rsidR="009A508C" w:rsidRPr="002B5CE3" w:rsidRDefault="00C57EB9" w:rsidP="00B522B1">
            <w:pPr>
              <w:spacing w:line="200" w:lineRule="exact"/>
              <w:jc w:val="center"/>
              <w:rPr>
                <w:sz w:val="20"/>
                <w:szCs w:val="20"/>
                <w:lang w:val="en-GB"/>
              </w:rPr>
            </w:pPr>
            <w:r w:rsidRPr="002B5CE3">
              <w:rPr>
                <w:sz w:val="20"/>
                <w:szCs w:val="20"/>
                <w:lang w:val="en-GB"/>
              </w:rPr>
              <w:t>Gastrointestinal</w:t>
            </w:r>
          </w:p>
        </w:tc>
        <w:tc>
          <w:tcPr>
            <w:tcW w:w="600" w:type="pct"/>
          </w:tcPr>
          <w:p w:rsidR="009A508C" w:rsidRPr="002B5CE3" w:rsidRDefault="009A508C" w:rsidP="00B522B1">
            <w:pPr>
              <w:spacing w:line="200" w:lineRule="exact"/>
              <w:jc w:val="center"/>
              <w:rPr>
                <w:i/>
                <w:sz w:val="20"/>
                <w:szCs w:val="20"/>
                <w:lang w:val="en-GB"/>
              </w:rPr>
            </w:pPr>
            <w:r w:rsidRPr="002B5CE3">
              <w:rPr>
                <w:i/>
                <w:sz w:val="20"/>
                <w:szCs w:val="20"/>
                <w:lang w:val="en-GB"/>
              </w:rPr>
              <w:t>ACTG2</w:t>
            </w:r>
          </w:p>
        </w:tc>
        <w:tc>
          <w:tcPr>
            <w:tcW w:w="282" w:type="pct"/>
          </w:tcPr>
          <w:p w:rsidR="009A508C" w:rsidRPr="002B5CE3" w:rsidRDefault="009A508C" w:rsidP="00B522B1">
            <w:pPr>
              <w:spacing w:line="200" w:lineRule="exact"/>
              <w:jc w:val="center"/>
              <w:rPr>
                <w:sz w:val="20"/>
                <w:szCs w:val="20"/>
                <w:lang w:val="en-GB"/>
              </w:rPr>
            </w:pPr>
            <w:r w:rsidRPr="002B5CE3">
              <w:rPr>
                <w:sz w:val="20"/>
                <w:szCs w:val="20"/>
                <w:lang w:val="en-GB"/>
              </w:rPr>
              <w:t>4</w:t>
            </w:r>
          </w:p>
        </w:tc>
        <w:tc>
          <w:tcPr>
            <w:tcW w:w="420" w:type="pct"/>
          </w:tcPr>
          <w:p w:rsidR="009A508C" w:rsidRPr="002B5CE3" w:rsidRDefault="009A508C" w:rsidP="00B522B1">
            <w:pPr>
              <w:spacing w:line="200" w:lineRule="exact"/>
              <w:jc w:val="center"/>
              <w:rPr>
                <w:sz w:val="20"/>
                <w:szCs w:val="20"/>
                <w:lang w:val="en-GB"/>
              </w:rPr>
            </w:pPr>
            <w:r w:rsidRPr="002B5CE3">
              <w:rPr>
                <w:sz w:val="20"/>
                <w:szCs w:val="20"/>
                <w:lang w:val="en-GB"/>
              </w:rPr>
              <w:t>0.0015</w:t>
            </w: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6060</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HP:0002013</w:t>
            </w:r>
          </w:p>
          <w:p w:rsidR="009A508C" w:rsidRPr="002B5CE3" w:rsidRDefault="009A508C" w:rsidP="00B522B1">
            <w:pPr>
              <w:spacing w:line="200" w:lineRule="exact"/>
              <w:jc w:val="center"/>
              <w:rPr>
                <w:sz w:val="20"/>
                <w:szCs w:val="20"/>
                <w:lang w:val="en-GB"/>
              </w:rPr>
            </w:pPr>
            <w:r w:rsidRPr="002B5CE3">
              <w:rPr>
                <w:sz w:val="20"/>
                <w:szCs w:val="20"/>
                <w:lang w:val="en-GB"/>
              </w:rPr>
              <w:t>HP:0000822</w:t>
            </w:r>
          </w:p>
          <w:p w:rsidR="009A508C" w:rsidRPr="002B5CE3" w:rsidRDefault="009A508C" w:rsidP="00B522B1">
            <w:pPr>
              <w:spacing w:line="200" w:lineRule="exact"/>
              <w:jc w:val="center"/>
              <w:rPr>
                <w:sz w:val="20"/>
                <w:szCs w:val="20"/>
                <w:lang w:val="en-GB"/>
              </w:rPr>
            </w:pPr>
            <w:r w:rsidRPr="002B5CE3">
              <w:rPr>
                <w:sz w:val="20"/>
                <w:szCs w:val="20"/>
                <w:lang w:val="en-GB"/>
              </w:rPr>
              <w:t>HP:0001946</w:t>
            </w:r>
          </w:p>
          <w:p w:rsidR="009A508C" w:rsidRPr="002B5CE3" w:rsidRDefault="009A508C" w:rsidP="00B522B1">
            <w:pPr>
              <w:spacing w:line="200" w:lineRule="exact"/>
              <w:jc w:val="center"/>
              <w:rPr>
                <w:sz w:val="20"/>
                <w:szCs w:val="20"/>
                <w:lang w:val="en-GB"/>
              </w:rPr>
            </w:pPr>
            <w:r w:rsidRPr="002B5CE3">
              <w:rPr>
                <w:sz w:val="20"/>
                <w:szCs w:val="20"/>
                <w:lang w:val="en-GB"/>
              </w:rPr>
              <w:t>HP:0001508</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Vomiting</w:t>
            </w:r>
          </w:p>
          <w:p w:rsidR="009A508C" w:rsidRPr="002B5CE3" w:rsidRDefault="009A508C" w:rsidP="00B522B1">
            <w:pPr>
              <w:spacing w:line="200" w:lineRule="exact"/>
              <w:jc w:val="center"/>
              <w:rPr>
                <w:sz w:val="20"/>
                <w:szCs w:val="20"/>
                <w:lang w:val="en-GB"/>
              </w:rPr>
            </w:pPr>
            <w:r w:rsidRPr="002B5CE3">
              <w:rPr>
                <w:sz w:val="20"/>
                <w:szCs w:val="20"/>
                <w:lang w:val="en-GB"/>
              </w:rPr>
              <w:t>Hypertension</w:t>
            </w:r>
          </w:p>
          <w:p w:rsidR="009A508C" w:rsidRPr="002B5CE3" w:rsidRDefault="009A508C" w:rsidP="00B522B1">
            <w:pPr>
              <w:spacing w:line="200" w:lineRule="exact"/>
              <w:jc w:val="center"/>
              <w:rPr>
                <w:sz w:val="20"/>
                <w:szCs w:val="20"/>
                <w:lang w:val="en-GB"/>
              </w:rPr>
            </w:pPr>
            <w:r w:rsidRPr="002B5CE3">
              <w:rPr>
                <w:sz w:val="20"/>
                <w:szCs w:val="20"/>
                <w:lang w:val="en-GB"/>
              </w:rPr>
              <w:t>Ketosis</w:t>
            </w:r>
          </w:p>
          <w:p w:rsidR="009A508C" w:rsidRPr="002B5CE3" w:rsidRDefault="009A508C" w:rsidP="00B522B1">
            <w:pPr>
              <w:spacing w:line="200" w:lineRule="exact"/>
              <w:jc w:val="center"/>
              <w:rPr>
                <w:sz w:val="20"/>
                <w:szCs w:val="20"/>
                <w:lang w:val="en-GB"/>
              </w:rPr>
            </w:pPr>
            <w:r w:rsidRPr="002B5CE3">
              <w:rPr>
                <w:sz w:val="20"/>
                <w:szCs w:val="20"/>
                <w:lang w:val="en-GB"/>
              </w:rPr>
              <w:t>Failure to thrive</w:t>
            </w:r>
          </w:p>
        </w:tc>
        <w:tc>
          <w:tcPr>
            <w:tcW w:w="451" w:type="pct"/>
          </w:tcPr>
          <w:p w:rsidR="009A508C" w:rsidRPr="002B5CE3" w:rsidRDefault="00C57EB9" w:rsidP="00B522B1">
            <w:pPr>
              <w:spacing w:line="200" w:lineRule="exact"/>
              <w:jc w:val="center"/>
              <w:rPr>
                <w:sz w:val="20"/>
                <w:szCs w:val="20"/>
                <w:lang w:val="en-GB"/>
              </w:rPr>
            </w:pPr>
            <w:r w:rsidRPr="002B5CE3">
              <w:rPr>
                <w:sz w:val="20"/>
                <w:szCs w:val="20"/>
                <w:lang w:val="en-GB"/>
              </w:rPr>
              <w:t>Endocrine/</w:t>
            </w:r>
            <w:r w:rsidR="00E03517" w:rsidRPr="002B5CE3">
              <w:rPr>
                <w:sz w:val="20"/>
                <w:szCs w:val="20"/>
                <w:lang w:val="en-GB"/>
              </w:rPr>
              <w:t>Biochemical</w:t>
            </w:r>
          </w:p>
        </w:tc>
        <w:tc>
          <w:tcPr>
            <w:tcW w:w="600" w:type="pct"/>
          </w:tcPr>
          <w:p w:rsidR="009A508C" w:rsidRPr="002B5CE3" w:rsidRDefault="009A508C" w:rsidP="00B522B1">
            <w:pPr>
              <w:spacing w:line="200" w:lineRule="exact"/>
              <w:jc w:val="center"/>
              <w:rPr>
                <w:i/>
                <w:sz w:val="20"/>
                <w:szCs w:val="20"/>
                <w:lang w:val="en-GB"/>
              </w:rPr>
            </w:pPr>
          </w:p>
        </w:tc>
        <w:tc>
          <w:tcPr>
            <w:tcW w:w="282" w:type="pct"/>
          </w:tcPr>
          <w:p w:rsidR="009A508C" w:rsidRPr="002B5CE3" w:rsidRDefault="009A508C" w:rsidP="00B522B1">
            <w:pPr>
              <w:spacing w:line="200" w:lineRule="exact"/>
              <w:jc w:val="center"/>
              <w:rPr>
                <w:sz w:val="20"/>
                <w:szCs w:val="20"/>
                <w:lang w:val="en-GB"/>
              </w:rPr>
            </w:pPr>
          </w:p>
        </w:tc>
        <w:tc>
          <w:tcPr>
            <w:tcW w:w="420" w:type="pct"/>
          </w:tcPr>
          <w:p w:rsidR="009A508C" w:rsidRPr="002B5CE3" w:rsidRDefault="009A508C" w:rsidP="00B522B1">
            <w:pPr>
              <w:spacing w:line="200" w:lineRule="exact"/>
              <w:jc w:val="center"/>
              <w:rPr>
                <w:sz w:val="20"/>
                <w:szCs w:val="20"/>
                <w:lang w:val="en-GB"/>
              </w:rPr>
            </w:pP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6064</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HP:0030853</w:t>
            </w:r>
          </w:p>
          <w:p w:rsidR="009A508C" w:rsidRPr="002B5CE3" w:rsidRDefault="009A508C" w:rsidP="00B522B1">
            <w:pPr>
              <w:spacing w:line="200" w:lineRule="exact"/>
              <w:jc w:val="center"/>
              <w:rPr>
                <w:sz w:val="20"/>
                <w:szCs w:val="20"/>
                <w:lang w:val="en-GB"/>
              </w:rPr>
            </w:pPr>
            <w:r w:rsidRPr="002B5CE3">
              <w:rPr>
                <w:sz w:val="20"/>
                <w:szCs w:val="20"/>
                <w:lang w:val="en-GB"/>
              </w:rPr>
              <w:t>HP:0001748</w:t>
            </w:r>
          </w:p>
          <w:p w:rsidR="009A508C" w:rsidRPr="002B5CE3" w:rsidRDefault="009A508C" w:rsidP="00B522B1">
            <w:pPr>
              <w:spacing w:line="200" w:lineRule="exact"/>
              <w:jc w:val="center"/>
              <w:rPr>
                <w:sz w:val="20"/>
                <w:szCs w:val="20"/>
                <w:lang w:val="en-GB"/>
              </w:rPr>
            </w:pPr>
            <w:r w:rsidRPr="002B5CE3">
              <w:rPr>
                <w:sz w:val="20"/>
                <w:szCs w:val="20"/>
                <w:lang w:val="en-GB"/>
              </w:rPr>
              <w:t>HP:0011578</w:t>
            </w:r>
          </w:p>
          <w:p w:rsidR="009A508C" w:rsidRPr="002B5CE3" w:rsidRDefault="009A508C" w:rsidP="00B522B1">
            <w:pPr>
              <w:spacing w:line="200" w:lineRule="exact"/>
              <w:jc w:val="center"/>
              <w:rPr>
                <w:sz w:val="20"/>
                <w:szCs w:val="20"/>
                <w:lang w:val="en-GB"/>
              </w:rPr>
            </w:pPr>
            <w:r w:rsidRPr="002B5CE3">
              <w:rPr>
                <w:sz w:val="20"/>
                <w:szCs w:val="20"/>
                <w:lang w:val="en-GB"/>
              </w:rPr>
              <w:lastRenderedPageBreak/>
              <w:t>HP:0010445</w:t>
            </w:r>
          </w:p>
          <w:p w:rsidR="009A508C" w:rsidRPr="002B5CE3" w:rsidRDefault="009A508C" w:rsidP="00B522B1">
            <w:pPr>
              <w:spacing w:line="200" w:lineRule="exact"/>
              <w:jc w:val="center"/>
              <w:rPr>
                <w:sz w:val="20"/>
                <w:szCs w:val="20"/>
                <w:lang w:val="en-GB"/>
              </w:rPr>
            </w:pPr>
            <w:r w:rsidRPr="002B5CE3">
              <w:rPr>
                <w:sz w:val="20"/>
                <w:szCs w:val="20"/>
                <w:lang w:val="en-GB"/>
              </w:rPr>
              <w:t>HP:0001680</w:t>
            </w:r>
          </w:p>
          <w:p w:rsidR="009A508C" w:rsidRPr="002B5CE3" w:rsidRDefault="009A508C" w:rsidP="00B522B1">
            <w:pPr>
              <w:spacing w:line="200" w:lineRule="exact"/>
              <w:jc w:val="center"/>
              <w:rPr>
                <w:sz w:val="20"/>
                <w:szCs w:val="20"/>
                <w:lang w:val="en-GB"/>
              </w:rPr>
            </w:pPr>
            <w:r w:rsidRPr="002B5CE3">
              <w:rPr>
                <w:sz w:val="20"/>
                <w:szCs w:val="20"/>
                <w:lang w:val="en-GB"/>
              </w:rPr>
              <w:t>HP:0001659</w:t>
            </w:r>
          </w:p>
          <w:p w:rsidR="009A508C" w:rsidRPr="002B5CE3" w:rsidRDefault="009A508C" w:rsidP="00B522B1">
            <w:pPr>
              <w:spacing w:line="200" w:lineRule="exact"/>
              <w:jc w:val="center"/>
              <w:rPr>
                <w:sz w:val="20"/>
                <w:szCs w:val="20"/>
                <w:lang w:val="en-GB"/>
              </w:rPr>
            </w:pPr>
            <w:r w:rsidRPr="002B5CE3">
              <w:rPr>
                <w:sz w:val="20"/>
                <w:szCs w:val="20"/>
                <w:lang w:val="en-GB"/>
              </w:rPr>
              <w:t>HP:0011103</w:t>
            </w:r>
          </w:p>
          <w:p w:rsidR="009A508C" w:rsidRPr="002B5CE3" w:rsidRDefault="009A508C" w:rsidP="00B522B1">
            <w:pPr>
              <w:spacing w:line="200" w:lineRule="exact"/>
              <w:jc w:val="center"/>
              <w:rPr>
                <w:sz w:val="20"/>
                <w:szCs w:val="20"/>
                <w:lang w:val="en-GB"/>
              </w:rPr>
            </w:pPr>
            <w:r w:rsidRPr="002B5CE3">
              <w:rPr>
                <w:sz w:val="20"/>
                <w:szCs w:val="20"/>
                <w:lang w:val="en-GB"/>
              </w:rPr>
              <w:t>HP:0011589</w:t>
            </w:r>
          </w:p>
          <w:p w:rsidR="009A508C" w:rsidRPr="002B5CE3" w:rsidRDefault="009A508C" w:rsidP="00B522B1">
            <w:pPr>
              <w:spacing w:line="200" w:lineRule="exact"/>
              <w:jc w:val="center"/>
              <w:rPr>
                <w:sz w:val="20"/>
                <w:szCs w:val="20"/>
                <w:lang w:val="en-GB"/>
              </w:rPr>
            </w:pPr>
            <w:r w:rsidRPr="002B5CE3">
              <w:rPr>
                <w:sz w:val="20"/>
                <w:szCs w:val="20"/>
                <w:lang w:val="en-GB"/>
              </w:rPr>
              <w:t>HP:0011671</w:t>
            </w:r>
          </w:p>
          <w:p w:rsidR="009A508C" w:rsidRPr="002B5CE3" w:rsidRDefault="009A508C" w:rsidP="00B522B1">
            <w:pPr>
              <w:spacing w:line="200" w:lineRule="exact"/>
              <w:jc w:val="center"/>
              <w:rPr>
                <w:sz w:val="20"/>
                <w:szCs w:val="20"/>
                <w:lang w:val="en-GB"/>
              </w:rPr>
            </w:pPr>
          </w:p>
          <w:p w:rsidR="009A508C" w:rsidRPr="002B5CE3" w:rsidRDefault="009A508C" w:rsidP="00B522B1">
            <w:pPr>
              <w:spacing w:line="200" w:lineRule="exact"/>
              <w:jc w:val="center"/>
              <w:rPr>
                <w:sz w:val="20"/>
                <w:szCs w:val="20"/>
                <w:lang w:val="en-GB"/>
              </w:rPr>
            </w:pPr>
            <w:r w:rsidRPr="002B5CE3">
              <w:rPr>
                <w:sz w:val="20"/>
                <w:szCs w:val="20"/>
                <w:lang w:val="en-GB"/>
              </w:rPr>
              <w:t>HP:0011669</w:t>
            </w:r>
          </w:p>
          <w:p w:rsidR="009A508C" w:rsidRPr="002B5CE3" w:rsidRDefault="009A508C" w:rsidP="00B522B1">
            <w:pPr>
              <w:spacing w:line="200" w:lineRule="exact"/>
              <w:jc w:val="center"/>
              <w:rPr>
                <w:sz w:val="20"/>
                <w:szCs w:val="20"/>
                <w:lang w:val="en-GB"/>
              </w:rPr>
            </w:pPr>
            <w:r w:rsidRPr="002B5CE3">
              <w:rPr>
                <w:sz w:val="20"/>
                <w:szCs w:val="20"/>
                <w:lang w:val="en-GB"/>
              </w:rPr>
              <w:t>HP:0004794</w:t>
            </w:r>
          </w:p>
          <w:p w:rsidR="009A508C" w:rsidRPr="002B5CE3" w:rsidRDefault="009A508C" w:rsidP="00B522B1">
            <w:pPr>
              <w:spacing w:line="200" w:lineRule="exact"/>
              <w:jc w:val="center"/>
              <w:rPr>
                <w:sz w:val="20"/>
                <w:szCs w:val="20"/>
                <w:lang w:val="en-GB"/>
              </w:rPr>
            </w:pPr>
            <w:r w:rsidRPr="002B5CE3">
              <w:rPr>
                <w:sz w:val="20"/>
                <w:szCs w:val="20"/>
                <w:lang w:val="en-GB"/>
              </w:rPr>
              <w:t>HP:0000121</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lastRenderedPageBreak/>
              <w:t>Heterotaxy syndrome</w:t>
            </w:r>
          </w:p>
          <w:p w:rsidR="009A508C" w:rsidRPr="002B5CE3" w:rsidRDefault="009A508C" w:rsidP="00B522B1">
            <w:pPr>
              <w:spacing w:line="200" w:lineRule="exact"/>
              <w:jc w:val="center"/>
              <w:rPr>
                <w:sz w:val="20"/>
                <w:szCs w:val="20"/>
                <w:lang w:val="en-GB"/>
              </w:rPr>
            </w:pPr>
            <w:r w:rsidRPr="002B5CE3">
              <w:rPr>
                <w:sz w:val="20"/>
                <w:szCs w:val="20"/>
                <w:lang w:val="en-GB"/>
              </w:rPr>
              <w:t>Polysplenia</w:t>
            </w:r>
          </w:p>
          <w:p w:rsidR="009A508C" w:rsidRPr="002B5CE3" w:rsidRDefault="009A508C" w:rsidP="00B522B1">
            <w:pPr>
              <w:spacing w:line="200" w:lineRule="exact"/>
              <w:jc w:val="center"/>
              <w:rPr>
                <w:sz w:val="20"/>
                <w:szCs w:val="20"/>
                <w:lang w:val="en-GB"/>
              </w:rPr>
            </w:pPr>
            <w:r w:rsidRPr="002B5CE3">
              <w:rPr>
                <w:sz w:val="20"/>
                <w:szCs w:val="20"/>
                <w:lang w:val="en-GB"/>
              </w:rPr>
              <w:t>Atrioventricular canal, transitional</w:t>
            </w:r>
          </w:p>
          <w:p w:rsidR="009A508C" w:rsidRPr="002B5CE3" w:rsidRDefault="009A508C" w:rsidP="00B522B1">
            <w:pPr>
              <w:spacing w:line="200" w:lineRule="exact"/>
              <w:jc w:val="center"/>
              <w:rPr>
                <w:sz w:val="20"/>
                <w:szCs w:val="20"/>
                <w:lang w:val="en-GB"/>
              </w:rPr>
            </w:pPr>
            <w:r w:rsidRPr="002B5CE3">
              <w:rPr>
                <w:sz w:val="20"/>
                <w:szCs w:val="20"/>
                <w:lang w:val="en-GB"/>
              </w:rPr>
              <w:lastRenderedPageBreak/>
              <w:t>Large primum atrial septal defect</w:t>
            </w:r>
          </w:p>
          <w:p w:rsidR="009A508C" w:rsidRPr="002B5CE3" w:rsidRDefault="009A508C" w:rsidP="00B522B1">
            <w:pPr>
              <w:spacing w:line="200" w:lineRule="exact"/>
              <w:jc w:val="center"/>
              <w:rPr>
                <w:sz w:val="20"/>
                <w:szCs w:val="20"/>
                <w:lang w:val="en-GB"/>
              </w:rPr>
            </w:pPr>
            <w:r w:rsidRPr="002B5CE3">
              <w:rPr>
                <w:sz w:val="20"/>
                <w:szCs w:val="20"/>
                <w:lang w:val="en-GB"/>
              </w:rPr>
              <w:t>Coarctation</w:t>
            </w:r>
          </w:p>
          <w:p w:rsidR="009A508C" w:rsidRPr="002B5CE3" w:rsidRDefault="009A508C" w:rsidP="00B522B1">
            <w:pPr>
              <w:spacing w:line="200" w:lineRule="exact"/>
              <w:jc w:val="center"/>
              <w:rPr>
                <w:sz w:val="20"/>
                <w:szCs w:val="20"/>
                <w:lang w:val="en-GB"/>
              </w:rPr>
            </w:pPr>
            <w:r w:rsidRPr="002B5CE3">
              <w:rPr>
                <w:sz w:val="20"/>
                <w:szCs w:val="20"/>
                <w:lang w:val="en-GB"/>
              </w:rPr>
              <w:t>Mild aortic valve regurgitation</w:t>
            </w:r>
          </w:p>
          <w:p w:rsidR="009A508C" w:rsidRPr="002B5CE3" w:rsidRDefault="009A508C" w:rsidP="00B522B1">
            <w:pPr>
              <w:spacing w:line="200" w:lineRule="exact"/>
              <w:jc w:val="center"/>
              <w:rPr>
                <w:sz w:val="20"/>
                <w:szCs w:val="20"/>
                <w:lang w:val="en-GB"/>
              </w:rPr>
            </w:pPr>
            <w:r w:rsidRPr="002B5CE3">
              <w:rPr>
                <w:sz w:val="20"/>
                <w:szCs w:val="20"/>
                <w:lang w:val="en-GB"/>
              </w:rPr>
              <w:t>Abnormality of the left ventricular outflow tract</w:t>
            </w:r>
          </w:p>
          <w:p w:rsidR="009A508C" w:rsidRPr="002B5CE3" w:rsidRDefault="009A508C" w:rsidP="00B522B1">
            <w:pPr>
              <w:spacing w:line="200" w:lineRule="exact"/>
              <w:jc w:val="center"/>
              <w:rPr>
                <w:sz w:val="20"/>
                <w:szCs w:val="20"/>
                <w:lang w:val="en-GB"/>
              </w:rPr>
            </w:pPr>
            <w:r w:rsidRPr="002B5CE3">
              <w:rPr>
                <w:sz w:val="20"/>
                <w:szCs w:val="20"/>
                <w:lang w:val="en-GB"/>
              </w:rPr>
              <w:t>Left aortic arch with common brachiocephalic trunk</w:t>
            </w:r>
          </w:p>
          <w:p w:rsidR="009A508C" w:rsidRPr="002B5CE3" w:rsidRDefault="009A508C" w:rsidP="00B522B1">
            <w:pPr>
              <w:spacing w:line="200" w:lineRule="exact"/>
              <w:jc w:val="center"/>
              <w:rPr>
                <w:sz w:val="20"/>
                <w:szCs w:val="20"/>
                <w:lang w:val="en-GB"/>
              </w:rPr>
            </w:pPr>
            <w:r w:rsidRPr="002B5CE3">
              <w:rPr>
                <w:sz w:val="20"/>
                <w:szCs w:val="20"/>
                <w:lang w:val="en-GB"/>
              </w:rPr>
              <w:t>Interrupted inferior vena cava with azygous connection to the right superior vena cava</w:t>
            </w:r>
          </w:p>
          <w:p w:rsidR="009A508C" w:rsidRPr="002B5CE3" w:rsidRDefault="009A508C" w:rsidP="00B522B1">
            <w:pPr>
              <w:spacing w:line="200" w:lineRule="exact"/>
              <w:jc w:val="center"/>
              <w:rPr>
                <w:sz w:val="20"/>
                <w:szCs w:val="20"/>
                <w:lang w:val="en-GB"/>
              </w:rPr>
            </w:pPr>
            <w:r w:rsidRPr="002B5CE3">
              <w:rPr>
                <w:sz w:val="20"/>
                <w:szCs w:val="20"/>
                <w:lang w:val="en-GB"/>
              </w:rPr>
              <w:t>Let superior vena cava directly joins left atrium</w:t>
            </w:r>
          </w:p>
          <w:p w:rsidR="009A508C" w:rsidRPr="002B5CE3" w:rsidRDefault="009A508C" w:rsidP="00B522B1">
            <w:pPr>
              <w:spacing w:line="200" w:lineRule="exact"/>
              <w:jc w:val="center"/>
              <w:rPr>
                <w:sz w:val="20"/>
                <w:szCs w:val="20"/>
                <w:lang w:val="en-GB"/>
              </w:rPr>
            </w:pPr>
            <w:r w:rsidRPr="002B5CE3">
              <w:rPr>
                <w:sz w:val="20"/>
                <w:szCs w:val="20"/>
                <w:lang w:val="en-GB"/>
              </w:rPr>
              <w:t>Small bowel malrotation</w:t>
            </w:r>
          </w:p>
          <w:p w:rsidR="009A508C" w:rsidRPr="002B5CE3" w:rsidRDefault="009A508C" w:rsidP="00B522B1">
            <w:pPr>
              <w:spacing w:line="200" w:lineRule="exact"/>
              <w:jc w:val="center"/>
              <w:rPr>
                <w:sz w:val="20"/>
                <w:szCs w:val="20"/>
                <w:lang w:val="en-GB"/>
              </w:rPr>
            </w:pPr>
            <w:r w:rsidRPr="002B5CE3">
              <w:rPr>
                <w:sz w:val="20"/>
                <w:szCs w:val="20"/>
                <w:lang w:val="en-GB"/>
              </w:rPr>
              <w:t>Nephrocalcinosis</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lastRenderedPageBreak/>
              <w:t>Multiple Congenital Anomalies</w:t>
            </w:r>
          </w:p>
        </w:tc>
        <w:tc>
          <w:tcPr>
            <w:tcW w:w="600" w:type="pct"/>
          </w:tcPr>
          <w:p w:rsidR="009A508C" w:rsidRPr="002B5CE3" w:rsidRDefault="009A508C" w:rsidP="00B522B1">
            <w:pPr>
              <w:spacing w:line="200" w:lineRule="exact"/>
              <w:jc w:val="center"/>
              <w:rPr>
                <w:i/>
                <w:sz w:val="20"/>
                <w:szCs w:val="20"/>
                <w:lang w:val="en-GB"/>
              </w:rPr>
            </w:pPr>
          </w:p>
        </w:tc>
        <w:tc>
          <w:tcPr>
            <w:tcW w:w="282" w:type="pct"/>
          </w:tcPr>
          <w:p w:rsidR="009A508C" w:rsidRPr="002B5CE3" w:rsidRDefault="009A508C" w:rsidP="00B522B1">
            <w:pPr>
              <w:spacing w:line="200" w:lineRule="exact"/>
              <w:jc w:val="center"/>
              <w:rPr>
                <w:sz w:val="20"/>
                <w:szCs w:val="20"/>
                <w:lang w:val="en-GB"/>
              </w:rPr>
            </w:pPr>
          </w:p>
        </w:tc>
        <w:tc>
          <w:tcPr>
            <w:tcW w:w="420" w:type="pct"/>
          </w:tcPr>
          <w:p w:rsidR="009A508C" w:rsidRPr="002B5CE3" w:rsidRDefault="009A508C" w:rsidP="00B522B1">
            <w:pPr>
              <w:spacing w:line="200" w:lineRule="exact"/>
              <w:jc w:val="center"/>
              <w:rPr>
                <w:sz w:val="20"/>
                <w:szCs w:val="20"/>
                <w:lang w:val="en-GB"/>
              </w:rPr>
            </w:pP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lastRenderedPageBreak/>
              <w:t>6065</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HP:0001680</w:t>
            </w:r>
          </w:p>
          <w:p w:rsidR="009A508C" w:rsidRPr="002B5CE3" w:rsidRDefault="009A508C" w:rsidP="00B522B1">
            <w:pPr>
              <w:spacing w:line="200" w:lineRule="exact"/>
              <w:jc w:val="center"/>
              <w:rPr>
                <w:sz w:val="20"/>
                <w:szCs w:val="20"/>
                <w:lang w:val="en-GB"/>
              </w:rPr>
            </w:pPr>
            <w:r w:rsidRPr="002B5CE3">
              <w:rPr>
                <w:sz w:val="20"/>
                <w:szCs w:val="20"/>
                <w:lang w:val="en-GB"/>
              </w:rPr>
              <w:t>HP:0011622</w:t>
            </w:r>
          </w:p>
          <w:p w:rsidR="009A508C" w:rsidRPr="002B5CE3" w:rsidRDefault="009A508C" w:rsidP="00B522B1">
            <w:pPr>
              <w:spacing w:line="200" w:lineRule="exact"/>
              <w:jc w:val="center"/>
              <w:rPr>
                <w:sz w:val="20"/>
                <w:szCs w:val="20"/>
                <w:lang w:val="en-GB"/>
              </w:rPr>
            </w:pPr>
            <w:r w:rsidRPr="002B5CE3">
              <w:rPr>
                <w:sz w:val="20"/>
                <w:szCs w:val="20"/>
                <w:lang w:val="en-GB"/>
              </w:rPr>
              <w:t>HP:0011625</w:t>
            </w:r>
          </w:p>
          <w:p w:rsidR="009A508C" w:rsidRPr="002B5CE3" w:rsidRDefault="009A508C" w:rsidP="00B522B1">
            <w:pPr>
              <w:spacing w:line="200" w:lineRule="exact"/>
              <w:jc w:val="center"/>
              <w:rPr>
                <w:sz w:val="20"/>
                <w:szCs w:val="20"/>
                <w:lang w:val="en-GB"/>
              </w:rPr>
            </w:pPr>
            <w:r w:rsidRPr="002B5CE3">
              <w:rPr>
                <w:sz w:val="20"/>
                <w:szCs w:val="20"/>
                <w:lang w:val="en-GB"/>
              </w:rPr>
              <w:t>HP:0001643</w:t>
            </w:r>
          </w:p>
          <w:p w:rsidR="009A508C" w:rsidRPr="002B5CE3" w:rsidRDefault="009A508C" w:rsidP="00B522B1">
            <w:pPr>
              <w:spacing w:line="200" w:lineRule="exact"/>
              <w:jc w:val="center"/>
              <w:rPr>
                <w:sz w:val="20"/>
                <w:szCs w:val="20"/>
                <w:lang w:val="en-GB"/>
              </w:rPr>
            </w:pPr>
            <w:r w:rsidRPr="002B5CE3">
              <w:rPr>
                <w:sz w:val="20"/>
                <w:szCs w:val="20"/>
                <w:lang w:val="en-GB"/>
              </w:rPr>
              <w:t>HP:0011667</w:t>
            </w:r>
          </w:p>
          <w:p w:rsidR="009A508C" w:rsidRPr="002B5CE3" w:rsidRDefault="009A508C" w:rsidP="00B522B1">
            <w:pPr>
              <w:spacing w:line="200" w:lineRule="exact"/>
              <w:jc w:val="center"/>
              <w:rPr>
                <w:sz w:val="20"/>
                <w:szCs w:val="20"/>
                <w:lang w:val="en-GB"/>
              </w:rPr>
            </w:pPr>
            <w:r w:rsidRPr="002B5CE3">
              <w:rPr>
                <w:sz w:val="20"/>
                <w:szCs w:val="20"/>
                <w:lang w:val="en-GB"/>
              </w:rPr>
              <w:t>HP:0001274</w:t>
            </w:r>
          </w:p>
          <w:p w:rsidR="009A508C" w:rsidRPr="002B5CE3" w:rsidRDefault="009A508C" w:rsidP="00B522B1">
            <w:pPr>
              <w:spacing w:line="200" w:lineRule="exact"/>
              <w:jc w:val="center"/>
              <w:rPr>
                <w:sz w:val="20"/>
                <w:szCs w:val="20"/>
                <w:lang w:val="en-GB"/>
              </w:rPr>
            </w:pPr>
            <w:r w:rsidRPr="002B5CE3">
              <w:rPr>
                <w:sz w:val="20"/>
                <w:szCs w:val="20"/>
                <w:lang w:val="en-GB"/>
              </w:rPr>
              <w:t>HP:0012762</w:t>
            </w:r>
          </w:p>
          <w:p w:rsidR="009A508C" w:rsidRPr="002B5CE3" w:rsidRDefault="009A508C" w:rsidP="00B522B1">
            <w:pPr>
              <w:spacing w:line="200" w:lineRule="exact"/>
              <w:jc w:val="center"/>
              <w:rPr>
                <w:sz w:val="20"/>
                <w:szCs w:val="20"/>
                <w:lang w:val="en-GB"/>
              </w:rPr>
            </w:pPr>
            <w:r w:rsidRPr="002B5CE3">
              <w:rPr>
                <w:sz w:val="20"/>
                <w:szCs w:val="20"/>
                <w:lang w:val="en-GB"/>
              </w:rPr>
              <w:t>HP:0030048</w:t>
            </w:r>
          </w:p>
          <w:p w:rsidR="009A508C" w:rsidRPr="002B5CE3" w:rsidRDefault="009A508C" w:rsidP="00B522B1">
            <w:pPr>
              <w:spacing w:line="200" w:lineRule="exact"/>
              <w:jc w:val="center"/>
              <w:rPr>
                <w:sz w:val="20"/>
                <w:szCs w:val="20"/>
                <w:lang w:val="en-GB"/>
              </w:rPr>
            </w:pPr>
            <w:r w:rsidRPr="002B5CE3">
              <w:rPr>
                <w:sz w:val="20"/>
                <w:szCs w:val="20"/>
                <w:lang w:val="en-GB"/>
              </w:rPr>
              <w:t>HP:0002418</w:t>
            </w:r>
          </w:p>
          <w:p w:rsidR="009A508C" w:rsidRPr="002B5CE3" w:rsidRDefault="009A508C" w:rsidP="00B522B1">
            <w:pPr>
              <w:spacing w:line="200" w:lineRule="exact"/>
              <w:jc w:val="center"/>
              <w:rPr>
                <w:sz w:val="20"/>
                <w:szCs w:val="20"/>
                <w:lang w:val="en-GB"/>
              </w:rPr>
            </w:pPr>
            <w:r w:rsidRPr="002B5CE3">
              <w:rPr>
                <w:sz w:val="20"/>
                <w:szCs w:val="20"/>
                <w:lang w:val="en-GB"/>
              </w:rPr>
              <w:t>HP:0001321</w:t>
            </w:r>
          </w:p>
          <w:p w:rsidR="009A508C" w:rsidRPr="002B5CE3" w:rsidRDefault="009A508C" w:rsidP="00B522B1">
            <w:pPr>
              <w:spacing w:line="200" w:lineRule="exact"/>
              <w:jc w:val="center"/>
              <w:rPr>
                <w:sz w:val="20"/>
                <w:szCs w:val="20"/>
                <w:lang w:val="en-GB"/>
              </w:rPr>
            </w:pPr>
            <w:r w:rsidRPr="002B5CE3">
              <w:rPr>
                <w:sz w:val="20"/>
                <w:szCs w:val="20"/>
                <w:lang w:val="en-GB"/>
              </w:rPr>
              <w:t>HP:0001320</w:t>
            </w:r>
          </w:p>
          <w:p w:rsidR="009A508C" w:rsidRPr="002B5CE3" w:rsidRDefault="009A508C" w:rsidP="00B522B1">
            <w:pPr>
              <w:spacing w:line="200" w:lineRule="exact"/>
              <w:jc w:val="center"/>
              <w:rPr>
                <w:sz w:val="20"/>
                <w:szCs w:val="20"/>
                <w:lang w:val="en-GB"/>
              </w:rPr>
            </w:pPr>
            <w:r w:rsidRPr="002B5CE3">
              <w:rPr>
                <w:sz w:val="20"/>
                <w:szCs w:val="20"/>
                <w:lang w:val="en-GB"/>
              </w:rPr>
              <w:t>HP:0006951</w:t>
            </w:r>
          </w:p>
          <w:p w:rsidR="009A508C" w:rsidRPr="002B5CE3" w:rsidRDefault="009A508C" w:rsidP="00B522B1">
            <w:pPr>
              <w:spacing w:line="200" w:lineRule="exact"/>
              <w:jc w:val="center"/>
              <w:rPr>
                <w:sz w:val="20"/>
                <w:szCs w:val="20"/>
                <w:lang w:val="en-GB"/>
              </w:rPr>
            </w:pPr>
            <w:r w:rsidRPr="002B5CE3">
              <w:rPr>
                <w:sz w:val="20"/>
                <w:szCs w:val="20"/>
                <w:lang w:val="en-GB"/>
              </w:rPr>
              <w:t>HP:0000175</w:t>
            </w:r>
          </w:p>
          <w:p w:rsidR="009A508C" w:rsidRPr="002B5CE3" w:rsidRDefault="009A508C" w:rsidP="00B522B1">
            <w:pPr>
              <w:spacing w:line="200" w:lineRule="exact"/>
              <w:jc w:val="center"/>
              <w:rPr>
                <w:sz w:val="20"/>
                <w:szCs w:val="20"/>
                <w:lang w:val="en-GB"/>
              </w:rPr>
            </w:pPr>
            <w:r w:rsidRPr="002B5CE3">
              <w:rPr>
                <w:sz w:val="20"/>
                <w:szCs w:val="20"/>
                <w:lang w:val="en-GB"/>
              </w:rPr>
              <w:t>HP:0000126</w:t>
            </w:r>
          </w:p>
          <w:p w:rsidR="009A508C" w:rsidRPr="002B5CE3" w:rsidRDefault="009A508C" w:rsidP="00B522B1">
            <w:pPr>
              <w:spacing w:line="200" w:lineRule="exact"/>
              <w:jc w:val="center"/>
              <w:rPr>
                <w:sz w:val="20"/>
                <w:szCs w:val="20"/>
                <w:lang w:val="en-GB"/>
              </w:rPr>
            </w:pPr>
            <w:r w:rsidRPr="002B5CE3">
              <w:rPr>
                <w:sz w:val="20"/>
                <w:szCs w:val="20"/>
                <w:lang w:val="en-GB"/>
              </w:rPr>
              <w:t>HP:0012435</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Severe coarctation of the aorta</w:t>
            </w:r>
          </w:p>
          <w:p w:rsidR="009A508C" w:rsidRPr="002B5CE3" w:rsidRDefault="009A508C" w:rsidP="00B522B1">
            <w:pPr>
              <w:spacing w:line="200" w:lineRule="exact"/>
              <w:jc w:val="center"/>
              <w:rPr>
                <w:sz w:val="20"/>
                <w:szCs w:val="20"/>
                <w:lang w:val="en-GB"/>
              </w:rPr>
            </w:pPr>
            <w:r w:rsidRPr="002B5CE3">
              <w:rPr>
                <w:sz w:val="20"/>
                <w:szCs w:val="20"/>
                <w:lang w:val="en-GB"/>
              </w:rPr>
              <w:t>Large inlet ventricular septal defect</w:t>
            </w:r>
          </w:p>
          <w:p w:rsidR="009A508C" w:rsidRPr="002B5CE3" w:rsidRDefault="009A508C" w:rsidP="00B522B1">
            <w:pPr>
              <w:spacing w:line="200" w:lineRule="exact"/>
              <w:jc w:val="center"/>
              <w:rPr>
                <w:sz w:val="20"/>
                <w:szCs w:val="20"/>
                <w:lang w:val="en-GB"/>
              </w:rPr>
            </w:pPr>
            <w:r w:rsidRPr="002B5CE3">
              <w:rPr>
                <w:sz w:val="20"/>
                <w:szCs w:val="20"/>
                <w:lang w:val="en-GB"/>
              </w:rPr>
              <w:t>Multiple muscular ventricular septal defects</w:t>
            </w:r>
          </w:p>
          <w:p w:rsidR="009A508C" w:rsidRPr="002B5CE3" w:rsidRDefault="009A508C" w:rsidP="00B522B1">
            <w:pPr>
              <w:spacing w:line="200" w:lineRule="exact"/>
              <w:jc w:val="center"/>
              <w:rPr>
                <w:sz w:val="20"/>
                <w:szCs w:val="20"/>
                <w:lang w:val="en-GB"/>
              </w:rPr>
            </w:pPr>
            <w:r w:rsidRPr="002B5CE3">
              <w:rPr>
                <w:sz w:val="20"/>
                <w:szCs w:val="20"/>
                <w:lang w:val="en-GB"/>
              </w:rPr>
              <w:t xml:space="preserve">Large patent ductus </w:t>
            </w:r>
            <w:r w:rsidR="00411C64" w:rsidRPr="002B5CE3">
              <w:rPr>
                <w:sz w:val="20"/>
                <w:szCs w:val="20"/>
                <w:lang w:val="en-GB"/>
              </w:rPr>
              <w:t>arteriosu</w:t>
            </w:r>
            <w:r w:rsidRPr="002B5CE3">
              <w:rPr>
                <w:sz w:val="20"/>
                <w:szCs w:val="20"/>
                <w:lang w:val="en-GB"/>
              </w:rPr>
              <w:t>s</w:t>
            </w:r>
          </w:p>
          <w:p w:rsidR="009A508C" w:rsidRPr="002B5CE3" w:rsidRDefault="009A508C" w:rsidP="00B522B1">
            <w:pPr>
              <w:spacing w:line="200" w:lineRule="exact"/>
              <w:jc w:val="center"/>
              <w:rPr>
                <w:sz w:val="20"/>
                <w:szCs w:val="20"/>
                <w:lang w:val="en-GB"/>
              </w:rPr>
            </w:pPr>
            <w:r w:rsidRPr="002B5CE3">
              <w:rPr>
                <w:sz w:val="20"/>
                <w:szCs w:val="20"/>
                <w:lang w:val="en-GB"/>
              </w:rPr>
              <w:t>Bilateral superior vena cava with small bridging vein</w:t>
            </w:r>
          </w:p>
          <w:p w:rsidR="009A508C" w:rsidRPr="002B5CE3" w:rsidRDefault="009A508C" w:rsidP="00B522B1">
            <w:pPr>
              <w:spacing w:line="200" w:lineRule="exact"/>
              <w:jc w:val="center"/>
              <w:rPr>
                <w:sz w:val="20"/>
                <w:szCs w:val="20"/>
                <w:lang w:val="en-GB"/>
              </w:rPr>
            </w:pPr>
            <w:r w:rsidRPr="002B5CE3">
              <w:rPr>
                <w:sz w:val="20"/>
                <w:szCs w:val="20"/>
                <w:lang w:val="en-GB"/>
              </w:rPr>
              <w:t>Agenesis of the corpus callosum</w:t>
            </w:r>
          </w:p>
          <w:p w:rsidR="009A508C" w:rsidRPr="002B5CE3" w:rsidRDefault="009A508C" w:rsidP="00B522B1">
            <w:pPr>
              <w:spacing w:line="200" w:lineRule="exact"/>
              <w:jc w:val="center"/>
              <w:rPr>
                <w:sz w:val="20"/>
                <w:szCs w:val="20"/>
                <w:lang w:val="en-GB"/>
              </w:rPr>
            </w:pPr>
            <w:r w:rsidRPr="002B5CE3">
              <w:rPr>
                <w:sz w:val="20"/>
                <w:szCs w:val="20"/>
                <w:lang w:val="en-GB"/>
              </w:rPr>
              <w:t>Cerebral white matter atrophy</w:t>
            </w:r>
          </w:p>
          <w:p w:rsidR="009A508C" w:rsidRPr="002B5CE3" w:rsidRDefault="009A508C" w:rsidP="00B522B1">
            <w:pPr>
              <w:spacing w:line="200" w:lineRule="exact"/>
              <w:jc w:val="center"/>
              <w:rPr>
                <w:sz w:val="20"/>
                <w:szCs w:val="20"/>
                <w:lang w:val="en-GB"/>
              </w:rPr>
            </w:pPr>
            <w:r w:rsidRPr="002B5CE3">
              <w:rPr>
                <w:sz w:val="20"/>
                <w:szCs w:val="20"/>
                <w:lang w:val="en-GB"/>
              </w:rPr>
              <w:t>Colpocephaly</w:t>
            </w:r>
          </w:p>
          <w:p w:rsidR="009A508C" w:rsidRPr="002B5CE3" w:rsidRDefault="009A508C" w:rsidP="00B522B1">
            <w:pPr>
              <w:spacing w:line="200" w:lineRule="exact"/>
              <w:jc w:val="center"/>
              <w:rPr>
                <w:sz w:val="20"/>
                <w:szCs w:val="20"/>
                <w:lang w:val="en-GB"/>
              </w:rPr>
            </w:pPr>
            <w:r w:rsidRPr="002B5CE3">
              <w:rPr>
                <w:sz w:val="20"/>
                <w:szCs w:val="20"/>
                <w:lang w:val="en-GB"/>
              </w:rPr>
              <w:t>Abnormality of midbrain morphology</w:t>
            </w:r>
          </w:p>
          <w:p w:rsidR="009A508C" w:rsidRPr="002B5CE3" w:rsidRDefault="009A508C" w:rsidP="00B522B1">
            <w:pPr>
              <w:spacing w:line="200" w:lineRule="exact"/>
              <w:jc w:val="center"/>
              <w:rPr>
                <w:sz w:val="20"/>
                <w:szCs w:val="20"/>
                <w:lang w:val="en-GB"/>
              </w:rPr>
            </w:pPr>
            <w:r w:rsidRPr="002B5CE3">
              <w:rPr>
                <w:sz w:val="20"/>
                <w:szCs w:val="20"/>
                <w:lang w:val="en-GB"/>
              </w:rPr>
              <w:t>Hypoplastic cerebellar hemispheres</w:t>
            </w:r>
          </w:p>
          <w:p w:rsidR="009A508C" w:rsidRPr="002B5CE3" w:rsidRDefault="009A508C" w:rsidP="00B522B1">
            <w:pPr>
              <w:spacing w:line="200" w:lineRule="exact"/>
              <w:jc w:val="center"/>
              <w:rPr>
                <w:sz w:val="20"/>
                <w:szCs w:val="20"/>
                <w:lang w:val="en-GB"/>
              </w:rPr>
            </w:pPr>
            <w:r w:rsidRPr="002B5CE3">
              <w:rPr>
                <w:sz w:val="20"/>
                <w:szCs w:val="20"/>
                <w:lang w:val="en-GB"/>
              </w:rPr>
              <w:t>Hypoplastic cerebellar vermis</w:t>
            </w:r>
          </w:p>
          <w:p w:rsidR="009A508C" w:rsidRPr="002B5CE3" w:rsidRDefault="009A508C" w:rsidP="00B522B1">
            <w:pPr>
              <w:spacing w:line="200" w:lineRule="exact"/>
              <w:jc w:val="center"/>
              <w:rPr>
                <w:sz w:val="20"/>
                <w:szCs w:val="20"/>
                <w:lang w:val="en-GB"/>
              </w:rPr>
            </w:pPr>
            <w:r w:rsidRPr="002B5CE3">
              <w:rPr>
                <w:sz w:val="20"/>
                <w:szCs w:val="20"/>
                <w:lang w:val="en-GB"/>
              </w:rPr>
              <w:t>Prominent retrocerebellar cyst</w:t>
            </w:r>
          </w:p>
          <w:p w:rsidR="009A508C" w:rsidRPr="002B5CE3" w:rsidRDefault="009A508C" w:rsidP="00B522B1">
            <w:pPr>
              <w:spacing w:line="200" w:lineRule="exact"/>
              <w:jc w:val="center"/>
              <w:rPr>
                <w:sz w:val="20"/>
                <w:szCs w:val="20"/>
                <w:lang w:val="en-GB"/>
              </w:rPr>
            </w:pPr>
            <w:r w:rsidRPr="002B5CE3">
              <w:rPr>
                <w:sz w:val="20"/>
                <w:szCs w:val="20"/>
                <w:lang w:val="en-GB"/>
              </w:rPr>
              <w:t>Cleft palate</w:t>
            </w:r>
          </w:p>
          <w:p w:rsidR="009A508C" w:rsidRPr="002B5CE3" w:rsidRDefault="009A508C" w:rsidP="00B522B1">
            <w:pPr>
              <w:spacing w:line="200" w:lineRule="exact"/>
              <w:jc w:val="center"/>
              <w:rPr>
                <w:sz w:val="20"/>
                <w:szCs w:val="20"/>
                <w:lang w:val="en-GB"/>
              </w:rPr>
            </w:pPr>
            <w:r w:rsidRPr="002B5CE3">
              <w:rPr>
                <w:sz w:val="20"/>
                <w:szCs w:val="20"/>
                <w:lang w:val="en-GB"/>
              </w:rPr>
              <w:t>Hydronephrosis</w:t>
            </w:r>
          </w:p>
          <w:p w:rsidR="009A508C" w:rsidRPr="002B5CE3" w:rsidRDefault="009A508C" w:rsidP="00B522B1">
            <w:pPr>
              <w:spacing w:line="200" w:lineRule="exact"/>
              <w:jc w:val="center"/>
              <w:rPr>
                <w:sz w:val="20"/>
                <w:szCs w:val="20"/>
                <w:lang w:val="en-GB"/>
              </w:rPr>
            </w:pPr>
            <w:r w:rsidRPr="002B5CE3">
              <w:rPr>
                <w:sz w:val="20"/>
                <w:szCs w:val="20"/>
                <w:lang w:val="en-GB"/>
              </w:rPr>
              <w:t>Ventral shortening of foreskin</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t>Multiple Congenital Anomalies</w:t>
            </w:r>
          </w:p>
        </w:tc>
        <w:tc>
          <w:tcPr>
            <w:tcW w:w="600" w:type="pct"/>
          </w:tcPr>
          <w:p w:rsidR="009A508C" w:rsidRPr="002B5CE3" w:rsidRDefault="009A508C" w:rsidP="00B522B1">
            <w:pPr>
              <w:spacing w:line="200" w:lineRule="exact"/>
              <w:jc w:val="center"/>
              <w:rPr>
                <w:i/>
                <w:sz w:val="20"/>
                <w:szCs w:val="20"/>
                <w:lang w:val="en-GB"/>
              </w:rPr>
            </w:pPr>
          </w:p>
        </w:tc>
        <w:tc>
          <w:tcPr>
            <w:tcW w:w="282" w:type="pct"/>
          </w:tcPr>
          <w:p w:rsidR="009A508C" w:rsidRPr="002B5CE3" w:rsidRDefault="009A508C" w:rsidP="00B522B1">
            <w:pPr>
              <w:spacing w:line="200" w:lineRule="exact"/>
              <w:jc w:val="center"/>
              <w:rPr>
                <w:sz w:val="20"/>
                <w:szCs w:val="20"/>
                <w:lang w:val="en-GB"/>
              </w:rPr>
            </w:pPr>
          </w:p>
        </w:tc>
        <w:tc>
          <w:tcPr>
            <w:tcW w:w="420" w:type="pct"/>
          </w:tcPr>
          <w:p w:rsidR="009A508C" w:rsidRPr="002B5CE3" w:rsidRDefault="009A508C" w:rsidP="00B522B1">
            <w:pPr>
              <w:spacing w:line="200" w:lineRule="exact"/>
              <w:jc w:val="center"/>
              <w:rPr>
                <w:sz w:val="20"/>
                <w:szCs w:val="20"/>
                <w:lang w:val="en-GB"/>
              </w:rPr>
            </w:pP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6066</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HP:0002908</w:t>
            </w:r>
          </w:p>
          <w:p w:rsidR="009A508C" w:rsidRPr="002B5CE3" w:rsidRDefault="009A508C" w:rsidP="00B522B1">
            <w:pPr>
              <w:spacing w:line="200" w:lineRule="exact"/>
              <w:jc w:val="center"/>
              <w:rPr>
                <w:sz w:val="20"/>
                <w:szCs w:val="20"/>
                <w:lang w:val="en-GB"/>
              </w:rPr>
            </w:pPr>
            <w:r w:rsidRPr="002B5CE3">
              <w:rPr>
                <w:sz w:val="20"/>
                <w:szCs w:val="20"/>
                <w:lang w:val="en-GB"/>
              </w:rPr>
              <w:t>HP:0002910</w:t>
            </w:r>
          </w:p>
          <w:p w:rsidR="009A508C" w:rsidRPr="002B5CE3" w:rsidRDefault="009A508C" w:rsidP="00B522B1">
            <w:pPr>
              <w:spacing w:line="200" w:lineRule="exact"/>
              <w:jc w:val="center"/>
              <w:rPr>
                <w:sz w:val="20"/>
                <w:szCs w:val="20"/>
                <w:lang w:val="en-GB"/>
              </w:rPr>
            </w:pPr>
            <w:r w:rsidRPr="002B5CE3">
              <w:rPr>
                <w:sz w:val="20"/>
                <w:szCs w:val="20"/>
                <w:lang w:val="en-GB"/>
              </w:rPr>
              <w:t>HP:0002744</w:t>
            </w:r>
          </w:p>
          <w:p w:rsidR="009A508C" w:rsidRPr="002B5CE3" w:rsidRDefault="009A508C" w:rsidP="00B522B1">
            <w:pPr>
              <w:spacing w:line="200" w:lineRule="exact"/>
              <w:jc w:val="center"/>
              <w:rPr>
                <w:sz w:val="20"/>
                <w:szCs w:val="20"/>
                <w:lang w:val="en-GB"/>
              </w:rPr>
            </w:pPr>
            <w:r w:rsidRPr="002B5CE3">
              <w:rPr>
                <w:sz w:val="20"/>
                <w:szCs w:val="20"/>
                <w:lang w:val="en-GB"/>
              </w:rPr>
              <w:t>HP:0</w:t>
            </w:r>
            <w:r w:rsidR="00411C64" w:rsidRPr="002B5CE3">
              <w:rPr>
                <w:sz w:val="20"/>
                <w:szCs w:val="20"/>
                <w:lang w:val="en-GB"/>
              </w:rPr>
              <w:t>0</w:t>
            </w:r>
            <w:r w:rsidRPr="002B5CE3">
              <w:rPr>
                <w:sz w:val="20"/>
                <w:szCs w:val="20"/>
                <w:lang w:val="en-GB"/>
              </w:rPr>
              <w:t>01721</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Conjugated hyperbilirubinemia</w:t>
            </w:r>
          </w:p>
          <w:p w:rsidR="009A508C" w:rsidRPr="002B5CE3" w:rsidRDefault="009A508C" w:rsidP="00B522B1">
            <w:pPr>
              <w:spacing w:line="200" w:lineRule="exact"/>
              <w:jc w:val="center"/>
              <w:rPr>
                <w:sz w:val="20"/>
                <w:szCs w:val="20"/>
                <w:lang w:val="en-GB"/>
              </w:rPr>
            </w:pPr>
            <w:r w:rsidRPr="002B5CE3">
              <w:rPr>
                <w:sz w:val="20"/>
                <w:szCs w:val="20"/>
                <w:lang w:val="en-GB"/>
              </w:rPr>
              <w:t>Elevated transaminases</w:t>
            </w:r>
          </w:p>
          <w:p w:rsidR="009A508C" w:rsidRPr="002B5CE3" w:rsidRDefault="009A508C" w:rsidP="00B522B1">
            <w:pPr>
              <w:spacing w:line="200" w:lineRule="exact"/>
              <w:jc w:val="center"/>
              <w:rPr>
                <w:sz w:val="20"/>
                <w:szCs w:val="20"/>
                <w:lang w:val="en-GB"/>
              </w:rPr>
            </w:pPr>
            <w:r w:rsidRPr="002B5CE3">
              <w:rPr>
                <w:sz w:val="20"/>
                <w:szCs w:val="20"/>
                <w:lang w:val="en-GB"/>
              </w:rPr>
              <w:t>Bilateral cleft lip and palate</w:t>
            </w:r>
          </w:p>
          <w:p w:rsidR="009A508C" w:rsidRPr="002B5CE3" w:rsidRDefault="009A508C" w:rsidP="00B522B1">
            <w:pPr>
              <w:spacing w:line="200" w:lineRule="exact"/>
              <w:jc w:val="center"/>
              <w:rPr>
                <w:sz w:val="20"/>
                <w:szCs w:val="20"/>
                <w:lang w:val="en-GB"/>
              </w:rPr>
            </w:pPr>
            <w:r w:rsidRPr="002B5CE3">
              <w:rPr>
                <w:sz w:val="20"/>
                <w:szCs w:val="20"/>
                <w:lang w:val="en-GB"/>
              </w:rPr>
              <w:t>Abnormal hair whorl</w:t>
            </w:r>
          </w:p>
        </w:tc>
        <w:tc>
          <w:tcPr>
            <w:tcW w:w="451" w:type="pct"/>
          </w:tcPr>
          <w:p w:rsidR="009A508C" w:rsidRPr="002B5CE3" w:rsidRDefault="00C57EB9" w:rsidP="00B522B1">
            <w:pPr>
              <w:spacing w:line="200" w:lineRule="exact"/>
              <w:jc w:val="center"/>
              <w:rPr>
                <w:sz w:val="20"/>
                <w:szCs w:val="20"/>
                <w:lang w:val="en-GB"/>
              </w:rPr>
            </w:pPr>
            <w:r w:rsidRPr="002B5CE3">
              <w:rPr>
                <w:sz w:val="20"/>
                <w:szCs w:val="20"/>
                <w:lang w:val="en-GB"/>
              </w:rPr>
              <w:t>Liver</w:t>
            </w:r>
          </w:p>
        </w:tc>
        <w:tc>
          <w:tcPr>
            <w:tcW w:w="600" w:type="pct"/>
          </w:tcPr>
          <w:p w:rsidR="009A508C" w:rsidRPr="002B5CE3" w:rsidRDefault="009A508C" w:rsidP="00B522B1">
            <w:pPr>
              <w:spacing w:line="200" w:lineRule="exact"/>
              <w:jc w:val="center"/>
              <w:rPr>
                <w:i/>
                <w:sz w:val="20"/>
                <w:szCs w:val="20"/>
                <w:lang w:val="en-GB"/>
              </w:rPr>
            </w:pPr>
          </w:p>
        </w:tc>
        <w:tc>
          <w:tcPr>
            <w:tcW w:w="282" w:type="pct"/>
          </w:tcPr>
          <w:p w:rsidR="009A508C" w:rsidRPr="002B5CE3" w:rsidRDefault="009A508C" w:rsidP="00B522B1">
            <w:pPr>
              <w:spacing w:line="200" w:lineRule="exact"/>
              <w:jc w:val="center"/>
              <w:rPr>
                <w:sz w:val="20"/>
                <w:szCs w:val="20"/>
                <w:lang w:val="en-GB"/>
              </w:rPr>
            </w:pPr>
          </w:p>
        </w:tc>
        <w:tc>
          <w:tcPr>
            <w:tcW w:w="420" w:type="pct"/>
          </w:tcPr>
          <w:p w:rsidR="009A508C" w:rsidRPr="002B5CE3" w:rsidRDefault="009A508C" w:rsidP="00B522B1">
            <w:pPr>
              <w:spacing w:line="200" w:lineRule="exact"/>
              <w:jc w:val="center"/>
              <w:rPr>
                <w:sz w:val="20"/>
                <w:szCs w:val="20"/>
                <w:lang w:val="en-GB"/>
              </w:rPr>
            </w:pP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6069</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HP:0002908</w:t>
            </w:r>
          </w:p>
          <w:p w:rsidR="009A508C" w:rsidRPr="002B5CE3" w:rsidRDefault="009A508C" w:rsidP="00B522B1">
            <w:pPr>
              <w:spacing w:line="200" w:lineRule="exact"/>
              <w:jc w:val="center"/>
              <w:rPr>
                <w:sz w:val="20"/>
                <w:szCs w:val="20"/>
                <w:lang w:val="en-GB"/>
              </w:rPr>
            </w:pPr>
            <w:r w:rsidRPr="002B5CE3">
              <w:rPr>
                <w:sz w:val="20"/>
                <w:szCs w:val="20"/>
                <w:lang w:val="en-GB"/>
              </w:rPr>
              <w:t>HP:0002910</w:t>
            </w:r>
          </w:p>
          <w:p w:rsidR="009A508C" w:rsidRPr="002B5CE3" w:rsidRDefault="009A508C" w:rsidP="00B522B1">
            <w:pPr>
              <w:spacing w:line="200" w:lineRule="exact"/>
              <w:jc w:val="center"/>
              <w:rPr>
                <w:sz w:val="20"/>
                <w:szCs w:val="20"/>
                <w:lang w:val="en-GB"/>
              </w:rPr>
            </w:pPr>
            <w:r w:rsidRPr="002B5CE3">
              <w:rPr>
                <w:sz w:val="20"/>
                <w:szCs w:val="20"/>
                <w:lang w:val="en-GB"/>
              </w:rPr>
              <w:t>HP:0001396</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Direct hyperbilirubinemia</w:t>
            </w:r>
          </w:p>
          <w:p w:rsidR="009A508C" w:rsidRPr="002B5CE3" w:rsidRDefault="009A508C" w:rsidP="00B522B1">
            <w:pPr>
              <w:spacing w:line="200" w:lineRule="exact"/>
              <w:jc w:val="center"/>
              <w:rPr>
                <w:sz w:val="20"/>
                <w:szCs w:val="20"/>
                <w:lang w:val="en-GB"/>
              </w:rPr>
            </w:pPr>
            <w:r w:rsidRPr="002B5CE3">
              <w:rPr>
                <w:sz w:val="20"/>
                <w:szCs w:val="20"/>
                <w:lang w:val="en-GB"/>
              </w:rPr>
              <w:t>Elevated hepatic transaminases</w:t>
            </w:r>
          </w:p>
          <w:p w:rsidR="009A508C" w:rsidRPr="002B5CE3" w:rsidRDefault="009A508C" w:rsidP="00B522B1">
            <w:pPr>
              <w:spacing w:line="200" w:lineRule="exact"/>
              <w:jc w:val="center"/>
              <w:rPr>
                <w:sz w:val="20"/>
                <w:szCs w:val="20"/>
                <w:lang w:val="en-GB"/>
              </w:rPr>
            </w:pPr>
            <w:r w:rsidRPr="002B5CE3">
              <w:rPr>
                <w:sz w:val="20"/>
                <w:szCs w:val="20"/>
                <w:lang w:val="en-GB"/>
              </w:rPr>
              <w:t>Cholestasis</w:t>
            </w:r>
          </w:p>
        </w:tc>
        <w:tc>
          <w:tcPr>
            <w:tcW w:w="451" w:type="pct"/>
          </w:tcPr>
          <w:p w:rsidR="009A508C" w:rsidRPr="002B5CE3" w:rsidRDefault="00C57EB9" w:rsidP="00B522B1">
            <w:pPr>
              <w:spacing w:line="200" w:lineRule="exact"/>
              <w:jc w:val="center"/>
              <w:rPr>
                <w:sz w:val="20"/>
                <w:szCs w:val="20"/>
                <w:lang w:val="en-GB"/>
              </w:rPr>
            </w:pPr>
            <w:r w:rsidRPr="002B5CE3">
              <w:rPr>
                <w:sz w:val="20"/>
                <w:szCs w:val="20"/>
                <w:lang w:val="en-GB"/>
              </w:rPr>
              <w:t>Liver</w:t>
            </w:r>
          </w:p>
        </w:tc>
        <w:tc>
          <w:tcPr>
            <w:tcW w:w="600" w:type="pct"/>
          </w:tcPr>
          <w:p w:rsidR="009A508C" w:rsidRPr="002B5CE3" w:rsidRDefault="009A508C" w:rsidP="00B522B1">
            <w:pPr>
              <w:spacing w:line="200" w:lineRule="exact"/>
              <w:jc w:val="center"/>
              <w:rPr>
                <w:i/>
                <w:sz w:val="20"/>
                <w:szCs w:val="20"/>
                <w:lang w:val="en-GB"/>
              </w:rPr>
            </w:pPr>
          </w:p>
        </w:tc>
        <w:tc>
          <w:tcPr>
            <w:tcW w:w="282" w:type="pct"/>
          </w:tcPr>
          <w:p w:rsidR="009A508C" w:rsidRPr="002B5CE3" w:rsidRDefault="009A508C" w:rsidP="00B522B1">
            <w:pPr>
              <w:spacing w:line="200" w:lineRule="exact"/>
              <w:jc w:val="center"/>
              <w:rPr>
                <w:sz w:val="20"/>
                <w:szCs w:val="20"/>
                <w:lang w:val="en-GB"/>
              </w:rPr>
            </w:pPr>
          </w:p>
        </w:tc>
        <w:tc>
          <w:tcPr>
            <w:tcW w:w="420" w:type="pct"/>
          </w:tcPr>
          <w:p w:rsidR="009A508C" w:rsidRPr="002B5CE3" w:rsidRDefault="009A508C" w:rsidP="00B522B1">
            <w:pPr>
              <w:spacing w:line="200" w:lineRule="exact"/>
              <w:jc w:val="center"/>
              <w:rPr>
                <w:sz w:val="20"/>
                <w:szCs w:val="20"/>
                <w:lang w:val="en-GB"/>
              </w:rPr>
            </w:pP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6070</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HP:0001250</w:t>
            </w:r>
          </w:p>
          <w:p w:rsidR="009A508C" w:rsidRPr="002B5CE3" w:rsidRDefault="009A508C" w:rsidP="00B522B1">
            <w:pPr>
              <w:spacing w:line="200" w:lineRule="exact"/>
              <w:jc w:val="center"/>
              <w:rPr>
                <w:sz w:val="20"/>
                <w:szCs w:val="20"/>
                <w:lang w:val="en-GB"/>
              </w:rPr>
            </w:pPr>
            <w:r w:rsidRPr="002B5CE3">
              <w:rPr>
                <w:sz w:val="20"/>
                <w:szCs w:val="20"/>
                <w:lang w:val="en-GB"/>
              </w:rPr>
              <w:t>HP:0001297</w:t>
            </w:r>
          </w:p>
          <w:p w:rsidR="009A508C" w:rsidRPr="002B5CE3" w:rsidRDefault="009A508C" w:rsidP="00B522B1">
            <w:pPr>
              <w:spacing w:line="200" w:lineRule="exact"/>
              <w:jc w:val="center"/>
              <w:rPr>
                <w:sz w:val="20"/>
                <w:szCs w:val="20"/>
                <w:lang w:val="en-GB"/>
              </w:rPr>
            </w:pPr>
            <w:r w:rsidRPr="002B5CE3">
              <w:rPr>
                <w:sz w:val="20"/>
                <w:szCs w:val="20"/>
                <w:lang w:val="en-GB"/>
              </w:rPr>
              <w:t>HP:0005543</w:t>
            </w:r>
          </w:p>
          <w:p w:rsidR="009A508C" w:rsidRPr="002B5CE3" w:rsidRDefault="009A508C" w:rsidP="00B522B1">
            <w:pPr>
              <w:spacing w:line="200" w:lineRule="exact"/>
              <w:jc w:val="center"/>
              <w:rPr>
                <w:sz w:val="20"/>
                <w:szCs w:val="20"/>
                <w:lang w:val="en-GB"/>
              </w:rPr>
            </w:pPr>
            <w:r w:rsidRPr="002B5CE3">
              <w:rPr>
                <w:sz w:val="20"/>
                <w:szCs w:val="20"/>
                <w:lang w:val="en-GB"/>
              </w:rPr>
              <w:t>HP:0000952</w:t>
            </w:r>
          </w:p>
          <w:p w:rsidR="009A508C" w:rsidRPr="002B5CE3" w:rsidRDefault="009A508C" w:rsidP="00B522B1">
            <w:pPr>
              <w:spacing w:line="200" w:lineRule="exact"/>
              <w:jc w:val="center"/>
              <w:rPr>
                <w:sz w:val="20"/>
                <w:szCs w:val="20"/>
                <w:lang w:val="en-GB"/>
              </w:rPr>
            </w:pPr>
            <w:r w:rsidRPr="002B5CE3">
              <w:rPr>
                <w:sz w:val="20"/>
                <w:szCs w:val="20"/>
                <w:lang w:val="en-GB"/>
              </w:rPr>
              <w:t>HP:0003265</w:t>
            </w:r>
          </w:p>
          <w:p w:rsidR="009A508C" w:rsidRPr="002B5CE3" w:rsidRDefault="009A508C" w:rsidP="00B522B1">
            <w:pPr>
              <w:spacing w:line="200" w:lineRule="exact"/>
              <w:jc w:val="center"/>
              <w:rPr>
                <w:sz w:val="20"/>
                <w:szCs w:val="20"/>
                <w:lang w:val="en-GB"/>
              </w:rPr>
            </w:pPr>
            <w:r w:rsidRPr="002B5CE3">
              <w:rPr>
                <w:sz w:val="20"/>
                <w:szCs w:val="20"/>
                <w:lang w:val="en-GB"/>
              </w:rPr>
              <w:t>HP:0001935</w:t>
            </w:r>
          </w:p>
          <w:p w:rsidR="009A508C" w:rsidRPr="002B5CE3" w:rsidRDefault="009A508C" w:rsidP="00B522B1">
            <w:pPr>
              <w:spacing w:line="200" w:lineRule="exact"/>
              <w:jc w:val="center"/>
              <w:rPr>
                <w:sz w:val="20"/>
                <w:szCs w:val="20"/>
                <w:lang w:val="en-GB"/>
              </w:rPr>
            </w:pPr>
            <w:r w:rsidRPr="002B5CE3">
              <w:rPr>
                <w:sz w:val="20"/>
                <w:szCs w:val="20"/>
                <w:lang w:val="en-GB"/>
              </w:rPr>
              <w:t>HP:0001976</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Seizures</w:t>
            </w:r>
          </w:p>
          <w:p w:rsidR="009A508C" w:rsidRPr="002B5CE3" w:rsidRDefault="009A508C" w:rsidP="00B522B1">
            <w:pPr>
              <w:spacing w:line="200" w:lineRule="exact"/>
              <w:jc w:val="center"/>
              <w:rPr>
                <w:sz w:val="20"/>
                <w:szCs w:val="20"/>
                <w:lang w:val="en-GB"/>
              </w:rPr>
            </w:pPr>
            <w:r w:rsidRPr="002B5CE3">
              <w:rPr>
                <w:sz w:val="20"/>
                <w:szCs w:val="20"/>
                <w:lang w:val="en-GB"/>
              </w:rPr>
              <w:t>Stroke</w:t>
            </w:r>
          </w:p>
          <w:p w:rsidR="009A508C" w:rsidRPr="002B5CE3" w:rsidRDefault="009A508C" w:rsidP="00B522B1">
            <w:pPr>
              <w:spacing w:line="200" w:lineRule="exact"/>
              <w:jc w:val="center"/>
              <w:rPr>
                <w:sz w:val="20"/>
                <w:szCs w:val="20"/>
                <w:lang w:val="en-GB"/>
              </w:rPr>
            </w:pPr>
            <w:r w:rsidRPr="002B5CE3">
              <w:rPr>
                <w:sz w:val="20"/>
                <w:szCs w:val="20"/>
                <w:lang w:val="en-GB"/>
              </w:rPr>
              <w:t>Protein C Deficiency</w:t>
            </w:r>
          </w:p>
          <w:p w:rsidR="009A508C" w:rsidRPr="002B5CE3" w:rsidRDefault="009A508C" w:rsidP="00B522B1">
            <w:pPr>
              <w:spacing w:line="200" w:lineRule="exact"/>
              <w:jc w:val="center"/>
              <w:rPr>
                <w:sz w:val="20"/>
                <w:szCs w:val="20"/>
                <w:lang w:val="en-GB"/>
              </w:rPr>
            </w:pPr>
            <w:r w:rsidRPr="002B5CE3">
              <w:rPr>
                <w:sz w:val="20"/>
                <w:szCs w:val="20"/>
                <w:lang w:val="en-GB"/>
              </w:rPr>
              <w:t>Hyperbilirubinemia</w:t>
            </w:r>
          </w:p>
          <w:p w:rsidR="009A508C" w:rsidRPr="002B5CE3" w:rsidRDefault="009A508C" w:rsidP="00B522B1">
            <w:pPr>
              <w:spacing w:line="200" w:lineRule="exact"/>
              <w:jc w:val="center"/>
              <w:rPr>
                <w:sz w:val="20"/>
                <w:szCs w:val="20"/>
                <w:lang w:val="en-GB"/>
              </w:rPr>
            </w:pPr>
            <w:r w:rsidRPr="002B5CE3">
              <w:rPr>
                <w:sz w:val="20"/>
                <w:szCs w:val="20"/>
                <w:lang w:val="en-GB"/>
              </w:rPr>
              <w:t>Jaundice</w:t>
            </w:r>
          </w:p>
          <w:p w:rsidR="009A508C" w:rsidRPr="002B5CE3" w:rsidRDefault="009A508C" w:rsidP="00B522B1">
            <w:pPr>
              <w:spacing w:line="200" w:lineRule="exact"/>
              <w:jc w:val="center"/>
              <w:rPr>
                <w:sz w:val="20"/>
                <w:szCs w:val="20"/>
                <w:lang w:val="en-GB"/>
              </w:rPr>
            </w:pPr>
            <w:r w:rsidRPr="002B5CE3">
              <w:rPr>
                <w:sz w:val="20"/>
                <w:szCs w:val="20"/>
                <w:lang w:val="en-GB"/>
              </w:rPr>
              <w:t>Microcytic anemia</w:t>
            </w:r>
          </w:p>
          <w:p w:rsidR="009A508C" w:rsidRPr="002B5CE3" w:rsidRDefault="009A508C" w:rsidP="00B522B1">
            <w:pPr>
              <w:spacing w:line="200" w:lineRule="exact"/>
              <w:jc w:val="center"/>
              <w:rPr>
                <w:sz w:val="20"/>
                <w:szCs w:val="20"/>
                <w:lang w:val="en-GB"/>
              </w:rPr>
            </w:pPr>
            <w:r w:rsidRPr="002B5CE3">
              <w:rPr>
                <w:sz w:val="20"/>
                <w:szCs w:val="20"/>
                <w:lang w:val="en-GB"/>
              </w:rPr>
              <w:t>Anti-thrombin III low</w:t>
            </w:r>
          </w:p>
        </w:tc>
        <w:tc>
          <w:tcPr>
            <w:tcW w:w="451" w:type="pct"/>
          </w:tcPr>
          <w:p w:rsidR="009A508C" w:rsidRPr="002B5CE3" w:rsidRDefault="006D0A8B" w:rsidP="00B522B1">
            <w:pPr>
              <w:spacing w:line="200" w:lineRule="exact"/>
              <w:jc w:val="center"/>
              <w:rPr>
                <w:sz w:val="20"/>
                <w:szCs w:val="20"/>
                <w:lang w:val="en-GB"/>
              </w:rPr>
            </w:pPr>
            <w:r w:rsidRPr="002B5CE3">
              <w:rPr>
                <w:sz w:val="20"/>
                <w:szCs w:val="20"/>
                <w:lang w:val="en-GB"/>
              </w:rPr>
              <w:t>Neurologic</w:t>
            </w:r>
          </w:p>
        </w:tc>
        <w:tc>
          <w:tcPr>
            <w:tcW w:w="600" w:type="pct"/>
          </w:tcPr>
          <w:p w:rsidR="009A508C" w:rsidRPr="002B5CE3" w:rsidRDefault="009A508C" w:rsidP="00B522B1">
            <w:pPr>
              <w:spacing w:line="200" w:lineRule="exact"/>
              <w:jc w:val="center"/>
              <w:rPr>
                <w:i/>
                <w:sz w:val="20"/>
                <w:szCs w:val="20"/>
                <w:lang w:val="en-GB"/>
              </w:rPr>
            </w:pPr>
          </w:p>
        </w:tc>
        <w:tc>
          <w:tcPr>
            <w:tcW w:w="282" w:type="pct"/>
          </w:tcPr>
          <w:p w:rsidR="009A508C" w:rsidRPr="002B5CE3" w:rsidRDefault="009A508C" w:rsidP="00B522B1">
            <w:pPr>
              <w:spacing w:line="200" w:lineRule="exact"/>
              <w:jc w:val="center"/>
              <w:rPr>
                <w:sz w:val="20"/>
                <w:szCs w:val="20"/>
                <w:lang w:val="en-GB"/>
              </w:rPr>
            </w:pPr>
          </w:p>
        </w:tc>
        <w:tc>
          <w:tcPr>
            <w:tcW w:w="420" w:type="pct"/>
          </w:tcPr>
          <w:p w:rsidR="009A508C" w:rsidRPr="002B5CE3" w:rsidRDefault="009A508C" w:rsidP="00B522B1">
            <w:pPr>
              <w:spacing w:line="200" w:lineRule="exact"/>
              <w:jc w:val="center"/>
              <w:rPr>
                <w:sz w:val="20"/>
                <w:szCs w:val="20"/>
                <w:lang w:val="en-GB"/>
              </w:rPr>
            </w:pPr>
          </w:p>
        </w:tc>
      </w:tr>
      <w:tr w:rsidR="002B5CE3"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6071</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HP:0003256</w:t>
            </w:r>
          </w:p>
          <w:p w:rsidR="009A508C" w:rsidRPr="002B5CE3" w:rsidRDefault="009A508C" w:rsidP="00B522B1">
            <w:pPr>
              <w:spacing w:line="200" w:lineRule="exact"/>
              <w:jc w:val="center"/>
              <w:rPr>
                <w:sz w:val="20"/>
                <w:szCs w:val="20"/>
                <w:lang w:val="en-GB"/>
              </w:rPr>
            </w:pPr>
            <w:r w:rsidRPr="002B5CE3">
              <w:rPr>
                <w:sz w:val="20"/>
                <w:szCs w:val="20"/>
                <w:lang w:val="en-GB"/>
              </w:rPr>
              <w:t>HP:0001876</w:t>
            </w:r>
          </w:p>
          <w:p w:rsidR="009A508C" w:rsidRPr="002B5CE3" w:rsidRDefault="009A508C" w:rsidP="00B522B1">
            <w:pPr>
              <w:spacing w:line="200" w:lineRule="exact"/>
              <w:jc w:val="center"/>
              <w:rPr>
                <w:sz w:val="20"/>
                <w:szCs w:val="20"/>
                <w:lang w:val="en-GB"/>
              </w:rPr>
            </w:pPr>
            <w:r w:rsidRPr="002B5CE3">
              <w:rPr>
                <w:sz w:val="20"/>
                <w:szCs w:val="20"/>
                <w:lang w:val="en-GB"/>
              </w:rPr>
              <w:t>HP:0002019</w:t>
            </w:r>
          </w:p>
          <w:p w:rsidR="009A508C" w:rsidRPr="002B5CE3" w:rsidRDefault="009A508C" w:rsidP="00B522B1">
            <w:pPr>
              <w:spacing w:line="200" w:lineRule="exact"/>
              <w:jc w:val="center"/>
              <w:rPr>
                <w:sz w:val="20"/>
                <w:szCs w:val="20"/>
                <w:lang w:val="en-GB"/>
              </w:rPr>
            </w:pPr>
            <w:r w:rsidRPr="002B5CE3">
              <w:rPr>
                <w:sz w:val="20"/>
                <w:szCs w:val="20"/>
                <w:lang w:val="en-GB"/>
              </w:rPr>
              <w:t>HP:0011968</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Abnormality of the clotting cascade</w:t>
            </w:r>
          </w:p>
          <w:p w:rsidR="009A508C" w:rsidRPr="002B5CE3" w:rsidRDefault="009A508C" w:rsidP="00B522B1">
            <w:pPr>
              <w:spacing w:line="200" w:lineRule="exact"/>
              <w:jc w:val="center"/>
              <w:rPr>
                <w:sz w:val="20"/>
                <w:szCs w:val="20"/>
                <w:lang w:val="en-GB"/>
              </w:rPr>
            </w:pPr>
            <w:r w:rsidRPr="002B5CE3">
              <w:rPr>
                <w:sz w:val="20"/>
                <w:szCs w:val="20"/>
                <w:lang w:val="en-GB"/>
              </w:rPr>
              <w:t>Pancytopenia</w:t>
            </w:r>
          </w:p>
          <w:p w:rsidR="009A508C" w:rsidRPr="002B5CE3" w:rsidRDefault="009A508C" w:rsidP="00B522B1">
            <w:pPr>
              <w:spacing w:line="200" w:lineRule="exact"/>
              <w:jc w:val="center"/>
              <w:rPr>
                <w:sz w:val="20"/>
                <w:szCs w:val="20"/>
                <w:lang w:val="en-GB"/>
              </w:rPr>
            </w:pPr>
            <w:r w:rsidRPr="002B5CE3">
              <w:rPr>
                <w:sz w:val="20"/>
                <w:szCs w:val="20"/>
                <w:lang w:val="en-GB"/>
              </w:rPr>
              <w:t>Constipation</w:t>
            </w:r>
          </w:p>
          <w:p w:rsidR="009A508C" w:rsidRPr="002B5CE3" w:rsidRDefault="009A508C" w:rsidP="00B522B1">
            <w:pPr>
              <w:spacing w:line="200" w:lineRule="exact"/>
              <w:jc w:val="center"/>
              <w:rPr>
                <w:sz w:val="20"/>
                <w:szCs w:val="20"/>
                <w:lang w:val="en-GB"/>
              </w:rPr>
            </w:pPr>
            <w:r w:rsidRPr="002B5CE3">
              <w:rPr>
                <w:sz w:val="20"/>
                <w:szCs w:val="20"/>
                <w:lang w:val="en-GB"/>
              </w:rPr>
              <w:t>Feeding difficulties</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t>Hematologic</w:t>
            </w:r>
          </w:p>
        </w:tc>
        <w:tc>
          <w:tcPr>
            <w:tcW w:w="600" w:type="pct"/>
          </w:tcPr>
          <w:p w:rsidR="009A508C" w:rsidRPr="002B5CE3" w:rsidRDefault="009A508C" w:rsidP="00B522B1">
            <w:pPr>
              <w:spacing w:line="200" w:lineRule="exact"/>
              <w:jc w:val="center"/>
              <w:rPr>
                <w:i/>
                <w:sz w:val="20"/>
                <w:szCs w:val="20"/>
                <w:lang w:val="en-GB"/>
              </w:rPr>
            </w:pPr>
          </w:p>
        </w:tc>
        <w:tc>
          <w:tcPr>
            <w:tcW w:w="282" w:type="pct"/>
          </w:tcPr>
          <w:p w:rsidR="009A508C" w:rsidRPr="002B5CE3" w:rsidRDefault="009A508C" w:rsidP="00B522B1">
            <w:pPr>
              <w:spacing w:line="200" w:lineRule="exact"/>
              <w:jc w:val="center"/>
              <w:rPr>
                <w:sz w:val="20"/>
                <w:szCs w:val="20"/>
                <w:lang w:val="en-GB"/>
              </w:rPr>
            </w:pPr>
          </w:p>
        </w:tc>
        <w:tc>
          <w:tcPr>
            <w:tcW w:w="420" w:type="pct"/>
          </w:tcPr>
          <w:p w:rsidR="009A508C" w:rsidRPr="002B5CE3" w:rsidRDefault="009A508C" w:rsidP="00B522B1">
            <w:pPr>
              <w:spacing w:line="200" w:lineRule="exact"/>
              <w:jc w:val="center"/>
              <w:rPr>
                <w:sz w:val="20"/>
                <w:szCs w:val="20"/>
                <w:lang w:val="en-GB"/>
              </w:rPr>
            </w:pPr>
          </w:p>
        </w:tc>
      </w:tr>
      <w:tr w:rsidR="00C57EB9" w:rsidRPr="002B5CE3" w:rsidTr="00B522B1">
        <w:tc>
          <w:tcPr>
            <w:tcW w:w="474" w:type="pct"/>
          </w:tcPr>
          <w:p w:rsidR="009A508C" w:rsidRPr="002B5CE3" w:rsidRDefault="009A508C" w:rsidP="00B522B1">
            <w:pPr>
              <w:spacing w:line="200" w:lineRule="exact"/>
              <w:jc w:val="center"/>
              <w:rPr>
                <w:sz w:val="20"/>
                <w:szCs w:val="20"/>
                <w:lang w:val="en-GB"/>
              </w:rPr>
            </w:pPr>
            <w:r w:rsidRPr="002B5CE3">
              <w:rPr>
                <w:sz w:val="20"/>
                <w:szCs w:val="20"/>
                <w:lang w:val="en-GB"/>
              </w:rPr>
              <w:t>6072</w:t>
            </w:r>
          </w:p>
        </w:tc>
        <w:tc>
          <w:tcPr>
            <w:tcW w:w="538" w:type="pct"/>
          </w:tcPr>
          <w:p w:rsidR="009A508C" w:rsidRPr="002B5CE3" w:rsidRDefault="009A508C" w:rsidP="00B522B1">
            <w:pPr>
              <w:spacing w:line="200" w:lineRule="exact"/>
              <w:jc w:val="center"/>
              <w:rPr>
                <w:sz w:val="20"/>
                <w:szCs w:val="20"/>
                <w:lang w:val="en-GB"/>
              </w:rPr>
            </w:pPr>
            <w:r w:rsidRPr="002B5CE3">
              <w:rPr>
                <w:sz w:val="20"/>
                <w:szCs w:val="20"/>
                <w:lang w:val="en-GB"/>
              </w:rPr>
              <w:t>HP:0004812</w:t>
            </w:r>
          </w:p>
          <w:p w:rsidR="009A508C" w:rsidRPr="002B5CE3" w:rsidRDefault="009A508C" w:rsidP="00B522B1">
            <w:pPr>
              <w:spacing w:line="200" w:lineRule="exact"/>
              <w:jc w:val="center"/>
              <w:rPr>
                <w:sz w:val="20"/>
                <w:szCs w:val="20"/>
                <w:lang w:val="en-GB"/>
              </w:rPr>
            </w:pPr>
            <w:r w:rsidRPr="002B5CE3">
              <w:rPr>
                <w:sz w:val="20"/>
                <w:szCs w:val="20"/>
                <w:lang w:val="en-GB"/>
              </w:rPr>
              <w:t>HP:0002715</w:t>
            </w:r>
          </w:p>
          <w:p w:rsidR="009A508C" w:rsidRPr="002B5CE3" w:rsidRDefault="009A508C" w:rsidP="00B522B1">
            <w:pPr>
              <w:spacing w:line="200" w:lineRule="exact"/>
              <w:jc w:val="center"/>
              <w:rPr>
                <w:sz w:val="20"/>
                <w:szCs w:val="20"/>
                <w:lang w:val="en-GB"/>
              </w:rPr>
            </w:pPr>
            <w:r w:rsidRPr="002B5CE3">
              <w:rPr>
                <w:sz w:val="20"/>
                <w:szCs w:val="20"/>
                <w:lang w:val="en-GB"/>
              </w:rPr>
              <w:t>HP:0002841</w:t>
            </w:r>
          </w:p>
        </w:tc>
        <w:tc>
          <w:tcPr>
            <w:tcW w:w="2235" w:type="pct"/>
          </w:tcPr>
          <w:p w:rsidR="009A508C" w:rsidRPr="002B5CE3" w:rsidRDefault="009A508C" w:rsidP="00B522B1">
            <w:pPr>
              <w:spacing w:line="200" w:lineRule="exact"/>
              <w:jc w:val="center"/>
              <w:rPr>
                <w:sz w:val="20"/>
                <w:szCs w:val="20"/>
                <w:lang w:val="en-GB"/>
              </w:rPr>
            </w:pPr>
            <w:r w:rsidRPr="002B5CE3">
              <w:rPr>
                <w:sz w:val="20"/>
                <w:szCs w:val="20"/>
                <w:lang w:val="en-GB"/>
              </w:rPr>
              <w:t>Pre-B cell acute lymphoblastic leukemia</w:t>
            </w:r>
          </w:p>
          <w:p w:rsidR="009A508C" w:rsidRPr="002B5CE3" w:rsidRDefault="009A508C" w:rsidP="00B522B1">
            <w:pPr>
              <w:spacing w:line="200" w:lineRule="exact"/>
              <w:jc w:val="center"/>
              <w:rPr>
                <w:sz w:val="20"/>
                <w:szCs w:val="20"/>
                <w:lang w:val="en-GB"/>
              </w:rPr>
            </w:pPr>
            <w:r w:rsidRPr="002B5CE3">
              <w:rPr>
                <w:sz w:val="20"/>
                <w:szCs w:val="20"/>
                <w:lang w:val="en-GB"/>
              </w:rPr>
              <w:t>Abnormality of the immune system</w:t>
            </w:r>
          </w:p>
          <w:p w:rsidR="009A508C" w:rsidRPr="002B5CE3" w:rsidRDefault="009A508C" w:rsidP="00B522B1">
            <w:pPr>
              <w:spacing w:line="200" w:lineRule="exact"/>
              <w:jc w:val="center"/>
              <w:rPr>
                <w:sz w:val="20"/>
                <w:szCs w:val="20"/>
                <w:lang w:val="en-GB"/>
              </w:rPr>
            </w:pPr>
            <w:r w:rsidRPr="002B5CE3">
              <w:rPr>
                <w:sz w:val="20"/>
                <w:szCs w:val="20"/>
                <w:lang w:val="en-GB"/>
              </w:rPr>
              <w:t>Recurrent fungal infection</w:t>
            </w:r>
          </w:p>
        </w:tc>
        <w:tc>
          <w:tcPr>
            <w:tcW w:w="451" w:type="pct"/>
          </w:tcPr>
          <w:p w:rsidR="009A508C" w:rsidRPr="002B5CE3" w:rsidRDefault="00A64112" w:rsidP="00B522B1">
            <w:pPr>
              <w:spacing w:line="200" w:lineRule="exact"/>
              <w:jc w:val="center"/>
              <w:rPr>
                <w:sz w:val="20"/>
                <w:szCs w:val="20"/>
                <w:lang w:val="en-GB"/>
              </w:rPr>
            </w:pPr>
            <w:r w:rsidRPr="002B5CE3">
              <w:rPr>
                <w:sz w:val="20"/>
                <w:szCs w:val="20"/>
                <w:lang w:val="en-GB"/>
              </w:rPr>
              <w:t>Hematologic</w:t>
            </w:r>
          </w:p>
        </w:tc>
        <w:tc>
          <w:tcPr>
            <w:tcW w:w="600" w:type="pct"/>
          </w:tcPr>
          <w:p w:rsidR="009A508C" w:rsidRPr="002B5CE3" w:rsidRDefault="009A508C" w:rsidP="00B522B1">
            <w:pPr>
              <w:spacing w:line="200" w:lineRule="exact"/>
              <w:jc w:val="center"/>
              <w:rPr>
                <w:i/>
                <w:sz w:val="20"/>
                <w:szCs w:val="20"/>
                <w:lang w:val="en-GB"/>
              </w:rPr>
            </w:pPr>
          </w:p>
        </w:tc>
        <w:tc>
          <w:tcPr>
            <w:tcW w:w="282" w:type="pct"/>
          </w:tcPr>
          <w:p w:rsidR="009A508C" w:rsidRPr="002B5CE3" w:rsidRDefault="009A508C" w:rsidP="00B522B1">
            <w:pPr>
              <w:spacing w:line="200" w:lineRule="exact"/>
              <w:jc w:val="center"/>
              <w:rPr>
                <w:sz w:val="20"/>
                <w:szCs w:val="20"/>
                <w:lang w:val="en-GB"/>
              </w:rPr>
            </w:pPr>
          </w:p>
        </w:tc>
        <w:tc>
          <w:tcPr>
            <w:tcW w:w="420" w:type="pct"/>
          </w:tcPr>
          <w:p w:rsidR="009A508C" w:rsidRPr="002B5CE3" w:rsidRDefault="009A508C" w:rsidP="00B522B1">
            <w:pPr>
              <w:spacing w:line="200" w:lineRule="exact"/>
              <w:jc w:val="center"/>
              <w:rPr>
                <w:sz w:val="20"/>
                <w:szCs w:val="20"/>
                <w:lang w:val="en-GB"/>
              </w:rPr>
            </w:pPr>
          </w:p>
        </w:tc>
      </w:tr>
    </w:tbl>
    <w:p w:rsidR="009A508C" w:rsidRPr="002B5CE3" w:rsidRDefault="009A508C" w:rsidP="00B522B1">
      <w:pPr>
        <w:spacing w:after="0" w:line="220" w:lineRule="exact"/>
        <w:rPr>
          <w:rFonts w:eastAsia="Times New Roman" w:cs="Arial"/>
          <w:sz w:val="20"/>
          <w:szCs w:val="20"/>
          <w:lang w:val="en-GB"/>
        </w:rPr>
      </w:pPr>
    </w:p>
    <w:p w:rsidR="009A508C" w:rsidRPr="002B5CE3" w:rsidRDefault="009A508C" w:rsidP="00B522B1">
      <w:pPr>
        <w:spacing w:after="0" w:line="220" w:lineRule="exact"/>
        <w:rPr>
          <w:sz w:val="20"/>
          <w:szCs w:val="20"/>
          <w:lang w:val="en-GB"/>
        </w:rPr>
      </w:pPr>
    </w:p>
    <w:p w:rsidR="009B474A" w:rsidRPr="002B5CE3" w:rsidRDefault="009B474A">
      <w:pPr>
        <w:rPr>
          <w:rFonts w:eastAsia="Times New Roman" w:cs="Arial"/>
          <w:b/>
          <w:lang w:val="en-GB"/>
        </w:rPr>
      </w:pPr>
      <w:r w:rsidRPr="002B5CE3">
        <w:rPr>
          <w:rFonts w:eastAsia="Times New Roman" w:cs="Arial"/>
          <w:b/>
          <w:lang w:val="en-GB"/>
        </w:rPr>
        <w:br w:type="page"/>
      </w:r>
    </w:p>
    <w:p w:rsidR="009B474A" w:rsidRPr="002B5CE3" w:rsidRDefault="009B474A" w:rsidP="009B474A">
      <w:pPr>
        <w:rPr>
          <w:rFonts w:eastAsia="Times New Roman" w:cs="Arial"/>
          <w:lang w:val="en-GB"/>
        </w:rPr>
      </w:pPr>
      <w:r w:rsidRPr="002B5CE3">
        <w:rPr>
          <w:rFonts w:eastAsia="Times New Roman" w:cs="Arial"/>
          <w:b/>
          <w:lang w:val="en-GB"/>
        </w:rPr>
        <w:lastRenderedPageBreak/>
        <w:t>Table S2: Metrics of rapid whole genome sequencing for forty two proband inpatient infants.</w:t>
      </w:r>
      <w:r w:rsidRPr="002B5CE3">
        <w:rPr>
          <w:rFonts w:eastAsia="Times New Roman" w:cs="Arial"/>
          <w:lang w:val="en-GB"/>
        </w:rPr>
        <w:t xml:space="preserve"> Abbreviations. GB: gigabase; nt: nucleotides; MIM: Mendelian inheritance in Man; CD: coding domain; indels: insertion-deletion nucleotide variants; SNVs: single nucleotide variants; Hom: homozygous; Het: heterozygous; Ti: nucleotide transition; Tv: nucleotide transversion; *: run on HiSeq 2500 in rapid run mode.</w:t>
      </w:r>
    </w:p>
    <w:tbl>
      <w:tblPr>
        <w:tblW w:w="5000" w:type="pct"/>
        <w:tblCellMar>
          <w:left w:w="0" w:type="dxa"/>
          <w:right w:w="0" w:type="dxa"/>
        </w:tblCellMar>
        <w:tblLook w:val="04A0" w:firstRow="1" w:lastRow="0" w:firstColumn="1" w:lastColumn="0" w:noHBand="0" w:noVBand="1"/>
      </w:tblPr>
      <w:tblGrid>
        <w:gridCol w:w="748"/>
        <w:gridCol w:w="734"/>
        <w:gridCol w:w="647"/>
        <w:gridCol w:w="762"/>
        <w:gridCol w:w="472"/>
        <w:gridCol w:w="500"/>
        <w:gridCol w:w="705"/>
        <w:gridCol w:w="835"/>
        <w:gridCol w:w="675"/>
        <w:gridCol w:w="617"/>
        <w:gridCol w:w="647"/>
        <w:gridCol w:w="602"/>
        <w:gridCol w:w="675"/>
        <w:gridCol w:w="632"/>
        <w:gridCol w:w="777"/>
        <w:gridCol w:w="792"/>
      </w:tblGrid>
      <w:tr w:rsidR="002B5CE3" w:rsidRPr="002B5CE3" w:rsidTr="0015067B">
        <w:trPr>
          <w:trHeight w:val="20"/>
        </w:trPr>
        <w:tc>
          <w:tcPr>
            <w:tcW w:w="346" w:type="pct"/>
            <w:tcBorders>
              <w:top w:val="single" w:sz="8" w:space="0" w:color="auto"/>
              <w:left w:val="single" w:sz="8" w:space="0" w:color="auto"/>
              <w:bottom w:val="single" w:sz="4" w:space="0" w:color="auto"/>
            </w:tcBorders>
            <w:shd w:val="clear" w:color="auto" w:fill="BFBFBF" w:themeFill="background1" w:themeFillShade="BF"/>
            <w:vAlign w:val="center"/>
            <w:hideMark/>
          </w:tcPr>
          <w:p w:rsidR="009B474A" w:rsidRPr="002B5CE3" w:rsidRDefault="009B474A" w:rsidP="0015067B">
            <w:pPr>
              <w:spacing w:after="0" w:line="240" w:lineRule="auto"/>
              <w:jc w:val="center"/>
              <w:rPr>
                <w:rFonts w:ascii="Arial Narrow" w:eastAsia="Times New Roman" w:hAnsi="Arial Narrow" w:cs="Times New Roman"/>
                <w:b/>
                <w:bCs/>
                <w:sz w:val="18"/>
                <w:szCs w:val="18"/>
                <w:lang w:val="en-GB"/>
              </w:rPr>
            </w:pPr>
            <w:r w:rsidRPr="002B5CE3">
              <w:rPr>
                <w:rFonts w:ascii="Arial Narrow" w:eastAsia="Times New Roman" w:hAnsi="Arial Narrow" w:cs="Times New Roman"/>
                <w:b/>
                <w:bCs/>
                <w:sz w:val="18"/>
                <w:szCs w:val="18"/>
                <w:lang w:val="en-GB"/>
              </w:rPr>
              <w:t>Family ID</w:t>
            </w:r>
          </w:p>
        </w:tc>
        <w:tc>
          <w:tcPr>
            <w:tcW w:w="339" w:type="pct"/>
            <w:tcBorders>
              <w:top w:val="single" w:sz="8" w:space="0" w:color="auto"/>
              <w:left w:val="nil"/>
              <w:bottom w:val="single" w:sz="4" w:space="0" w:color="auto"/>
              <w:right w:val="nil"/>
            </w:tcBorders>
            <w:shd w:val="clear" w:color="auto" w:fill="BFBFBF" w:themeFill="background1" w:themeFillShade="BF"/>
            <w:vAlign w:val="center"/>
            <w:hideMark/>
          </w:tcPr>
          <w:p w:rsidR="009B474A" w:rsidRPr="002B5CE3" w:rsidRDefault="009B474A" w:rsidP="0015067B">
            <w:pPr>
              <w:spacing w:after="0" w:line="240" w:lineRule="auto"/>
              <w:jc w:val="center"/>
              <w:rPr>
                <w:rFonts w:ascii="Arial Narrow" w:eastAsia="Times New Roman" w:hAnsi="Arial Narrow" w:cs="Times New Roman"/>
                <w:b/>
                <w:bCs/>
                <w:sz w:val="18"/>
                <w:szCs w:val="18"/>
                <w:lang w:val="en-GB"/>
              </w:rPr>
            </w:pPr>
            <w:r w:rsidRPr="002B5CE3">
              <w:rPr>
                <w:rFonts w:ascii="Arial Narrow" w:eastAsia="Times New Roman" w:hAnsi="Arial Narrow" w:cs="Times New Roman"/>
                <w:b/>
                <w:bCs/>
                <w:sz w:val="18"/>
                <w:szCs w:val="18"/>
                <w:lang w:val="en-GB"/>
              </w:rPr>
              <w:t xml:space="preserve"> Raw sequence (GB)</w:t>
            </w:r>
          </w:p>
        </w:tc>
        <w:tc>
          <w:tcPr>
            <w:tcW w:w="299" w:type="pct"/>
            <w:tcBorders>
              <w:top w:val="single" w:sz="8" w:space="0" w:color="auto"/>
              <w:left w:val="nil"/>
              <w:bottom w:val="single" w:sz="4" w:space="0" w:color="auto"/>
              <w:right w:val="nil"/>
            </w:tcBorders>
            <w:shd w:val="clear" w:color="auto" w:fill="BFBFBF" w:themeFill="background1" w:themeFillShade="BF"/>
            <w:vAlign w:val="center"/>
            <w:hideMark/>
          </w:tcPr>
          <w:p w:rsidR="009B474A" w:rsidRPr="002B5CE3" w:rsidRDefault="009B474A" w:rsidP="0015067B">
            <w:pPr>
              <w:spacing w:after="0" w:line="240" w:lineRule="auto"/>
              <w:jc w:val="center"/>
              <w:rPr>
                <w:rFonts w:ascii="Arial Narrow" w:eastAsia="Times New Roman" w:hAnsi="Arial Narrow" w:cs="Times New Roman"/>
                <w:b/>
                <w:bCs/>
                <w:sz w:val="18"/>
                <w:szCs w:val="18"/>
                <w:lang w:val="en-GB"/>
              </w:rPr>
            </w:pPr>
            <w:r w:rsidRPr="002B5CE3">
              <w:rPr>
                <w:rFonts w:ascii="Arial Narrow" w:eastAsia="Times New Roman" w:hAnsi="Arial Narrow" w:cs="Times New Roman"/>
                <w:b/>
                <w:bCs/>
                <w:sz w:val="18"/>
                <w:szCs w:val="18"/>
                <w:lang w:val="en-GB"/>
              </w:rPr>
              <w:t xml:space="preserve">% reads mapped   </w:t>
            </w:r>
          </w:p>
        </w:tc>
        <w:tc>
          <w:tcPr>
            <w:tcW w:w="352" w:type="pct"/>
            <w:tcBorders>
              <w:top w:val="single" w:sz="8" w:space="0" w:color="auto"/>
              <w:left w:val="nil"/>
              <w:bottom w:val="single" w:sz="4" w:space="0" w:color="auto"/>
              <w:right w:val="nil"/>
            </w:tcBorders>
            <w:shd w:val="clear" w:color="auto" w:fill="BFBFBF" w:themeFill="background1" w:themeFillShade="BF"/>
            <w:vAlign w:val="center"/>
            <w:hideMark/>
          </w:tcPr>
          <w:p w:rsidR="009B474A" w:rsidRPr="002B5CE3" w:rsidRDefault="009B474A" w:rsidP="0015067B">
            <w:pPr>
              <w:spacing w:after="0" w:line="240" w:lineRule="auto"/>
              <w:jc w:val="center"/>
              <w:rPr>
                <w:rFonts w:ascii="Arial Narrow" w:eastAsia="Times New Roman" w:hAnsi="Arial Narrow" w:cs="Times New Roman"/>
                <w:b/>
                <w:bCs/>
                <w:sz w:val="18"/>
                <w:szCs w:val="18"/>
                <w:lang w:val="en-GB"/>
              </w:rPr>
            </w:pPr>
            <w:r w:rsidRPr="002B5CE3">
              <w:rPr>
                <w:rFonts w:ascii="Arial Narrow" w:eastAsia="Times New Roman" w:hAnsi="Arial Narrow" w:cs="Times New Roman"/>
                <w:b/>
                <w:bCs/>
                <w:sz w:val="18"/>
                <w:szCs w:val="18"/>
                <w:lang w:val="en-GB"/>
              </w:rPr>
              <w:t xml:space="preserve">% duplicates </w:t>
            </w:r>
          </w:p>
        </w:tc>
        <w:tc>
          <w:tcPr>
            <w:tcW w:w="218" w:type="pct"/>
            <w:tcBorders>
              <w:top w:val="single" w:sz="8" w:space="0" w:color="auto"/>
              <w:left w:val="nil"/>
              <w:bottom w:val="single" w:sz="4" w:space="0" w:color="auto"/>
              <w:right w:val="nil"/>
            </w:tcBorders>
            <w:shd w:val="clear" w:color="auto" w:fill="BFBFBF" w:themeFill="background1" w:themeFillShade="BF"/>
            <w:vAlign w:val="center"/>
            <w:hideMark/>
          </w:tcPr>
          <w:p w:rsidR="009B474A" w:rsidRPr="002B5CE3" w:rsidRDefault="009B474A" w:rsidP="0015067B">
            <w:pPr>
              <w:spacing w:after="0" w:line="240" w:lineRule="auto"/>
              <w:jc w:val="center"/>
              <w:rPr>
                <w:rFonts w:ascii="Arial Narrow" w:eastAsia="Times New Roman" w:hAnsi="Arial Narrow" w:cs="Times New Roman"/>
                <w:b/>
                <w:bCs/>
                <w:sz w:val="18"/>
                <w:szCs w:val="18"/>
                <w:lang w:val="en-GB"/>
              </w:rPr>
            </w:pPr>
            <w:r w:rsidRPr="002B5CE3">
              <w:rPr>
                <w:rFonts w:ascii="Arial Narrow" w:eastAsia="Times New Roman" w:hAnsi="Arial Narrow" w:cs="Times New Roman"/>
                <w:b/>
                <w:bCs/>
                <w:sz w:val="18"/>
                <w:szCs w:val="18"/>
                <w:lang w:val="en-GB"/>
              </w:rPr>
              <w:t>Yield (GB)</w:t>
            </w:r>
          </w:p>
        </w:tc>
        <w:tc>
          <w:tcPr>
            <w:tcW w:w="231" w:type="pct"/>
            <w:tcBorders>
              <w:top w:val="single" w:sz="8" w:space="0" w:color="auto"/>
              <w:left w:val="nil"/>
              <w:bottom w:val="single" w:sz="4" w:space="0" w:color="auto"/>
              <w:right w:val="nil"/>
            </w:tcBorders>
            <w:shd w:val="clear" w:color="auto" w:fill="BFBFBF" w:themeFill="background1" w:themeFillShade="BF"/>
            <w:vAlign w:val="center"/>
            <w:hideMark/>
          </w:tcPr>
          <w:p w:rsidR="009B474A" w:rsidRPr="002B5CE3" w:rsidRDefault="009B474A" w:rsidP="0015067B">
            <w:pPr>
              <w:spacing w:after="0" w:line="240" w:lineRule="auto"/>
              <w:jc w:val="center"/>
              <w:rPr>
                <w:rFonts w:ascii="Arial Narrow" w:eastAsia="Times New Roman" w:hAnsi="Arial Narrow" w:cs="Times New Roman"/>
                <w:b/>
                <w:bCs/>
                <w:sz w:val="18"/>
                <w:szCs w:val="18"/>
                <w:lang w:val="en-GB"/>
              </w:rPr>
            </w:pPr>
            <w:r w:rsidRPr="002B5CE3">
              <w:rPr>
                <w:rFonts w:ascii="Arial Narrow" w:eastAsia="Times New Roman" w:hAnsi="Arial Narrow" w:cs="Times New Roman"/>
                <w:b/>
                <w:bCs/>
                <w:sz w:val="18"/>
                <w:szCs w:val="18"/>
                <w:lang w:val="en-GB"/>
              </w:rPr>
              <w:t>Mean Insert size (nt)</w:t>
            </w:r>
          </w:p>
        </w:tc>
        <w:tc>
          <w:tcPr>
            <w:tcW w:w="326" w:type="pct"/>
            <w:tcBorders>
              <w:top w:val="single" w:sz="8" w:space="0" w:color="auto"/>
              <w:left w:val="nil"/>
              <w:bottom w:val="single" w:sz="4" w:space="0" w:color="auto"/>
              <w:right w:val="nil"/>
            </w:tcBorders>
            <w:shd w:val="clear" w:color="auto" w:fill="BFBFBF" w:themeFill="background1" w:themeFillShade="BF"/>
            <w:vAlign w:val="center"/>
            <w:hideMark/>
          </w:tcPr>
          <w:p w:rsidR="009B474A" w:rsidRPr="002B5CE3" w:rsidRDefault="009B474A" w:rsidP="0015067B">
            <w:pPr>
              <w:spacing w:after="0" w:line="240" w:lineRule="auto"/>
              <w:jc w:val="center"/>
              <w:rPr>
                <w:rFonts w:ascii="Arial Narrow" w:eastAsia="Times New Roman" w:hAnsi="Arial Narrow" w:cs="Times New Roman"/>
                <w:b/>
                <w:bCs/>
                <w:sz w:val="18"/>
                <w:szCs w:val="18"/>
                <w:lang w:val="en-GB"/>
              </w:rPr>
            </w:pPr>
            <w:r w:rsidRPr="002B5CE3">
              <w:rPr>
                <w:rFonts w:ascii="Arial Narrow" w:eastAsia="Times New Roman" w:hAnsi="Arial Narrow" w:cs="Times New Roman"/>
                <w:b/>
                <w:bCs/>
                <w:sz w:val="18"/>
                <w:szCs w:val="18"/>
                <w:lang w:val="en-GB"/>
              </w:rPr>
              <w:t>Average coverage</w:t>
            </w:r>
          </w:p>
        </w:tc>
        <w:tc>
          <w:tcPr>
            <w:tcW w:w="386" w:type="pct"/>
            <w:tcBorders>
              <w:top w:val="single" w:sz="8" w:space="0" w:color="auto"/>
              <w:left w:val="nil"/>
              <w:bottom w:val="single" w:sz="4" w:space="0" w:color="auto"/>
              <w:right w:val="nil"/>
            </w:tcBorders>
            <w:shd w:val="clear" w:color="auto" w:fill="BFBFBF" w:themeFill="background1" w:themeFillShade="BF"/>
            <w:vAlign w:val="center"/>
            <w:hideMark/>
          </w:tcPr>
          <w:p w:rsidR="009B474A" w:rsidRPr="002B5CE3" w:rsidRDefault="009B474A" w:rsidP="0015067B">
            <w:pPr>
              <w:spacing w:after="0" w:line="240" w:lineRule="auto"/>
              <w:jc w:val="center"/>
              <w:rPr>
                <w:rFonts w:ascii="Arial Narrow" w:eastAsia="Times New Roman" w:hAnsi="Arial Narrow" w:cs="Times New Roman"/>
                <w:b/>
                <w:bCs/>
                <w:sz w:val="18"/>
                <w:szCs w:val="18"/>
                <w:lang w:val="en-GB"/>
              </w:rPr>
            </w:pPr>
            <w:r w:rsidRPr="002B5CE3">
              <w:rPr>
                <w:rFonts w:ascii="Arial Narrow" w:eastAsia="Times New Roman" w:hAnsi="Arial Narrow" w:cs="Times New Roman"/>
                <w:b/>
                <w:bCs/>
                <w:sz w:val="18"/>
                <w:szCs w:val="18"/>
                <w:lang w:val="en-GB"/>
              </w:rPr>
              <w:t>MIM genes with &lt;10X coverage at 100% CD nt</w:t>
            </w:r>
          </w:p>
        </w:tc>
        <w:tc>
          <w:tcPr>
            <w:tcW w:w="312" w:type="pct"/>
            <w:tcBorders>
              <w:top w:val="single" w:sz="8" w:space="0" w:color="auto"/>
              <w:left w:val="nil"/>
              <w:bottom w:val="single" w:sz="4" w:space="0" w:color="auto"/>
              <w:right w:val="nil"/>
            </w:tcBorders>
            <w:shd w:val="clear" w:color="auto" w:fill="BFBFBF" w:themeFill="background1" w:themeFillShade="BF"/>
            <w:vAlign w:val="center"/>
            <w:hideMark/>
          </w:tcPr>
          <w:p w:rsidR="009B474A" w:rsidRPr="002B5CE3" w:rsidRDefault="009B474A" w:rsidP="0015067B">
            <w:pPr>
              <w:spacing w:after="0" w:line="240" w:lineRule="auto"/>
              <w:jc w:val="center"/>
              <w:rPr>
                <w:rFonts w:ascii="Arial Narrow" w:eastAsia="Times New Roman" w:hAnsi="Arial Narrow" w:cs="Times New Roman"/>
                <w:b/>
                <w:bCs/>
                <w:sz w:val="18"/>
                <w:szCs w:val="18"/>
                <w:lang w:val="en-GB"/>
              </w:rPr>
            </w:pPr>
            <w:r w:rsidRPr="002B5CE3">
              <w:rPr>
                <w:rFonts w:ascii="Arial Narrow" w:eastAsia="Times New Roman" w:hAnsi="Arial Narrow" w:cs="Times New Roman"/>
                <w:b/>
                <w:bCs/>
                <w:sz w:val="18"/>
                <w:szCs w:val="18"/>
                <w:lang w:val="en-GB"/>
              </w:rPr>
              <w:t xml:space="preserve">MIM genes with </w:t>
            </w:r>
            <w:r w:rsidRPr="002B5CE3">
              <w:rPr>
                <w:rFonts w:ascii="Arial Narrow" w:eastAsia="Times New Roman" w:hAnsi="Arial Narrow" w:cs="Times New Roman"/>
                <w:b/>
                <w:bCs/>
                <w:sz w:val="18"/>
                <w:szCs w:val="18"/>
                <w:u w:val="single"/>
                <w:lang w:val="en-GB"/>
              </w:rPr>
              <w:t>&gt;</w:t>
            </w:r>
            <w:r w:rsidRPr="002B5CE3">
              <w:rPr>
                <w:rFonts w:ascii="Arial Narrow" w:eastAsia="Times New Roman" w:hAnsi="Arial Narrow" w:cs="Times New Roman"/>
                <w:b/>
                <w:bCs/>
                <w:sz w:val="18"/>
                <w:szCs w:val="18"/>
                <w:lang w:val="en-GB"/>
              </w:rPr>
              <w:t xml:space="preserve">10X coverage at 100% of CD nt   </w:t>
            </w:r>
          </w:p>
        </w:tc>
        <w:tc>
          <w:tcPr>
            <w:tcW w:w="285" w:type="pct"/>
            <w:tcBorders>
              <w:top w:val="single" w:sz="8" w:space="0" w:color="auto"/>
              <w:left w:val="nil"/>
              <w:bottom w:val="single" w:sz="4" w:space="0" w:color="auto"/>
              <w:right w:val="nil"/>
            </w:tcBorders>
            <w:shd w:val="clear" w:color="auto" w:fill="BFBFBF" w:themeFill="background1" w:themeFillShade="BF"/>
            <w:vAlign w:val="center"/>
            <w:hideMark/>
          </w:tcPr>
          <w:p w:rsidR="009B474A" w:rsidRPr="002B5CE3" w:rsidRDefault="009B474A" w:rsidP="0015067B">
            <w:pPr>
              <w:spacing w:after="0" w:line="240" w:lineRule="auto"/>
              <w:jc w:val="center"/>
              <w:rPr>
                <w:rFonts w:ascii="Arial Narrow" w:eastAsia="Times New Roman" w:hAnsi="Arial Narrow" w:cs="Times New Roman"/>
                <w:b/>
                <w:bCs/>
                <w:sz w:val="18"/>
                <w:szCs w:val="18"/>
                <w:lang w:val="en-GB"/>
              </w:rPr>
            </w:pPr>
            <w:r w:rsidRPr="002B5CE3">
              <w:rPr>
                <w:rFonts w:ascii="Arial Narrow" w:eastAsia="Times New Roman" w:hAnsi="Arial Narrow" w:cs="Times New Roman"/>
                <w:b/>
                <w:bCs/>
                <w:sz w:val="18"/>
                <w:szCs w:val="18"/>
                <w:lang w:val="en-GB"/>
              </w:rPr>
              <w:t xml:space="preserve">Nt variant calls </w:t>
            </w:r>
          </w:p>
        </w:tc>
        <w:tc>
          <w:tcPr>
            <w:tcW w:w="299" w:type="pct"/>
            <w:tcBorders>
              <w:top w:val="single" w:sz="8" w:space="0" w:color="auto"/>
              <w:left w:val="nil"/>
              <w:bottom w:val="single" w:sz="4" w:space="0" w:color="auto"/>
              <w:right w:val="nil"/>
            </w:tcBorders>
            <w:shd w:val="clear" w:color="auto" w:fill="BFBFBF" w:themeFill="background1" w:themeFillShade="BF"/>
            <w:vAlign w:val="center"/>
            <w:hideMark/>
          </w:tcPr>
          <w:p w:rsidR="009B474A" w:rsidRPr="002B5CE3" w:rsidRDefault="009B474A" w:rsidP="0015067B">
            <w:pPr>
              <w:spacing w:after="0" w:line="240" w:lineRule="auto"/>
              <w:jc w:val="center"/>
              <w:rPr>
                <w:rFonts w:ascii="Arial Narrow" w:eastAsia="Times New Roman" w:hAnsi="Arial Narrow" w:cs="Times New Roman"/>
                <w:b/>
                <w:bCs/>
                <w:sz w:val="18"/>
                <w:szCs w:val="18"/>
                <w:lang w:val="en-GB"/>
              </w:rPr>
            </w:pPr>
            <w:r w:rsidRPr="002B5CE3">
              <w:rPr>
                <w:rFonts w:ascii="Arial Narrow" w:eastAsia="Times New Roman" w:hAnsi="Arial Narrow" w:cs="Times New Roman"/>
                <w:b/>
                <w:bCs/>
                <w:sz w:val="18"/>
                <w:szCs w:val="18"/>
                <w:lang w:val="en-GB"/>
              </w:rPr>
              <w:t xml:space="preserve">Passing nt variant calls   </w:t>
            </w:r>
          </w:p>
        </w:tc>
        <w:tc>
          <w:tcPr>
            <w:tcW w:w="278" w:type="pct"/>
            <w:tcBorders>
              <w:top w:val="single" w:sz="8" w:space="0" w:color="auto"/>
              <w:left w:val="nil"/>
              <w:bottom w:val="single" w:sz="4" w:space="0" w:color="auto"/>
              <w:right w:val="nil"/>
            </w:tcBorders>
            <w:shd w:val="clear" w:color="auto" w:fill="BFBFBF" w:themeFill="background1" w:themeFillShade="BF"/>
            <w:vAlign w:val="center"/>
            <w:hideMark/>
          </w:tcPr>
          <w:p w:rsidR="009B474A" w:rsidRPr="002B5CE3" w:rsidRDefault="009B474A" w:rsidP="0015067B">
            <w:pPr>
              <w:spacing w:after="0" w:line="240" w:lineRule="auto"/>
              <w:jc w:val="center"/>
              <w:rPr>
                <w:rFonts w:ascii="Arial Narrow" w:eastAsia="Times New Roman" w:hAnsi="Arial Narrow" w:cs="Times New Roman"/>
                <w:b/>
                <w:bCs/>
                <w:sz w:val="18"/>
                <w:szCs w:val="18"/>
                <w:lang w:val="en-GB"/>
              </w:rPr>
            </w:pPr>
            <w:r w:rsidRPr="002B5CE3">
              <w:rPr>
                <w:rFonts w:ascii="Arial Narrow" w:eastAsia="Times New Roman" w:hAnsi="Arial Narrow" w:cs="Times New Roman"/>
                <w:b/>
                <w:bCs/>
                <w:sz w:val="18"/>
                <w:szCs w:val="18"/>
                <w:lang w:val="en-GB"/>
              </w:rPr>
              <w:t xml:space="preserve">CD nt variants </w:t>
            </w:r>
          </w:p>
        </w:tc>
        <w:tc>
          <w:tcPr>
            <w:tcW w:w="312" w:type="pct"/>
            <w:tcBorders>
              <w:top w:val="single" w:sz="8" w:space="0" w:color="auto"/>
              <w:left w:val="nil"/>
              <w:bottom w:val="single" w:sz="4" w:space="0" w:color="auto"/>
              <w:right w:val="nil"/>
            </w:tcBorders>
            <w:shd w:val="clear" w:color="auto" w:fill="BFBFBF" w:themeFill="background1" w:themeFillShade="BF"/>
            <w:vAlign w:val="center"/>
            <w:hideMark/>
          </w:tcPr>
          <w:p w:rsidR="009B474A" w:rsidRPr="002B5CE3" w:rsidRDefault="009B474A" w:rsidP="0015067B">
            <w:pPr>
              <w:spacing w:after="0" w:line="240" w:lineRule="auto"/>
              <w:jc w:val="center"/>
              <w:rPr>
                <w:rFonts w:ascii="Arial Narrow" w:eastAsia="Times New Roman" w:hAnsi="Arial Narrow" w:cs="Times New Roman"/>
                <w:b/>
                <w:bCs/>
                <w:sz w:val="18"/>
                <w:szCs w:val="18"/>
                <w:lang w:val="en-GB"/>
              </w:rPr>
            </w:pPr>
            <w:r w:rsidRPr="002B5CE3">
              <w:rPr>
                <w:rFonts w:ascii="Arial Narrow" w:eastAsia="Times New Roman" w:hAnsi="Arial Narrow" w:cs="Times New Roman"/>
                <w:b/>
                <w:bCs/>
                <w:sz w:val="18"/>
                <w:szCs w:val="18"/>
                <w:lang w:val="en-GB"/>
              </w:rPr>
              <w:t xml:space="preserve">SNVs   </w:t>
            </w:r>
          </w:p>
        </w:tc>
        <w:tc>
          <w:tcPr>
            <w:tcW w:w="292" w:type="pct"/>
            <w:tcBorders>
              <w:top w:val="single" w:sz="8" w:space="0" w:color="auto"/>
              <w:left w:val="nil"/>
              <w:bottom w:val="single" w:sz="4" w:space="0" w:color="auto"/>
              <w:right w:val="nil"/>
            </w:tcBorders>
            <w:shd w:val="clear" w:color="auto" w:fill="BFBFBF" w:themeFill="background1" w:themeFillShade="BF"/>
            <w:vAlign w:val="center"/>
            <w:hideMark/>
          </w:tcPr>
          <w:p w:rsidR="009B474A" w:rsidRPr="002B5CE3" w:rsidRDefault="009B474A" w:rsidP="0015067B">
            <w:pPr>
              <w:spacing w:after="0" w:line="240" w:lineRule="auto"/>
              <w:jc w:val="center"/>
              <w:rPr>
                <w:rFonts w:ascii="Arial Narrow" w:eastAsia="Times New Roman" w:hAnsi="Arial Narrow" w:cs="Times New Roman"/>
                <w:b/>
                <w:bCs/>
                <w:sz w:val="18"/>
                <w:szCs w:val="18"/>
                <w:lang w:val="en-GB"/>
              </w:rPr>
            </w:pPr>
            <w:r w:rsidRPr="002B5CE3">
              <w:rPr>
                <w:rFonts w:ascii="Arial Narrow" w:eastAsia="Times New Roman" w:hAnsi="Arial Narrow" w:cs="Times New Roman"/>
                <w:b/>
                <w:bCs/>
                <w:sz w:val="18"/>
                <w:szCs w:val="18"/>
                <w:lang w:val="en-GB"/>
              </w:rPr>
              <w:t xml:space="preserve">Indels   </w:t>
            </w:r>
          </w:p>
        </w:tc>
        <w:tc>
          <w:tcPr>
            <w:tcW w:w="359" w:type="pct"/>
            <w:tcBorders>
              <w:top w:val="single" w:sz="8" w:space="0" w:color="auto"/>
              <w:left w:val="nil"/>
              <w:bottom w:val="single" w:sz="4" w:space="0" w:color="auto"/>
              <w:right w:val="nil"/>
            </w:tcBorders>
            <w:shd w:val="clear" w:color="auto" w:fill="BFBFBF" w:themeFill="background1" w:themeFillShade="BF"/>
            <w:vAlign w:val="center"/>
            <w:hideMark/>
          </w:tcPr>
          <w:p w:rsidR="009B474A" w:rsidRPr="002B5CE3" w:rsidRDefault="009B474A" w:rsidP="0015067B">
            <w:pPr>
              <w:spacing w:after="0" w:line="240" w:lineRule="auto"/>
              <w:jc w:val="center"/>
              <w:rPr>
                <w:rFonts w:ascii="Arial Narrow" w:eastAsia="Times New Roman" w:hAnsi="Arial Narrow" w:cs="Times New Roman"/>
                <w:b/>
                <w:bCs/>
                <w:sz w:val="18"/>
                <w:szCs w:val="18"/>
                <w:lang w:val="en-GB"/>
              </w:rPr>
            </w:pPr>
            <w:r w:rsidRPr="002B5CE3">
              <w:rPr>
                <w:rFonts w:ascii="Arial Narrow" w:eastAsia="Times New Roman" w:hAnsi="Arial Narrow" w:cs="Times New Roman"/>
                <w:b/>
                <w:bCs/>
                <w:sz w:val="18"/>
                <w:szCs w:val="18"/>
                <w:lang w:val="en-GB"/>
              </w:rPr>
              <w:t>Nt variant Hom /Het ratio (in CD)</w:t>
            </w:r>
          </w:p>
        </w:tc>
        <w:tc>
          <w:tcPr>
            <w:tcW w:w="366" w:type="pct"/>
            <w:tcBorders>
              <w:top w:val="single" w:sz="8" w:space="0" w:color="auto"/>
              <w:left w:val="nil"/>
              <w:bottom w:val="single" w:sz="4" w:space="0" w:color="auto"/>
              <w:right w:val="single" w:sz="8" w:space="0" w:color="auto"/>
            </w:tcBorders>
            <w:shd w:val="clear" w:color="auto" w:fill="BFBFBF" w:themeFill="background1" w:themeFillShade="BF"/>
            <w:vAlign w:val="center"/>
            <w:hideMark/>
          </w:tcPr>
          <w:p w:rsidR="009B474A" w:rsidRPr="002B5CE3" w:rsidRDefault="009B474A" w:rsidP="0015067B">
            <w:pPr>
              <w:spacing w:after="0" w:line="240" w:lineRule="auto"/>
              <w:jc w:val="center"/>
              <w:rPr>
                <w:rFonts w:ascii="Arial Narrow" w:eastAsia="Times New Roman" w:hAnsi="Arial Narrow" w:cs="Times New Roman"/>
                <w:b/>
                <w:bCs/>
                <w:sz w:val="18"/>
                <w:szCs w:val="18"/>
                <w:lang w:val="en-GB"/>
              </w:rPr>
            </w:pPr>
            <w:r w:rsidRPr="002B5CE3">
              <w:rPr>
                <w:rFonts w:ascii="Arial Narrow" w:eastAsia="Times New Roman" w:hAnsi="Arial Narrow" w:cs="Times New Roman"/>
                <w:b/>
                <w:bCs/>
                <w:sz w:val="18"/>
                <w:szCs w:val="18"/>
                <w:lang w:val="en-GB"/>
              </w:rPr>
              <w:t>Ti/Tv ratio  (in CD)</w:t>
            </w:r>
          </w:p>
        </w:tc>
      </w:tr>
      <w:tr w:rsidR="002B5CE3" w:rsidRPr="002B5CE3" w:rsidTr="0015067B">
        <w:trPr>
          <w:trHeight w:val="20"/>
        </w:trPr>
        <w:tc>
          <w:tcPr>
            <w:tcW w:w="346" w:type="pct"/>
            <w:tcBorders>
              <w:top w:val="single" w:sz="4" w:space="0" w:color="auto"/>
              <w:left w:val="single" w:sz="8" w:space="0" w:color="auto"/>
              <w:bottom w:val="nil"/>
              <w:right w:val="nil"/>
            </w:tcBorders>
            <w:shd w:val="clear" w:color="000000" w:fill="DCE6F1"/>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6001</w:t>
            </w:r>
          </w:p>
        </w:tc>
        <w:tc>
          <w:tcPr>
            <w:tcW w:w="339" w:type="pct"/>
            <w:tcBorders>
              <w:top w:val="single" w:sz="4" w:space="0" w:color="auto"/>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190.6</w:t>
            </w:r>
          </w:p>
        </w:tc>
        <w:tc>
          <w:tcPr>
            <w:tcW w:w="299" w:type="pct"/>
            <w:tcBorders>
              <w:top w:val="single" w:sz="4" w:space="0" w:color="auto"/>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99.0%</w:t>
            </w:r>
          </w:p>
        </w:tc>
        <w:tc>
          <w:tcPr>
            <w:tcW w:w="352" w:type="pct"/>
            <w:tcBorders>
              <w:top w:val="single" w:sz="4" w:space="0" w:color="auto"/>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11.8%</w:t>
            </w:r>
          </w:p>
        </w:tc>
        <w:tc>
          <w:tcPr>
            <w:tcW w:w="218" w:type="pct"/>
            <w:tcBorders>
              <w:top w:val="single" w:sz="4" w:space="0" w:color="auto"/>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166.5</w:t>
            </w:r>
          </w:p>
        </w:tc>
        <w:tc>
          <w:tcPr>
            <w:tcW w:w="231" w:type="pct"/>
            <w:tcBorders>
              <w:top w:val="single" w:sz="4" w:space="0" w:color="auto"/>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332.2</w:t>
            </w:r>
          </w:p>
        </w:tc>
        <w:tc>
          <w:tcPr>
            <w:tcW w:w="326" w:type="pct"/>
            <w:tcBorders>
              <w:top w:val="single" w:sz="4" w:space="0" w:color="auto"/>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50.0</w:t>
            </w:r>
          </w:p>
        </w:tc>
        <w:tc>
          <w:tcPr>
            <w:tcW w:w="386" w:type="pct"/>
            <w:tcBorders>
              <w:top w:val="single" w:sz="4" w:space="0" w:color="auto"/>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276</w:t>
            </w:r>
          </w:p>
        </w:tc>
        <w:tc>
          <w:tcPr>
            <w:tcW w:w="312" w:type="pct"/>
            <w:tcBorders>
              <w:top w:val="single" w:sz="4" w:space="0" w:color="auto"/>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98.0%</w:t>
            </w:r>
          </w:p>
        </w:tc>
        <w:tc>
          <w:tcPr>
            <w:tcW w:w="285" w:type="pct"/>
            <w:tcBorders>
              <w:top w:val="single" w:sz="4" w:space="0" w:color="auto"/>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5060268</w:t>
            </w:r>
          </w:p>
        </w:tc>
        <w:tc>
          <w:tcPr>
            <w:tcW w:w="299" w:type="pct"/>
            <w:tcBorders>
              <w:top w:val="single" w:sz="4" w:space="0" w:color="auto"/>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4881770</w:t>
            </w:r>
          </w:p>
        </w:tc>
        <w:tc>
          <w:tcPr>
            <w:tcW w:w="278" w:type="pct"/>
            <w:tcBorders>
              <w:top w:val="single" w:sz="4" w:space="0" w:color="auto"/>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27452</w:t>
            </w:r>
          </w:p>
        </w:tc>
        <w:tc>
          <w:tcPr>
            <w:tcW w:w="312" w:type="pct"/>
            <w:tcBorders>
              <w:top w:val="single" w:sz="4" w:space="0" w:color="auto"/>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4050165</w:t>
            </w:r>
          </w:p>
        </w:tc>
        <w:tc>
          <w:tcPr>
            <w:tcW w:w="292" w:type="pct"/>
            <w:tcBorders>
              <w:top w:val="single" w:sz="4" w:space="0" w:color="auto"/>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889492</w:t>
            </w:r>
          </w:p>
        </w:tc>
        <w:tc>
          <w:tcPr>
            <w:tcW w:w="359" w:type="pct"/>
            <w:tcBorders>
              <w:top w:val="single" w:sz="4" w:space="0" w:color="auto"/>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0.56 (0.59)</w:t>
            </w:r>
          </w:p>
        </w:tc>
        <w:tc>
          <w:tcPr>
            <w:tcW w:w="366" w:type="pct"/>
            <w:tcBorders>
              <w:top w:val="single" w:sz="4" w:space="0" w:color="auto"/>
              <w:left w:val="nil"/>
              <w:bottom w:val="nil"/>
              <w:right w:val="single" w:sz="8" w:space="0" w:color="auto"/>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2.03 (2.93)</w:t>
            </w:r>
          </w:p>
        </w:tc>
      </w:tr>
      <w:tr w:rsidR="002B5CE3" w:rsidRPr="002B5CE3" w:rsidTr="0015067B">
        <w:trPr>
          <w:trHeight w:val="20"/>
        </w:trPr>
        <w:tc>
          <w:tcPr>
            <w:tcW w:w="346" w:type="pct"/>
            <w:tcBorders>
              <w:top w:val="nil"/>
              <w:left w:val="single" w:sz="8" w:space="0" w:color="auto"/>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6002</w:t>
            </w:r>
          </w:p>
        </w:tc>
        <w:tc>
          <w:tcPr>
            <w:tcW w:w="33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191.7</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99.0%</w:t>
            </w:r>
          </w:p>
        </w:tc>
        <w:tc>
          <w:tcPr>
            <w:tcW w:w="35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13.3%</w:t>
            </w:r>
          </w:p>
        </w:tc>
        <w:tc>
          <w:tcPr>
            <w:tcW w:w="21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164.6</w:t>
            </w:r>
          </w:p>
        </w:tc>
        <w:tc>
          <w:tcPr>
            <w:tcW w:w="231"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345.3</w:t>
            </w:r>
          </w:p>
        </w:tc>
        <w:tc>
          <w:tcPr>
            <w:tcW w:w="32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49.0</w:t>
            </w:r>
          </w:p>
        </w:tc>
        <w:tc>
          <w:tcPr>
            <w:tcW w:w="38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258</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98.2%</w:t>
            </w:r>
          </w:p>
        </w:tc>
        <w:tc>
          <w:tcPr>
            <w:tcW w:w="285"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5031505</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4858836</w:t>
            </w:r>
          </w:p>
        </w:tc>
        <w:tc>
          <w:tcPr>
            <w:tcW w:w="27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27027</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4032862</w:t>
            </w:r>
          </w:p>
        </w:tc>
        <w:tc>
          <w:tcPr>
            <w:tcW w:w="29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881511</w:t>
            </w:r>
          </w:p>
        </w:tc>
        <w:tc>
          <w:tcPr>
            <w:tcW w:w="35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0.58 (0.62)</w:t>
            </w:r>
          </w:p>
        </w:tc>
        <w:tc>
          <w:tcPr>
            <w:tcW w:w="366" w:type="pct"/>
            <w:tcBorders>
              <w:top w:val="nil"/>
              <w:left w:val="nil"/>
              <w:bottom w:val="nil"/>
              <w:right w:val="single" w:sz="8" w:space="0" w:color="auto"/>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2.03 (2.84)</w:t>
            </w:r>
          </w:p>
        </w:tc>
      </w:tr>
      <w:tr w:rsidR="002B5CE3" w:rsidRPr="002B5CE3" w:rsidTr="0015067B">
        <w:trPr>
          <w:trHeight w:val="20"/>
        </w:trPr>
        <w:tc>
          <w:tcPr>
            <w:tcW w:w="346" w:type="pct"/>
            <w:tcBorders>
              <w:top w:val="nil"/>
              <w:left w:val="single" w:sz="8" w:space="0" w:color="auto"/>
              <w:bottom w:val="nil"/>
              <w:right w:val="nil"/>
            </w:tcBorders>
            <w:shd w:val="clear" w:color="000000" w:fill="DCE6F1"/>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6003</w:t>
            </w:r>
          </w:p>
        </w:tc>
        <w:tc>
          <w:tcPr>
            <w:tcW w:w="33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188.9</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99.0%</w:t>
            </w:r>
          </w:p>
        </w:tc>
        <w:tc>
          <w:tcPr>
            <w:tcW w:w="35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16.4%</w:t>
            </w:r>
          </w:p>
        </w:tc>
        <w:tc>
          <w:tcPr>
            <w:tcW w:w="21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156.4</w:t>
            </w:r>
          </w:p>
        </w:tc>
        <w:tc>
          <w:tcPr>
            <w:tcW w:w="231"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345.2</w:t>
            </w:r>
          </w:p>
        </w:tc>
        <w:tc>
          <w:tcPr>
            <w:tcW w:w="32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48.0</w:t>
            </w:r>
          </w:p>
        </w:tc>
        <w:tc>
          <w:tcPr>
            <w:tcW w:w="38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261</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98.2%</w:t>
            </w:r>
          </w:p>
        </w:tc>
        <w:tc>
          <w:tcPr>
            <w:tcW w:w="285"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4893857</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4732048</w:t>
            </w:r>
          </w:p>
        </w:tc>
        <w:tc>
          <w:tcPr>
            <w:tcW w:w="27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27452</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3922074</w:t>
            </w:r>
          </w:p>
        </w:tc>
        <w:tc>
          <w:tcPr>
            <w:tcW w:w="29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861711</w:t>
            </w:r>
          </w:p>
        </w:tc>
        <w:tc>
          <w:tcPr>
            <w:tcW w:w="35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0.59 (0.58)</w:t>
            </w:r>
          </w:p>
        </w:tc>
        <w:tc>
          <w:tcPr>
            <w:tcW w:w="366" w:type="pct"/>
            <w:tcBorders>
              <w:top w:val="nil"/>
              <w:left w:val="nil"/>
              <w:bottom w:val="nil"/>
              <w:right w:val="single" w:sz="8" w:space="0" w:color="auto"/>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2.04 (2.88)</w:t>
            </w:r>
          </w:p>
        </w:tc>
      </w:tr>
      <w:tr w:rsidR="002B5CE3" w:rsidRPr="002B5CE3" w:rsidTr="0015067B">
        <w:trPr>
          <w:trHeight w:val="20"/>
        </w:trPr>
        <w:tc>
          <w:tcPr>
            <w:tcW w:w="346" w:type="pct"/>
            <w:tcBorders>
              <w:top w:val="nil"/>
              <w:left w:val="single" w:sz="8" w:space="0" w:color="auto"/>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6004</w:t>
            </w:r>
          </w:p>
        </w:tc>
        <w:tc>
          <w:tcPr>
            <w:tcW w:w="33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157.4</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99.1%</w:t>
            </w:r>
          </w:p>
        </w:tc>
        <w:tc>
          <w:tcPr>
            <w:tcW w:w="35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14.2%</w:t>
            </w:r>
          </w:p>
        </w:tc>
        <w:tc>
          <w:tcPr>
            <w:tcW w:w="21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133.6</w:t>
            </w:r>
          </w:p>
        </w:tc>
        <w:tc>
          <w:tcPr>
            <w:tcW w:w="231"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348.7</w:t>
            </w:r>
          </w:p>
        </w:tc>
        <w:tc>
          <w:tcPr>
            <w:tcW w:w="32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41.5</w:t>
            </w:r>
          </w:p>
        </w:tc>
        <w:tc>
          <w:tcPr>
            <w:tcW w:w="38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258</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98.2%</w:t>
            </w:r>
          </w:p>
        </w:tc>
        <w:tc>
          <w:tcPr>
            <w:tcW w:w="285"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4888733</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4754885</w:t>
            </w:r>
          </w:p>
        </w:tc>
        <w:tc>
          <w:tcPr>
            <w:tcW w:w="27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26368</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3949520</w:t>
            </w:r>
          </w:p>
        </w:tc>
        <w:tc>
          <w:tcPr>
            <w:tcW w:w="29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872691</w:t>
            </w:r>
          </w:p>
        </w:tc>
        <w:tc>
          <w:tcPr>
            <w:tcW w:w="35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0.59 (0.59)</w:t>
            </w:r>
          </w:p>
        </w:tc>
        <w:tc>
          <w:tcPr>
            <w:tcW w:w="366" w:type="pct"/>
            <w:tcBorders>
              <w:top w:val="nil"/>
              <w:left w:val="nil"/>
              <w:bottom w:val="nil"/>
              <w:right w:val="single" w:sz="8" w:space="0" w:color="auto"/>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2.04 (2.97)</w:t>
            </w:r>
          </w:p>
        </w:tc>
      </w:tr>
      <w:tr w:rsidR="002B5CE3" w:rsidRPr="002B5CE3" w:rsidTr="0015067B">
        <w:trPr>
          <w:trHeight w:val="20"/>
        </w:trPr>
        <w:tc>
          <w:tcPr>
            <w:tcW w:w="346" w:type="pct"/>
            <w:tcBorders>
              <w:top w:val="nil"/>
              <w:left w:val="single" w:sz="8" w:space="0" w:color="auto"/>
              <w:bottom w:val="nil"/>
              <w:right w:val="nil"/>
            </w:tcBorders>
            <w:shd w:val="clear" w:color="000000" w:fill="DCE6F1"/>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6005</w:t>
            </w:r>
          </w:p>
        </w:tc>
        <w:tc>
          <w:tcPr>
            <w:tcW w:w="33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198.2</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99.2%</w:t>
            </w:r>
          </w:p>
        </w:tc>
        <w:tc>
          <w:tcPr>
            <w:tcW w:w="35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19.8%</w:t>
            </w:r>
          </w:p>
        </w:tc>
        <w:tc>
          <w:tcPr>
            <w:tcW w:w="21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157.4</w:t>
            </w:r>
          </w:p>
        </w:tc>
        <w:tc>
          <w:tcPr>
            <w:tcW w:w="231"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330.3</w:t>
            </w:r>
          </w:p>
        </w:tc>
        <w:tc>
          <w:tcPr>
            <w:tcW w:w="32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47.0</w:t>
            </w:r>
          </w:p>
        </w:tc>
        <w:tc>
          <w:tcPr>
            <w:tcW w:w="38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255</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98.2%</w:t>
            </w:r>
          </w:p>
        </w:tc>
        <w:tc>
          <w:tcPr>
            <w:tcW w:w="285"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4827128</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4760085</w:t>
            </w:r>
          </w:p>
        </w:tc>
        <w:tc>
          <w:tcPr>
            <w:tcW w:w="27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26676</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3954474</w:t>
            </w:r>
          </w:p>
        </w:tc>
        <w:tc>
          <w:tcPr>
            <w:tcW w:w="29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872654</w:t>
            </w:r>
          </w:p>
        </w:tc>
        <w:tc>
          <w:tcPr>
            <w:tcW w:w="35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0.58 (0.57)</w:t>
            </w:r>
          </w:p>
        </w:tc>
        <w:tc>
          <w:tcPr>
            <w:tcW w:w="366" w:type="pct"/>
            <w:tcBorders>
              <w:top w:val="nil"/>
              <w:left w:val="nil"/>
              <w:bottom w:val="nil"/>
              <w:right w:val="single" w:sz="8" w:space="0" w:color="auto"/>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2.04 (2.92)</w:t>
            </w:r>
          </w:p>
        </w:tc>
      </w:tr>
      <w:tr w:rsidR="002B5CE3" w:rsidRPr="002B5CE3" w:rsidTr="0015067B">
        <w:trPr>
          <w:trHeight w:val="20"/>
        </w:trPr>
        <w:tc>
          <w:tcPr>
            <w:tcW w:w="346" w:type="pct"/>
            <w:tcBorders>
              <w:top w:val="nil"/>
              <w:left w:val="single" w:sz="8" w:space="0" w:color="auto"/>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6009</w:t>
            </w:r>
          </w:p>
        </w:tc>
        <w:tc>
          <w:tcPr>
            <w:tcW w:w="33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163.1</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98.7%</w:t>
            </w:r>
          </w:p>
        </w:tc>
        <w:tc>
          <w:tcPr>
            <w:tcW w:w="35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10.4%</w:t>
            </w:r>
          </w:p>
        </w:tc>
        <w:tc>
          <w:tcPr>
            <w:tcW w:w="21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144.8</w:t>
            </w:r>
          </w:p>
        </w:tc>
        <w:tc>
          <w:tcPr>
            <w:tcW w:w="231"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341.8</w:t>
            </w:r>
          </w:p>
        </w:tc>
        <w:tc>
          <w:tcPr>
            <w:tcW w:w="32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43.0</w:t>
            </w:r>
          </w:p>
        </w:tc>
        <w:tc>
          <w:tcPr>
            <w:tcW w:w="38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316</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97.8%</w:t>
            </w:r>
          </w:p>
        </w:tc>
        <w:tc>
          <w:tcPr>
            <w:tcW w:w="285"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4788941</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4702331</w:t>
            </w:r>
          </w:p>
        </w:tc>
        <w:tc>
          <w:tcPr>
            <w:tcW w:w="27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26445</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3934041</w:t>
            </w:r>
          </w:p>
        </w:tc>
        <w:tc>
          <w:tcPr>
            <w:tcW w:w="29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854900</w:t>
            </w:r>
          </w:p>
        </w:tc>
        <w:tc>
          <w:tcPr>
            <w:tcW w:w="35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0.57 (0.58)</w:t>
            </w:r>
          </w:p>
        </w:tc>
        <w:tc>
          <w:tcPr>
            <w:tcW w:w="366" w:type="pct"/>
            <w:tcBorders>
              <w:top w:val="nil"/>
              <w:left w:val="nil"/>
              <w:bottom w:val="nil"/>
              <w:right w:val="single" w:sz="8" w:space="0" w:color="auto"/>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2.04 (2.95)</w:t>
            </w:r>
          </w:p>
        </w:tc>
      </w:tr>
      <w:tr w:rsidR="002B5CE3" w:rsidRPr="002B5CE3" w:rsidTr="0015067B">
        <w:trPr>
          <w:trHeight w:val="20"/>
        </w:trPr>
        <w:tc>
          <w:tcPr>
            <w:tcW w:w="346" w:type="pct"/>
            <w:tcBorders>
              <w:top w:val="nil"/>
              <w:left w:val="single" w:sz="8" w:space="0" w:color="auto"/>
              <w:bottom w:val="nil"/>
              <w:right w:val="nil"/>
            </w:tcBorders>
            <w:shd w:val="clear" w:color="000000" w:fill="DCE6F1"/>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6011</w:t>
            </w:r>
          </w:p>
        </w:tc>
        <w:tc>
          <w:tcPr>
            <w:tcW w:w="33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195.8</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98.9%</w:t>
            </w:r>
          </w:p>
        </w:tc>
        <w:tc>
          <w:tcPr>
            <w:tcW w:w="35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12.1%</w:t>
            </w:r>
          </w:p>
        </w:tc>
        <w:tc>
          <w:tcPr>
            <w:tcW w:w="21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170.4</w:t>
            </w:r>
          </w:p>
        </w:tc>
        <w:tc>
          <w:tcPr>
            <w:tcW w:w="231"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352.4</w:t>
            </w:r>
          </w:p>
        </w:tc>
        <w:tc>
          <w:tcPr>
            <w:tcW w:w="32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51.0</w:t>
            </w:r>
          </w:p>
        </w:tc>
        <w:tc>
          <w:tcPr>
            <w:tcW w:w="38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254</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98.2%</w:t>
            </w:r>
          </w:p>
        </w:tc>
        <w:tc>
          <w:tcPr>
            <w:tcW w:w="285"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4613310</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4539914</w:t>
            </w:r>
          </w:p>
        </w:tc>
        <w:tc>
          <w:tcPr>
            <w:tcW w:w="27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25211</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3773668</w:t>
            </w:r>
          </w:p>
        </w:tc>
        <w:tc>
          <w:tcPr>
            <w:tcW w:w="29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839642</w:t>
            </w:r>
          </w:p>
        </w:tc>
        <w:tc>
          <w:tcPr>
            <w:tcW w:w="35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0.84 (0.97)</w:t>
            </w:r>
          </w:p>
        </w:tc>
        <w:tc>
          <w:tcPr>
            <w:tcW w:w="366" w:type="pct"/>
            <w:tcBorders>
              <w:top w:val="nil"/>
              <w:left w:val="nil"/>
              <w:bottom w:val="nil"/>
              <w:right w:val="single" w:sz="8" w:space="0" w:color="auto"/>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2.03 (2.93)</w:t>
            </w:r>
          </w:p>
        </w:tc>
      </w:tr>
      <w:tr w:rsidR="002B5CE3" w:rsidRPr="002B5CE3" w:rsidTr="0015067B">
        <w:trPr>
          <w:trHeight w:val="20"/>
        </w:trPr>
        <w:tc>
          <w:tcPr>
            <w:tcW w:w="346" w:type="pct"/>
            <w:tcBorders>
              <w:top w:val="nil"/>
              <w:left w:val="single" w:sz="8" w:space="0" w:color="auto"/>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6012</w:t>
            </w:r>
          </w:p>
        </w:tc>
        <w:tc>
          <w:tcPr>
            <w:tcW w:w="33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195.5</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98.8%</w:t>
            </w:r>
          </w:p>
        </w:tc>
        <w:tc>
          <w:tcPr>
            <w:tcW w:w="35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10.0%</w:t>
            </w:r>
          </w:p>
        </w:tc>
        <w:tc>
          <w:tcPr>
            <w:tcW w:w="21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174.1</w:t>
            </w:r>
          </w:p>
        </w:tc>
        <w:tc>
          <w:tcPr>
            <w:tcW w:w="231"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369.3</w:t>
            </w:r>
          </w:p>
        </w:tc>
        <w:tc>
          <w:tcPr>
            <w:tcW w:w="32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52.0</w:t>
            </w:r>
          </w:p>
        </w:tc>
        <w:tc>
          <w:tcPr>
            <w:tcW w:w="38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254</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98.2%</w:t>
            </w:r>
          </w:p>
        </w:tc>
        <w:tc>
          <w:tcPr>
            <w:tcW w:w="285"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4945287</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4867107</w:t>
            </w:r>
          </w:p>
        </w:tc>
        <w:tc>
          <w:tcPr>
            <w:tcW w:w="27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27343</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4059083</w:t>
            </w:r>
          </w:p>
        </w:tc>
        <w:tc>
          <w:tcPr>
            <w:tcW w:w="29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886204</w:t>
            </w:r>
          </w:p>
        </w:tc>
        <w:tc>
          <w:tcPr>
            <w:tcW w:w="35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0.53 (0.56)</w:t>
            </w:r>
          </w:p>
        </w:tc>
        <w:tc>
          <w:tcPr>
            <w:tcW w:w="366" w:type="pct"/>
            <w:tcBorders>
              <w:top w:val="nil"/>
              <w:left w:val="nil"/>
              <w:bottom w:val="nil"/>
              <w:right w:val="single" w:sz="8" w:space="0" w:color="auto"/>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2.04 (2.97)</w:t>
            </w:r>
          </w:p>
        </w:tc>
      </w:tr>
      <w:tr w:rsidR="002B5CE3" w:rsidRPr="002B5CE3" w:rsidTr="0015067B">
        <w:trPr>
          <w:trHeight w:val="20"/>
        </w:trPr>
        <w:tc>
          <w:tcPr>
            <w:tcW w:w="346" w:type="pct"/>
            <w:tcBorders>
              <w:top w:val="nil"/>
              <w:left w:val="single" w:sz="8" w:space="0" w:color="auto"/>
              <w:bottom w:val="nil"/>
              <w:right w:val="nil"/>
            </w:tcBorders>
            <w:shd w:val="clear" w:color="000000" w:fill="DCE6F1"/>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6014</w:t>
            </w:r>
          </w:p>
        </w:tc>
        <w:tc>
          <w:tcPr>
            <w:tcW w:w="33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183.8</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98.7%</w:t>
            </w:r>
          </w:p>
        </w:tc>
        <w:tc>
          <w:tcPr>
            <w:tcW w:w="35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10.3%</w:t>
            </w:r>
          </w:p>
        </w:tc>
        <w:tc>
          <w:tcPr>
            <w:tcW w:w="21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163.2</w:t>
            </w:r>
          </w:p>
        </w:tc>
        <w:tc>
          <w:tcPr>
            <w:tcW w:w="231"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375.6</w:t>
            </w:r>
          </w:p>
        </w:tc>
        <w:tc>
          <w:tcPr>
            <w:tcW w:w="32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49.0</w:t>
            </w:r>
          </w:p>
        </w:tc>
        <w:tc>
          <w:tcPr>
            <w:tcW w:w="38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279</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98.0%</w:t>
            </w:r>
          </w:p>
        </w:tc>
        <w:tc>
          <w:tcPr>
            <w:tcW w:w="285"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4912310</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4859086</w:t>
            </w:r>
          </w:p>
        </w:tc>
        <w:tc>
          <w:tcPr>
            <w:tcW w:w="27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27238</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4027916</w:t>
            </w:r>
          </w:p>
        </w:tc>
        <w:tc>
          <w:tcPr>
            <w:tcW w:w="29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884394</w:t>
            </w:r>
          </w:p>
        </w:tc>
        <w:tc>
          <w:tcPr>
            <w:tcW w:w="35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0.55 (0.58)</w:t>
            </w:r>
          </w:p>
        </w:tc>
        <w:tc>
          <w:tcPr>
            <w:tcW w:w="366" w:type="pct"/>
            <w:tcBorders>
              <w:top w:val="nil"/>
              <w:left w:val="nil"/>
              <w:bottom w:val="nil"/>
              <w:right w:val="single" w:sz="8" w:space="0" w:color="auto"/>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2.04 (2.92)</w:t>
            </w:r>
          </w:p>
        </w:tc>
      </w:tr>
      <w:tr w:rsidR="002B5CE3" w:rsidRPr="002B5CE3" w:rsidTr="0015067B">
        <w:trPr>
          <w:trHeight w:val="20"/>
        </w:trPr>
        <w:tc>
          <w:tcPr>
            <w:tcW w:w="346" w:type="pct"/>
            <w:tcBorders>
              <w:top w:val="nil"/>
              <w:left w:val="single" w:sz="8" w:space="0" w:color="auto"/>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6017</w:t>
            </w:r>
          </w:p>
        </w:tc>
        <w:tc>
          <w:tcPr>
            <w:tcW w:w="33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199.2</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98.9%</w:t>
            </w:r>
          </w:p>
        </w:tc>
        <w:tc>
          <w:tcPr>
            <w:tcW w:w="35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15.3%</w:t>
            </w:r>
          </w:p>
        </w:tc>
        <w:tc>
          <w:tcPr>
            <w:tcW w:w="21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190.4</w:t>
            </w:r>
          </w:p>
        </w:tc>
        <w:tc>
          <w:tcPr>
            <w:tcW w:w="231"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351.0</w:t>
            </w:r>
          </w:p>
        </w:tc>
        <w:tc>
          <w:tcPr>
            <w:tcW w:w="32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49.2</w:t>
            </w:r>
          </w:p>
        </w:tc>
        <w:tc>
          <w:tcPr>
            <w:tcW w:w="38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288</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98.0%</w:t>
            </w:r>
          </w:p>
        </w:tc>
        <w:tc>
          <w:tcPr>
            <w:tcW w:w="285"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5028028</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4915951</w:t>
            </w:r>
          </w:p>
        </w:tc>
        <w:tc>
          <w:tcPr>
            <w:tcW w:w="27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26917</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4038370</w:t>
            </w:r>
          </w:p>
        </w:tc>
        <w:tc>
          <w:tcPr>
            <w:tcW w:w="29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877581</w:t>
            </w:r>
          </w:p>
        </w:tc>
        <w:tc>
          <w:tcPr>
            <w:tcW w:w="35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0.56</w:t>
            </w:r>
          </w:p>
        </w:tc>
        <w:tc>
          <w:tcPr>
            <w:tcW w:w="366" w:type="pct"/>
            <w:tcBorders>
              <w:top w:val="nil"/>
              <w:left w:val="nil"/>
              <w:bottom w:val="nil"/>
              <w:right w:val="single" w:sz="8" w:space="0" w:color="auto"/>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1.98</w:t>
            </w:r>
          </w:p>
        </w:tc>
      </w:tr>
      <w:tr w:rsidR="002B5CE3" w:rsidRPr="002B5CE3" w:rsidTr="0015067B">
        <w:trPr>
          <w:trHeight w:val="20"/>
        </w:trPr>
        <w:tc>
          <w:tcPr>
            <w:tcW w:w="346" w:type="pct"/>
            <w:tcBorders>
              <w:top w:val="nil"/>
              <w:left w:val="single" w:sz="8" w:space="0" w:color="auto"/>
              <w:bottom w:val="nil"/>
              <w:right w:val="nil"/>
            </w:tcBorders>
            <w:shd w:val="clear" w:color="000000" w:fill="DCE6F1"/>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6018</w:t>
            </w:r>
          </w:p>
        </w:tc>
        <w:tc>
          <w:tcPr>
            <w:tcW w:w="33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197.8</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98.6%</w:t>
            </w:r>
          </w:p>
        </w:tc>
        <w:tc>
          <w:tcPr>
            <w:tcW w:w="35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10.0%</w:t>
            </w:r>
          </w:p>
        </w:tc>
        <w:tc>
          <w:tcPr>
            <w:tcW w:w="21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179.5</w:t>
            </w:r>
          </w:p>
        </w:tc>
        <w:tc>
          <w:tcPr>
            <w:tcW w:w="231"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392.4</w:t>
            </w:r>
          </w:p>
        </w:tc>
        <w:tc>
          <w:tcPr>
            <w:tcW w:w="32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49.3</w:t>
            </w:r>
          </w:p>
        </w:tc>
        <w:tc>
          <w:tcPr>
            <w:tcW w:w="38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285</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98.0%</w:t>
            </w:r>
          </w:p>
        </w:tc>
        <w:tc>
          <w:tcPr>
            <w:tcW w:w="285"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5083464</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4975587</w:t>
            </w:r>
          </w:p>
        </w:tc>
        <w:tc>
          <w:tcPr>
            <w:tcW w:w="27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25953</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4088583</w:t>
            </w:r>
          </w:p>
        </w:tc>
        <w:tc>
          <w:tcPr>
            <w:tcW w:w="29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887004</w:t>
            </w:r>
          </w:p>
        </w:tc>
        <w:tc>
          <w:tcPr>
            <w:tcW w:w="35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0.49</w:t>
            </w:r>
          </w:p>
        </w:tc>
        <w:tc>
          <w:tcPr>
            <w:tcW w:w="366" w:type="pct"/>
            <w:tcBorders>
              <w:top w:val="nil"/>
              <w:left w:val="nil"/>
              <w:bottom w:val="nil"/>
              <w:right w:val="single" w:sz="8" w:space="0" w:color="auto"/>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1.98</w:t>
            </w:r>
          </w:p>
        </w:tc>
      </w:tr>
      <w:tr w:rsidR="002B5CE3" w:rsidRPr="002B5CE3" w:rsidTr="0015067B">
        <w:trPr>
          <w:trHeight w:val="20"/>
        </w:trPr>
        <w:tc>
          <w:tcPr>
            <w:tcW w:w="346" w:type="pct"/>
            <w:tcBorders>
              <w:top w:val="nil"/>
              <w:left w:val="single" w:sz="8" w:space="0" w:color="auto"/>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6019</w:t>
            </w:r>
          </w:p>
        </w:tc>
        <w:tc>
          <w:tcPr>
            <w:tcW w:w="33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176.2</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99.0%</w:t>
            </w:r>
          </w:p>
        </w:tc>
        <w:tc>
          <w:tcPr>
            <w:tcW w:w="35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11.2%</w:t>
            </w:r>
          </w:p>
        </w:tc>
        <w:tc>
          <w:tcPr>
            <w:tcW w:w="21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154.9</w:t>
            </w:r>
          </w:p>
        </w:tc>
        <w:tc>
          <w:tcPr>
            <w:tcW w:w="231"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361.8</w:t>
            </w:r>
          </w:p>
        </w:tc>
        <w:tc>
          <w:tcPr>
            <w:tcW w:w="32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46.0</w:t>
            </w:r>
          </w:p>
        </w:tc>
        <w:tc>
          <w:tcPr>
            <w:tcW w:w="38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268</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98.1%</w:t>
            </w:r>
          </w:p>
        </w:tc>
        <w:tc>
          <w:tcPr>
            <w:tcW w:w="285"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4853103</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4760785</w:t>
            </w:r>
          </w:p>
        </w:tc>
        <w:tc>
          <w:tcPr>
            <w:tcW w:w="27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26917</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3982176</w:t>
            </w:r>
          </w:p>
        </w:tc>
        <w:tc>
          <w:tcPr>
            <w:tcW w:w="29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870927</w:t>
            </w:r>
          </w:p>
        </w:tc>
        <w:tc>
          <w:tcPr>
            <w:tcW w:w="35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0.58</w:t>
            </w:r>
          </w:p>
        </w:tc>
        <w:tc>
          <w:tcPr>
            <w:tcW w:w="366" w:type="pct"/>
            <w:tcBorders>
              <w:top w:val="nil"/>
              <w:left w:val="nil"/>
              <w:bottom w:val="nil"/>
              <w:right w:val="single" w:sz="8" w:space="0" w:color="auto"/>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2.04</w:t>
            </w:r>
          </w:p>
        </w:tc>
      </w:tr>
      <w:tr w:rsidR="002B5CE3" w:rsidRPr="002B5CE3" w:rsidTr="0015067B">
        <w:trPr>
          <w:trHeight w:val="20"/>
        </w:trPr>
        <w:tc>
          <w:tcPr>
            <w:tcW w:w="346" w:type="pct"/>
            <w:tcBorders>
              <w:top w:val="nil"/>
              <w:left w:val="single" w:sz="8" w:space="0" w:color="auto"/>
              <w:bottom w:val="nil"/>
              <w:right w:val="nil"/>
            </w:tcBorders>
            <w:shd w:val="clear" w:color="000000" w:fill="DCE6F1"/>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6020*</w:t>
            </w:r>
          </w:p>
        </w:tc>
        <w:tc>
          <w:tcPr>
            <w:tcW w:w="33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144.9</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98.4%</w:t>
            </w:r>
          </w:p>
        </w:tc>
        <w:tc>
          <w:tcPr>
            <w:tcW w:w="35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4.1%</w:t>
            </w:r>
          </w:p>
        </w:tc>
        <w:tc>
          <w:tcPr>
            <w:tcW w:w="21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137.5</w:t>
            </w:r>
          </w:p>
        </w:tc>
        <w:tc>
          <w:tcPr>
            <w:tcW w:w="231"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407.6</w:t>
            </w:r>
          </w:p>
        </w:tc>
        <w:tc>
          <w:tcPr>
            <w:tcW w:w="32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42.0</w:t>
            </w:r>
          </w:p>
        </w:tc>
        <w:tc>
          <w:tcPr>
            <w:tcW w:w="38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520</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96.3%</w:t>
            </w:r>
          </w:p>
        </w:tc>
        <w:tc>
          <w:tcPr>
            <w:tcW w:w="285"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4787333</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4685966</w:t>
            </w:r>
          </w:p>
        </w:tc>
        <w:tc>
          <w:tcPr>
            <w:tcW w:w="27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26064</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3913210</w:t>
            </w:r>
          </w:p>
        </w:tc>
        <w:tc>
          <w:tcPr>
            <w:tcW w:w="29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874123</w:t>
            </w:r>
          </w:p>
        </w:tc>
        <w:tc>
          <w:tcPr>
            <w:tcW w:w="35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0.67</w:t>
            </w:r>
          </w:p>
        </w:tc>
        <w:tc>
          <w:tcPr>
            <w:tcW w:w="366" w:type="pct"/>
            <w:tcBorders>
              <w:top w:val="nil"/>
              <w:left w:val="nil"/>
              <w:bottom w:val="nil"/>
              <w:right w:val="single" w:sz="8" w:space="0" w:color="auto"/>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2.03</w:t>
            </w:r>
          </w:p>
        </w:tc>
      </w:tr>
      <w:tr w:rsidR="002B5CE3" w:rsidRPr="002B5CE3" w:rsidTr="0015067B">
        <w:trPr>
          <w:trHeight w:val="20"/>
        </w:trPr>
        <w:tc>
          <w:tcPr>
            <w:tcW w:w="346" w:type="pct"/>
            <w:tcBorders>
              <w:top w:val="nil"/>
              <w:left w:val="single" w:sz="8" w:space="0" w:color="auto"/>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6021</w:t>
            </w:r>
          </w:p>
        </w:tc>
        <w:tc>
          <w:tcPr>
            <w:tcW w:w="33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190.0</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99.1%</w:t>
            </w:r>
          </w:p>
        </w:tc>
        <w:tc>
          <w:tcPr>
            <w:tcW w:w="35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11.3%</w:t>
            </w:r>
          </w:p>
        </w:tc>
        <w:tc>
          <w:tcPr>
            <w:tcW w:w="21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166.8</w:t>
            </w:r>
          </w:p>
        </w:tc>
        <w:tc>
          <w:tcPr>
            <w:tcW w:w="231"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351.4</w:t>
            </w:r>
          </w:p>
        </w:tc>
        <w:tc>
          <w:tcPr>
            <w:tcW w:w="32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45.3</w:t>
            </w:r>
          </w:p>
        </w:tc>
        <w:tc>
          <w:tcPr>
            <w:tcW w:w="38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324</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97.7%</w:t>
            </w:r>
          </w:p>
        </w:tc>
        <w:tc>
          <w:tcPr>
            <w:tcW w:w="285"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5042004</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4937248</w:t>
            </w:r>
          </w:p>
        </w:tc>
        <w:tc>
          <w:tcPr>
            <w:tcW w:w="27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27247</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4051442</w:t>
            </w:r>
          </w:p>
        </w:tc>
        <w:tc>
          <w:tcPr>
            <w:tcW w:w="29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885806</w:t>
            </w:r>
          </w:p>
        </w:tc>
        <w:tc>
          <w:tcPr>
            <w:tcW w:w="35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0.52</w:t>
            </w:r>
          </w:p>
        </w:tc>
        <w:tc>
          <w:tcPr>
            <w:tcW w:w="366" w:type="pct"/>
            <w:tcBorders>
              <w:top w:val="nil"/>
              <w:left w:val="nil"/>
              <w:bottom w:val="nil"/>
              <w:right w:val="single" w:sz="8" w:space="0" w:color="auto"/>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1.98</w:t>
            </w:r>
          </w:p>
        </w:tc>
      </w:tr>
      <w:tr w:rsidR="002B5CE3" w:rsidRPr="002B5CE3" w:rsidTr="0015067B">
        <w:trPr>
          <w:trHeight w:val="20"/>
        </w:trPr>
        <w:tc>
          <w:tcPr>
            <w:tcW w:w="346" w:type="pct"/>
            <w:tcBorders>
              <w:top w:val="nil"/>
              <w:left w:val="single" w:sz="8" w:space="0" w:color="auto"/>
              <w:bottom w:val="nil"/>
              <w:right w:val="nil"/>
            </w:tcBorders>
            <w:shd w:val="clear" w:color="000000" w:fill="DCE6F1"/>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6022</w:t>
            </w:r>
          </w:p>
        </w:tc>
        <w:tc>
          <w:tcPr>
            <w:tcW w:w="33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198.8</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98.8%</w:t>
            </w:r>
          </w:p>
        </w:tc>
        <w:tc>
          <w:tcPr>
            <w:tcW w:w="35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10.6%</w:t>
            </w:r>
          </w:p>
        </w:tc>
        <w:tc>
          <w:tcPr>
            <w:tcW w:w="21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175.9</w:t>
            </w:r>
          </w:p>
        </w:tc>
        <w:tc>
          <w:tcPr>
            <w:tcW w:w="231"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367.7</w:t>
            </w:r>
          </w:p>
        </w:tc>
        <w:tc>
          <w:tcPr>
            <w:tcW w:w="32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47.8</w:t>
            </w:r>
          </w:p>
        </w:tc>
        <w:tc>
          <w:tcPr>
            <w:tcW w:w="38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325</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97.7%</w:t>
            </w:r>
          </w:p>
        </w:tc>
        <w:tc>
          <w:tcPr>
            <w:tcW w:w="285"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5047008</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4940229</w:t>
            </w:r>
          </w:p>
        </w:tc>
        <w:tc>
          <w:tcPr>
            <w:tcW w:w="27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27548</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4058582</w:t>
            </w:r>
          </w:p>
        </w:tc>
        <w:tc>
          <w:tcPr>
            <w:tcW w:w="29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881647</w:t>
            </w:r>
          </w:p>
        </w:tc>
        <w:tc>
          <w:tcPr>
            <w:tcW w:w="35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0.52</w:t>
            </w:r>
          </w:p>
        </w:tc>
        <w:tc>
          <w:tcPr>
            <w:tcW w:w="366" w:type="pct"/>
            <w:tcBorders>
              <w:top w:val="nil"/>
              <w:left w:val="nil"/>
              <w:bottom w:val="nil"/>
              <w:right w:val="single" w:sz="8" w:space="0" w:color="auto"/>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1.98</w:t>
            </w:r>
          </w:p>
        </w:tc>
      </w:tr>
      <w:tr w:rsidR="002B5CE3" w:rsidRPr="002B5CE3" w:rsidTr="0015067B">
        <w:trPr>
          <w:trHeight w:val="20"/>
        </w:trPr>
        <w:tc>
          <w:tcPr>
            <w:tcW w:w="346" w:type="pct"/>
            <w:tcBorders>
              <w:top w:val="nil"/>
              <w:left w:val="single" w:sz="8" w:space="0" w:color="auto"/>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6023</w:t>
            </w:r>
          </w:p>
        </w:tc>
        <w:tc>
          <w:tcPr>
            <w:tcW w:w="33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205.6</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98.8%</w:t>
            </w:r>
          </w:p>
        </w:tc>
        <w:tc>
          <w:tcPr>
            <w:tcW w:w="35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11.8%</w:t>
            </w:r>
          </w:p>
        </w:tc>
        <w:tc>
          <w:tcPr>
            <w:tcW w:w="21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179.6</w:t>
            </w:r>
          </w:p>
        </w:tc>
        <w:tc>
          <w:tcPr>
            <w:tcW w:w="231"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334.8</w:t>
            </w:r>
          </w:p>
        </w:tc>
        <w:tc>
          <w:tcPr>
            <w:tcW w:w="32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48.2</w:t>
            </w:r>
          </w:p>
        </w:tc>
        <w:tc>
          <w:tcPr>
            <w:tcW w:w="38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388</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97.3%</w:t>
            </w:r>
          </w:p>
        </w:tc>
        <w:tc>
          <w:tcPr>
            <w:tcW w:w="285"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5003363</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4893589</w:t>
            </w:r>
          </w:p>
        </w:tc>
        <w:tc>
          <w:tcPr>
            <w:tcW w:w="27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27217</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4019302</w:t>
            </w:r>
          </w:p>
        </w:tc>
        <w:tc>
          <w:tcPr>
            <w:tcW w:w="29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874287</w:t>
            </w:r>
          </w:p>
        </w:tc>
        <w:tc>
          <w:tcPr>
            <w:tcW w:w="35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0.54</w:t>
            </w:r>
          </w:p>
        </w:tc>
        <w:tc>
          <w:tcPr>
            <w:tcW w:w="366" w:type="pct"/>
            <w:tcBorders>
              <w:top w:val="nil"/>
              <w:left w:val="nil"/>
              <w:bottom w:val="nil"/>
              <w:right w:val="single" w:sz="8" w:space="0" w:color="auto"/>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1.98</w:t>
            </w:r>
          </w:p>
        </w:tc>
      </w:tr>
      <w:tr w:rsidR="002B5CE3" w:rsidRPr="002B5CE3" w:rsidTr="0015067B">
        <w:trPr>
          <w:trHeight w:val="20"/>
        </w:trPr>
        <w:tc>
          <w:tcPr>
            <w:tcW w:w="346" w:type="pct"/>
            <w:tcBorders>
              <w:top w:val="nil"/>
              <w:left w:val="single" w:sz="8" w:space="0" w:color="auto"/>
              <w:bottom w:val="nil"/>
              <w:right w:val="nil"/>
            </w:tcBorders>
            <w:shd w:val="clear" w:color="000000" w:fill="DCE6F1"/>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6024</w:t>
            </w:r>
          </w:p>
        </w:tc>
        <w:tc>
          <w:tcPr>
            <w:tcW w:w="33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217.8</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98.8%</w:t>
            </w:r>
          </w:p>
        </w:tc>
        <w:tc>
          <w:tcPr>
            <w:tcW w:w="35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14.9%</w:t>
            </w:r>
          </w:p>
        </w:tc>
        <w:tc>
          <w:tcPr>
            <w:tcW w:w="21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183.5</w:t>
            </w:r>
          </w:p>
        </w:tc>
        <w:tc>
          <w:tcPr>
            <w:tcW w:w="231"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358.3</w:t>
            </w:r>
          </w:p>
        </w:tc>
        <w:tc>
          <w:tcPr>
            <w:tcW w:w="32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47.6</w:t>
            </w:r>
          </w:p>
        </w:tc>
        <w:tc>
          <w:tcPr>
            <w:tcW w:w="38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315</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97.8%</w:t>
            </w:r>
          </w:p>
        </w:tc>
        <w:tc>
          <w:tcPr>
            <w:tcW w:w="285"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4974795</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4862566</w:t>
            </w:r>
          </w:p>
        </w:tc>
        <w:tc>
          <w:tcPr>
            <w:tcW w:w="27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26778</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3996325</w:t>
            </w:r>
          </w:p>
        </w:tc>
        <w:tc>
          <w:tcPr>
            <w:tcW w:w="29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866241</w:t>
            </w:r>
          </w:p>
        </w:tc>
        <w:tc>
          <w:tcPr>
            <w:tcW w:w="35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0.55</w:t>
            </w:r>
          </w:p>
        </w:tc>
        <w:tc>
          <w:tcPr>
            <w:tcW w:w="366" w:type="pct"/>
            <w:tcBorders>
              <w:top w:val="nil"/>
              <w:left w:val="nil"/>
              <w:bottom w:val="nil"/>
              <w:right w:val="single" w:sz="8" w:space="0" w:color="auto"/>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1.98</w:t>
            </w:r>
          </w:p>
        </w:tc>
      </w:tr>
      <w:tr w:rsidR="002B5CE3" w:rsidRPr="002B5CE3" w:rsidTr="0015067B">
        <w:trPr>
          <w:trHeight w:val="20"/>
        </w:trPr>
        <w:tc>
          <w:tcPr>
            <w:tcW w:w="346" w:type="pct"/>
            <w:tcBorders>
              <w:top w:val="nil"/>
              <w:left w:val="single" w:sz="8" w:space="0" w:color="auto"/>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6026*</w:t>
            </w:r>
          </w:p>
        </w:tc>
        <w:tc>
          <w:tcPr>
            <w:tcW w:w="33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135.1</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98.6%</w:t>
            </w:r>
          </w:p>
        </w:tc>
        <w:tc>
          <w:tcPr>
            <w:tcW w:w="35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2.9%</w:t>
            </w:r>
          </w:p>
        </w:tc>
        <w:tc>
          <w:tcPr>
            <w:tcW w:w="21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129.9</w:t>
            </w:r>
          </w:p>
        </w:tc>
        <w:tc>
          <w:tcPr>
            <w:tcW w:w="231"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390.6</w:t>
            </w:r>
          </w:p>
        </w:tc>
        <w:tc>
          <w:tcPr>
            <w:tcW w:w="32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40.6</w:t>
            </w:r>
          </w:p>
        </w:tc>
        <w:tc>
          <w:tcPr>
            <w:tcW w:w="38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215</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98.5%</w:t>
            </w:r>
          </w:p>
        </w:tc>
        <w:tc>
          <w:tcPr>
            <w:tcW w:w="285"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4763155</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4720511</w:t>
            </w:r>
          </w:p>
        </w:tc>
        <w:tc>
          <w:tcPr>
            <w:tcW w:w="27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26645</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3940960</w:t>
            </w:r>
          </w:p>
        </w:tc>
        <w:tc>
          <w:tcPr>
            <w:tcW w:w="29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876245</w:t>
            </w:r>
          </w:p>
        </w:tc>
        <w:tc>
          <w:tcPr>
            <w:tcW w:w="35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0.63</w:t>
            </w:r>
          </w:p>
        </w:tc>
        <w:tc>
          <w:tcPr>
            <w:tcW w:w="366" w:type="pct"/>
            <w:tcBorders>
              <w:top w:val="nil"/>
              <w:left w:val="nil"/>
              <w:bottom w:val="nil"/>
              <w:right w:val="single" w:sz="8" w:space="0" w:color="auto"/>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2.03</w:t>
            </w:r>
          </w:p>
        </w:tc>
      </w:tr>
      <w:tr w:rsidR="002B5CE3" w:rsidRPr="002B5CE3" w:rsidTr="0015067B">
        <w:trPr>
          <w:trHeight w:val="20"/>
        </w:trPr>
        <w:tc>
          <w:tcPr>
            <w:tcW w:w="346" w:type="pct"/>
            <w:tcBorders>
              <w:top w:val="nil"/>
              <w:left w:val="single" w:sz="8" w:space="0" w:color="auto"/>
              <w:bottom w:val="nil"/>
              <w:right w:val="nil"/>
            </w:tcBorders>
            <w:shd w:val="clear" w:color="000000" w:fill="DCE6F1"/>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6027</w:t>
            </w:r>
          </w:p>
        </w:tc>
        <w:tc>
          <w:tcPr>
            <w:tcW w:w="33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223.7</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99.0%</w:t>
            </w:r>
          </w:p>
        </w:tc>
        <w:tc>
          <w:tcPr>
            <w:tcW w:w="35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12.9%</w:t>
            </w:r>
          </w:p>
        </w:tc>
        <w:tc>
          <w:tcPr>
            <w:tcW w:w="21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192.9</w:t>
            </w:r>
          </w:p>
        </w:tc>
        <w:tc>
          <w:tcPr>
            <w:tcW w:w="231"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336.9</w:t>
            </w:r>
          </w:p>
        </w:tc>
        <w:tc>
          <w:tcPr>
            <w:tcW w:w="32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51.3</w:t>
            </w:r>
          </w:p>
        </w:tc>
        <w:tc>
          <w:tcPr>
            <w:tcW w:w="38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302</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97.9%</w:t>
            </w:r>
          </w:p>
        </w:tc>
        <w:tc>
          <w:tcPr>
            <w:tcW w:w="285"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5004293</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4888107</w:t>
            </w:r>
          </w:p>
        </w:tc>
        <w:tc>
          <w:tcPr>
            <w:tcW w:w="27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27209</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4012999</w:t>
            </w:r>
          </w:p>
        </w:tc>
        <w:tc>
          <w:tcPr>
            <w:tcW w:w="29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875108</w:t>
            </w:r>
          </w:p>
        </w:tc>
        <w:tc>
          <w:tcPr>
            <w:tcW w:w="35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0.58</w:t>
            </w:r>
          </w:p>
        </w:tc>
        <w:tc>
          <w:tcPr>
            <w:tcW w:w="366" w:type="pct"/>
            <w:tcBorders>
              <w:top w:val="nil"/>
              <w:left w:val="nil"/>
              <w:bottom w:val="nil"/>
              <w:right w:val="single" w:sz="8" w:space="0" w:color="auto"/>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1.98</w:t>
            </w:r>
          </w:p>
        </w:tc>
      </w:tr>
      <w:tr w:rsidR="002B5CE3" w:rsidRPr="002B5CE3" w:rsidTr="0015067B">
        <w:trPr>
          <w:trHeight w:val="20"/>
        </w:trPr>
        <w:tc>
          <w:tcPr>
            <w:tcW w:w="346" w:type="pct"/>
            <w:tcBorders>
              <w:top w:val="nil"/>
              <w:left w:val="single" w:sz="8" w:space="0" w:color="auto"/>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6028</w:t>
            </w:r>
          </w:p>
        </w:tc>
        <w:tc>
          <w:tcPr>
            <w:tcW w:w="33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189.4</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99.0%</w:t>
            </w:r>
          </w:p>
        </w:tc>
        <w:tc>
          <w:tcPr>
            <w:tcW w:w="35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18.7%</w:t>
            </w:r>
          </w:p>
        </w:tc>
        <w:tc>
          <w:tcPr>
            <w:tcW w:w="21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152.4</w:t>
            </w:r>
          </w:p>
        </w:tc>
        <w:tc>
          <w:tcPr>
            <w:tcW w:w="231"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336.6</w:t>
            </w:r>
          </w:p>
        </w:tc>
        <w:tc>
          <w:tcPr>
            <w:tcW w:w="32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44.0</w:t>
            </w:r>
          </w:p>
        </w:tc>
        <w:tc>
          <w:tcPr>
            <w:tcW w:w="38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330</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97.7%</w:t>
            </w:r>
          </w:p>
        </w:tc>
        <w:tc>
          <w:tcPr>
            <w:tcW w:w="285"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5496640</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5498529</w:t>
            </w:r>
          </w:p>
        </w:tc>
        <w:tc>
          <w:tcPr>
            <w:tcW w:w="27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30981</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4647142</w:t>
            </w:r>
          </w:p>
        </w:tc>
        <w:tc>
          <w:tcPr>
            <w:tcW w:w="29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1026126</w:t>
            </w:r>
          </w:p>
        </w:tc>
        <w:tc>
          <w:tcPr>
            <w:tcW w:w="35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0.39</w:t>
            </w:r>
          </w:p>
        </w:tc>
        <w:tc>
          <w:tcPr>
            <w:tcW w:w="366" w:type="pct"/>
            <w:tcBorders>
              <w:top w:val="nil"/>
              <w:left w:val="nil"/>
              <w:bottom w:val="nil"/>
              <w:right w:val="single" w:sz="8" w:space="0" w:color="auto"/>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2.04</w:t>
            </w:r>
          </w:p>
        </w:tc>
      </w:tr>
      <w:tr w:rsidR="002B5CE3" w:rsidRPr="002B5CE3" w:rsidTr="0015067B">
        <w:trPr>
          <w:trHeight w:val="20"/>
        </w:trPr>
        <w:tc>
          <w:tcPr>
            <w:tcW w:w="346" w:type="pct"/>
            <w:tcBorders>
              <w:top w:val="nil"/>
              <w:left w:val="single" w:sz="8" w:space="0" w:color="auto"/>
              <w:bottom w:val="nil"/>
              <w:right w:val="nil"/>
            </w:tcBorders>
            <w:shd w:val="clear" w:color="000000" w:fill="DCE6F1"/>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6029</w:t>
            </w:r>
          </w:p>
        </w:tc>
        <w:tc>
          <w:tcPr>
            <w:tcW w:w="33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207.2</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98.9%</w:t>
            </w:r>
          </w:p>
        </w:tc>
        <w:tc>
          <w:tcPr>
            <w:tcW w:w="35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21.2%</w:t>
            </w:r>
          </w:p>
        </w:tc>
        <w:tc>
          <w:tcPr>
            <w:tcW w:w="21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204.9</w:t>
            </w:r>
          </w:p>
        </w:tc>
        <w:tc>
          <w:tcPr>
            <w:tcW w:w="231"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326.0</w:t>
            </w:r>
          </w:p>
        </w:tc>
        <w:tc>
          <w:tcPr>
            <w:tcW w:w="32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49.3</w:t>
            </w:r>
          </w:p>
        </w:tc>
        <w:tc>
          <w:tcPr>
            <w:tcW w:w="38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285</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98.0%</w:t>
            </w:r>
          </w:p>
        </w:tc>
        <w:tc>
          <w:tcPr>
            <w:tcW w:w="285"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4938020</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4812763</w:t>
            </w:r>
          </w:p>
        </w:tc>
        <w:tc>
          <w:tcPr>
            <w:tcW w:w="27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26804</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3965375</w:t>
            </w:r>
          </w:p>
        </w:tc>
        <w:tc>
          <w:tcPr>
            <w:tcW w:w="29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847388</w:t>
            </w:r>
          </w:p>
        </w:tc>
        <w:tc>
          <w:tcPr>
            <w:tcW w:w="35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0.55</w:t>
            </w:r>
          </w:p>
        </w:tc>
        <w:tc>
          <w:tcPr>
            <w:tcW w:w="366" w:type="pct"/>
            <w:tcBorders>
              <w:top w:val="nil"/>
              <w:left w:val="nil"/>
              <w:bottom w:val="nil"/>
              <w:right w:val="single" w:sz="8" w:space="0" w:color="auto"/>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1.96</w:t>
            </w:r>
          </w:p>
        </w:tc>
      </w:tr>
      <w:tr w:rsidR="002B5CE3" w:rsidRPr="002B5CE3" w:rsidTr="0015067B">
        <w:trPr>
          <w:trHeight w:val="20"/>
        </w:trPr>
        <w:tc>
          <w:tcPr>
            <w:tcW w:w="346" w:type="pct"/>
            <w:tcBorders>
              <w:top w:val="nil"/>
              <w:left w:val="single" w:sz="8" w:space="0" w:color="auto"/>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6030</w:t>
            </w:r>
          </w:p>
        </w:tc>
        <w:tc>
          <w:tcPr>
            <w:tcW w:w="33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275.0</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98.9%</w:t>
            </w:r>
          </w:p>
        </w:tc>
        <w:tc>
          <w:tcPr>
            <w:tcW w:w="35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bCs/>
                <w:sz w:val="18"/>
                <w:szCs w:val="18"/>
                <w:lang w:val="en-GB"/>
              </w:rPr>
            </w:pPr>
            <w:r w:rsidRPr="002B5CE3">
              <w:rPr>
                <w:rFonts w:ascii="Arial Narrow" w:eastAsia="Times New Roman" w:hAnsi="Arial Narrow" w:cs="Times New Roman"/>
                <w:bCs/>
                <w:sz w:val="18"/>
                <w:szCs w:val="18"/>
                <w:lang w:val="en-GB"/>
              </w:rPr>
              <w:t>25.7%</w:t>
            </w:r>
          </w:p>
        </w:tc>
        <w:tc>
          <w:tcPr>
            <w:tcW w:w="21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202.0</w:t>
            </w:r>
          </w:p>
        </w:tc>
        <w:tc>
          <w:tcPr>
            <w:tcW w:w="231"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351.9</w:t>
            </w:r>
          </w:p>
        </w:tc>
        <w:tc>
          <w:tcPr>
            <w:tcW w:w="32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45.8</w:t>
            </w:r>
          </w:p>
        </w:tc>
        <w:tc>
          <w:tcPr>
            <w:tcW w:w="38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268</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98.1%</w:t>
            </w:r>
          </w:p>
        </w:tc>
        <w:tc>
          <w:tcPr>
            <w:tcW w:w="285"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4932826</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4820090</w:t>
            </w:r>
          </w:p>
        </w:tc>
        <w:tc>
          <w:tcPr>
            <w:tcW w:w="27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26800</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3956885</w:t>
            </w:r>
          </w:p>
        </w:tc>
        <w:tc>
          <w:tcPr>
            <w:tcW w:w="29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863205</w:t>
            </w:r>
          </w:p>
        </w:tc>
        <w:tc>
          <w:tcPr>
            <w:tcW w:w="35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0.68</w:t>
            </w:r>
          </w:p>
        </w:tc>
        <w:tc>
          <w:tcPr>
            <w:tcW w:w="366" w:type="pct"/>
            <w:tcBorders>
              <w:top w:val="nil"/>
              <w:left w:val="nil"/>
              <w:bottom w:val="nil"/>
              <w:right w:val="single" w:sz="8" w:space="0" w:color="auto"/>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1.96</w:t>
            </w:r>
          </w:p>
        </w:tc>
      </w:tr>
      <w:tr w:rsidR="002B5CE3" w:rsidRPr="002B5CE3" w:rsidTr="0015067B">
        <w:trPr>
          <w:trHeight w:val="20"/>
        </w:trPr>
        <w:tc>
          <w:tcPr>
            <w:tcW w:w="346" w:type="pct"/>
            <w:tcBorders>
              <w:top w:val="nil"/>
              <w:left w:val="single" w:sz="8" w:space="0" w:color="auto"/>
              <w:bottom w:val="nil"/>
              <w:right w:val="nil"/>
            </w:tcBorders>
            <w:shd w:val="clear" w:color="000000" w:fill="DCE6F1"/>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6032</w:t>
            </w:r>
          </w:p>
        </w:tc>
        <w:tc>
          <w:tcPr>
            <w:tcW w:w="33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199.9</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99.2%</w:t>
            </w:r>
          </w:p>
        </w:tc>
        <w:tc>
          <w:tcPr>
            <w:tcW w:w="35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bCs/>
                <w:sz w:val="18"/>
                <w:szCs w:val="18"/>
                <w:lang w:val="en-GB"/>
              </w:rPr>
            </w:pPr>
            <w:r w:rsidRPr="002B5CE3">
              <w:rPr>
                <w:rFonts w:ascii="Arial Narrow" w:eastAsia="Times New Roman" w:hAnsi="Arial Narrow" w:cs="Times New Roman"/>
                <w:bCs/>
                <w:sz w:val="18"/>
                <w:szCs w:val="18"/>
                <w:lang w:val="en-GB"/>
              </w:rPr>
              <w:t>25.2%</w:t>
            </w:r>
          </w:p>
        </w:tc>
        <w:tc>
          <w:tcPr>
            <w:tcW w:w="21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148.0</w:t>
            </w:r>
          </w:p>
        </w:tc>
        <w:tc>
          <w:tcPr>
            <w:tcW w:w="231"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313.0</w:t>
            </w:r>
          </w:p>
        </w:tc>
        <w:tc>
          <w:tcPr>
            <w:tcW w:w="32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44.0</w:t>
            </w:r>
          </w:p>
        </w:tc>
        <w:tc>
          <w:tcPr>
            <w:tcW w:w="38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273</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98.1%</w:t>
            </w:r>
          </w:p>
        </w:tc>
        <w:tc>
          <w:tcPr>
            <w:tcW w:w="285"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5092499</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4973259</w:t>
            </w:r>
          </w:p>
        </w:tc>
        <w:tc>
          <w:tcPr>
            <w:tcW w:w="27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27438</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4085534</w:t>
            </w:r>
          </w:p>
        </w:tc>
        <w:tc>
          <w:tcPr>
            <w:tcW w:w="29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887725</w:t>
            </w:r>
          </w:p>
        </w:tc>
        <w:tc>
          <w:tcPr>
            <w:tcW w:w="35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0.50</w:t>
            </w:r>
          </w:p>
        </w:tc>
        <w:tc>
          <w:tcPr>
            <w:tcW w:w="366" w:type="pct"/>
            <w:tcBorders>
              <w:top w:val="nil"/>
              <w:left w:val="nil"/>
              <w:bottom w:val="nil"/>
              <w:right w:val="single" w:sz="8" w:space="0" w:color="auto"/>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1.96</w:t>
            </w:r>
          </w:p>
        </w:tc>
      </w:tr>
      <w:tr w:rsidR="002B5CE3" w:rsidRPr="002B5CE3" w:rsidTr="0015067B">
        <w:trPr>
          <w:trHeight w:val="20"/>
        </w:trPr>
        <w:tc>
          <w:tcPr>
            <w:tcW w:w="346" w:type="pct"/>
            <w:tcBorders>
              <w:top w:val="nil"/>
              <w:left w:val="single" w:sz="8" w:space="0" w:color="auto"/>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6034</w:t>
            </w:r>
          </w:p>
        </w:tc>
        <w:tc>
          <w:tcPr>
            <w:tcW w:w="33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193.2</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99.0%</w:t>
            </w:r>
          </w:p>
        </w:tc>
        <w:tc>
          <w:tcPr>
            <w:tcW w:w="35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15.0%</w:t>
            </w:r>
          </w:p>
        </w:tc>
        <w:tc>
          <w:tcPr>
            <w:tcW w:w="21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162.6</w:t>
            </w:r>
          </w:p>
        </w:tc>
        <w:tc>
          <w:tcPr>
            <w:tcW w:w="231"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328.4</w:t>
            </w:r>
          </w:p>
        </w:tc>
        <w:tc>
          <w:tcPr>
            <w:tcW w:w="32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49.0</w:t>
            </w:r>
          </w:p>
        </w:tc>
        <w:tc>
          <w:tcPr>
            <w:tcW w:w="38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339</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97.6%</w:t>
            </w:r>
          </w:p>
        </w:tc>
        <w:tc>
          <w:tcPr>
            <w:tcW w:w="285"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4905722</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4782179</w:t>
            </w:r>
          </w:p>
        </w:tc>
        <w:tc>
          <w:tcPr>
            <w:tcW w:w="27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26708</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3924626</w:t>
            </w:r>
          </w:p>
        </w:tc>
        <w:tc>
          <w:tcPr>
            <w:tcW w:w="29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857553</w:t>
            </w:r>
          </w:p>
        </w:tc>
        <w:tc>
          <w:tcPr>
            <w:tcW w:w="35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0.58</w:t>
            </w:r>
          </w:p>
        </w:tc>
        <w:tc>
          <w:tcPr>
            <w:tcW w:w="366" w:type="pct"/>
            <w:tcBorders>
              <w:top w:val="nil"/>
              <w:left w:val="nil"/>
              <w:bottom w:val="nil"/>
              <w:right w:val="single" w:sz="8" w:space="0" w:color="auto"/>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1.96</w:t>
            </w:r>
          </w:p>
        </w:tc>
      </w:tr>
      <w:tr w:rsidR="002B5CE3" w:rsidRPr="002B5CE3" w:rsidTr="0015067B">
        <w:trPr>
          <w:trHeight w:val="20"/>
        </w:trPr>
        <w:tc>
          <w:tcPr>
            <w:tcW w:w="346" w:type="pct"/>
            <w:tcBorders>
              <w:top w:val="nil"/>
              <w:left w:val="single" w:sz="8" w:space="0" w:color="auto"/>
              <w:bottom w:val="nil"/>
              <w:right w:val="nil"/>
            </w:tcBorders>
            <w:shd w:val="clear" w:color="000000" w:fill="DCE6F1"/>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6036</w:t>
            </w:r>
          </w:p>
        </w:tc>
        <w:tc>
          <w:tcPr>
            <w:tcW w:w="33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184.3</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98.6%</w:t>
            </w:r>
          </w:p>
        </w:tc>
        <w:tc>
          <w:tcPr>
            <w:tcW w:w="35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12.1%</w:t>
            </w:r>
          </w:p>
        </w:tc>
        <w:tc>
          <w:tcPr>
            <w:tcW w:w="21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181.6</w:t>
            </w:r>
          </w:p>
        </w:tc>
        <w:tc>
          <w:tcPr>
            <w:tcW w:w="231"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377.6</w:t>
            </w:r>
          </w:p>
        </w:tc>
        <w:tc>
          <w:tcPr>
            <w:tcW w:w="32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48.5</w:t>
            </w:r>
          </w:p>
        </w:tc>
        <w:tc>
          <w:tcPr>
            <w:tcW w:w="38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592</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95.8%</w:t>
            </w:r>
          </w:p>
        </w:tc>
        <w:tc>
          <w:tcPr>
            <w:tcW w:w="285"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4978741</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4871764</w:t>
            </w:r>
          </w:p>
        </w:tc>
        <w:tc>
          <w:tcPr>
            <w:tcW w:w="27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27174</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4004764</w:t>
            </w:r>
          </w:p>
        </w:tc>
        <w:tc>
          <w:tcPr>
            <w:tcW w:w="29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867000</w:t>
            </w:r>
          </w:p>
        </w:tc>
        <w:tc>
          <w:tcPr>
            <w:tcW w:w="35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0.56</w:t>
            </w:r>
          </w:p>
        </w:tc>
        <w:tc>
          <w:tcPr>
            <w:tcW w:w="366" w:type="pct"/>
            <w:tcBorders>
              <w:top w:val="nil"/>
              <w:left w:val="nil"/>
              <w:bottom w:val="nil"/>
              <w:right w:val="single" w:sz="8" w:space="0" w:color="auto"/>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1.96</w:t>
            </w:r>
          </w:p>
        </w:tc>
      </w:tr>
      <w:tr w:rsidR="002B5CE3" w:rsidRPr="002B5CE3" w:rsidTr="0015067B">
        <w:trPr>
          <w:trHeight w:val="20"/>
        </w:trPr>
        <w:tc>
          <w:tcPr>
            <w:tcW w:w="346" w:type="pct"/>
            <w:tcBorders>
              <w:top w:val="nil"/>
              <w:left w:val="single" w:sz="8" w:space="0" w:color="auto"/>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6037</w:t>
            </w:r>
          </w:p>
        </w:tc>
        <w:tc>
          <w:tcPr>
            <w:tcW w:w="33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173.5</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98.8%</w:t>
            </w:r>
          </w:p>
        </w:tc>
        <w:tc>
          <w:tcPr>
            <w:tcW w:w="35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8.7%</w:t>
            </w:r>
          </w:p>
        </w:tc>
        <w:tc>
          <w:tcPr>
            <w:tcW w:w="21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171.5</w:t>
            </w:r>
          </w:p>
        </w:tc>
        <w:tc>
          <w:tcPr>
            <w:tcW w:w="231"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334.4</w:t>
            </w:r>
          </w:p>
        </w:tc>
        <w:tc>
          <w:tcPr>
            <w:tcW w:w="32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47.8</w:t>
            </w:r>
          </w:p>
        </w:tc>
        <w:tc>
          <w:tcPr>
            <w:tcW w:w="38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380</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97.3%</w:t>
            </w:r>
          </w:p>
        </w:tc>
        <w:tc>
          <w:tcPr>
            <w:tcW w:w="285"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4987816</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4874388</w:t>
            </w:r>
          </w:p>
        </w:tc>
        <w:tc>
          <w:tcPr>
            <w:tcW w:w="27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27128</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4008447</w:t>
            </w:r>
          </w:p>
        </w:tc>
        <w:tc>
          <w:tcPr>
            <w:tcW w:w="29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865941</w:t>
            </w:r>
          </w:p>
        </w:tc>
        <w:tc>
          <w:tcPr>
            <w:tcW w:w="35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0.57</w:t>
            </w:r>
          </w:p>
        </w:tc>
        <w:tc>
          <w:tcPr>
            <w:tcW w:w="366" w:type="pct"/>
            <w:tcBorders>
              <w:top w:val="nil"/>
              <w:left w:val="nil"/>
              <w:bottom w:val="nil"/>
              <w:right w:val="single" w:sz="8" w:space="0" w:color="auto"/>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2.02</w:t>
            </w:r>
          </w:p>
        </w:tc>
      </w:tr>
      <w:tr w:rsidR="002B5CE3" w:rsidRPr="002B5CE3" w:rsidTr="0015067B">
        <w:trPr>
          <w:trHeight w:val="20"/>
        </w:trPr>
        <w:tc>
          <w:tcPr>
            <w:tcW w:w="346" w:type="pct"/>
            <w:tcBorders>
              <w:top w:val="nil"/>
              <w:left w:val="single" w:sz="8" w:space="0" w:color="auto"/>
              <w:bottom w:val="nil"/>
              <w:right w:val="nil"/>
            </w:tcBorders>
            <w:shd w:val="clear" w:color="000000" w:fill="DCE6F1"/>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6038</w:t>
            </w:r>
          </w:p>
        </w:tc>
        <w:tc>
          <w:tcPr>
            <w:tcW w:w="33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177.6</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98.9%</w:t>
            </w:r>
          </w:p>
        </w:tc>
        <w:tc>
          <w:tcPr>
            <w:tcW w:w="35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9.1%</w:t>
            </w:r>
          </w:p>
        </w:tc>
        <w:tc>
          <w:tcPr>
            <w:tcW w:w="21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175.7</w:t>
            </w:r>
          </w:p>
        </w:tc>
        <w:tc>
          <w:tcPr>
            <w:tcW w:w="231"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339.4</w:t>
            </w:r>
          </w:p>
        </w:tc>
        <w:tc>
          <w:tcPr>
            <w:tcW w:w="32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48.7</w:t>
            </w:r>
          </w:p>
        </w:tc>
        <w:tc>
          <w:tcPr>
            <w:tcW w:w="38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337</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97.6%</w:t>
            </w:r>
          </w:p>
        </w:tc>
        <w:tc>
          <w:tcPr>
            <w:tcW w:w="285"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4909747</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4794272</w:t>
            </w:r>
          </w:p>
        </w:tc>
        <w:tc>
          <w:tcPr>
            <w:tcW w:w="27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26569</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3938653</w:t>
            </w:r>
          </w:p>
        </w:tc>
        <w:tc>
          <w:tcPr>
            <w:tcW w:w="29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855619</w:t>
            </w:r>
          </w:p>
        </w:tc>
        <w:tc>
          <w:tcPr>
            <w:tcW w:w="35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0.57</w:t>
            </w:r>
          </w:p>
        </w:tc>
        <w:tc>
          <w:tcPr>
            <w:tcW w:w="366" w:type="pct"/>
            <w:tcBorders>
              <w:top w:val="nil"/>
              <w:left w:val="nil"/>
              <w:bottom w:val="nil"/>
              <w:right w:val="single" w:sz="8" w:space="0" w:color="auto"/>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1.96</w:t>
            </w:r>
          </w:p>
        </w:tc>
      </w:tr>
      <w:tr w:rsidR="002B5CE3" w:rsidRPr="002B5CE3" w:rsidTr="0015067B">
        <w:trPr>
          <w:trHeight w:val="20"/>
        </w:trPr>
        <w:tc>
          <w:tcPr>
            <w:tcW w:w="346" w:type="pct"/>
            <w:tcBorders>
              <w:top w:val="nil"/>
              <w:left w:val="single" w:sz="8" w:space="0" w:color="auto"/>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6040</w:t>
            </w:r>
          </w:p>
        </w:tc>
        <w:tc>
          <w:tcPr>
            <w:tcW w:w="33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179.1</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98.9%</w:t>
            </w:r>
          </w:p>
        </w:tc>
        <w:tc>
          <w:tcPr>
            <w:tcW w:w="35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13.5%</w:t>
            </w:r>
          </w:p>
        </w:tc>
        <w:tc>
          <w:tcPr>
            <w:tcW w:w="21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177.2</w:t>
            </w:r>
          </w:p>
        </w:tc>
        <w:tc>
          <w:tcPr>
            <w:tcW w:w="231"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407.3</w:t>
            </w:r>
          </w:p>
        </w:tc>
        <w:tc>
          <w:tcPr>
            <w:tcW w:w="32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46.5</w:t>
            </w:r>
          </w:p>
        </w:tc>
        <w:tc>
          <w:tcPr>
            <w:tcW w:w="38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262</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98.1%</w:t>
            </w:r>
          </w:p>
        </w:tc>
        <w:tc>
          <w:tcPr>
            <w:tcW w:w="285"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4991038</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4880382</w:t>
            </w:r>
          </w:p>
        </w:tc>
        <w:tc>
          <w:tcPr>
            <w:tcW w:w="27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27579</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4042643</w:t>
            </w:r>
          </w:p>
        </w:tc>
        <w:tc>
          <w:tcPr>
            <w:tcW w:w="29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837739</w:t>
            </w:r>
          </w:p>
        </w:tc>
        <w:tc>
          <w:tcPr>
            <w:tcW w:w="35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0.59</w:t>
            </w:r>
          </w:p>
        </w:tc>
        <w:tc>
          <w:tcPr>
            <w:tcW w:w="366" w:type="pct"/>
            <w:tcBorders>
              <w:top w:val="nil"/>
              <w:left w:val="nil"/>
              <w:bottom w:val="nil"/>
              <w:right w:val="single" w:sz="8" w:space="0" w:color="auto"/>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1.92</w:t>
            </w:r>
          </w:p>
        </w:tc>
      </w:tr>
      <w:tr w:rsidR="002B5CE3" w:rsidRPr="002B5CE3" w:rsidTr="0015067B">
        <w:trPr>
          <w:trHeight w:val="20"/>
        </w:trPr>
        <w:tc>
          <w:tcPr>
            <w:tcW w:w="346" w:type="pct"/>
            <w:tcBorders>
              <w:top w:val="nil"/>
              <w:left w:val="single" w:sz="8" w:space="0" w:color="auto"/>
              <w:bottom w:val="nil"/>
              <w:right w:val="nil"/>
            </w:tcBorders>
            <w:shd w:val="clear" w:color="000000" w:fill="DCE6F1"/>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6041</w:t>
            </w:r>
          </w:p>
        </w:tc>
        <w:tc>
          <w:tcPr>
            <w:tcW w:w="33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144.8</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98.8%</w:t>
            </w:r>
          </w:p>
        </w:tc>
        <w:tc>
          <w:tcPr>
            <w:tcW w:w="35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11.9%</w:t>
            </w:r>
          </w:p>
        </w:tc>
        <w:tc>
          <w:tcPr>
            <w:tcW w:w="21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143.1</w:t>
            </w:r>
          </w:p>
        </w:tc>
        <w:tc>
          <w:tcPr>
            <w:tcW w:w="231"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412.7</w:t>
            </w:r>
          </w:p>
        </w:tc>
        <w:tc>
          <w:tcPr>
            <w:tcW w:w="32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38.5</w:t>
            </w:r>
          </w:p>
        </w:tc>
        <w:tc>
          <w:tcPr>
            <w:tcW w:w="38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294</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97.9%</w:t>
            </w:r>
          </w:p>
        </w:tc>
        <w:tc>
          <w:tcPr>
            <w:tcW w:w="285"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4709835</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4626335</w:t>
            </w:r>
          </w:p>
        </w:tc>
        <w:tc>
          <w:tcPr>
            <w:tcW w:w="27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25822</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3835022</w:t>
            </w:r>
          </w:p>
        </w:tc>
        <w:tc>
          <w:tcPr>
            <w:tcW w:w="29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791313</w:t>
            </w:r>
          </w:p>
        </w:tc>
        <w:tc>
          <w:tcPr>
            <w:tcW w:w="35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bCs/>
                <w:sz w:val="18"/>
                <w:szCs w:val="18"/>
                <w:lang w:val="en-GB"/>
              </w:rPr>
            </w:pPr>
            <w:r w:rsidRPr="002B5CE3">
              <w:rPr>
                <w:rFonts w:ascii="Arial Narrow" w:eastAsia="Times New Roman" w:hAnsi="Arial Narrow" w:cs="Times New Roman"/>
                <w:bCs/>
                <w:sz w:val="18"/>
                <w:szCs w:val="18"/>
                <w:lang w:val="en-GB"/>
              </w:rPr>
              <w:t>0.82</w:t>
            </w:r>
          </w:p>
        </w:tc>
        <w:tc>
          <w:tcPr>
            <w:tcW w:w="366" w:type="pct"/>
            <w:tcBorders>
              <w:top w:val="nil"/>
              <w:left w:val="nil"/>
              <w:bottom w:val="nil"/>
              <w:right w:val="single" w:sz="8" w:space="0" w:color="auto"/>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1.93</w:t>
            </w:r>
          </w:p>
        </w:tc>
      </w:tr>
      <w:tr w:rsidR="002B5CE3" w:rsidRPr="002B5CE3" w:rsidTr="0015067B">
        <w:trPr>
          <w:trHeight w:val="20"/>
        </w:trPr>
        <w:tc>
          <w:tcPr>
            <w:tcW w:w="346" w:type="pct"/>
            <w:tcBorders>
              <w:top w:val="nil"/>
              <w:left w:val="single" w:sz="8" w:space="0" w:color="auto"/>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6046</w:t>
            </w:r>
          </w:p>
        </w:tc>
        <w:tc>
          <w:tcPr>
            <w:tcW w:w="33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168.6</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98.5%</w:t>
            </w:r>
          </w:p>
        </w:tc>
        <w:tc>
          <w:tcPr>
            <w:tcW w:w="35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9.7%</w:t>
            </w:r>
          </w:p>
        </w:tc>
        <w:tc>
          <w:tcPr>
            <w:tcW w:w="21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166.4</w:t>
            </w:r>
          </w:p>
        </w:tc>
        <w:tc>
          <w:tcPr>
            <w:tcW w:w="231"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408.3</w:t>
            </w:r>
          </w:p>
        </w:tc>
        <w:tc>
          <w:tcPr>
            <w:tcW w:w="32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45.8</w:t>
            </w:r>
          </w:p>
        </w:tc>
        <w:tc>
          <w:tcPr>
            <w:tcW w:w="38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268</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98.1%</w:t>
            </w:r>
          </w:p>
        </w:tc>
        <w:tc>
          <w:tcPr>
            <w:tcW w:w="285"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4977590</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4891090</w:t>
            </w:r>
          </w:p>
        </w:tc>
        <w:tc>
          <w:tcPr>
            <w:tcW w:w="27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26856</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4016048</w:t>
            </w:r>
          </w:p>
        </w:tc>
        <w:tc>
          <w:tcPr>
            <w:tcW w:w="29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875042</w:t>
            </w:r>
          </w:p>
        </w:tc>
        <w:tc>
          <w:tcPr>
            <w:tcW w:w="35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0.54</w:t>
            </w:r>
          </w:p>
        </w:tc>
        <w:tc>
          <w:tcPr>
            <w:tcW w:w="366" w:type="pct"/>
            <w:tcBorders>
              <w:top w:val="nil"/>
              <w:left w:val="nil"/>
              <w:bottom w:val="nil"/>
              <w:right w:val="single" w:sz="8" w:space="0" w:color="auto"/>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1.95</w:t>
            </w:r>
          </w:p>
        </w:tc>
      </w:tr>
      <w:tr w:rsidR="002B5CE3" w:rsidRPr="002B5CE3" w:rsidTr="0015067B">
        <w:trPr>
          <w:trHeight w:val="20"/>
        </w:trPr>
        <w:tc>
          <w:tcPr>
            <w:tcW w:w="346" w:type="pct"/>
            <w:tcBorders>
              <w:top w:val="nil"/>
              <w:left w:val="single" w:sz="8" w:space="0" w:color="auto"/>
              <w:bottom w:val="nil"/>
              <w:right w:val="nil"/>
            </w:tcBorders>
            <w:shd w:val="clear" w:color="000000" w:fill="DCE6F1"/>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6047</w:t>
            </w:r>
          </w:p>
        </w:tc>
        <w:tc>
          <w:tcPr>
            <w:tcW w:w="33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169.0</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98.2%</w:t>
            </w:r>
          </w:p>
        </w:tc>
        <w:tc>
          <w:tcPr>
            <w:tcW w:w="35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14.4%</w:t>
            </w:r>
          </w:p>
        </w:tc>
        <w:tc>
          <w:tcPr>
            <w:tcW w:w="21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156.0</w:t>
            </w:r>
          </w:p>
        </w:tc>
        <w:tc>
          <w:tcPr>
            <w:tcW w:w="231"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417.0</w:t>
            </w:r>
          </w:p>
        </w:tc>
        <w:tc>
          <w:tcPr>
            <w:tcW w:w="32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43.0</w:t>
            </w:r>
          </w:p>
        </w:tc>
        <w:tc>
          <w:tcPr>
            <w:tcW w:w="38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325</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97.7%</w:t>
            </w:r>
          </w:p>
        </w:tc>
        <w:tc>
          <w:tcPr>
            <w:tcW w:w="285"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5111922</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5026580</w:t>
            </w:r>
          </w:p>
        </w:tc>
        <w:tc>
          <w:tcPr>
            <w:tcW w:w="27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27903</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4127940</w:t>
            </w:r>
          </w:p>
        </w:tc>
        <w:tc>
          <w:tcPr>
            <w:tcW w:w="29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898640</w:t>
            </w:r>
          </w:p>
        </w:tc>
        <w:tc>
          <w:tcPr>
            <w:tcW w:w="35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0.58</w:t>
            </w:r>
          </w:p>
        </w:tc>
        <w:tc>
          <w:tcPr>
            <w:tcW w:w="366" w:type="pct"/>
            <w:tcBorders>
              <w:top w:val="nil"/>
              <w:left w:val="nil"/>
              <w:bottom w:val="nil"/>
              <w:right w:val="single" w:sz="8" w:space="0" w:color="auto"/>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1.96</w:t>
            </w:r>
          </w:p>
        </w:tc>
      </w:tr>
      <w:tr w:rsidR="002B5CE3" w:rsidRPr="002B5CE3" w:rsidTr="0015067B">
        <w:trPr>
          <w:trHeight w:val="20"/>
        </w:trPr>
        <w:tc>
          <w:tcPr>
            <w:tcW w:w="346" w:type="pct"/>
            <w:tcBorders>
              <w:top w:val="nil"/>
              <w:left w:val="single" w:sz="8" w:space="0" w:color="auto"/>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6049</w:t>
            </w:r>
          </w:p>
        </w:tc>
        <w:tc>
          <w:tcPr>
            <w:tcW w:w="33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155.7</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98.8%</w:t>
            </w:r>
          </w:p>
        </w:tc>
        <w:tc>
          <w:tcPr>
            <w:tcW w:w="35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7.6%</w:t>
            </w:r>
          </w:p>
        </w:tc>
        <w:tc>
          <w:tcPr>
            <w:tcW w:w="21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153.8</w:t>
            </w:r>
          </w:p>
        </w:tc>
        <w:tc>
          <w:tcPr>
            <w:tcW w:w="231"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395.8</w:t>
            </w:r>
          </w:p>
        </w:tc>
        <w:tc>
          <w:tcPr>
            <w:tcW w:w="32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42.1</w:t>
            </w:r>
          </w:p>
        </w:tc>
        <w:tc>
          <w:tcPr>
            <w:tcW w:w="38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445</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96.8%</w:t>
            </w:r>
          </w:p>
        </w:tc>
        <w:tc>
          <w:tcPr>
            <w:tcW w:w="285"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4975793</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4885594</w:t>
            </w:r>
          </w:p>
        </w:tc>
        <w:tc>
          <w:tcPr>
            <w:tcW w:w="27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27524</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4030736</w:t>
            </w:r>
          </w:p>
        </w:tc>
        <w:tc>
          <w:tcPr>
            <w:tcW w:w="29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854858</w:t>
            </w:r>
          </w:p>
        </w:tc>
        <w:tc>
          <w:tcPr>
            <w:tcW w:w="35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0.58</w:t>
            </w:r>
          </w:p>
        </w:tc>
        <w:tc>
          <w:tcPr>
            <w:tcW w:w="366" w:type="pct"/>
            <w:tcBorders>
              <w:top w:val="nil"/>
              <w:left w:val="nil"/>
              <w:bottom w:val="nil"/>
              <w:right w:val="single" w:sz="8" w:space="0" w:color="auto"/>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1.94</w:t>
            </w:r>
          </w:p>
        </w:tc>
      </w:tr>
      <w:tr w:rsidR="002B5CE3" w:rsidRPr="002B5CE3" w:rsidTr="0015067B">
        <w:trPr>
          <w:trHeight w:val="20"/>
        </w:trPr>
        <w:tc>
          <w:tcPr>
            <w:tcW w:w="346" w:type="pct"/>
            <w:tcBorders>
              <w:top w:val="nil"/>
              <w:left w:val="single" w:sz="8" w:space="0" w:color="auto"/>
              <w:bottom w:val="nil"/>
              <w:right w:val="nil"/>
            </w:tcBorders>
            <w:shd w:val="clear" w:color="000000" w:fill="DCE6F1"/>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6053</w:t>
            </w:r>
          </w:p>
        </w:tc>
        <w:tc>
          <w:tcPr>
            <w:tcW w:w="33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163.0</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99.0%</w:t>
            </w:r>
          </w:p>
        </w:tc>
        <w:tc>
          <w:tcPr>
            <w:tcW w:w="35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9.1%</w:t>
            </w:r>
          </w:p>
        </w:tc>
        <w:tc>
          <w:tcPr>
            <w:tcW w:w="21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161.3</w:t>
            </w:r>
          </w:p>
        </w:tc>
        <w:tc>
          <w:tcPr>
            <w:tcW w:w="231"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413.1</w:t>
            </w:r>
          </w:p>
        </w:tc>
        <w:tc>
          <w:tcPr>
            <w:tcW w:w="32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44.7</w:t>
            </w:r>
          </w:p>
        </w:tc>
        <w:tc>
          <w:tcPr>
            <w:tcW w:w="38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382</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97.3%</w:t>
            </w:r>
          </w:p>
        </w:tc>
        <w:tc>
          <w:tcPr>
            <w:tcW w:w="285"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4911276</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4800903</w:t>
            </w:r>
          </w:p>
        </w:tc>
        <w:tc>
          <w:tcPr>
            <w:tcW w:w="27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27304</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3978163</w:t>
            </w:r>
          </w:p>
        </w:tc>
        <w:tc>
          <w:tcPr>
            <w:tcW w:w="29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822740</w:t>
            </w:r>
          </w:p>
        </w:tc>
        <w:tc>
          <w:tcPr>
            <w:tcW w:w="35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0.66</w:t>
            </w:r>
          </w:p>
        </w:tc>
        <w:tc>
          <w:tcPr>
            <w:tcW w:w="366" w:type="pct"/>
            <w:tcBorders>
              <w:top w:val="nil"/>
              <w:left w:val="nil"/>
              <w:bottom w:val="nil"/>
              <w:right w:val="single" w:sz="8" w:space="0" w:color="auto"/>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1.96</w:t>
            </w:r>
          </w:p>
        </w:tc>
      </w:tr>
      <w:tr w:rsidR="002B5CE3" w:rsidRPr="002B5CE3" w:rsidTr="0015067B">
        <w:trPr>
          <w:trHeight w:val="20"/>
        </w:trPr>
        <w:tc>
          <w:tcPr>
            <w:tcW w:w="346" w:type="pct"/>
            <w:tcBorders>
              <w:top w:val="nil"/>
              <w:left w:val="single" w:sz="8" w:space="0" w:color="auto"/>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6056</w:t>
            </w:r>
          </w:p>
        </w:tc>
        <w:tc>
          <w:tcPr>
            <w:tcW w:w="33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152.2</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99.0%</w:t>
            </w:r>
          </w:p>
        </w:tc>
        <w:tc>
          <w:tcPr>
            <w:tcW w:w="35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11.0%</w:t>
            </w:r>
          </w:p>
        </w:tc>
        <w:tc>
          <w:tcPr>
            <w:tcW w:w="21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150.8</w:t>
            </w:r>
          </w:p>
        </w:tc>
        <w:tc>
          <w:tcPr>
            <w:tcW w:w="231"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389.4</w:t>
            </w:r>
          </w:p>
        </w:tc>
        <w:tc>
          <w:tcPr>
            <w:tcW w:w="32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41.0</w:t>
            </w:r>
          </w:p>
        </w:tc>
        <w:tc>
          <w:tcPr>
            <w:tcW w:w="38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287</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98.0%</w:t>
            </w:r>
          </w:p>
        </w:tc>
        <w:tc>
          <w:tcPr>
            <w:tcW w:w="285"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5062331</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4961009</w:t>
            </w:r>
          </w:p>
        </w:tc>
        <w:tc>
          <w:tcPr>
            <w:tcW w:w="27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27716</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4112836</w:t>
            </w:r>
          </w:p>
        </w:tc>
        <w:tc>
          <w:tcPr>
            <w:tcW w:w="29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848173</w:t>
            </w:r>
          </w:p>
        </w:tc>
        <w:tc>
          <w:tcPr>
            <w:tcW w:w="35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0.54</w:t>
            </w:r>
          </w:p>
        </w:tc>
        <w:tc>
          <w:tcPr>
            <w:tcW w:w="366" w:type="pct"/>
            <w:tcBorders>
              <w:top w:val="nil"/>
              <w:left w:val="nil"/>
              <w:bottom w:val="nil"/>
              <w:right w:val="single" w:sz="8" w:space="0" w:color="auto"/>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1.93</w:t>
            </w:r>
          </w:p>
        </w:tc>
      </w:tr>
      <w:tr w:rsidR="002B5CE3" w:rsidRPr="002B5CE3" w:rsidTr="0015067B">
        <w:trPr>
          <w:trHeight w:val="20"/>
        </w:trPr>
        <w:tc>
          <w:tcPr>
            <w:tcW w:w="346" w:type="pct"/>
            <w:tcBorders>
              <w:top w:val="nil"/>
              <w:left w:val="single" w:sz="8" w:space="0" w:color="auto"/>
              <w:bottom w:val="nil"/>
              <w:right w:val="nil"/>
            </w:tcBorders>
            <w:shd w:val="clear" w:color="000000" w:fill="DCE6F1"/>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6060</w:t>
            </w:r>
          </w:p>
        </w:tc>
        <w:tc>
          <w:tcPr>
            <w:tcW w:w="33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144.0</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99.0%</w:t>
            </w:r>
          </w:p>
        </w:tc>
        <w:tc>
          <w:tcPr>
            <w:tcW w:w="35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6.8%</w:t>
            </w:r>
          </w:p>
        </w:tc>
        <w:tc>
          <w:tcPr>
            <w:tcW w:w="21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142.5</w:t>
            </w:r>
          </w:p>
        </w:tc>
        <w:tc>
          <w:tcPr>
            <w:tcW w:w="231"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411.6</w:t>
            </w:r>
          </w:p>
        </w:tc>
        <w:tc>
          <w:tcPr>
            <w:tcW w:w="32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40.5</w:t>
            </w:r>
          </w:p>
        </w:tc>
        <w:tc>
          <w:tcPr>
            <w:tcW w:w="38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264</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98.1%</w:t>
            </w:r>
          </w:p>
        </w:tc>
        <w:tc>
          <w:tcPr>
            <w:tcW w:w="285"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5357265</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5241544</w:t>
            </w:r>
          </w:p>
        </w:tc>
        <w:tc>
          <w:tcPr>
            <w:tcW w:w="27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29458</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4360768</w:t>
            </w:r>
          </w:p>
        </w:tc>
        <w:tc>
          <w:tcPr>
            <w:tcW w:w="29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880776</w:t>
            </w:r>
          </w:p>
        </w:tc>
        <w:tc>
          <w:tcPr>
            <w:tcW w:w="35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0.44</w:t>
            </w:r>
          </w:p>
        </w:tc>
        <w:tc>
          <w:tcPr>
            <w:tcW w:w="366" w:type="pct"/>
            <w:tcBorders>
              <w:top w:val="nil"/>
              <w:left w:val="nil"/>
              <w:bottom w:val="nil"/>
              <w:right w:val="single" w:sz="8" w:space="0" w:color="auto"/>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1.93</w:t>
            </w:r>
          </w:p>
        </w:tc>
      </w:tr>
      <w:tr w:rsidR="002B5CE3" w:rsidRPr="002B5CE3" w:rsidTr="0015067B">
        <w:trPr>
          <w:trHeight w:val="20"/>
        </w:trPr>
        <w:tc>
          <w:tcPr>
            <w:tcW w:w="346" w:type="pct"/>
            <w:tcBorders>
              <w:top w:val="nil"/>
              <w:left w:val="single" w:sz="8" w:space="0" w:color="auto"/>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6064</w:t>
            </w:r>
          </w:p>
        </w:tc>
        <w:tc>
          <w:tcPr>
            <w:tcW w:w="33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202.7</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98.9%</w:t>
            </w:r>
          </w:p>
        </w:tc>
        <w:tc>
          <w:tcPr>
            <w:tcW w:w="35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8.2%</w:t>
            </w:r>
          </w:p>
        </w:tc>
        <w:tc>
          <w:tcPr>
            <w:tcW w:w="21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200.6</w:t>
            </w:r>
          </w:p>
        </w:tc>
        <w:tc>
          <w:tcPr>
            <w:tcW w:w="231"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411.5</w:t>
            </w:r>
          </w:p>
        </w:tc>
        <w:tc>
          <w:tcPr>
            <w:tcW w:w="32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56.1</w:t>
            </w:r>
          </w:p>
        </w:tc>
        <w:tc>
          <w:tcPr>
            <w:tcW w:w="38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239</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98.3%</w:t>
            </w:r>
          </w:p>
        </w:tc>
        <w:tc>
          <w:tcPr>
            <w:tcW w:w="285"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5017220</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4876361</w:t>
            </w:r>
          </w:p>
        </w:tc>
        <w:tc>
          <w:tcPr>
            <w:tcW w:w="27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27611</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4034132</w:t>
            </w:r>
          </w:p>
        </w:tc>
        <w:tc>
          <w:tcPr>
            <w:tcW w:w="29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842229</w:t>
            </w:r>
          </w:p>
        </w:tc>
        <w:tc>
          <w:tcPr>
            <w:tcW w:w="35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i/>
                <w:iCs/>
                <w:sz w:val="18"/>
                <w:szCs w:val="18"/>
                <w:lang w:val="en-GB"/>
              </w:rPr>
            </w:pPr>
            <w:r w:rsidRPr="002B5CE3">
              <w:rPr>
                <w:rFonts w:ascii="Arial Narrow" w:eastAsia="Times New Roman" w:hAnsi="Arial Narrow" w:cs="Times New Roman"/>
                <w:i/>
                <w:iCs/>
                <w:sz w:val="18"/>
                <w:szCs w:val="18"/>
                <w:lang w:val="en-GB"/>
              </w:rPr>
              <w:t>0.64</w:t>
            </w:r>
          </w:p>
        </w:tc>
        <w:tc>
          <w:tcPr>
            <w:tcW w:w="366" w:type="pct"/>
            <w:tcBorders>
              <w:top w:val="nil"/>
              <w:left w:val="nil"/>
              <w:bottom w:val="nil"/>
              <w:right w:val="single" w:sz="8" w:space="0" w:color="auto"/>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1.91</w:t>
            </w:r>
          </w:p>
        </w:tc>
      </w:tr>
      <w:tr w:rsidR="002B5CE3" w:rsidRPr="002B5CE3" w:rsidTr="0015067B">
        <w:trPr>
          <w:trHeight w:val="20"/>
        </w:trPr>
        <w:tc>
          <w:tcPr>
            <w:tcW w:w="346" w:type="pct"/>
            <w:tcBorders>
              <w:top w:val="nil"/>
              <w:left w:val="single" w:sz="8" w:space="0" w:color="auto"/>
              <w:bottom w:val="nil"/>
              <w:right w:val="nil"/>
            </w:tcBorders>
            <w:shd w:val="clear" w:color="000000" w:fill="DCE6F1"/>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6065</w:t>
            </w:r>
          </w:p>
        </w:tc>
        <w:tc>
          <w:tcPr>
            <w:tcW w:w="33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164.5</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98.9%</w:t>
            </w:r>
          </w:p>
        </w:tc>
        <w:tc>
          <w:tcPr>
            <w:tcW w:w="35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8.6%</w:t>
            </w:r>
          </w:p>
        </w:tc>
        <w:tc>
          <w:tcPr>
            <w:tcW w:w="21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162.6</w:t>
            </w:r>
          </w:p>
        </w:tc>
        <w:tc>
          <w:tcPr>
            <w:tcW w:w="231"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414.7</w:t>
            </w:r>
          </w:p>
        </w:tc>
        <w:tc>
          <w:tcPr>
            <w:tcW w:w="32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45.2</w:t>
            </w:r>
          </w:p>
        </w:tc>
        <w:tc>
          <w:tcPr>
            <w:tcW w:w="38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348</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97.5%</w:t>
            </w:r>
          </w:p>
        </w:tc>
        <w:tc>
          <w:tcPr>
            <w:tcW w:w="285"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4966944</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4829817</w:t>
            </w:r>
          </w:p>
        </w:tc>
        <w:tc>
          <w:tcPr>
            <w:tcW w:w="27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27275</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4011528</w:t>
            </w:r>
          </w:p>
        </w:tc>
        <w:tc>
          <w:tcPr>
            <w:tcW w:w="29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818289</w:t>
            </w:r>
          </w:p>
        </w:tc>
        <w:tc>
          <w:tcPr>
            <w:tcW w:w="35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0.56</w:t>
            </w:r>
          </w:p>
        </w:tc>
        <w:tc>
          <w:tcPr>
            <w:tcW w:w="366" w:type="pct"/>
            <w:tcBorders>
              <w:top w:val="nil"/>
              <w:left w:val="nil"/>
              <w:bottom w:val="nil"/>
              <w:right w:val="single" w:sz="8" w:space="0" w:color="auto"/>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1.90</w:t>
            </w:r>
          </w:p>
        </w:tc>
      </w:tr>
      <w:tr w:rsidR="002B5CE3" w:rsidRPr="002B5CE3" w:rsidTr="0015067B">
        <w:trPr>
          <w:trHeight w:val="20"/>
        </w:trPr>
        <w:tc>
          <w:tcPr>
            <w:tcW w:w="346" w:type="pct"/>
            <w:tcBorders>
              <w:top w:val="nil"/>
              <w:left w:val="single" w:sz="8" w:space="0" w:color="auto"/>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6066*</w:t>
            </w:r>
          </w:p>
        </w:tc>
        <w:tc>
          <w:tcPr>
            <w:tcW w:w="33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149.3</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98.6%</w:t>
            </w:r>
          </w:p>
        </w:tc>
        <w:tc>
          <w:tcPr>
            <w:tcW w:w="35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2.9%</w:t>
            </w:r>
          </w:p>
        </w:tc>
        <w:tc>
          <w:tcPr>
            <w:tcW w:w="21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147.2</w:t>
            </w:r>
          </w:p>
        </w:tc>
        <w:tc>
          <w:tcPr>
            <w:tcW w:w="231"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415.5</w:t>
            </w:r>
          </w:p>
        </w:tc>
        <w:tc>
          <w:tcPr>
            <w:tcW w:w="32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43.6</w:t>
            </w:r>
          </w:p>
        </w:tc>
        <w:tc>
          <w:tcPr>
            <w:tcW w:w="38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333</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97.6%</w:t>
            </w:r>
          </w:p>
        </w:tc>
        <w:tc>
          <w:tcPr>
            <w:tcW w:w="285"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4849444</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4755483</w:t>
            </w:r>
          </w:p>
        </w:tc>
        <w:tc>
          <w:tcPr>
            <w:tcW w:w="27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26075</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3880241</w:t>
            </w:r>
          </w:p>
        </w:tc>
        <w:tc>
          <w:tcPr>
            <w:tcW w:w="29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875242</w:t>
            </w:r>
          </w:p>
        </w:tc>
        <w:tc>
          <w:tcPr>
            <w:tcW w:w="35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0.75</w:t>
            </w:r>
          </w:p>
        </w:tc>
        <w:tc>
          <w:tcPr>
            <w:tcW w:w="366" w:type="pct"/>
            <w:tcBorders>
              <w:top w:val="nil"/>
              <w:left w:val="nil"/>
              <w:bottom w:val="nil"/>
              <w:right w:val="single" w:sz="8" w:space="0" w:color="auto"/>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1.95</w:t>
            </w:r>
          </w:p>
        </w:tc>
      </w:tr>
      <w:tr w:rsidR="002B5CE3" w:rsidRPr="002B5CE3" w:rsidTr="0015067B">
        <w:trPr>
          <w:trHeight w:val="20"/>
        </w:trPr>
        <w:tc>
          <w:tcPr>
            <w:tcW w:w="346" w:type="pct"/>
            <w:tcBorders>
              <w:top w:val="nil"/>
              <w:left w:val="single" w:sz="8" w:space="0" w:color="auto"/>
              <w:bottom w:val="nil"/>
              <w:right w:val="nil"/>
            </w:tcBorders>
            <w:shd w:val="clear" w:color="000000" w:fill="DCE6F1"/>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6069*</w:t>
            </w:r>
          </w:p>
        </w:tc>
        <w:tc>
          <w:tcPr>
            <w:tcW w:w="33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141.7</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98.5%</w:t>
            </w:r>
          </w:p>
        </w:tc>
        <w:tc>
          <w:tcPr>
            <w:tcW w:w="35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w:t>
            </w:r>
          </w:p>
        </w:tc>
        <w:tc>
          <w:tcPr>
            <w:tcW w:w="21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139.5</w:t>
            </w:r>
          </w:p>
        </w:tc>
        <w:tc>
          <w:tcPr>
            <w:tcW w:w="231"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404.0</w:t>
            </w:r>
          </w:p>
        </w:tc>
        <w:tc>
          <w:tcPr>
            <w:tcW w:w="32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41.5</w:t>
            </w:r>
          </w:p>
        </w:tc>
        <w:tc>
          <w:tcPr>
            <w:tcW w:w="38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338</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97.6%</w:t>
            </w:r>
          </w:p>
        </w:tc>
        <w:tc>
          <w:tcPr>
            <w:tcW w:w="285"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4998354</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4923491</w:t>
            </w:r>
          </w:p>
        </w:tc>
        <w:tc>
          <w:tcPr>
            <w:tcW w:w="27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27045</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4040738</w:t>
            </w:r>
          </w:p>
        </w:tc>
        <w:tc>
          <w:tcPr>
            <w:tcW w:w="29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882753</w:t>
            </w:r>
          </w:p>
        </w:tc>
        <w:tc>
          <w:tcPr>
            <w:tcW w:w="35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0.61</w:t>
            </w:r>
          </w:p>
        </w:tc>
        <w:tc>
          <w:tcPr>
            <w:tcW w:w="366" w:type="pct"/>
            <w:tcBorders>
              <w:top w:val="nil"/>
              <w:left w:val="nil"/>
              <w:bottom w:val="nil"/>
              <w:right w:val="single" w:sz="8" w:space="0" w:color="auto"/>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1.97</w:t>
            </w:r>
          </w:p>
        </w:tc>
      </w:tr>
      <w:tr w:rsidR="002B5CE3" w:rsidRPr="002B5CE3" w:rsidTr="0015067B">
        <w:trPr>
          <w:trHeight w:val="20"/>
        </w:trPr>
        <w:tc>
          <w:tcPr>
            <w:tcW w:w="346" w:type="pct"/>
            <w:tcBorders>
              <w:top w:val="nil"/>
              <w:left w:val="single" w:sz="8" w:space="0" w:color="auto"/>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6070*</w:t>
            </w:r>
          </w:p>
        </w:tc>
        <w:tc>
          <w:tcPr>
            <w:tcW w:w="33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160.8</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bCs/>
                <w:sz w:val="18"/>
                <w:szCs w:val="18"/>
                <w:lang w:val="en-GB"/>
              </w:rPr>
            </w:pPr>
            <w:r w:rsidRPr="002B5CE3">
              <w:rPr>
                <w:rFonts w:ascii="Arial Narrow" w:eastAsia="Times New Roman" w:hAnsi="Arial Narrow" w:cs="Times New Roman"/>
                <w:bCs/>
                <w:sz w:val="18"/>
                <w:szCs w:val="18"/>
                <w:lang w:val="en-GB"/>
              </w:rPr>
              <w:t>96.4%</w:t>
            </w:r>
          </w:p>
        </w:tc>
        <w:tc>
          <w:tcPr>
            <w:tcW w:w="35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2.8%</w:t>
            </w:r>
          </w:p>
        </w:tc>
        <w:tc>
          <w:tcPr>
            <w:tcW w:w="21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155.0</w:t>
            </w:r>
          </w:p>
        </w:tc>
        <w:tc>
          <w:tcPr>
            <w:tcW w:w="231"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390.0</w:t>
            </w:r>
          </w:p>
        </w:tc>
        <w:tc>
          <w:tcPr>
            <w:tcW w:w="32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40.5</w:t>
            </w:r>
          </w:p>
        </w:tc>
        <w:tc>
          <w:tcPr>
            <w:tcW w:w="38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363</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97.4%</w:t>
            </w:r>
          </w:p>
        </w:tc>
        <w:tc>
          <w:tcPr>
            <w:tcW w:w="285"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4948313</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4872395</w:t>
            </w:r>
          </w:p>
        </w:tc>
        <w:tc>
          <w:tcPr>
            <w:tcW w:w="27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26859</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3997776</w:t>
            </w:r>
          </w:p>
        </w:tc>
        <w:tc>
          <w:tcPr>
            <w:tcW w:w="29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874619</w:t>
            </w:r>
          </w:p>
        </w:tc>
        <w:tc>
          <w:tcPr>
            <w:tcW w:w="35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0.57</w:t>
            </w:r>
          </w:p>
        </w:tc>
        <w:tc>
          <w:tcPr>
            <w:tcW w:w="366" w:type="pct"/>
            <w:tcBorders>
              <w:top w:val="nil"/>
              <w:left w:val="nil"/>
              <w:bottom w:val="nil"/>
              <w:right w:val="single" w:sz="8" w:space="0" w:color="auto"/>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1.96</w:t>
            </w:r>
          </w:p>
        </w:tc>
      </w:tr>
      <w:tr w:rsidR="002B5CE3" w:rsidRPr="002B5CE3" w:rsidTr="0015067B">
        <w:trPr>
          <w:trHeight w:val="20"/>
        </w:trPr>
        <w:tc>
          <w:tcPr>
            <w:tcW w:w="346" w:type="pct"/>
            <w:tcBorders>
              <w:top w:val="nil"/>
              <w:left w:val="single" w:sz="8" w:space="0" w:color="auto"/>
              <w:bottom w:val="nil"/>
              <w:right w:val="nil"/>
            </w:tcBorders>
            <w:shd w:val="clear" w:color="000000" w:fill="DCE6F1"/>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6071*</w:t>
            </w:r>
          </w:p>
        </w:tc>
        <w:tc>
          <w:tcPr>
            <w:tcW w:w="33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133.4</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98.6%</w:t>
            </w:r>
          </w:p>
        </w:tc>
        <w:tc>
          <w:tcPr>
            <w:tcW w:w="35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2.8%</w:t>
            </w:r>
          </w:p>
        </w:tc>
        <w:tc>
          <w:tcPr>
            <w:tcW w:w="21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131.4</w:t>
            </w:r>
          </w:p>
        </w:tc>
        <w:tc>
          <w:tcPr>
            <w:tcW w:w="231"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385.7</w:t>
            </w:r>
          </w:p>
        </w:tc>
        <w:tc>
          <w:tcPr>
            <w:tcW w:w="32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39.1</w:t>
            </w:r>
          </w:p>
        </w:tc>
        <w:tc>
          <w:tcPr>
            <w:tcW w:w="386"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379</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97.3%</w:t>
            </w:r>
          </w:p>
        </w:tc>
        <w:tc>
          <w:tcPr>
            <w:tcW w:w="285"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4985721</w:t>
            </w:r>
          </w:p>
        </w:tc>
        <w:tc>
          <w:tcPr>
            <w:tcW w:w="29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4894714</w:t>
            </w:r>
          </w:p>
        </w:tc>
        <w:tc>
          <w:tcPr>
            <w:tcW w:w="278"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26499</w:t>
            </w:r>
          </w:p>
        </w:tc>
        <w:tc>
          <w:tcPr>
            <w:tcW w:w="31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4004354</w:t>
            </w:r>
          </w:p>
        </w:tc>
        <w:tc>
          <w:tcPr>
            <w:tcW w:w="292"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890360</w:t>
            </w:r>
          </w:p>
        </w:tc>
        <w:tc>
          <w:tcPr>
            <w:tcW w:w="359" w:type="pct"/>
            <w:tcBorders>
              <w:top w:val="nil"/>
              <w:left w:val="nil"/>
              <w:bottom w:val="nil"/>
              <w:right w:val="nil"/>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0.58</w:t>
            </w:r>
          </w:p>
        </w:tc>
        <w:tc>
          <w:tcPr>
            <w:tcW w:w="366" w:type="pct"/>
            <w:tcBorders>
              <w:top w:val="nil"/>
              <w:left w:val="nil"/>
              <w:bottom w:val="nil"/>
              <w:right w:val="single" w:sz="8" w:space="0" w:color="auto"/>
            </w:tcBorders>
            <w:shd w:val="clear" w:color="000000" w:fill="DCE6F1"/>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1.95</w:t>
            </w:r>
          </w:p>
        </w:tc>
      </w:tr>
      <w:tr w:rsidR="002B5CE3" w:rsidRPr="002B5CE3" w:rsidTr="0015067B">
        <w:trPr>
          <w:trHeight w:val="20"/>
        </w:trPr>
        <w:tc>
          <w:tcPr>
            <w:tcW w:w="346" w:type="pct"/>
            <w:tcBorders>
              <w:top w:val="nil"/>
              <w:left w:val="single" w:sz="8" w:space="0" w:color="auto"/>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6072*</w:t>
            </w:r>
          </w:p>
        </w:tc>
        <w:tc>
          <w:tcPr>
            <w:tcW w:w="33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131.7</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98.4%</w:t>
            </w:r>
          </w:p>
        </w:tc>
        <w:tc>
          <w:tcPr>
            <w:tcW w:w="35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2.9%</w:t>
            </w:r>
          </w:p>
        </w:tc>
        <w:tc>
          <w:tcPr>
            <w:tcW w:w="21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129.7</w:t>
            </w:r>
          </w:p>
        </w:tc>
        <w:tc>
          <w:tcPr>
            <w:tcW w:w="231"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393.3</w:t>
            </w:r>
          </w:p>
        </w:tc>
        <w:tc>
          <w:tcPr>
            <w:tcW w:w="32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38.4</w:t>
            </w:r>
          </w:p>
        </w:tc>
        <w:tc>
          <w:tcPr>
            <w:tcW w:w="386"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698</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95.1%</w:t>
            </w:r>
          </w:p>
        </w:tc>
        <w:tc>
          <w:tcPr>
            <w:tcW w:w="285"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4999653</w:t>
            </w:r>
          </w:p>
        </w:tc>
        <w:tc>
          <w:tcPr>
            <w:tcW w:w="29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4906812</w:t>
            </w:r>
          </w:p>
        </w:tc>
        <w:tc>
          <w:tcPr>
            <w:tcW w:w="278"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26826</w:t>
            </w:r>
          </w:p>
        </w:tc>
        <w:tc>
          <w:tcPr>
            <w:tcW w:w="31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4017442</w:t>
            </w:r>
          </w:p>
        </w:tc>
        <w:tc>
          <w:tcPr>
            <w:tcW w:w="292"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889370</w:t>
            </w:r>
          </w:p>
        </w:tc>
        <w:tc>
          <w:tcPr>
            <w:tcW w:w="359" w:type="pct"/>
            <w:tcBorders>
              <w:top w:val="nil"/>
              <w:left w:val="nil"/>
              <w:bottom w:val="nil"/>
              <w:right w:val="nil"/>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0.59</w:t>
            </w:r>
          </w:p>
        </w:tc>
        <w:tc>
          <w:tcPr>
            <w:tcW w:w="366" w:type="pct"/>
            <w:tcBorders>
              <w:top w:val="nil"/>
              <w:left w:val="nil"/>
              <w:bottom w:val="nil"/>
              <w:right w:val="single" w:sz="8" w:space="0" w:color="auto"/>
            </w:tcBorders>
            <w:shd w:val="clear" w:color="auto" w:fill="auto"/>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1.95</w:t>
            </w:r>
          </w:p>
        </w:tc>
      </w:tr>
      <w:tr w:rsidR="002B5CE3" w:rsidRPr="002B5CE3" w:rsidTr="0015067B">
        <w:trPr>
          <w:trHeight w:val="20"/>
        </w:trPr>
        <w:tc>
          <w:tcPr>
            <w:tcW w:w="346" w:type="pct"/>
            <w:tcBorders>
              <w:top w:val="nil"/>
              <w:left w:val="single" w:sz="8" w:space="0" w:color="auto"/>
              <w:bottom w:val="nil"/>
              <w:right w:val="nil"/>
            </w:tcBorders>
            <w:shd w:val="clear" w:color="000000" w:fill="E6B8B7"/>
            <w:noWrap/>
            <w:vAlign w:val="center"/>
            <w:hideMark/>
          </w:tcPr>
          <w:p w:rsidR="009B474A" w:rsidRPr="002B5CE3" w:rsidRDefault="009B474A" w:rsidP="0015067B">
            <w:pPr>
              <w:spacing w:after="0" w:line="240" w:lineRule="auto"/>
              <w:jc w:val="center"/>
              <w:rPr>
                <w:rFonts w:ascii="Arial Narrow" w:eastAsia="Times New Roman" w:hAnsi="Arial Narrow" w:cs="Times New Roman"/>
                <w:b/>
                <w:sz w:val="18"/>
                <w:szCs w:val="18"/>
                <w:lang w:val="en-GB"/>
              </w:rPr>
            </w:pPr>
            <w:r w:rsidRPr="002B5CE3">
              <w:rPr>
                <w:rFonts w:ascii="Arial Narrow" w:eastAsia="Times New Roman" w:hAnsi="Arial Narrow" w:cs="Times New Roman"/>
                <w:b/>
                <w:sz w:val="18"/>
                <w:szCs w:val="18"/>
                <w:lang w:val="en-GB"/>
              </w:rPr>
              <w:t>Average</w:t>
            </w:r>
          </w:p>
        </w:tc>
        <w:tc>
          <w:tcPr>
            <w:tcW w:w="339" w:type="pct"/>
            <w:tcBorders>
              <w:top w:val="nil"/>
              <w:left w:val="nil"/>
              <w:bottom w:val="nil"/>
              <w:right w:val="nil"/>
            </w:tcBorders>
            <w:shd w:val="clear" w:color="000000" w:fill="E6B8B7"/>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178.9</w:t>
            </w:r>
          </w:p>
        </w:tc>
        <w:tc>
          <w:tcPr>
            <w:tcW w:w="299" w:type="pct"/>
            <w:tcBorders>
              <w:top w:val="nil"/>
              <w:left w:val="nil"/>
              <w:bottom w:val="nil"/>
              <w:right w:val="nil"/>
            </w:tcBorders>
            <w:shd w:val="clear" w:color="000000" w:fill="E6B8B7"/>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98.8%</w:t>
            </w:r>
          </w:p>
        </w:tc>
        <w:tc>
          <w:tcPr>
            <w:tcW w:w="352" w:type="pct"/>
            <w:tcBorders>
              <w:top w:val="nil"/>
              <w:left w:val="nil"/>
              <w:bottom w:val="nil"/>
              <w:right w:val="nil"/>
            </w:tcBorders>
            <w:shd w:val="clear" w:color="000000" w:fill="E6B8B7"/>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11.3%</w:t>
            </w:r>
          </w:p>
        </w:tc>
        <w:tc>
          <w:tcPr>
            <w:tcW w:w="218" w:type="pct"/>
            <w:tcBorders>
              <w:top w:val="nil"/>
              <w:left w:val="nil"/>
              <w:bottom w:val="nil"/>
              <w:right w:val="nil"/>
            </w:tcBorders>
            <w:shd w:val="clear" w:color="000000" w:fill="E6B8B7"/>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162.8</w:t>
            </w:r>
          </w:p>
        </w:tc>
        <w:tc>
          <w:tcPr>
            <w:tcW w:w="231" w:type="pct"/>
            <w:tcBorders>
              <w:top w:val="nil"/>
              <w:left w:val="nil"/>
              <w:bottom w:val="nil"/>
              <w:right w:val="nil"/>
            </w:tcBorders>
            <w:shd w:val="clear" w:color="000000" w:fill="E6B8B7"/>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370.7</w:t>
            </w:r>
          </w:p>
        </w:tc>
        <w:tc>
          <w:tcPr>
            <w:tcW w:w="326" w:type="pct"/>
            <w:tcBorders>
              <w:top w:val="nil"/>
              <w:left w:val="nil"/>
              <w:bottom w:val="nil"/>
              <w:right w:val="nil"/>
            </w:tcBorders>
            <w:shd w:val="clear" w:color="000000" w:fill="E6B8B7"/>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45.8</w:t>
            </w:r>
          </w:p>
        </w:tc>
        <w:tc>
          <w:tcPr>
            <w:tcW w:w="386" w:type="pct"/>
            <w:tcBorders>
              <w:top w:val="nil"/>
              <w:left w:val="nil"/>
              <w:bottom w:val="nil"/>
              <w:right w:val="nil"/>
            </w:tcBorders>
            <w:shd w:val="clear" w:color="000000" w:fill="E6B8B7"/>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325</w:t>
            </w:r>
          </w:p>
        </w:tc>
        <w:tc>
          <w:tcPr>
            <w:tcW w:w="312" w:type="pct"/>
            <w:tcBorders>
              <w:top w:val="nil"/>
              <w:left w:val="nil"/>
              <w:bottom w:val="nil"/>
              <w:right w:val="nil"/>
            </w:tcBorders>
            <w:shd w:val="clear" w:color="000000" w:fill="E6B8B7"/>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97.7%</w:t>
            </w:r>
          </w:p>
        </w:tc>
        <w:tc>
          <w:tcPr>
            <w:tcW w:w="285" w:type="pct"/>
            <w:tcBorders>
              <w:top w:val="nil"/>
              <w:left w:val="nil"/>
              <w:bottom w:val="nil"/>
              <w:right w:val="nil"/>
            </w:tcBorders>
            <w:shd w:val="clear" w:color="000000" w:fill="E6B8B7"/>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4967919</w:t>
            </w:r>
          </w:p>
        </w:tc>
        <w:tc>
          <w:tcPr>
            <w:tcW w:w="299" w:type="pct"/>
            <w:tcBorders>
              <w:top w:val="nil"/>
              <w:left w:val="nil"/>
              <w:bottom w:val="nil"/>
              <w:right w:val="nil"/>
            </w:tcBorders>
            <w:shd w:val="clear" w:color="000000" w:fill="E6B8B7"/>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4865151</w:t>
            </w:r>
          </w:p>
        </w:tc>
        <w:tc>
          <w:tcPr>
            <w:tcW w:w="278" w:type="pct"/>
            <w:tcBorders>
              <w:top w:val="nil"/>
              <w:left w:val="nil"/>
              <w:bottom w:val="nil"/>
              <w:right w:val="nil"/>
            </w:tcBorders>
            <w:shd w:val="clear" w:color="000000" w:fill="E6B8B7"/>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27087</w:t>
            </w:r>
          </w:p>
        </w:tc>
        <w:tc>
          <w:tcPr>
            <w:tcW w:w="312" w:type="pct"/>
            <w:tcBorders>
              <w:top w:val="nil"/>
              <w:left w:val="nil"/>
              <w:bottom w:val="nil"/>
              <w:right w:val="nil"/>
            </w:tcBorders>
            <w:shd w:val="clear" w:color="000000" w:fill="E6B8B7"/>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4019703</w:t>
            </w:r>
          </w:p>
        </w:tc>
        <w:tc>
          <w:tcPr>
            <w:tcW w:w="292" w:type="pct"/>
            <w:tcBorders>
              <w:top w:val="nil"/>
              <w:left w:val="nil"/>
              <w:bottom w:val="nil"/>
              <w:right w:val="nil"/>
            </w:tcBorders>
            <w:shd w:val="clear" w:color="000000" w:fill="E6B8B7"/>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870592</w:t>
            </w:r>
          </w:p>
        </w:tc>
        <w:tc>
          <w:tcPr>
            <w:tcW w:w="359" w:type="pct"/>
            <w:tcBorders>
              <w:top w:val="nil"/>
              <w:left w:val="nil"/>
              <w:bottom w:val="nil"/>
              <w:right w:val="nil"/>
            </w:tcBorders>
            <w:shd w:val="clear" w:color="000000" w:fill="E6B8B7"/>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0.58</w:t>
            </w:r>
          </w:p>
        </w:tc>
        <w:tc>
          <w:tcPr>
            <w:tcW w:w="366" w:type="pct"/>
            <w:tcBorders>
              <w:top w:val="nil"/>
              <w:left w:val="nil"/>
              <w:bottom w:val="nil"/>
              <w:right w:val="single" w:sz="8" w:space="0" w:color="auto"/>
            </w:tcBorders>
            <w:shd w:val="clear" w:color="000000" w:fill="E6B8B7"/>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1.97</w:t>
            </w:r>
          </w:p>
        </w:tc>
      </w:tr>
      <w:tr w:rsidR="002B5CE3" w:rsidRPr="002B5CE3" w:rsidTr="0015067B">
        <w:trPr>
          <w:trHeight w:val="20"/>
        </w:trPr>
        <w:tc>
          <w:tcPr>
            <w:tcW w:w="346" w:type="pct"/>
            <w:tcBorders>
              <w:top w:val="nil"/>
              <w:left w:val="single" w:sz="8" w:space="0" w:color="auto"/>
              <w:bottom w:val="nil"/>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b/>
                <w:sz w:val="18"/>
                <w:szCs w:val="18"/>
                <w:lang w:val="en-GB"/>
              </w:rPr>
            </w:pPr>
            <w:r w:rsidRPr="002B5CE3">
              <w:rPr>
                <w:rFonts w:ascii="Arial Narrow" w:eastAsia="Times New Roman" w:hAnsi="Arial Narrow" w:cs="Times New Roman"/>
                <w:b/>
                <w:sz w:val="18"/>
                <w:szCs w:val="18"/>
                <w:lang w:val="en-GB"/>
              </w:rPr>
              <w:t>Minimum</w:t>
            </w:r>
          </w:p>
        </w:tc>
        <w:tc>
          <w:tcPr>
            <w:tcW w:w="339" w:type="pct"/>
            <w:tcBorders>
              <w:top w:val="nil"/>
              <w:left w:val="nil"/>
              <w:bottom w:val="nil"/>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131.7</w:t>
            </w:r>
          </w:p>
        </w:tc>
        <w:tc>
          <w:tcPr>
            <w:tcW w:w="299" w:type="pct"/>
            <w:tcBorders>
              <w:top w:val="nil"/>
              <w:left w:val="nil"/>
              <w:bottom w:val="nil"/>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96.4%</w:t>
            </w:r>
          </w:p>
        </w:tc>
        <w:tc>
          <w:tcPr>
            <w:tcW w:w="352" w:type="pct"/>
            <w:tcBorders>
              <w:top w:val="nil"/>
              <w:left w:val="nil"/>
              <w:bottom w:val="nil"/>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w:t>
            </w:r>
          </w:p>
        </w:tc>
        <w:tc>
          <w:tcPr>
            <w:tcW w:w="218" w:type="pct"/>
            <w:tcBorders>
              <w:top w:val="nil"/>
              <w:left w:val="nil"/>
              <w:bottom w:val="nil"/>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129.7</w:t>
            </w:r>
          </w:p>
        </w:tc>
        <w:tc>
          <w:tcPr>
            <w:tcW w:w="231" w:type="pct"/>
            <w:tcBorders>
              <w:top w:val="nil"/>
              <w:left w:val="nil"/>
              <w:bottom w:val="nil"/>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313.0</w:t>
            </w:r>
          </w:p>
        </w:tc>
        <w:tc>
          <w:tcPr>
            <w:tcW w:w="326" w:type="pct"/>
            <w:tcBorders>
              <w:top w:val="nil"/>
              <w:left w:val="nil"/>
              <w:bottom w:val="nil"/>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38.4</w:t>
            </w:r>
          </w:p>
        </w:tc>
        <w:tc>
          <w:tcPr>
            <w:tcW w:w="386" w:type="pct"/>
            <w:tcBorders>
              <w:top w:val="nil"/>
              <w:left w:val="nil"/>
              <w:bottom w:val="nil"/>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215</w:t>
            </w:r>
          </w:p>
        </w:tc>
        <w:tc>
          <w:tcPr>
            <w:tcW w:w="312" w:type="pct"/>
            <w:tcBorders>
              <w:top w:val="nil"/>
              <w:left w:val="nil"/>
              <w:bottom w:val="nil"/>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95.1%</w:t>
            </w:r>
          </w:p>
        </w:tc>
        <w:tc>
          <w:tcPr>
            <w:tcW w:w="285" w:type="pct"/>
            <w:tcBorders>
              <w:top w:val="nil"/>
              <w:left w:val="nil"/>
              <w:bottom w:val="nil"/>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4613310</w:t>
            </w:r>
          </w:p>
        </w:tc>
        <w:tc>
          <w:tcPr>
            <w:tcW w:w="299" w:type="pct"/>
            <w:tcBorders>
              <w:top w:val="nil"/>
              <w:left w:val="nil"/>
              <w:bottom w:val="nil"/>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4539914</w:t>
            </w:r>
          </w:p>
        </w:tc>
        <w:tc>
          <w:tcPr>
            <w:tcW w:w="278" w:type="pct"/>
            <w:tcBorders>
              <w:top w:val="nil"/>
              <w:left w:val="nil"/>
              <w:bottom w:val="nil"/>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25211</w:t>
            </w:r>
          </w:p>
        </w:tc>
        <w:tc>
          <w:tcPr>
            <w:tcW w:w="312" w:type="pct"/>
            <w:tcBorders>
              <w:top w:val="nil"/>
              <w:left w:val="nil"/>
              <w:bottom w:val="nil"/>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3773668</w:t>
            </w:r>
          </w:p>
        </w:tc>
        <w:tc>
          <w:tcPr>
            <w:tcW w:w="292" w:type="pct"/>
            <w:tcBorders>
              <w:top w:val="nil"/>
              <w:left w:val="nil"/>
              <w:bottom w:val="nil"/>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791313</w:t>
            </w:r>
          </w:p>
        </w:tc>
        <w:tc>
          <w:tcPr>
            <w:tcW w:w="359" w:type="pct"/>
            <w:tcBorders>
              <w:top w:val="nil"/>
              <w:left w:val="nil"/>
              <w:bottom w:val="nil"/>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0.39</w:t>
            </w:r>
          </w:p>
        </w:tc>
        <w:tc>
          <w:tcPr>
            <w:tcW w:w="366" w:type="pct"/>
            <w:tcBorders>
              <w:top w:val="nil"/>
              <w:left w:val="nil"/>
              <w:bottom w:val="nil"/>
              <w:right w:val="single" w:sz="8" w:space="0" w:color="auto"/>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1.90</w:t>
            </w:r>
          </w:p>
        </w:tc>
      </w:tr>
      <w:tr w:rsidR="002B5CE3" w:rsidRPr="002B5CE3" w:rsidTr="0015067B">
        <w:trPr>
          <w:trHeight w:val="20"/>
        </w:trPr>
        <w:tc>
          <w:tcPr>
            <w:tcW w:w="346" w:type="pct"/>
            <w:tcBorders>
              <w:top w:val="nil"/>
              <w:left w:val="single" w:sz="8" w:space="0" w:color="auto"/>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b/>
                <w:sz w:val="18"/>
                <w:szCs w:val="18"/>
                <w:lang w:val="en-GB"/>
              </w:rPr>
            </w:pPr>
            <w:r w:rsidRPr="002B5CE3">
              <w:rPr>
                <w:rFonts w:ascii="Arial Narrow" w:eastAsia="Times New Roman" w:hAnsi="Arial Narrow" w:cs="Times New Roman"/>
                <w:b/>
                <w:sz w:val="18"/>
                <w:szCs w:val="18"/>
                <w:lang w:val="en-GB"/>
              </w:rPr>
              <w:t>Maximum</w:t>
            </w:r>
          </w:p>
        </w:tc>
        <w:tc>
          <w:tcPr>
            <w:tcW w:w="339" w:type="pct"/>
            <w:tcBorders>
              <w:top w:val="nil"/>
              <w:left w:val="nil"/>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275</w:t>
            </w:r>
          </w:p>
        </w:tc>
        <w:tc>
          <w:tcPr>
            <w:tcW w:w="299" w:type="pct"/>
            <w:tcBorders>
              <w:top w:val="nil"/>
              <w:left w:val="nil"/>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99.2%</w:t>
            </w:r>
          </w:p>
        </w:tc>
        <w:tc>
          <w:tcPr>
            <w:tcW w:w="352" w:type="pct"/>
            <w:tcBorders>
              <w:top w:val="nil"/>
              <w:left w:val="nil"/>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25.7%</w:t>
            </w:r>
          </w:p>
        </w:tc>
        <w:tc>
          <w:tcPr>
            <w:tcW w:w="218" w:type="pct"/>
            <w:tcBorders>
              <w:top w:val="nil"/>
              <w:left w:val="nil"/>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204.9</w:t>
            </w:r>
          </w:p>
        </w:tc>
        <w:tc>
          <w:tcPr>
            <w:tcW w:w="231" w:type="pct"/>
            <w:tcBorders>
              <w:top w:val="nil"/>
              <w:left w:val="nil"/>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417.0</w:t>
            </w:r>
          </w:p>
        </w:tc>
        <w:tc>
          <w:tcPr>
            <w:tcW w:w="326" w:type="pct"/>
            <w:tcBorders>
              <w:top w:val="nil"/>
              <w:left w:val="nil"/>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56.1</w:t>
            </w:r>
          </w:p>
        </w:tc>
        <w:tc>
          <w:tcPr>
            <w:tcW w:w="386" w:type="pct"/>
            <w:tcBorders>
              <w:top w:val="nil"/>
              <w:left w:val="nil"/>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698</w:t>
            </w:r>
          </w:p>
        </w:tc>
        <w:tc>
          <w:tcPr>
            <w:tcW w:w="312" w:type="pct"/>
            <w:tcBorders>
              <w:top w:val="nil"/>
              <w:left w:val="nil"/>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98.5%</w:t>
            </w:r>
          </w:p>
        </w:tc>
        <w:tc>
          <w:tcPr>
            <w:tcW w:w="285" w:type="pct"/>
            <w:tcBorders>
              <w:top w:val="nil"/>
              <w:left w:val="nil"/>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5496640</w:t>
            </w:r>
          </w:p>
        </w:tc>
        <w:tc>
          <w:tcPr>
            <w:tcW w:w="299" w:type="pct"/>
            <w:tcBorders>
              <w:top w:val="nil"/>
              <w:left w:val="nil"/>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5498529</w:t>
            </w:r>
          </w:p>
        </w:tc>
        <w:tc>
          <w:tcPr>
            <w:tcW w:w="278" w:type="pct"/>
            <w:tcBorders>
              <w:top w:val="nil"/>
              <w:left w:val="nil"/>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30981</w:t>
            </w:r>
          </w:p>
        </w:tc>
        <w:tc>
          <w:tcPr>
            <w:tcW w:w="312" w:type="pct"/>
            <w:tcBorders>
              <w:top w:val="nil"/>
              <w:left w:val="nil"/>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4647142</w:t>
            </w:r>
          </w:p>
        </w:tc>
        <w:tc>
          <w:tcPr>
            <w:tcW w:w="292" w:type="pct"/>
            <w:tcBorders>
              <w:top w:val="nil"/>
              <w:left w:val="nil"/>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1026126</w:t>
            </w:r>
          </w:p>
        </w:tc>
        <w:tc>
          <w:tcPr>
            <w:tcW w:w="359" w:type="pct"/>
            <w:tcBorders>
              <w:top w:val="nil"/>
              <w:left w:val="nil"/>
              <w:bottom w:val="nil"/>
              <w:right w:val="nil"/>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0.82</w:t>
            </w:r>
          </w:p>
        </w:tc>
        <w:tc>
          <w:tcPr>
            <w:tcW w:w="366" w:type="pct"/>
            <w:tcBorders>
              <w:top w:val="nil"/>
              <w:left w:val="nil"/>
              <w:bottom w:val="nil"/>
              <w:right w:val="single" w:sz="8" w:space="0" w:color="auto"/>
            </w:tcBorders>
            <w:shd w:val="clear" w:color="auto" w:fill="auto"/>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2.04</w:t>
            </w:r>
          </w:p>
        </w:tc>
      </w:tr>
      <w:tr w:rsidR="002B5CE3" w:rsidRPr="002B5CE3" w:rsidTr="0015067B">
        <w:trPr>
          <w:trHeight w:val="20"/>
        </w:trPr>
        <w:tc>
          <w:tcPr>
            <w:tcW w:w="346" w:type="pct"/>
            <w:tcBorders>
              <w:top w:val="nil"/>
              <w:left w:val="single" w:sz="8" w:space="0" w:color="auto"/>
              <w:bottom w:val="single" w:sz="8" w:space="0" w:color="auto"/>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b/>
                <w:sz w:val="18"/>
                <w:szCs w:val="18"/>
                <w:lang w:val="en-GB"/>
              </w:rPr>
            </w:pPr>
            <w:r w:rsidRPr="002B5CE3">
              <w:rPr>
                <w:rFonts w:ascii="Arial Narrow" w:eastAsia="Times New Roman" w:hAnsi="Arial Narrow" w:cs="Times New Roman"/>
                <w:b/>
                <w:sz w:val="18"/>
                <w:szCs w:val="18"/>
                <w:lang w:val="en-GB"/>
              </w:rPr>
              <w:t>Median</w:t>
            </w:r>
          </w:p>
        </w:tc>
        <w:tc>
          <w:tcPr>
            <w:tcW w:w="339" w:type="pct"/>
            <w:tcBorders>
              <w:top w:val="nil"/>
              <w:left w:val="nil"/>
              <w:bottom w:val="single" w:sz="8" w:space="0" w:color="auto"/>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181.45</w:t>
            </w:r>
          </w:p>
        </w:tc>
        <w:tc>
          <w:tcPr>
            <w:tcW w:w="299" w:type="pct"/>
            <w:tcBorders>
              <w:top w:val="nil"/>
              <w:left w:val="nil"/>
              <w:bottom w:val="single" w:sz="8" w:space="0" w:color="auto"/>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98.9%</w:t>
            </w:r>
          </w:p>
        </w:tc>
        <w:tc>
          <w:tcPr>
            <w:tcW w:w="352" w:type="pct"/>
            <w:tcBorders>
              <w:top w:val="nil"/>
              <w:left w:val="nil"/>
              <w:bottom w:val="single" w:sz="8" w:space="0" w:color="auto"/>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11.1%</w:t>
            </w:r>
          </w:p>
        </w:tc>
        <w:tc>
          <w:tcPr>
            <w:tcW w:w="218" w:type="pct"/>
            <w:tcBorders>
              <w:top w:val="nil"/>
              <w:left w:val="nil"/>
              <w:bottom w:val="single" w:sz="8" w:space="0" w:color="auto"/>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162.6</w:t>
            </w:r>
          </w:p>
        </w:tc>
        <w:tc>
          <w:tcPr>
            <w:tcW w:w="231" w:type="pct"/>
            <w:tcBorders>
              <w:top w:val="nil"/>
              <w:left w:val="nil"/>
              <w:bottom w:val="single" w:sz="8" w:space="0" w:color="auto"/>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368.5</w:t>
            </w:r>
          </w:p>
        </w:tc>
        <w:tc>
          <w:tcPr>
            <w:tcW w:w="326" w:type="pct"/>
            <w:tcBorders>
              <w:top w:val="nil"/>
              <w:left w:val="nil"/>
              <w:bottom w:val="single" w:sz="8" w:space="0" w:color="auto"/>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45.9</w:t>
            </w:r>
          </w:p>
        </w:tc>
        <w:tc>
          <w:tcPr>
            <w:tcW w:w="386" w:type="pct"/>
            <w:tcBorders>
              <w:top w:val="nil"/>
              <w:left w:val="nil"/>
              <w:bottom w:val="single" w:sz="8" w:space="0" w:color="auto"/>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298</w:t>
            </w:r>
          </w:p>
        </w:tc>
        <w:tc>
          <w:tcPr>
            <w:tcW w:w="312" w:type="pct"/>
            <w:tcBorders>
              <w:top w:val="nil"/>
              <w:left w:val="nil"/>
              <w:bottom w:val="single" w:sz="8" w:space="0" w:color="auto"/>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97.9%</w:t>
            </w:r>
          </w:p>
        </w:tc>
        <w:tc>
          <w:tcPr>
            <w:tcW w:w="285" w:type="pct"/>
            <w:tcBorders>
              <w:top w:val="nil"/>
              <w:left w:val="nil"/>
              <w:bottom w:val="single" w:sz="8" w:space="0" w:color="auto"/>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4976692</w:t>
            </w:r>
          </w:p>
        </w:tc>
        <w:tc>
          <w:tcPr>
            <w:tcW w:w="299" w:type="pct"/>
            <w:tcBorders>
              <w:top w:val="nil"/>
              <w:left w:val="nil"/>
              <w:bottom w:val="single" w:sz="8" w:space="0" w:color="auto"/>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4872080</w:t>
            </w:r>
          </w:p>
        </w:tc>
        <w:tc>
          <w:tcPr>
            <w:tcW w:w="278" w:type="pct"/>
            <w:tcBorders>
              <w:top w:val="nil"/>
              <w:left w:val="nil"/>
              <w:bottom w:val="single" w:sz="8" w:space="0" w:color="auto"/>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27036</w:t>
            </w:r>
          </w:p>
        </w:tc>
        <w:tc>
          <w:tcPr>
            <w:tcW w:w="312" w:type="pct"/>
            <w:tcBorders>
              <w:top w:val="nil"/>
              <w:left w:val="nil"/>
              <w:bottom w:val="single" w:sz="8" w:space="0" w:color="auto"/>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4012264</w:t>
            </w:r>
          </w:p>
        </w:tc>
        <w:tc>
          <w:tcPr>
            <w:tcW w:w="292" w:type="pct"/>
            <w:tcBorders>
              <w:top w:val="nil"/>
              <w:left w:val="nil"/>
              <w:bottom w:val="single" w:sz="8" w:space="0" w:color="auto"/>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874205</w:t>
            </w:r>
          </w:p>
        </w:tc>
        <w:tc>
          <w:tcPr>
            <w:tcW w:w="359" w:type="pct"/>
            <w:tcBorders>
              <w:top w:val="nil"/>
              <w:left w:val="nil"/>
              <w:bottom w:val="single" w:sz="8" w:space="0" w:color="auto"/>
              <w:right w:val="nil"/>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0.57</w:t>
            </w:r>
          </w:p>
        </w:tc>
        <w:tc>
          <w:tcPr>
            <w:tcW w:w="366" w:type="pct"/>
            <w:tcBorders>
              <w:top w:val="nil"/>
              <w:left w:val="nil"/>
              <w:bottom w:val="single" w:sz="8" w:space="0" w:color="auto"/>
              <w:right w:val="single" w:sz="8" w:space="0" w:color="auto"/>
            </w:tcBorders>
            <w:shd w:val="clear" w:color="000000" w:fill="F2DCDB"/>
            <w:noWrap/>
            <w:vAlign w:val="center"/>
            <w:hideMark/>
          </w:tcPr>
          <w:p w:rsidR="009B474A" w:rsidRPr="002B5CE3" w:rsidRDefault="009B474A" w:rsidP="0015067B">
            <w:pPr>
              <w:spacing w:after="0" w:line="240" w:lineRule="auto"/>
              <w:jc w:val="center"/>
              <w:rPr>
                <w:rFonts w:ascii="Arial Narrow" w:eastAsia="Times New Roman" w:hAnsi="Arial Narrow" w:cs="Times New Roman"/>
                <w:sz w:val="18"/>
                <w:szCs w:val="18"/>
                <w:lang w:val="en-GB"/>
              </w:rPr>
            </w:pPr>
            <w:r w:rsidRPr="002B5CE3">
              <w:rPr>
                <w:rFonts w:ascii="Arial Narrow" w:eastAsia="Times New Roman" w:hAnsi="Arial Narrow" w:cs="Times New Roman"/>
                <w:sz w:val="18"/>
                <w:szCs w:val="18"/>
                <w:lang w:val="en-GB"/>
              </w:rPr>
              <w:t>1.96</w:t>
            </w:r>
          </w:p>
        </w:tc>
      </w:tr>
    </w:tbl>
    <w:p w:rsidR="009B474A" w:rsidRPr="002B5CE3" w:rsidRDefault="009B474A" w:rsidP="009B474A">
      <w:pPr>
        <w:rPr>
          <w:rFonts w:eastAsia="Times New Roman" w:cs="Arial"/>
          <w:lang w:val="en-GB"/>
        </w:rPr>
      </w:pPr>
    </w:p>
    <w:p w:rsidR="008E5D0D" w:rsidRPr="002B5CE3" w:rsidRDefault="009D4D06">
      <w:pPr>
        <w:rPr>
          <w:lang w:val="en-GB"/>
        </w:rPr>
      </w:pPr>
      <w:r w:rsidRPr="002B5CE3">
        <w:rPr>
          <w:lang w:val="en-GB"/>
        </w:rPr>
        <w:br w:type="page"/>
      </w:r>
    </w:p>
    <w:p w:rsidR="00D71A25" w:rsidRPr="002B5CE3" w:rsidRDefault="00D71A25" w:rsidP="00D71A25">
      <w:pPr>
        <w:pStyle w:val="Paragraph"/>
        <w:spacing w:before="0" w:beforeAutospacing="0" w:after="0" w:afterAutospacing="0" w:line="240" w:lineRule="auto"/>
        <w:ind w:firstLine="0"/>
        <w:jc w:val="both"/>
        <w:rPr>
          <w:rFonts w:asciiTheme="minorHAnsi" w:hAnsiTheme="minorHAnsi"/>
          <w:b/>
          <w:sz w:val="16"/>
          <w:szCs w:val="16"/>
          <w:lang w:val="en-GB"/>
        </w:rPr>
        <w:sectPr w:rsidR="00D71A25" w:rsidRPr="002B5CE3" w:rsidSect="009E6DF0">
          <w:footerReference w:type="default" r:id="rId9"/>
          <w:pgSz w:w="12240" w:h="15840"/>
          <w:pgMar w:top="720" w:right="720" w:bottom="720" w:left="720" w:header="720" w:footer="720" w:gutter="0"/>
          <w:cols w:space="720"/>
          <w:docGrid w:linePitch="360"/>
        </w:sectPr>
      </w:pPr>
    </w:p>
    <w:p w:rsidR="00D71A25" w:rsidRPr="002B5CE3" w:rsidRDefault="00D71A25" w:rsidP="00D71A25">
      <w:pPr>
        <w:pStyle w:val="Paragraph"/>
        <w:spacing w:before="0" w:beforeAutospacing="0" w:after="0" w:afterAutospacing="0" w:line="240" w:lineRule="auto"/>
        <w:ind w:firstLine="0"/>
        <w:jc w:val="both"/>
        <w:rPr>
          <w:rFonts w:asciiTheme="minorHAnsi" w:hAnsiTheme="minorHAnsi"/>
          <w:b/>
          <w:sz w:val="16"/>
          <w:szCs w:val="16"/>
          <w:lang w:val="en-GB"/>
        </w:rPr>
      </w:pPr>
      <w:r w:rsidRPr="002B5CE3">
        <w:rPr>
          <w:rFonts w:asciiTheme="minorHAnsi" w:hAnsiTheme="minorHAnsi"/>
          <w:b/>
          <w:sz w:val="16"/>
          <w:szCs w:val="16"/>
          <w:lang w:val="en-GB"/>
        </w:rPr>
        <w:lastRenderedPageBreak/>
        <w:t>Table S3: Presentation and inheritance pattern in eighteen infants who were diagnosed (Dx) with genetic disorders.</w:t>
      </w:r>
    </w:p>
    <w:p w:rsidR="00D71A25" w:rsidRPr="002B5CE3" w:rsidRDefault="00D71A25" w:rsidP="00D71A25">
      <w:pPr>
        <w:pStyle w:val="Paragraph"/>
        <w:spacing w:before="0" w:beforeAutospacing="0" w:after="0" w:afterAutospacing="0" w:line="240" w:lineRule="auto"/>
        <w:ind w:firstLine="0"/>
        <w:jc w:val="both"/>
        <w:rPr>
          <w:rFonts w:asciiTheme="minorHAnsi" w:hAnsiTheme="minorHAnsi"/>
          <w:b/>
          <w:sz w:val="16"/>
          <w:szCs w:val="16"/>
          <w:lang w:val="en-GB"/>
        </w:rPr>
      </w:pPr>
      <w:r w:rsidRPr="002B5CE3">
        <w:rPr>
          <w:rFonts w:asciiTheme="minorHAnsi" w:hAnsiTheme="minorHAnsi"/>
          <w:sz w:val="16"/>
          <w:szCs w:val="16"/>
          <w:lang w:val="en-GB"/>
        </w:rPr>
        <w:t xml:space="preserve"> </w:t>
      </w:r>
    </w:p>
    <w:tbl>
      <w:tblPr>
        <w:tblW w:w="12367" w:type="dxa"/>
        <w:jc w:val="center"/>
        <w:tblInd w:w="-203" w:type="dxa"/>
        <w:tblLayout w:type="fixed"/>
        <w:tblCellMar>
          <w:left w:w="14" w:type="dxa"/>
          <w:right w:w="14" w:type="dxa"/>
        </w:tblCellMar>
        <w:tblLook w:val="04A0" w:firstRow="1" w:lastRow="0" w:firstColumn="1" w:lastColumn="0" w:noHBand="0" w:noVBand="1"/>
      </w:tblPr>
      <w:tblGrid>
        <w:gridCol w:w="630"/>
        <w:gridCol w:w="393"/>
        <w:gridCol w:w="528"/>
        <w:gridCol w:w="1812"/>
        <w:gridCol w:w="1530"/>
        <w:gridCol w:w="720"/>
        <w:gridCol w:w="900"/>
        <w:gridCol w:w="864"/>
        <w:gridCol w:w="2160"/>
        <w:gridCol w:w="1391"/>
        <w:gridCol w:w="1391"/>
        <w:gridCol w:w="48"/>
      </w:tblGrid>
      <w:tr w:rsidR="002B5CE3" w:rsidRPr="002B5CE3" w:rsidTr="006A2377">
        <w:trPr>
          <w:trHeight w:val="464"/>
          <w:jc w:val="center"/>
        </w:trPr>
        <w:tc>
          <w:tcPr>
            <w:tcW w:w="63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6A2377" w:rsidRPr="002B5CE3" w:rsidRDefault="006A2377" w:rsidP="00D71A25">
            <w:pPr>
              <w:spacing w:after="0" w:line="240" w:lineRule="auto"/>
              <w:jc w:val="center"/>
              <w:rPr>
                <w:b/>
                <w:bCs/>
                <w:sz w:val="16"/>
                <w:szCs w:val="16"/>
                <w:lang w:val="en-GB"/>
              </w:rPr>
            </w:pPr>
            <w:r w:rsidRPr="002B5CE3">
              <w:rPr>
                <w:b/>
                <w:bCs/>
                <w:sz w:val="16"/>
                <w:szCs w:val="16"/>
                <w:lang w:val="en-GB"/>
              </w:rPr>
              <w:t>Subject ID</w:t>
            </w:r>
          </w:p>
        </w:tc>
        <w:tc>
          <w:tcPr>
            <w:tcW w:w="393" w:type="dxa"/>
            <w:tcBorders>
              <w:top w:val="single" w:sz="8" w:space="0" w:color="auto"/>
              <w:left w:val="nil"/>
              <w:bottom w:val="single" w:sz="4" w:space="0" w:color="auto"/>
              <w:right w:val="single" w:sz="4" w:space="0" w:color="auto"/>
            </w:tcBorders>
            <w:shd w:val="clear" w:color="auto" w:fill="auto"/>
            <w:vAlign w:val="center"/>
            <w:hideMark/>
          </w:tcPr>
          <w:p w:rsidR="006A2377" w:rsidRPr="002B5CE3" w:rsidRDefault="006A2377" w:rsidP="00D71A25">
            <w:pPr>
              <w:spacing w:after="0" w:line="240" w:lineRule="auto"/>
              <w:jc w:val="center"/>
              <w:rPr>
                <w:b/>
                <w:bCs/>
                <w:sz w:val="16"/>
                <w:szCs w:val="16"/>
                <w:lang w:val="en-GB"/>
              </w:rPr>
            </w:pPr>
            <w:r w:rsidRPr="002B5CE3">
              <w:rPr>
                <w:b/>
                <w:bCs/>
                <w:sz w:val="16"/>
                <w:szCs w:val="16"/>
                <w:lang w:val="en-GB"/>
              </w:rPr>
              <w:t>Dx Type</w:t>
            </w:r>
          </w:p>
        </w:tc>
        <w:tc>
          <w:tcPr>
            <w:tcW w:w="528" w:type="dxa"/>
            <w:tcBorders>
              <w:top w:val="single" w:sz="8" w:space="0" w:color="auto"/>
              <w:left w:val="nil"/>
              <w:bottom w:val="single" w:sz="4" w:space="0" w:color="auto"/>
              <w:right w:val="single" w:sz="4" w:space="0" w:color="auto"/>
            </w:tcBorders>
            <w:shd w:val="clear" w:color="auto" w:fill="auto"/>
            <w:vAlign w:val="center"/>
            <w:hideMark/>
          </w:tcPr>
          <w:p w:rsidR="006A2377" w:rsidRPr="002B5CE3" w:rsidRDefault="006A2377" w:rsidP="00D71A25">
            <w:pPr>
              <w:spacing w:after="0" w:line="240" w:lineRule="auto"/>
              <w:jc w:val="center"/>
              <w:rPr>
                <w:b/>
                <w:bCs/>
                <w:sz w:val="16"/>
                <w:szCs w:val="16"/>
                <w:lang w:val="en-GB"/>
              </w:rPr>
            </w:pPr>
            <w:r w:rsidRPr="002B5CE3">
              <w:rPr>
                <w:b/>
                <w:bCs/>
                <w:sz w:val="16"/>
                <w:szCs w:val="16"/>
                <w:lang w:val="en-GB"/>
              </w:rPr>
              <w:t>Mode of Dx</w:t>
            </w:r>
          </w:p>
        </w:tc>
        <w:tc>
          <w:tcPr>
            <w:tcW w:w="1812" w:type="dxa"/>
            <w:tcBorders>
              <w:top w:val="single" w:sz="8" w:space="0" w:color="auto"/>
              <w:left w:val="nil"/>
              <w:bottom w:val="single" w:sz="4" w:space="0" w:color="auto"/>
              <w:right w:val="single" w:sz="4" w:space="0" w:color="auto"/>
            </w:tcBorders>
            <w:shd w:val="clear" w:color="auto" w:fill="auto"/>
            <w:noWrap/>
            <w:vAlign w:val="center"/>
            <w:hideMark/>
          </w:tcPr>
          <w:p w:rsidR="006A2377" w:rsidRPr="002B5CE3" w:rsidRDefault="006A2377" w:rsidP="00D71A25">
            <w:pPr>
              <w:spacing w:after="0" w:line="240" w:lineRule="auto"/>
              <w:jc w:val="center"/>
              <w:rPr>
                <w:b/>
                <w:bCs/>
                <w:sz w:val="16"/>
                <w:szCs w:val="16"/>
                <w:lang w:val="en-GB"/>
              </w:rPr>
            </w:pPr>
            <w:r w:rsidRPr="002B5CE3">
              <w:rPr>
                <w:b/>
                <w:bCs/>
                <w:sz w:val="16"/>
                <w:szCs w:val="16"/>
                <w:lang w:val="en-GB"/>
              </w:rPr>
              <w:t>Primary Clinical Features</w:t>
            </w:r>
          </w:p>
        </w:tc>
        <w:tc>
          <w:tcPr>
            <w:tcW w:w="1530" w:type="dxa"/>
            <w:tcBorders>
              <w:top w:val="single" w:sz="8" w:space="0" w:color="auto"/>
              <w:left w:val="nil"/>
              <w:bottom w:val="single" w:sz="4" w:space="0" w:color="auto"/>
              <w:right w:val="single" w:sz="4" w:space="0" w:color="auto"/>
            </w:tcBorders>
            <w:shd w:val="clear" w:color="auto" w:fill="auto"/>
            <w:noWrap/>
            <w:vAlign w:val="center"/>
            <w:hideMark/>
          </w:tcPr>
          <w:p w:rsidR="006A2377" w:rsidRPr="002B5CE3" w:rsidRDefault="006A2377" w:rsidP="00D71A25">
            <w:pPr>
              <w:spacing w:after="0" w:line="240" w:lineRule="auto"/>
              <w:jc w:val="center"/>
              <w:rPr>
                <w:b/>
                <w:bCs/>
                <w:sz w:val="16"/>
                <w:szCs w:val="16"/>
                <w:lang w:val="en-GB"/>
              </w:rPr>
            </w:pPr>
            <w:r w:rsidRPr="002B5CE3">
              <w:rPr>
                <w:b/>
                <w:bCs/>
                <w:sz w:val="16"/>
                <w:szCs w:val="16"/>
                <w:lang w:val="en-GB"/>
              </w:rPr>
              <w:t>Diagnosis Name(s)</w:t>
            </w:r>
          </w:p>
        </w:tc>
        <w:tc>
          <w:tcPr>
            <w:tcW w:w="720" w:type="dxa"/>
            <w:tcBorders>
              <w:top w:val="single" w:sz="8" w:space="0" w:color="auto"/>
              <w:left w:val="nil"/>
              <w:bottom w:val="single" w:sz="4" w:space="0" w:color="auto"/>
              <w:right w:val="single" w:sz="4" w:space="0" w:color="auto"/>
            </w:tcBorders>
            <w:shd w:val="clear" w:color="auto" w:fill="auto"/>
            <w:vAlign w:val="center"/>
            <w:hideMark/>
          </w:tcPr>
          <w:p w:rsidR="006A2377" w:rsidRPr="002B5CE3" w:rsidRDefault="006A2377" w:rsidP="00D71A25">
            <w:pPr>
              <w:spacing w:after="0" w:line="240" w:lineRule="auto"/>
              <w:jc w:val="center"/>
              <w:rPr>
                <w:b/>
                <w:bCs/>
                <w:sz w:val="16"/>
                <w:szCs w:val="16"/>
                <w:lang w:val="en-GB"/>
              </w:rPr>
            </w:pPr>
            <w:r w:rsidRPr="002B5CE3">
              <w:rPr>
                <w:b/>
                <w:bCs/>
                <w:sz w:val="16"/>
                <w:szCs w:val="16"/>
                <w:lang w:val="en-GB"/>
              </w:rPr>
              <w:t>Gene(s)</w:t>
            </w:r>
          </w:p>
        </w:tc>
        <w:tc>
          <w:tcPr>
            <w:tcW w:w="900" w:type="dxa"/>
            <w:tcBorders>
              <w:top w:val="single" w:sz="8" w:space="0" w:color="auto"/>
              <w:left w:val="nil"/>
              <w:bottom w:val="single" w:sz="4" w:space="0" w:color="auto"/>
              <w:right w:val="single" w:sz="4" w:space="0" w:color="auto"/>
            </w:tcBorders>
            <w:shd w:val="clear" w:color="auto" w:fill="auto"/>
            <w:vAlign w:val="center"/>
            <w:hideMark/>
          </w:tcPr>
          <w:p w:rsidR="006A2377" w:rsidRPr="002B5CE3" w:rsidRDefault="006A2377" w:rsidP="00D71A25">
            <w:pPr>
              <w:spacing w:after="0" w:line="240" w:lineRule="auto"/>
              <w:jc w:val="center"/>
              <w:rPr>
                <w:b/>
                <w:bCs/>
                <w:sz w:val="16"/>
                <w:szCs w:val="16"/>
                <w:lang w:val="en-GB"/>
              </w:rPr>
            </w:pPr>
            <w:r w:rsidRPr="002B5CE3">
              <w:rPr>
                <w:b/>
                <w:bCs/>
                <w:sz w:val="16"/>
                <w:szCs w:val="16"/>
                <w:lang w:val="en-GB"/>
              </w:rPr>
              <w:t>Inheritance Pattern(s)</w:t>
            </w:r>
          </w:p>
        </w:tc>
        <w:tc>
          <w:tcPr>
            <w:tcW w:w="864" w:type="dxa"/>
            <w:tcBorders>
              <w:top w:val="single" w:sz="8" w:space="0" w:color="auto"/>
              <w:left w:val="nil"/>
              <w:bottom w:val="single" w:sz="4" w:space="0" w:color="auto"/>
              <w:right w:val="single" w:sz="4" w:space="0" w:color="auto"/>
            </w:tcBorders>
            <w:shd w:val="clear" w:color="auto" w:fill="auto"/>
            <w:vAlign w:val="center"/>
            <w:hideMark/>
          </w:tcPr>
          <w:p w:rsidR="006A2377" w:rsidRPr="002B5CE3" w:rsidRDefault="006A2377" w:rsidP="00D71A25">
            <w:pPr>
              <w:spacing w:after="0" w:line="240" w:lineRule="auto"/>
              <w:jc w:val="center"/>
              <w:rPr>
                <w:b/>
                <w:bCs/>
                <w:sz w:val="16"/>
                <w:szCs w:val="16"/>
                <w:lang w:val="en-GB"/>
              </w:rPr>
            </w:pPr>
            <w:r w:rsidRPr="002B5CE3">
              <w:rPr>
                <w:b/>
                <w:bCs/>
                <w:i/>
                <w:sz w:val="16"/>
                <w:szCs w:val="16"/>
                <w:lang w:val="en-GB"/>
              </w:rPr>
              <w:t>de novo</w:t>
            </w:r>
            <w:r w:rsidRPr="002B5CE3">
              <w:rPr>
                <w:b/>
                <w:bCs/>
                <w:sz w:val="16"/>
                <w:szCs w:val="16"/>
                <w:lang w:val="en-GB"/>
              </w:rPr>
              <w:t xml:space="preserve"> or inherited</w:t>
            </w:r>
          </w:p>
        </w:tc>
        <w:tc>
          <w:tcPr>
            <w:tcW w:w="216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6A2377" w:rsidRPr="002B5CE3" w:rsidRDefault="006A2377" w:rsidP="00D71A25">
            <w:pPr>
              <w:spacing w:after="0" w:line="240" w:lineRule="auto"/>
              <w:jc w:val="center"/>
              <w:rPr>
                <w:b/>
                <w:bCs/>
                <w:sz w:val="16"/>
                <w:szCs w:val="16"/>
                <w:lang w:val="en-GB"/>
              </w:rPr>
            </w:pPr>
            <w:r w:rsidRPr="002B5CE3">
              <w:rPr>
                <w:b/>
                <w:bCs/>
                <w:sz w:val="16"/>
                <w:szCs w:val="16"/>
                <w:lang w:val="en-GB"/>
              </w:rPr>
              <w:t>Variant Chromosomal (Chr) or Gene (c.) Coordinate(s)</w:t>
            </w:r>
          </w:p>
        </w:tc>
        <w:tc>
          <w:tcPr>
            <w:tcW w:w="1391" w:type="dxa"/>
            <w:tcBorders>
              <w:top w:val="single" w:sz="8" w:space="0" w:color="auto"/>
              <w:left w:val="nil"/>
              <w:bottom w:val="single" w:sz="4" w:space="0" w:color="auto"/>
              <w:right w:val="single" w:sz="8" w:space="0" w:color="auto"/>
            </w:tcBorders>
            <w:shd w:val="clear" w:color="auto" w:fill="auto"/>
            <w:vAlign w:val="center"/>
            <w:hideMark/>
          </w:tcPr>
          <w:p w:rsidR="006A2377" w:rsidRPr="002B5CE3" w:rsidRDefault="006A2377" w:rsidP="00D71A25">
            <w:pPr>
              <w:spacing w:after="0" w:line="240" w:lineRule="auto"/>
              <w:jc w:val="center"/>
              <w:rPr>
                <w:b/>
                <w:bCs/>
                <w:sz w:val="16"/>
                <w:szCs w:val="16"/>
                <w:lang w:val="en-GB"/>
              </w:rPr>
            </w:pPr>
            <w:r w:rsidRPr="002B5CE3">
              <w:rPr>
                <w:b/>
                <w:bCs/>
                <w:sz w:val="16"/>
                <w:szCs w:val="16"/>
                <w:lang w:val="en-GB"/>
              </w:rPr>
              <w:t>Variant Protein Coordinate(s)</w:t>
            </w:r>
          </w:p>
        </w:tc>
        <w:tc>
          <w:tcPr>
            <w:tcW w:w="1391" w:type="dxa"/>
            <w:tcBorders>
              <w:top w:val="single" w:sz="8" w:space="0" w:color="auto"/>
              <w:left w:val="nil"/>
              <w:bottom w:val="single" w:sz="4" w:space="0" w:color="auto"/>
              <w:right w:val="nil"/>
            </w:tcBorders>
          </w:tcPr>
          <w:p w:rsidR="006A2377" w:rsidRPr="002B5CE3" w:rsidRDefault="006A2377" w:rsidP="005501DA">
            <w:pPr>
              <w:spacing w:after="0" w:line="240" w:lineRule="auto"/>
              <w:jc w:val="center"/>
              <w:rPr>
                <w:b/>
                <w:bCs/>
                <w:sz w:val="16"/>
                <w:szCs w:val="16"/>
                <w:lang w:val="en-GB"/>
              </w:rPr>
            </w:pPr>
            <w:r w:rsidRPr="002B5CE3">
              <w:rPr>
                <w:b/>
                <w:bCs/>
                <w:sz w:val="16"/>
                <w:szCs w:val="16"/>
                <w:lang w:val="en-GB"/>
              </w:rPr>
              <w:t>ACMG</w:t>
            </w:r>
          </w:p>
          <w:p w:rsidR="006A2377" w:rsidRPr="002B5CE3" w:rsidRDefault="006A2377" w:rsidP="005501DA">
            <w:pPr>
              <w:spacing w:after="0" w:line="240" w:lineRule="auto"/>
              <w:jc w:val="center"/>
              <w:rPr>
                <w:b/>
                <w:bCs/>
                <w:sz w:val="16"/>
                <w:szCs w:val="16"/>
                <w:lang w:val="en-GB"/>
              </w:rPr>
            </w:pPr>
            <w:r w:rsidRPr="002B5CE3">
              <w:rPr>
                <w:b/>
                <w:bCs/>
                <w:sz w:val="16"/>
                <w:szCs w:val="16"/>
                <w:lang w:val="en-GB"/>
              </w:rPr>
              <w:t>Classification</w:t>
            </w:r>
          </w:p>
        </w:tc>
        <w:tc>
          <w:tcPr>
            <w:tcW w:w="48" w:type="dxa"/>
            <w:tcBorders>
              <w:top w:val="single" w:sz="8" w:space="0" w:color="auto"/>
              <w:left w:val="nil"/>
              <w:bottom w:val="single" w:sz="4" w:space="0" w:color="auto"/>
              <w:right w:val="single" w:sz="8" w:space="0" w:color="auto"/>
            </w:tcBorders>
          </w:tcPr>
          <w:p w:rsidR="006A2377" w:rsidRPr="002B5CE3" w:rsidRDefault="006A2377" w:rsidP="00D71A25">
            <w:pPr>
              <w:spacing w:after="0" w:line="240" w:lineRule="auto"/>
              <w:jc w:val="center"/>
              <w:rPr>
                <w:b/>
                <w:bCs/>
                <w:sz w:val="16"/>
                <w:szCs w:val="16"/>
                <w:lang w:val="en-GB"/>
              </w:rPr>
            </w:pPr>
          </w:p>
        </w:tc>
      </w:tr>
      <w:tr w:rsidR="002B5CE3" w:rsidRPr="002B5CE3" w:rsidTr="006A2377">
        <w:trPr>
          <w:trHeight w:val="304"/>
          <w:jc w:val="center"/>
        </w:trPr>
        <w:tc>
          <w:tcPr>
            <w:tcW w:w="630" w:type="dxa"/>
            <w:tcBorders>
              <w:top w:val="nil"/>
              <w:left w:val="single" w:sz="8"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6002</w:t>
            </w:r>
          </w:p>
        </w:tc>
        <w:tc>
          <w:tcPr>
            <w:tcW w:w="393"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P</w:t>
            </w:r>
          </w:p>
        </w:tc>
        <w:tc>
          <w:tcPr>
            <w:tcW w:w="528"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rWGS</w:t>
            </w:r>
          </w:p>
        </w:tc>
        <w:tc>
          <w:tcPr>
            <w:tcW w:w="1812"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Cholestasis</w:t>
            </w:r>
          </w:p>
        </w:tc>
        <w:tc>
          <w:tcPr>
            <w:tcW w:w="153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alpha-1-antitrypsin "Z" heterozygous state</w:t>
            </w:r>
          </w:p>
        </w:tc>
        <w:tc>
          <w:tcPr>
            <w:tcW w:w="72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i/>
                <w:iCs/>
                <w:sz w:val="16"/>
                <w:szCs w:val="16"/>
                <w:lang w:val="en-GB"/>
              </w:rPr>
            </w:pPr>
            <w:r w:rsidRPr="002B5CE3">
              <w:rPr>
                <w:i/>
                <w:iCs/>
                <w:sz w:val="16"/>
                <w:szCs w:val="16"/>
                <w:lang w:val="en-GB"/>
              </w:rPr>
              <w:t>SERPINA1</w:t>
            </w:r>
          </w:p>
        </w:tc>
        <w:tc>
          <w:tcPr>
            <w:tcW w:w="90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AR</w:t>
            </w:r>
          </w:p>
        </w:tc>
        <w:tc>
          <w:tcPr>
            <w:tcW w:w="864"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Inherited</w:t>
            </w:r>
          </w:p>
          <w:p w:rsidR="006A2377" w:rsidRPr="002B5CE3" w:rsidRDefault="006A2377" w:rsidP="00D71A25">
            <w:pPr>
              <w:spacing w:after="0" w:line="240" w:lineRule="auto"/>
              <w:jc w:val="center"/>
              <w:rPr>
                <w:sz w:val="16"/>
                <w:szCs w:val="16"/>
                <w:lang w:val="en-GB"/>
              </w:rPr>
            </w:pPr>
            <w:r w:rsidRPr="002B5CE3">
              <w:rPr>
                <w:sz w:val="16"/>
                <w:szCs w:val="16"/>
                <w:lang w:val="en-GB"/>
              </w:rPr>
              <w:t>(Paternal)</w:t>
            </w:r>
          </w:p>
        </w:tc>
        <w:tc>
          <w:tcPr>
            <w:tcW w:w="2160" w:type="dxa"/>
            <w:tcBorders>
              <w:top w:val="nil"/>
              <w:left w:val="single" w:sz="4"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chr14:94844947</w:t>
            </w:r>
          </w:p>
          <w:p w:rsidR="006A2377" w:rsidRPr="002B5CE3" w:rsidRDefault="006A2377" w:rsidP="00D71A25">
            <w:pPr>
              <w:spacing w:after="0" w:line="240" w:lineRule="auto"/>
              <w:jc w:val="center"/>
              <w:rPr>
                <w:sz w:val="16"/>
                <w:szCs w:val="16"/>
                <w:lang w:val="en-GB"/>
              </w:rPr>
            </w:pPr>
            <w:r w:rsidRPr="002B5CE3">
              <w:rPr>
                <w:sz w:val="16"/>
                <w:szCs w:val="16"/>
                <w:lang w:val="en-GB"/>
              </w:rPr>
              <w:t>c.1096G&gt;A</w:t>
            </w:r>
          </w:p>
        </w:tc>
        <w:tc>
          <w:tcPr>
            <w:tcW w:w="1391" w:type="dxa"/>
            <w:tcBorders>
              <w:top w:val="nil"/>
              <w:left w:val="nil"/>
              <w:bottom w:val="single" w:sz="4" w:space="0" w:color="auto"/>
              <w:right w:val="single" w:sz="8"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p.Glu366Lys</w:t>
            </w:r>
          </w:p>
        </w:tc>
        <w:tc>
          <w:tcPr>
            <w:tcW w:w="1391" w:type="dxa"/>
            <w:tcBorders>
              <w:top w:val="nil"/>
              <w:left w:val="nil"/>
              <w:bottom w:val="single" w:sz="4" w:space="0" w:color="auto"/>
              <w:right w:val="nil"/>
            </w:tcBorders>
            <w:shd w:val="clear" w:color="auto" w:fill="FFFFFF" w:themeFill="background1"/>
          </w:tcPr>
          <w:p w:rsidR="006A2377" w:rsidRPr="002B5CE3" w:rsidRDefault="006A2377" w:rsidP="005501DA">
            <w:pPr>
              <w:spacing w:after="0" w:line="240" w:lineRule="auto"/>
              <w:jc w:val="center"/>
              <w:rPr>
                <w:sz w:val="16"/>
                <w:szCs w:val="16"/>
                <w:lang w:val="en-GB"/>
              </w:rPr>
            </w:pPr>
          </w:p>
          <w:p w:rsidR="006A2377" w:rsidRPr="002B5CE3" w:rsidRDefault="006A2377" w:rsidP="005501DA">
            <w:pPr>
              <w:spacing w:after="0" w:line="240" w:lineRule="auto"/>
              <w:jc w:val="center"/>
              <w:rPr>
                <w:sz w:val="16"/>
                <w:szCs w:val="16"/>
                <w:lang w:val="en-GB"/>
              </w:rPr>
            </w:pPr>
            <w:r w:rsidRPr="002B5CE3">
              <w:rPr>
                <w:sz w:val="16"/>
                <w:szCs w:val="16"/>
                <w:lang w:val="en-GB"/>
              </w:rPr>
              <w:t>Pathogenic</w:t>
            </w:r>
          </w:p>
        </w:tc>
        <w:tc>
          <w:tcPr>
            <w:tcW w:w="48" w:type="dxa"/>
            <w:tcBorders>
              <w:top w:val="nil"/>
              <w:left w:val="nil"/>
              <w:bottom w:val="single" w:sz="4" w:space="0" w:color="auto"/>
              <w:right w:val="single" w:sz="8" w:space="0" w:color="auto"/>
            </w:tcBorders>
            <w:shd w:val="clear" w:color="auto" w:fill="FFFFFF" w:themeFill="background1"/>
          </w:tcPr>
          <w:p w:rsidR="006A2377" w:rsidRPr="002B5CE3" w:rsidRDefault="006A2377" w:rsidP="00D71A25">
            <w:pPr>
              <w:spacing w:after="0" w:line="240" w:lineRule="auto"/>
              <w:jc w:val="center"/>
              <w:rPr>
                <w:sz w:val="16"/>
                <w:szCs w:val="16"/>
                <w:lang w:val="en-GB"/>
              </w:rPr>
            </w:pPr>
          </w:p>
        </w:tc>
      </w:tr>
      <w:tr w:rsidR="002B5CE3" w:rsidRPr="002B5CE3" w:rsidTr="006A2377">
        <w:trPr>
          <w:trHeight w:val="754"/>
          <w:jc w:val="center"/>
        </w:trPr>
        <w:tc>
          <w:tcPr>
            <w:tcW w:w="630" w:type="dxa"/>
            <w:tcBorders>
              <w:top w:val="nil"/>
              <w:left w:val="single" w:sz="8"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6004</w:t>
            </w:r>
          </w:p>
        </w:tc>
        <w:tc>
          <w:tcPr>
            <w:tcW w:w="393"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w:t>
            </w:r>
          </w:p>
        </w:tc>
        <w:tc>
          <w:tcPr>
            <w:tcW w:w="528"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CMA rWGS</w:t>
            </w:r>
          </w:p>
        </w:tc>
        <w:tc>
          <w:tcPr>
            <w:tcW w:w="1812"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Apnoea</w:t>
            </w:r>
          </w:p>
          <w:p w:rsidR="006A2377" w:rsidRPr="002B5CE3" w:rsidRDefault="006A2377" w:rsidP="00D71A25">
            <w:pPr>
              <w:spacing w:after="0" w:line="240" w:lineRule="auto"/>
              <w:jc w:val="center"/>
              <w:rPr>
                <w:sz w:val="16"/>
                <w:szCs w:val="16"/>
                <w:lang w:val="en-GB"/>
              </w:rPr>
            </w:pPr>
            <w:r w:rsidRPr="002B5CE3">
              <w:rPr>
                <w:sz w:val="16"/>
                <w:szCs w:val="16"/>
                <w:lang w:val="en-GB"/>
              </w:rPr>
              <w:t>Seizures</w:t>
            </w:r>
          </w:p>
        </w:tc>
        <w:tc>
          <w:tcPr>
            <w:tcW w:w="153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 xml:space="preserve">Isodicentric chromosome 15 syndrome </w:t>
            </w:r>
          </w:p>
        </w:tc>
        <w:tc>
          <w:tcPr>
            <w:tcW w:w="72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iCs/>
                <w:sz w:val="16"/>
                <w:szCs w:val="16"/>
                <w:lang w:val="en-GB"/>
              </w:rPr>
            </w:pPr>
            <w:r w:rsidRPr="002B5CE3">
              <w:rPr>
                <w:iCs/>
                <w:sz w:val="16"/>
                <w:szCs w:val="16"/>
                <w:lang w:val="en-GB"/>
              </w:rPr>
              <w:t>Multiple</w:t>
            </w:r>
          </w:p>
        </w:tc>
        <w:tc>
          <w:tcPr>
            <w:tcW w:w="90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AD</w:t>
            </w:r>
          </w:p>
        </w:tc>
        <w:tc>
          <w:tcPr>
            <w:tcW w:w="864"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i/>
                <w:sz w:val="16"/>
                <w:szCs w:val="16"/>
                <w:lang w:val="en-GB"/>
              </w:rPr>
              <w:t>de novo</w:t>
            </w:r>
          </w:p>
        </w:tc>
        <w:tc>
          <w:tcPr>
            <w:tcW w:w="2160" w:type="dxa"/>
            <w:tcBorders>
              <w:top w:val="nil"/>
              <w:left w:val="single" w:sz="4"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15q11.2q13.1</w:t>
            </w:r>
          </w:p>
          <w:p w:rsidR="006A2377" w:rsidRPr="002B5CE3" w:rsidRDefault="006A2377" w:rsidP="00D71A25">
            <w:pPr>
              <w:spacing w:after="0" w:line="240" w:lineRule="auto"/>
              <w:jc w:val="center"/>
              <w:rPr>
                <w:sz w:val="16"/>
                <w:szCs w:val="16"/>
                <w:lang w:val="en-GB"/>
              </w:rPr>
            </w:pPr>
            <w:r w:rsidRPr="002B5CE3">
              <w:rPr>
                <w:sz w:val="16"/>
                <w:szCs w:val="16"/>
                <w:lang w:val="en-GB"/>
              </w:rPr>
              <w:t>(22,770,421-30,386,552)x4,</w:t>
            </w:r>
          </w:p>
          <w:p w:rsidR="006A2377" w:rsidRPr="002B5CE3" w:rsidRDefault="006A2377" w:rsidP="00D71A25">
            <w:pPr>
              <w:spacing w:after="0" w:line="240" w:lineRule="auto"/>
              <w:jc w:val="center"/>
              <w:rPr>
                <w:sz w:val="16"/>
                <w:szCs w:val="16"/>
                <w:lang w:val="en-GB"/>
              </w:rPr>
            </w:pPr>
            <w:r w:rsidRPr="002B5CE3">
              <w:rPr>
                <w:sz w:val="16"/>
                <w:szCs w:val="16"/>
                <w:lang w:val="en-GB"/>
              </w:rPr>
              <w:t>15q13.1q13.3</w:t>
            </w:r>
          </w:p>
          <w:p w:rsidR="006A2377" w:rsidRPr="002B5CE3" w:rsidRDefault="006A2377" w:rsidP="00D71A25">
            <w:pPr>
              <w:spacing w:after="0" w:line="240" w:lineRule="auto"/>
              <w:jc w:val="center"/>
              <w:rPr>
                <w:sz w:val="16"/>
                <w:szCs w:val="16"/>
                <w:lang w:val="en-GB"/>
              </w:rPr>
            </w:pPr>
            <w:r w:rsidRPr="002B5CE3">
              <w:rPr>
                <w:sz w:val="16"/>
                <w:szCs w:val="16"/>
                <w:lang w:val="en-GB"/>
              </w:rPr>
              <w:t>(30,913,573-32,428,067)x3</w:t>
            </w:r>
          </w:p>
        </w:tc>
        <w:tc>
          <w:tcPr>
            <w:tcW w:w="1391" w:type="dxa"/>
            <w:tcBorders>
              <w:top w:val="nil"/>
              <w:left w:val="nil"/>
              <w:bottom w:val="single" w:sz="4" w:space="0" w:color="auto"/>
              <w:right w:val="single" w:sz="8" w:space="0" w:color="auto"/>
            </w:tcBorders>
            <w:shd w:val="clear" w:color="auto" w:fill="FFFFFF" w:themeFill="background1"/>
            <w:vAlign w:val="center"/>
          </w:tcPr>
          <w:p w:rsidR="006A2377" w:rsidRPr="002B5CE3" w:rsidRDefault="006A2377" w:rsidP="00D71A25">
            <w:pPr>
              <w:spacing w:after="0" w:line="240" w:lineRule="auto"/>
              <w:jc w:val="center"/>
              <w:rPr>
                <w:i/>
                <w:sz w:val="16"/>
                <w:szCs w:val="16"/>
                <w:lang w:val="en-GB"/>
              </w:rPr>
            </w:pPr>
            <w:r w:rsidRPr="002B5CE3">
              <w:rPr>
                <w:i/>
                <w:sz w:val="16"/>
                <w:szCs w:val="16"/>
                <w:lang w:val="en-GB"/>
              </w:rPr>
              <w:t>NA</w:t>
            </w:r>
          </w:p>
        </w:tc>
        <w:tc>
          <w:tcPr>
            <w:tcW w:w="1391" w:type="dxa"/>
            <w:tcBorders>
              <w:top w:val="nil"/>
              <w:left w:val="nil"/>
              <w:bottom w:val="single" w:sz="4" w:space="0" w:color="auto"/>
              <w:right w:val="nil"/>
            </w:tcBorders>
            <w:shd w:val="clear" w:color="auto" w:fill="FFFFFF" w:themeFill="background1"/>
          </w:tcPr>
          <w:p w:rsidR="006A2377" w:rsidRPr="002B5CE3" w:rsidRDefault="006A2377" w:rsidP="005501DA">
            <w:pPr>
              <w:spacing w:after="0" w:line="240" w:lineRule="auto"/>
              <w:jc w:val="center"/>
              <w:rPr>
                <w:sz w:val="16"/>
                <w:szCs w:val="16"/>
                <w:lang w:val="en-GB"/>
              </w:rPr>
            </w:pPr>
          </w:p>
          <w:p w:rsidR="006A2377" w:rsidRPr="002B5CE3" w:rsidRDefault="006A2377" w:rsidP="005501DA">
            <w:pPr>
              <w:spacing w:after="0" w:line="240" w:lineRule="auto"/>
              <w:jc w:val="center"/>
              <w:rPr>
                <w:sz w:val="16"/>
                <w:szCs w:val="16"/>
                <w:lang w:val="en-GB"/>
              </w:rPr>
            </w:pPr>
          </w:p>
          <w:p w:rsidR="006A2377" w:rsidRPr="002B5CE3" w:rsidRDefault="006A2377" w:rsidP="005501DA">
            <w:pPr>
              <w:spacing w:after="0" w:line="240" w:lineRule="auto"/>
              <w:jc w:val="center"/>
              <w:rPr>
                <w:sz w:val="16"/>
                <w:szCs w:val="16"/>
                <w:lang w:val="en-GB"/>
              </w:rPr>
            </w:pPr>
            <w:r w:rsidRPr="002B5CE3">
              <w:rPr>
                <w:sz w:val="16"/>
                <w:szCs w:val="16"/>
                <w:lang w:val="en-GB"/>
              </w:rPr>
              <w:t>Pathogenic</w:t>
            </w:r>
          </w:p>
        </w:tc>
        <w:tc>
          <w:tcPr>
            <w:tcW w:w="48" w:type="dxa"/>
            <w:tcBorders>
              <w:top w:val="nil"/>
              <w:left w:val="nil"/>
              <w:bottom w:val="single" w:sz="4" w:space="0" w:color="auto"/>
              <w:right w:val="single" w:sz="8" w:space="0" w:color="auto"/>
            </w:tcBorders>
            <w:shd w:val="clear" w:color="auto" w:fill="FFFFFF" w:themeFill="background1"/>
          </w:tcPr>
          <w:p w:rsidR="006A2377" w:rsidRPr="002B5CE3" w:rsidRDefault="006A2377" w:rsidP="00D71A25">
            <w:pPr>
              <w:spacing w:after="0" w:line="240" w:lineRule="auto"/>
              <w:jc w:val="center"/>
              <w:rPr>
                <w:i/>
                <w:sz w:val="16"/>
                <w:szCs w:val="16"/>
                <w:lang w:val="en-GB"/>
              </w:rPr>
            </w:pPr>
          </w:p>
        </w:tc>
      </w:tr>
      <w:tr w:rsidR="002B5CE3" w:rsidRPr="002B5CE3" w:rsidTr="006A2377">
        <w:trPr>
          <w:trHeight w:val="367"/>
          <w:jc w:val="center"/>
        </w:trPr>
        <w:tc>
          <w:tcPr>
            <w:tcW w:w="630" w:type="dxa"/>
            <w:tcBorders>
              <w:top w:val="nil"/>
              <w:left w:val="single" w:sz="8"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6011</w:t>
            </w:r>
          </w:p>
        </w:tc>
        <w:tc>
          <w:tcPr>
            <w:tcW w:w="393"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w:t>
            </w:r>
          </w:p>
        </w:tc>
        <w:tc>
          <w:tcPr>
            <w:tcW w:w="528"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rWGS</w:t>
            </w:r>
          </w:p>
        </w:tc>
        <w:tc>
          <w:tcPr>
            <w:tcW w:w="1812"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Cholestasis</w:t>
            </w:r>
          </w:p>
        </w:tc>
        <w:tc>
          <w:tcPr>
            <w:tcW w:w="153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Niemann-Pick disease type C</w:t>
            </w:r>
          </w:p>
        </w:tc>
        <w:tc>
          <w:tcPr>
            <w:tcW w:w="72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i/>
                <w:iCs/>
                <w:sz w:val="16"/>
                <w:szCs w:val="16"/>
                <w:lang w:val="en-GB"/>
              </w:rPr>
            </w:pPr>
            <w:r w:rsidRPr="002B5CE3">
              <w:rPr>
                <w:i/>
                <w:iCs/>
                <w:sz w:val="16"/>
                <w:szCs w:val="16"/>
                <w:lang w:val="en-GB"/>
              </w:rPr>
              <w:t>NPC1</w:t>
            </w:r>
          </w:p>
        </w:tc>
        <w:tc>
          <w:tcPr>
            <w:tcW w:w="90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AR</w:t>
            </w:r>
          </w:p>
        </w:tc>
        <w:tc>
          <w:tcPr>
            <w:tcW w:w="864"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Inherited</w:t>
            </w:r>
          </w:p>
        </w:tc>
        <w:tc>
          <w:tcPr>
            <w:tcW w:w="2160" w:type="dxa"/>
            <w:tcBorders>
              <w:top w:val="nil"/>
              <w:left w:val="single" w:sz="4"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chr18:21119857</w:t>
            </w:r>
          </w:p>
          <w:p w:rsidR="006A2377" w:rsidRPr="002B5CE3" w:rsidRDefault="006A2377" w:rsidP="00D71A25">
            <w:pPr>
              <w:spacing w:after="0" w:line="240" w:lineRule="auto"/>
              <w:jc w:val="center"/>
              <w:rPr>
                <w:sz w:val="16"/>
                <w:szCs w:val="16"/>
                <w:lang w:val="en-GB"/>
              </w:rPr>
            </w:pPr>
            <w:r w:rsidRPr="002B5CE3">
              <w:rPr>
                <w:sz w:val="16"/>
                <w:szCs w:val="16"/>
                <w:lang w:val="en-GB"/>
              </w:rPr>
              <w:t>c.2713C&gt;T</w:t>
            </w:r>
          </w:p>
        </w:tc>
        <w:tc>
          <w:tcPr>
            <w:tcW w:w="1391" w:type="dxa"/>
            <w:tcBorders>
              <w:top w:val="nil"/>
              <w:left w:val="nil"/>
              <w:bottom w:val="single" w:sz="4" w:space="0" w:color="auto"/>
              <w:right w:val="single" w:sz="8"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p.Gln905Ter</w:t>
            </w:r>
          </w:p>
        </w:tc>
        <w:tc>
          <w:tcPr>
            <w:tcW w:w="1391" w:type="dxa"/>
            <w:tcBorders>
              <w:top w:val="nil"/>
              <w:left w:val="nil"/>
              <w:bottom w:val="single" w:sz="4" w:space="0" w:color="auto"/>
              <w:right w:val="nil"/>
            </w:tcBorders>
            <w:shd w:val="clear" w:color="auto" w:fill="FFFFFF" w:themeFill="background1"/>
          </w:tcPr>
          <w:p w:rsidR="006A2377" w:rsidRPr="002B5CE3" w:rsidRDefault="006A2377" w:rsidP="005501DA">
            <w:pPr>
              <w:spacing w:after="0" w:line="240" w:lineRule="auto"/>
              <w:jc w:val="center"/>
              <w:rPr>
                <w:sz w:val="16"/>
                <w:szCs w:val="16"/>
                <w:lang w:val="en-GB"/>
              </w:rPr>
            </w:pPr>
          </w:p>
          <w:p w:rsidR="006A2377" w:rsidRPr="002B5CE3" w:rsidRDefault="006A2377" w:rsidP="005501DA">
            <w:pPr>
              <w:spacing w:after="0" w:line="240" w:lineRule="auto"/>
              <w:jc w:val="center"/>
              <w:rPr>
                <w:sz w:val="16"/>
                <w:szCs w:val="16"/>
                <w:lang w:val="en-GB"/>
              </w:rPr>
            </w:pPr>
            <w:r w:rsidRPr="002B5CE3">
              <w:rPr>
                <w:sz w:val="16"/>
                <w:szCs w:val="16"/>
                <w:lang w:val="en-GB"/>
              </w:rPr>
              <w:t>Likely pathogenic</w:t>
            </w:r>
          </w:p>
        </w:tc>
        <w:tc>
          <w:tcPr>
            <w:tcW w:w="48" w:type="dxa"/>
            <w:tcBorders>
              <w:top w:val="nil"/>
              <w:left w:val="nil"/>
              <w:bottom w:val="single" w:sz="4" w:space="0" w:color="auto"/>
              <w:right w:val="single" w:sz="8" w:space="0" w:color="auto"/>
            </w:tcBorders>
            <w:shd w:val="clear" w:color="auto" w:fill="FFFFFF" w:themeFill="background1"/>
          </w:tcPr>
          <w:p w:rsidR="006A2377" w:rsidRPr="002B5CE3" w:rsidRDefault="006A2377" w:rsidP="00D71A25">
            <w:pPr>
              <w:spacing w:after="0" w:line="240" w:lineRule="auto"/>
              <w:jc w:val="center"/>
              <w:rPr>
                <w:sz w:val="16"/>
                <w:szCs w:val="16"/>
                <w:lang w:val="en-GB"/>
              </w:rPr>
            </w:pPr>
          </w:p>
        </w:tc>
      </w:tr>
      <w:tr w:rsidR="002B5CE3" w:rsidRPr="002B5CE3" w:rsidTr="006A2377">
        <w:trPr>
          <w:trHeight w:val="547"/>
          <w:jc w:val="center"/>
        </w:trPr>
        <w:tc>
          <w:tcPr>
            <w:tcW w:w="630" w:type="dxa"/>
            <w:tcBorders>
              <w:top w:val="nil"/>
              <w:left w:val="single" w:sz="8"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6012</w:t>
            </w:r>
          </w:p>
        </w:tc>
        <w:tc>
          <w:tcPr>
            <w:tcW w:w="393"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w:t>
            </w:r>
          </w:p>
        </w:tc>
        <w:tc>
          <w:tcPr>
            <w:tcW w:w="528"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rWGS</w:t>
            </w:r>
          </w:p>
        </w:tc>
        <w:tc>
          <w:tcPr>
            <w:tcW w:w="1812"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Congenital Diaphragmatic Hernia and Heart Disease</w:t>
            </w:r>
          </w:p>
          <w:p w:rsidR="006A2377" w:rsidRPr="002B5CE3" w:rsidRDefault="006A2377" w:rsidP="00D71A25">
            <w:pPr>
              <w:spacing w:after="0" w:line="240" w:lineRule="auto"/>
              <w:jc w:val="center"/>
              <w:rPr>
                <w:sz w:val="16"/>
                <w:szCs w:val="16"/>
                <w:lang w:val="en-GB"/>
              </w:rPr>
            </w:pPr>
            <w:r w:rsidRPr="002B5CE3">
              <w:rPr>
                <w:sz w:val="16"/>
                <w:szCs w:val="16"/>
                <w:lang w:val="en-GB"/>
              </w:rPr>
              <w:t>Frequent Infections</w:t>
            </w:r>
          </w:p>
        </w:tc>
        <w:tc>
          <w:tcPr>
            <w:tcW w:w="153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Coffin-Siris  Syndrome</w:t>
            </w:r>
          </w:p>
        </w:tc>
        <w:tc>
          <w:tcPr>
            <w:tcW w:w="72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i/>
                <w:iCs/>
                <w:sz w:val="16"/>
                <w:szCs w:val="16"/>
                <w:lang w:val="en-GB"/>
              </w:rPr>
            </w:pPr>
            <w:r w:rsidRPr="002B5CE3">
              <w:rPr>
                <w:i/>
                <w:iCs/>
                <w:sz w:val="16"/>
                <w:szCs w:val="16"/>
                <w:lang w:val="en-GB"/>
              </w:rPr>
              <w:t>ARID1B</w:t>
            </w:r>
          </w:p>
        </w:tc>
        <w:tc>
          <w:tcPr>
            <w:tcW w:w="90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AD</w:t>
            </w:r>
          </w:p>
        </w:tc>
        <w:tc>
          <w:tcPr>
            <w:tcW w:w="864"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i/>
                <w:sz w:val="16"/>
                <w:szCs w:val="16"/>
                <w:lang w:val="en-GB"/>
              </w:rPr>
              <w:t>de novo</w:t>
            </w:r>
          </w:p>
        </w:tc>
        <w:tc>
          <w:tcPr>
            <w:tcW w:w="2160" w:type="dxa"/>
            <w:tcBorders>
              <w:top w:val="nil"/>
              <w:left w:val="single" w:sz="4"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chr6:157495210</w:t>
            </w:r>
          </w:p>
          <w:p w:rsidR="006A2377" w:rsidRPr="002B5CE3" w:rsidRDefault="006A2377" w:rsidP="00D71A25">
            <w:pPr>
              <w:spacing w:after="0" w:line="240" w:lineRule="auto"/>
              <w:jc w:val="center"/>
              <w:rPr>
                <w:sz w:val="16"/>
                <w:szCs w:val="16"/>
                <w:lang w:val="en-GB"/>
              </w:rPr>
            </w:pPr>
            <w:r w:rsidRPr="002B5CE3">
              <w:rPr>
                <w:sz w:val="16"/>
                <w:szCs w:val="16"/>
                <w:lang w:val="en-GB"/>
              </w:rPr>
              <w:t>c.3096_3100delCAAAG</w:t>
            </w:r>
          </w:p>
        </w:tc>
        <w:tc>
          <w:tcPr>
            <w:tcW w:w="1391" w:type="dxa"/>
            <w:tcBorders>
              <w:top w:val="nil"/>
              <w:left w:val="nil"/>
              <w:bottom w:val="single" w:sz="4" w:space="0" w:color="auto"/>
              <w:right w:val="single" w:sz="8"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p.Lys1033ArgfsTer32</w:t>
            </w:r>
          </w:p>
        </w:tc>
        <w:tc>
          <w:tcPr>
            <w:tcW w:w="1391" w:type="dxa"/>
            <w:tcBorders>
              <w:top w:val="nil"/>
              <w:left w:val="nil"/>
              <w:bottom w:val="single" w:sz="4" w:space="0" w:color="auto"/>
              <w:right w:val="nil"/>
            </w:tcBorders>
            <w:shd w:val="clear" w:color="auto" w:fill="FFFFFF" w:themeFill="background1"/>
          </w:tcPr>
          <w:p w:rsidR="006A2377" w:rsidRPr="002B5CE3" w:rsidRDefault="006A2377" w:rsidP="005501DA">
            <w:pPr>
              <w:spacing w:after="0" w:line="240" w:lineRule="auto"/>
              <w:jc w:val="center"/>
              <w:rPr>
                <w:sz w:val="16"/>
                <w:szCs w:val="16"/>
                <w:lang w:val="en-GB"/>
              </w:rPr>
            </w:pPr>
          </w:p>
          <w:p w:rsidR="006A2377" w:rsidRPr="002B5CE3" w:rsidRDefault="006A2377" w:rsidP="005501DA">
            <w:pPr>
              <w:spacing w:after="0" w:line="240" w:lineRule="auto"/>
              <w:jc w:val="center"/>
              <w:rPr>
                <w:sz w:val="16"/>
                <w:szCs w:val="16"/>
                <w:lang w:val="en-GB"/>
              </w:rPr>
            </w:pPr>
            <w:r w:rsidRPr="002B5CE3">
              <w:rPr>
                <w:sz w:val="16"/>
                <w:szCs w:val="16"/>
                <w:lang w:val="en-GB"/>
              </w:rPr>
              <w:t>Likely Pathogenic</w:t>
            </w:r>
          </w:p>
        </w:tc>
        <w:tc>
          <w:tcPr>
            <w:tcW w:w="48" w:type="dxa"/>
            <w:tcBorders>
              <w:top w:val="nil"/>
              <w:left w:val="nil"/>
              <w:bottom w:val="single" w:sz="4" w:space="0" w:color="auto"/>
              <w:right w:val="single" w:sz="8" w:space="0" w:color="auto"/>
            </w:tcBorders>
            <w:shd w:val="clear" w:color="auto" w:fill="FFFFFF" w:themeFill="background1"/>
          </w:tcPr>
          <w:p w:rsidR="006A2377" w:rsidRPr="002B5CE3" w:rsidRDefault="006A2377" w:rsidP="00D71A25">
            <w:pPr>
              <w:spacing w:after="0" w:line="240" w:lineRule="auto"/>
              <w:jc w:val="center"/>
              <w:rPr>
                <w:sz w:val="16"/>
                <w:szCs w:val="16"/>
                <w:lang w:val="en-GB"/>
              </w:rPr>
            </w:pPr>
          </w:p>
        </w:tc>
      </w:tr>
      <w:tr w:rsidR="002B5CE3" w:rsidRPr="002B5CE3" w:rsidTr="006A2377">
        <w:trPr>
          <w:trHeight w:val="709"/>
          <w:jc w:val="center"/>
        </w:trPr>
        <w:tc>
          <w:tcPr>
            <w:tcW w:w="630" w:type="dxa"/>
            <w:tcBorders>
              <w:top w:val="nil"/>
              <w:left w:val="single" w:sz="8"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6014</w:t>
            </w:r>
          </w:p>
        </w:tc>
        <w:tc>
          <w:tcPr>
            <w:tcW w:w="393"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w:t>
            </w:r>
          </w:p>
        </w:tc>
        <w:tc>
          <w:tcPr>
            <w:tcW w:w="528"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rWGS</w:t>
            </w:r>
          </w:p>
        </w:tc>
        <w:tc>
          <w:tcPr>
            <w:tcW w:w="1812"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Hypotonia</w:t>
            </w:r>
          </w:p>
        </w:tc>
        <w:tc>
          <w:tcPr>
            <w:tcW w:w="153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Nemaline myopathy</w:t>
            </w:r>
          </w:p>
        </w:tc>
        <w:tc>
          <w:tcPr>
            <w:tcW w:w="72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i/>
                <w:iCs/>
                <w:sz w:val="16"/>
                <w:szCs w:val="16"/>
                <w:lang w:val="en-GB"/>
              </w:rPr>
            </w:pPr>
            <w:r w:rsidRPr="002B5CE3">
              <w:rPr>
                <w:i/>
                <w:iCs/>
                <w:sz w:val="16"/>
                <w:szCs w:val="16"/>
                <w:lang w:val="en-GB"/>
              </w:rPr>
              <w:t>NEB</w:t>
            </w:r>
          </w:p>
        </w:tc>
        <w:tc>
          <w:tcPr>
            <w:tcW w:w="90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AR</w:t>
            </w:r>
          </w:p>
        </w:tc>
        <w:tc>
          <w:tcPr>
            <w:tcW w:w="864"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n.d. (duo)</w:t>
            </w:r>
          </w:p>
          <w:p w:rsidR="006A2377" w:rsidRPr="002B5CE3" w:rsidRDefault="006A2377" w:rsidP="00D71A25">
            <w:pPr>
              <w:spacing w:after="0" w:line="240" w:lineRule="auto"/>
              <w:jc w:val="center"/>
              <w:rPr>
                <w:sz w:val="16"/>
                <w:szCs w:val="16"/>
                <w:lang w:val="en-GB"/>
              </w:rPr>
            </w:pPr>
          </w:p>
          <w:p w:rsidR="006A2377" w:rsidRPr="002B5CE3" w:rsidRDefault="006A2377" w:rsidP="00D71A25">
            <w:pPr>
              <w:spacing w:after="0" w:line="240" w:lineRule="auto"/>
              <w:jc w:val="center"/>
              <w:rPr>
                <w:sz w:val="16"/>
                <w:szCs w:val="16"/>
                <w:lang w:val="en-GB"/>
              </w:rPr>
            </w:pPr>
            <w:r w:rsidRPr="002B5CE3">
              <w:rPr>
                <w:sz w:val="16"/>
                <w:szCs w:val="16"/>
                <w:lang w:val="en-GB"/>
              </w:rPr>
              <w:t>Inherited (maternal)</w:t>
            </w:r>
          </w:p>
        </w:tc>
        <w:tc>
          <w:tcPr>
            <w:tcW w:w="2160" w:type="dxa"/>
            <w:tcBorders>
              <w:top w:val="nil"/>
              <w:left w:val="single" w:sz="4"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chr2:152410341</w:t>
            </w:r>
          </w:p>
          <w:p w:rsidR="006A2377" w:rsidRPr="002B5CE3" w:rsidRDefault="006A2377" w:rsidP="00D71A25">
            <w:pPr>
              <w:spacing w:after="0" w:line="240" w:lineRule="auto"/>
              <w:jc w:val="center"/>
              <w:rPr>
                <w:sz w:val="16"/>
                <w:szCs w:val="16"/>
                <w:lang w:val="en-GB"/>
              </w:rPr>
            </w:pPr>
            <w:r w:rsidRPr="002B5CE3">
              <w:rPr>
                <w:sz w:val="16"/>
                <w:szCs w:val="16"/>
                <w:lang w:val="en-GB"/>
              </w:rPr>
              <w:t>c.19626+1G&gt;A</w:t>
            </w:r>
          </w:p>
          <w:p w:rsidR="006A2377" w:rsidRPr="002B5CE3" w:rsidRDefault="006A2377" w:rsidP="00D71A25">
            <w:pPr>
              <w:spacing w:after="0" w:line="240" w:lineRule="auto"/>
              <w:jc w:val="center"/>
              <w:rPr>
                <w:sz w:val="16"/>
                <w:szCs w:val="16"/>
                <w:lang w:val="en-GB"/>
              </w:rPr>
            </w:pPr>
          </w:p>
          <w:p w:rsidR="006A2377" w:rsidRPr="002B5CE3" w:rsidRDefault="006A2377" w:rsidP="00D71A25">
            <w:pPr>
              <w:spacing w:after="0" w:line="240" w:lineRule="auto"/>
              <w:jc w:val="center"/>
              <w:rPr>
                <w:sz w:val="16"/>
                <w:szCs w:val="16"/>
                <w:lang w:val="en-GB"/>
              </w:rPr>
            </w:pPr>
            <w:r w:rsidRPr="002B5CE3">
              <w:rPr>
                <w:sz w:val="16"/>
                <w:szCs w:val="16"/>
                <w:lang w:val="en-GB"/>
              </w:rPr>
              <w:t>chr2:152544248</w:t>
            </w:r>
          </w:p>
          <w:p w:rsidR="006A2377" w:rsidRPr="002B5CE3" w:rsidRDefault="006A2377" w:rsidP="00D71A25">
            <w:pPr>
              <w:spacing w:after="0" w:line="240" w:lineRule="auto"/>
              <w:jc w:val="center"/>
              <w:rPr>
                <w:sz w:val="16"/>
                <w:szCs w:val="16"/>
                <w:lang w:val="en-GB"/>
              </w:rPr>
            </w:pPr>
            <w:r w:rsidRPr="002B5CE3">
              <w:rPr>
                <w:sz w:val="16"/>
                <w:szCs w:val="16"/>
                <w:lang w:val="en-GB"/>
              </w:rPr>
              <w:t>c.2416-1G&gt;C</w:t>
            </w:r>
          </w:p>
        </w:tc>
        <w:tc>
          <w:tcPr>
            <w:tcW w:w="1391" w:type="dxa"/>
            <w:tcBorders>
              <w:top w:val="nil"/>
              <w:left w:val="nil"/>
              <w:bottom w:val="single" w:sz="4" w:space="0" w:color="auto"/>
              <w:right w:val="single" w:sz="8"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canonical splice donor</w:t>
            </w:r>
          </w:p>
          <w:p w:rsidR="006A2377" w:rsidRPr="002B5CE3" w:rsidRDefault="006A2377" w:rsidP="00D71A25">
            <w:pPr>
              <w:spacing w:after="0" w:line="240" w:lineRule="auto"/>
              <w:jc w:val="center"/>
              <w:rPr>
                <w:sz w:val="16"/>
                <w:szCs w:val="16"/>
                <w:lang w:val="en-GB"/>
              </w:rPr>
            </w:pPr>
          </w:p>
          <w:p w:rsidR="006A2377" w:rsidRPr="002B5CE3" w:rsidRDefault="006A2377" w:rsidP="00D71A25">
            <w:pPr>
              <w:spacing w:after="0" w:line="240" w:lineRule="auto"/>
              <w:jc w:val="center"/>
              <w:rPr>
                <w:sz w:val="16"/>
                <w:szCs w:val="16"/>
                <w:lang w:val="en-GB"/>
              </w:rPr>
            </w:pPr>
            <w:r w:rsidRPr="002B5CE3">
              <w:rPr>
                <w:sz w:val="16"/>
                <w:szCs w:val="16"/>
                <w:lang w:val="en-GB"/>
              </w:rPr>
              <w:t>canonical splice acceptor</w:t>
            </w:r>
          </w:p>
        </w:tc>
        <w:tc>
          <w:tcPr>
            <w:tcW w:w="1391" w:type="dxa"/>
            <w:tcBorders>
              <w:top w:val="nil"/>
              <w:left w:val="nil"/>
              <w:bottom w:val="single" w:sz="4" w:space="0" w:color="auto"/>
              <w:right w:val="nil"/>
            </w:tcBorders>
            <w:shd w:val="clear" w:color="auto" w:fill="FFFFFF" w:themeFill="background1"/>
          </w:tcPr>
          <w:p w:rsidR="006A2377" w:rsidRPr="002B5CE3" w:rsidRDefault="006A2377" w:rsidP="005501DA">
            <w:pPr>
              <w:spacing w:after="0" w:line="240" w:lineRule="auto"/>
              <w:jc w:val="center"/>
              <w:rPr>
                <w:sz w:val="16"/>
                <w:szCs w:val="16"/>
                <w:lang w:val="en-GB"/>
              </w:rPr>
            </w:pPr>
          </w:p>
          <w:p w:rsidR="006A2377" w:rsidRPr="002B5CE3" w:rsidRDefault="006A2377" w:rsidP="005501DA">
            <w:pPr>
              <w:spacing w:after="0" w:line="240" w:lineRule="auto"/>
              <w:jc w:val="center"/>
              <w:rPr>
                <w:sz w:val="16"/>
                <w:szCs w:val="16"/>
                <w:lang w:val="en-GB"/>
              </w:rPr>
            </w:pPr>
            <w:r w:rsidRPr="002B5CE3">
              <w:rPr>
                <w:sz w:val="16"/>
                <w:szCs w:val="16"/>
                <w:lang w:val="en-GB"/>
              </w:rPr>
              <w:t>Likely pathogenic</w:t>
            </w:r>
          </w:p>
          <w:p w:rsidR="006A2377" w:rsidRPr="002B5CE3" w:rsidRDefault="006A2377" w:rsidP="005501DA">
            <w:pPr>
              <w:spacing w:after="0" w:line="240" w:lineRule="auto"/>
              <w:jc w:val="center"/>
              <w:rPr>
                <w:sz w:val="16"/>
                <w:szCs w:val="16"/>
                <w:lang w:val="en-GB"/>
              </w:rPr>
            </w:pPr>
          </w:p>
          <w:p w:rsidR="006A2377" w:rsidRPr="002B5CE3" w:rsidRDefault="006A2377" w:rsidP="005501DA">
            <w:pPr>
              <w:spacing w:after="0" w:line="240" w:lineRule="auto"/>
              <w:jc w:val="center"/>
              <w:rPr>
                <w:sz w:val="16"/>
                <w:szCs w:val="16"/>
                <w:lang w:val="en-GB"/>
              </w:rPr>
            </w:pPr>
            <w:r w:rsidRPr="002B5CE3">
              <w:rPr>
                <w:sz w:val="16"/>
                <w:szCs w:val="16"/>
                <w:lang w:val="en-GB"/>
              </w:rPr>
              <w:t>Likely pathogenic</w:t>
            </w:r>
          </w:p>
        </w:tc>
        <w:tc>
          <w:tcPr>
            <w:tcW w:w="48" w:type="dxa"/>
            <w:tcBorders>
              <w:top w:val="nil"/>
              <w:left w:val="nil"/>
              <w:bottom w:val="single" w:sz="4" w:space="0" w:color="auto"/>
              <w:right w:val="single" w:sz="8" w:space="0" w:color="auto"/>
            </w:tcBorders>
            <w:shd w:val="clear" w:color="auto" w:fill="FFFFFF" w:themeFill="background1"/>
          </w:tcPr>
          <w:p w:rsidR="006A2377" w:rsidRPr="002B5CE3" w:rsidRDefault="006A2377" w:rsidP="00D71A25">
            <w:pPr>
              <w:spacing w:after="0" w:line="240" w:lineRule="auto"/>
              <w:jc w:val="center"/>
              <w:rPr>
                <w:sz w:val="16"/>
                <w:szCs w:val="16"/>
                <w:lang w:val="en-GB"/>
              </w:rPr>
            </w:pPr>
          </w:p>
        </w:tc>
      </w:tr>
      <w:tr w:rsidR="002B5CE3" w:rsidRPr="002B5CE3" w:rsidTr="006A2377">
        <w:trPr>
          <w:trHeight w:val="772"/>
          <w:jc w:val="center"/>
        </w:trPr>
        <w:tc>
          <w:tcPr>
            <w:tcW w:w="630" w:type="dxa"/>
            <w:tcBorders>
              <w:top w:val="nil"/>
              <w:left w:val="single" w:sz="8"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6018</w:t>
            </w:r>
          </w:p>
        </w:tc>
        <w:tc>
          <w:tcPr>
            <w:tcW w:w="393"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P</w:t>
            </w:r>
          </w:p>
        </w:tc>
        <w:tc>
          <w:tcPr>
            <w:tcW w:w="528"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rWGS</w:t>
            </w:r>
          </w:p>
        </w:tc>
        <w:tc>
          <w:tcPr>
            <w:tcW w:w="1812"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Long QT syndrome</w:t>
            </w:r>
          </w:p>
          <w:p w:rsidR="006A2377" w:rsidRPr="002B5CE3" w:rsidRDefault="006A2377" w:rsidP="00D71A25">
            <w:pPr>
              <w:spacing w:after="0" w:line="240" w:lineRule="auto"/>
              <w:jc w:val="center"/>
              <w:rPr>
                <w:sz w:val="16"/>
                <w:szCs w:val="16"/>
                <w:lang w:val="en-GB"/>
              </w:rPr>
            </w:pPr>
            <w:r w:rsidRPr="002B5CE3">
              <w:rPr>
                <w:sz w:val="16"/>
                <w:szCs w:val="16"/>
                <w:lang w:val="en-GB"/>
              </w:rPr>
              <w:t>Cardiomegaly</w:t>
            </w:r>
          </w:p>
        </w:tc>
        <w:tc>
          <w:tcPr>
            <w:tcW w:w="153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Treacher Collins</w:t>
            </w:r>
          </w:p>
          <w:p w:rsidR="006A2377" w:rsidRPr="002B5CE3" w:rsidRDefault="006A2377" w:rsidP="00D71A25">
            <w:pPr>
              <w:spacing w:after="0" w:line="240" w:lineRule="auto"/>
              <w:jc w:val="center"/>
              <w:rPr>
                <w:sz w:val="16"/>
                <w:szCs w:val="16"/>
                <w:lang w:val="en-GB"/>
              </w:rPr>
            </w:pPr>
            <w:r w:rsidRPr="002B5CE3">
              <w:rPr>
                <w:sz w:val="16"/>
                <w:szCs w:val="16"/>
                <w:lang w:val="en-GB"/>
              </w:rPr>
              <w:t>syndrome (TCS)/ hypomyelinating leukodystrophy 11</w:t>
            </w:r>
          </w:p>
        </w:tc>
        <w:tc>
          <w:tcPr>
            <w:tcW w:w="72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i/>
                <w:iCs/>
                <w:sz w:val="16"/>
                <w:szCs w:val="16"/>
                <w:lang w:val="en-GB"/>
              </w:rPr>
            </w:pPr>
            <w:r w:rsidRPr="002B5CE3">
              <w:rPr>
                <w:i/>
                <w:iCs/>
                <w:sz w:val="16"/>
                <w:szCs w:val="16"/>
                <w:lang w:val="en-GB"/>
              </w:rPr>
              <w:t>POLR1C</w:t>
            </w:r>
          </w:p>
        </w:tc>
        <w:tc>
          <w:tcPr>
            <w:tcW w:w="90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AR</w:t>
            </w:r>
          </w:p>
        </w:tc>
        <w:tc>
          <w:tcPr>
            <w:tcW w:w="864"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Inherited</w:t>
            </w:r>
          </w:p>
          <w:p w:rsidR="006A2377" w:rsidRPr="002B5CE3" w:rsidRDefault="006A2377" w:rsidP="00D71A25">
            <w:pPr>
              <w:spacing w:after="0" w:line="240" w:lineRule="auto"/>
              <w:jc w:val="center"/>
              <w:rPr>
                <w:sz w:val="16"/>
                <w:szCs w:val="16"/>
                <w:lang w:val="en-GB"/>
              </w:rPr>
            </w:pPr>
            <w:r w:rsidRPr="002B5CE3">
              <w:rPr>
                <w:sz w:val="16"/>
                <w:szCs w:val="16"/>
                <w:lang w:val="en-GB"/>
              </w:rPr>
              <w:t>(maternal)</w:t>
            </w:r>
          </w:p>
          <w:p w:rsidR="006A2377" w:rsidRPr="002B5CE3" w:rsidRDefault="006A2377" w:rsidP="00D71A25">
            <w:pPr>
              <w:spacing w:after="0" w:line="240" w:lineRule="auto"/>
              <w:rPr>
                <w:sz w:val="16"/>
                <w:szCs w:val="16"/>
                <w:lang w:val="en-GB"/>
              </w:rPr>
            </w:pPr>
          </w:p>
          <w:p w:rsidR="006A2377" w:rsidRPr="002B5CE3" w:rsidRDefault="006A2377" w:rsidP="00D71A25">
            <w:pPr>
              <w:spacing w:after="0" w:line="240" w:lineRule="auto"/>
              <w:jc w:val="center"/>
              <w:rPr>
                <w:sz w:val="16"/>
                <w:szCs w:val="16"/>
                <w:lang w:val="en-GB"/>
              </w:rPr>
            </w:pPr>
            <w:r w:rsidRPr="002B5CE3">
              <w:rPr>
                <w:sz w:val="16"/>
                <w:szCs w:val="16"/>
                <w:lang w:val="en-GB"/>
              </w:rPr>
              <w:t>Inherited</w:t>
            </w:r>
          </w:p>
          <w:p w:rsidR="006A2377" w:rsidRPr="002B5CE3" w:rsidRDefault="006A2377" w:rsidP="00D71A25">
            <w:pPr>
              <w:spacing w:after="0" w:line="240" w:lineRule="auto"/>
              <w:jc w:val="center"/>
              <w:rPr>
                <w:sz w:val="16"/>
                <w:szCs w:val="16"/>
                <w:lang w:val="en-GB"/>
              </w:rPr>
            </w:pPr>
            <w:r w:rsidRPr="002B5CE3">
              <w:rPr>
                <w:sz w:val="16"/>
                <w:szCs w:val="16"/>
                <w:lang w:val="en-GB"/>
              </w:rPr>
              <w:t>(paternal)</w:t>
            </w:r>
          </w:p>
        </w:tc>
        <w:tc>
          <w:tcPr>
            <w:tcW w:w="2160" w:type="dxa"/>
            <w:tcBorders>
              <w:top w:val="nil"/>
              <w:left w:val="single" w:sz="4"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chr6:43487171</w:t>
            </w:r>
          </w:p>
          <w:p w:rsidR="006A2377" w:rsidRPr="002B5CE3" w:rsidRDefault="006A2377" w:rsidP="00D71A25">
            <w:pPr>
              <w:spacing w:after="0" w:line="240" w:lineRule="auto"/>
              <w:jc w:val="center"/>
              <w:rPr>
                <w:sz w:val="16"/>
                <w:szCs w:val="16"/>
                <w:lang w:val="en-GB"/>
              </w:rPr>
            </w:pPr>
            <w:r w:rsidRPr="002B5CE3">
              <w:rPr>
                <w:sz w:val="16"/>
                <w:szCs w:val="16"/>
                <w:lang w:val="en-GB"/>
              </w:rPr>
              <w:t>c.242T&gt;C</w:t>
            </w:r>
          </w:p>
          <w:p w:rsidR="006A2377" w:rsidRPr="002B5CE3" w:rsidRDefault="006A2377" w:rsidP="00D71A25">
            <w:pPr>
              <w:spacing w:after="0" w:line="240" w:lineRule="auto"/>
              <w:rPr>
                <w:sz w:val="16"/>
                <w:szCs w:val="16"/>
                <w:lang w:val="en-GB"/>
              </w:rPr>
            </w:pPr>
          </w:p>
          <w:p w:rsidR="006A2377" w:rsidRPr="002B5CE3" w:rsidRDefault="006A2377" w:rsidP="00D71A25">
            <w:pPr>
              <w:spacing w:after="0" w:line="240" w:lineRule="auto"/>
              <w:jc w:val="center"/>
              <w:rPr>
                <w:sz w:val="16"/>
                <w:szCs w:val="16"/>
                <w:lang w:val="en-GB"/>
              </w:rPr>
            </w:pPr>
            <w:r w:rsidRPr="002B5CE3">
              <w:rPr>
                <w:sz w:val="16"/>
                <w:szCs w:val="16"/>
                <w:lang w:val="en-GB"/>
              </w:rPr>
              <w:t>chr6:43487520</w:t>
            </w:r>
          </w:p>
          <w:p w:rsidR="006A2377" w:rsidRPr="002B5CE3" w:rsidRDefault="006A2377" w:rsidP="00D71A25">
            <w:pPr>
              <w:spacing w:after="0" w:line="240" w:lineRule="auto"/>
              <w:jc w:val="center"/>
              <w:rPr>
                <w:sz w:val="16"/>
                <w:szCs w:val="16"/>
                <w:lang w:val="en-GB"/>
              </w:rPr>
            </w:pPr>
            <w:r w:rsidRPr="002B5CE3">
              <w:rPr>
                <w:sz w:val="16"/>
                <w:szCs w:val="16"/>
                <w:lang w:val="en-GB"/>
              </w:rPr>
              <w:t>c.326G&gt;A</w:t>
            </w:r>
          </w:p>
        </w:tc>
        <w:tc>
          <w:tcPr>
            <w:tcW w:w="1391" w:type="dxa"/>
            <w:tcBorders>
              <w:top w:val="nil"/>
              <w:left w:val="nil"/>
              <w:bottom w:val="single" w:sz="4" w:space="0" w:color="auto"/>
              <w:right w:val="single" w:sz="8"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p.Leu81Pro</w:t>
            </w:r>
          </w:p>
          <w:p w:rsidR="006A2377" w:rsidRPr="002B5CE3" w:rsidRDefault="006A2377" w:rsidP="00D71A25">
            <w:pPr>
              <w:spacing w:after="0" w:line="240" w:lineRule="auto"/>
              <w:jc w:val="center"/>
              <w:rPr>
                <w:sz w:val="16"/>
                <w:szCs w:val="16"/>
                <w:lang w:val="en-GB"/>
              </w:rPr>
            </w:pPr>
          </w:p>
          <w:p w:rsidR="006A2377" w:rsidRPr="002B5CE3" w:rsidRDefault="006A2377" w:rsidP="00D71A25">
            <w:pPr>
              <w:spacing w:after="0" w:line="240" w:lineRule="auto"/>
              <w:jc w:val="center"/>
              <w:rPr>
                <w:sz w:val="16"/>
                <w:szCs w:val="16"/>
                <w:lang w:val="en-GB"/>
              </w:rPr>
            </w:pPr>
            <w:r w:rsidRPr="002B5CE3">
              <w:rPr>
                <w:sz w:val="16"/>
                <w:szCs w:val="16"/>
                <w:lang w:val="en-GB"/>
              </w:rPr>
              <w:t>p.Arg109His</w:t>
            </w:r>
          </w:p>
        </w:tc>
        <w:tc>
          <w:tcPr>
            <w:tcW w:w="1391" w:type="dxa"/>
            <w:tcBorders>
              <w:top w:val="nil"/>
              <w:left w:val="nil"/>
              <w:bottom w:val="single" w:sz="4" w:space="0" w:color="auto"/>
              <w:right w:val="nil"/>
            </w:tcBorders>
            <w:shd w:val="clear" w:color="auto" w:fill="FFFFFF" w:themeFill="background1"/>
          </w:tcPr>
          <w:p w:rsidR="006A2377" w:rsidRPr="002B5CE3" w:rsidRDefault="006A2377" w:rsidP="005501DA">
            <w:pPr>
              <w:spacing w:after="0" w:line="240" w:lineRule="auto"/>
              <w:jc w:val="center"/>
              <w:rPr>
                <w:sz w:val="16"/>
                <w:szCs w:val="16"/>
                <w:lang w:val="en-GB"/>
              </w:rPr>
            </w:pPr>
            <w:r w:rsidRPr="002B5CE3">
              <w:rPr>
                <w:sz w:val="16"/>
                <w:szCs w:val="16"/>
                <w:lang w:val="en-GB"/>
              </w:rPr>
              <w:t>Likely pathogenic</w:t>
            </w:r>
          </w:p>
          <w:p w:rsidR="006A2377" w:rsidRPr="002B5CE3" w:rsidRDefault="006A2377" w:rsidP="005501DA">
            <w:pPr>
              <w:spacing w:after="0" w:line="240" w:lineRule="auto"/>
              <w:jc w:val="center"/>
              <w:rPr>
                <w:sz w:val="16"/>
                <w:szCs w:val="16"/>
                <w:lang w:val="en-GB"/>
              </w:rPr>
            </w:pPr>
          </w:p>
          <w:p w:rsidR="006A2377" w:rsidRPr="002B5CE3" w:rsidRDefault="006A2377" w:rsidP="005501DA">
            <w:pPr>
              <w:spacing w:after="0" w:line="240" w:lineRule="auto"/>
              <w:jc w:val="center"/>
              <w:rPr>
                <w:sz w:val="16"/>
                <w:szCs w:val="16"/>
                <w:lang w:val="en-GB"/>
              </w:rPr>
            </w:pPr>
          </w:p>
          <w:p w:rsidR="006A2377" w:rsidRPr="002B5CE3" w:rsidRDefault="006A2377" w:rsidP="005501DA">
            <w:pPr>
              <w:spacing w:after="0" w:line="240" w:lineRule="auto"/>
              <w:jc w:val="center"/>
              <w:rPr>
                <w:sz w:val="16"/>
                <w:szCs w:val="16"/>
                <w:lang w:val="en-GB"/>
              </w:rPr>
            </w:pPr>
            <w:r w:rsidRPr="002B5CE3">
              <w:rPr>
                <w:sz w:val="16"/>
                <w:szCs w:val="16"/>
                <w:lang w:val="en-GB"/>
              </w:rPr>
              <w:t>Likely pathogenic</w:t>
            </w:r>
          </w:p>
        </w:tc>
        <w:tc>
          <w:tcPr>
            <w:tcW w:w="48" w:type="dxa"/>
            <w:tcBorders>
              <w:top w:val="nil"/>
              <w:left w:val="nil"/>
              <w:bottom w:val="single" w:sz="4" w:space="0" w:color="auto"/>
              <w:right w:val="single" w:sz="8" w:space="0" w:color="auto"/>
            </w:tcBorders>
            <w:shd w:val="clear" w:color="auto" w:fill="FFFFFF" w:themeFill="background1"/>
          </w:tcPr>
          <w:p w:rsidR="006A2377" w:rsidRPr="002B5CE3" w:rsidRDefault="006A2377" w:rsidP="00D71A25">
            <w:pPr>
              <w:spacing w:after="0" w:line="240" w:lineRule="auto"/>
              <w:jc w:val="center"/>
              <w:rPr>
                <w:sz w:val="16"/>
                <w:szCs w:val="16"/>
                <w:lang w:val="en-GB"/>
              </w:rPr>
            </w:pPr>
          </w:p>
        </w:tc>
      </w:tr>
      <w:tr w:rsidR="002B5CE3" w:rsidRPr="002B5CE3" w:rsidTr="006A2377">
        <w:trPr>
          <w:trHeight w:val="547"/>
          <w:jc w:val="center"/>
        </w:trPr>
        <w:tc>
          <w:tcPr>
            <w:tcW w:w="630" w:type="dxa"/>
            <w:tcBorders>
              <w:top w:val="nil"/>
              <w:left w:val="single" w:sz="8"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6019</w:t>
            </w:r>
          </w:p>
        </w:tc>
        <w:tc>
          <w:tcPr>
            <w:tcW w:w="393"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w:t>
            </w:r>
          </w:p>
        </w:tc>
        <w:tc>
          <w:tcPr>
            <w:tcW w:w="528"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rWGS</w:t>
            </w:r>
          </w:p>
        </w:tc>
        <w:tc>
          <w:tcPr>
            <w:tcW w:w="1812"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Seizures</w:t>
            </w:r>
          </w:p>
        </w:tc>
        <w:tc>
          <w:tcPr>
            <w:tcW w:w="153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Epileptic encephalopathy, Early infantile, type 19</w:t>
            </w:r>
          </w:p>
        </w:tc>
        <w:tc>
          <w:tcPr>
            <w:tcW w:w="72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i/>
                <w:iCs/>
                <w:sz w:val="16"/>
                <w:szCs w:val="16"/>
                <w:lang w:val="en-GB"/>
              </w:rPr>
            </w:pPr>
            <w:r w:rsidRPr="002B5CE3">
              <w:rPr>
                <w:i/>
                <w:iCs/>
                <w:sz w:val="16"/>
                <w:szCs w:val="16"/>
                <w:lang w:val="en-GB"/>
              </w:rPr>
              <w:t>GABRA1</w:t>
            </w:r>
          </w:p>
        </w:tc>
        <w:tc>
          <w:tcPr>
            <w:tcW w:w="90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AD</w:t>
            </w:r>
          </w:p>
        </w:tc>
        <w:tc>
          <w:tcPr>
            <w:tcW w:w="864"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i/>
                <w:sz w:val="16"/>
                <w:szCs w:val="16"/>
                <w:lang w:val="en-GB"/>
              </w:rPr>
              <w:t>de novo</w:t>
            </w:r>
          </w:p>
        </w:tc>
        <w:tc>
          <w:tcPr>
            <w:tcW w:w="2160" w:type="dxa"/>
            <w:tcBorders>
              <w:top w:val="nil"/>
              <w:left w:val="single" w:sz="4"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chr5:161317989</w:t>
            </w:r>
          </w:p>
          <w:p w:rsidR="006A2377" w:rsidRPr="002B5CE3" w:rsidRDefault="006A2377" w:rsidP="00D71A25">
            <w:pPr>
              <w:spacing w:after="0" w:line="240" w:lineRule="auto"/>
              <w:jc w:val="center"/>
              <w:rPr>
                <w:sz w:val="16"/>
                <w:szCs w:val="16"/>
                <w:lang w:val="en-GB"/>
              </w:rPr>
            </w:pPr>
            <w:r w:rsidRPr="002B5CE3">
              <w:rPr>
                <w:sz w:val="16"/>
                <w:szCs w:val="16"/>
                <w:lang w:val="en-GB"/>
              </w:rPr>
              <w:t>c.789G&gt;A</w:t>
            </w:r>
          </w:p>
          <w:p w:rsidR="006A2377" w:rsidRPr="002B5CE3" w:rsidRDefault="006A2377" w:rsidP="00D71A25">
            <w:pPr>
              <w:spacing w:after="0" w:line="240" w:lineRule="auto"/>
              <w:jc w:val="center"/>
              <w:rPr>
                <w:sz w:val="16"/>
                <w:szCs w:val="16"/>
                <w:lang w:val="en-GB"/>
              </w:rPr>
            </w:pPr>
          </w:p>
        </w:tc>
        <w:tc>
          <w:tcPr>
            <w:tcW w:w="1391" w:type="dxa"/>
            <w:tcBorders>
              <w:top w:val="nil"/>
              <w:left w:val="nil"/>
              <w:bottom w:val="single" w:sz="4" w:space="0" w:color="auto"/>
              <w:right w:val="single" w:sz="8"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p.Met263Ile</w:t>
            </w:r>
          </w:p>
        </w:tc>
        <w:tc>
          <w:tcPr>
            <w:tcW w:w="1391" w:type="dxa"/>
            <w:tcBorders>
              <w:top w:val="nil"/>
              <w:left w:val="nil"/>
              <w:bottom w:val="single" w:sz="4" w:space="0" w:color="auto"/>
              <w:right w:val="nil"/>
            </w:tcBorders>
            <w:shd w:val="clear" w:color="auto" w:fill="FFFFFF" w:themeFill="background1"/>
          </w:tcPr>
          <w:p w:rsidR="006A2377" w:rsidRPr="002B5CE3" w:rsidRDefault="006A2377" w:rsidP="005501DA">
            <w:pPr>
              <w:spacing w:after="0" w:line="240" w:lineRule="auto"/>
              <w:jc w:val="center"/>
              <w:rPr>
                <w:sz w:val="16"/>
                <w:szCs w:val="16"/>
                <w:lang w:val="en-GB"/>
              </w:rPr>
            </w:pPr>
          </w:p>
          <w:p w:rsidR="006A2377" w:rsidRPr="002B5CE3" w:rsidRDefault="006A2377" w:rsidP="005501DA">
            <w:pPr>
              <w:spacing w:after="0" w:line="240" w:lineRule="auto"/>
              <w:jc w:val="center"/>
              <w:rPr>
                <w:sz w:val="16"/>
                <w:szCs w:val="16"/>
                <w:lang w:val="en-GB"/>
              </w:rPr>
            </w:pPr>
            <w:r w:rsidRPr="002B5CE3">
              <w:rPr>
                <w:sz w:val="16"/>
                <w:szCs w:val="16"/>
                <w:lang w:val="en-GB"/>
              </w:rPr>
              <w:t>Likely pathogenic</w:t>
            </w:r>
          </w:p>
        </w:tc>
        <w:tc>
          <w:tcPr>
            <w:tcW w:w="48" w:type="dxa"/>
            <w:tcBorders>
              <w:top w:val="nil"/>
              <w:left w:val="nil"/>
              <w:bottom w:val="single" w:sz="4" w:space="0" w:color="auto"/>
              <w:right w:val="single" w:sz="8" w:space="0" w:color="auto"/>
            </w:tcBorders>
            <w:shd w:val="clear" w:color="auto" w:fill="FFFFFF" w:themeFill="background1"/>
          </w:tcPr>
          <w:p w:rsidR="006A2377" w:rsidRPr="002B5CE3" w:rsidRDefault="006A2377" w:rsidP="00D71A25">
            <w:pPr>
              <w:spacing w:after="0" w:line="240" w:lineRule="auto"/>
              <w:jc w:val="center"/>
              <w:rPr>
                <w:sz w:val="16"/>
                <w:szCs w:val="16"/>
                <w:lang w:val="en-GB"/>
              </w:rPr>
            </w:pPr>
          </w:p>
        </w:tc>
      </w:tr>
      <w:tr w:rsidR="002B5CE3" w:rsidRPr="002B5CE3" w:rsidTr="006A2377">
        <w:trPr>
          <w:trHeight w:val="439"/>
          <w:jc w:val="center"/>
        </w:trPr>
        <w:tc>
          <w:tcPr>
            <w:tcW w:w="630" w:type="dxa"/>
            <w:tcBorders>
              <w:top w:val="nil"/>
              <w:left w:val="single" w:sz="8"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6020</w:t>
            </w:r>
          </w:p>
        </w:tc>
        <w:tc>
          <w:tcPr>
            <w:tcW w:w="393"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w:t>
            </w:r>
          </w:p>
        </w:tc>
        <w:tc>
          <w:tcPr>
            <w:tcW w:w="528"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rWGS</w:t>
            </w:r>
          </w:p>
        </w:tc>
        <w:tc>
          <w:tcPr>
            <w:tcW w:w="1812"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Cardiomyopathy</w:t>
            </w:r>
          </w:p>
          <w:p w:rsidR="006A2377" w:rsidRPr="002B5CE3" w:rsidRDefault="006A2377" w:rsidP="00D71A25">
            <w:pPr>
              <w:spacing w:after="0" w:line="240" w:lineRule="auto"/>
              <w:jc w:val="center"/>
              <w:rPr>
                <w:sz w:val="16"/>
                <w:szCs w:val="16"/>
                <w:lang w:val="en-GB"/>
              </w:rPr>
            </w:pPr>
            <w:r w:rsidRPr="002B5CE3">
              <w:rPr>
                <w:sz w:val="16"/>
                <w:szCs w:val="16"/>
                <w:lang w:val="en-GB"/>
              </w:rPr>
              <w:t>Heart Failure</w:t>
            </w:r>
          </w:p>
        </w:tc>
        <w:tc>
          <w:tcPr>
            <w:tcW w:w="153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Left ventricular non-compaction 9</w:t>
            </w:r>
          </w:p>
        </w:tc>
        <w:tc>
          <w:tcPr>
            <w:tcW w:w="72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i/>
                <w:iCs/>
                <w:sz w:val="16"/>
                <w:szCs w:val="16"/>
                <w:lang w:val="en-GB"/>
              </w:rPr>
            </w:pPr>
            <w:r w:rsidRPr="002B5CE3">
              <w:rPr>
                <w:i/>
                <w:iCs/>
                <w:sz w:val="16"/>
                <w:szCs w:val="16"/>
                <w:lang w:val="en-GB"/>
              </w:rPr>
              <w:t>TPM1</w:t>
            </w:r>
          </w:p>
        </w:tc>
        <w:tc>
          <w:tcPr>
            <w:tcW w:w="90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AD</w:t>
            </w:r>
          </w:p>
        </w:tc>
        <w:tc>
          <w:tcPr>
            <w:tcW w:w="864"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n.d. (duo)</w:t>
            </w:r>
          </w:p>
        </w:tc>
        <w:tc>
          <w:tcPr>
            <w:tcW w:w="2160" w:type="dxa"/>
            <w:tcBorders>
              <w:top w:val="nil"/>
              <w:left w:val="single" w:sz="4"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chr15:63353108</w:t>
            </w:r>
          </w:p>
          <w:p w:rsidR="006A2377" w:rsidRPr="002B5CE3" w:rsidRDefault="006A2377" w:rsidP="00D71A25">
            <w:pPr>
              <w:spacing w:after="0" w:line="240" w:lineRule="auto"/>
              <w:jc w:val="center"/>
              <w:rPr>
                <w:sz w:val="16"/>
                <w:szCs w:val="16"/>
                <w:lang w:val="en-GB"/>
              </w:rPr>
            </w:pPr>
            <w:r w:rsidRPr="002B5CE3">
              <w:rPr>
                <w:sz w:val="16"/>
                <w:szCs w:val="16"/>
                <w:lang w:val="en-GB"/>
              </w:rPr>
              <w:t>c.533G&gt;A</w:t>
            </w:r>
          </w:p>
        </w:tc>
        <w:tc>
          <w:tcPr>
            <w:tcW w:w="1391" w:type="dxa"/>
            <w:tcBorders>
              <w:top w:val="nil"/>
              <w:left w:val="nil"/>
              <w:bottom w:val="single" w:sz="4" w:space="0" w:color="auto"/>
              <w:right w:val="single" w:sz="8"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p.Arg178His</w:t>
            </w:r>
          </w:p>
        </w:tc>
        <w:tc>
          <w:tcPr>
            <w:tcW w:w="1391" w:type="dxa"/>
            <w:tcBorders>
              <w:top w:val="nil"/>
              <w:left w:val="nil"/>
              <w:bottom w:val="single" w:sz="4" w:space="0" w:color="auto"/>
              <w:right w:val="nil"/>
            </w:tcBorders>
            <w:shd w:val="clear" w:color="auto" w:fill="FFFFFF" w:themeFill="background1"/>
          </w:tcPr>
          <w:p w:rsidR="006A2377" w:rsidRPr="002B5CE3" w:rsidRDefault="006A2377" w:rsidP="005501DA">
            <w:pPr>
              <w:spacing w:after="0" w:line="240" w:lineRule="auto"/>
              <w:jc w:val="center"/>
              <w:rPr>
                <w:sz w:val="16"/>
                <w:szCs w:val="16"/>
                <w:lang w:val="en-GB"/>
              </w:rPr>
            </w:pPr>
            <w:r w:rsidRPr="002B5CE3">
              <w:rPr>
                <w:sz w:val="16"/>
                <w:szCs w:val="16"/>
                <w:lang w:val="en-GB"/>
              </w:rPr>
              <w:t>Likely pathogenic</w:t>
            </w:r>
          </w:p>
        </w:tc>
        <w:tc>
          <w:tcPr>
            <w:tcW w:w="48" w:type="dxa"/>
            <w:tcBorders>
              <w:top w:val="nil"/>
              <w:left w:val="nil"/>
              <w:bottom w:val="single" w:sz="4" w:space="0" w:color="auto"/>
              <w:right w:val="single" w:sz="8" w:space="0" w:color="auto"/>
            </w:tcBorders>
            <w:shd w:val="clear" w:color="auto" w:fill="FFFFFF" w:themeFill="background1"/>
          </w:tcPr>
          <w:p w:rsidR="006A2377" w:rsidRPr="002B5CE3" w:rsidRDefault="006A2377" w:rsidP="00D71A25">
            <w:pPr>
              <w:spacing w:after="0" w:line="240" w:lineRule="auto"/>
              <w:jc w:val="center"/>
              <w:rPr>
                <w:sz w:val="16"/>
                <w:szCs w:val="16"/>
                <w:lang w:val="en-GB"/>
              </w:rPr>
            </w:pPr>
          </w:p>
        </w:tc>
      </w:tr>
      <w:tr w:rsidR="002B5CE3" w:rsidRPr="002B5CE3" w:rsidTr="006A2377">
        <w:trPr>
          <w:trHeight w:val="600"/>
          <w:jc w:val="center"/>
        </w:trPr>
        <w:tc>
          <w:tcPr>
            <w:tcW w:w="630" w:type="dxa"/>
            <w:tcBorders>
              <w:top w:val="nil"/>
              <w:left w:val="single" w:sz="8"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6021</w:t>
            </w:r>
          </w:p>
        </w:tc>
        <w:tc>
          <w:tcPr>
            <w:tcW w:w="393"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w:t>
            </w:r>
          </w:p>
        </w:tc>
        <w:tc>
          <w:tcPr>
            <w:tcW w:w="528"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rWGS</w:t>
            </w:r>
          </w:p>
        </w:tc>
        <w:tc>
          <w:tcPr>
            <w:tcW w:w="1812"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Seizures</w:t>
            </w:r>
          </w:p>
        </w:tc>
        <w:tc>
          <w:tcPr>
            <w:tcW w:w="153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Epileptic encephalopathy, Early infantile, type 9</w:t>
            </w:r>
          </w:p>
        </w:tc>
        <w:tc>
          <w:tcPr>
            <w:tcW w:w="72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i/>
                <w:iCs/>
                <w:sz w:val="16"/>
                <w:szCs w:val="16"/>
                <w:lang w:val="en-GB"/>
              </w:rPr>
            </w:pPr>
            <w:r w:rsidRPr="002B5CE3">
              <w:rPr>
                <w:i/>
                <w:iCs/>
                <w:sz w:val="16"/>
                <w:szCs w:val="16"/>
                <w:lang w:val="en-GB"/>
              </w:rPr>
              <w:t>PCDH19</w:t>
            </w:r>
          </w:p>
        </w:tc>
        <w:tc>
          <w:tcPr>
            <w:tcW w:w="90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AD</w:t>
            </w:r>
          </w:p>
        </w:tc>
        <w:tc>
          <w:tcPr>
            <w:tcW w:w="864"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Inherited (paternal)</w:t>
            </w:r>
          </w:p>
        </w:tc>
        <w:tc>
          <w:tcPr>
            <w:tcW w:w="2160" w:type="dxa"/>
            <w:tcBorders>
              <w:top w:val="nil"/>
              <w:left w:val="single" w:sz="4"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chrX:99662806</w:t>
            </w:r>
          </w:p>
          <w:p w:rsidR="006A2377" w:rsidRPr="002B5CE3" w:rsidRDefault="006A2377" w:rsidP="00D71A25">
            <w:pPr>
              <w:spacing w:after="0" w:line="240" w:lineRule="auto"/>
              <w:jc w:val="center"/>
              <w:rPr>
                <w:sz w:val="16"/>
                <w:szCs w:val="16"/>
                <w:lang w:val="en-GB"/>
              </w:rPr>
            </w:pPr>
            <w:r w:rsidRPr="002B5CE3">
              <w:rPr>
                <w:sz w:val="16"/>
                <w:szCs w:val="16"/>
                <w:lang w:val="en-GB"/>
              </w:rPr>
              <w:t>c.790G&gt;T</w:t>
            </w:r>
          </w:p>
        </w:tc>
        <w:tc>
          <w:tcPr>
            <w:tcW w:w="1391" w:type="dxa"/>
            <w:tcBorders>
              <w:top w:val="nil"/>
              <w:left w:val="nil"/>
              <w:bottom w:val="single" w:sz="4" w:space="0" w:color="auto"/>
              <w:right w:val="single" w:sz="8"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p.Asp264Tyr</w:t>
            </w:r>
          </w:p>
        </w:tc>
        <w:tc>
          <w:tcPr>
            <w:tcW w:w="1391" w:type="dxa"/>
            <w:tcBorders>
              <w:top w:val="nil"/>
              <w:left w:val="nil"/>
              <w:bottom w:val="single" w:sz="4" w:space="0" w:color="auto"/>
              <w:right w:val="nil"/>
            </w:tcBorders>
            <w:shd w:val="clear" w:color="auto" w:fill="FFFFFF" w:themeFill="background1"/>
          </w:tcPr>
          <w:p w:rsidR="006A2377" w:rsidRPr="002B5CE3" w:rsidRDefault="006A2377" w:rsidP="005501DA">
            <w:pPr>
              <w:spacing w:after="0" w:line="240" w:lineRule="auto"/>
              <w:jc w:val="center"/>
              <w:rPr>
                <w:sz w:val="16"/>
                <w:szCs w:val="16"/>
                <w:lang w:val="en-GB"/>
              </w:rPr>
            </w:pPr>
          </w:p>
          <w:p w:rsidR="006A2377" w:rsidRPr="002B5CE3" w:rsidRDefault="006A2377" w:rsidP="005501DA">
            <w:pPr>
              <w:spacing w:after="0" w:line="240" w:lineRule="auto"/>
              <w:jc w:val="center"/>
              <w:rPr>
                <w:sz w:val="16"/>
                <w:szCs w:val="16"/>
                <w:lang w:val="en-GB"/>
              </w:rPr>
            </w:pPr>
            <w:r w:rsidRPr="002B5CE3">
              <w:rPr>
                <w:sz w:val="16"/>
                <w:szCs w:val="16"/>
                <w:lang w:val="en-GB"/>
              </w:rPr>
              <w:t>Likely pathogenic</w:t>
            </w:r>
          </w:p>
        </w:tc>
        <w:tc>
          <w:tcPr>
            <w:tcW w:w="48" w:type="dxa"/>
            <w:tcBorders>
              <w:top w:val="nil"/>
              <w:left w:val="nil"/>
              <w:bottom w:val="single" w:sz="4" w:space="0" w:color="auto"/>
              <w:right w:val="single" w:sz="8" w:space="0" w:color="auto"/>
            </w:tcBorders>
            <w:shd w:val="clear" w:color="auto" w:fill="FFFFFF" w:themeFill="background1"/>
          </w:tcPr>
          <w:p w:rsidR="006A2377" w:rsidRPr="002B5CE3" w:rsidRDefault="006A2377" w:rsidP="00D71A25">
            <w:pPr>
              <w:spacing w:after="0" w:line="240" w:lineRule="auto"/>
              <w:jc w:val="center"/>
              <w:rPr>
                <w:sz w:val="16"/>
                <w:szCs w:val="16"/>
                <w:lang w:val="en-GB"/>
              </w:rPr>
            </w:pPr>
          </w:p>
        </w:tc>
      </w:tr>
      <w:tr w:rsidR="002B5CE3" w:rsidRPr="002B5CE3" w:rsidTr="006A2377">
        <w:trPr>
          <w:trHeight w:val="600"/>
          <w:jc w:val="center"/>
        </w:trPr>
        <w:tc>
          <w:tcPr>
            <w:tcW w:w="630" w:type="dxa"/>
            <w:tcBorders>
              <w:top w:val="nil"/>
              <w:left w:val="single" w:sz="8"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6024</w:t>
            </w:r>
          </w:p>
        </w:tc>
        <w:tc>
          <w:tcPr>
            <w:tcW w:w="393"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P</w:t>
            </w:r>
          </w:p>
        </w:tc>
        <w:tc>
          <w:tcPr>
            <w:tcW w:w="528"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rWGS</w:t>
            </w:r>
          </w:p>
        </w:tc>
        <w:tc>
          <w:tcPr>
            <w:tcW w:w="1812"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Congenital Heart Defect</w:t>
            </w:r>
          </w:p>
          <w:p w:rsidR="006A2377" w:rsidRPr="002B5CE3" w:rsidRDefault="006A2377" w:rsidP="00D71A25">
            <w:pPr>
              <w:spacing w:after="0" w:line="240" w:lineRule="auto"/>
              <w:jc w:val="center"/>
              <w:rPr>
                <w:sz w:val="16"/>
                <w:szCs w:val="16"/>
                <w:lang w:val="en-GB"/>
              </w:rPr>
            </w:pPr>
            <w:r w:rsidRPr="002B5CE3">
              <w:rPr>
                <w:sz w:val="16"/>
                <w:szCs w:val="16"/>
                <w:lang w:val="en-GB"/>
              </w:rPr>
              <w:t>Hypophosphatemia</w:t>
            </w:r>
          </w:p>
        </w:tc>
        <w:tc>
          <w:tcPr>
            <w:tcW w:w="153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X-linked hypophosphatemia rickets</w:t>
            </w:r>
          </w:p>
        </w:tc>
        <w:tc>
          <w:tcPr>
            <w:tcW w:w="72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i/>
                <w:iCs/>
                <w:sz w:val="16"/>
                <w:szCs w:val="16"/>
                <w:lang w:val="en-GB"/>
              </w:rPr>
            </w:pPr>
            <w:r w:rsidRPr="002B5CE3">
              <w:rPr>
                <w:i/>
                <w:iCs/>
                <w:sz w:val="16"/>
                <w:szCs w:val="16"/>
                <w:lang w:val="en-GB"/>
              </w:rPr>
              <w:t>PHEX</w:t>
            </w:r>
          </w:p>
        </w:tc>
        <w:tc>
          <w:tcPr>
            <w:tcW w:w="90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XLD</w:t>
            </w:r>
          </w:p>
        </w:tc>
        <w:tc>
          <w:tcPr>
            <w:tcW w:w="864"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Inherited (maternal)</w:t>
            </w:r>
          </w:p>
        </w:tc>
        <w:tc>
          <w:tcPr>
            <w:tcW w:w="2160" w:type="dxa"/>
            <w:tcBorders>
              <w:top w:val="nil"/>
              <w:left w:val="single" w:sz="4"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chrX:22208578</w:t>
            </w:r>
          </w:p>
          <w:p w:rsidR="006A2377" w:rsidRPr="002B5CE3" w:rsidRDefault="006A2377" w:rsidP="00D71A25">
            <w:pPr>
              <w:spacing w:after="0" w:line="240" w:lineRule="auto"/>
              <w:jc w:val="center"/>
              <w:rPr>
                <w:sz w:val="16"/>
                <w:szCs w:val="16"/>
                <w:lang w:val="en-GB"/>
              </w:rPr>
            </w:pPr>
            <w:r w:rsidRPr="002B5CE3">
              <w:rPr>
                <w:sz w:val="16"/>
                <w:szCs w:val="16"/>
                <w:lang w:val="en-GB"/>
              </w:rPr>
              <w:t>c.1604C&gt;T</w:t>
            </w:r>
          </w:p>
        </w:tc>
        <w:tc>
          <w:tcPr>
            <w:tcW w:w="1391" w:type="dxa"/>
            <w:tcBorders>
              <w:top w:val="nil"/>
              <w:left w:val="nil"/>
              <w:bottom w:val="single" w:sz="4" w:space="0" w:color="auto"/>
              <w:right w:val="single" w:sz="8"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p.Thr535Met</w:t>
            </w:r>
          </w:p>
        </w:tc>
        <w:tc>
          <w:tcPr>
            <w:tcW w:w="1391" w:type="dxa"/>
            <w:tcBorders>
              <w:top w:val="nil"/>
              <w:left w:val="nil"/>
              <w:bottom w:val="single" w:sz="4" w:space="0" w:color="auto"/>
              <w:right w:val="nil"/>
            </w:tcBorders>
            <w:shd w:val="clear" w:color="auto" w:fill="FFFFFF" w:themeFill="background1"/>
          </w:tcPr>
          <w:p w:rsidR="006A2377" w:rsidRPr="002B5CE3" w:rsidRDefault="006A2377" w:rsidP="005501DA">
            <w:pPr>
              <w:spacing w:after="0" w:line="240" w:lineRule="auto"/>
              <w:jc w:val="center"/>
              <w:rPr>
                <w:sz w:val="16"/>
                <w:szCs w:val="16"/>
                <w:lang w:val="en-GB"/>
              </w:rPr>
            </w:pPr>
          </w:p>
          <w:p w:rsidR="006A2377" w:rsidRPr="002B5CE3" w:rsidRDefault="006A2377" w:rsidP="005501DA">
            <w:pPr>
              <w:spacing w:after="0" w:line="240" w:lineRule="auto"/>
              <w:jc w:val="center"/>
              <w:rPr>
                <w:sz w:val="16"/>
                <w:szCs w:val="16"/>
                <w:lang w:val="en-GB"/>
              </w:rPr>
            </w:pPr>
            <w:r w:rsidRPr="002B5CE3">
              <w:rPr>
                <w:sz w:val="16"/>
                <w:szCs w:val="16"/>
                <w:lang w:val="en-GB"/>
              </w:rPr>
              <w:t>Likely pathogenic</w:t>
            </w:r>
          </w:p>
        </w:tc>
        <w:tc>
          <w:tcPr>
            <w:tcW w:w="48" w:type="dxa"/>
            <w:tcBorders>
              <w:top w:val="nil"/>
              <w:left w:val="nil"/>
              <w:bottom w:val="single" w:sz="4" w:space="0" w:color="auto"/>
              <w:right w:val="single" w:sz="8" w:space="0" w:color="auto"/>
            </w:tcBorders>
            <w:shd w:val="clear" w:color="auto" w:fill="FFFFFF" w:themeFill="background1"/>
          </w:tcPr>
          <w:p w:rsidR="006A2377" w:rsidRPr="002B5CE3" w:rsidRDefault="006A2377" w:rsidP="00D71A25">
            <w:pPr>
              <w:spacing w:after="0" w:line="240" w:lineRule="auto"/>
              <w:jc w:val="center"/>
              <w:rPr>
                <w:sz w:val="16"/>
                <w:szCs w:val="16"/>
                <w:lang w:val="en-GB"/>
              </w:rPr>
            </w:pPr>
          </w:p>
        </w:tc>
      </w:tr>
      <w:tr w:rsidR="002B5CE3" w:rsidRPr="002B5CE3" w:rsidTr="006A2377">
        <w:trPr>
          <w:trHeight w:val="439"/>
          <w:jc w:val="center"/>
        </w:trPr>
        <w:tc>
          <w:tcPr>
            <w:tcW w:w="630" w:type="dxa"/>
            <w:tcBorders>
              <w:top w:val="nil"/>
              <w:left w:val="single" w:sz="8"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6026</w:t>
            </w:r>
          </w:p>
        </w:tc>
        <w:tc>
          <w:tcPr>
            <w:tcW w:w="393"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w:t>
            </w:r>
          </w:p>
        </w:tc>
        <w:tc>
          <w:tcPr>
            <w:tcW w:w="528"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rWGS CMA</w:t>
            </w:r>
          </w:p>
        </w:tc>
        <w:tc>
          <w:tcPr>
            <w:tcW w:w="1812"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Cholestasis</w:t>
            </w:r>
          </w:p>
        </w:tc>
        <w:tc>
          <w:tcPr>
            <w:tcW w:w="153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Alagille Syndrome</w:t>
            </w:r>
          </w:p>
        </w:tc>
        <w:tc>
          <w:tcPr>
            <w:tcW w:w="72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i/>
                <w:iCs/>
                <w:sz w:val="16"/>
                <w:szCs w:val="16"/>
                <w:lang w:val="en-GB"/>
              </w:rPr>
            </w:pPr>
            <w:r w:rsidRPr="002B5CE3">
              <w:rPr>
                <w:i/>
                <w:iCs/>
                <w:sz w:val="16"/>
                <w:szCs w:val="16"/>
                <w:lang w:val="en-GB"/>
              </w:rPr>
              <w:t>JAG1</w:t>
            </w:r>
          </w:p>
        </w:tc>
        <w:tc>
          <w:tcPr>
            <w:tcW w:w="90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AD</w:t>
            </w:r>
          </w:p>
        </w:tc>
        <w:tc>
          <w:tcPr>
            <w:tcW w:w="864"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i/>
                <w:sz w:val="16"/>
                <w:szCs w:val="16"/>
                <w:lang w:val="en-GB"/>
              </w:rPr>
              <w:t>de novo</w:t>
            </w:r>
          </w:p>
        </w:tc>
        <w:tc>
          <w:tcPr>
            <w:tcW w:w="2160" w:type="dxa"/>
            <w:tcBorders>
              <w:top w:val="nil"/>
              <w:left w:val="single" w:sz="4"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chr20:10,471400-13,459,333</w:t>
            </w:r>
          </w:p>
          <w:p w:rsidR="006A2377" w:rsidRPr="002B5CE3" w:rsidRDefault="006A2377" w:rsidP="00D71A25">
            <w:pPr>
              <w:spacing w:after="0" w:line="240" w:lineRule="auto"/>
              <w:jc w:val="center"/>
              <w:rPr>
                <w:sz w:val="16"/>
                <w:szCs w:val="16"/>
                <w:lang w:val="en-GB"/>
              </w:rPr>
            </w:pPr>
            <w:r w:rsidRPr="002B5CE3">
              <w:rPr>
                <w:sz w:val="16"/>
                <w:szCs w:val="16"/>
                <w:lang w:val="en-GB"/>
              </w:rPr>
              <w:t>3MB heterozygous deletion</w:t>
            </w:r>
          </w:p>
        </w:tc>
        <w:tc>
          <w:tcPr>
            <w:tcW w:w="1391" w:type="dxa"/>
            <w:tcBorders>
              <w:top w:val="nil"/>
              <w:left w:val="nil"/>
              <w:bottom w:val="single" w:sz="4" w:space="0" w:color="auto"/>
              <w:right w:val="single" w:sz="8" w:space="0" w:color="auto"/>
            </w:tcBorders>
            <w:shd w:val="clear" w:color="auto" w:fill="FFFFFF" w:themeFill="background1"/>
            <w:vAlign w:val="center"/>
          </w:tcPr>
          <w:p w:rsidR="006A2377" w:rsidRPr="002B5CE3" w:rsidRDefault="006A2377" w:rsidP="00D71A25">
            <w:pPr>
              <w:spacing w:after="0" w:line="240" w:lineRule="auto"/>
              <w:jc w:val="center"/>
              <w:rPr>
                <w:i/>
                <w:sz w:val="16"/>
                <w:szCs w:val="16"/>
                <w:lang w:val="en-GB"/>
              </w:rPr>
            </w:pPr>
            <w:r w:rsidRPr="002B5CE3">
              <w:rPr>
                <w:i/>
                <w:sz w:val="16"/>
                <w:szCs w:val="16"/>
                <w:lang w:val="en-GB"/>
              </w:rPr>
              <w:t>NA</w:t>
            </w:r>
          </w:p>
        </w:tc>
        <w:tc>
          <w:tcPr>
            <w:tcW w:w="1391" w:type="dxa"/>
            <w:tcBorders>
              <w:top w:val="nil"/>
              <w:left w:val="nil"/>
              <w:bottom w:val="single" w:sz="4" w:space="0" w:color="auto"/>
              <w:right w:val="nil"/>
            </w:tcBorders>
            <w:shd w:val="clear" w:color="auto" w:fill="FFFFFF" w:themeFill="background1"/>
          </w:tcPr>
          <w:p w:rsidR="006A2377" w:rsidRPr="002B5CE3" w:rsidRDefault="006A2377" w:rsidP="005501DA">
            <w:pPr>
              <w:spacing w:after="0" w:line="240" w:lineRule="auto"/>
              <w:jc w:val="center"/>
              <w:rPr>
                <w:sz w:val="16"/>
                <w:szCs w:val="16"/>
                <w:lang w:val="en-GB"/>
              </w:rPr>
            </w:pPr>
          </w:p>
          <w:p w:rsidR="006A2377" w:rsidRPr="002B5CE3" w:rsidRDefault="006A2377" w:rsidP="005501DA">
            <w:pPr>
              <w:spacing w:after="0" w:line="240" w:lineRule="auto"/>
              <w:jc w:val="center"/>
              <w:rPr>
                <w:sz w:val="16"/>
                <w:szCs w:val="16"/>
                <w:lang w:val="en-GB"/>
              </w:rPr>
            </w:pPr>
            <w:r w:rsidRPr="002B5CE3">
              <w:rPr>
                <w:sz w:val="16"/>
                <w:szCs w:val="16"/>
                <w:lang w:val="en-GB"/>
              </w:rPr>
              <w:t>pathogenic</w:t>
            </w:r>
          </w:p>
        </w:tc>
        <w:tc>
          <w:tcPr>
            <w:tcW w:w="48" w:type="dxa"/>
            <w:tcBorders>
              <w:top w:val="nil"/>
              <w:left w:val="nil"/>
              <w:bottom w:val="single" w:sz="4" w:space="0" w:color="auto"/>
              <w:right w:val="single" w:sz="8" w:space="0" w:color="auto"/>
            </w:tcBorders>
            <w:shd w:val="clear" w:color="auto" w:fill="FFFFFF" w:themeFill="background1"/>
          </w:tcPr>
          <w:p w:rsidR="006A2377" w:rsidRPr="002B5CE3" w:rsidRDefault="006A2377" w:rsidP="00D71A25">
            <w:pPr>
              <w:spacing w:after="0" w:line="240" w:lineRule="auto"/>
              <w:jc w:val="center"/>
              <w:rPr>
                <w:i/>
                <w:sz w:val="16"/>
                <w:szCs w:val="16"/>
                <w:lang w:val="en-GB"/>
              </w:rPr>
            </w:pPr>
          </w:p>
        </w:tc>
      </w:tr>
      <w:tr w:rsidR="002B5CE3" w:rsidRPr="002B5CE3" w:rsidTr="006A2377">
        <w:trPr>
          <w:trHeight w:val="565"/>
          <w:jc w:val="center"/>
        </w:trPr>
        <w:tc>
          <w:tcPr>
            <w:tcW w:w="630" w:type="dxa"/>
            <w:tcBorders>
              <w:top w:val="nil"/>
              <w:left w:val="single" w:sz="8"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6028</w:t>
            </w:r>
          </w:p>
        </w:tc>
        <w:tc>
          <w:tcPr>
            <w:tcW w:w="393"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w:t>
            </w:r>
          </w:p>
        </w:tc>
        <w:tc>
          <w:tcPr>
            <w:tcW w:w="528"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rWGS</w:t>
            </w:r>
          </w:p>
        </w:tc>
        <w:tc>
          <w:tcPr>
            <w:tcW w:w="1812"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Ileal Stenosis, Microcolon</w:t>
            </w:r>
          </w:p>
          <w:p w:rsidR="006A2377" w:rsidRPr="002B5CE3" w:rsidRDefault="006A2377" w:rsidP="00D71A25">
            <w:pPr>
              <w:spacing w:after="0" w:line="240" w:lineRule="auto"/>
              <w:jc w:val="center"/>
              <w:rPr>
                <w:sz w:val="16"/>
                <w:szCs w:val="16"/>
                <w:lang w:val="en-GB"/>
              </w:rPr>
            </w:pPr>
            <w:r w:rsidRPr="002B5CE3">
              <w:rPr>
                <w:sz w:val="16"/>
                <w:szCs w:val="16"/>
                <w:lang w:val="en-GB"/>
              </w:rPr>
              <w:t>Total intestinal aganglionosis</w:t>
            </w:r>
          </w:p>
        </w:tc>
        <w:tc>
          <w:tcPr>
            <w:tcW w:w="153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Hirschsprung  Disease</w:t>
            </w:r>
          </w:p>
        </w:tc>
        <w:tc>
          <w:tcPr>
            <w:tcW w:w="72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i/>
                <w:iCs/>
                <w:sz w:val="16"/>
                <w:szCs w:val="16"/>
                <w:lang w:val="en-GB"/>
              </w:rPr>
            </w:pPr>
            <w:r w:rsidRPr="002B5CE3">
              <w:rPr>
                <w:i/>
                <w:iCs/>
                <w:sz w:val="16"/>
                <w:szCs w:val="16"/>
                <w:lang w:val="en-GB"/>
              </w:rPr>
              <w:t>RET</w:t>
            </w:r>
          </w:p>
        </w:tc>
        <w:tc>
          <w:tcPr>
            <w:tcW w:w="90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AD</w:t>
            </w:r>
          </w:p>
        </w:tc>
        <w:tc>
          <w:tcPr>
            <w:tcW w:w="864"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i/>
                <w:sz w:val="16"/>
                <w:szCs w:val="16"/>
                <w:lang w:val="en-GB"/>
              </w:rPr>
              <w:t>de novo</w:t>
            </w:r>
          </w:p>
        </w:tc>
        <w:tc>
          <w:tcPr>
            <w:tcW w:w="2160" w:type="dxa"/>
            <w:tcBorders>
              <w:top w:val="nil"/>
              <w:left w:val="single" w:sz="4"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chr10:43619168</w:t>
            </w:r>
          </w:p>
          <w:p w:rsidR="006A2377" w:rsidRPr="002B5CE3" w:rsidRDefault="006A2377" w:rsidP="00D71A25">
            <w:pPr>
              <w:spacing w:after="0" w:line="240" w:lineRule="auto"/>
              <w:jc w:val="center"/>
              <w:rPr>
                <w:sz w:val="16"/>
                <w:szCs w:val="16"/>
                <w:lang w:val="en-GB"/>
              </w:rPr>
            </w:pPr>
            <w:r w:rsidRPr="002B5CE3">
              <w:rPr>
                <w:sz w:val="16"/>
                <w:szCs w:val="16"/>
                <w:lang w:val="en-GB"/>
              </w:rPr>
              <w:t>c.2851C&gt;T</w:t>
            </w:r>
          </w:p>
          <w:p w:rsidR="006A2377" w:rsidRPr="002B5CE3" w:rsidRDefault="006A2377" w:rsidP="00D71A25">
            <w:pPr>
              <w:spacing w:after="0" w:line="240" w:lineRule="auto"/>
              <w:jc w:val="center"/>
              <w:rPr>
                <w:sz w:val="16"/>
                <w:szCs w:val="16"/>
                <w:lang w:val="en-GB"/>
              </w:rPr>
            </w:pPr>
          </w:p>
        </w:tc>
        <w:tc>
          <w:tcPr>
            <w:tcW w:w="1391" w:type="dxa"/>
            <w:tcBorders>
              <w:top w:val="nil"/>
              <w:left w:val="nil"/>
              <w:bottom w:val="single" w:sz="4" w:space="0" w:color="auto"/>
              <w:right w:val="single" w:sz="8"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p.Pro951Ser</w:t>
            </w:r>
          </w:p>
        </w:tc>
        <w:tc>
          <w:tcPr>
            <w:tcW w:w="1391" w:type="dxa"/>
            <w:tcBorders>
              <w:top w:val="nil"/>
              <w:left w:val="nil"/>
              <w:bottom w:val="single" w:sz="4" w:space="0" w:color="auto"/>
              <w:right w:val="nil"/>
            </w:tcBorders>
            <w:shd w:val="clear" w:color="auto" w:fill="FFFFFF" w:themeFill="background1"/>
          </w:tcPr>
          <w:p w:rsidR="006A2377" w:rsidRPr="002B5CE3" w:rsidRDefault="006A2377" w:rsidP="005501DA">
            <w:pPr>
              <w:spacing w:after="0" w:line="240" w:lineRule="auto"/>
              <w:jc w:val="center"/>
              <w:rPr>
                <w:sz w:val="16"/>
                <w:szCs w:val="16"/>
                <w:lang w:val="en-GB"/>
              </w:rPr>
            </w:pPr>
          </w:p>
          <w:p w:rsidR="006A2377" w:rsidRPr="002B5CE3" w:rsidRDefault="006A2377" w:rsidP="005501DA">
            <w:pPr>
              <w:spacing w:after="0" w:line="240" w:lineRule="auto"/>
              <w:jc w:val="center"/>
              <w:rPr>
                <w:sz w:val="16"/>
                <w:szCs w:val="16"/>
                <w:lang w:val="en-GB"/>
              </w:rPr>
            </w:pPr>
            <w:r w:rsidRPr="002B5CE3">
              <w:rPr>
                <w:sz w:val="16"/>
                <w:szCs w:val="16"/>
                <w:lang w:val="en-GB"/>
              </w:rPr>
              <w:t>Likely pathogenic</w:t>
            </w:r>
          </w:p>
        </w:tc>
        <w:tc>
          <w:tcPr>
            <w:tcW w:w="48" w:type="dxa"/>
            <w:tcBorders>
              <w:top w:val="nil"/>
              <w:left w:val="nil"/>
              <w:bottom w:val="single" w:sz="4" w:space="0" w:color="auto"/>
              <w:right w:val="single" w:sz="8" w:space="0" w:color="auto"/>
            </w:tcBorders>
            <w:shd w:val="clear" w:color="auto" w:fill="FFFFFF" w:themeFill="background1"/>
          </w:tcPr>
          <w:p w:rsidR="006A2377" w:rsidRPr="002B5CE3" w:rsidRDefault="006A2377" w:rsidP="00D71A25">
            <w:pPr>
              <w:spacing w:after="0" w:line="240" w:lineRule="auto"/>
              <w:jc w:val="center"/>
              <w:rPr>
                <w:sz w:val="16"/>
                <w:szCs w:val="16"/>
                <w:lang w:val="en-GB"/>
              </w:rPr>
            </w:pPr>
          </w:p>
        </w:tc>
      </w:tr>
      <w:tr w:rsidR="002B5CE3" w:rsidRPr="002B5CE3" w:rsidTr="006A2377">
        <w:trPr>
          <w:trHeight w:val="277"/>
          <w:jc w:val="center"/>
        </w:trPr>
        <w:tc>
          <w:tcPr>
            <w:tcW w:w="630" w:type="dxa"/>
            <w:tcBorders>
              <w:top w:val="nil"/>
              <w:left w:val="single" w:sz="8"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6029</w:t>
            </w:r>
          </w:p>
        </w:tc>
        <w:tc>
          <w:tcPr>
            <w:tcW w:w="393"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w:t>
            </w:r>
          </w:p>
        </w:tc>
        <w:tc>
          <w:tcPr>
            <w:tcW w:w="528"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rWGS</w:t>
            </w:r>
          </w:p>
        </w:tc>
        <w:tc>
          <w:tcPr>
            <w:tcW w:w="1812"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Myelomeningocele</w:t>
            </w:r>
          </w:p>
          <w:p w:rsidR="006A2377" w:rsidRPr="002B5CE3" w:rsidRDefault="006A2377" w:rsidP="00D71A25">
            <w:pPr>
              <w:spacing w:after="0" w:line="240" w:lineRule="auto"/>
              <w:jc w:val="center"/>
              <w:rPr>
                <w:sz w:val="16"/>
                <w:szCs w:val="16"/>
                <w:lang w:val="en-GB"/>
              </w:rPr>
            </w:pPr>
            <w:r w:rsidRPr="002B5CE3">
              <w:rPr>
                <w:sz w:val="16"/>
                <w:szCs w:val="16"/>
                <w:lang w:val="en-GB"/>
              </w:rPr>
              <w:t>Hydrocephalus</w:t>
            </w:r>
          </w:p>
        </w:tc>
        <w:tc>
          <w:tcPr>
            <w:tcW w:w="153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Neural Tube Defect (Spina Bifida)</w:t>
            </w:r>
          </w:p>
        </w:tc>
        <w:tc>
          <w:tcPr>
            <w:tcW w:w="72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i/>
                <w:iCs/>
                <w:sz w:val="16"/>
                <w:szCs w:val="16"/>
                <w:lang w:val="en-GB"/>
              </w:rPr>
            </w:pPr>
            <w:r w:rsidRPr="002B5CE3">
              <w:rPr>
                <w:i/>
                <w:iCs/>
                <w:sz w:val="16"/>
                <w:szCs w:val="16"/>
                <w:lang w:val="en-GB"/>
              </w:rPr>
              <w:t>CELSR1</w:t>
            </w:r>
          </w:p>
        </w:tc>
        <w:tc>
          <w:tcPr>
            <w:tcW w:w="90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AD</w:t>
            </w:r>
          </w:p>
        </w:tc>
        <w:tc>
          <w:tcPr>
            <w:tcW w:w="864"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Inherited</w:t>
            </w:r>
          </w:p>
          <w:p w:rsidR="006A2377" w:rsidRPr="002B5CE3" w:rsidRDefault="006A2377" w:rsidP="00D71A25">
            <w:pPr>
              <w:spacing w:after="0" w:line="240" w:lineRule="auto"/>
              <w:jc w:val="center"/>
              <w:rPr>
                <w:sz w:val="16"/>
                <w:szCs w:val="16"/>
                <w:lang w:val="en-GB"/>
              </w:rPr>
            </w:pPr>
            <w:r w:rsidRPr="002B5CE3">
              <w:rPr>
                <w:sz w:val="16"/>
                <w:szCs w:val="16"/>
                <w:lang w:val="en-GB"/>
              </w:rPr>
              <w:t>(Paternal)</w:t>
            </w:r>
          </w:p>
        </w:tc>
        <w:tc>
          <w:tcPr>
            <w:tcW w:w="2160" w:type="dxa"/>
            <w:tcBorders>
              <w:top w:val="nil"/>
              <w:left w:val="single" w:sz="4"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chr22:46931538</w:t>
            </w:r>
          </w:p>
          <w:p w:rsidR="006A2377" w:rsidRPr="002B5CE3" w:rsidRDefault="006A2377" w:rsidP="00D71A25">
            <w:pPr>
              <w:spacing w:after="0" w:line="240" w:lineRule="auto"/>
              <w:jc w:val="center"/>
              <w:rPr>
                <w:sz w:val="16"/>
                <w:szCs w:val="16"/>
                <w:lang w:val="en-GB"/>
              </w:rPr>
            </w:pPr>
            <w:r w:rsidRPr="002B5CE3">
              <w:rPr>
                <w:sz w:val="16"/>
                <w:szCs w:val="16"/>
                <w:lang w:val="en-GB"/>
              </w:rPr>
              <w:t>c.1529dupA</w:t>
            </w:r>
          </w:p>
        </w:tc>
        <w:tc>
          <w:tcPr>
            <w:tcW w:w="1391" w:type="dxa"/>
            <w:tcBorders>
              <w:top w:val="nil"/>
              <w:left w:val="nil"/>
              <w:bottom w:val="single" w:sz="4" w:space="0" w:color="auto"/>
              <w:right w:val="single" w:sz="8"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p.His510GlnfsTer26</w:t>
            </w:r>
          </w:p>
        </w:tc>
        <w:tc>
          <w:tcPr>
            <w:tcW w:w="1391" w:type="dxa"/>
            <w:tcBorders>
              <w:top w:val="nil"/>
              <w:left w:val="nil"/>
              <w:bottom w:val="single" w:sz="4" w:space="0" w:color="auto"/>
              <w:right w:val="nil"/>
            </w:tcBorders>
            <w:shd w:val="clear" w:color="auto" w:fill="FFFFFF" w:themeFill="background1"/>
          </w:tcPr>
          <w:p w:rsidR="006A2377" w:rsidRPr="002B5CE3" w:rsidRDefault="006A2377" w:rsidP="005501DA">
            <w:pPr>
              <w:spacing w:after="0" w:line="240" w:lineRule="auto"/>
              <w:jc w:val="center"/>
              <w:rPr>
                <w:sz w:val="16"/>
                <w:szCs w:val="16"/>
                <w:lang w:val="en-GB"/>
              </w:rPr>
            </w:pPr>
            <w:r w:rsidRPr="002B5CE3">
              <w:rPr>
                <w:sz w:val="16"/>
                <w:szCs w:val="16"/>
                <w:lang w:val="en-GB"/>
              </w:rPr>
              <w:t>Likely pathogenic</w:t>
            </w:r>
          </w:p>
        </w:tc>
        <w:tc>
          <w:tcPr>
            <w:tcW w:w="48" w:type="dxa"/>
            <w:tcBorders>
              <w:top w:val="nil"/>
              <w:left w:val="nil"/>
              <w:bottom w:val="single" w:sz="4" w:space="0" w:color="auto"/>
              <w:right w:val="single" w:sz="8" w:space="0" w:color="auto"/>
            </w:tcBorders>
            <w:shd w:val="clear" w:color="auto" w:fill="FFFFFF" w:themeFill="background1"/>
          </w:tcPr>
          <w:p w:rsidR="006A2377" w:rsidRPr="002B5CE3" w:rsidRDefault="006A2377" w:rsidP="00D71A25">
            <w:pPr>
              <w:spacing w:after="0" w:line="240" w:lineRule="auto"/>
              <w:jc w:val="center"/>
              <w:rPr>
                <w:sz w:val="16"/>
                <w:szCs w:val="16"/>
                <w:lang w:val="en-GB"/>
              </w:rPr>
            </w:pPr>
          </w:p>
        </w:tc>
      </w:tr>
      <w:tr w:rsidR="002B5CE3" w:rsidRPr="002B5CE3" w:rsidTr="006A2377">
        <w:trPr>
          <w:trHeight w:val="600"/>
          <w:jc w:val="center"/>
        </w:trPr>
        <w:tc>
          <w:tcPr>
            <w:tcW w:w="630" w:type="dxa"/>
            <w:tcBorders>
              <w:top w:val="nil"/>
              <w:left w:val="single" w:sz="8"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6030</w:t>
            </w:r>
          </w:p>
        </w:tc>
        <w:tc>
          <w:tcPr>
            <w:tcW w:w="393"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w:t>
            </w:r>
          </w:p>
        </w:tc>
        <w:tc>
          <w:tcPr>
            <w:tcW w:w="528"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rWGS</w:t>
            </w:r>
          </w:p>
        </w:tc>
        <w:tc>
          <w:tcPr>
            <w:tcW w:w="1812"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Congenital Heart Defect</w:t>
            </w:r>
          </w:p>
          <w:p w:rsidR="006A2377" w:rsidRPr="002B5CE3" w:rsidRDefault="006A2377" w:rsidP="00D71A25">
            <w:pPr>
              <w:spacing w:after="0" w:line="240" w:lineRule="auto"/>
              <w:jc w:val="center"/>
              <w:rPr>
                <w:sz w:val="16"/>
                <w:szCs w:val="16"/>
                <w:lang w:val="en-GB"/>
              </w:rPr>
            </w:pPr>
            <w:r w:rsidRPr="002B5CE3">
              <w:rPr>
                <w:sz w:val="16"/>
                <w:szCs w:val="16"/>
                <w:lang w:val="en-GB"/>
              </w:rPr>
              <w:t>Heart Failure</w:t>
            </w:r>
          </w:p>
          <w:p w:rsidR="006A2377" w:rsidRPr="002B5CE3" w:rsidRDefault="006A2377" w:rsidP="00D71A25">
            <w:pPr>
              <w:spacing w:after="0" w:line="240" w:lineRule="auto"/>
              <w:jc w:val="center"/>
              <w:rPr>
                <w:sz w:val="16"/>
                <w:szCs w:val="16"/>
                <w:lang w:val="en-GB"/>
              </w:rPr>
            </w:pPr>
            <w:r w:rsidRPr="002B5CE3">
              <w:rPr>
                <w:sz w:val="16"/>
                <w:szCs w:val="16"/>
                <w:lang w:val="en-GB"/>
              </w:rPr>
              <w:t>Frequent Fevers</w:t>
            </w:r>
          </w:p>
          <w:p w:rsidR="006A2377" w:rsidRPr="002B5CE3" w:rsidRDefault="006A2377" w:rsidP="00D71A25">
            <w:pPr>
              <w:spacing w:after="0" w:line="240" w:lineRule="auto"/>
              <w:jc w:val="center"/>
              <w:rPr>
                <w:sz w:val="16"/>
                <w:szCs w:val="16"/>
                <w:lang w:val="en-GB"/>
              </w:rPr>
            </w:pPr>
            <w:r w:rsidRPr="002B5CE3">
              <w:rPr>
                <w:sz w:val="16"/>
                <w:szCs w:val="16"/>
                <w:lang w:val="en-GB"/>
              </w:rPr>
              <w:t>Petechiae</w:t>
            </w:r>
          </w:p>
        </w:tc>
        <w:tc>
          <w:tcPr>
            <w:tcW w:w="153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Neurofibromatosis Type 1</w:t>
            </w:r>
          </w:p>
          <w:p w:rsidR="006A2377" w:rsidRPr="002B5CE3" w:rsidRDefault="006A2377" w:rsidP="00D71A25">
            <w:pPr>
              <w:spacing w:after="0" w:line="240" w:lineRule="auto"/>
              <w:jc w:val="center"/>
              <w:rPr>
                <w:sz w:val="16"/>
                <w:szCs w:val="16"/>
                <w:lang w:val="en-GB"/>
              </w:rPr>
            </w:pPr>
          </w:p>
          <w:p w:rsidR="006A2377" w:rsidRPr="002B5CE3" w:rsidRDefault="006A2377" w:rsidP="00D71A25">
            <w:pPr>
              <w:spacing w:after="0" w:line="240" w:lineRule="auto"/>
              <w:jc w:val="center"/>
              <w:rPr>
                <w:sz w:val="16"/>
                <w:szCs w:val="16"/>
                <w:lang w:val="en-GB"/>
              </w:rPr>
            </w:pPr>
            <w:r w:rsidRPr="002B5CE3">
              <w:rPr>
                <w:sz w:val="16"/>
                <w:szCs w:val="16"/>
                <w:lang w:val="en-GB"/>
              </w:rPr>
              <w:t>Cardiomyopathy</w:t>
            </w:r>
          </w:p>
        </w:tc>
        <w:tc>
          <w:tcPr>
            <w:tcW w:w="72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i/>
                <w:iCs/>
                <w:sz w:val="16"/>
                <w:szCs w:val="16"/>
                <w:lang w:val="en-GB"/>
              </w:rPr>
            </w:pPr>
            <w:r w:rsidRPr="002B5CE3">
              <w:rPr>
                <w:i/>
                <w:iCs/>
                <w:sz w:val="16"/>
                <w:szCs w:val="16"/>
                <w:lang w:val="en-GB"/>
              </w:rPr>
              <w:t>NF1</w:t>
            </w:r>
          </w:p>
          <w:p w:rsidR="006A2377" w:rsidRPr="002B5CE3" w:rsidRDefault="006A2377" w:rsidP="00D71A25">
            <w:pPr>
              <w:spacing w:after="0" w:line="240" w:lineRule="auto"/>
              <w:jc w:val="center"/>
              <w:rPr>
                <w:i/>
                <w:iCs/>
                <w:sz w:val="16"/>
                <w:szCs w:val="16"/>
                <w:lang w:val="en-GB"/>
              </w:rPr>
            </w:pPr>
          </w:p>
          <w:p w:rsidR="006A2377" w:rsidRPr="002B5CE3" w:rsidRDefault="006A2377" w:rsidP="00D71A25">
            <w:pPr>
              <w:spacing w:after="0" w:line="240" w:lineRule="auto"/>
              <w:jc w:val="center"/>
              <w:rPr>
                <w:i/>
                <w:iCs/>
                <w:sz w:val="16"/>
                <w:szCs w:val="16"/>
                <w:lang w:val="en-GB"/>
              </w:rPr>
            </w:pPr>
            <w:r w:rsidRPr="002B5CE3">
              <w:rPr>
                <w:i/>
                <w:iCs/>
                <w:sz w:val="16"/>
                <w:szCs w:val="16"/>
                <w:lang w:val="en-GB"/>
              </w:rPr>
              <w:t>MYBPC3</w:t>
            </w:r>
          </w:p>
        </w:tc>
        <w:tc>
          <w:tcPr>
            <w:tcW w:w="90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AD</w:t>
            </w:r>
          </w:p>
          <w:p w:rsidR="006A2377" w:rsidRPr="002B5CE3" w:rsidRDefault="006A2377" w:rsidP="00D71A25">
            <w:pPr>
              <w:spacing w:after="0" w:line="240" w:lineRule="auto"/>
              <w:jc w:val="center"/>
              <w:rPr>
                <w:sz w:val="16"/>
                <w:szCs w:val="16"/>
                <w:lang w:val="en-GB"/>
              </w:rPr>
            </w:pPr>
          </w:p>
          <w:p w:rsidR="006A2377" w:rsidRPr="002B5CE3" w:rsidRDefault="006A2377" w:rsidP="00D71A25">
            <w:pPr>
              <w:spacing w:after="0" w:line="240" w:lineRule="auto"/>
              <w:jc w:val="center"/>
              <w:rPr>
                <w:sz w:val="16"/>
                <w:szCs w:val="16"/>
                <w:lang w:val="en-GB"/>
              </w:rPr>
            </w:pPr>
            <w:r w:rsidRPr="002B5CE3">
              <w:rPr>
                <w:sz w:val="16"/>
                <w:szCs w:val="16"/>
                <w:lang w:val="en-GB"/>
              </w:rPr>
              <w:t>AD</w:t>
            </w:r>
          </w:p>
        </w:tc>
        <w:tc>
          <w:tcPr>
            <w:tcW w:w="864"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i/>
                <w:sz w:val="16"/>
                <w:szCs w:val="16"/>
                <w:lang w:val="en-GB"/>
              </w:rPr>
              <w:t>de novo</w:t>
            </w:r>
          </w:p>
          <w:p w:rsidR="006A2377" w:rsidRPr="002B5CE3" w:rsidRDefault="006A2377" w:rsidP="00D71A25">
            <w:pPr>
              <w:spacing w:after="0" w:line="240" w:lineRule="auto"/>
              <w:jc w:val="center"/>
              <w:rPr>
                <w:sz w:val="16"/>
                <w:szCs w:val="16"/>
                <w:lang w:val="en-GB"/>
              </w:rPr>
            </w:pPr>
          </w:p>
          <w:p w:rsidR="006A2377" w:rsidRPr="002B5CE3" w:rsidRDefault="006A2377" w:rsidP="00D71A25">
            <w:pPr>
              <w:spacing w:after="0" w:line="240" w:lineRule="auto"/>
              <w:jc w:val="center"/>
              <w:rPr>
                <w:sz w:val="16"/>
                <w:szCs w:val="16"/>
                <w:lang w:val="en-GB"/>
              </w:rPr>
            </w:pPr>
            <w:r w:rsidRPr="002B5CE3">
              <w:rPr>
                <w:sz w:val="16"/>
                <w:szCs w:val="16"/>
                <w:lang w:val="en-GB"/>
              </w:rPr>
              <w:t>Inherited</w:t>
            </w:r>
          </w:p>
          <w:p w:rsidR="006A2377" w:rsidRPr="002B5CE3" w:rsidRDefault="006A2377" w:rsidP="00D71A25">
            <w:pPr>
              <w:spacing w:after="0" w:line="240" w:lineRule="auto"/>
              <w:jc w:val="center"/>
              <w:rPr>
                <w:sz w:val="16"/>
                <w:szCs w:val="16"/>
                <w:lang w:val="en-GB"/>
              </w:rPr>
            </w:pPr>
            <w:r w:rsidRPr="002B5CE3">
              <w:rPr>
                <w:sz w:val="16"/>
                <w:szCs w:val="16"/>
                <w:lang w:val="en-GB"/>
              </w:rPr>
              <w:t>(maternal)</w:t>
            </w:r>
          </w:p>
        </w:tc>
        <w:tc>
          <w:tcPr>
            <w:tcW w:w="2160" w:type="dxa"/>
            <w:tcBorders>
              <w:top w:val="nil"/>
              <w:left w:val="single" w:sz="4"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chr17:29653118</w:t>
            </w:r>
          </w:p>
          <w:p w:rsidR="006A2377" w:rsidRPr="002B5CE3" w:rsidRDefault="006A2377" w:rsidP="00D71A25">
            <w:pPr>
              <w:spacing w:after="0" w:line="240" w:lineRule="auto"/>
              <w:jc w:val="center"/>
              <w:rPr>
                <w:sz w:val="16"/>
                <w:szCs w:val="16"/>
                <w:lang w:val="en-GB"/>
              </w:rPr>
            </w:pPr>
            <w:r w:rsidRPr="002B5CE3">
              <w:rPr>
                <w:sz w:val="16"/>
                <w:szCs w:val="16"/>
                <w:lang w:val="en-GB"/>
              </w:rPr>
              <w:t>c.5118delT</w:t>
            </w:r>
          </w:p>
          <w:p w:rsidR="006A2377" w:rsidRPr="002B5CE3" w:rsidRDefault="006A2377" w:rsidP="00D71A25">
            <w:pPr>
              <w:spacing w:after="0" w:line="240" w:lineRule="auto"/>
              <w:jc w:val="center"/>
              <w:rPr>
                <w:sz w:val="16"/>
                <w:szCs w:val="16"/>
                <w:lang w:val="en-GB"/>
              </w:rPr>
            </w:pPr>
          </w:p>
          <w:p w:rsidR="006A2377" w:rsidRPr="002B5CE3" w:rsidRDefault="006A2377" w:rsidP="00D71A25">
            <w:pPr>
              <w:spacing w:after="0" w:line="240" w:lineRule="auto"/>
              <w:jc w:val="center"/>
              <w:rPr>
                <w:sz w:val="16"/>
                <w:szCs w:val="16"/>
                <w:lang w:val="en-GB"/>
              </w:rPr>
            </w:pPr>
            <w:r w:rsidRPr="002B5CE3">
              <w:rPr>
                <w:sz w:val="16"/>
                <w:szCs w:val="16"/>
                <w:lang w:val="en-GB"/>
              </w:rPr>
              <w:t>chr11:47355113</w:t>
            </w:r>
          </w:p>
          <w:p w:rsidR="006A2377" w:rsidRPr="002B5CE3" w:rsidRDefault="006A2377" w:rsidP="00D71A25">
            <w:pPr>
              <w:spacing w:after="0" w:line="240" w:lineRule="auto"/>
              <w:jc w:val="center"/>
              <w:rPr>
                <w:sz w:val="16"/>
                <w:szCs w:val="16"/>
                <w:lang w:val="en-GB"/>
              </w:rPr>
            </w:pPr>
            <w:r w:rsidRPr="002B5CE3">
              <w:rPr>
                <w:sz w:val="16"/>
                <w:szCs w:val="16"/>
                <w:lang w:val="en-GB"/>
              </w:rPr>
              <w:t>c.3184delG</w:t>
            </w:r>
          </w:p>
        </w:tc>
        <w:tc>
          <w:tcPr>
            <w:tcW w:w="1391" w:type="dxa"/>
            <w:tcBorders>
              <w:top w:val="nil"/>
              <w:left w:val="nil"/>
              <w:bottom w:val="single" w:sz="4" w:space="0" w:color="auto"/>
              <w:right w:val="single" w:sz="8"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p.Val1707PhefsTer3</w:t>
            </w:r>
          </w:p>
          <w:p w:rsidR="006A2377" w:rsidRPr="002B5CE3" w:rsidRDefault="006A2377" w:rsidP="00D71A25">
            <w:pPr>
              <w:spacing w:after="0" w:line="240" w:lineRule="auto"/>
              <w:rPr>
                <w:sz w:val="16"/>
                <w:szCs w:val="16"/>
                <w:lang w:val="en-GB"/>
              </w:rPr>
            </w:pPr>
          </w:p>
          <w:p w:rsidR="006A2377" w:rsidRPr="002B5CE3" w:rsidRDefault="006A2377" w:rsidP="00D71A25">
            <w:pPr>
              <w:spacing w:after="0" w:line="240" w:lineRule="auto"/>
              <w:jc w:val="center"/>
              <w:rPr>
                <w:sz w:val="16"/>
                <w:szCs w:val="16"/>
                <w:lang w:val="en-GB"/>
              </w:rPr>
            </w:pPr>
            <w:r w:rsidRPr="002B5CE3">
              <w:rPr>
                <w:sz w:val="16"/>
                <w:szCs w:val="16"/>
                <w:lang w:val="en-GB"/>
              </w:rPr>
              <w:t>p.Val1062LeufsTer13</w:t>
            </w:r>
          </w:p>
        </w:tc>
        <w:tc>
          <w:tcPr>
            <w:tcW w:w="1391" w:type="dxa"/>
            <w:tcBorders>
              <w:top w:val="nil"/>
              <w:left w:val="nil"/>
              <w:bottom w:val="single" w:sz="4" w:space="0" w:color="auto"/>
              <w:right w:val="nil"/>
            </w:tcBorders>
            <w:shd w:val="clear" w:color="auto" w:fill="FFFFFF" w:themeFill="background1"/>
          </w:tcPr>
          <w:p w:rsidR="006A2377" w:rsidRPr="002B5CE3" w:rsidRDefault="006A2377" w:rsidP="005501DA">
            <w:pPr>
              <w:spacing w:after="0" w:line="240" w:lineRule="auto"/>
              <w:jc w:val="center"/>
              <w:rPr>
                <w:sz w:val="16"/>
                <w:szCs w:val="16"/>
                <w:lang w:val="en-GB"/>
              </w:rPr>
            </w:pPr>
          </w:p>
          <w:p w:rsidR="006A2377" w:rsidRPr="002B5CE3" w:rsidRDefault="006A2377" w:rsidP="005501DA">
            <w:pPr>
              <w:spacing w:after="0" w:line="240" w:lineRule="auto"/>
              <w:jc w:val="center"/>
              <w:rPr>
                <w:sz w:val="16"/>
                <w:szCs w:val="16"/>
                <w:lang w:val="en-GB"/>
              </w:rPr>
            </w:pPr>
            <w:r w:rsidRPr="002B5CE3">
              <w:rPr>
                <w:sz w:val="16"/>
                <w:szCs w:val="16"/>
                <w:lang w:val="en-GB"/>
              </w:rPr>
              <w:t>Likely pathogenic</w:t>
            </w:r>
          </w:p>
          <w:p w:rsidR="006A2377" w:rsidRPr="002B5CE3" w:rsidRDefault="006A2377" w:rsidP="005501DA">
            <w:pPr>
              <w:spacing w:after="0" w:line="240" w:lineRule="auto"/>
              <w:jc w:val="center"/>
              <w:rPr>
                <w:sz w:val="16"/>
                <w:szCs w:val="16"/>
                <w:lang w:val="en-GB"/>
              </w:rPr>
            </w:pPr>
          </w:p>
          <w:p w:rsidR="006A2377" w:rsidRPr="002B5CE3" w:rsidRDefault="006A2377" w:rsidP="005501DA">
            <w:pPr>
              <w:spacing w:after="0" w:line="240" w:lineRule="auto"/>
              <w:jc w:val="center"/>
              <w:rPr>
                <w:sz w:val="16"/>
                <w:szCs w:val="16"/>
                <w:lang w:val="en-GB"/>
              </w:rPr>
            </w:pPr>
            <w:r w:rsidRPr="002B5CE3">
              <w:rPr>
                <w:sz w:val="16"/>
                <w:szCs w:val="16"/>
                <w:lang w:val="en-GB"/>
              </w:rPr>
              <w:t>Likely pathogenic</w:t>
            </w:r>
          </w:p>
        </w:tc>
        <w:tc>
          <w:tcPr>
            <w:tcW w:w="48" w:type="dxa"/>
            <w:tcBorders>
              <w:top w:val="nil"/>
              <w:left w:val="nil"/>
              <w:bottom w:val="single" w:sz="4" w:space="0" w:color="auto"/>
              <w:right w:val="single" w:sz="8" w:space="0" w:color="auto"/>
            </w:tcBorders>
            <w:shd w:val="clear" w:color="auto" w:fill="FFFFFF" w:themeFill="background1"/>
          </w:tcPr>
          <w:p w:rsidR="006A2377" w:rsidRPr="002B5CE3" w:rsidRDefault="006A2377" w:rsidP="00D71A25">
            <w:pPr>
              <w:spacing w:after="0" w:line="240" w:lineRule="auto"/>
              <w:jc w:val="center"/>
              <w:rPr>
                <w:sz w:val="16"/>
                <w:szCs w:val="16"/>
                <w:lang w:val="en-GB"/>
              </w:rPr>
            </w:pPr>
          </w:p>
        </w:tc>
      </w:tr>
      <w:tr w:rsidR="002B5CE3" w:rsidRPr="002B5CE3" w:rsidTr="006A2377">
        <w:trPr>
          <w:trHeight w:val="600"/>
          <w:jc w:val="center"/>
        </w:trPr>
        <w:tc>
          <w:tcPr>
            <w:tcW w:w="630" w:type="dxa"/>
            <w:tcBorders>
              <w:top w:val="nil"/>
              <w:left w:val="single" w:sz="8"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lastRenderedPageBreak/>
              <w:t>6034</w:t>
            </w:r>
          </w:p>
        </w:tc>
        <w:tc>
          <w:tcPr>
            <w:tcW w:w="393"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w:t>
            </w:r>
          </w:p>
        </w:tc>
        <w:tc>
          <w:tcPr>
            <w:tcW w:w="528"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rWGS CMA</w:t>
            </w:r>
          </w:p>
        </w:tc>
        <w:tc>
          <w:tcPr>
            <w:tcW w:w="1812"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Prune belly, mullticystic dysplastic kidney, pulmonary hypoplasia, cryptorchidism</w:t>
            </w:r>
          </w:p>
        </w:tc>
        <w:tc>
          <w:tcPr>
            <w:tcW w:w="153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3.6 Mb loss of 12q21.33-q22</w:t>
            </w:r>
          </w:p>
        </w:tc>
        <w:tc>
          <w:tcPr>
            <w:tcW w:w="72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Multiple</w:t>
            </w:r>
          </w:p>
        </w:tc>
        <w:tc>
          <w:tcPr>
            <w:tcW w:w="90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i/>
                <w:sz w:val="16"/>
                <w:szCs w:val="16"/>
                <w:lang w:val="en-GB"/>
              </w:rPr>
            </w:pPr>
            <w:r w:rsidRPr="002B5CE3">
              <w:rPr>
                <w:sz w:val="16"/>
                <w:szCs w:val="16"/>
                <w:lang w:val="en-GB"/>
              </w:rPr>
              <w:t>AD</w:t>
            </w:r>
          </w:p>
        </w:tc>
        <w:tc>
          <w:tcPr>
            <w:tcW w:w="864"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i/>
                <w:sz w:val="16"/>
                <w:szCs w:val="16"/>
                <w:lang w:val="en-GB"/>
              </w:rPr>
            </w:pPr>
            <w:r w:rsidRPr="002B5CE3">
              <w:rPr>
                <w:i/>
                <w:sz w:val="16"/>
                <w:szCs w:val="16"/>
                <w:lang w:val="en-GB"/>
              </w:rPr>
              <w:t>de novo</w:t>
            </w:r>
          </w:p>
        </w:tc>
        <w:tc>
          <w:tcPr>
            <w:tcW w:w="2160" w:type="dxa"/>
            <w:tcBorders>
              <w:top w:val="nil"/>
              <w:left w:val="single" w:sz="4"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12q21.33q22</w:t>
            </w:r>
          </w:p>
          <w:p w:rsidR="006A2377" w:rsidRPr="002B5CE3" w:rsidRDefault="006A2377" w:rsidP="00D71A25">
            <w:pPr>
              <w:spacing w:after="0" w:line="240" w:lineRule="auto"/>
              <w:jc w:val="center"/>
              <w:rPr>
                <w:sz w:val="16"/>
                <w:szCs w:val="16"/>
                <w:lang w:val="en-GB"/>
              </w:rPr>
            </w:pPr>
            <w:r w:rsidRPr="002B5CE3">
              <w:rPr>
                <w:sz w:val="16"/>
                <w:szCs w:val="16"/>
                <w:lang w:val="en-GB"/>
              </w:rPr>
              <w:t>(91,454,789-95,021,920)x1</w:t>
            </w:r>
          </w:p>
        </w:tc>
        <w:tc>
          <w:tcPr>
            <w:tcW w:w="1391" w:type="dxa"/>
            <w:tcBorders>
              <w:top w:val="nil"/>
              <w:left w:val="nil"/>
              <w:bottom w:val="single" w:sz="4" w:space="0" w:color="auto"/>
              <w:right w:val="single" w:sz="8" w:space="0" w:color="auto"/>
            </w:tcBorders>
            <w:shd w:val="clear" w:color="auto" w:fill="FFFFFF" w:themeFill="background1"/>
            <w:vAlign w:val="center"/>
          </w:tcPr>
          <w:p w:rsidR="006A2377" w:rsidRPr="002B5CE3" w:rsidRDefault="006A2377" w:rsidP="00D71A25">
            <w:pPr>
              <w:spacing w:after="0" w:line="240" w:lineRule="auto"/>
              <w:jc w:val="center"/>
              <w:rPr>
                <w:i/>
                <w:sz w:val="16"/>
                <w:szCs w:val="16"/>
                <w:lang w:val="en-GB"/>
              </w:rPr>
            </w:pPr>
            <w:r w:rsidRPr="002B5CE3">
              <w:rPr>
                <w:i/>
                <w:sz w:val="16"/>
                <w:szCs w:val="16"/>
                <w:lang w:val="en-GB"/>
              </w:rPr>
              <w:t>NA</w:t>
            </w:r>
          </w:p>
        </w:tc>
        <w:tc>
          <w:tcPr>
            <w:tcW w:w="1391" w:type="dxa"/>
            <w:tcBorders>
              <w:top w:val="nil"/>
              <w:left w:val="nil"/>
              <w:bottom w:val="single" w:sz="4" w:space="0" w:color="auto"/>
              <w:right w:val="nil"/>
            </w:tcBorders>
            <w:shd w:val="clear" w:color="auto" w:fill="FFFFFF" w:themeFill="background1"/>
          </w:tcPr>
          <w:p w:rsidR="006A2377" w:rsidRPr="002B5CE3" w:rsidRDefault="006A2377" w:rsidP="005501DA">
            <w:pPr>
              <w:spacing w:after="0" w:line="240" w:lineRule="auto"/>
              <w:jc w:val="center"/>
              <w:rPr>
                <w:sz w:val="16"/>
                <w:szCs w:val="16"/>
                <w:lang w:val="en-GB"/>
              </w:rPr>
            </w:pPr>
          </w:p>
          <w:p w:rsidR="006A2377" w:rsidRPr="002B5CE3" w:rsidRDefault="006A2377" w:rsidP="005501DA">
            <w:pPr>
              <w:spacing w:after="0" w:line="240" w:lineRule="auto"/>
              <w:jc w:val="center"/>
              <w:rPr>
                <w:sz w:val="16"/>
                <w:szCs w:val="16"/>
                <w:lang w:val="en-GB"/>
              </w:rPr>
            </w:pPr>
            <w:r w:rsidRPr="002B5CE3">
              <w:rPr>
                <w:sz w:val="16"/>
                <w:szCs w:val="16"/>
                <w:lang w:val="en-GB"/>
              </w:rPr>
              <w:t>Likely pathogenic</w:t>
            </w:r>
          </w:p>
        </w:tc>
        <w:tc>
          <w:tcPr>
            <w:tcW w:w="48" w:type="dxa"/>
            <w:tcBorders>
              <w:top w:val="nil"/>
              <w:left w:val="nil"/>
              <w:bottom w:val="single" w:sz="4" w:space="0" w:color="auto"/>
              <w:right w:val="single" w:sz="8" w:space="0" w:color="auto"/>
            </w:tcBorders>
            <w:shd w:val="clear" w:color="auto" w:fill="FFFFFF" w:themeFill="background1"/>
          </w:tcPr>
          <w:p w:rsidR="006A2377" w:rsidRPr="002B5CE3" w:rsidRDefault="006A2377" w:rsidP="00D71A25">
            <w:pPr>
              <w:spacing w:after="0" w:line="240" w:lineRule="auto"/>
              <w:jc w:val="center"/>
              <w:rPr>
                <w:i/>
                <w:sz w:val="16"/>
                <w:szCs w:val="16"/>
                <w:lang w:val="en-GB"/>
              </w:rPr>
            </w:pPr>
          </w:p>
        </w:tc>
      </w:tr>
      <w:tr w:rsidR="002B5CE3" w:rsidRPr="002B5CE3" w:rsidTr="006A2377">
        <w:trPr>
          <w:trHeight w:val="600"/>
          <w:jc w:val="center"/>
        </w:trPr>
        <w:tc>
          <w:tcPr>
            <w:tcW w:w="630" w:type="dxa"/>
            <w:tcBorders>
              <w:top w:val="nil"/>
              <w:left w:val="single" w:sz="8"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6041</w:t>
            </w:r>
          </w:p>
        </w:tc>
        <w:tc>
          <w:tcPr>
            <w:tcW w:w="393"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w:t>
            </w:r>
          </w:p>
        </w:tc>
        <w:tc>
          <w:tcPr>
            <w:tcW w:w="528"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rWGS</w:t>
            </w:r>
          </w:p>
        </w:tc>
        <w:tc>
          <w:tcPr>
            <w:tcW w:w="1812"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Seizures</w:t>
            </w:r>
          </w:p>
        </w:tc>
        <w:tc>
          <w:tcPr>
            <w:tcW w:w="153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Epileptic Encephalopathy, Early Infantile, type 7</w:t>
            </w:r>
          </w:p>
        </w:tc>
        <w:tc>
          <w:tcPr>
            <w:tcW w:w="72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i/>
                <w:iCs/>
                <w:sz w:val="16"/>
                <w:szCs w:val="16"/>
                <w:lang w:val="en-GB"/>
              </w:rPr>
            </w:pPr>
            <w:r w:rsidRPr="002B5CE3">
              <w:rPr>
                <w:i/>
                <w:iCs/>
                <w:sz w:val="16"/>
                <w:szCs w:val="16"/>
                <w:lang w:val="en-GB"/>
              </w:rPr>
              <w:t>KCNQ2</w:t>
            </w:r>
          </w:p>
        </w:tc>
        <w:tc>
          <w:tcPr>
            <w:tcW w:w="90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AD</w:t>
            </w:r>
          </w:p>
        </w:tc>
        <w:tc>
          <w:tcPr>
            <w:tcW w:w="864"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i/>
                <w:sz w:val="16"/>
                <w:szCs w:val="16"/>
                <w:lang w:val="en-GB"/>
              </w:rPr>
              <w:t>de novo</w:t>
            </w:r>
          </w:p>
        </w:tc>
        <w:tc>
          <w:tcPr>
            <w:tcW w:w="2160" w:type="dxa"/>
            <w:tcBorders>
              <w:top w:val="nil"/>
              <w:left w:val="single" w:sz="4"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chr20:62071003</w:t>
            </w:r>
          </w:p>
          <w:p w:rsidR="006A2377" w:rsidRPr="002B5CE3" w:rsidRDefault="006A2377" w:rsidP="00D71A25">
            <w:pPr>
              <w:spacing w:after="0" w:line="240" w:lineRule="auto"/>
              <w:jc w:val="center"/>
              <w:rPr>
                <w:sz w:val="16"/>
                <w:szCs w:val="16"/>
                <w:lang w:val="en-GB"/>
              </w:rPr>
            </w:pPr>
            <w:r w:rsidRPr="002B5CE3">
              <w:rPr>
                <w:sz w:val="16"/>
                <w:szCs w:val="16"/>
                <w:lang w:val="en-GB"/>
              </w:rPr>
              <w:t>c.875T&gt;C</w:t>
            </w:r>
          </w:p>
          <w:p w:rsidR="006A2377" w:rsidRPr="002B5CE3" w:rsidRDefault="006A2377" w:rsidP="00D71A25">
            <w:pPr>
              <w:spacing w:after="0" w:line="240" w:lineRule="auto"/>
              <w:jc w:val="center"/>
              <w:rPr>
                <w:sz w:val="16"/>
                <w:szCs w:val="16"/>
                <w:lang w:val="en-GB"/>
              </w:rPr>
            </w:pPr>
          </w:p>
        </w:tc>
        <w:tc>
          <w:tcPr>
            <w:tcW w:w="1391" w:type="dxa"/>
            <w:tcBorders>
              <w:top w:val="nil"/>
              <w:left w:val="nil"/>
              <w:bottom w:val="single" w:sz="4" w:space="0" w:color="auto"/>
              <w:right w:val="single" w:sz="8"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p.Leu292Pro</w:t>
            </w:r>
          </w:p>
        </w:tc>
        <w:tc>
          <w:tcPr>
            <w:tcW w:w="1391" w:type="dxa"/>
            <w:tcBorders>
              <w:top w:val="nil"/>
              <w:left w:val="nil"/>
              <w:bottom w:val="single" w:sz="4" w:space="0" w:color="auto"/>
              <w:right w:val="nil"/>
            </w:tcBorders>
            <w:shd w:val="clear" w:color="auto" w:fill="FFFFFF" w:themeFill="background1"/>
          </w:tcPr>
          <w:p w:rsidR="006A2377" w:rsidRPr="002B5CE3" w:rsidRDefault="006A2377" w:rsidP="005501DA">
            <w:pPr>
              <w:spacing w:after="0" w:line="240" w:lineRule="auto"/>
              <w:jc w:val="center"/>
              <w:rPr>
                <w:sz w:val="16"/>
                <w:szCs w:val="16"/>
                <w:lang w:val="en-GB"/>
              </w:rPr>
            </w:pPr>
          </w:p>
          <w:p w:rsidR="006A2377" w:rsidRPr="002B5CE3" w:rsidRDefault="006A2377" w:rsidP="005501DA">
            <w:pPr>
              <w:spacing w:after="0" w:line="240" w:lineRule="auto"/>
              <w:jc w:val="center"/>
              <w:rPr>
                <w:sz w:val="16"/>
                <w:szCs w:val="16"/>
                <w:lang w:val="en-GB"/>
              </w:rPr>
            </w:pPr>
            <w:r w:rsidRPr="002B5CE3">
              <w:rPr>
                <w:sz w:val="16"/>
                <w:szCs w:val="16"/>
                <w:lang w:val="en-GB"/>
              </w:rPr>
              <w:t>Likely pathogenic</w:t>
            </w:r>
          </w:p>
        </w:tc>
        <w:tc>
          <w:tcPr>
            <w:tcW w:w="48" w:type="dxa"/>
            <w:tcBorders>
              <w:top w:val="nil"/>
              <w:left w:val="nil"/>
              <w:bottom w:val="single" w:sz="4" w:space="0" w:color="auto"/>
              <w:right w:val="single" w:sz="8" w:space="0" w:color="auto"/>
            </w:tcBorders>
            <w:shd w:val="clear" w:color="auto" w:fill="FFFFFF" w:themeFill="background1"/>
          </w:tcPr>
          <w:p w:rsidR="006A2377" w:rsidRPr="002B5CE3" w:rsidRDefault="006A2377" w:rsidP="00D71A25">
            <w:pPr>
              <w:spacing w:after="0" w:line="240" w:lineRule="auto"/>
              <w:jc w:val="center"/>
              <w:rPr>
                <w:sz w:val="16"/>
                <w:szCs w:val="16"/>
                <w:lang w:val="en-GB"/>
              </w:rPr>
            </w:pPr>
          </w:p>
        </w:tc>
      </w:tr>
      <w:tr w:rsidR="002B5CE3" w:rsidRPr="002B5CE3" w:rsidTr="006A2377">
        <w:trPr>
          <w:trHeight w:val="394"/>
          <w:jc w:val="center"/>
        </w:trPr>
        <w:tc>
          <w:tcPr>
            <w:tcW w:w="630" w:type="dxa"/>
            <w:tcBorders>
              <w:top w:val="nil"/>
              <w:left w:val="single" w:sz="8"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6053</w:t>
            </w:r>
          </w:p>
        </w:tc>
        <w:tc>
          <w:tcPr>
            <w:tcW w:w="393"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w:t>
            </w:r>
          </w:p>
        </w:tc>
        <w:tc>
          <w:tcPr>
            <w:tcW w:w="528"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rWGS</w:t>
            </w:r>
          </w:p>
        </w:tc>
        <w:tc>
          <w:tcPr>
            <w:tcW w:w="1812"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Hypoglycaemia</w:t>
            </w:r>
          </w:p>
        </w:tc>
        <w:tc>
          <w:tcPr>
            <w:tcW w:w="153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Congenital hyperinsulinism</w:t>
            </w:r>
          </w:p>
        </w:tc>
        <w:tc>
          <w:tcPr>
            <w:tcW w:w="72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i/>
                <w:iCs/>
                <w:sz w:val="16"/>
                <w:szCs w:val="16"/>
                <w:lang w:val="en-GB"/>
              </w:rPr>
            </w:pPr>
            <w:r w:rsidRPr="002B5CE3">
              <w:rPr>
                <w:i/>
                <w:iCs/>
                <w:sz w:val="16"/>
                <w:szCs w:val="16"/>
                <w:lang w:val="en-GB"/>
              </w:rPr>
              <w:t>ABCC8</w:t>
            </w:r>
          </w:p>
        </w:tc>
        <w:tc>
          <w:tcPr>
            <w:tcW w:w="90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AD</w:t>
            </w:r>
          </w:p>
        </w:tc>
        <w:tc>
          <w:tcPr>
            <w:tcW w:w="864"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Inherited (paternal)</w:t>
            </w:r>
          </w:p>
        </w:tc>
        <w:tc>
          <w:tcPr>
            <w:tcW w:w="2160" w:type="dxa"/>
            <w:tcBorders>
              <w:top w:val="nil"/>
              <w:left w:val="single" w:sz="4"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chr11:17434263</w:t>
            </w:r>
          </w:p>
          <w:p w:rsidR="006A2377" w:rsidRPr="002B5CE3" w:rsidRDefault="006A2377" w:rsidP="00D71A25">
            <w:pPr>
              <w:spacing w:after="0" w:line="240" w:lineRule="auto"/>
              <w:jc w:val="center"/>
              <w:rPr>
                <w:sz w:val="16"/>
                <w:szCs w:val="16"/>
                <w:lang w:val="en-GB"/>
              </w:rPr>
            </w:pPr>
            <w:r w:rsidRPr="002B5CE3">
              <w:rPr>
                <w:sz w:val="16"/>
                <w:szCs w:val="16"/>
                <w:lang w:val="en-GB"/>
              </w:rPr>
              <w:t>c.2506C&gt;T</w:t>
            </w:r>
          </w:p>
        </w:tc>
        <w:tc>
          <w:tcPr>
            <w:tcW w:w="1391" w:type="dxa"/>
            <w:tcBorders>
              <w:top w:val="nil"/>
              <w:left w:val="nil"/>
              <w:bottom w:val="single" w:sz="4" w:space="0" w:color="auto"/>
              <w:right w:val="single" w:sz="8"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p.Arg836Ter</w:t>
            </w:r>
          </w:p>
        </w:tc>
        <w:tc>
          <w:tcPr>
            <w:tcW w:w="1391" w:type="dxa"/>
            <w:tcBorders>
              <w:top w:val="nil"/>
              <w:left w:val="nil"/>
              <w:bottom w:val="single" w:sz="4" w:space="0" w:color="auto"/>
              <w:right w:val="nil"/>
            </w:tcBorders>
            <w:shd w:val="clear" w:color="auto" w:fill="FFFFFF" w:themeFill="background1"/>
          </w:tcPr>
          <w:p w:rsidR="006A2377" w:rsidRPr="002B5CE3" w:rsidRDefault="006A2377" w:rsidP="005501DA">
            <w:pPr>
              <w:spacing w:after="0" w:line="240" w:lineRule="auto"/>
              <w:jc w:val="center"/>
              <w:rPr>
                <w:sz w:val="16"/>
                <w:szCs w:val="16"/>
                <w:lang w:val="en-GB"/>
              </w:rPr>
            </w:pPr>
          </w:p>
          <w:p w:rsidR="006A2377" w:rsidRPr="002B5CE3" w:rsidRDefault="006A2377" w:rsidP="005501DA">
            <w:pPr>
              <w:spacing w:after="0" w:line="240" w:lineRule="auto"/>
              <w:jc w:val="center"/>
              <w:rPr>
                <w:sz w:val="16"/>
                <w:szCs w:val="16"/>
                <w:lang w:val="en-GB"/>
              </w:rPr>
            </w:pPr>
            <w:r w:rsidRPr="002B5CE3">
              <w:rPr>
                <w:sz w:val="16"/>
                <w:szCs w:val="16"/>
                <w:lang w:val="en-GB"/>
              </w:rPr>
              <w:t>pathogenic</w:t>
            </w:r>
          </w:p>
        </w:tc>
        <w:tc>
          <w:tcPr>
            <w:tcW w:w="48" w:type="dxa"/>
            <w:tcBorders>
              <w:top w:val="nil"/>
              <w:left w:val="nil"/>
              <w:bottom w:val="single" w:sz="4" w:space="0" w:color="auto"/>
              <w:right w:val="single" w:sz="8" w:space="0" w:color="auto"/>
            </w:tcBorders>
            <w:shd w:val="clear" w:color="auto" w:fill="FFFFFF" w:themeFill="background1"/>
          </w:tcPr>
          <w:p w:rsidR="006A2377" w:rsidRPr="002B5CE3" w:rsidRDefault="006A2377" w:rsidP="00D71A25">
            <w:pPr>
              <w:spacing w:after="0" w:line="240" w:lineRule="auto"/>
              <w:jc w:val="center"/>
              <w:rPr>
                <w:sz w:val="16"/>
                <w:szCs w:val="16"/>
                <w:lang w:val="en-GB"/>
              </w:rPr>
            </w:pPr>
          </w:p>
        </w:tc>
      </w:tr>
      <w:tr w:rsidR="002B5CE3" w:rsidRPr="002B5CE3" w:rsidTr="006A2377">
        <w:trPr>
          <w:trHeight w:val="600"/>
          <w:jc w:val="center"/>
        </w:trPr>
        <w:tc>
          <w:tcPr>
            <w:tcW w:w="630" w:type="dxa"/>
            <w:tcBorders>
              <w:top w:val="nil"/>
              <w:left w:val="single" w:sz="8"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6056</w:t>
            </w:r>
          </w:p>
        </w:tc>
        <w:tc>
          <w:tcPr>
            <w:tcW w:w="393"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w:t>
            </w:r>
          </w:p>
        </w:tc>
        <w:tc>
          <w:tcPr>
            <w:tcW w:w="528"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rWGS</w:t>
            </w:r>
          </w:p>
        </w:tc>
        <w:tc>
          <w:tcPr>
            <w:tcW w:w="1812"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Severe Microcolon</w:t>
            </w:r>
          </w:p>
          <w:p w:rsidR="006A2377" w:rsidRPr="002B5CE3" w:rsidRDefault="006A2377" w:rsidP="00D71A25">
            <w:pPr>
              <w:spacing w:after="0" w:line="240" w:lineRule="auto"/>
              <w:jc w:val="center"/>
              <w:rPr>
                <w:sz w:val="16"/>
                <w:szCs w:val="16"/>
                <w:lang w:val="en-GB"/>
              </w:rPr>
            </w:pPr>
            <w:r w:rsidRPr="002B5CE3">
              <w:rPr>
                <w:sz w:val="16"/>
                <w:szCs w:val="16"/>
                <w:lang w:val="en-GB"/>
              </w:rPr>
              <w:t>Malrotation</w:t>
            </w:r>
          </w:p>
        </w:tc>
        <w:tc>
          <w:tcPr>
            <w:tcW w:w="153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Megacystic</w:t>
            </w:r>
          </w:p>
          <w:p w:rsidR="006A2377" w:rsidRPr="002B5CE3" w:rsidRDefault="006A2377" w:rsidP="00D71A25">
            <w:pPr>
              <w:spacing w:after="0" w:line="240" w:lineRule="auto"/>
              <w:jc w:val="center"/>
              <w:rPr>
                <w:sz w:val="16"/>
                <w:szCs w:val="16"/>
                <w:lang w:val="en-GB"/>
              </w:rPr>
            </w:pPr>
            <w:r w:rsidRPr="002B5CE3">
              <w:rPr>
                <w:sz w:val="16"/>
                <w:szCs w:val="16"/>
                <w:lang w:val="en-GB"/>
              </w:rPr>
              <w:t>microcolon intestinal hypoperistalsis syndrome</w:t>
            </w:r>
          </w:p>
        </w:tc>
        <w:tc>
          <w:tcPr>
            <w:tcW w:w="72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i/>
                <w:iCs/>
                <w:sz w:val="16"/>
                <w:szCs w:val="16"/>
                <w:lang w:val="en-GB"/>
              </w:rPr>
            </w:pPr>
            <w:r w:rsidRPr="002B5CE3">
              <w:rPr>
                <w:i/>
                <w:iCs/>
                <w:sz w:val="16"/>
                <w:szCs w:val="16"/>
                <w:lang w:val="en-GB"/>
              </w:rPr>
              <w:t>ACTG2</w:t>
            </w:r>
          </w:p>
        </w:tc>
        <w:tc>
          <w:tcPr>
            <w:tcW w:w="900"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AD</w:t>
            </w:r>
          </w:p>
        </w:tc>
        <w:tc>
          <w:tcPr>
            <w:tcW w:w="864" w:type="dxa"/>
            <w:tcBorders>
              <w:top w:val="nil"/>
              <w:left w:val="nil"/>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i/>
                <w:sz w:val="16"/>
                <w:szCs w:val="16"/>
                <w:lang w:val="en-GB"/>
              </w:rPr>
              <w:t>de novo</w:t>
            </w:r>
          </w:p>
        </w:tc>
        <w:tc>
          <w:tcPr>
            <w:tcW w:w="2160" w:type="dxa"/>
            <w:tcBorders>
              <w:top w:val="nil"/>
              <w:left w:val="single" w:sz="4" w:space="0" w:color="auto"/>
              <w:bottom w:val="single" w:sz="4" w:space="0" w:color="auto"/>
              <w:right w:val="single" w:sz="4"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chr2:74140753</w:t>
            </w:r>
          </w:p>
          <w:p w:rsidR="006A2377" w:rsidRPr="002B5CE3" w:rsidRDefault="006A2377" w:rsidP="00D71A25">
            <w:pPr>
              <w:spacing w:after="0" w:line="240" w:lineRule="auto"/>
              <w:jc w:val="center"/>
              <w:rPr>
                <w:sz w:val="16"/>
                <w:szCs w:val="16"/>
                <w:lang w:val="en-GB"/>
              </w:rPr>
            </w:pPr>
            <w:r w:rsidRPr="002B5CE3">
              <w:rPr>
                <w:sz w:val="16"/>
                <w:szCs w:val="16"/>
                <w:lang w:val="en-GB"/>
              </w:rPr>
              <w:t>c.593G&gt;A</w:t>
            </w:r>
          </w:p>
          <w:p w:rsidR="006A2377" w:rsidRPr="002B5CE3" w:rsidRDefault="006A2377" w:rsidP="00D71A25">
            <w:pPr>
              <w:spacing w:after="0" w:line="240" w:lineRule="auto"/>
              <w:jc w:val="center"/>
              <w:rPr>
                <w:sz w:val="16"/>
                <w:szCs w:val="16"/>
                <w:lang w:val="en-GB"/>
              </w:rPr>
            </w:pPr>
          </w:p>
        </w:tc>
        <w:tc>
          <w:tcPr>
            <w:tcW w:w="1391" w:type="dxa"/>
            <w:tcBorders>
              <w:top w:val="nil"/>
              <w:left w:val="nil"/>
              <w:bottom w:val="single" w:sz="4" w:space="0" w:color="auto"/>
              <w:right w:val="single" w:sz="8" w:space="0" w:color="auto"/>
            </w:tcBorders>
            <w:shd w:val="clear" w:color="auto" w:fill="FFFFFF" w:themeFill="background1"/>
            <w:vAlign w:val="center"/>
          </w:tcPr>
          <w:p w:rsidR="006A2377" w:rsidRPr="002B5CE3" w:rsidRDefault="006A2377" w:rsidP="00D71A25">
            <w:pPr>
              <w:spacing w:after="0" w:line="240" w:lineRule="auto"/>
              <w:jc w:val="center"/>
              <w:rPr>
                <w:sz w:val="16"/>
                <w:szCs w:val="16"/>
                <w:lang w:val="en-GB"/>
              </w:rPr>
            </w:pPr>
            <w:r w:rsidRPr="002B5CE3">
              <w:rPr>
                <w:sz w:val="16"/>
                <w:szCs w:val="16"/>
                <w:lang w:val="en-GB"/>
              </w:rPr>
              <w:t>p.Gly198Asp</w:t>
            </w:r>
          </w:p>
        </w:tc>
        <w:tc>
          <w:tcPr>
            <w:tcW w:w="1391" w:type="dxa"/>
            <w:tcBorders>
              <w:top w:val="nil"/>
              <w:left w:val="nil"/>
              <w:bottom w:val="single" w:sz="4" w:space="0" w:color="auto"/>
              <w:right w:val="nil"/>
            </w:tcBorders>
            <w:shd w:val="clear" w:color="auto" w:fill="FFFFFF" w:themeFill="background1"/>
          </w:tcPr>
          <w:p w:rsidR="006A2377" w:rsidRPr="002B5CE3" w:rsidRDefault="006A2377" w:rsidP="005501DA">
            <w:pPr>
              <w:spacing w:after="0" w:line="240" w:lineRule="auto"/>
              <w:jc w:val="center"/>
              <w:rPr>
                <w:sz w:val="16"/>
                <w:szCs w:val="16"/>
                <w:lang w:val="en-GB"/>
              </w:rPr>
            </w:pPr>
          </w:p>
          <w:p w:rsidR="006A2377" w:rsidRPr="002B5CE3" w:rsidRDefault="006A2377" w:rsidP="005501DA">
            <w:pPr>
              <w:spacing w:after="0" w:line="240" w:lineRule="auto"/>
              <w:jc w:val="center"/>
              <w:rPr>
                <w:sz w:val="16"/>
                <w:szCs w:val="16"/>
                <w:lang w:val="en-GB"/>
              </w:rPr>
            </w:pPr>
            <w:r w:rsidRPr="002B5CE3">
              <w:rPr>
                <w:sz w:val="16"/>
                <w:szCs w:val="16"/>
                <w:lang w:val="en-GB"/>
              </w:rPr>
              <w:t>Likely pathogenic</w:t>
            </w:r>
          </w:p>
        </w:tc>
        <w:tc>
          <w:tcPr>
            <w:tcW w:w="48" w:type="dxa"/>
            <w:tcBorders>
              <w:top w:val="nil"/>
              <w:left w:val="nil"/>
              <w:bottom w:val="single" w:sz="4" w:space="0" w:color="auto"/>
              <w:right w:val="single" w:sz="8" w:space="0" w:color="auto"/>
            </w:tcBorders>
            <w:shd w:val="clear" w:color="auto" w:fill="FFFFFF" w:themeFill="background1"/>
          </w:tcPr>
          <w:p w:rsidR="006A2377" w:rsidRPr="002B5CE3" w:rsidRDefault="006A2377" w:rsidP="00D71A25">
            <w:pPr>
              <w:spacing w:after="0" w:line="240" w:lineRule="auto"/>
              <w:jc w:val="center"/>
              <w:rPr>
                <w:sz w:val="16"/>
                <w:szCs w:val="16"/>
                <w:lang w:val="en-GB"/>
              </w:rPr>
            </w:pPr>
          </w:p>
        </w:tc>
      </w:tr>
    </w:tbl>
    <w:p w:rsidR="00D71A25" w:rsidRPr="002B5CE3" w:rsidRDefault="00D71A25" w:rsidP="006A2377">
      <w:pPr>
        <w:spacing w:after="0" w:line="240" w:lineRule="auto"/>
        <w:ind w:left="720" w:firstLine="720"/>
        <w:rPr>
          <w:sz w:val="16"/>
          <w:szCs w:val="16"/>
          <w:lang w:val="en-GB"/>
        </w:rPr>
      </w:pPr>
      <w:r w:rsidRPr="002B5CE3">
        <w:rPr>
          <w:sz w:val="16"/>
          <w:szCs w:val="16"/>
          <w:lang w:val="en-GB"/>
        </w:rPr>
        <w:t xml:space="preserve">C: Complete diagnosis; P: Partial diagnosis; CMA: Chromosomal microarray; AD: autosomal dominant; AR: autosomal recessive; XLD: X-linked dominant. </w:t>
      </w:r>
    </w:p>
    <w:p w:rsidR="00D71A25" w:rsidRPr="002B5CE3" w:rsidRDefault="00D71A25" w:rsidP="00D71A25">
      <w:pPr>
        <w:spacing w:line="480" w:lineRule="auto"/>
        <w:rPr>
          <w:sz w:val="24"/>
          <w:szCs w:val="24"/>
          <w:lang w:val="en-GB"/>
        </w:rPr>
      </w:pPr>
    </w:p>
    <w:p w:rsidR="00D71A25" w:rsidRPr="002B5CE3" w:rsidRDefault="00D71A25">
      <w:pPr>
        <w:rPr>
          <w:lang w:val="en-GB"/>
        </w:rPr>
        <w:sectPr w:rsidR="00D71A25" w:rsidRPr="002B5CE3" w:rsidSect="00D71A25">
          <w:pgSz w:w="15840" w:h="12240" w:orient="landscape"/>
          <w:pgMar w:top="720" w:right="720" w:bottom="720" w:left="720" w:header="720" w:footer="720" w:gutter="0"/>
          <w:cols w:space="720"/>
          <w:docGrid w:linePitch="360"/>
        </w:sectPr>
      </w:pPr>
    </w:p>
    <w:p w:rsidR="008E5D0D" w:rsidRPr="002B5CE3" w:rsidRDefault="008E5D0D">
      <w:pPr>
        <w:rPr>
          <w:lang w:val="en-GB"/>
        </w:rPr>
      </w:pPr>
    </w:p>
    <w:p w:rsidR="00D10E87" w:rsidRPr="002B5CE3" w:rsidRDefault="00D10E87">
      <w:pPr>
        <w:rPr>
          <w:rFonts w:eastAsia="Times New Roman" w:cs="Arial"/>
          <w:b/>
          <w:lang w:val="en-GB"/>
        </w:rPr>
      </w:pPr>
      <w:r w:rsidRPr="002B5CE3">
        <w:rPr>
          <w:rFonts w:eastAsia="Times New Roman" w:cs="Arial"/>
          <w:b/>
          <w:lang w:val="en-GB"/>
        </w:rPr>
        <w:t>Table S</w:t>
      </w:r>
      <w:r w:rsidR="008E5D0D" w:rsidRPr="002B5CE3">
        <w:rPr>
          <w:rFonts w:eastAsia="Times New Roman" w:cs="Arial"/>
          <w:b/>
          <w:lang w:val="en-GB"/>
        </w:rPr>
        <w:t>4</w:t>
      </w:r>
      <w:r w:rsidRPr="002B5CE3">
        <w:rPr>
          <w:rFonts w:eastAsia="Times New Roman" w:cs="Arial"/>
          <w:b/>
          <w:lang w:val="en-GB"/>
        </w:rPr>
        <w:t>: Analysis of cost of rWGS</w:t>
      </w:r>
      <w:r w:rsidR="009B474A" w:rsidRPr="002B5CE3">
        <w:rPr>
          <w:rFonts w:eastAsia="Times New Roman" w:cs="Arial"/>
          <w:b/>
          <w:lang w:val="en-GB"/>
        </w:rPr>
        <w:t xml:space="preserve">. </w:t>
      </w:r>
      <w:r w:rsidR="009B474A" w:rsidRPr="002B5CE3">
        <w:rPr>
          <w:lang w:val="en-GB"/>
        </w:rPr>
        <w:t xml:space="preserve">Included were consultation for pretest assessment, </w:t>
      </w:r>
      <w:r w:rsidR="00AF2EB1" w:rsidRPr="002B5CE3">
        <w:rPr>
          <w:lang w:val="en-GB"/>
        </w:rPr>
        <w:t>counselling</w:t>
      </w:r>
      <w:r w:rsidR="009B474A" w:rsidRPr="002B5CE3">
        <w:rPr>
          <w:lang w:val="en-GB"/>
        </w:rPr>
        <w:t>, result disclosure, precision medicine guidance, and trio Sanger sequencing to validate variants detected by rWGS.</w:t>
      </w:r>
    </w:p>
    <w:tbl>
      <w:tblPr>
        <w:tblW w:w="8464" w:type="dxa"/>
        <w:tblInd w:w="93" w:type="dxa"/>
        <w:tblLook w:val="04A0" w:firstRow="1" w:lastRow="0" w:firstColumn="1" w:lastColumn="0" w:noHBand="0" w:noVBand="1"/>
      </w:tblPr>
      <w:tblGrid>
        <w:gridCol w:w="839"/>
        <w:gridCol w:w="2979"/>
        <w:gridCol w:w="1051"/>
        <w:gridCol w:w="272"/>
        <w:gridCol w:w="939"/>
        <w:gridCol w:w="272"/>
        <w:gridCol w:w="939"/>
        <w:gridCol w:w="272"/>
        <w:gridCol w:w="939"/>
      </w:tblGrid>
      <w:tr w:rsidR="002B5CE3" w:rsidRPr="002B5CE3" w:rsidTr="00C658FA">
        <w:trPr>
          <w:trHeight w:val="260"/>
        </w:trPr>
        <w:tc>
          <w:tcPr>
            <w:tcW w:w="3780" w:type="dxa"/>
            <w:gridSpan w:val="2"/>
            <w:tcBorders>
              <w:top w:val="single" w:sz="4" w:space="0" w:color="auto"/>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b/>
                <w:bCs/>
                <w:sz w:val="20"/>
                <w:szCs w:val="20"/>
                <w:u w:val="single"/>
                <w:lang w:val="en-GB"/>
              </w:rPr>
            </w:pPr>
            <w:r w:rsidRPr="002B5CE3">
              <w:rPr>
                <w:rFonts w:ascii="Arial" w:eastAsia="Times New Roman" w:hAnsi="Arial" w:cs="Arial"/>
                <w:b/>
                <w:bCs/>
                <w:sz w:val="20"/>
                <w:szCs w:val="20"/>
                <w:u w:val="single"/>
                <w:lang w:val="en-GB"/>
              </w:rPr>
              <w:t>Direct Costs</w:t>
            </w:r>
          </w:p>
        </w:tc>
        <w:tc>
          <w:tcPr>
            <w:tcW w:w="1051" w:type="dxa"/>
            <w:tcBorders>
              <w:top w:val="single" w:sz="4" w:space="0" w:color="auto"/>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single" w:sz="4" w:space="0" w:color="auto"/>
              <w:left w:val="nil"/>
              <w:bottom w:val="nil"/>
              <w:right w:val="nil"/>
            </w:tcBorders>
            <w:shd w:val="clear" w:color="000000" w:fill="FFFFFF"/>
            <w:noWrap/>
            <w:vAlign w:val="bottom"/>
            <w:hideMark/>
          </w:tcPr>
          <w:p w:rsidR="00B86838" w:rsidRPr="002B5CE3" w:rsidRDefault="00B86838" w:rsidP="00B86838">
            <w:pPr>
              <w:spacing w:after="0" w:line="240" w:lineRule="auto"/>
              <w:jc w:val="center"/>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single" w:sz="4" w:space="0" w:color="auto"/>
              <w:left w:val="nil"/>
              <w:bottom w:val="nil"/>
              <w:right w:val="nil"/>
            </w:tcBorders>
            <w:shd w:val="clear" w:color="000000" w:fill="FFFFFF"/>
            <w:noWrap/>
            <w:vAlign w:val="bottom"/>
            <w:hideMark/>
          </w:tcPr>
          <w:p w:rsidR="00B86838" w:rsidRPr="002B5CE3" w:rsidRDefault="00B86838" w:rsidP="00B86838">
            <w:pPr>
              <w:spacing w:after="0" w:line="240" w:lineRule="auto"/>
              <w:jc w:val="center"/>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single" w:sz="4" w:space="0" w:color="auto"/>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single" w:sz="4" w:space="0" w:color="auto"/>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single" w:sz="4" w:space="0" w:color="auto"/>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single" w:sz="4" w:space="0" w:color="auto"/>
              <w:left w:val="nil"/>
              <w:bottom w:val="nil"/>
              <w:right w:val="single" w:sz="4" w:space="0" w:color="auto"/>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r>
      <w:tr w:rsidR="002B5CE3" w:rsidRPr="002B5CE3" w:rsidTr="00C658FA">
        <w:trPr>
          <w:trHeight w:val="150"/>
        </w:trPr>
        <w:tc>
          <w:tcPr>
            <w:tcW w:w="801" w:type="dxa"/>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b/>
                <w:bCs/>
                <w:sz w:val="20"/>
                <w:szCs w:val="20"/>
                <w:lang w:val="en-GB"/>
              </w:rPr>
            </w:pPr>
            <w:r w:rsidRPr="002B5CE3">
              <w:rPr>
                <w:rFonts w:ascii="Arial" w:eastAsia="Times New Roman" w:hAnsi="Arial" w:cs="Arial"/>
                <w:b/>
                <w:bCs/>
                <w:sz w:val="20"/>
                <w:szCs w:val="20"/>
                <w:lang w:val="en-GB"/>
              </w:rPr>
              <w:t> </w:t>
            </w:r>
          </w:p>
        </w:tc>
        <w:tc>
          <w:tcPr>
            <w:tcW w:w="297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1051"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center"/>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center"/>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single" w:sz="4" w:space="0" w:color="auto"/>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r>
      <w:tr w:rsidR="002B5CE3" w:rsidRPr="002B5CE3" w:rsidTr="00C658FA">
        <w:trPr>
          <w:trHeight w:val="250"/>
        </w:trPr>
        <w:tc>
          <w:tcPr>
            <w:tcW w:w="801" w:type="dxa"/>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u w:val="single"/>
                <w:lang w:val="en-GB"/>
              </w:rPr>
            </w:pPr>
            <w:r w:rsidRPr="002B5CE3">
              <w:rPr>
                <w:rFonts w:ascii="Arial" w:eastAsia="Times New Roman" w:hAnsi="Arial" w:cs="Arial"/>
                <w:sz w:val="20"/>
                <w:szCs w:val="20"/>
                <w:lang w:val="en-GB"/>
              </w:rPr>
              <w:t xml:space="preserve"> </w:t>
            </w:r>
            <w:r w:rsidR="00AF2EB1" w:rsidRPr="002B5CE3">
              <w:rPr>
                <w:rFonts w:ascii="Arial" w:eastAsia="Times New Roman" w:hAnsi="Arial" w:cs="Arial"/>
                <w:sz w:val="20"/>
                <w:szCs w:val="20"/>
                <w:u w:val="single"/>
                <w:lang w:val="en-GB"/>
              </w:rPr>
              <w:t>Labour</w:t>
            </w:r>
          </w:p>
        </w:tc>
        <w:tc>
          <w:tcPr>
            <w:tcW w:w="297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1051"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Singleton</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center"/>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center"/>
              <w:rPr>
                <w:rFonts w:ascii="Arial" w:eastAsia="Times New Roman" w:hAnsi="Arial" w:cs="Arial"/>
                <w:sz w:val="20"/>
                <w:szCs w:val="20"/>
                <w:lang w:val="en-GB"/>
              </w:rPr>
            </w:pPr>
            <w:r w:rsidRPr="002B5CE3">
              <w:rPr>
                <w:rFonts w:ascii="Arial" w:eastAsia="Times New Roman" w:hAnsi="Arial" w:cs="Arial"/>
                <w:sz w:val="20"/>
                <w:szCs w:val="20"/>
                <w:lang w:val="en-GB"/>
              </w:rPr>
              <w:t>Trio</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center"/>
              <w:rPr>
                <w:rFonts w:ascii="Arial" w:eastAsia="Times New Roman" w:hAnsi="Arial" w:cs="Arial"/>
                <w:sz w:val="20"/>
                <w:szCs w:val="20"/>
                <w:lang w:val="en-GB"/>
              </w:rPr>
            </w:pPr>
            <w:r w:rsidRPr="002B5CE3">
              <w:rPr>
                <w:rFonts w:ascii="Arial" w:eastAsia="Times New Roman" w:hAnsi="Arial" w:cs="Arial"/>
                <w:sz w:val="20"/>
                <w:szCs w:val="20"/>
                <w:lang w:val="en-GB"/>
              </w:rPr>
              <w:t>Duo</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center"/>
              <w:rPr>
                <w:rFonts w:ascii="Arial" w:eastAsia="Times New Roman" w:hAnsi="Arial" w:cs="Arial"/>
                <w:sz w:val="20"/>
                <w:szCs w:val="20"/>
                <w:u w:val="single"/>
                <w:lang w:val="en-GB"/>
              </w:rPr>
            </w:pPr>
            <w:r w:rsidRPr="002B5CE3">
              <w:rPr>
                <w:rFonts w:ascii="Arial" w:eastAsia="Times New Roman" w:hAnsi="Arial" w:cs="Arial"/>
                <w:sz w:val="20"/>
                <w:szCs w:val="20"/>
                <w:u w:val="single"/>
                <w:lang w:val="en-GB"/>
              </w:rPr>
              <w:t> </w:t>
            </w:r>
          </w:p>
        </w:tc>
        <w:tc>
          <w:tcPr>
            <w:tcW w:w="939" w:type="dxa"/>
            <w:tcBorders>
              <w:top w:val="nil"/>
              <w:left w:val="nil"/>
              <w:bottom w:val="nil"/>
              <w:right w:val="single" w:sz="4" w:space="0" w:color="auto"/>
            </w:tcBorders>
            <w:shd w:val="clear" w:color="000000" w:fill="FFFFFF"/>
            <w:noWrap/>
            <w:vAlign w:val="bottom"/>
            <w:hideMark/>
          </w:tcPr>
          <w:p w:rsidR="00B86838" w:rsidRPr="002B5CE3" w:rsidRDefault="00B86838" w:rsidP="00B86838">
            <w:pPr>
              <w:spacing w:after="0" w:line="240" w:lineRule="auto"/>
              <w:jc w:val="center"/>
              <w:rPr>
                <w:rFonts w:ascii="Arial" w:eastAsia="Times New Roman" w:hAnsi="Arial" w:cs="Arial"/>
                <w:sz w:val="20"/>
                <w:szCs w:val="20"/>
                <w:lang w:val="en-GB"/>
              </w:rPr>
            </w:pPr>
            <w:r w:rsidRPr="002B5CE3">
              <w:rPr>
                <w:rFonts w:ascii="Arial" w:eastAsia="Times New Roman" w:hAnsi="Arial" w:cs="Arial"/>
                <w:sz w:val="20"/>
                <w:szCs w:val="20"/>
                <w:lang w:val="en-GB"/>
              </w:rPr>
              <w:t>Quad</w:t>
            </w:r>
          </w:p>
        </w:tc>
      </w:tr>
      <w:tr w:rsidR="002B5CE3" w:rsidRPr="002B5CE3" w:rsidTr="00C658FA">
        <w:trPr>
          <w:trHeight w:val="250"/>
        </w:trPr>
        <w:tc>
          <w:tcPr>
            <w:tcW w:w="801" w:type="dxa"/>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979" w:type="dxa"/>
            <w:tcBorders>
              <w:top w:val="nil"/>
              <w:left w:val="nil"/>
              <w:bottom w:val="nil"/>
              <w:right w:val="nil"/>
            </w:tcBorders>
            <w:shd w:val="clear" w:color="000000" w:fill="FFFFFF"/>
            <w:noWrap/>
            <w:vAlign w:val="bottom"/>
            <w:hideMark/>
          </w:tcPr>
          <w:p w:rsidR="00B86838" w:rsidRPr="002B5CE3" w:rsidRDefault="00AF2EB1"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Enrolment</w:t>
            </w:r>
            <w:r w:rsidR="00B86838" w:rsidRPr="002B5CE3">
              <w:rPr>
                <w:rFonts w:ascii="Arial" w:eastAsia="Times New Roman" w:hAnsi="Arial" w:cs="Arial"/>
                <w:sz w:val="20"/>
                <w:szCs w:val="20"/>
                <w:lang w:val="en-GB"/>
              </w:rPr>
              <w:t>/Intake</w:t>
            </w:r>
          </w:p>
        </w:tc>
        <w:tc>
          <w:tcPr>
            <w:tcW w:w="1051"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single" w:sz="4" w:space="0" w:color="auto"/>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r>
      <w:tr w:rsidR="002B5CE3" w:rsidRPr="002B5CE3" w:rsidTr="00C658FA">
        <w:trPr>
          <w:trHeight w:val="250"/>
        </w:trPr>
        <w:tc>
          <w:tcPr>
            <w:tcW w:w="801" w:type="dxa"/>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97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ind w:firstLineChars="100" w:firstLine="200"/>
              <w:rPr>
                <w:rFonts w:ascii="Arial" w:eastAsia="Times New Roman" w:hAnsi="Arial" w:cs="Arial"/>
                <w:sz w:val="20"/>
                <w:szCs w:val="20"/>
                <w:lang w:val="en-GB"/>
              </w:rPr>
            </w:pPr>
            <w:r w:rsidRPr="002B5CE3">
              <w:rPr>
                <w:rFonts w:ascii="Arial" w:eastAsia="Times New Roman" w:hAnsi="Arial" w:cs="Arial"/>
                <w:sz w:val="20"/>
                <w:szCs w:val="20"/>
                <w:lang w:val="en-GB"/>
              </w:rPr>
              <w:t>Fellow</w:t>
            </w:r>
          </w:p>
        </w:tc>
        <w:tc>
          <w:tcPr>
            <w:tcW w:w="1051"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$31</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$31</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$31</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single" w:sz="4" w:space="0" w:color="auto"/>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$31</w:t>
            </w:r>
          </w:p>
        </w:tc>
      </w:tr>
      <w:tr w:rsidR="002B5CE3" w:rsidRPr="002B5CE3" w:rsidTr="00C658FA">
        <w:trPr>
          <w:trHeight w:val="250"/>
        </w:trPr>
        <w:tc>
          <w:tcPr>
            <w:tcW w:w="801" w:type="dxa"/>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97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ind w:firstLineChars="100" w:firstLine="200"/>
              <w:rPr>
                <w:rFonts w:ascii="Arial" w:eastAsia="Times New Roman" w:hAnsi="Arial" w:cs="Arial"/>
                <w:sz w:val="20"/>
                <w:szCs w:val="20"/>
                <w:lang w:val="en-GB"/>
              </w:rPr>
            </w:pPr>
            <w:r w:rsidRPr="002B5CE3">
              <w:rPr>
                <w:rFonts w:ascii="Arial" w:eastAsia="Times New Roman" w:hAnsi="Arial" w:cs="Arial"/>
                <w:sz w:val="20"/>
                <w:szCs w:val="20"/>
                <w:lang w:val="en-GB"/>
              </w:rPr>
              <w:t>MD</w:t>
            </w:r>
          </w:p>
        </w:tc>
        <w:tc>
          <w:tcPr>
            <w:tcW w:w="1051"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$154</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$154</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$154</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single" w:sz="4" w:space="0" w:color="auto"/>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$154</w:t>
            </w:r>
          </w:p>
        </w:tc>
      </w:tr>
      <w:tr w:rsidR="002B5CE3" w:rsidRPr="002B5CE3" w:rsidTr="00C658FA">
        <w:trPr>
          <w:trHeight w:val="250"/>
        </w:trPr>
        <w:tc>
          <w:tcPr>
            <w:tcW w:w="801" w:type="dxa"/>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97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Genomics Employees</w:t>
            </w:r>
          </w:p>
        </w:tc>
        <w:tc>
          <w:tcPr>
            <w:tcW w:w="1051" w:type="dxa"/>
            <w:tcBorders>
              <w:top w:val="nil"/>
              <w:left w:val="nil"/>
              <w:bottom w:val="single" w:sz="4" w:space="0" w:color="auto"/>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$2,186</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single" w:sz="4" w:space="0" w:color="auto"/>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$3,279</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single" w:sz="4" w:space="0" w:color="auto"/>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$2,733</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single" w:sz="4" w:space="0" w:color="auto"/>
              <w:right w:val="single" w:sz="4" w:space="0" w:color="auto"/>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$3,826</w:t>
            </w:r>
          </w:p>
        </w:tc>
      </w:tr>
      <w:tr w:rsidR="002B5CE3" w:rsidRPr="002B5CE3" w:rsidTr="00C658FA">
        <w:trPr>
          <w:trHeight w:val="250"/>
        </w:trPr>
        <w:tc>
          <w:tcPr>
            <w:tcW w:w="801" w:type="dxa"/>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97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ind w:firstLineChars="200" w:firstLine="400"/>
              <w:rPr>
                <w:rFonts w:ascii="Arial" w:eastAsia="Times New Roman" w:hAnsi="Arial" w:cs="Arial"/>
                <w:sz w:val="20"/>
                <w:szCs w:val="20"/>
                <w:lang w:val="en-GB"/>
              </w:rPr>
            </w:pPr>
            <w:r w:rsidRPr="002B5CE3">
              <w:rPr>
                <w:rFonts w:ascii="Arial" w:eastAsia="Times New Roman" w:hAnsi="Arial" w:cs="Arial"/>
                <w:sz w:val="20"/>
                <w:szCs w:val="20"/>
                <w:lang w:val="en-GB"/>
              </w:rPr>
              <w:t xml:space="preserve">Total </w:t>
            </w:r>
            <w:r w:rsidR="00AF2EB1" w:rsidRPr="002B5CE3">
              <w:rPr>
                <w:rFonts w:ascii="Arial" w:eastAsia="Times New Roman" w:hAnsi="Arial" w:cs="Arial"/>
                <w:sz w:val="20"/>
                <w:szCs w:val="20"/>
                <w:lang w:val="en-GB"/>
              </w:rPr>
              <w:t>Labour</w:t>
            </w:r>
          </w:p>
        </w:tc>
        <w:tc>
          <w:tcPr>
            <w:tcW w:w="1051"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$2,371</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$3,464</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$2,918</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single" w:sz="4" w:space="0" w:color="auto"/>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$4,011</w:t>
            </w:r>
          </w:p>
        </w:tc>
      </w:tr>
      <w:tr w:rsidR="002B5CE3" w:rsidRPr="002B5CE3" w:rsidTr="00C658FA">
        <w:trPr>
          <w:trHeight w:val="140"/>
        </w:trPr>
        <w:tc>
          <w:tcPr>
            <w:tcW w:w="801" w:type="dxa"/>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97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1051"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single" w:sz="4" w:space="0" w:color="auto"/>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r>
      <w:tr w:rsidR="002B5CE3" w:rsidRPr="002B5CE3" w:rsidTr="00C658FA">
        <w:trPr>
          <w:trHeight w:val="250"/>
        </w:trPr>
        <w:tc>
          <w:tcPr>
            <w:tcW w:w="3780" w:type="dxa"/>
            <w:gridSpan w:val="2"/>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ind w:firstLineChars="100" w:firstLine="200"/>
              <w:rPr>
                <w:rFonts w:ascii="Arial" w:eastAsia="Times New Roman" w:hAnsi="Arial" w:cs="Arial"/>
                <w:sz w:val="20"/>
                <w:szCs w:val="20"/>
                <w:u w:val="single"/>
                <w:lang w:val="en-GB"/>
              </w:rPr>
            </w:pPr>
            <w:r w:rsidRPr="002B5CE3">
              <w:rPr>
                <w:rFonts w:ascii="Arial" w:eastAsia="Times New Roman" w:hAnsi="Arial" w:cs="Arial"/>
                <w:sz w:val="20"/>
                <w:szCs w:val="20"/>
                <w:u w:val="single"/>
                <w:lang w:val="en-GB"/>
              </w:rPr>
              <w:t>Non-</w:t>
            </w:r>
            <w:r w:rsidR="00AF2EB1" w:rsidRPr="002B5CE3">
              <w:rPr>
                <w:rFonts w:ascii="Arial" w:eastAsia="Times New Roman" w:hAnsi="Arial" w:cs="Arial"/>
                <w:sz w:val="20"/>
                <w:szCs w:val="20"/>
                <w:u w:val="single"/>
                <w:lang w:val="en-GB"/>
              </w:rPr>
              <w:t>Labour</w:t>
            </w:r>
          </w:p>
        </w:tc>
        <w:tc>
          <w:tcPr>
            <w:tcW w:w="1051"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single" w:sz="4" w:space="0" w:color="auto"/>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r>
      <w:tr w:rsidR="002B5CE3" w:rsidRPr="002B5CE3" w:rsidTr="00C658FA">
        <w:trPr>
          <w:trHeight w:val="250"/>
        </w:trPr>
        <w:tc>
          <w:tcPr>
            <w:tcW w:w="801" w:type="dxa"/>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97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IT</w:t>
            </w:r>
          </w:p>
        </w:tc>
        <w:tc>
          <w:tcPr>
            <w:tcW w:w="1051"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$604</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$1,813</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$1,208</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single" w:sz="4" w:space="0" w:color="auto"/>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$2,417</w:t>
            </w:r>
          </w:p>
        </w:tc>
      </w:tr>
      <w:tr w:rsidR="002B5CE3" w:rsidRPr="002B5CE3" w:rsidTr="00C658FA">
        <w:trPr>
          <w:trHeight w:val="250"/>
        </w:trPr>
        <w:tc>
          <w:tcPr>
            <w:tcW w:w="801" w:type="dxa"/>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97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Sequencing</w:t>
            </w:r>
          </w:p>
        </w:tc>
        <w:tc>
          <w:tcPr>
            <w:tcW w:w="1051"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$2,898</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$8,694</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$5,796</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single" w:sz="4" w:space="0" w:color="auto"/>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$11,592</w:t>
            </w:r>
          </w:p>
        </w:tc>
      </w:tr>
      <w:tr w:rsidR="002B5CE3" w:rsidRPr="002B5CE3" w:rsidTr="00C658FA">
        <w:trPr>
          <w:trHeight w:val="250"/>
        </w:trPr>
        <w:tc>
          <w:tcPr>
            <w:tcW w:w="801" w:type="dxa"/>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97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Data Analysis</w:t>
            </w:r>
          </w:p>
        </w:tc>
        <w:tc>
          <w:tcPr>
            <w:tcW w:w="1051"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$386</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$1,159</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$773</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single" w:sz="4" w:space="0" w:color="auto"/>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$1,546</w:t>
            </w:r>
          </w:p>
        </w:tc>
      </w:tr>
      <w:tr w:rsidR="002B5CE3" w:rsidRPr="002B5CE3" w:rsidTr="00C658FA">
        <w:trPr>
          <w:trHeight w:val="250"/>
        </w:trPr>
        <w:tc>
          <w:tcPr>
            <w:tcW w:w="801" w:type="dxa"/>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97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Reporting</w:t>
            </w:r>
          </w:p>
        </w:tc>
        <w:tc>
          <w:tcPr>
            <w:tcW w:w="1051" w:type="dxa"/>
            <w:tcBorders>
              <w:top w:val="nil"/>
              <w:left w:val="nil"/>
              <w:bottom w:val="single" w:sz="4" w:space="0" w:color="auto"/>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$150</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single" w:sz="4" w:space="0" w:color="auto"/>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$150</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single" w:sz="4" w:space="0" w:color="auto"/>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$150</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single" w:sz="4" w:space="0" w:color="auto"/>
              <w:right w:val="single" w:sz="4" w:space="0" w:color="auto"/>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$150</w:t>
            </w:r>
          </w:p>
        </w:tc>
      </w:tr>
      <w:tr w:rsidR="002B5CE3" w:rsidRPr="002B5CE3" w:rsidTr="00C658FA">
        <w:trPr>
          <w:trHeight w:val="250"/>
        </w:trPr>
        <w:tc>
          <w:tcPr>
            <w:tcW w:w="801" w:type="dxa"/>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97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ind w:firstLineChars="200" w:firstLine="400"/>
              <w:rPr>
                <w:rFonts w:ascii="Arial" w:eastAsia="Times New Roman" w:hAnsi="Arial" w:cs="Arial"/>
                <w:sz w:val="20"/>
                <w:szCs w:val="20"/>
                <w:lang w:val="en-GB"/>
              </w:rPr>
            </w:pPr>
            <w:r w:rsidRPr="002B5CE3">
              <w:rPr>
                <w:rFonts w:ascii="Arial" w:eastAsia="Times New Roman" w:hAnsi="Arial" w:cs="Arial"/>
                <w:sz w:val="20"/>
                <w:szCs w:val="20"/>
                <w:lang w:val="en-GB"/>
              </w:rPr>
              <w:t>Total Non-</w:t>
            </w:r>
            <w:r w:rsidR="00AF2EB1" w:rsidRPr="002B5CE3">
              <w:rPr>
                <w:rFonts w:ascii="Arial" w:eastAsia="Times New Roman" w:hAnsi="Arial" w:cs="Arial"/>
                <w:sz w:val="20"/>
                <w:szCs w:val="20"/>
                <w:lang w:val="en-GB"/>
              </w:rPr>
              <w:t>Labour</w:t>
            </w:r>
          </w:p>
        </w:tc>
        <w:tc>
          <w:tcPr>
            <w:tcW w:w="1051"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$4,039</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$11,816</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$7,927</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single" w:sz="4" w:space="0" w:color="auto"/>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$15,704</w:t>
            </w:r>
          </w:p>
        </w:tc>
      </w:tr>
      <w:tr w:rsidR="002B5CE3" w:rsidRPr="002B5CE3" w:rsidTr="00C658FA">
        <w:trPr>
          <w:trHeight w:val="150"/>
        </w:trPr>
        <w:tc>
          <w:tcPr>
            <w:tcW w:w="801" w:type="dxa"/>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979" w:type="dxa"/>
            <w:tcBorders>
              <w:top w:val="nil"/>
              <w:left w:val="nil"/>
              <w:bottom w:val="nil"/>
              <w:right w:val="nil"/>
            </w:tcBorders>
            <w:shd w:val="clear" w:color="000000" w:fill="FFFFFF"/>
            <w:noWrap/>
            <w:vAlign w:val="center"/>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1051"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single" w:sz="4" w:space="0" w:color="auto"/>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r>
      <w:tr w:rsidR="002B5CE3" w:rsidRPr="002B5CE3" w:rsidTr="00C658FA">
        <w:trPr>
          <w:trHeight w:val="260"/>
        </w:trPr>
        <w:tc>
          <w:tcPr>
            <w:tcW w:w="3780" w:type="dxa"/>
            <w:gridSpan w:val="2"/>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b/>
                <w:bCs/>
                <w:sz w:val="20"/>
                <w:szCs w:val="20"/>
                <w:u w:val="single"/>
                <w:lang w:val="en-GB"/>
              </w:rPr>
            </w:pPr>
            <w:r w:rsidRPr="002B5CE3">
              <w:rPr>
                <w:rFonts w:ascii="Arial" w:eastAsia="Times New Roman" w:hAnsi="Arial" w:cs="Arial"/>
                <w:b/>
                <w:bCs/>
                <w:sz w:val="20"/>
                <w:szCs w:val="20"/>
                <w:u w:val="single"/>
                <w:lang w:val="en-GB"/>
              </w:rPr>
              <w:t>Indirect Costs</w:t>
            </w:r>
          </w:p>
        </w:tc>
        <w:tc>
          <w:tcPr>
            <w:tcW w:w="1051"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single" w:sz="4" w:space="0" w:color="auto"/>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r>
      <w:tr w:rsidR="002B5CE3" w:rsidRPr="002B5CE3" w:rsidTr="00C658FA">
        <w:trPr>
          <w:trHeight w:val="260"/>
        </w:trPr>
        <w:tc>
          <w:tcPr>
            <w:tcW w:w="801" w:type="dxa"/>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b/>
                <w:bCs/>
                <w:sz w:val="20"/>
                <w:szCs w:val="20"/>
                <w:u w:val="single"/>
                <w:lang w:val="en-GB"/>
              </w:rPr>
            </w:pPr>
            <w:r w:rsidRPr="002B5CE3">
              <w:rPr>
                <w:rFonts w:ascii="Arial" w:eastAsia="Times New Roman" w:hAnsi="Arial" w:cs="Arial"/>
                <w:b/>
                <w:bCs/>
                <w:sz w:val="20"/>
                <w:szCs w:val="20"/>
                <w:u w:val="single"/>
                <w:lang w:val="en-GB"/>
              </w:rPr>
              <w:t> </w:t>
            </w:r>
          </w:p>
        </w:tc>
        <w:tc>
          <w:tcPr>
            <w:tcW w:w="297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Genomics Non-Lab Employees</w:t>
            </w:r>
          </w:p>
        </w:tc>
        <w:tc>
          <w:tcPr>
            <w:tcW w:w="1051"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$891</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$891</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$891</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single" w:sz="4" w:space="0" w:color="auto"/>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$891</w:t>
            </w:r>
          </w:p>
        </w:tc>
      </w:tr>
      <w:tr w:rsidR="002B5CE3" w:rsidRPr="002B5CE3" w:rsidTr="00C658FA">
        <w:trPr>
          <w:trHeight w:val="250"/>
        </w:trPr>
        <w:tc>
          <w:tcPr>
            <w:tcW w:w="801" w:type="dxa"/>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97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Supplies</w:t>
            </w:r>
          </w:p>
        </w:tc>
        <w:tc>
          <w:tcPr>
            <w:tcW w:w="1051"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$42</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$42</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$42</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single" w:sz="4" w:space="0" w:color="auto"/>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$42</w:t>
            </w:r>
          </w:p>
        </w:tc>
      </w:tr>
      <w:tr w:rsidR="002B5CE3" w:rsidRPr="002B5CE3" w:rsidTr="00C658FA">
        <w:trPr>
          <w:trHeight w:val="250"/>
        </w:trPr>
        <w:tc>
          <w:tcPr>
            <w:tcW w:w="801" w:type="dxa"/>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97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Professional fees</w:t>
            </w:r>
          </w:p>
        </w:tc>
        <w:tc>
          <w:tcPr>
            <w:tcW w:w="1051"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$1</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$1</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$1</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single" w:sz="4" w:space="0" w:color="auto"/>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$1</w:t>
            </w:r>
          </w:p>
        </w:tc>
      </w:tr>
      <w:tr w:rsidR="002B5CE3" w:rsidRPr="002B5CE3" w:rsidTr="00C658FA">
        <w:trPr>
          <w:trHeight w:val="250"/>
        </w:trPr>
        <w:tc>
          <w:tcPr>
            <w:tcW w:w="801" w:type="dxa"/>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97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Purchased services</w:t>
            </w:r>
          </w:p>
        </w:tc>
        <w:tc>
          <w:tcPr>
            <w:tcW w:w="1051"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$298</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$298</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$298</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single" w:sz="4" w:space="0" w:color="auto"/>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$298</w:t>
            </w:r>
          </w:p>
        </w:tc>
      </w:tr>
      <w:tr w:rsidR="002B5CE3" w:rsidRPr="002B5CE3" w:rsidTr="00C658FA">
        <w:trPr>
          <w:trHeight w:val="250"/>
        </w:trPr>
        <w:tc>
          <w:tcPr>
            <w:tcW w:w="801" w:type="dxa"/>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97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Leases and rentals</w:t>
            </w:r>
          </w:p>
        </w:tc>
        <w:tc>
          <w:tcPr>
            <w:tcW w:w="1051"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$287</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$287</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$287</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single" w:sz="4" w:space="0" w:color="auto"/>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$287</w:t>
            </w:r>
          </w:p>
        </w:tc>
      </w:tr>
      <w:tr w:rsidR="002B5CE3" w:rsidRPr="002B5CE3" w:rsidTr="00C658FA">
        <w:trPr>
          <w:trHeight w:val="250"/>
        </w:trPr>
        <w:tc>
          <w:tcPr>
            <w:tcW w:w="801" w:type="dxa"/>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97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Depreciation</w:t>
            </w:r>
          </w:p>
        </w:tc>
        <w:tc>
          <w:tcPr>
            <w:tcW w:w="1051"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$454</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$680</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$567</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single" w:sz="4" w:space="0" w:color="auto"/>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$794</w:t>
            </w:r>
          </w:p>
        </w:tc>
      </w:tr>
      <w:tr w:rsidR="002B5CE3" w:rsidRPr="002B5CE3" w:rsidTr="00C658FA">
        <w:trPr>
          <w:trHeight w:val="250"/>
        </w:trPr>
        <w:tc>
          <w:tcPr>
            <w:tcW w:w="801" w:type="dxa"/>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97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Other expenses</w:t>
            </w:r>
          </w:p>
        </w:tc>
        <w:tc>
          <w:tcPr>
            <w:tcW w:w="1051" w:type="dxa"/>
            <w:tcBorders>
              <w:top w:val="nil"/>
              <w:left w:val="nil"/>
              <w:bottom w:val="single" w:sz="4" w:space="0" w:color="auto"/>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$100</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single" w:sz="4" w:space="0" w:color="auto"/>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$100</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single" w:sz="4" w:space="0" w:color="auto"/>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$100</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single" w:sz="4" w:space="0" w:color="auto"/>
              <w:right w:val="single" w:sz="4" w:space="0" w:color="auto"/>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$100</w:t>
            </w:r>
          </w:p>
        </w:tc>
      </w:tr>
      <w:tr w:rsidR="002B5CE3" w:rsidRPr="002B5CE3" w:rsidTr="00C658FA">
        <w:trPr>
          <w:trHeight w:val="250"/>
        </w:trPr>
        <w:tc>
          <w:tcPr>
            <w:tcW w:w="801" w:type="dxa"/>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97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ind w:firstLineChars="200" w:firstLine="400"/>
              <w:rPr>
                <w:rFonts w:ascii="Arial" w:eastAsia="Times New Roman" w:hAnsi="Arial" w:cs="Arial"/>
                <w:sz w:val="20"/>
                <w:szCs w:val="20"/>
                <w:lang w:val="en-GB"/>
              </w:rPr>
            </w:pPr>
            <w:r w:rsidRPr="002B5CE3">
              <w:rPr>
                <w:rFonts w:ascii="Arial" w:eastAsia="Times New Roman" w:hAnsi="Arial" w:cs="Arial"/>
                <w:sz w:val="20"/>
                <w:szCs w:val="20"/>
                <w:lang w:val="en-GB"/>
              </w:rPr>
              <w:t>Total Indirect Costs</w:t>
            </w:r>
          </w:p>
        </w:tc>
        <w:tc>
          <w:tcPr>
            <w:tcW w:w="1051"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$2,072</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$2,299</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$2,186</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single" w:sz="4" w:space="0" w:color="auto"/>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$2,412</w:t>
            </w:r>
          </w:p>
        </w:tc>
      </w:tr>
      <w:tr w:rsidR="002B5CE3" w:rsidRPr="002B5CE3" w:rsidTr="00C658FA">
        <w:trPr>
          <w:trHeight w:val="150"/>
        </w:trPr>
        <w:tc>
          <w:tcPr>
            <w:tcW w:w="801" w:type="dxa"/>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97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1051"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single" w:sz="4" w:space="0" w:color="auto"/>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r>
      <w:tr w:rsidR="002B5CE3" w:rsidRPr="002B5CE3" w:rsidTr="00C658FA">
        <w:trPr>
          <w:trHeight w:val="270"/>
        </w:trPr>
        <w:tc>
          <w:tcPr>
            <w:tcW w:w="3780" w:type="dxa"/>
            <w:gridSpan w:val="2"/>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b/>
                <w:bCs/>
                <w:sz w:val="20"/>
                <w:szCs w:val="20"/>
                <w:u w:val="single"/>
                <w:lang w:val="en-GB"/>
              </w:rPr>
            </w:pPr>
            <w:r w:rsidRPr="002B5CE3">
              <w:rPr>
                <w:rFonts w:ascii="Arial" w:eastAsia="Times New Roman" w:hAnsi="Arial" w:cs="Arial"/>
                <w:b/>
                <w:bCs/>
                <w:sz w:val="20"/>
                <w:szCs w:val="20"/>
                <w:u w:val="single"/>
                <w:lang w:val="en-GB"/>
              </w:rPr>
              <w:t>Total Cost per Infant</w:t>
            </w:r>
          </w:p>
        </w:tc>
        <w:tc>
          <w:tcPr>
            <w:tcW w:w="1051" w:type="dxa"/>
            <w:tcBorders>
              <w:top w:val="nil"/>
              <w:left w:val="nil"/>
              <w:bottom w:val="double" w:sz="6" w:space="0" w:color="auto"/>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$8,482</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double" w:sz="6" w:space="0" w:color="auto"/>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$17,579</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double" w:sz="6" w:space="0" w:color="auto"/>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$13,031</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double" w:sz="6" w:space="0" w:color="auto"/>
              <w:right w:val="single" w:sz="4" w:space="0" w:color="auto"/>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$22,128</w:t>
            </w:r>
          </w:p>
        </w:tc>
      </w:tr>
      <w:tr w:rsidR="002B5CE3" w:rsidRPr="002B5CE3" w:rsidTr="00C658FA">
        <w:trPr>
          <w:trHeight w:val="260"/>
        </w:trPr>
        <w:tc>
          <w:tcPr>
            <w:tcW w:w="801" w:type="dxa"/>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97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1051"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single" w:sz="4" w:space="0" w:color="auto"/>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r>
      <w:tr w:rsidR="002B5CE3" w:rsidRPr="002B5CE3" w:rsidTr="00C658FA">
        <w:trPr>
          <w:trHeight w:val="270"/>
        </w:trPr>
        <w:tc>
          <w:tcPr>
            <w:tcW w:w="3780" w:type="dxa"/>
            <w:gridSpan w:val="2"/>
            <w:tcBorders>
              <w:top w:val="nil"/>
              <w:left w:val="single" w:sz="4" w:space="0" w:color="auto"/>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b/>
                <w:bCs/>
                <w:sz w:val="20"/>
                <w:szCs w:val="20"/>
                <w:lang w:val="en-GB"/>
              </w:rPr>
            </w:pPr>
            <w:r w:rsidRPr="002B5CE3">
              <w:rPr>
                <w:rFonts w:ascii="Arial" w:eastAsia="Times New Roman" w:hAnsi="Arial" w:cs="Arial"/>
                <w:b/>
                <w:bCs/>
                <w:sz w:val="20"/>
                <w:szCs w:val="20"/>
                <w:lang w:val="en-GB"/>
              </w:rPr>
              <w:t>Total Cost for 42 enrolled families</w:t>
            </w:r>
          </w:p>
        </w:tc>
        <w:tc>
          <w:tcPr>
            <w:tcW w:w="1051" w:type="dxa"/>
            <w:tcBorders>
              <w:top w:val="single" w:sz="4" w:space="0" w:color="auto"/>
              <w:left w:val="nil"/>
              <w:bottom w:val="double" w:sz="6" w:space="0" w:color="auto"/>
              <w:right w:val="nil"/>
            </w:tcBorders>
            <w:shd w:val="clear" w:color="000000" w:fill="FFFFFF"/>
            <w:noWrap/>
            <w:vAlign w:val="bottom"/>
            <w:hideMark/>
          </w:tcPr>
          <w:p w:rsidR="00B86838" w:rsidRPr="002B5CE3" w:rsidRDefault="00B86838" w:rsidP="00B86838">
            <w:pPr>
              <w:spacing w:after="0" w:line="240" w:lineRule="auto"/>
              <w:jc w:val="right"/>
              <w:rPr>
                <w:rFonts w:ascii="Arial" w:eastAsia="Times New Roman" w:hAnsi="Arial" w:cs="Arial"/>
                <w:sz w:val="20"/>
                <w:szCs w:val="20"/>
                <w:lang w:val="en-GB"/>
              </w:rPr>
            </w:pPr>
            <w:r w:rsidRPr="002B5CE3">
              <w:rPr>
                <w:rFonts w:ascii="Arial" w:eastAsia="Times New Roman" w:hAnsi="Arial" w:cs="Arial"/>
                <w:sz w:val="20"/>
                <w:szCs w:val="20"/>
                <w:lang w:val="en-GB"/>
              </w:rPr>
              <w:t>$674,645</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auto" w:fill="auto"/>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nil"/>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nil"/>
              <w:right w:val="single" w:sz="4" w:space="0" w:color="auto"/>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r>
      <w:tr w:rsidR="002B5CE3" w:rsidRPr="002B5CE3" w:rsidTr="00C658FA">
        <w:trPr>
          <w:trHeight w:val="260"/>
        </w:trPr>
        <w:tc>
          <w:tcPr>
            <w:tcW w:w="3780" w:type="dxa"/>
            <w:gridSpan w:val="2"/>
            <w:tcBorders>
              <w:top w:val="nil"/>
              <w:left w:val="single" w:sz="4" w:space="0" w:color="auto"/>
              <w:bottom w:val="single" w:sz="4" w:space="0" w:color="auto"/>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(3 singletons, 29 trios, 9 duos, 1 quad)</w:t>
            </w:r>
          </w:p>
        </w:tc>
        <w:tc>
          <w:tcPr>
            <w:tcW w:w="1051" w:type="dxa"/>
            <w:tcBorders>
              <w:top w:val="nil"/>
              <w:left w:val="nil"/>
              <w:bottom w:val="single" w:sz="4" w:space="0" w:color="auto"/>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single" w:sz="4" w:space="0" w:color="auto"/>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single" w:sz="4" w:space="0" w:color="auto"/>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single" w:sz="4" w:space="0" w:color="auto"/>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single" w:sz="4" w:space="0" w:color="auto"/>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272" w:type="dxa"/>
            <w:tcBorders>
              <w:top w:val="nil"/>
              <w:left w:val="nil"/>
              <w:bottom w:val="single" w:sz="4" w:space="0" w:color="auto"/>
              <w:right w:val="nil"/>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c>
          <w:tcPr>
            <w:tcW w:w="939" w:type="dxa"/>
            <w:tcBorders>
              <w:top w:val="nil"/>
              <w:left w:val="nil"/>
              <w:bottom w:val="single" w:sz="4" w:space="0" w:color="auto"/>
              <w:right w:val="single" w:sz="4" w:space="0" w:color="auto"/>
            </w:tcBorders>
            <w:shd w:val="clear" w:color="000000" w:fill="FFFFFF"/>
            <w:noWrap/>
            <w:vAlign w:val="bottom"/>
            <w:hideMark/>
          </w:tcPr>
          <w:p w:rsidR="00B86838" w:rsidRPr="002B5CE3" w:rsidRDefault="00B86838" w:rsidP="00B86838">
            <w:pPr>
              <w:spacing w:after="0" w:line="240" w:lineRule="auto"/>
              <w:rPr>
                <w:rFonts w:ascii="Arial" w:eastAsia="Times New Roman" w:hAnsi="Arial" w:cs="Arial"/>
                <w:sz w:val="20"/>
                <w:szCs w:val="20"/>
                <w:lang w:val="en-GB"/>
              </w:rPr>
            </w:pPr>
            <w:r w:rsidRPr="002B5CE3">
              <w:rPr>
                <w:rFonts w:ascii="Arial" w:eastAsia="Times New Roman" w:hAnsi="Arial" w:cs="Arial"/>
                <w:sz w:val="20"/>
                <w:szCs w:val="20"/>
                <w:lang w:val="en-GB"/>
              </w:rPr>
              <w:t> </w:t>
            </w:r>
          </w:p>
        </w:tc>
      </w:tr>
    </w:tbl>
    <w:p w:rsidR="00C658FA" w:rsidRPr="002B5CE3" w:rsidRDefault="00C658FA">
      <w:pPr>
        <w:rPr>
          <w:rFonts w:eastAsia="Times New Roman" w:cs="Arial"/>
          <w:b/>
          <w:lang w:val="en-GB"/>
        </w:rPr>
      </w:pPr>
    </w:p>
    <w:p w:rsidR="00C658FA" w:rsidRPr="002B5CE3" w:rsidRDefault="00C658FA">
      <w:pPr>
        <w:rPr>
          <w:rFonts w:eastAsia="Times New Roman" w:cs="Arial"/>
          <w:b/>
          <w:lang w:val="en-GB"/>
        </w:rPr>
      </w:pPr>
      <w:r w:rsidRPr="002B5CE3">
        <w:rPr>
          <w:rFonts w:eastAsia="Times New Roman" w:cs="Arial"/>
          <w:b/>
          <w:lang w:val="en-GB"/>
        </w:rPr>
        <w:br w:type="page"/>
      </w:r>
    </w:p>
    <w:p w:rsidR="00C658FA" w:rsidRPr="002B5CE3" w:rsidRDefault="00C658FA" w:rsidP="00A628E0">
      <w:pPr>
        <w:rPr>
          <w:lang w:val="en-GB"/>
        </w:rPr>
      </w:pPr>
      <w:r w:rsidRPr="002B5CE3">
        <w:rPr>
          <w:b/>
          <w:lang w:val="en-GB"/>
        </w:rPr>
        <w:lastRenderedPageBreak/>
        <w:t>Table S</w:t>
      </w:r>
      <w:r w:rsidR="008E5D0D" w:rsidRPr="002B5CE3">
        <w:rPr>
          <w:b/>
          <w:lang w:val="en-GB"/>
        </w:rPr>
        <w:t>5</w:t>
      </w:r>
      <w:r w:rsidRPr="002B5CE3">
        <w:rPr>
          <w:b/>
          <w:lang w:val="en-GB"/>
        </w:rPr>
        <w:t>: Time (days)</w:t>
      </w:r>
      <w:r w:rsidR="00A34948" w:rsidRPr="002B5CE3">
        <w:rPr>
          <w:b/>
          <w:lang w:val="en-GB"/>
        </w:rPr>
        <w:t xml:space="preserve"> from birth and admission</w:t>
      </w:r>
      <w:r w:rsidRPr="002B5CE3">
        <w:rPr>
          <w:b/>
          <w:lang w:val="en-GB"/>
        </w:rPr>
        <w:t xml:space="preserve"> to </w:t>
      </w:r>
      <w:r w:rsidR="00AF2EB1" w:rsidRPr="002B5CE3">
        <w:rPr>
          <w:b/>
          <w:lang w:val="en-GB"/>
        </w:rPr>
        <w:t>enrolment</w:t>
      </w:r>
      <w:r w:rsidR="009E6DF0" w:rsidRPr="002B5CE3">
        <w:rPr>
          <w:b/>
          <w:lang w:val="en-GB"/>
        </w:rPr>
        <w:t xml:space="preserve"> (consent)</w:t>
      </w:r>
      <w:r w:rsidR="00A628E0" w:rsidRPr="002B5CE3">
        <w:rPr>
          <w:b/>
          <w:lang w:val="en-GB"/>
        </w:rPr>
        <w:t xml:space="preserve">, blood sample receipt, </w:t>
      </w:r>
      <w:r w:rsidRPr="002B5CE3">
        <w:rPr>
          <w:b/>
          <w:lang w:val="en-GB"/>
        </w:rPr>
        <w:t>provisional</w:t>
      </w:r>
      <w:r w:rsidR="00A628E0" w:rsidRPr="002B5CE3">
        <w:rPr>
          <w:b/>
          <w:lang w:val="en-GB"/>
        </w:rPr>
        <w:t xml:space="preserve"> diagnosis, </w:t>
      </w:r>
      <w:r w:rsidRPr="002B5CE3">
        <w:rPr>
          <w:b/>
          <w:lang w:val="en-GB"/>
        </w:rPr>
        <w:t>final diagnosis</w:t>
      </w:r>
      <w:r w:rsidR="00A628E0" w:rsidRPr="002B5CE3">
        <w:rPr>
          <w:b/>
          <w:lang w:val="en-GB"/>
        </w:rPr>
        <w:t>, mortality, and final data extraction.</w:t>
      </w:r>
    </w:p>
    <w:p w:rsidR="00A628E0" w:rsidRPr="002B5CE3" w:rsidRDefault="00897A75" w:rsidP="00A628E0">
      <w:pPr>
        <w:rPr>
          <w:lang w:val="en-GB"/>
        </w:rPr>
      </w:pPr>
      <w:r w:rsidRPr="002B5CE3">
        <w:rPr>
          <w:noProof/>
        </w:rPr>
        <w:drawing>
          <wp:inline distT="0" distB="0" distL="0" distR="0" wp14:anchorId="774F73BF" wp14:editId="3E184E63">
            <wp:extent cx="6492240" cy="8052758"/>
            <wp:effectExtent l="0" t="0" r="381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92240" cy="8052758"/>
                    </a:xfrm>
                    <a:prstGeom prst="rect">
                      <a:avLst/>
                    </a:prstGeom>
                    <a:noFill/>
                    <a:ln>
                      <a:noFill/>
                    </a:ln>
                  </pic:spPr>
                </pic:pic>
              </a:graphicData>
            </a:graphic>
          </wp:inline>
        </w:drawing>
      </w:r>
    </w:p>
    <w:p w:rsidR="00293717" w:rsidRPr="002B5CE3" w:rsidRDefault="003C4E5B">
      <w:pPr>
        <w:rPr>
          <w:rFonts w:eastAsia="Times New Roman" w:cs="Arial"/>
          <w:lang w:val="en-GB"/>
        </w:rPr>
      </w:pPr>
      <w:r w:rsidRPr="002B5CE3">
        <w:rPr>
          <w:rFonts w:eastAsia="Times New Roman" w:cs="Arial"/>
          <w:b/>
          <w:lang w:val="en-GB"/>
        </w:rPr>
        <w:lastRenderedPageBreak/>
        <w:t>Table S</w:t>
      </w:r>
      <w:r w:rsidR="008E5D0D" w:rsidRPr="002B5CE3">
        <w:rPr>
          <w:rFonts w:eastAsia="Times New Roman" w:cs="Arial"/>
          <w:b/>
          <w:lang w:val="en-GB"/>
        </w:rPr>
        <w:t>6</w:t>
      </w:r>
      <w:r w:rsidRPr="002B5CE3">
        <w:rPr>
          <w:rFonts w:eastAsia="Times New Roman" w:cs="Arial"/>
          <w:b/>
          <w:lang w:val="en-GB"/>
        </w:rPr>
        <w:t xml:space="preserve">: Standard genetic tests ordered, and those which yielded a molecular diagnosis, and those which had acute clinical utility. </w:t>
      </w:r>
      <w:r w:rsidRPr="002B5CE3">
        <w:rPr>
          <w:rFonts w:eastAsia="Times New Roman" w:cs="Arial"/>
          <w:lang w:val="en-GB"/>
        </w:rPr>
        <w:t xml:space="preserve">Abbreviations: rWGS: rapid whole genome sequencing; Std: standard; Mol: molecular; Dx: diagnosis; Cyto: cytogenetic; Biochem: biochemical; CMA: chromosomal microarray; AA: serum amino acids; UOA: urine organic acids; α1AT: α1-antitrypsin phenotype; CSF: cerebrospinal fluid; ATIII: antithrombin III; AC:acylcarnitine panel; AFP: </w:t>
      </w:r>
      <w:r w:rsidR="00293717" w:rsidRPr="002B5CE3">
        <w:rPr>
          <w:rFonts w:eastAsia="Times New Roman" w:cs="Arial"/>
          <w:lang w:val="en-GB"/>
        </w:rPr>
        <w:t>α-fetoprotein; FISH: chromosomal fluorescence in situ hybridization.</w:t>
      </w:r>
    </w:p>
    <w:p w:rsidR="003C4E5B" w:rsidRPr="002B5CE3" w:rsidRDefault="00293717">
      <w:pPr>
        <w:rPr>
          <w:rFonts w:eastAsia="Times New Roman" w:cs="Arial"/>
          <w:b/>
          <w:lang w:val="en-GB"/>
        </w:rPr>
      </w:pPr>
      <w:r w:rsidRPr="002B5CE3">
        <w:rPr>
          <w:noProof/>
        </w:rPr>
        <w:lastRenderedPageBreak/>
        <w:drawing>
          <wp:anchor distT="0" distB="0" distL="114300" distR="114300" simplePos="0" relativeHeight="251660288" behindDoc="0" locked="0" layoutInCell="1" allowOverlap="1" wp14:anchorId="675596FD" wp14:editId="598E4BDD">
            <wp:simplePos x="461010" y="461010"/>
            <wp:positionH relativeFrom="column">
              <wp:align>center</wp:align>
            </wp:positionH>
            <wp:positionV relativeFrom="paragraph">
              <wp:posOffset>0</wp:posOffset>
            </wp:positionV>
            <wp:extent cx="7312769" cy="8403336"/>
            <wp:effectExtent l="0" t="0" r="254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12769" cy="8403336"/>
                    </a:xfrm>
                    <a:prstGeom prst="rect">
                      <a:avLst/>
                    </a:prstGeom>
                    <a:noFill/>
                    <a:ln>
                      <a:noFill/>
                    </a:ln>
                  </pic:spPr>
                </pic:pic>
              </a:graphicData>
            </a:graphic>
            <wp14:sizeRelV relativeFrom="margin">
              <wp14:pctHeight>0</wp14:pctHeight>
            </wp14:sizeRelV>
          </wp:anchor>
        </w:drawing>
      </w:r>
      <w:r w:rsidR="003C4E5B" w:rsidRPr="002B5CE3">
        <w:rPr>
          <w:rFonts w:eastAsia="Times New Roman" w:cs="Arial"/>
          <w:lang w:val="en-GB"/>
        </w:rPr>
        <w:t xml:space="preserve"> </w:t>
      </w:r>
      <w:r w:rsidR="003C4E5B" w:rsidRPr="002B5CE3">
        <w:rPr>
          <w:rFonts w:eastAsia="Times New Roman" w:cs="Arial"/>
          <w:b/>
          <w:lang w:val="en-GB"/>
        </w:rPr>
        <w:br w:type="page"/>
      </w:r>
    </w:p>
    <w:p w:rsidR="009D4D06" w:rsidRPr="002B5CE3" w:rsidRDefault="009D4D06" w:rsidP="009D4D06">
      <w:pPr>
        <w:rPr>
          <w:rFonts w:eastAsia="Times New Roman" w:cs="Arial"/>
          <w:b/>
          <w:lang w:val="en-GB"/>
        </w:rPr>
      </w:pPr>
      <w:r w:rsidRPr="002B5CE3">
        <w:rPr>
          <w:rFonts w:eastAsia="Times New Roman" w:cs="Arial"/>
          <w:b/>
          <w:lang w:val="en-GB"/>
        </w:rPr>
        <w:lastRenderedPageBreak/>
        <w:t xml:space="preserve">Figure S1: </w:t>
      </w:r>
      <w:r w:rsidR="009B474A" w:rsidRPr="002B5CE3">
        <w:rPr>
          <w:rFonts w:eastAsia="Times New Roman" w:cs="Arial"/>
          <w:b/>
          <w:lang w:val="en-GB"/>
        </w:rPr>
        <w:t>W</w:t>
      </w:r>
      <w:r w:rsidR="005112D6" w:rsidRPr="002B5CE3">
        <w:rPr>
          <w:rFonts w:eastAsia="Times New Roman" w:cs="Arial"/>
          <w:b/>
          <w:lang w:val="en-GB"/>
        </w:rPr>
        <w:t>orkflow</w:t>
      </w:r>
      <w:r w:rsidRPr="002B5CE3">
        <w:rPr>
          <w:rFonts w:eastAsia="Times New Roman" w:cs="Arial"/>
          <w:b/>
          <w:lang w:val="en-GB"/>
        </w:rPr>
        <w:t xml:space="preserve"> </w:t>
      </w:r>
      <w:r w:rsidR="009B474A" w:rsidRPr="002B5CE3">
        <w:rPr>
          <w:rFonts w:eastAsia="Times New Roman" w:cs="Arial"/>
          <w:b/>
          <w:lang w:val="en-GB"/>
        </w:rPr>
        <w:t xml:space="preserve">and median times </w:t>
      </w:r>
      <w:r w:rsidRPr="002B5CE3">
        <w:rPr>
          <w:rFonts w:eastAsia="Times New Roman" w:cs="Arial"/>
          <w:b/>
          <w:lang w:val="en-GB"/>
        </w:rPr>
        <w:t>from inpatient infant nomination for rWGS to reporting of confirmed diagnosis</w:t>
      </w:r>
      <w:r w:rsidR="009B474A" w:rsidRPr="002B5CE3">
        <w:rPr>
          <w:rFonts w:eastAsia="Times New Roman" w:cs="Arial"/>
          <w:b/>
          <w:lang w:val="en-GB"/>
        </w:rPr>
        <w:t xml:space="preserve"> and implementation of precision medicine interventions</w:t>
      </w:r>
      <w:r w:rsidRPr="002B5CE3">
        <w:rPr>
          <w:rFonts w:eastAsia="Times New Roman" w:cs="Arial"/>
          <w:b/>
          <w:lang w:val="en-GB"/>
        </w:rPr>
        <w:t>.</w:t>
      </w:r>
    </w:p>
    <w:p w:rsidR="009D4D06" w:rsidRPr="002B5CE3" w:rsidRDefault="003B6635" w:rsidP="009D4D06">
      <w:pPr>
        <w:rPr>
          <w:rFonts w:eastAsia="Times New Roman" w:cs="Arial"/>
          <w:lang w:val="en-GB"/>
        </w:rPr>
      </w:pPr>
      <w:r w:rsidRPr="002B5CE3">
        <w:rPr>
          <w:rFonts w:eastAsia="Times New Roman" w:cs="Arial"/>
          <w:noProof/>
        </w:rPr>
        <w:drawing>
          <wp:inline distT="0" distB="0" distL="0" distR="0" wp14:anchorId="5E42AD83" wp14:editId="3F07691C">
            <wp:extent cx="6871580" cy="79292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1412" r="1155"/>
                    <a:stretch/>
                  </pic:blipFill>
                  <pic:spPr bwMode="auto">
                    <a:xfrm>
                      <a:off x="0" y="0"/>
                      <a:ext cx="6878694" cy="7937500"/>
                    </a:xfrm>
                    <a:prstGeom prst="rect">
                      <a:avLst/>
                    </a:prstGeom>
                    <a:noFill/>
                    <a:ln>
                      <a:noFill/>
                    </a:ln>
                    <a:extLst>
                      <a:ext uri="{53640926-AAD7-44D8-BBD7-CCE9431645EC}">
                        <a14:shadowObscured xmlns:a14="http://schemas.microsoft.com/office/drawing/2010/main"/>
                      </a:ext>
                    </a:extLst>
                  </pic:spPr>
                </pic:pic>
              </a:graphicData>
            </a:graphic>
          </wp:inline>
        </w:drawing>
      </w:r>
    </w:p>
    <w:p w:rsidR="002D4A9D" w:rsidRPr="002B5CE3" w:rsidRDefault="003B6635">
      <w:pPr>
        <w:rPr>
          <w:b/>
          <w:u w:val="single"/>
          <w:lang w:val="en-GB"/>
        </w:rPr>
      </w:pPr>
      <w:r w:rsidRPr="002B5CE3">
        <w:rPr>
          <w:b/>
          <w:u w:val="single"/>
          <w:lang w:val="en-GB"/>
        </w:rPr>
        <w:br w:type="page"/>
      </w:r>
    </w:p>
    <w:p w:rsidR="005060AD" w:rsidRPr="002B5CE3" w:rsidRDefault="005060AD" w:rsidP="005060AD">
      <w:pPr>
        <w:jc w:val="both"/>
        <w:rPr>
          <w:rFonts w:cs="Times New Roman"/>
          <w:b/>
          <w:lang w:val="en-GB"/>
        </w:rPr>
      </w:pPr>
      <w:r w:rsidRPr="002B5CE3">
        <w:rPr>
          <w:rFonts w:cs="Times New Roman"/>
          <w:b/>
          <w:lang w:val="en-GB"/>
        </w:rPr>
        <w:lastRenderedPageBreak/>
        <w:t>Supplementary References</w:t>
      </w:r>
    </w:p>
    <w:p w:rsidR="00222A32" w:rsidRPr="002B5CE3" w:rsidRDefault="002D4A9D" w:rsidP="00222A32">
      <w:pPr>
        <w:pStyle w:val="EndNoteBibliography"/>
        <w:spacing w:after="0"/>
        <w:ind w:left="720" w:hanging="720"/>
      </w:pPr>
      <w:r w:rsidRPr="002B5CE3">
        <w:rPr>
          <w:b/>
          <w:u w:val="single"/>
          <w:lang w:val="en-GB"/>
        </w:rPr>
        <w:fldChar w:fldCharType="begin"/>
      </w:r>
      <w:r w:rsidRPr="002B5CE3">
        <w:rPr>
          <w:b/>
          <w:u w:val="single"/>
          <w:lang w:val="en-GB"/>
        </w:rPr>
        <w:instrText xml:space="preserve"> ADDIN EN.REFLIST </w:instrText>
      </w:r>
      <w:r w:rsidRPr="002B5CE3">
        <w:rPr>
          <w:b/>
          <w:u w:val="single"/>
          <w:lang w:val="en-GB"/>
        </w:rPr>
        <w:fldChar w:fldCharType="separate"/>
      </w:r>
      <w:r w:rsidR="00222A32" w:rsidRPr="002B5CE3">
        <w:t>1.</w:t>
      </w:r>
      <w:r w:rsidR="00222A32" w:rsidRPr="002B5CE3">
        <w:tab/>
        <w:t xml:space="preserve">Köhler S, Vasilevsky NA, Engelstad M, et al. The Human Phenotype Ontology in 2017. </w:t>
      </w:r>
      <w:r w:rsidR="00222A32" w:rsidRPr="002B5CE3">
        <w:rPr>
          <w:i/>
        </w:rPr>
        <w:t xml:space="preserve">Nucleic Acids Res. </w:t>
      </w:r>
      <w:r w:rsidR="00222A32" w:rsidRPr="002B5CE3">
        <w:t>2016.</w:t>
      </w:r>
    </w:p>
    <w:p w:rsidR="00222A32" w:rsidRPr="002B5CE3" w:rsidRDefault="00222A32" w:rsidP="00222A32">
      <w:pPr>
        <w:pStyle w:val="EndNoteBibliography"/>
        <w:spacing w:after="0"/>
        <w:ind w:left="720" w:hanging="720"/>
      </w:pPr>
      <w:r w:rsidRPr="002B5CE3">
        <w:t>2.</w:t>
      </w:r>
      <w:r w:rsidRPr="002B5CE3">
        <w:tab/>
        <w:t xml:space="preserve">Yang H, Robinson PN, Wang K. Phenolyzer: phenotype-based prioritization of candidate genes for human diseases. </w:t>
      </w:r>
      <w:r w:rsidRPr="002B5CE3">
        <w:rPr>
          <w:i/>
        </w:rPr>
        <w:t xml:space="preserve">Nat Methods. </w:t>
      </w:r>
      <w:r w:rsidRPr="002B5CE3">
        <w:t>2015;12(9):841-843.</w:t>
      </w:r>
    </w:p>
    <w:p w:rsidR="00222A32" w:rsidRPr="002B5CE3" w:rsidRDefault="00222A32" w:rsidP="00222A32">
      <w:pPr>
        <w:pStyle w:val="EndNoteBibliography"/>
        <w:spacing w:after="0"/>
        <w:ind w:left="720" w:hanging="720"/>
      </w:pPr>
      <w:r w:rsidRPr="002B5CE3">
        <w:t>3.</w:t>
      </w:r>
      <w:r w:rsidRPr="002B5CE3">
        <w:tab/>
        <w:t xml:space="preserve">Petrikin JE, Willig LK, Smith LD, Kingsmore SF. Rapid whole genome sequencing and precision neonatology. </w:t>
      </w:r>
      <w:r w:rsidRPr="002B5CE3">
        <w:rPr>
          <w:i/>
        </w:rPr>
        <w:t xml:space="preserve">Semin Perinatol. </w:t>
      </w:r>
      <w:r w:rsidRPr="002B5CE3">
        <w:t>2015;39(8):623-631.</w:t>
      </w:r>
    </w:p>
    <w:p w:rsidR="00222A32" w:rsidRPr="002B5CE3" w:rsidRDefault="00222A32" w:rsidP="00222A32">
      <w:pPr>
        <w:pStyle w:val="EndNoteBibliography"/>
        <w:spacing w:after="0"/>
        <w:ind w:left="720" w:hanging="720"/>
      </w:pPr>
      <w:r w:rsidRPr="002B5CE3">
        <w:t>4.</w:t>
      </w:r>
      <w:r w:rsidRPr="002B5CE3">
        <w:tab/>
        <w:t xml:space="preserve">Soden SE, Saunders CJ, Willig LK, et al. Effectiveness of exome and genome sequencing guided by acuity of illness for diagnosis of neurodevelopmental disorders. </w:t>
      </w:r>
      <w:r w:rsidRPr="002B5CE3">
        <w:rPr>
          <w:i/>
        </w:rPr>
        <w:t xml:space="preserve">Sci Transl Med. </w:t>
      </w:r>
      <w:r w:rsidRPr="002B5CE3">
        <w:t>2014;6(265):265ra168.</w:t>
      </w:r>
    </w:p>
    <w:p w:rsidR="00222A32" w:rsidRPr="002B5CE3" w:rsidRDefault="00222A32" w:rsidP="00222A32">
      <w:pPr>
        <w:pStyle w:val="EndNoteBibliography"/>
        <w:spacing w:after="0"/>
        <w:ind w:left="720" w:hanging="720"/>
      </w:pPr>
      <w:r w:rsidRPr="002B5CE3">
        <w:t>5.</w:t>
      </w:r>
      <w:r w:rsidRPr="002B5CE3">
        <w:tab/>
        <w:t xml:space="preserve">Hildreth A, Wigby K, Chowdhury S, et al. Rapid whole-genome sequencing identifies a novel homozygous NPC1 variant associated with Niemann-Pick type C1 disease in a 7-week-old male with cholestasis. </w:t>
      </w:r>
      <w:r w:rsidRPr="002B5CE3">
        <w:rPr>
          <w:i/>
        </w:rPr>
        <w:t xml:space="preserve">Cold Spring Harb Mol Case Stud. </w:t>
      </w:r>
      <w:r w:rsidRPr="002B5CE3">
        <w:t>2017;3(5).</w:t>
      </w:r>
    </w:p>
    <w:p w:rsidR="00222A32" w:rsidRPr="002B5CE3" w:rsidRDefault="00222A32" w:rsidP="00222A32">
      <w:pPr>
        <w:pStyle w:val="EndNoteBibliography"/>
        <w:spacing w:after="0"/>
        <w:ind w:left="720" w:hanging="720"/>
      </w:pPr>
      <w:r w:rsidRPr="002B5CE3">
        <w:t>6.</w:t>
      </w:r>
      <w:r w:rsidRPr="002B5CE3">
        <w:tab/>
        <w:t xml:space="preserve">Farnaes L, Nahas SA, Chowdhury S, et al. Rapid whole-genome sequencing identifies a novel GABRA1 variant associated with West syndrome. </w:t>
      </w:r>
      <w:r w:rsidRPr="002B5CE3">
        <w:rPr>
          <w:i/>
        </w:rPr>
        <w:t xml:space="preserve">Cold Spring Harb Mol Case Stud. </w:t>
      </w:r>
      <w:r w:rsidRPr="002B5CE3">
        <w:t>2017;3(5).</w:t>
      </w:r>
    </w:p>
    <w:p w:rsidR="00222A32" w:rsidRPr="002B5CE3" w:rsidRDefault="00222A32" w:rsidP="00222A32">
      <w:pPr>
        <w:pStyle w:val="EndNoteBibliography"/>
        <w:spacing w:after="0"/>
        <w:ind w:left="720" w:hanging="720"/>
      </w:pPr>
      <w:r w:rsidRPr="002B5CE3">
        <w:t>7.</w:t>
      </w:r>
      <w:r w:rsidRPr="002B5CE3">
        <w:tab/>
        <w:t xml:space="preserve">Pisano T, Numis AL, Heavin SB, et al. Early and effective treatment of KCNQ2 encephalopathy. </w:t>
      </w:r>
      <w:r w:rsidRPr="002B5CE3">
        <w:rPr>
          <w:i/>
        </w:rPr>
        <w:t xml:space="preserve">Epilepsia. </w:t>
      </w:r>
      <w:r w:rsidRPr="002B5CE3">
        <w:t>2015;56(5):685-691.</w:t>
      </w:r>
    </w:p>
    <w:p w:rsidR="00222A32" w:rsidRPr="002B5CE3" w:rsidRDefault="00222A32" w:rsidP="00222A32">
      <w:pPr>
        <w:pStyle w:val="EndNoteBibliography"/>
        <w:spacing w:after="0"/>
        <w:ind w:left="720" w:hanging="720"/>
      </w:pPr>
      <w:r w:rsidRPr="002B5CE3">
        <w:t>8.</w:t>
      </w:r>
      <w:r w:rsidRPr="002B5CE3">
        <w:tab/>
        <w:t xml:space="preserve">Emerick KM, Rand EB, Goldmuntz E, Krantz ID, Spinner NB, Piccoli DA. Features of Alagille syndrome in 92 patients: frequency and relation to prognosis. </w:t>
      </w:r>
      <w:r w:rsidRPr="002B5CE3">
        <w:rPr>
          <w:i/>
        </w:rPr>
        <w:t xml:space="preserve">Hepatology. </w:t>
      </w:r>
      <w:r w:rsidRPr="002B5CE3">
        <w:t>1999;29(3):822-829.</w:t>
      </w:r>
    </w:p>
    <w:p w:rsidR="00222A32" w:rsidRPr="002B5CE3" w:rsidRDefault="00222A32" w:rsidP="00222A32">
      <w:pPr>
        <w:pStyle w:val="EndNoteBibliography"/>
        <w:spacing w:after="0"/>
        <w:ind w:left="720" w:hanging="720"/>
      </w:pPr>
      <w:r w:rsidRPr="002B5CE3">
        <w:t>9.</w:t>
      </w:r>
      <w:r w:rsidRPr="002B5CE3">
        <w:tab/>
        <w:t xml:space="preserve">Lee HP, Kang B, Choi SY, Lee S, Lee SK, Choe YH. Outcome of Alagille Syndrome Patients Who Had Previously Received Kasai Operation during Infancy: A Single Center Study. </w:t>
      </w:r>
      <w:r w:rsidRPr="002B5CE3">
        <w:rPr>
          <w:i/>
        </w:rPr>
        <w:t xml:space="preserve">Pediatr Gastroenterol Hepatol Nutr. </w:t>
      </w:r>
      <w:r w:rsidRPr="002B5CE3">
        <w:t>2015;18(3):175-179.</w:t>
      </w:r>
    </w:p>
    <w:p w:rsidR="00222A32" w:rsidRPr="002B5CE3" w:rsidRDefault="00222A32" w:rsidP="00222A32">
      <w:pPr>
        <w:pStyle w:val="EndNoteBibliography"/>
        <w:spacing w:after="0"/>
        <w:ind w:left="720" w:hanging="720"/>
      </w:pPr>
      <w:r w:rsidRPr="002B5CE3">
        <w:t>10.</w:t>
      </w:r>
      <w:r w:rsidRPr="002B5CE3">
        <w:tab/>
        <w:t xml:space="preserve">Kaye AJ, Rand EB, Munoz PS, Spinner NB, Flake AW, Kamath BM. Effect of Kasai procedure on hepatic outcome in Alagille syndrome. </w:t>
      </w:r>
      <w:r w:rsidRPr="002B5CE3">
        <w:rPr>
          <w:i/>
        </w:rPr>
        <w:t xml:space="preserve">J Pediatr Gastroenterol Nutr. </w:t>
      </w:r>
      <w:r w:rsidRPr="002B5CE3">
        <w:t>2010;51(3):319-321.</w:t>
      </w:r>
    </w:p>
    <w:p w:rsidR="00222A32" w:rsidRPr="002B5CE3" w:rsidRDefault="00222A32" w:rsidP="00222A32">
      <w:pPr>
        <w:pStyle w:val="EndNoteBibliography"/>
        <w:spacing w:after="0"/>
        <w:ind w:left="720" w:hanging="720"/>
      </w:pPr>
      <w:r w:rsidRPr="002B5CE3">
        <w:t>11.</w:t>
      </w:r>
      <w:r w:rsidRPr="002B5CE3">
        <w:tab/>
        <w:t xml:space="preserve">Stanley CA, Thornton PS, Ganguly A, et al. Preoperative evaluation of infants with focal or diffuse congenital hyperinsulinism by intravenous acute insulin response tests and selective pancreatic arterial calcium stimulation. </w:t>
      </w:r>
      <w:r w:rsidRPr="002B5CE3">
        <w:rPr>
          <w:i/>
        </w:rPr>
        <w:t xml:space="preserve">J Clin Endocrinol Metab. </w:t>
      </w:r>
      <w:r w:rsidRPr="002B5CE3">
        <w:t>2004;89(1):288-296.</w:t>
      </w:r>
    </w:p>
    <w:p w:rsidR="00222A32" w:rsidRPr="002B5CE3" w:rsidRDefault="00222A32" w:rsidP="00222A32">
      <w:pPr>
        <w:pStyle w:val="EndNoteBibliography"/>
        <w:spacing w:after="0"/>
        <w:ind w:left="720" w:hanging="720"/>
      </w:pPr>
      <w:r w:rsidRPr="002B5CE3">
        <w:t>12.</w:t>
      </w:r>
      <w:r w:rsidRPr="002B5CE3">
        <w:tab/>
        <w:t xml:space="preserve">Hussain K, Blankenstein O, De Lonlay P, Christesen HT. Hyperinsulinaemic hypoglycaemia: biochemical basis and the importance of maintaining normoglycaemia during management. </w:t>
      </w:r>
      <w:r w:rsidRPr="002B5CE3">
        <w:rPr>
          <w:i/>
        </w:rPr>
        <w:t xml:space="preserve">Arch Dis Child. </w:t>
      </w:r>
      <w:r w:rsidRPr="002B5CE3">
        <w:t>2007;92(7):568-570.</w:t>
      </w:r>
    </w:p>
    <w:p w:rsidR="00222A32" w:rsidRPr="002B5CE3" w:rsidRDefault="00222A32" w:rsidP="00222A32">
      <w:pPr>
        <w:pStyle w:val="EndNoteBibliography"/>
        <w:spacing w:after="0"/>
        <w:ind w:left="720" w:hanging="720"/>
      </w:pPr>
      <w:r w:rsidRPr="002B5CE3">
        <w:t>13.</w:t>
      </w:r>
      <w:r w:rsidRPr="002B5CE3">
        <w:tab/>
        <w:t xml:space="preserve">Menni F, de Lonlay P, Sevin C, et al. Neurologic outcomes of 90 neonates and infants with persistent hyperinsulinemic hypoglycemia. </w:t>
      </w:r>
      <w:r w:rsidRPr="002B5CE3">
        <w:rPr>
          <w:i/>
        </w:rPr>
        <w:t xml:space="preserve">Pediatrics. </w:t>
      </w:r>
      <w:r w:rsidRPr="002B5CE3">
        <w:t>2001;107(3):476-479.</w:t>
      </w:r>
    </w:p>
    <w:p w:rsidR="00222A32" w:rsidRPr="002B5CE3" w:rsidRDefault="00222A32" w:rsidP="00222A32">
      <w:pPr>
        <w:pStyle w:val="EndNoteBibliography"/>
        <w:spacing w:after="0"/>
        <w:ind w:left="720" w:hanging="720"/>
      </w:pPr>
      <w:r w:rsidRPr="002B5CE3">
        <w:t>14.</w:t>
      </w:r>
      <w:r w:rsidRPr="002B5CE3">
        <w:tab/>
        <w:t xml:space="preserve">Lam V, Kain N, Joynt C, van Manen MA. A descriptive report of end-of-life care practices occurring in two neonatal intensive care units. </w:t>
      </w:r>
      <w:r w:rsidRPr="002B5CE3">
        <w:rPr>
          <w:i/>
        </w:rPr>
        <w:t xml:space="preserve">Palliat Med. </w:t>
      </w:r>
      <w:r w:rsidRPr="002B5CE3">
        <w:t>2016;30(10):971-978.</w:t>
      </w:r>
    </w:p>
    <w:p w:rsidR="00222A32" w:rsidRPr="002B5CE3" w:rsidRDefault="00222A32" w:rsidP="00222A32">
      <w:pPr>
        <w:pStyle w:val="EndNoteBibliography"/>
        <w:spacing w:after="0"/>
        <w:ind w:left="720" w:hanging="720"/>
      </w:pPr>
      <w:r w:rsidRPr="002B5CE3">
        <w:t>15.</w:t>
      </w:r>
      <w:r w:rsidRPr="002B5CE3">
        <w:tab/>
        <w:t xml:space="preserve">Oberender F, Tibballs J. Withdrawal of life-support in paediatric intensive care--a study of time intervals between discussion, decision and death. </w:t>
      </w:r>
      <w:r w:rsidRPr="002B5CE3">
        <w:rPr>
          <w:i/>
        </w:rPr>
        <w:t xml:space="preserve">BMC Pediatr. </w:t>
      </w:r>
      <w:r w:rsidRPr="002B5CE3">
        <w:t>2011;11:39.</w:t>
      </w:r>
    </w:p>
    <w:p w:rsidR="00222A32" w:rsidRPr="002B5CE3" w:rsidRDefault="00222A32" w:rsidP="00222A32">
      <w:pPr>
        <w:pStyle w:val="EndNoteBibliography"/>
        <w:spacing w:after="0"/>
        <w:ind w:left="720" w:hanging="720"/>
      </w:pPr>
      <w:r w:rsidRPr="002B5CE3">
        <w:t>16.</w:t>
      </w:r>
      <w:r w:rsidRPr="002B5CE3">
        <w:tab/>
        <w:t xml:space="preserve">OMIM Entry Statistics.  </w:t>
      </w:r>
      <w:hyperlink r:id="rId13" w:history="1">
        <w:r w:rsidRPr="002B5CE3">
          <w:rPr>
            <w:rStyle w:val="Hyperlink"/>
            <w:color w:val="auto"/>
          </w:rPr>
          <w:t>https://www.omim.org/statistics/entry</w:t>
        </w:r>
      </w:hyperlink>
      <w:r w:rsidRPr="002B5CE3">
        <w:t>. Accessed August 30, 2017.</w:t>
      </w:r>
    </w:p>
    <w:p w:rsidR="00222A32" w:rsidRPr="002B5CE3" w:rsidRDefault="00222A32" w:rsidP="00222A32">
      <w:pPr>
        <w:pStyle w:val="EndNoteBibliography"/>
        <w:spacing w:after="0"/>
        <w:ind w:left="720" w:hanging="720"/>
      </w:pPr>
      <w:r w:rsidRPr="002B5CE3">
        <w:t>17.</w:t>
      </w:r>
      <w:r w:rsidRPr="002B5CE3">
        <w:tab/>
        <w:t xml:space="preserve">Djurhuus MS, Klitgaard NA, Jensen BM, Andersen PE, Schrøder HD. Multiple anomalies, hypokalaemic paralysis and partial symptomatic relief by terbutaline. </w:t>
      </w:r>
      <w:r w:rsidRPr="002B5CE3">
        <w:rPr>
          <w:i/>
        </w:rPr>
        <w:t xml:space="preserve">Acta Paediatr. </w:t>
      </w:r>
      <w:r w:rsidRPr="002B5CE3">
        <w:t>1998;87(4):475-477.</w:t>
      </w:r>
    </w:p>
    <w:p w:rsidR="00222A32" w:rsidRPr="002B5CE3" w:rsidRDefault="00222A32" w:rsidP="00222A32">
      <w:pPr>
        <w:pStyle w:val="EndNoteBibliography"/>
        <w:spacing w:after="0"/>
        <w:ind w:left="720" w:hanging="720"/>
      </w:pPr>
      <w:r w:rsidRPr="002B5CE3">
        <w:t>18.</w:t>
      </w:r>
      <w:r w:rsidRPr="002B5CE3">
        <w:tab/>
        <w:t xml:space="preserve">Nguyen R, Mir TS, Kluwe L, et al. Cardiac characterization of 16 patients with large NF1 gene deletions. </w:t>
      </w:r>
      <w:r w:rsidRPr="002B5CE3">
        <w:rPr>
          <w:i/>
        </w:rPr>
        <w:t xml:space="preserve">Clin Genet. </w:t>
      </w:r>
      <w:r w:rsidRPr="002B5CE3">
        <w:t>2013;84(4):344-349.</w:t>
      </w:r>
    </w:p>
    <w:p w:rsidR="00222A32" w:rsidRPr="002B5CE3" w:rsidRDefault="00222A32" w:rsidP="00222A32">
      <w:pPr>
        <w:pStyle w:val="EndNoteBibliography"/>
        <w:spacing w:after="0"/>
        <w:ind w:left="720" w:hanging="720"/>
      </w:pPr>
      <w:r w:rsidRPr="002B5CE3">
        <w:t>19.</w:t>
      </w:r>
      <w:r w:rsidRPr="002B5CE3">
        <w:tab/>
        <w:t xml:space="preserve">İncecik F, Hergüner Ö, Alınç Erdem S, Altunbaşak Ş. Neurofibromatosis type 1 and cardiac manifestations. </w:t>
      </w:r>
      <w:r w:rsidRPr="002B5CE3">
        <w:rPr>
          <w:i/>
        </w:rPr>
        <w:t xml:space="preserve">Turk Kardiyol Dern Ars. </w:t>
      </w:r>
      <w:r w:rsidRPr="002B5CE3">
        <w:t>2015;43(8):714-716.</w:t>
      </w:r>
    </w:p>
    <w:p w:rsidR="00222A32" w:rsidRPr="002B5CE3" w:rsidRDefault="00222A32" w:rsidP="00222A32">
      <w:pPr>
        <w:pStyle w:val="EndNoteBibliography"/>
        <w:spacing w:after="0"/>
        <w:ind w:left="720" w:hanging="720"/>
      </w:pPr>
      <w:r w:rsidRPr="002B5CE3">
        <w:t>20.</w:t>
      </w:r>
      <w:r w:rsidRPr="002B5CE3">
        <w:tab/>
        <w:t xml:space="preserve">Friedman JM, Arbiser J, Epstein JA, et al. Cardiovascular disease in neurofibromatosis 1: report of the NF1 Cardiovascular Task Force. </w:t>
      </w:r>
      <w:r w:rsidRPr="002B5CE3">
        <w:rPr>
          <w:i/>
        </w:rPr>
        <w:t xml:space="preserve">Genet Med. </w:t>
      </w:r>
      <w:r w:rsidRPr="002B5CE3">
        <w:t>2002;4(3):105-111.</w:t>
      </w:r>
    </w:p>
    <w:p w:rsidR="00222A32" w:rsidRPr="002B5CE3" w:rsidRDefault="00222A32" w:rsidP="00222A32">
      <w:pPr>
        <w:pStyle w:val="EndNoteBibliography"/>
        <w:spacing w:after="0"/>
        <w:ind w:left="720" w:hanging="720"/>
      </w:pPr>
      <w:r w:rsidRPr="002B5CE3">
        <w:t>21.</w:t>
      </w:r>
      <w:r w:rsidRPr="002B5CE3">
        <w:tab/>
        <w:t xml:space="preserve">Brannan CI, Perkins AS, Vogel KS, et al. Targeted disruption of the neurofibromatosis type-1 gene leads to developmental abnormalities in heart and various neural crest-derived tissues. </w:t>
      </w:r>
      <w:r w:rsidRPr="002B5CE3">
        <w:rPr>
          <w:i/>
        </w:rPr>
        <w:t xml:space="preserve">Genes Dev. </w:t>
      </w:r>
      <w:r w:rsidRPr="002B5CE3">
        <w:t>1994;8(9):1019-1029.</w:t>
      </w:r>
    </w:p>
    <w:p w:rsidR="00222A32" w:rsidRPr="002B5CE3" w:rsidRDefault="00222A32" w:rsidP="00222A32">
      <w:pPr>
        <w:pStyle w:val="EndNoteBibliography"/>
        <w:spacing w:after="0"/>
        <w:ind w:left="720" w:hanging="720"/>
      </w:pPr>
      <w:r w:rsidRPr="002B5CE3">
        <w:t>22.</w:t>
      </w:r>
      <w:r w:rsidRPr="002B5CE3">
        <w:tab/>
        <w:t xml:space="preserve">Raphael BP, Nurko S, Jiang H, et al. Cisapride improves enteral tolerance in pediatric short-bowel syndrome with dysmotility. </w:t>
      </w:r>
      <w:r w:rsidRPr="002B5CE3">
        <w:rPr>
          <w:i/>
        </w:rPr>
        <w:t xml:space="preserve">J Pediatr Gastroenterol Nutr. </w:t>
      </w:r>
      <w:r w:rsidRPr="002B5CE3">
        <w:t>2011;52(5):590-594.</w:t>
      </w:r>
    </w:p>
    <w:p w:rsidR="00222A32" w:rsidRPr="002B5CE3" w:rsidRDefault="00222A32" w:rsidP="00222A32">
      <w:pPr>
        <w:pStyle w:val="EndNoteBibliography"/>
        <w:spacing w:after="0"/>
        <w:ind w:left="720" w:hanging="720"/>
      </w:pPr>
      <w:r w:rsidRPr="002B5CE3">
        <w:t>23.</w:t>
      </w:r>
      <w:r w:rsidRPr="002B5CE3">
        <w:tab/>
        <w:t xml:space="preserve">Wymer KM, Anderson BB, Wilkens AA, Gundeti MS. Megacystis microcolon intestinal hypoperistalsis syndrome: Case series and updated review of the literature with an emphasis on urologic management. </w:t>
      </w:r>
      <w:r w:rsidRPr="002B5CE3">
        <w:rPr>
          <w:i/>
        </w:rPr>
        <w:t xml:space="preserve">J Pediatr Surg. </w:t>
      </w:r>
      <w:r w:rsidRPr="002B5CE3">
        <w:t>2016;51(9):1565-1573.</w:t>
      </w:r>
    </w:p>
    <w:p w:rsidR="00222A32" w:rsidRPr="002B5CE3" w:rsidRDefault="00222A32" w:rsidP="00222A32">
      <w:pPr>
        <w:pStyle w:val="EndNoteBibliography"/>
        <w:ind w:left="720" w:hanging="720"/>
      </w:pPr>
      <w:r w:rsidRPr="002B5CE3">
        <w:lastRenderedPageBreak/>
        <w:t>24.</w:t>
      </w:r>
      <w:r w:rsidRPr="002B5CE3">
        <w:tab/>
      </w:r>
      <w:r w:rsidR="00432AF0">
        <w:t>Feudtner C, Zhong W, Faerber J, Dai D, Feinstein J</w:t>
      </w:r>
      <w:r w:rsidRPr="002B5CE3">
        <w:t xml:space="preserve">. Dying In America: Improving Quality and Honoring Individual Preferences </w:t>
      </w:r>
      <w:bookmarkStart w:id="0" w:name="_GoBack"/>
      <w:bookmarkEnd w:id="0"/>
      <w:r w:rsidRPr="002B5CE3">
        <w:t xml:space="preserve">Near the End of Life. March 19 2015; Appendix F, Pediatric End-of-Life and Palliative Care: Epidemiology and Health Service Use. Available at: </w:t>
      </w:r>
      <w:hyperlink r:id="rId14" w:history="1">
        <w:r w:rsidRPr="002B5CE3">
          <w:rPr>
            <w:rStyle w:val="Hyperlink"/>
            <w:color w:val="auto"/>
          </w:rPr>
          <w:t>https://www.ncbi.nlm.nih.gov/books/NBK285690/</w:t>
        </w:r>
      </w:hyperlink>
      <w:r w:rsidRPr="002B5CE3">
        <w:t>.</w:t>
      </w:r>
    </w:p>
    <w:p w:rsidR="008E5D0D" w:rsidRPr="002B5CE3" w:rsidRDefault="002D4A9D">
      <w:pPr>
        <w:rPr>
          <w:b/>
          <w:u w:val="single"/>
          <w:lang w:val="en-GB"/>
        </w:rPr>
      </w:pPr>
      <w:r w:rsidRPr="002B5CE3">
        <w:rPr>
          <w:b/>
          <w:u w:val="single"/>
          <w:lang w:val="en-GB"/>
        </w:rPr>
        <w:fldChar w:fldCharType="end"/>
      </w:r>
    </w:p>
    <w:sectPr w:rsidR="008E5D0D" w:rsidRPr="002B5CE3" w:rsidSect="009E6DF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CF3" w:rsidRDefault="00375CF3" w:rsidP="0009498D">
      <w:pPr>
        <w:spacing w:after="0" w:line="240" w:lineRule="auto"/>
      </w:pPr>
      <w:r>
        <w:separator/>
      </w:r>
    </w:p>
  </w:endnote>
  <w:endnote w:type="continuationSeparator" w:id="0">
    <w:p w:rsidR="00375CF3" w:rsidRDefault="00375CF3" w:rsidP="00094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2254459"/>
      <w:docPartObj>
        <w:docPartGallery w:val="Page Numbers (Bottom of Page)"/>
        <w:docPartUnique/>
      </w:docPartObj>
    </w:sdtPr>
    <w:sdtEndPr>
      <w:rPr>
        <w:noProof/>
      </w:rPr>
    </w:sdtEndPr>
    <w:sdtContent>
      <w:p w:rsidR="00D71A25" w:rsidRDefault="00D71A25">
        <w:pPr>
          <w:pStyle w:val="Footer"/>
          <w:jc w:val="right"/>
        </w:pPr>
        <w:r>
          <w:fldChar w:fldCharType="begin"/>
        </w:r>
        <w:r>
          <w:instrText xml:space="preserve"> PAGE   \* MERGEFORMAT </w:instrText>
        </w:r>
        <w:r>
          <w:fldChar w:fldCharType="separate"/>
        </w:r>
        <w:r w:rsidR="00432AF0">
          <w:rPr>
            <w:noProof/>
          </w:rPr>
          <w:t>25</w:t>
        </w:r>
        <w:r>
          <w:rPr>
            <w:noProof/>
          </w:rPr>
          <w:fldChar w:fldCharType="end"/>
        </w:r>
      </w:p>
    </w:sdtContent>
  </w:sdt>
  <w:p w:rsidR="00D71A25" w:rsidRDefault="00D71A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CF3" w:rsidRDefault="00375CF3" w:rsidP="0009498D">
      <w:pPr>
        <w:spacing w:after="0" w:line="240" w:lineRule="auto"/>
      </w:pPr>
      <w:r>
        <w:separator/>
      </w:r>
    </w:p>
  </w:footnote>
  <w:footnote w:type="continuationSeparator" w:id="0">
    <w:p w:rsidR="00375CF3" w:rsidRDefault="00375CF3" w:rsidP="000949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E1394"/>
    <w:multiLevelType w:val="hybridMultilevel"/>
    <w:tmpl w:val="E2601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283E32"/>
    <w:multiLevelType w:val="hybridMultilevel"/>
    <w:tmpl w:val="56C8B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836B53"/>
    <w:multiLevelType w:val="hybridMultilevel"/>
    <w:tmpl w:val="593CD600"/>
    <w:lvl w:ilvl="0" w:tplc="804A18AA">
      <w:start w:val="1"/>
      <w:numFmt w:val="decimal"/>
      <w:lvlText w:val="%1."/>
      <w:lvlJc w:val="left"/>
      <w:pPr>
        <w:ind w:left="360" w:hanging="360"/>
      </w:pPr>
      <w:rPr>
        <w:rFonts w:asciiTheme="minorHAnsi" w:eastAsia="Times New Roman" w:hAnsiTheme="minorHAnsi"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9A508C"/>
    <w:rsid w:val="000012E6"/>
    <w:rsid w:val="0000275A"/>
    <w:rsid w:val="00033616"/>
    <w:rsid w:val="00036A8E"/>
    <w:rsid w:val="0004020D"/>
    <w:rsid w:val="00051634"/>
    <w:rsid w:val="000774EF"/>
    <w:rsid w:val="000824A0"/>
    <w:rsid w:val="0009498D"/>
    <w:rsid w:val="000D5BB5"/>
    <w:rsid w:val="000F13B3"/>
    <w:rsid w:val="000F6704"/>
    <w:rsid w:val="0015067B"/>
    <w:rsid w:val="0015405F"/>
    <w:rsid w:val="00156A93"/>
    <w:rsid w:val="00177A83"/>
    <w:rsid w:val="001A602A"/>
    <w:rsid w:val="001B49B4"/>
    <w:rsid w:val="001B7C18"/>
    <w:rsid w:val="001C5D6E"/>
    <w:rsid w:val="001D2F8D"/>
    <w:rsid w:val="001F4420"/>
    <w:rsid w:val="0021324A"/>
    <w:rsid w:val="00215A6F"/>
    <w:rsid w:val="00222A32"/>
    <w:rsid w:val="002266C8"/>
    <w:rsid w:val="00250DD8"/>
    <w:rsid w:val="00263A7D"/>
    <w:rsid w:val="002913CB"/>
    <w:rsid w:val="00293717"/>
    <w:rsid w:val="002B5CE3"/>
    <w:rsid w:val="002C5426"/>
    <w:rsid w:val="002D4A9D"/>
    <w:rsid w:val="002D708A"/>
    <w:rsid w:val="002E6E59"/>
    <w:rsid w:val="002F3831"/>
    <w:rsid w:val="00304A6D"/>
    <w:rsid w:val="00305900"/>
    <w:rsid w:val="00307D69"/>
    <w:rsid w:val="003211C9"/>
    <w:rsid w:val="003229E2"/>
    <w:rsid w:val="00325FD6"/>
    <w:rsid w:val="00326431"/>
    <w:rsid w:val="00357140"/>
    <w:rsid w:val="00375CF3"/>
    <w:rsid w:val="00382E11"/>
    <w:rsid w:val="00387090"/>
    <w:rsid w:val="003B6635"/>
    <w:rsid w:val="003B7E2A"/>
    <w:rsid w:val="003C4E5B"/>
    <w:rsid w:val="003E54E7"/>
    <w:rsid w:val="00411C64"/>
    <w:rsid w:val="00432AF0"/>
    <w:rsid w:val="00467FD4"/>
    <w:rsid w:val="004972F4"/>
    <w:rsid w:val="004C16F1"/>
    <w:rsid w:val="004D7AE9"/>
    <w:rsid w:val="004E2D9B"/>
    <w:rsid w:val="005033A6"/>
    <w:rsid w:val="005060AD"/>
    <w:rsid w:val="005112D6"/>
    <w:rsid w:val="00515B69"/>
    <w:rsid w:val="0052082D"/>
    <w:rsid w:val="005337E0"/>
    <w:rsid w:val="0054766F"/>
    <w:rsid w:val="00570545"/>
    <w:rsid w:val="005C5D00"/>
    <w:rsid w:val="005E4A00"/>
    <w:rsid w:val="00601295"/>
    <w:rsid w:val="00601976"/>
    <w:rsid w:val="00602A6A"/>
    <w:rsid w:val="00605C5B"/>
    <w:rsid w:val="00607F59"/>
    <w:rsid w:val="00667F41"/>
    <w:rsid w:val="006A02F1"/>
    <w:rsid w:val="006A2377"/>
    <w:rsid w:val="006A3587"/>
    <w:rsid w:val="006B76BC"/>
    <w:rsid w:val="006D0A8B"/>
    <w:rsid w:val="007057D4"/>
    <w:rsid w:val="00726A5C"/>
    <w:rsid w:val="007D499D"/>
    <w:rsid w:val="008003CB"/>
    <w:rsid w:val="00845A1E"/>
    <w:rsid w:val="008762C4"/>
    <w:rsid w:val="00884D10"/>
    <w:rsid w:val="00897A75"/>
    <w:rsid w:val="008B07B8"/>
    <w:rsid w:val="008B7645"/>
    <w:rsid w:val="008E3497"/>
    <w:rsid w:val="008E5D0D"/>
    <w:rsid w:val="00903B5C"/>
    <w:rsid w:val="009135D2"/>
    <w:rsid w:val="009353D6"/>
    <w:rsid w:val="009A508C"/>
    <w:rsid w:val="009B37EC"/>
    <w:rsid w:val="009B474A"/>
    <w:rsid w:val="009D4D06"/>
    <w:rsid w:val="009E6DF0"/>
    <w:rsid w:val="009F662B"/>
    <w:rsid w:val="00A063BF"/>
    <w:rsid w:val="00A34948"/>
    <w:rsid w:val="00A628E0"/>
    <w:rsid w:val="00A64112"/>
    <w:rsid w:val="00A70237"/>
    <w:rsid w:val="00A91A36"/>
    <w:rsid w:val="00AA0D07"/>
    <w:rsid w:val="00AA5DEF"/>
    <w:rsid w:val="00AE0B24"/>
    <w:rsid w:val="00AE0B64"/>
    <w:rsid w:val="00AF2EB1"/>
    <w:rsid w:val="00AF5D2E"/>
    <w:rsid w:val="00B227D5"/>
    <w:rsid w:val="00B275D2"/>
    <w:rsid w:val="00B522B1"/>
    <w:rsid w:val="00B62E9F"/>
    <w:rsid w:val="00B86838"/>
    <w:rsid w:val="00BB6C30"/>
    <w:rsid w:val="00BC5C80"/>
    <w:rsid w:val="00BE686D"/>
    <w:rsid w:val="00C226E7"/>
    <w:rsid w:val="00C459C6"/>
    <w:rsid w:val="00C57EB9"/>
    <w:rsid w:val="00C658FA"/>
    <w:rsid w:val="00CB2258"/>
    <w:rsid w:val="00CC3374"/>
    <w:rsid w:val="00CC4BBA"/>
    <w:rsid w:val="00CC6E8B"/>
    <w:rsid w:val="00D10E87"/>
    <w:rsid w:val="00D111D3"/>
    <w:rsid w:val="00D4155B"/>
    <w:rsid w:val="00D45BC2"/>
    <w:rsid w:val="00D71A25"/>
    <w:rsid w:val="00D75555"/>
    <w:rsid w:val="00D81A7D"/>
    <w:rsid w:val="00DA1831"/>
    <w:rsid w:val="00DA2CDF"/>
    <w:rsid w:val="00DB2505"/>
    <w:rsid w:val="00DD4A43"/>
    <w:rsid w:val="00DE6B23"/>
    <w:rsid w:val="00DF692C"/>
    <w:rsid w:val="00E02C81"/>
    <w:rsid w:val="00E03517"/>
    <w:rsid w:val="00E07E3D"/>
    <w:rsid w:val="00E23A8F"/>
    <w:rsid w:val="00E244A9"/>
    <w:rsid w:val="00E30B97"/>
    <w:rsid w:val="00E73298"/>
    <w:rsid w:val="00EA4202"/>
    <w:rsid w:val="00EB2EF8"/>
    <w:rsid w:val="00ED4D09"/>
    <w:rsid w:val="00F1134B"/>
    <w:rsid w:val="00F253E4"/>
    <w:rsid w:val="00F76C09"/>
    <w:rsid w:val="00FA4206"/>
    <w:rsid w:val="00FA7810"/>
    <w:rsid w:val="00FD520B"/>
    <w:rsid w:val="00FF4D51"/>
    <w:rsid w:val="00FF7E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0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5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22B1"/>
    <w:pPr>
      <w:ind w:left="720"/>
      <w:contextualSpacing/>
    </w:pPr>
  </w:style>
  <w:style w:type="paragraph" w:customStyle="1" w:styleId="details">
    <w:name w:val="details"/>
    <w:basedOn w:val="Normal"/>
    <w:rsid w:val="00B522B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D4D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D06"/>
    <w:rPr>
      <w:rFonts w:ascii="Tahoma" w:hAnsi="Tahoma" w:cs="Tahoma"/>
      <w:sz w:val="16"/>
      <w:szCs w:val="16"/>
    </w:rPr>
  </w:style>
  <w:style w:type="character" w:styleId="CommentReference">
    <w:name w:val="annotation reference"/>
    <w:basedOn w:val="DefaultParagraphFont"/>
    <w:uiPriority w:val="99"/>
    <w:semiHidden/>
    <w:unhideWhenUsed/>
    <w:rsid w:val="009B37EC"/>
    <w:rPr>
      <w:sz w:val="16"/>
      <w:szCs w:val="16"/>
    </w:rPr>
  </w:style>
  <w:style w:type="paragraph" w:styleId="CommentText">
    <w:name w:val="annotation text"/>
    <w:basedOn w:val="Normal"/>
    <w:link w:val="CommentTextChar"/>
    <w:uiPriority w:val="99"/>
    <w:unhideWhenUsed/>
    <w:rsid w:val="009B37EC"/>
    <w:pPr>
      <w:spacing w:line="240" w:lineRule="auto"/>
    </w:pPr>
    <w:rPr>
      <w:sz w:val="20"/>
      <w:szCs w:val="20"/>
    </w:rPr>
  </w:style>
  <w:style w:type="character" w:customStyle="1" w:styleId="CommentTextChar">
    <w:name w:val="Comment Text Char"/>
    <w:basedOn w:val="DefaultParagraphFont"/>
    <w:link w:val="CommentText"/>
    <w:uiPriority w:val="99"/>
    <w:rsid w:val="009B37EC"/>
    <w:rPr>
      <w:sz w:val="20"/>
      <w:szCs w:val="20"/>
    </w:rPr>
  </w:style>
  <w:style w:type="paragraph" w:styleId="CommentSubject">
    <w:name w:val="annotation subject"/>
    <w:basedOn w:val="CommentText"/>
    <w:next w:val="CommentText"/>
    <w:link w:val="CommentSubjectChar"/>
    <w:uiPriority w:val="99"/>
    <w:semiHidden/>
    <w:unhideWhenUsed/>
    <w:rsid w:val="000012E6"/>
    <w:rPr>
      <w:b/>
      <w:bCs/>
    </w:rPr>
  </w:style>
  <w:style w:type="character" w:customStyle="1" w:styleId="CommentSubjectChar">
    <w:name w:val="Comment Subject Char"/>
    <w:basedOn w:val="CommentTextChar"/>
    <w:link w:val="CommentSubject"/>
    <w:uiPriority w:val="99"/>
    <w:semiHidden/>
    <w:rsid w:val="000012E6"/>
    <w:rPr>
      <w:b/>
      <w:bCs/>
      <w:sz w:val="20"/>
      <w:szCs w:val="20"/>
    </w:rPr>
  </w:style>
  <w:style w:type="paragraph" w:styleId="Header">
    <w:name w:val="header"/>
    <w:basedOn w:val="Normal"/>
    <w:link w:val="HeaderChar"/>
    <w:uiPriority w:val="99"/>
    <w:unhideWhenUsed/>
    <w:rsid w:val="000949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98D"/>
  </w:style>
  <w:style w:type="paragraph" w:styleId="Footer">
    <w:name w:val="footer"/>
    <w:basedOn w:val="Normal"/>
    <w:link w:val="FooterChar"/>
    <w:uiPriority w:val="99"/>
    <w:unhideWhenUsed/>
    <w:rsid w:val="000949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98D"/>
  </w:style>
  <w:style w:type="paragraph" w:customStyle="1" w:styleId="Title1">
    <w:name w:val="Title1"/>
    <w:basedOn w:val="Normal"/>
    <w:rsid w:val="0005163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51634"/>
    <w:rPr>
      <w:color w:val="0000FF"/>
      <w:u w:val="single"/>
    </w:rPr>
  </w:style>
  <w:style w:type="paragraph" w:customStyle="1" w:styleId="desc">
    <w:name w:val="desc"/>
    <w:basedOn w:val="Normal"/>
    <w:rsid w:val="000516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DefaultParagraphFont"/>
    <w:rsid w:val="00051634"/>
  </w:style>
  <w:style w:type="paragraph" w:styleId="NormalWeb">
    <w:name w:val="Normal (Web)"/>
    <w:basedOn w:val="Normal"/>
    <w:uiPriority w:val="99"/>
    <w:semiHidden/>
    <w:unhideWhenUsed/>
    <w:rsid w:val="001D2F8D"/>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Paragraph">
    <w:name w:val="Paragraph"/>
    <w:basedOn w:val="Normal"/>
    <w:rsid w:val="00F1134B"/>
    <w:pPr>
      <w:spacing w:before="120" w:beforeAutospacing="1" w:after="100" w:afterAutospacing="1" w:line="480" w:lineRule="auto"/>
      <w:ind w:firstLine="720"/>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2D4A9D"/>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2D4A9D"/>
    <w:rPr>
      <w:rFonts w:ascii="Calibri" w:hAnsi="Calibri"/>
      <w:noProof/>
    </w:rPr>
  </w:style>
  <w:style w:type="paragraph" w:customStyle="1" w:styleId="EndNoteBibliography">
    <w:name w:val="EndNote Bibliography"/>
    <w:basedOn w:val="Normal"/>
    <w:link w:val="EndNoteBibliographyChar"/>
    <w:rsid w:val="002D4A9D"/>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2D4A9D"/>
    <w:rPr>
      <w:rFonts w:ascii="Calibri" w:hAnsi="Calibri"/>
      <w:noProof/>
    </w:rPr>
  </w:style>
  <w:style w:type="character" w:styleId="FollowedHyperlink">
    <w:name w:val="FollowedHyperlink"/>
    <w:basedOn w:val="DefaultParagraphFont"/>
    <w:uiPriority w:val="99"/>
    <w:semiHidden/>
    <w:unhideWhenUsed/>
    <w:rsid w:val="00432AF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0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5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22B1"/>
    <w:pPr>
      <w:ind w:left="720"/>
      <w:contextualSpacing/>
    </w:pPr>
  </w:style>
  <w:style w:type="paragraph" w:customStyle="1" w:styleId="details">
    <w:name w:val="details"/>
    <w:basedOn w:val="Normal"/>
    <w:rsid w:val="00B522B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D4D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D06"/>
    <w:rPr>
      <w:rFonts w:ascii="Tahoma" w:hAnsi="Tahoma" w:cs="Tahoma"/>
      <w:sz w:val="16"/>
      <w:szCs w:val="16"/>
    </w:rPr>
  </w:style>
  <w:style w:type="character" w:styleId="CommentReference">
    <w:name w:val="annotation reference"/>
    <w:basedOn w:val="DefaultParagraphFont"/>
    <w:uiPriority w:val="99"/>
    <w:semiHidden/>
    <w:unhideWhenUsed/>
    <w:rsid w:val="009B37EC"/>
    <w:rPr>
      <w:sz w:val="16"/>
      <w:szCs w:val="16"/>
    </w:rPr>
  </w:style>
  <w:style w:type="paragraph" w:styleId="CommentText">
    <w:name w:val="annotation text"/>
    <w:basedOn w:val="Normal"/>
    <w:link w:val="CommentTextChar"/>
    <w:uiPriority w:val="99"/>
    <w:unhideWhenUsed/>
    <w:rsid w:val="009B37EC"/>
    <w:pPr>
      <w:spacing w:line="240" w:lineRule="auto"/>
    </w:pPr>
    <w:rPr>
      <w:sz w:val="20"/>
      <w:szCs w:val="20"/>
    </w:rPr>
  </w:style>
  <w:style w:type="character" w:customStyle="1" w:styleId="CommentTextChar">
    <w:name w:val="Comment Text Char"/>
    <w:basedOn w:val="DefaultParagraphFont"/>
    <w:link w:val="CommentText"/>
    <w:uiPriority w:val="99"/>
    <w:rsid w:val="009B37EC"/>
    <w:rPr>
      <w:sz w:val="20"/>
      <w:szCs w:val="20"/>
    </w:rPr>
  </w:style>
  <w:style w:type="paragraph" w:styleId="CommentSubject">
    <w:name w:val="annotation subject"/>
    <w:basedOn w:val="CommentText"/>
    <w:next w:val="CommentText"/>
    <w:link w:val="CommentSubjectChar"/>
    <w:uiPriority w:val="99"/>
    <w:semiHidden/>
    <w:unhideWhenUsed/>
    <w:rsid w:val="000012E6"/>
    <w:rPr>
      <w:b/>
      <w:bCs/>
    </w:rPr>
  </w:style>
  <w:style w:type="character" w:customStyle="1" w:styleId="CommentSubjectChar">
    <w:name w:val="Comment Subject Char"/>
    <w:basedOn w:val="CommentTextChar"/>
    <w:link w:val="CommentSubject"/>
    <w:uiPriority w:val="99"/>
    <w:semiHidden/>
    <w:rsid w:val="000012E6"/>
    <w:rPr>
      <w:b/>
      <w:bCs/>
      <w:sz w:val="20"/>
      <w:szCs w:val="20"/>
    </w:rPr>
  </w:style>
  <w:style w:type="paragraph" w:styleId="Header">
    <w:name w:val="header"/>
    <w:basedOn w:val="Normal"/>
    <w:link w:val="HeaderChar"/>
    <w:uiPriority w:val="99"/>
    <w:unhideWhenUsed/>
    <w:rsid w:val="000949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98D"/>
  </w:style>
  <w:style w:type="paragraph" w:styleId="Footer">
    <w:name w:val="footer"/>
    <w:basedOn w:val="Normal"/>
    <w:link w:val="FooterChar"/>
    <w:uiPriority w:val="99"/>
    <w:unhideWhenUsed/>
    <w:rsid w:val="000949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98D"/>
  </w:style>
  <w:style w:type="paragraph" w:customStyle="1" w:styleId="Title1">
    <w:name w:val="Title1"/>
    <w:basedOn w:val="Normal"/>
    <w:rsid w:val="0005163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51634"/>
    <w:rPr>
      <w:color w:val="0000FF"/>
      <w:u w:val="single"/>
    </w:rPr>
  </w:style>
  <w:style w:type="paragraph" w:customStyle="1" w:styleId="desc">
    <w:name w:val="desc"/>
    <w:basedOn w:val="Normal"/>
    <w:rsid w:val="000516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DefaultParagraphFont"/>
    <w:rsid w:val="00051634"/>
  </w:style>
  <w:style w:type="paragraph" w:styleId="NormalWeb">
    <w:name w:val="Normal (Web)"/>
    <w:basedOn w:val="Normal"/>
    <w:uiPriority w:val="99"/>
    <w:semiHidden/>
    <w:unhideWhenUsed/>
    <w:rsid w:val="001D2F8D"/>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Paragraph">
    <w:name w:val="Paragraph"/>
    <w:basedOn w:val="Normal"/>
    <w:rsid w:val="00F1134B"/>
    <w:pPr>
      <w:spacing w:before="120" w:beforeAutospacing="1" w:after="100" w:afterAutospacing="1" w:line="480" w:lineRule="auto"/>
      <w:ind w:firstLine="720"/>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2D4A9D"/>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2D4A9D"/>
    <w:rPr>
      <w:rFonts w:ascii="Calibri" w:hAnsi="Calibri"/>
      <w:noProof/>
    </w:rPr>
  </w:style>
  <w:style w:type="paragraph" w:customStyle="1" w:styleId="EndNoteBibliography">
    <w:name w:val="EndNote Bibliography"/>
    <w:basedOn w:val="Normal"/>
    <w:link w:val="EndNoteBibliographyChar"/>
    <w:rsid w:val="002D4A9D"/>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2D4A9D"/>
    <w:rPr>
      <w:rFonts w:ascii="Calibri" w:hAnsi="Calibri"/>
      <w:noProof/>
    </w:rPr>
  </w:style>
  <w:style w:type="character" w:styleId="FollowedHyperlink">
    <w:name w:val="FollowedHyperlink"/>
    <w:basedOn w:val="DefaultParagraphFont"/>
    <w:uiPriority w:val="99"/>
    <w:semiHidden/>
    <w:unhideWhenUsed/>
    <w:rsid w:val="00432A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6104">
      <w:bodyDiv w:val="1"/>
      <w:marLeft w:val="0"/>
      <w:marRight w:val="0"/>
      <w:marTop w:val="0"/>
      <w:marBottom w:val="0"/>
      <w:divBdr>
        <w:top w:val="none" w:sz="0" w:space="0" w:color="auto"/>
        <w:left w:val="none" w:sz="0" w:space="0" w:color="auto"/>
        <w:bottom w:val="none" w:sz="0" w:space="0" w:color="auto"/>
        <w:right w:val="none" w:sz="0" w:space="0" w:color="auto"/>
      </w:divBdr>
    </w:div>
    <w:div w:id="76750924">
      <w:bodyDiv w:val="1"/>
      <w:marLeft w:val="0"/>
      <w:marRight w:val="0"/>
      <w:marTop w:val="0"/>
      <w:marBottom w:val="0"/>
      <w:divBdr>
        <w:top w:val="none" w:sz="0" w:space="0" w:color="auto"/>
        <w:left w:val="none" w:sz="0" w:space="0" w:color="auto"/>
        <w:bottom w:val="none" w:sz="0" w:space="0" w:color="auto"/>
        <w:right w:val="none" w:sz="0" w:space="0" w:color="auto"/>
      </w:divBdr>
    </w:div>
    <w:div w:id="249317054">
      <w:bodyDiv w:val="1"/>
      <w:marLeft w:val="0"/>
      <w:marRight w:val="0"/>
      <w:marTop w:val="0"/>
      <w:marBottom w:val="0"/>
      <w:divBdr>
        <w:top w:val="none" w:sz="0" w:space="0" w:color="auto"/>
        <w:left w:val="none" w:sz="0" w:space="0" w:color="auto"/>
        <w:bottom w:val="none" w:sz="0" w:space="0" w:color="auto"/>
        <w:right w:val="none" w:sz="0" w:space="0" w:color="auto"/>
      </w:divBdr>
      <w:divsChild>
        <w:div w:id="1040596139">
          <w:marLeft w:val="0"/>
          <w:marRight w:val="0"/>
          <w:marTop w:val="34"/>
          <w:marBottom w:val="34"/>
          <w:divBdr>
            <w:top w:val="none" w:sz="0" w:space="0" w:color="auto"/>
            <w:left w:val="none" w:sz="0" w:space="0" w:color="auto"/>
            <w:bottom w:val="none" w:sz="0" w:space="0" w:color="auto"/>
            <w:right w:val="none" w:sz="0" w:space="0" w:color="auto"/>
          </w:divBdr>
        </w:div>
      </w:divsChild>
    </w:div>
    <w:div w:id="259678549">
      <w:bodyDiv w:val="1"/>
      <w:marLeft w:val="0"/>
      <w:marRight w:val="0"/>
      <w:marTop w:val="0"/>
      <w:marBottom w:val="0"/>
      <w:divBdr>
        <w:top w:val="none" w:sz="0" w:space="0" w:color="auto"/>
        <w:left w:val="none" w:sz="0" w:space="0" w:color="auto"/>
        <w:bottom w:val="none" w:sz="0" w:space="0" w:color="auto"/>
        <w:right w:val="none" w:sz="0" w:space="0" w:color="auto"/>
      </w:divBdr>
      <w:divsChild>
        <w:div w:id="1264538273">
          <w:marLeft w:val="0"/>
          <w:marRight w:val="0"/>
          <w:marTop w:val="34"/>
          <w:marBottom w:val="34"/>
          <w:divBdr>
            <w:top w:val="none" w:sz="0" w:space="0" w:color="auto"/>
            <w:left w:val="none" w:sz="0" w:space="0" w:color="auto"/>
            <w:bottom w:val="none" w:sz="0" w:space="0" w:color="auto"/>
            <w:right w:val="none" w:sz="0" w:space="0" w:color="auto"/>
          </w:divBdr>
        </w:div>
      </w:divsChild>
    </w:div>
    <w:div w:id="278486843">
      <w:bodyDiv w:val="1"/>
      <w:marLeft w:val="0"/>
      <w:marRight w:val="0"/>
      <w:marTop w:val="0"/>
      <w:marBottom w:val="0"/>
      <w:divBdr>
        <w:top w:val="none" w:sz="0" w:space="0" w:color="auto"/>
        <w:left w:val="none" w:sz="0" w:space="0" w:color="auto"/>
        <w:bottom w:val="none" w:sz="0" w:space="0" w:color="auto"/>
        <w:right w:val="none" w:sz="0" w:space="0" w:color="auto"/>
      </w:divBdr>
      <w:divsChild>
        <w:div w:id="1642074110">
          <w:marLeft w:val="0"/>
          <w:marRight w:val="0"/>
          <w:marTop w:val="34"/>
          <w:marBottom w:val="34"/>
          <w:divBdr>
            <w:top w:val="none" w:sz="0" w:space="0" w:color="auto"/>
            <w:left w:val="none" w:sz="0" w:space="0" w:color="auto"/>
            <w:bottom w:val="none" w:sz="0" w:space="0" w:color="auto"/>
            <w:right w:val="none" w:sz="0" w:space="0" w:color="auto"/>
          </w:divBdr>
        </w:div>
        <w:div w:id="218710281">
          <w:marLeft w:val="0"/>
          <w:marRight w:val="0"/>
          <w:marTop w:val="0"/>
          <w:marBottom w:val="0"/>
          <w:divBdr>
            <w:top w:val="none" w:sz="0" w:space="0" w:color="auto"/>
            <w:left w:val="none" w:sz="0" w:space="0" w:color="auto"/>
            <w:bottom w:val="none" w:sz="0" w:space="0" w:color="auto"/>
            <w:right w:val="none" w:sz="0" w:space="0" w:color="auto"/>
          </w:divBdr>
        </w:div>
      </w:divsChild>
    </w:div>
    <w:div w:id="533202095">
      <w:bodyDiv w:val="1"/>
      <w:marLeft w:val="0"/>
      <w:marRight w:val="0"/>
      <w:marTop w:val="0"/>
      <w:marBottom w:val="0"/>
      <w:divBdr>
        <w:top w:val="none" w:sz="0" w:space="0" w:color="auto"/>
        <w:left w:val="none" w:sz="0" w:space="0" w:color="auto"/>
        <w:bottom w:val="none" w:sz="0" w:space="0" w:color="auto"/>
        <w:right w:val="none" w:sz="0" w:space="0" w:color="auto"/>
      </w:divBdr>
      <w:divsChild>
        <w:div w:id="1345208419">
          <w:marLeft w:val="0"/>
          <w:marRight w:val="0"/>
          <w:marTop w:val="34"/>
          <w:marBottom w:val="34"/>
          <w:divBdr>
            <w:top w:val="none" w:sz="0" w:space="0" w:color="auto"/>
            <w:left w:val="none" w:sz="0" w:space="0" w:color="auto"/>
            <w:bottom w:val="none" w:sz="0" w:space="0" w:color="auto"/>
            <w:right w:val="none" w:sz="0" w:space="0" w:color="auto"/>
          </w:divBdr>
        </w:div>
      </w:divsChild>
    </w:div>
    <w:div w:id="610627720">
      <w:bodyDiv w:val="1"/>
      <w:marLeft w:val="0"/>
      <w:marRight w:val="0"/>
      <w:marTop w:val="0"/>
      <w:marBottom w:val="0"/>
      <w:divBdr>
        <w:top w:val="none" w:sz="0" w:space="0" w:color="auto"/>
        <w:left w:val="none" w:sz="0" w:space="0" w:color="auto"/>
        <w:bottom w:val="none" w:sz="0" w:space="0" w:color="auto"/>
        <w:right w:val="none" w:sz="0" w:space="0" w:color="auto"/>
      </w:divBdr>
    </w:div>
    <w:div w:id="666517814">
      <w:bodyDiv w:val="1"/>
      <w:marLeft w:val="0"/>
      <w:marRight w:val="0"/>
      <w:marTop w:val="0"/>
      <w:marBottom w:val="0"/>
      <w:divBdr>
        <w:top w:val="none" w:sz="0" w:space="0" w:color="auto"/>
        <w:left w:val="none" w:sz="0" w:space="0" w:color="auto"/>
        <w:bottom w:val="none" w:sz="0" w:space="0" w:color="auto"/>
        <w:right w:val="none" w:sz="0" w:space="0" w:color="auto"/>
      </w:divBdr>
    </w:div>
    <w:div w:id="828591337">
      <w:bodyDiv w:val="1"/>
      <w:marLeft w:val="0"/>
      <w:marRight w:val="0"/>
      <w:marTop w:val="0"/>
      <w:marBottom w:val="0"/>
      <w:divBdr>
        <w:top w:val="none" w:sz="0" w:space="0" w:color="auto"/>
        <w:left w:val="none" w:sz="0" w:space="0" w:color="auto"/>
        <w:bottom w:val="none" w:sz="0" w:space="0" w:color="auto"/>
        <w:right w:val="none" w:sz="0" w:space="0" w:color="auto"/>
      </w:divBdr>
    </w:div>
    <w:div w:id="835222095">
      <w:bodyDiv w:val="1"/>
      <w:marLeft w:val="0"/>
      <w:marRight w:val="0"/>
      <w:marTop w:val="0"/>
      <w:marBottom w:val="0"/>
      <w:divBdr>
        <w:top w:val="none" w:sz="0" w:space="0" w:color="auto"/>
        <w:left w:val="none" w:sz="0" w:space="0" w:color="auto"/>
        <w:bottom w:val="none" w:sz="0" w:space="0" w:color="auto"/>
        <w:right w:val="none" w:sz="0" w:space="0" w:color="auto"/>
      </w:divBdr>
    </w:div>
    <w:div w:id="1137727336">
      <w:bodyDiv w:val="1"/>
      <w:marLeft w:val="0"/>
      <w:marRight w:val="0"/>
      <w:marTop w:val="0"/>
      <w:marBottom w:val="0"/>
      <w:divBdr>
        <w:top w:val="none" w:sz="0" w:space="0" w:color="auto"/>
        <w:left w:val="none" w:sz="0" w:space="0" w:color="auto"/>
        <w:bottom w:val="none" w:sz="0" w:space="0" w:color="auto"/>
        <w:right w:val="none" w:sz="0" w:space="0" w:color="auto"/>
      </w:divBdr>
    </w:div>
    <w:div w:id="1515803523">
      <w:bodyDiv w:val="1"/>
      <w:marLeft w:val="0"/>
      <w:marRight w:val="0"/>
      <w:marTop w:val="0"/>
      <w:marBottom w:val="0"/>
      <w:divBdr>
        <w:top w:val="none" w:sz="0" w:space="0" w:color="auto"/>
        <w:left w:val="none" w:sz="0" w:space="0" w:color="auto"/>
        <w:bottom w:val="none" w:sz="0" w:space="0" w:color="auto"/>
        <w:right w:val="none" w:sz="0" w:space="0" w:color="auto"/>
      </w:divBdr>
      <w:divsChild>
        <w:div w:id="1654411872">
          <w:marLeft w:val="0"/>
          <w:marRight w:val="0"/>
          <w:marTop w:val="34"/>
          <w:marBottom w:val="34"/>
          <w:divBdr>
            <w:top w:val="none" w:sz="0" w:space="0" w:color="auto"/>
            <w:left w:val="none" w:sz="0" w:space="0" w:color="auto"/>
            <w:bottom w:val="none" w:sz="0" w:space="0" w:color="auto"/>
            <w:right w:val="none" w:sz="0" w:space="0" w:color="auto"/>
          </w:divBdr>
        </w:div>
      </w:divsChild>
    </w:div>
    <w:div w:id="1533149293">
      <w:bodyDiv w:val="1"/>
      <w:marLeft w:val="0"/>
      <w:marRight w:val="0"/>
      <w:marTop w:val="0"/>
      <w:marBottom w:val="0"/>
      <w:divBdr>
        <w:top w:val="none" w:sz="0" w:space="0" w:color="auto"/>
        <w:left w:val="none" w:sz="0" w:space="0" w:color="auto"/>
        <w:bottom w:val="none" w:sz="0" w:space="0" w:color="auto"/>
        <w:right w:val="none" w:sz="0" w:space="0" w:color="auto"/>
      </w:divBdr>
      <w:divsChild>
        <w:div w:id="1177886501">
          <w:marLeft w:val="0"/>
          <w:marRight w:val="0"/>
          <w:marTop w:val="34"/>
          <w:marBottom w:val="34"/>
          <w:divBdr>
            <w:top w:val="none" w:sz="0" w:space="0" w:color="auto"/>
            <w:left w:val="none" w:sz="0" w:space="0" w:color="auto"/>
            <w:bottom w:val="none" w:sz="0" w:space="0" w:color="auto"/>
            <w:right w:val="none" w:sz="0" w:space="0" w:color="auto"/>
          </w:divBdr>
        </w:div>
      </w:divsChild>
    </w:div>
    <w:div w:id="1603102393">
      <w:bodyDiv w:val="1"/>
      <w:marLeft w:val="0"/>
      <w:marRight w:val="0"/>
      <w:marTop w:val="0"/>
      <w:marBottom w:val="0"/>
      <w:divBdr>
        <w:top w:val="none" w:sz="0" w:space="0" w:color="auto"/>
        <w:left w:val="none" w:sz="0" w:space="0" w:color="auto"/>
        <w:bottom w:val="none" w:sz="0" w:space="0" w:color="auto"/>
        <w:right w:val="none" w:sz="0" w:space="0" w:color="auto"/>
      </w:divBdr>
    </w:div>
    <w:div w:id="1742681661">
      <w:bodyDiv w:val="1"/>
      <w:marLeft w:val="0"/>
      <w:marRight w:val="0"/>
      <w:marTop w:val="0"/>
      <w:marBottom w:val="0"/>
      <w:divBdr>
        <w:top w:val="none" w:sz="0" w:space="0" w:color="auto"/>
        <w:left w:val="none" w:sz="0" w:space="0" w:color="auto"/>
        <w:bottom w:val="none" w:sz="0" w:space="0" w:color="auto"/>
        <w:right w:val="none" w:sz="0" w:space="0" w:color="auto"/>
      </w:divBdr>
      <w:divsChild>
        <w:div w:id="1269582315">
          <w:marLeft w:val="0"/>
          <w:marRight w:val="0"/>
          <w:marTop w:val="34"/>
          <w:marBottom w:val="34"/>
          <w:divBdr>
            <w:top w:val="none" w:sz="0" w:space="0" w:color="auto"/>
            <w:left w:val="none" w:sz="0" w:space="0" w:color="auto"/>
            <w:bottom w:val="none" w:sz="0" w:space="0" w:color="auto"/>
            <w:right w:val="none" w:sz="0" w:space="0" w:color="auto"/>
          </w:divBdr>
        </w:div>
      </w:divsChild>
    </w:div>
    <w:div w:id="1756130300">
      <w:bodyDiv w:val="1"/>
      <w:marLeft w:val="0"/>
      <w:marRight w:val="0"/>
      <w:marTop w:val="0"/>
      <w:marBottom w:val="0"/>
      <w:divBdr>
        <w:top w:val="none" w:sz="0" w:space="0" w:color="auto"/>
        <w:left w:val="none" w:sz="0" w:space="0" w:color="auto"/>
        <w:bottom w:val="none" w:sz="0" w:space="0" w:color="auto"/>
        <w:right w:val="none" w:sz="0" w:space="0" w:color="auto"/>
      </w:divBdr>
    </w:div>
    <w:div w:id="1885561448">
      <w:bodyDiv w:val="1"/>
      <w:marLeft w:val="0"/>
      <w:marRight w:val="0"/>
      <w:marTop w:val="0"/>
      <w:marBottom w:val="0"/>
      <w:divBdr>
        <w:top w:val="none" w:sz="0" w:space="0" w:color="auto"/>
        <w:left w:val="none" w:sz="0" w:space="0" w:color="auto"/>
        <w:bottom w:val="none" w:sz="0" w:space="0" w:color="auto"/>
        <w:right w:val="none" w:sz="0" w:space="0" w:color="auto"/>
      </w:divBdr>
    </w:div>
    <w:div w:id="1919515824">
      <w:bodyDiv w:val="1"/>
      <w:marLeft w:val="0"/>
      <w:marRight w:val="0"/>
      <w:marTop w:val="0"/>
      <w:marBottom w:val="0"/>
      <w:divBdr>
        <w:top w:val="none" w:sz="0" w:space="0" w:color="auto"/>
        <w:left w:val="none" w:sz="0" w:space="0" w:color="auto"/>
        <w:bottom w:val="none" w:sz="0" w:space="0" w:color="auto"/>
        <w:right w:val="none" w:sz="0" w:space="0" w:color="auto"/>
      </w:divBdr>
    </w:div>
    <w:div w:id="1923641728">
      <w:bodyDiv w:val="1"/>
      <w:marLeft w:val="0"/>
      <w:marRight w:val="0"/>
      <w:marTop w:val="0"/>
      <w:marBottom w:val="0"/>
      <w:divBdr>
        <w:top w:val="none" w:sz="0" w:space="0" w:color="auto"/>
        <w:left w:val="none" w:sz="0" w:space="0" w:color="auto"/>
        <w:bottom w:val="none" w:sz="0" w:space="0" w:color="auto"/>
        <w:right w:val="none" w:sz="0" w:space="0" w:color="auto"/>
      </w:divBdr>
    </w:div>
    <w:div w:id="203622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ingsmore@rchsd.org" TargetMode="External"/><Relationship Id="rId13" Type="http://schemas.openxmlformats.org/officeDocument/2006/relationships/hyperlink" Target="https://www.omim.org/statistics/entry"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ncbi.nlm.nih.gov/books/NBK2856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12441</Words>
  <Characters>70920</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Kingsmore MD DSc, Stephen</dc:creator>
  <cp:lastModifiedBy>Kingsmore MD DSc, Stephen</cp:lastModifiedBy>
  <cp:revision>2</cp:revision>
  <dcterms:created xsi:type="dcterms:W3CDTF">2018-02-28T01:39:00Z</dcterms:created>
  <dcterms:modified xsi:type="dcterms:W3CDTF">2018-02-28T01:39:00Z</dcterms:modified>
</cp:coreProperties>
</file>