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null)" ContentType="image/x-emf"/>
  <Default Extension="tif" ContentType="image/tiff"/>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3211E8E" w14:textId="5C984BD8" w:rsidR="00F72C7A" w:rsidRDefault="00761C05" w:rsidP="00F01793">
      <w:pPr>
        <w:pStyle w:val="Titre3"/>
        <w:rPr>
          <w:lang w:val="en-US"/>
        </w:rPr>
      </w:pPr>
      <w:bookmarkStart w:id="0" w:name="_Toc526929124"/>
      <w:bookmarkStart w:id="1" w:name="_Toc526929264"/>
      <w:bookmarkStart w:id="2" w:name="_Toc526929702"/>
      <w:r>
        <w:rPr>
          <w:lang w:val="en-US"/>
        </w:rPr>
        <w:t>S1 appendix</w:t>
      </w:r>
      <w:bookmarkEnd w:id="0"/>
      <w:bookmarkEnd w:id="1"/>
      <w:bookmarkEnd w:id="2"/>
    </w:p>
    <w:p w14:paraId="3A0F267D" w14:textId="77777777" w:rsidR="00DA5269" w:rsidRDefault="00DA5269" w:rsidP="00DA5269">
      <w:pPr>
        <w:rPr>
          <w:lang w:val="en-US"/>
        </w:rPr>
      </w:pPr>
    </w:p>
    <w:p w14:paraId="61CD80BF" w14:textId="77777777" w:rsidR="00BC4109" w:rsidRDefault="00BC4109" w:rsidP="00BC4109">
      <w:pPr>
        <w:rPr>
          <w:lang w:val="en-US"/>
        </w:rPr>
      </w:pPr>
    </w:p>
    <w:p w14:paraId="27B871D4" w14:textId="77777777" w:rsidR="00BC4109" w:rsidRPr="00BC4109" w:rsidRDefault="00BC4109" w:rsidP="00BC4109">
      <w:pPr>
        <w:rPr>
          <w:lang w:val="en-US"/>
        </w:rPr>
        <w:sectPr w:rsidR="00BC4109" w:rsidRPr="00BC4109" w:rsidSect="008B2F1A">
          <w:footerReference w:type="even" r:id="rId7"/>
          <w:footerReference w:type="default" r:id="rId8"/>
          <w:pgSz w:w="11900" w:h="16840"/>
          <w:pgMar w:top="1417" w:right="1417" w:bottom="1417" w:left="1417" w:header="708" w:footer="708" w:gutter="0"/>
          <w:cols w:space="708"/>
          <w:docGrid w:linePitch="360"/>
        </w:sectPr>
      </w:pPr>
    </w:p>
    <w:p w14:paraId="58E3AEAB" w14:textId="43B79928" w:rsidR="005812F7" w:rsidRPr="00FD274A" w:rsidRDefault="00761C05" w:rsidP="00761C05">
      <w:pPr>
        <w:pStyle w:val="Titre2"/>
        <w:rPr>
          <w:rFonts w:cs="Times New Roman"/>
          <w:color w:val="auto"/>
          <w:szCs w:val="32"/>
          <w:lang w:val="en-US"/>
        </w:rPr>
      </w:pPr>
      <w:bookmarkStart w:id="3" w:name="_Toc526929893"/>
      <w:bookmarkStart w:id="4" w:name="_Toc526930320"/>
      <w:bookmarkStart w:id="5" w:name="_Toc526930466"/>
      <w:bookmarkStart w:id="6" w:name="_Toc526938920"/>
      <w:r w:rsidRPr="00761C05">
        <w:rPr>
          <w:lang w:val="en-US"/>
        </w:rPr>
        <w:lastRenderedPageBreak/>
        <w:t>Material and Clinical notes</w:t>
      </w:r>
      <w:bookmarkEnd w:id="3"/>
      <w:bookmarkEnd w:id="4"/>
      <w:bookmarkEnd w:id="5"/>
      <w:bookmarkEnd w:id="6"/>
    </w:p>
    <w:p w14:paraId="632E28BD" w14:textId="77777777" w:rsidR="00A956EA" w:rsidRPr="00FD274A" w:rsidRDefault="00A956EA" w:rsidP="00695BF6">
      <w:pPr>
        <w:jc w:val="center"/>
        <w:outlineLvl w:val="0"/>
        <w:rPr>
          <w:rFonts w:ascii="Times New Roman" w:hAnsi="Times New Roman" w:cs="Times New Roman"/>
          <w:b/>
          <w:sz w:val="32"/>
          <w:szCs w:val="32"/>
          <w:lang w:val="en-US"/>
        </w:rPr>
      </w:pPr>
    </w:p>
    <w:p w14:paraId="7CEFDF10" w14:textId="3606C58E" w:rsidR="00A956EA" w:rsidRPr="00FD274A" w:rsidRDefault="005812F7" w:rsidP="00F01793">
      <w:pPr>
        <w:pStyle w:val="Titre1"/>
        <w:rPr>
          <w:lang w:val="en-US"/>
        </w:rPr>
      </w:pPr>
      <w:bookmarkStart w:id="7" w:name="_Toc526927090"/>
      <w:bookmarkStart w:id="8" w:name="_Toc526927672"/>
      <w:bookmarkStart w:id="9" w:name="_Toc526929125"/>
      <w:bookmarkStart w:id="10" w:name="_Toc526929265"/>
      <w:bookmarkStart w:id="11" w:name="_Toc526929703"/>
      <w:bookmarkStart w:id="12" w:name="_Toc526929894"/>
      <w:bookmarkStart w:id="13" w:name="_Toc526930321"/>
      <w:bookmarkStart w:id="14" w:name="_Toc526930467"/>
      <w:bookmarkStart w:id="15" w:name="_Toc526938921"/>
      <w:r w:rsidRPr="00AD4788">
        <w:rPr>
          <w:lang w:val="en-US"/>
        </w:rPr>
        <w:t>Material</w:t>
      </w:r>
      <w:bookmarkEnd w:id="7"/>
      <w:bookmarkEnd w:id="8"/>
      <w:bookmarkEnd w:id="9"/>
      <w:bookmarkEnd w:id="10"/>
      <w:bookmarkEnd w:id="11"/>
      <w:bookmarkEnd w:id="12"/>
      <w:bookmarkEnd w:id="13"/>
      <w:bookmarkEnd w:id="14"/>
      <w:bookmarkEnd w:id="15"/>
    </w:p>
    <w:p w14:paraId="2EBF6253" w14:textId="77777777" w:rsidR="00A956EA" w:rsidRPr="00AD4788" w:rsidRDefault="00A956EA" w:rsidP="00F01793">
      <w:pPr>
        <w:pStyle w:val="Titre5"/>
        <w:rPr>
          <w:lang w:val="en-US"/>
        </w:rPr>
      </w:pPr>
      <w:bookmarkStart w:id="16" w:name="_Toc526927091"/>
      <w:bookmarkStart w:id="17" w:name="_Toc526927673"/>
      <w:bookmarkStart w:id="18" w:name="_Toc526929126"/>
      <w:bookmarkStart w:id="19" w:name="_Toc526929266"/>
      <w:bookmarkStart w:id="20" w:name="_Toc526929704"/>
      <w:bookmarkStart w:id="21" w:name="_Toc526929895"/>
      <w:bookmarkStart w:id="22" w:name="_Toc526930322"/>
      <w:bookmarkStart w:id="23" w:name="_Toc526930468"/>
      <w:bookmarkStart w:id="24" w:name="_Toc526938922"/>
      <w:r w:rsidRPr="00AD4788">
        <w:rPr>
          <w:lang w:val="en-US"/>
        </w:rPr>
        <w:t>Patients</w:t>
      </w:r>
      <w:bookmarkEnd w:id="16"/>
      <w:bookmarkEnd w:id="17"/>
      <w:bookmarkEnd w:id="18"/>
      <w:bookmarkEnd w:id="19"/>
      <w:bookmarkEnd w:id="20"/>
      <w:bookmarkEnd w:id="21"/>
      <w:bookmarkEnd w:id="22"/>
      <w:bookmarkEnd w:id="23"/>
      <w:bookmarkEnd w:id="24"/>
    </w:p>
    <w:p w14:paraId="7F2BDB4C" w14:textId="77777777" w:rsidR="00A956EA" w:rsidRPr="00FD274A" w:rsidRDefault="00A956EA" w:rsidP="00A956EA">
      <w:pPr>
        <w:keepNext/>
        <w:spacing w:line="480" w:lineRule="auto"/>
        <w:rPr>
          <w:rFonts w:ascii="Times New Roman" w:hAnsi="Times New Roman" w:cs="Times New Roman"/>
          <w:lang w:val="en-US"/>
        </w:rPr>
      </w:pPr>
      <w:r w:rsidRPr="00FD274A">
        <w:rPr>
          <w:rFonts w:ascii="Times New Roman" w:hAnsi="Times New Roman" w:cs="Times New Roman"/>
          <w:lang w:val="en-US"/>
        </w:rPr>
        <w:t xml:space="preserve">All individuals with autism in this study were recruited from an epidemiological cohort through a two-phase screening and diagnostic process targeting all children born in the 10-year period from 1985 through 1994 and living in the Faroe Islands in 2002 (7-16 years, n=7,689 children) and 2009 (15-24 years, n= 7,128 children) </w:t>
      </w:r>
      <w:r w:rsidRPr="00FD274A">
        <w:rPr>
          <w:rFonts w:ascii="Times New Roman" w:hAnsi="Times New Roman" w:cs="Times New Roman"/>
          <w:lang w:val="en-US"/>
        </w:rPr>
        <w:fldChar w:fldCharType="begin"/>
      </w:r>
      <w:r w:rsidRPr="00FD274A">
        <w:rPr>
          <w:rFonts w:ascii="Times New Roman" w:hAnsi="Times New Roman" w:cs="Times New Roman"/>
          <w:lang w:val="en-US"/>
        </w:rPr>
        <w:instrText xml:space="preserve"> ADDIN ZOTERO_ITEM CSL_CITATION {"citationID":"1WScpYDA","properties":{"formattedCitation":"(7)","plainCitation":"(7)","noteIndex":0},"citationItems":[{"id":"U1aB27F3/n1xv0g9g","uris":["http://zotero.org/users/2551631/items/IB4NZTMD"],"uri":["http://zotero.org/users/2551631/items/IB4NZTMD"],"itemData":{"id":8512,"type":"article-journal","title":"Autism in the Faroe Islands: an epidemiological study","container-title":"J Autism Dev Disord","page":"437-44","volume":"37","abstract":"The Faroe Islands are considered to be a genetic isolate. This population study of the prevalence of autism sought to identify a representative cohort for future genetic studies. In 2002 all schools were screened for autism spectrum disorders. The target population were all children born in 1985 through 1994 and living in the Faroe Islands on December 31, 2002. Children who screened positive for autism characteristics were examined using the Diagnostic Interview for Social and Communication Disorders (DISCO). Of the children aged 8 through 17 years, 0.56% had childhood autism, Asperger syndrome or atypical autism. The male:female ratio was just under 6:1. The prevalence of autism in the Faroe Islands was very similar to that reported from many western countries.","DOI":"10.1007/s10803-006-0178-y","ISSN":"0162-3257 (Print)","language":"eng","author":[{"family":"Ellefsen","given":"A."},{"family":"Kampmann","given":"H."},{"family":"Billstedt","given":"E."},{"family":"Gillberg","given":"I. C."},{"family":"Gillberg","given":"C."}],"issued":{"date-parts":[["2007",3]]}}}],"schema":"https://github.com/citation-style-language/schema/raw/master/csl-citation.json"} </w:instrText>
      </w:r>
      <w:r w:rsidRPr="00FD274A">
        <w:rPr>
          <w:rFonts w:ascii="Times New Roman" w:hAnsi="Times New Roman" w:cs="Times New Roman"/>
          <w:lang w:val="en-US"/>
        </w:rPr>
        <w:fldChar w:fldCharType="separate"/>
      </w:r>
      <w:r w:rsidRPr="00FD274A">
        <w:rPr>
          <w:rFonts w:ascii="Times New Roman" w:hAnsi="Times New Roman" w:cs="Times New Roman"/>
          <w:lang w:val="en-US"/>
        </w:rPr>
        <w:t>(7)</w:t>
      </w:r>
      <w:r w:rsidRPr="00FD274A">
        <w:rPr>
          <w:rFonts w:ascii="Times New Roman" w:hAnsi="Times New Roman" w:cs="Times New Roman"/>
          <w:lang w:val="en-US"/>
        </w:rPr>
        <w:fldChar w:fldCharType="end"/>
      </w:r>
      <w:r w:rsidRPr="00FD274A">
        <w:rPr>
          <w:rFonts w:ascii="Times New Roman" w:hAnsi="Times New Roman" w:cs="Times New Roman"/>
          <w:vertAlign w:val="superscript"/>
          <w:lang w:val="en-US"/>
        </w:rPr>
        <w:t>,</w:t>
      </w:r>
      <w:r w:rsidRPr="00FD274A">
        <w:rPr>
          <w:rFonts w:ascii="Times New Roman" w:hAnsi="Times New Roman" w:cs="Times New Roman"/>
          <w:lang w:val="en-US"/>
        </w:rPr>
        <w:fldChar w:fldCharType="begin"/>
      </w:r>
      <w:r w:rsidRPr="00FD274A">
        <w:rPr>
          <w:rFonts w:ascii="Times New Roman" w:hAnsi="Times New Roman" w:cs="Times New Roman"/>
          <w:lang w:val="en-US"/>
        </w:rPr>
        <w:instrText xml:space="preserve"> ADDIN ZOTERO_ITEM CSL_CITATION {"citationID":"e0NeMNEj","properties":{"formattedCitation":"(9)","plainCitation":"(9)","noteIndex":0},"citationItems":[{"id":"U1aB27F3/POlSALjM","uris":["http://zotero.org/users/3845371/items/MTCXPCX5"],"uri":["http://zotero.org/users/3845371/items/MTCXPCX5"],"itemData":{"id":"BfpkRn5Y/rRysFdL9","type":"article-journal","title":"The rising prevalence of autism: a prospective longitudinal study in the Faroe Islands","container-title":"Journal of Autism and Developmental Disorders","page":"1959-1966","volume":"42","issue":"9","source":"PubMed","abstract":"We have followed up a 2002 population study of autism prevalence in 15-24-year olds in the Faroe Islands. The rate of ASD grew significantly from 0.56% in 2002 to 0.94% in 2009. Although these results are within the range of typical findings from other studies, there were some interesting details. There were-in addition to 43 originally diagnosed cases in 2002-24 newly discovered cases in 2009 and nearly half of them were females. It is possible that unfamiliarity with the clinical presentation of autism in females have played a significant role in this context. There was diagnostic stability for the overall category of ASD over time in the group diagnosed in childhood (7-16) years, but considerable variability as regards diagnostic sub-groupings.","DOI":"10.1007/s10803-012-1444-9","ISSN":"1573-3432","note":"PMID: 22271195","shortTitle":"The rising prevalence of autism","journalAbbreviation":"J Autism Dev Disord","language":"eng","author":[{"family":"Kočovská","given":"Eva"},{"family":"Biskupstø","given":"Rannvá"},{"family":"Carina Gillberg","given":"I."},{"family":"Ellefsen","given":"Asa"},{"family":"Kampmann","given":"Hanna"},{"family":"Stórá","given":"Tormóður"},{"family":"Billstedt","given":"Eva"},{"family":"Gillberg","given":"Christopher"}],"issued":{"date-parts":[["2012",9]]},"PMID":"22271195"}}],"schema":"https://github.com/citation-style-language/schema/raw/master/csl-citation.json"} </w:instrText>
      </w:r>
      <w:r w:rsidRPr="00FD274A">
        <w:rPr>
          <w:rFonts w:ascii="Times New Roman" w:hAnsi="Times New Roman" w:cs="Times New Roman"/>
          <w:lang w:val="en-US"/>
        </w:rPr>
        <w:fldChar w:fldCharType="separate"/>
      </w:r>
      <w:r w:rsidRPr="00FD274A">
        <w:rPr>
          <w:rFonts w:ascii="Times New Roman" w:hAnsi="Times New Roman" w:cs="Times New Roman"/>
          <w:lang w:val="en-US"/>
        </w:rPr>
        <w:t>(9)</w:t>
      </w:r>
      <w:r w:rsidRPr="00FD274A">
        <w:rPr>
          <w:rFonts w:ascii="Times New Roman" w:hAnsi="Times New Roman" w:cs="Times New Roman"/>
          <w:lang w:val="en-US"/>
        </w:rPr>
        <w:fldChar w:fldCharType="end"/>
      </w:r>
      <w:r w:rsidRPr="00FD274A">
        <w:rPr>
          <w:rFonts w:ascii="Times New Roman" w:hAnsi="Times New Roman" w:cs="Times New Roman"/>
          <w:lang w:val="en-US"/>
        </w:rPr>
        <w:t xml:space="preserve">. The total number of children diagnosed with autism was 67 which corresponds to an autism prevalence of 0.94%. Among the individuals with autism, 23% were diagnosed with childhood autism, 56% with Asperger syndrome and 21% with atypical autism. There were 49 males (73.1%) and 18 females (26.9%). DNA was available for 36 individuals with autism including 11 diagnosed with childhood autism (31%), 17 with Asperger syndrome (47%), and 8 with atypical autism (22%). There were 28 males (78%) and 8 females (22%). The non-autism controls were recruited by issuing an invitation with information on the study to all pupils at the high school level in winter 2008-2009. The schools invited are in </w:t>
      </w:r>
      <w:proofErr w:type="spellStart"/>
      <w:r w:rsidRPr="00FD274A">
        <w:rPr>
          <w:rFonts w:ascii="Times New Roman" w:hAnsi="Times New Roman" w:cs="Times New Roman"/>
          <w:lang w:val="en-US"/>
        </w:rPr>
        <w:t>Eysturoy</w:t>
      </w:r>
      <w:proofErr w:type="spellEnd"/>
      <w:r w:rsidRPr="00FD274A">
        <w:rPr>
          <w:rFonts w:ascii="Times New Roman" w:hAnsi="Times New Roman" w:cs="Times New Roman"/>
          <w:lang w:val="en-US"/>
        </w:rPr>
        <w:t xml:space="preserve">, </w:t>
      </w:r>
      <w:proofErr w:type="spellStart"/>
      <w:r w:rsidRPr="00FD274A">
        <w:rPr>
          <w:rFonts w:ascii="Times New Roman" w:hAnsi="Times New Roman" w:cs="Times New Roman"/>
          <w:lang w:val="en-US"/>
        </w:rPr>
        <w:t>Suduroy</w:t>
      </w:r>
      <w:proofErr w:type="spellEnd"/>
      <w:r w:rsidRPr="00FD274A">
        <w:rPr>
          <w:rFonts w:ascii="Times New Roman" w:hAnsi="Times New Roman" w:cs="Times New Roman"/>
          <w:lang w:val="en-US"/>
        </w:rPr>
        <w:t xml:space="preserve"> and Torshavn. The age of the invited was from 14-24 years. For those under 18 years a letter was sent to the parents that could sign the consent for their children.</w:t>
      </w:r>
    </w:p>
    <w:p w14:paraId="5088E7F2" w14:textId="77777777" w:rsidR="00A956EA" w:rsidRPr="00FD274A" w:rsidRDefault="00A956EA" w:rsidP="00A956EA">
      <w:pPr>
        <w:spacing w:line="480" w:lineRule="auto"/>
        <w:rPr>
          <w:rFonts w:ascii="Times New Roman" w:hAnsi="Times New Roman" w:cs="Times New Roman"/>
          <w:lang w:val="en-US"/>
        </w:rPr>
      </w:pPr>
    </w:p>
    <w:p w14:paraId="2F371A23" w14:textId="77777777" w:rsidR="00A956EA" w:rsidRPr="00AD4788" w:rsidRDefault="00A956EA" w:rsidP="0014457A">
      <w:pPr>
        <w:pStyle w:val="Titre5"/>
        <w:rPr>
          <w:lang w:val="en-US"/>
        </w:rPr>
      </w:pPr>
      <w:bookmarkStart w:id="25" w:name="_Toc526927092"/>
      <w:bookmarkStart w:id="26" w:name="_Toc526927674"/>
      <w:bookmarkStart w:id="27" w:name="_Toc526929127"/>
      <w:bookmarkStart w:id="28" w:name="_Toc526929267"/>
      <w:bookmarkStart w:id="29" w:name="_Toc526929705"/>
      <w:bookmarkStart w:id="30" w:name="_Toc526929896"/>
      <w:bookmarkStart w:id="31" w:name="_Toc526930323"/>
      <w:bookmarkStart w:id="32" w:name="_Toc526930469"/>
      <w:bookmarkStart w:id="33" w:name="_Toc526938923"/>
      <w:r w:rsidRPr="00AD4788">
        <w:rPr>
          <w:lang w:val="en-US"/>
        </w:rPr>
        <w:t>Screening and diagnosis</w:t>
      </w:r>
      <w:bookmarkEnd w:id="25"/>
      <w:bookmarkEnd w:id="26"/>
      <w:bookmarkEnd w:id="27"/>
      <w:bookmarkEnd w:id="28"/>
      <w:bookmarkEnd w:id="29"/>
      <w:bookmarkEnd w:id="30"/>
      <w:bookmarkEnd w:id="31"/>
      <w:bookmarkEnd w:id="32"/>
      <w:bookmarkEnd w:id="33"/>
    </w:p>
    <w:p w14:paraId="6FF287C7" w14:textId="77777777" w:rsidR="00A956EA" w:rsidRPr="00FD274A" w:rsidRDefault="00A956EA" w:rsidP="00A956EA">
      <w:pPr>
        <w:keepNext/>
        <w:spacing w:line="480" w:lineRule="auto"/>
        <w:rPr>
          <w:rFonts w:ascii="Times New Roman" w:hAnsi="Times New Roman" w:cs="Times New Roman"/>
          <w:lang w:val="en-US"/>
        </w:rPr>
      </w:pPr>
      <w:r w:rsidRPr="00FD274A">
        <w:rPr>
          <w:rFonts w:ascii="Times New Roman" w:hAnsi="Times New Roman" w:cs="Times New Roman"/>
          <w:lang w:val="en-US"/>
        </w:rPr>
        <w:t>In 2002, screening included the use of the Autism Spectrum Screening Questionnaire (ASSQ). Screen-positive children were thoroughly examined via Diagnostic Interview for Social and Communication Disorder (DISCO-10 in 2002 and DISCO-11 in 2009) of one or both parents and the Wechsler Intelligence Scale for Children – 3</w:t>
      </w:r>
      <w:r w:rsidRPr="00FD274A">
        <w:rPr>
          <w:rFonts w:ascii="Times New Roman" w:hAnsi="Times New Roman" w:cs="Times New Roman"/>
          <w:vertAlign w:val="superscript"/>
          <w:lang w:val="en-US"/>
        </w:rPr>
        <w:t>r</w:t>
      </w:r>
      <w:r w:rsidRPr="00FD274A">
        <w:rPr>
          <w:rFonts w:ascii="Times New Roman" w:hAnsi="Times New Roman" w:cs="Times New Roman"/>
          <w:lang w:val="en-US"/>
        </w:rPr>
        <w:t xml:space="preserve"> edition (WISC) or Wechsler Adult Intelligence Scale – Revised (WAIS). Whenever overall and verbal abilities </w:t>
      </w:r>
      <w:r w:rsidRPr="00FD274A">
        <w:rPr>
          <w:rFonts w:ascii="Times New Roman" w:hAnsi="Times New Roman" w:cs="Times New Roman"/>
          <w:lang w:val="en-US"/>
        </w:rPr>
        <w:lastRenderedPageBreak/>
        <w:t>allowed it possible, children were also interviewed in an unstructured/</w:t>
      </w:r>
      <w:proofErr w:type="spellStart"/>
      <w:r w:rsidRPr="00FD274A">
        <w:rPr>
          <w:rFonts w:ascii="Times New Roman" w:hAnsi="Times New Roman" w:cs="Times New Roman"/>
          <w:lang w:val="en-US"/>
        </w:rPr>
        <w:t>semistructured</w:t>
      </w:r>
      <w:proofErr w:type="spellEnd"/>
      <w:r w:rsidRPr="00FD274A">
        <w:rPr>
          <w:rFonts w:ascii="Times New Roman" w:hAnsi="Times New Roman" w:cs="Times New Roman"/>
          <w:lang w:val="en-US"/>
        </w:rPr>
        <w:t xml:space="preserve"> manner about interests and skills patterns, peer relations, family relationships and about formal general information knowledge.</w:t>
      </w:r>
      <w:r w:rsidRPr="00FD274A">
        <w:rPr>
          <w:rFonts w:ascii="Times New Roman" w:hAnsi="Times New Roman" w:cs="Times New Roman"/>
          <w:b/>
          <w:i/>
          <w:lang w:val="en-US"/>
        </w:rPr>
        <w:t xml:space="preserve"> </w:t>
      </w:r>
      <w:r w:rsidRPr="00FD274A">
        <w:rPr>
          <w:rFonts w:ascii="Times New Roman" w:hAnsi="Times New Roman" w:cs="Times New Roman"/>
          <w:lang w:val="en-US"/>
        </w:rPr>
        <w:t xml:space="preserve">The following diagnostic criteria used when making clinical diagnoses were (a) ICD-10 criteria for childhood autism/autistic disorder; (b) </w:t>
      </w:r>
      <w:proofErr w:type="spellStart"/>
      <w:r w:rsidRPr="00FD274A">
        <w:rPr>
          <w:rFonts w:ascii="Times New Roman" w:hAnsi="Times New Roman" w:cs="Times New Roman"/>
          <w:lang w:val="en-US"/>
        </w:rPr>
        <w:t>Gillberg</w:t>
      </w:r>
      <w:proofErr w:type="spellEnd"/>
      <w:r w:rsidRPr="00FD274A">
        <w:rPr>
          <w:rFonts w:ascii="Times New Roman" w:hAnsi="Times New Roman" w:cs="Times New Roman"/>
          <w:lang w:val="en-US"/>
        </w:rPr>
        <w:t xml:space="preserve"> criteria for Asperger syndrome; (c) ICD-10 criteria for atypical autism with the added requirement that a case thus diagnosed could not meet full criteria for childhood autism or Asperger syndrome; and (d) ICD-10 criteria for disintegrative disorder. </w:t>
      </w:r>
    </w:p>
    <w:p w14:paraId="464FE00B" w14:textId="77777777" w:rsidR="00A956EA" w:rsidRPr="00FD274A" w:rsidRDefault="00A956EA" w:rsidP="00A956EA">
      <w:pPr>
        <w:spacing w:line="480" w:lineRule="auto"/>
        <w:ind w:firstLine="708"/>
        <w:rPr>
          <w:rFonts w:ascii="Times New Roman" w:hAnsi="Times New Roman" w:cs="Times New Roman"/>
          <w:lang w:val="en-US"/>
        </w:rPr>
      </w:pPr>
      <w:r w:rsidRPr="00FD274A">
        <w:rPr>
          <w:rFonts w:ascii="Times New Roman" w:hAnsi="Times New Roman" w:cs="Times New Roman"/>
          <w:lang w:val="en-US"/>
        </w:rPr>
        <w:t xml:space="preserve">The majority of children in the atypical autism and Asperger syndrome groups had been tested with the WISC-R. Those with childhood autism had usually been tested on other tests. In those intellectually low-functioning individuals for whom no test was available, IQ was estimated on the basis of the Vineland developmental portion that is part of the DISCO-interview. </w:t>
      </w:r>
    </w:p>
    <w:p w14:paraId="67ABE42F" w14:textId="77777777" w:rsidR="00C22CA7" w:rsidRPr="00FD274A" w:rsidRDefault="00C22CA7" w:rsidP="00C22CA7">
      <w:pPr>
        <w:spacing w:line="480" w:lineRule="auto"/>
        <w:rPr>
          <w:rFonts w:ascii="Times New Roman" w:hAnsi="Times New Roman" w:cs="Times New Roman"/>
          <w:lang w:val="en-US"/>
        </w:rPr>
      </w:pPr>
    </w:p>
    <w:p w14:paraId="485DD5D6" w14:textId="0213F2B9" w:rsidR="00C22CA7" w:rsidRPr="00FD274A" w:rsidRDefault="00666B02" w:rsidP="0014457A">
      <w:pPr>
        <w:pStyle w:val="Titre5"/>
        <w:rPr>
          <w:lang w:val="en-US"/>
        </w:rPr>
      </w:pPr>
      <w:bookmarkStart w:id="34" w:name="_Toc526929128"/>
      <w:bookmarkStart w:id="35" w:name="_Toc526929268"/>
      <w:bookmarkStart w:id="36" w:name="_Toc526929706"/>
      <w:bookmarkStart w:id="37" w:name="_Toc526929897"/>
      <w:bookmarkStart w:id="38" w:name="_Toc526930324"/>
      <w:bookmarkStart w:id="39" w:name="_Toc526930470"/>
      <w:bookmarkStart w:id="40" w:name="_Toc526938924"/>
      <w:r w:rsidRPr="00FD274A">
        <w:rPr>
          <w:lang w:val="en-US"/>
        </w:rPr>
        <w:t>1000 Genomes populations</w:t>
      </w:r>
      <w:bookmarkEnd w:id="34"/>
      <w:bookmarkEnd w:id="35"/>
      <w:bookmarkEnd w:id="36"/>
      <w:bookmarkEnd w:id="37"/>
      <w:bookmarkEnd w:id="38"/>
      <w:bookmarkEnd w:id="39"/>
      <w:bookmarkEnd w:id="40"/>
    </w:p>
    <w:p w14:paraId="1BB4FC4B" w14:textId="6DC40122" w:rsidR="008410B1" w:rsidRPr="00FD274A" w:rsidRDefault="000B7850" w:rsidP="00327CC1">
      <w:pPr>
        <w:spacing w:line="480" w:lineRule="auto"/>
        <w:rPr>
          <w:rFonts w:ascii="Times New Roman" w:hAnsi="Times New Roman" w:cs="Times New Roman"/>
          <w:lang w:val="en-US"/>
        </w:rPr>
      </w:pPr>
      <w:r w:rsidRPr="00FD274A">
        <w:rPr>
          <w:rFonts w:ascii="Times New Roman" w:hAnsi="Times New Roman" w:cs="Times New Roman"/>
          <w:lang w:val="en-US"/>
        </w:rPr>
        <w:t>1000 Genomes project studied 26 different populations from many different locations around the globe</w:t>
      </w:r>
      <w:r w:rsidR="00235665" w:rsidRPr="00FD274A">
        <w:rPr>
          <w:rFonts w:ascii="Times New Roman" w:hAnsi="Times New Roman" w:cs="Times New Roman"/>
          <w:lang w:val="en-US"/>
        </w:rPr>
        <w:t xml:space="preserve"> (</w:t>
      </w:r>
      <w:hyperlink r:id="rId9" w:history="1">
        <w:r w:rsidR="00235665" w:rsidRPr="00FD274A">
          <w:rPr>
            <w:rStyle w:val="Lienhypertexte"/>
            <w:rFonts w:ascii="Times New Roman" w:hAnsi="Times New Roman" w:cs="Times New Roman"/>
            <w:color w:val="auto"/>
            <w:lang w:val="en-US"/>
          </w:rPr>
          <w:t>http://www.internationalgenome.org/category/population/</w:t>
        </w:r>
      </w:hyperlink>
      <w:r w:rsidR="00235665" w:rsidRPr="00FD274A">
        <w:rPr>
          <w:rFonts w:ascii="Times New Roman" w:hAnsi="Times New Roman" w:cs="Times New Roman"/>
          <w:lang w:val="en-US"/>
        </w:rPr>
        <w:t>)</w:t>
      </w:r>
      <w:r w:rsidRPr="00FD274A">
        <w:rPr>
          <w:rFonts w:ascii="Times New Roman" w:hAnsi="Times New Roman" w:cs="Times New Roman"/>
          <w:lang w:val="en-US"/>
        </w:rPr>
        <w:t xml:space="preserve">. These populations have been divided in five super populations: </w:t>
      </w:r>
      <w:r w:rsidR="008410B1" w:rsidRPr="00FD274A">
        <w:rPr>
          <w:rFonts w:ascii="Times New Roman" w:hAnsi="Times New Roman" w:cs="Times New Roman"/>
          <w:lang w:val="en-US"/>
        </w:rPr>
        <w:t xml:space="preserve">(1) </w:t>
      </w:r>
      <w:r w:rsidRPr="00FD274A">
        <w:rPr>
          <w:rFonts w:ascii="Times New Roman" w:hAnsi="Times New Roman" w:cs="Times New Roman"/>
          <w:i/>
          <w:lang w:val="en-US"/>
        </w:rPr>
        <w:t>African (AFR)</w:t>
      </w:r>
      <w:r w:rsidRPr="00FD274A">
        <w:rPr>
          <w:rFonts w:ascii="Times New Roman" w:hAnsi="Times New Roman" w:cs="Times New Roman"/>
          <w:lang w:val="en-US"/>
        </w:rPr>
        <w:t xml:space="preserve"> including Yoruba in Ibadan – Nigeria (YRI</w:t>
      </w:r>
      <w:r w:rsidR="00E7353E" w:rsidRPr="00FD274A">
        <w:rPr>
          <w:rFonts w:ascii="Times New Roman" w:hAnsi="Times New Roman" w:cs="Times New Roman"/>
          <w:lang w:val="en-US"/>
        </w:rPr>
        <w:t>, n = 108</w:t>
      </w:r>
      <w:r w:rsidRPr="00FD274A">
        <w:rPr>
          <w:rFonts w:ascii="Times New Roman" w:hAnsi="Times New Roman" w:cs="Times New Roman"/>
          <w:lang w:val="en-US"/>
        </w:rPr>
        <w:t xml:space="preserve">), Luhya in </w:t>
      </w:r>
      <w:proofErr w:type="spellStart"/>
      <w:r w:rsidRPr="00FD274A">
        <w:rPr>
          <w:rFonts w:ascii="Times New Roman" w:hAnsi="Times New Roman" w:cs="Times New Roman"/>
          <w:lang w:val="en-US"/>
        </w:rPr>
        <w:t>Webuye</w:t>
      </w:r>
      <w:proofErr w:type="spellEnd"/>
      <w:r w:rsidRPr="00FD274A">
        <w:rPr>
          <w:rFonts w:ascii="Times New Roman" w:hAnsi="Times New Roman" w:cs="Times New Roman"/>
          <w:lang w:val="en-US"/>
        </w:rPr>
        <w:t xml:space="preserve"> – Kenya (LWK</w:t>
      </w:r>
      <w:r w:rsidR="00E7353E" w:rsidRPr="00FD274A">
        <w:rPr>
          <w:rFonts w:ascii="Times New Roman" w:hAnsi="Times New Roman" w:cs="Times New Roman"/>
          <w:lang w:val="en-US"/>
        </w:rPr>
        <w:t>, n = 99</w:t>
      </w:r>
      <w:r w:rsidRPr="00FD274A">
        <w:rPr>
          <w:rFonts w:ascii="Times New Roman" w:hAnsi="Times New Roman" w:cs="Times New Roman"/>
          <w:lang w:val="en-US"/>
        </w:rPr>
        <w:t>), Gambian in Western Divisions in the Gambia (GWD</w:t>
      </w:r>
      <w:r w:rsidR="00E7353E" w:rsidRPr="00FD274A">
        <w:rPr>
          <w:rFonts w:ascii="Times New Roman" w:hAnsi="Times New Roman" w:cs="Times New Roman"/>
          <w:lang w:val="en-US"/>
        </w:rPr>
        <w:t>, n = 113</w:t>
      </w:r>
      <w:r w:rsidRPr="00FD274A">
        <w:rPr>
          <w:rFonts w:ascii="Times New Roman" w:hAnsi="Times New Roman" w:cs="Times New Roman"/>
          <w:lang w:val="en-US"/>
        </w:rPr>
        <w:t>), Mende in Sierra Leone (MSL</w:t>
      </w:r>
      <w:r w:rsidR="00E7353E" w:rsidRPr="00FD274A">
        <w:rPr>
          <w:rFonts w:ascii="Times New Roman" w:hAnsi="Times New Roman" w:cs="Times New Roman"/>
          <w:lang w:val="en-US"/>
        </w:rPr>
        <w:t>, n = 85</w:t>
      </w:r>
      <w:r w:rsidRPr="00FD274A">
        <w:rPr>
          <w:rFonts w:ascii="Times New Roman" w:hAnsi="Times New Roman" w:cs="Times New Roman"/>
          <w:lang w:val="en-US"/>
        </w:rPr>
        <w:t xml:space="preserve">), </w:t>
      </w:r>
      <w:r w:rsidR="008410B1" w:rsidRPr="00FD274A">
        <w:rPr>
          <w:rFonts w:ascii="Times New Roman" w:hAnsi="Times New Roman" w:cs="Times New Roman"/>
          <w:lang w:val="en-US"/>
        </w:rPr>
        <w:t>Esan in Nigeria (ESN</w:t>
      </w:r>
      <w:r w:rsidR="00E7353E" w:rsidRPr="00FD274A">
        <w:rPr>
          <w:rFonts w:ascii="Times New Roman" w:hAnsi="Times New Roman" w:cs="Times New Roman"/>
          <w:lang w:val="en-US"/>
        </w:rPr>
        <w:t>, n = 99</w:t>
      </w:r>
      <w:r w:rsidR="008410B1" w:rsidRPr="00FD274A">
        <w:rPr>
          <w:rFonts w:ascii="Times New Roman" w:hAnsi="Times New Roman" w:cs="Times New Roman"/>
          <w:lang w:val="en-US"/>
        </w:rPr>
        <w:t>), Americans of African Ancestry in SW USA (ASW</w:t>
      </w:r>
      <w:r w:rsidR="00E7353E" w:rsidRPr="00FD274A">
        <w:rPr>
          <w:rFonts w:ascii="Times New Roman" w:hAnsi="Times New Roman" w:cs="Times New Roman"/>
          <w:lang w:val="en-US"/>
        </w:rPr>
        <w:t>, n = 61</w:t>
      </w:r>
      <w:r w:rsidR="008410B1" w:rsidRPr="00FD274A">
        <w:rPr>
          <w:rFonts w:ascii="Times New Roman" w:hAnsi="Times New Roman" w:cs="Times New Roman"/>
          <w:lang w:val="en-US"/>
        </w:rPr>
        <w:t xml:space="preserve">), African </w:t>
      </w:r>
      <w:proofErr w:type="spellStart"/>
      <w:r w:rsidR="008410B1" w:rsidRPr="00FD274A">
        <w:rPr>
          <w:rFonts w:ascii="Times New Roman" w:hAnsi="Times New Roman" w:cs="Times New Roman"/>
          <w:lang w:val="en-US"/>
        </w:rPr>
        <w:t>Caribbeans</w:t>
      </w:r>
      <w:proofErr w:type="spellEnd"/>
      <w:r w:rsidR="008410B1" w:rsidRPr="00FD274A">
        <w:rPr>
          <w:rFonts w:ascii="Times New Roman" w:hAnsi="Times New Roman" w:cs="Times New Roman"/>
          <w:lang w:val="en-US"/>
        </w:rPr>
        <w:t xml:space="preserve"> in Barbados (ACB</w:t>
      </w:r>
      <w:r w:rsidR="00E7353E" w:rsidRPr="00FD274A">
        <w:rPr>
          <w:rFonts w:ascii="Times New Roman" w:hAnsi="Times New Roman" w:cs="Times New Roman"/>
          <w:lang w:val="en-US"/>
        </w:rPr>
        <w:t>, n = 96</w:t>
      </w:r>
      <w:r w:rsidR="008410B1" w:rsidRPr="00FD274A">
        <w:rPr>
          <w:rFonts w:ascii="Times New Roman" w:hAnsi="Times New Roman" w:cs="Times New Roman"/>
          <w:lang w:val="en-US"/>
        </w:rPr>
        <w:t xml:space="preserve">); (2) </w:t>
      </w:r>
      <w:r w:rsidR="008410B1" w:rsidRPr="00FD274A">
        <w:rPr>
          <w:rFonts w:ascii="Times New Roman" w:hAnsi="Times New Roman" w:cs="Times New Roman"/>
          <w:i/>
          <w:lang w:val="en-US"/>
        </w:rPr>
        <w:t>Ad Mixed American (AMR)</w:t>
      </w:r>
      <w:r w:rsidR="008410B1" w:rsidRPr="00FD274A">
        <w:rPr>
          <w:rFonts w:ascii="Times New Roman" w:hAnsi="Times New Roman" w:cs="Times New Roman"/>
          <w:lang w:val="en-US"/>
        </w:rPr>
        <w:t xml:space="preserve"> including Mexican Ancestry from Los Angeles USA (MXL</w:t>
      </w:r>
      <w:r w:rsidR="00E7353E" w:rsidRPr="00FD274A">
        <w:rPr>
          <w:rFonts w:ascii="Times New Roman" w:hAnsi="Times New Roman" w:cs="Times New Roman"/>
          <w:lang w:val="en-US"/>
        </w:rPr>
        <w:t>, n = 64</w:t>
      </w:r>
      <w:r w:rsidR="008410B1" w:rsidRPr="00FD274A">
        <w:rPr>
          <w:rFonts w:ascii="Times New Roman" w:hAnsi="Times New Roman" w:cs="Times New Roman"/>
          <w:lang w:val="en-US"/>
        </w:rPr>
        <w:t>), Puerto Ricans from Puerto Rico (PUR</w:t>
      </w:r>
      <w:r w:rsidR="00E7353E" w:rsidRPr="00FD274A">
        <w:rPr>
          <w:rFonts w:ascii="Times New Roman" w:hAnsi="Times New Roman" w:cs="Times New Roman"/>
          <w:lang w:val="en-US"/>
        </w:rPr>
        <w:t>, n = 104</w:t>
      </w:r>
      <w:r w:rsidR="008410B1" w:rsidRPr="00FD274A">
        <w:rPr>
          <w:rFonts w:ascii="Times New Roman" w:hAnsi="Times New Roman" w:cs="Times New Roman"/>
          <w:lang w:val="en-US"/>
        </w:rPr>
        <w:t>), Colombians from Medellin – Colombia (CLM</w:t>
      </w:r>
      <w:r w:rsidR="00E7353E" w:rsidRPr="00FD274A">
        <w:rPr>
          <w:rFonts w:ascii="Times New Roman" w:hAnsi="Times New Roman" w:cs="Times New Roman"/>
          <w:lang w:val="en-US"/>
        </w:rPr>
        <w:t>, n = 94</w:t>
      </w:r>
      <w:r w:rsidR="008410B1" w:rsidRPr="00FD274A">
        <w:rPr>
          <w:rFonts w:ascii="Times New Roman" w:hAnsi="Times New Roman" w:cs="Times New Roman"/>
          <w:lang w:val="en-US"/>
        </w:rPr>
        <w:t>), Peruvians from Lima – Peru (PEL</w:t>
      </w:r>
      <w:r w:rsidR="00E7353E" w:rsidRPr="00FD274A">
        <w:rPr>
          <w:rFonts w:ascii="Times New Roman" w:hAnsi="Times New Roman" w:cs="Times New Roman"/>
          <w:lang w:val="en-US"/>
        </w:rPr>
        <w:t>, n = 85</w:t>
      </w:r>
      <w:r w:rsidR="008410B1" w:rsidRPr="00FD274A">
        <w:rPr>
          <w:rFonts w:ascii="Times New Roman" w:hAnsi="Times New Roman" w:cs="Times New Roman"/>
          <w:lang w:val="en-US"/>
        </w:rPr>
        <w:t xml:space="preserve">); (3) </w:t>
      </w:r>
      <w:r w:rsidR="008410B1" w:rsidRPr="00FD274A">
        <w:rPr>
          <w:rFonts w:ascii="Times New Roman" w:hAnsi="Times New Roman" w:cs="Times New Roman"/>
          <w:i/>
          <w:lang w:val="en-US"/>
        </w:rPr>
        <w:t>East Asian (EAS)</w:t>
      </w:r>
      <w:r w:rsidR="008410B1" w:rsidRPr="00FD274A">
        <w:rPr>
          <w:rFonts w:ascii="Times New Roman" w:hAnsi="Times New Roman" w:cs="Times New Roman"/>
          <w:lang w:val="en-US"/>
        </w:rPr>
        <w:t xml:space="preserve"> including Han Chinese in Beijing – China (CHB</w:t>
      </w:r>
      <w:r w:rsidR="00E7353E" w:rsidRPr="00FD274A">
        <w:rPr>
          <w:rFonts w:ascii="Times New Roman" w:hAnsi="Times New Roman" w:cs="Times New Roman"/>
          <w:lang w:val="en-US"/>
        </w:rPr>
        <w:t>, n = 103</w:t>
      </w:r>
      <w:r w:rsidR="008410B1" w:rsidRPr="00FD274A">
        <w:rPr>
          <w:rFonts w:ascii="Times New Roman" w:hAnsi="Times New Roman" w:cs="Times New Roman"/>
          <w:lang w:val="en-US"/>
        </w:rPr>
        <w:t>), Japanese in Tokyo – Japan (JPT</w:t>
      </w:r>
      <w:r w:rsidR="00E7353E" w:rsidRPr="00FD274A">
        <w:rPr>
          <w:rFonts w:ascii="Times New Roman" w:hAnsi="Times New Roman" w:cs="Times New Roman"/>
          <w:lang w:val="en-US"/>
        </w:rPr>
        <w:t>, n = 104</w:t>
      </w:r>
      <w:r w:rsidR="008410B1" w:rsidRPr="00FD274A">
        <w:rPr>
          <w:rFonts w:ascii="Times New Roman" w:hAnsi="Times New Roman" w:cs="Times New Roman"/>
          <w:lang w:val="en-US"/>
        </w:rPr>
        <w:t>), Southern Han Chinese (CHS</w:t>
      </w:r>
      <w:r w:rsidR="00E7353E" w:rsidRPr="00FD274A">
        <w:rPr>
          <w:rFonts w:ascii="Times New Roman" w:hAnsi="Times New Roman" w:cs="Times New Roman"/>
          <w:lang w:val="en-US"/>
        </w:rPr>
        <w:t>, n = 105</w:t>
      </w:r>
      <w:r w:rsidR="008410B1" w:rsidRPr="00FD274A">
        <w:rPr>
          <w:rFonts w:ascii="Times New Roman" w:hAnsi="Times New Roman" w:cs="Times New Roman"/>
          <w:lang w:val="en-US"/>
        </w:rPr>
        <w:t xml:space="preserve">), </w:t>
      </w:r>
      <w:r w:rsidR="008410B1" w:rsidRPr="00FD274A">
        <w:rPr>
          <w:rFonts w:ascii="Times New Roman" w:hAnsi="Times New Roman" w:cs="Times New Roman"/>
          <w:lang w:val="en-US"/>
        </w:rPr>
        <w:lastRenderedPageBreak/>
        <w:t xml:space="preserve">Chinese Dai in </w:t>
      </w:r>
      <w:proofErr w:type="spellStart"/>
      <w:r w:rsidR="008410B1" w:rsidRPr="00FD274A">
        <w:rPr>
          <w:rFonts w:ascii="Times New Roman" w:hAnsi="Times New Roman" w:cs="Times New Roman"/>
          <w:lang w:val="en-US"/>
        </w:rPr>
        <w:t>Xishuangbanna</w:t>
      </w:r>
      <w:proofErr w:type="spellEnd"/>
      <w:r w:rsidR="008410B1" w:rsidRPr="00FD274A">
        <w:rPr>
          <w:rFonts w:ascii="Times New Roman" w:hAnsi="Times New Roman" w:cs="Times New Roman"/>
          <w:lang w:val="en-US"/>
        </w:rPr>
        <w:t xml:space="preserve"> – China (CDX</w:t>
      </w:r>
      <w:r w:rsidR="00E7353E" w:rsidRPr="00FD274A">
        <w:rPr>
          <w:rFonts w:ascii="Times New Roman" w:hAnsi="Times New Roman" w:cs="Times New Roman"/>
          <w:lang w:val="en-US"/>
        </w:rPr>
        <w:t>, n = 93</w:t>
      </w:r>
      <w:r w:rsidR="008410B1" w:rsidRPr="00FD274A">
        <w:rPr>
          <w:rFonts w:ascii="Times New Roman" w:hAnsi="Times New Roman" w:cs="Times New Roman"/>
          <w:lang w:val="en-US"/>
        </w:rPr>
        <w:t xml:space="preserve">), </w:t>
      </w:r>
      <w:proofErr w:type="spellStart"/>
      <w:r w:rsidR="008410B1" w:rsidRPr="00FD274A">
        <w:rPr>
          <w:rFonts w:ascii="Times New Roman" w:hAnsi="Times New Roman" w:cs="Times New Roman"/>
          <w:lang w:val="en-US"/>
        </w:rPr>
        <w:t>Kinh</w:t>
      </w:r>
      <w:proofErr w:type="spellEnd"/>
      <w:r w:rsidR="008410B1" w:rsidRPr="00FD274A">
        <w:rPr>
          <w:rFonts w:ascii="Times New Roman" w:hAnsi="Times New Roman" w:cs="Times New Roman"/>
          <w:lang w:val="en-US"/>
        </w:rPr>
        <w:t xml:space="preserve"> in Ho Chi Minh City – Vietnam (KHV</w:t>
      </w:r>
      <w:r w:rsidR="00E7353E" w:rsidRPr="00FD274A">
        <w:rPr>
          <w:rFonts w:ascii="Times New Roman" w:hAnsi="Times New Roman" w:cs="Times New Roman"/>
          <w:lang w:val="en-US"/>
        </w:rPr>
        <w:t>, n = 99</w:t>
      </w:r>
      <w:r w:rsidR="008410B1" w:rsidRPr="00FD274A">
        <w:rPr>
          <w:rFonts w:ascii="Times New Roman" w:hAnsi="Times New Roman" w:cs="Times New Roman"/>
          <w:lang w:val="en-US"/>
        </w:rPr>
        <w:t xml:space="preserve">); </w:t>
      </w:r>
      <w:r w:rsidR="00CB37AC" w:rsidRPr="00FD274A">
        <w:rPr>
          <w:rFonts w:ascii="Times New Roman" w:hAnsi="Times New Roman" w:cs="Times New Roman"/>
          <w:lang w:val="en-US"/>
        </w:rPr>
        <w:t xml:space="preserve">(4) </w:t>
      </w:r>
      <w:r w:rsidR="00CB37AC" w:rsidRPr="00FD274A">
        <w:rPr>
          <w:rFonts w:ascii="Times New Roman" w:hAnsi="Times New Roman" w:cs="Times New Roman"/>
          <w:i/>
          <w:lang w:val="en-US"/>
        </w:rPr>
        <w:t>European (EUR)</w:t>
      </w:r>
      <w:r w:rsidR="00CB37AC" w:rsidRPr="00FD274A">
        <w:rPr>
          <w:rFonts w:ascii="Times New Roman" w:hAnsi="Times New Roman" w:cs="Times New Roman"/>
          <w:lang w:val="en-US"/>
        </w:rPr>
        <w:t xml:space="preserve"> including Utah Residents (CEPH) with Northern and Western European Ancestry (CEU</w:t>
      </w:r>
      <w:r w:rsidR="00E7353E" w:rsidRPr="00FD274A">
        <w:rPr>
          <w:rFonts w:ascii="Times New Roman" w:hAnsi="Times New Roman" w:cs="Times New Roman"/>
          <w:lang w:val="en-US"/>
        </w:rPr>
        <w:t>, n = 99</w:t>
      </w:r>
      <w:r w:rsidR="00CB37AC" w:rsidRPr="00FD274A">
        <w:rPr>
          <w:rFonts w:ascii="Times New Roman" w:hAnsi="Times New Roman" w:cs="Times New Roman"/>
          <w:lang w:val="en-US"/>
        </w:rPr>
        <w:t xml:space="preserve">), </w:t>
      </w:r>
      <w:proofErr w:type="spellStart"/>
      <w:r w:rsidR="00CB37AC" w:rsidRPr="00FD274A">
        <w:rPr>
          <w:rFonts w:ascii="Times New Roman" w:hAnsi="Times New Roman" w:cs="Times New Roman"/>
          <w:lang w:val="en-US"/>
        </w:rPr>
        <w:t>Toscani</w:t>
      </w:r>
      <w:proofErr w:type="spellEnd"/>
      <w:r w:rsidR="00CB37AC" w:rsidRPr="00FD274A">
        <w:rPr>
          <w:rFonts w:ascii="Times New Roman" w:hAnsi="Times New Roman" w:cs="Times New Roman"/>
          <w:lang w:val="en-US"/>
        </w:rPr>
        <w:t xml:space="preserve"> in Italia (TSI</w:t>
      </w:r>
      <w:r w:rsidR="00E7353E" w:rsidRPr="00FD274A">
        <w:rPr>
          <w:rFonts w:ascii="Times New Roman" w:hAnsi="Times New Roman" w:cs="Times New Roman"/>
          <w:lang w:val="en-US"/>
        </w:rPr>
        <w:t>, n = 107</w:t>
      </w:r>
      <w:r w:rsidR="00CB37AC" w:rsidRPr="00FD274A">
        <w:rPr>
          <w:rFonts w:ascii="Times New Roman" w:hAnsi="Times New Roman" w:cs="Times New Roman"/>
          <w:lang w:val="en-US"/>
        </w:rPr>
        <w:t>), Finnish in Finland (FIN</w:t>
      </w:r>
      <w:r w:rsidR="00E7353E" w:rsidRPr="00FD274A">
        <w:rPr>
          <w:rFonts w:ascii="Times New Roman" w:hAnsi="Times New Roman" w:cs="Times New Roman"/>
          <w:lang w:val="en-US"/>
        </w:rPr>
        <w:t>, n = 99</w:t>
      </w:r>
      <w:r w:rsidR="00CB37AC" w:rsidRPr="00FD274A">
        <w:rPr>
          <w:rFonts w:ascii="Times New Roman" w:hAnsi="Times New Roman" w:cs="Times New Roman"/>
          <w:lang w:val="en-US"/>
        </w:rPr>
        <w:t>), British in England and Scotland (GBR</w:t>
      </w:r>
      <w:r w:rsidR="00E7353E" w:rsidRPr="00FD274A">
        <w:rPr>
          <w:rFonts w:ascii="Times New Roman" w:hAnsi="Times New Roman" w:cs="Times New Roman"/>
          <w:lang w:val="en-US"/>
        </w:rPr>
        <w:t>, n = 91</w:t>
      </w:r>
      <w:r w:rsidR="00CB37AC" w:rsidRPr="00FD274A">
        <w:rPr>
          <w:rFonts w:ascii="Times New Roman" w:hAnsi="Times New Roman" w:cs="Times New Roman"/>
          <w:lang w:val="en-US"/>
        </w:rPr>
        <w:t>), Iberian Population in Spain (IBS</w:t>
      </w:r>
      <w:r w:rsidR="00E7353E" w:rsidRPr="00FD274A">
        <w:rPr>
          <w:rFonts w:ascii="Times New Roman" w:hAnsi="Times New Roman" w:cs="Times New Roman"/>
          <w:lang w:val="en-US"/>
        </w:rPr>
        <w:t>, n = 107</w:t>
      </w:r>
      <w:r w:rsidR="00CB37AC" w:rsidRPr="00FD274A">
        <w:rPr>
          <w:rFonts w:ascii="Times New Roman" w:hAnsi="Times New Roman" w:cs="Times New Roman"/>
          <w:lang w:val="en-US"/>
        </w:rPr>
        <w:t xml:space="preserve">); (5) </w:t>
      </w:r>
      <w:r w:rsidR="00CB37AC" w:rsidRPr="00FD274A">
        <w:rPr>
          <w:rFonts w:ascii="Times New Roman" w:hAnsi="Times New Roman" w:cs="Times New Roman"/>
          <w:i/>
          <w:lang w:val="en-US"/>
        </w:rPr>
        <w:t>South Asian (SAS)</w:t>
      </w:r>
      <w:r w:rsidR="00CB37AC" w:rsidRPr="00FD274A">
        <w:rPr>
          <w:rFonts w:ascii="Times New Roman" w:hAnsi="Times New Roman" w:cs="Times New Roman"/>
          <w:lang w:val="en-US"/>
        </w:rPr>
        <w:t xml:space="preserve"> including Gujarati Indian from Houston – Texas (GIH</w:t>
      </w:r>
      <w:r w:rsidR="00E7353E" w:rsidRPr="00FD274A">
        <w:rPr>
          <w:rFonts w:ascii="Times New Roman" w:hAnsi="Times New Roman" w:cs="Times New Roman"/>
          <w:lang w:val="en-US"/>
        </w:rPr>
        <w:t>, n = 103</w:t>
      </w:r>
      <w:r w:rsidR="00CB37AC" w:rsidRPr="00FD274A">
        <w:rPr>
          <w:rFonts w:ascii="Times New Roman" w:hAnsi="Times New Roman" w:cs="Times New Roman"/>
          <w:lang w:val="en-US"/>
        </w:rPr>
        <w:t>), Punjabi from Lahore – Pakistan (PJL</w:t>
      </w:r>
      <w:r w:rsidR="00E7353E" w:rsidRPr="00FD274A">
        <w:rPr>
          <w:rFonts w:ascii="Times New Roman" w:hAnsi="Times New Roman" w:cs="Times New Roman"/>
          <w:lang w:val="en-US"/>
        </w:rPr>
        <w:t>, n = 96</w:t>
      </w:r>
      <w:r w:rsidR="00CB37AC" w:rsidRPr="00FD274A">
        <w:rPr>
          <w:rFonts w:ascii="Times New Roman" w:hAnsi="Times New Roman" w:cs="Times New Roman"/>
          <w:lang w:val="en-US"/>
        </w:rPr>
        <w:t>), Bengali from Bangladesh (BEB</w:t>
      </w:r>
      <w:r w:rsidR="00E7353E" w:rsidRPr="00FD274A">
        <w:rPr>
          <w:rFonts w:ascii="Times New Roman" w:hAnsi="Times New Roman" w:cs="Times New Roman"/>
          <w:lang w:val="en-US"/>
        </w:rPr>
        <w:t>, n = 86</w:t>
      </w:r>
      <w:r w:rsidR="00CB37AC" w:rsidRPr="00FD274A">
        <w:rPr>
          <w:rFonts w:ascii="Times New Roman" w:hAnsi="Times New Roman" w:cs="Times New Roman"/>
          <w:lang w:val="en-US"/>
        </w:rPr>
        <w:t>), Sri Lankan Tamil from the UK (STU</w:t>
      </w:r>
      <w:r w:rsidR="00E7353E" w:rsidRPr="00FD274A">
        <w:rPr>
          <w:rFonts w:ascii="Times New Roman" w:hAnsi="Times New Roman" w:cs="Times New Roman"/>
          <w:lang w:val="en-US"/>
        </w:rPr>
        <w:t>, n = 102</w:t>
      </w:r>
      <w:r w:rsidR="00CB37AC" w:rsidRPr="00FD274A">
        <w:rPr>
          <w:rFonts w:ascii="Times New Roman" w:hAnsi="Times New Roman" w:cs="Times New Roman"/>
          <w:lang w:val="en-US"/>
        </w:rPr>
        <w:t>), Indian Telugu from the UK (ITU</w:t>
      </w:r>
      <w:r w:rsidR="00E7353E" w:rsidRPr="00FD274A">
        <w:rPr>
          <w:rFonts w:ascii="Times New Roman" w:hAnsi="Times New Roman" w:cs="Times New Roman"/>
          <w:lang w:val="en-US"/>
        </w:rPr>
        <w:t>, n = 102</w:t>
      </w:r>
      <w:r w:rsidR="00CB37AC" w:rsidRPr="00FD274A">
        <w:rPr>
          <w:rFonts w:ascii="Times New Roman" w:hAnsi="Times New Roman" w:cs="Times New Roman"/>
          <w:lang w:val="en-US"/>
        </w:rPr>
        <w:t>).</w:t>
      </w:r>
    </w:p>
    <w:p w14:paraId="24AF0F06" w14:textId="28A508FD" w:rsidR="005812F7" w:rsidRPr="00FD274A" w:rsidRDefault="005812F7" w:rsidP="008410B1">
      <w:pPr>
        <w:spacing w:line="480" w:lineRule="auto"/>
        <w:rPr>
          <w:rFonts w:ascii="Times New Roman" w:hAnsi="Times New Roman" w:cs="Times New Roman"/>
          <w:lang w:val="en-US"/>
        </w:rPr>
      </w:pPr>
      <w:r w:rsidRPr="00FD274A">
        <w:rPr>
          <w:rFonts w:ascii="Times New Roman" w:hAnsi="Times New Roman" w:cs="Times New Roman"/>
          <w:b/>
          <w:sz w:val="32"/>
          <w:szCs w:val="32"/>
          <w:lang w:val="en-US"/>
        </w:rPr>
        <w:br w:type="page"/>
      </w:r>
    </w:p>
    <w:p w14:paraId="62FFC591" w14:textId="2A8112A4" w:rsidR="001B68C0" w:rsidRPr="00FD274A" w:rsidRDefault="005812F7" w:rsidP="00CB3454">
      <w:pPr>
        <w:pStyle w:val="Titre1"/>
        <w:rPr>
          <w:lang w:val="en-US"/>
        </w:rPr>
      </w:pPr>
      <w:bookmarkStart w:id="41" w:name="_Toc526927093"/>
      <w:bookmarkStart w:id="42" w:name="_Toc526927675"/>
      <w:bookmarkStart w:id="43" w:name="_Toc526929707"/>
      <w:bookmarkStart w:id="44" w:name="_Toc526929898"/>
      <w:bookmarkStart w:id="45" w:name="_Toc526930325"/>
      <w:bookmarkStart w:id="46" w:name="_Toc526930471"/>
      <w:bookmarkStart w:id="47" w:name="_Toc526938925"/>
      <w:r w:rsidRPr="00FD274A">
        <w:rPr>
          <w:lang w:val="en-US"/>
        </w:rPr>
        <w:lastRenderedPageBreak/>
        <w:t>Clinical Notes</w:t>
      </w:r>
      <w:bookmarkEnd w:id="41"/>
      <w:bookmarkEnd w:id="42"/>
      <w:bookmarkEnd w:id="43"/>
      <w:bookmarkEnd w:id="44"/>
      <w:bookmarkEnd w:id="45"/>
      <w:bookmarkEnd w:id="46"/>
      <w:bookmarkEnd w:id="47"/>
    </w:p>
    <w:p w14:paraId="339DB341" w14:textId="77777777" w:rsidR="00FF2F83" w:rsidRPr="00FD274A" w:rsidRDefault="00FF2F83" w:rsidP="0014457A">
      <w:pPr>
        <w:pStyle w:val="Titre4"/>
        <w:rPr>
          <w:lang w:val="en-US"/>
        </w:rPr>
      </w:pPr>
      <w:bookmarkStart w:id="48" w:name="_Toc526927094"/>
      <w:bookmarkStart w:id="49" w:name="_Toc526927676"/>
      <w:bookmarkStart w:id="50" w:name="_Toc526929129"/>
      <w:bookmarkStart w:id="51" w:name="_Toc526929269"/>
      <w:bookmarkStart w:id="52" w:name="_Toc526929708"/>
      <w:r w:rsidRPr="00FD274A">
        <w:rPr>
          <w:lang w:val="en-US"/>
        </w:rPr>
        <w:t>PN400100</w:t>
      </w:r>
      <w:bookmarkEnd w:id="48"/>
      <w:bookmarkEnd w:id="49"/>
      <w:bookmarkEnd w:id="50"/>
      <w:bookmarkEnd w:id="51"/>
      <w:bookmarkEnd w:id="52"/>
    </w:p>
    <w:p w14:paraId="499C6904" w14:textId="6BC27F6F" w:rsidR="00FF2F83" w:rsidRPr="00FD274A" w:rsidRDefault="00FF2F83" w:rsidP="004E583C">
      <w:pPr>
        <w:jc w:val="both"/>
        <w:outlineLvl w:val="0"/>
        <w:rPr>
          <w:rFonts w:ascii="Times New Roman" w:hAnsi="Times New Roman" w:cs="Times New Roman"/>
          <w:b/>
          <w:lang w:val="en-US"/>
        </w:rPr>
      </w:pPr>
      <w:bookmarkStart w:id="53" w:name="_Toc526927095"/>
      <w:bookmarkStart w:id="54" w:name="_Toc526927677"/>
      <w:bookmarkStart w:id="55" w:name="_Toc526929130"/>
      <w:bookmarkStart w:id="56" w:name="_Toc526929270"/>
      <w:bookmarkStart w:id="57" w:name="_Toc526929709"/>
      <w:bookmarkStart w:id="58" w:name="_Toc526929899"/>
      <w:r w:rsidRPr="00FD274A">
        <w:rPr>
          <w:rFonts w:ascii="Times New Roman" w:hAnsi="Times New Roman" w:cs="Times New Roman"/>
          <w:lang w:val="en-US"/>
        </w:rPr>
        <w:t>PN400100 is a male diagnosed with Asperger syndrome (ADOS=14; FSIQ=102).</w:t>
      </w:r>
      <w:bookmarkEnd w:id="53"/>
      <w:bookmarkEnd w:id="54"/>
      <w:bookmarkEnd w:id="55"/>
      <w:bookmarkEnd w:id="56"/>
      <w:bookmarkEnd w:id="57"/>
      <w:bookmarkEnd w:id="58"/>
    </w:p>
    <w:p w14:paraId="10759FDD" w14:textId="77777777" w:rsidR="00FF2F83" w:rsidRPr="00FD274A" w:rsidRDefault="00FF2F83" w:rsidP="00FF2F83">
      <w:pPr>
        <w:jc w:val="both"/>
        <w:rPr>
          <w:rFonts w:ascii="Times New Roman" w:hAnsi="Times New Roman" w:cs="Times New Roman"/>
          <w:b/>
          <w:lang w:val="en-US"/>
        </w:rPr>
      </w:pPr>
      <w:r w:rsidRPr="00FD274A">
        <w:rPr>
          <w:rFonts w:ascii="Times New Roman" w:hAnsi="Times New Roman" w:cs="Times New Roman"/>
          <w:b/>
          <w:noProof/>
        </w:rPr>
        <w:drawing>
          <wp:inline distT="0" distB="0" distL="0" distR="0" wp14:anchorId="0B8299DC" wp14:editId="2C5545B8">
            <wp:extent cx="1397000" cy="1828800"/>
            <wp:effectExtent l="0" t="0" r="0" b="0"/>
            <wp:docPr id="49" name="Imag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N400100modif.ped.pdf"/>
                    <pic:cNvPicPr/>
                  </pic:nvPicPr>
                  <pic:blipFill>
                    <a:blip r:embed="rId10">
                      <a:extLst>
                        <a:ext uri="{28A0092B-C50C-407E-A947-70E740481C1C}">
                          <a14:useLocalDpi xmlns:a14="http://schemas.microsoft.com/office/drawing/2010/main" val="0"/>
                        </a:ext>
                      </a:extLst>
                    </a:blip>
                    <a:stretch>
                      <a:fillRect/>
                    </a:stretch>
                  </pic:blipFill>
                  <pic:spPr>
                    <a:xfrm>
                      <a:off x="0" y="0"/>
                      <a:ext cx="1397000" cy="1828800"/>
                    </a:xfrm>
                    <a:prstGeom prst="rect">
                      <a:avLst/>
                    </a:prstGeom>
                  </pic:spPr>
                </pic:pic>
              </a:graphicData>
            </a:graphic>
          </wp:inline>
        </w:drawing>
      </w:r>
    </w:p>
    <w:p w14:paraId="036EA4A5" w14:textId="77777777" w:rsidR="006B69AF" w:rsidRPr="00FD274A" w:rsidRDefault="006B69AF" w:rsidP="006B69AF">
      <w:pPr>
        <w:jc w:val="both"/>
        <w:outlineLvl w:val="0"/>
        <w:rPr>
          <w:rFonts w:ascii="Times New Roman" w:hAnsi="Times New Roman" w:cs="Times New Roman"/>
          <w:b/>
          <w:lang w:val="en-US"/>
        </w:rPr>
      </w:pPr>
    </w:p>
    <w:p w14:paraId="35ABBADB" w14:textId="77777777" w:rsidR="006B69AF" w:rsidRPr="00FD274A" w:rsidRDefault="006B69AF" w:rsidP="0014457A">
      <w:pPr>
        <w:pStyle w:val="Titre4"/>
        <w:rPr>
          <w:lang w:val="en-US"/>
        </w:rPr>
      </w:pPr>
      <w:bookmarkStart w:id="59" w:name="_Toc526927096"/>
      <w:bookmarkStart w:id="60" w:name="_Toc526927678"/>
      <w:bookmarkStart w:id="61" w:name="_Toc526929131"/>
      <w:bookmarkStart w:id="62" w:name="_Toc526929271"/>
      <w:bookmarkStart w:id="63" w:name="_Toc526929710"/>
      <w:r w:rsidRPr="00FD274A">
        <w:rPr>
          <w:lang w:val="en-US"/>
        </w:rPr>
        <w:t>PN400102</w:t>
      </w:r>
      <w:bookmarkEnd w:id="59"/>
      <w:bookmarkEnd w:id="60"/>
      <w:bookmarkEnd w:id="61"/>
      <w:bookmarkEnd w:id="62"/>
      <w:bookmarkEnd w:id="63"/>
    </w:p>
    <w:p w14:paraId="72DD9380" w14:textId="5DCD1374" w:rsidR="006B69AF" w:rsidRPr="00FD274A" w:rsidRDefault="006B69AF" w:rsidP="006B69AF">
      <w:pPr>
        <w:jc w:val="both"/>
        <w:rPr>
          <w:rFonts w:ascii="Times New Roman" w:hAnsi="Times New Roman" w:cs="Times New Roman"/>
          <w:lang w:val="en-US"/>
        </w:rPr>
      </w:pPr>
      <w:r w:rsidRPr="00FD274A">
        <w:rPr>
          <w:rFonts w:ascii="Times New Roman" w:hAnsi="Times New Roman" w:cs="Times New Roman"/>
          <w:lang w:val="en-US"/>
        </w:rPr>
        <w:t xml:space="preserve">PN400102 is a male diagnosed with atypical autism without </w:t>
      </w:r>
      <w:r w:rsidR="008A6EDB" w:rsidRPr="00FD274A">
        <w:rPr>
          <w:rFonts w:ascii="Times New Roman" w:hAnsi="Times New Roman" w:cs="Times New Roman"/>
          <w:lang w:val="en-US"/>
        </w:rPr>
        <w:t>ID</w:t>
      </w:r>
      <w:r w:rsidRPr="00FD274A">
        <w:rPr>
          <w:rFonts w:ascii="Times New Roman" w:hAnsi="Times New Roman" w:cs="Times New Roman"/>
          <w:lang w:val="en-US"/>
        </w:rPr>
        <w:t xml:space="preserve"> (ADOS=13, FSIQ=97, PIQ=108, VIQ=88). He is carrying a </w:t>
      </w:r>
      <w:r w:rsidRPr="00FD274A">
        <w:rPr>
          <w:rFonts w:ascii="Times New Roman" w:hAnsi="Times New Roman" w:cs="Times New Roman"/>
          <w:i/>
          <w:lang w:val="en-US"/>
        </w:rPr>
        <w:t>de novo</w:t>
      </w:r>
      <w:r w:rsidRPr="00FD274A">
        <w:rPr>
          <w:rFonts w:ascii="Times New Roman" w:hAnsi="Times New Roman" w:cs="Times New Roman"/>
          <w:lang w:val="en-US"/>
        </w:rPr>
        <w:t xml:space="preserve"> variant (p.R485C ) in </w:t>
      </w:r>
      <w:r w:rsidRPr="00FD274A">
        <w:rPr>
          <w:rFonts w:ascii="Times New Roman" w:hAnsi="Times New Roman" w:cs="Times New Roman"/>
          <w:i/>
          <w:lang w:val="en-US"/>
        </w:rPr>
        <w:t>PLA2G4A.</w:t>
      </w:r>
      <w:r w:rsidRPr="00FD274A">
        <w:rPr>
          <w:rFonts w:ascii="Times New Roman" w:hAnsi="Times New Roman" w:cs="Times New Roman"/>
          <w:lang w:val="en-US"/>
        </w:rPr>
        <w:t xml:space="preserve"> This gene codes </w:t>
      </w:r>
      <w:r w:rsidR="004653DE">
        <w:rPr>
          <w:rFonts w:ascii="Times New Roman" w:hAnsi="Times New Roman" w:cs="Times New Roman"/>
          <w:lang w:val="en-US"/>
        </w:rPr>
        <w:t xml:space="preserve">for </w:t>
      </w:r>
      <w:r w:rsidRPr="00FD274A">
        <w:rPr>
          <w:rFonts w:ascii="Times New Roman" w:hAnsi="Times New Roman" w:cs="Times New Roman"/>
          <w:lang w:val="en-US"/>
        </w:rPr>
        <w:t xml:space="preserve">the cytosolic phospholipase A2α that catalyzes the hydrolysis of membrane phospholipids to produce arachidonic acid. Mice lacking </w:t>
      </w:r>
      <w:r w:rsidRPr="00FD274A">
        <w:rPr>
          <w:rFonts w:ascii="Times New Roman" w:hAnsi="Times New Roman" w:cs="Times New Roman"/>
          <w:i/>
          <w:lang w:val="en-US"/>
        </w:rPr>
        <w:t xml:space="preserve">Pla2g4a </w:t>
      </w:r>
      <w:r w:rsidRPr="00FD274A">
        <w:rPr>
          <w:rFonts w:ascii="Times New Roman" w:hAnsi="Times New Roman" w:cs="Times New Roman"/>
          <w:lang w:val="en-US"/>
        </w:rPr>
        <w:t xml:space="preserve">display abnormalities in neuronal maturation (narrow synaptic cleft) and long-term potentiation. He also carries a maternally inherited p.L888* frameshift variant of the glutamate receptor </w:t>
      </w:r>
      <w:r w:rsidRPr="00FD274A">
        <w:rPr>
          <w:rFonts w:ascii="Times New Roman" w:hAnsi="Times New Roman" w:cs="Times New Roman"/>
          <w:i/>
          <w:lang w:val="en-US"/>
        </w:rPr>
        <w:t>GRIK2</w:t>
      </w:r>
      <w:r w:rsidRPr="00FD274A">
        <w:rPr>
          <w:rFonts w:ascii="Times New Roman" w:hAnsi="Times New Roman" w:cs="Times New Roman"/>
          <w:lang w:val="en-US"/>
        </w:rPr>
        <w:t>, a gene previously found associated with ASD.</w:t>
      </w:r>
    </w:p>
    <w:p w14:paraId="3970994D" w14:textId="77777777" w:rsidR="006B69AF" w:rsidRPr="00FD274A" w:rsidRDefault="006B69AF" w:rsidP="006B69AF">
      <w:pPr>
        <w:jc w:val="both"/>
        <w:rPr>
          <w:rFonts w:ascii="Times New Roman" w:hAnsi="Times New Roman" w:cs="Times New Roman"/>
          <w:lang w:val="en-US"/>
        </w:rPr>
      </w:pPr>
      <w:r w:rsidRPr="00FD274A">
        <w:rPr>
          <w:rFonts w:ascii="Times New Roman" w:hAnsi="Times New Roman" w:cs="Times New Roman"/>
          <w:noProof/>
        </w:rPr>
        <w:drawing>
          <wp:inline distT="0" distB="0" distL="0" distR="0" wp14:anchorId="2FB5E5EE" wp14:editId="7042B5D2">
            <wp:extent cx="2438400" cy="1828800"/>
            <wp:effectExtent l="0" t="0" r="0" b="0"/>
            <wp:docPr id="43" name="Imag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N400102.modif.ped.pdf"/>
                    <pic:cNvPicPr/>
                  </pic:nvPicPr>
                  <pic:blipFill>
                    <a:blip r:embed="rId11">
                      <a:extLst>
                        <a:ext uri="{28A0092B-C50C-407E-A947-70E740481C1C}">
                          <a14:useLocalDpi xmlns:a14="http://schemas.microsoft.com/office/drawing/2010/main" val="0"/>
                        </a:ext>
                      </a:extLst>
                    </a:blip>
                    <a:stretch>
                      <a:fillRect/>
                    </a:stretch>
                  </pic:blipFill>
                  <pic:spPr>
                    <a:xfrm>
                      <a:off x="0" y="0"/>
                      <a:ext cx="2438400" cy="1828800"/>
                    </a:xfrm>
                    <a:prstGeom prst="rect">
                      <a:avLst/>
                    </a:prstGeom>
                  </pic:spPr>
                </pic:pic>
              </a:graphicData>
            </a:graphic>
          </wp:inline>
        </w:drawing>
      </w:r>
    </w:p>
    <w:p w14:paraId="6993A9E7" w14:textId="77777777" w:rsidR="00DD392F" w:rsidRPr="00FD274A" w:rsidRDefault="00DD392F" w:rsidP="00DD392F">
      <w:pPr>
        <w:jc w:val="both"/>
        <w:rPr>
          <w:rFonts w:ascii="Times New Roman" w:hAnsi="Times New Roman" w:cs="Times New Roman"/>
          <w:b/>
          <w:lang w:val="en-US"/>
        </w:rPr>
      </w:pPr>
    </w:p>
    <w:p w14:paraId="5AFA1E11" w14:textId="77777777" w:rsidR="006B69AF" w:rsidRPr="00FD274A" w:rsidRDefault="006B69AF" w:rsidP="0014457A">
      <w:pPr>
        <w:pStyle w:val="Titre4"/>
        <w:rPr>
          <w:lang w:val="en-US"/>
        </w:rPr>
      </w:pPr>
      <w:bookmarkStart w:id="64" w:name="_Toc526927097"/>
      <w:bookmarkStart w:id="65" w:name="_Toc526927679"/>
      <w:bookmarkStart w:id="66" w:name="_Toc526929132"/>
      <w:bookmarkStart w:id="67" w:name="_Toc526929272"/>
      <w:bookmarkStart w:id="68" w:name="_Toc526929711"/>
      <w:r w:rsidRPr="00FD274A">
        <w:rPr>
          <w:lang w:val="en-US"/>
        </w:rPr>
        <w:t>PN400103</w:t>
      </w:r>
      <w:bookmarkEnd w:id="64"/>
      <w:bookmarkEnd w:id="65"/>
      <w:bookmarkEnd w:id="66"/>
      <w:bookmarkEnd w:id="67"/>
      <w:bookmarkEnd w:id="68"/>
      <w:r w:rsidRPr="00FD274A">
        <w:rPr>
          <w:lang w:val="en-US"/>
        </w:rPr>
        <w:t xml:space="preserve"> </w:t>
      </w:r>
    </w:p>
    <w:p w14:paraId="3181E4ED" w14:textId="4A3F5948" w:rsidR="006B69AF" w:rsidRPr="00FD274A" w:rsidRDefault="006B69AF" w:rsidP="006B69AF">
      <w:pPr>
        <w:jc w:val="both"/>
        <w:rPr>
          <w:rFonts w:ascii="Times New Roman" w:hAnsi="Times New Roman" w:cs="Times New Roman"/>
          <w:lang w:val="en-US"/>
        </w:rPr>
      </w:pPr>
      <w:r w:rsidRPr="00FD274A">
        <w:rPr>
          <w:rFonts w:ascii="Times New Roman" w:hAnsi="Times New Roman" w:cs="Times New Roman"/>
          <w:lang w:val="en-US"/>
        </w:rPr>
        <w:t xml:space="preserve">PN400103 is a male diagnosed with Asperger syndrome (ADOS=4, FSIQ=84, PIQ=100, VIQ=73). The patient is carrying a maternally inherited </w:t>
      </w:r>
      <w:proofErr w:type="spellStart"/>
      <w:r w:rsidRPr="00FD274A">
        <w:rPr>
          <w:rFonts w:ascii="Times New Roman" w:hAnsi="Times New Roman" w:cs="Times New Roman"/>
          <w:lang w:val="en-US"/>
        </w:rPr>
        <w:t>exonic</w:t>
      </w:r>
      <w:proofErr w:type="spellEnd"/>
      <w:r w:rsidRPr="00FD274A">
        <w:rPr>
          <w:rFonts w:ascii="Times New Roman" w:hAnsi="Times New Roman" w:cs="Times New Roman"/>
          <w:lang w:val="en-US"/>
        </w:rPr>
        <w:t xml:space="preserve"> deletion of </w:t>
      </w:r>
      <w:r w:rsidR="001B68C0" w:rsidRPr="00FD274A">
        <w:rPr>
          <w:rFonts w:ascii="Times New Roman" w:hAnsi="Times New Roman" w:cs="Times New Roman"/>
          <w:lang w:val="en-US"/>
        </w:rPr>
        <w:t>58.9</w:t>
      </w:r>
      <w:r w:rsidRPr="00FD274A">
        <w:rPr>
          <w:rFonts w:ascii="Times New Roman" w:hAnsi="Times New Roman" w:cs="Times New Roman"/>
          <w:lang w:val="en-US"/>
        </w:rPr>
        <w:t xml:space="preserve"> kb including the SFARI gene </w:t>
      </w:r>
      <w:r w:rsidRPr="00FD274A">
        <w:rPr>
          <w:rFonts w:ascii="Times New Roman" w:hAnsi="Times New Roman" w:cs="Times New Roman"/>
          <w:i/>
          <w:lang w:val="en-US"/>
        </w:rPr>
        <w:t>IMMP2L</w:t>
      </w:r>
      <w:r w:rsidRPr="00FD274A">
        <w:rPr>
          <w:rFonts w:ascii="Times New Roman" w:hAnsi="Times New Roman" w:cs="Times New Roman"/>
          <w:lang w:val="en-US"/>
        </w:rPr>
        <w:t xml:space="preserve">. </w:t>
      </w:r>
    </w:p>
    <w:p w14:paraId="5F383827" w14:textId="77777777" w:rsidR="006B69AF" w:rsidRPr="00FD274A" w:rsidRDefault="006B69AF" w:rsidP="006B69AF">
      <w:pPr>
        <w:jc w:val="both"/>
        <w:rPr>
          <w:rFonts w:ascii="Times New Roman" w:hAnsi="Times New Roman" w:cs="Times New Roman"/>
          <w:lang w:val="en-US"/>
        </w:rPr>
      </w:pPr>
      <w:r w:rsidRPr="00FD274A">
        <w:rPr>
          <w:rFonts w:ascii="Times New Roman" w:hAnsi="Times New Roman" w:cs="Times New Roman"/>
          <w:noProof/>
        </w:rPr>
        <w:drawing>
          <wp:inline distT="0" distB="0" distL="0" distR="0" wp14:anchorId="48B6473C" wp14:editId="13D7B61F">
            <wp:extent cx="1828800" cy="1828800"/>
            <wp:effectExtent l="0" t="0" r="0" b="0"/>
            <wp:docPr id="44" name="Imag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N400103.modif.ped.pdf"/>
                    <pic:cNvPicPr/>
                  </pic:nvPicPr>
                  <pic:blipFill>
                    <a:blip r:embed="rId12">
                      <a:extLst>
                        <a:ext uri="{28A0092B-C50C-407E-A947-70E740481C1C}">
                          <a14:useLocalDpi xmlns:a14="http://schemas.microsoft.com/office/drawing/2010/main" val="0"/>
                        </a:ext>
                      </a:extLst>
                    </a:blip>
                    <a:stretch>
                      <a:fillRect/>
                    </a:stretch>
                  </pic:blipFill>
                  <pic:spPr>
                    <a:xfrm>
                      <a:off x="0" y="0"/>
                      <a:ext cx="1828800" cy="1828800"/>
                    </a:xfrm>
                    <a:prstGeom prst="rect">
                      <a:avLst/>
                    </a:prstGeom>
                  </pic:spPr>
                </pic:pic>
              </a:graphicData>
            </a:graphic>
          </wp:inline>
        </w:drawing>
      </w:r>
    </w:p>
    <w:p w14:paraId="0ACF2B21" w14:textId="77777777" w:rsidR="006B69AF" w:rsidRPr="00FD274A" w:rsidRDefault="006B69AF" w:rsidP="006B69AF">
      <w:pPr>
        <w:jc w:val="both"/>
        <w:rPr>
          <w:rFonts w:ascii="Times New Roman" w:hAnsi="Times New Roman" w:cs="Times New Roman"/>
          <w:lang w:val="en-US"/>
        </w:rPr>
      </w:pPr>
    </w:p>
    <w:p w14:paraId="3F0A66B6" w14:textId="77777777" w:rsidR="006B69AF" w:rsidRPr="00FD274A" w:rsidRDefault="006B69AF" w:rsidP="0014457A">
      <w:pPr>
        <w:pStyle w:val="Titre4"/>
        <w:rPr>
          <w:lang w:val="en-US"/>
        </w:rPr>
      </w:pPr>
      <w:bookmarkStart w:id="69" w:name="_Toc526927098"/>
      <w:bookmarkStart w:id="70" w:name="_Toc526927680"/>
      <w:bookmarkStart w:id="71" w:name="_Toc526929133"/>
      <w:bookmarkStart w:id="72" w:name="_Toc526929273"/>
      <w:bookmarkStart w:id="73" w:name="_Toc526929712"/>
      <w:r w:rsidRPr="00FD274A">
        <w:rPr>
          <w:lang w:val="en-US"/>
        </w:rPr>
        <w:t>PN400104</w:t>
      </w:r>
      <w:bookmarkEnd w:id="69"/>
      <w:bookmarkEnd w:id="70"/>
      <w:bookmarkEnd w:id="71"/>
      <w:bookmarkEnd w:id="72"/>
      <w:bookmarkEnd w:id="73"/>
    </w:p>
    <w:p w14:paraId="0D132D96" w14:textId="2C4BEBC5" w:rsidR="006B69AF" w:rsidRPr="00FD274A" w:rsidRDefault="006B69AF" w:rsidP="006B69AF">
      <w:pPr>
        <w:jc w:val="both"/>
        <w:rPr>
          <w:rFonts w:ascii="Times New Roman" w:hAnsi="Times New Roman" w:cs="Times New Roman"/>
          <w:lang w:val="en-US"/>
        </w:rPr>
      </w:pPr>
      <w:r w:rsidRPr="00FD274A">
        <w:rPr>
          <w:rFonts w:ascii="Times New Roman" w:hAnsi="Times New Roman" w:cs="Times New Roman"/>
          <w:lang w:val="en-US"/>
        </w:rPr>
        <w:t xml:space="preserve">PN400104 is a male diagnosed with atypical autism with </w:t>
      </w:r>
      <w:r w:rsidR="002B4E80" w:rsidRPr="00FD274A">
        <w:rPr>
          <w:rFonts w:ascii="Times New Roman" w:hAnsi="Times New Roman" w:cs="Times New Roman"/>
          <w:lang w:val="en-US"/>
        </w:rPr>
        <w:t>ID</w:t>
      </w:r>
      <w:r w:rsidRPr="00FD274A">
        <w:rPr>
          <w:rFonts w:ascii="Times New Roman" w:hAnsi="Times New Roman" w:cs="Times New Roman"/>
          <w:lang w:val="en-US"/>
        </w:rPr>
        <w:t xml:space="preserve"> (ADOS=5, FSIQ=60, PIQ=74, VIQ=61). He has nystagmus. We had no relatives for this individual. </w:t>
      </w:r>
    </w:p>
    <w:p w14:paraId="1596F322" w14:textId="77777777" w:rsidR="006B69AF" w:rsidRPr="00FD274A" w:rsidRDefault="006B69AF" w:rsidP="00DD392F">
      <w:pPr>
        <w:jc w:val="both"/>
        <w:rPr>
          <w:rFonts w:ascii="Times New Roman" w:hAnsi="Times New Roman" w:cs="Times New Roman"/>
          <w:b/>
          <w:lang w:val="en-US"/>
        </w:rPr>
      </w:pPr>
    </w:p>
    <w:p w14:paraId="63EFE9C5" w14:textId="77777777" w:rsidR="006B69AF" w:rsidRPr="00AD4788" w:rsidRDefault="006B69AF" w:rsidP="004C0B44">
      <w:pPr>
        <w:pBdr>
          <w:top w:val="single" w:sz="4" w:space="1" w:color="auto"/>
        </w:pBdr>
        <w:jc w:val="both"/>
        <w:outlineLvl w:val="0"/>
        <w:rPr>
          <w:rStyle w:val="Titre4Car"/>
          <w:lang w:val="en-US"/>
        </w:rPr>
      </w:pPr>
      <w:bookmarkStart w:id="74" w:name="_Toc526927099"/>
      <w:bookmarkStart w:id="75" w:name="_Toc526927681"/>
      <w:bookmarkStart w:id="76" w:name="_Toc526929134"/>
      <w:bookmarkStart w:id="77" w:name="_Toc526929274"/>
      <w:bookmarkStart w:id="78" w:name="_Toc526929713"/>
      <w:bookmarkStart w:id="79" w:name="_Toc526929900"/>
      <w:r w:rsidRPr="00FD274A">
        <w:rPr>
          <w:rFonts w:ascii="Times New Roman" w:hAnsi="Times New Roman" w:cs="Times New Roman"/>
          <w:b/>
          <w:lang w:val="en-US"/>
        </w:rPr>
        <w:t>P</w:t>
      </w:r>
      <w:r w:rsidRPr="00AD4788">
        <w:rPr>
          <w:rStyle w:val="Titre4Car"/>
          <w:lang w:val="en-US"/>
        </w:rPr>
        <w:t>N400108</w:t>
      </w:r>
      <w:bookmarkEnd w:id="74"/>
      <w:bookmarkEnd w:id="75"/>
      <w:bookmarkEnd w:id="76"/>
      <w:bookmarkEnd w:id="77"/>
      <w:bookmarkEnd w:id="78"/>
      <w:bookmarkEnd w:id="79"/>
    </w:p>
    <w:p w14:paraId="05E80DED" w14:textId="662FD6E3" w:rsidR="006B69AF" w:rsidRPr="00FD274A" w:rsidRDefault="006B69AF" w:rsidP="006B69AF">
      <w:pPr>
        <w:jc w:val="both"/>
        <w:rPr>
          <w:rFonts w:ascii="Times New Roman" w:hAnsi="Times New Roman" w:cs="Times New Roman"/>
          <w:lang w:val="en-US"/>
        </w:rPr>
      </w:pPr>
      <w:r w:rsidRPr="00FD274A">
        <w:rPr>
          <w:rFonts w:ascii="Times New Roman" w:hAnsi="Times New Roman" w:cs="Times New Roman"/>
          <w:lang w:val="en-US"/>
        </w:rPr>
        <w:t xml:space="preserve">PN400108 is a male diagnosed with Asperger syndrome (ADOS=15; FSIQ=93). He had a </w:t>
      </w:r>
      <w:proofErr w:type="spellStart"/>
      <w:r w:rsidRPr="00FD274A">
        <w:rPr>
          <w:rFonts w:ascii="Times New Roman" w:hAnsi="Times New Roman" w:cs="Times New Roman"/>
          <w:lang w:val="en-US"/>
        </w:rPr>
        <w:t>Wilm's</w:t>
      </w:r>
      <w:proofErr w:type="spellEnd"/>
      <w:r w:rsidRPr="00FD274A">
        <w:rPr>
          <w:rFonts w:ascii="Times New Roman" w:hAnsi="Times New Roman" w:cs="Times New Roman"/>
          <w:lang w:val="en-US"/>
        </w:rPr>
        <w:t xml:space="preserve"> tumor (tumor of the kidney) and surgery, radiation therapy and chemotherapy. He is carrying </w:t>
      </w:r>
      <w:r w:rsidR="00C65B02" w:rsidRPr="00FD274A">
        <w:rPr>
          <w:rFonts w:ascii="Times New Roman" w:hAnsi="Times New Roman" w:cs="Times New Roman"/>
          <w:lang w:val="en-US"/>
        </w:rPr>
        <w:t xml:space="preserve">two deleterious variants affecting a SFARI gene, </w:t>
      </w:r>
      <w:r w:rsidRPr="00FD274A">
        <w:rPr>
          <w:rFonts w:ascii="Times New Roman" w:hAnsi="Times New Roman" w:cs="Times New Roman"/>
          <w:lang w:val="en-US"/>
        </w:rPr>
        <w:t xml:space="preserve">a paternally inherited </w:t>
      </w:r>
      <w:r w:rsidRPr="00FD274A">
        <w:rPr>
          <w:rFonts w:ascii="Times New Roman" w:hAnsi="Times New Roman" w:cs="Times New Roman"/>
          <w:i/>
          <w:lang w:val="en-US"/>
        </w:rPr>
        <w:t>BRCA2</w:t>
      </w:r>
      <w:r w:rsidRPr="00FD274A">
        <w:rPr>
          <w:rFonts w:ascii="Times New Roman" w:hAnsi="Times New Roman" w:cs="Times New Roman"/>
          <w:lang w:val="en-US"/>
        </w:rPr>
        <w:t xml:space="preserve"> stop variant</w:t>
      </w:r>
      <w:r w:rsidR="001F333C" w:rsidRPr="00FD274A">
        <w:rPr>
          <w:rFonts w:ascii="Times New Roman" w:hAnsi="Times New Roman" w:cs="Times New Roman"/>
          <w:lang w:val="en-US"/>
        </w:rPr>
        <w:t xml:space="preserve"> (p.K3326*)</w:t>
      </w:r>
      <w:r w:rsidRPr="00FD274A">
        <w:rPr>
          <w:rFonts w:ascii="Times New Roman" w:hAnsi="Times New Roman" w:cs="Times New Roman"/>
          <w:lang w:val="en-US"/>
        </w:rPr>
        <w:t xml:space="preserve"> and a paternally inherited </w:t>
      </w:r>
      <w:r w:rsidR="001F333C" w:rsidRPr="00FD274A">
        <w:rPr>
          <w:rFonts w:ascii="Times New Roman" w:hAnsi="Times New Roman" w:cs="Times New Roman"/>
          <w:lang w:val="en-US"/>
        </w:rPr>
        <w:t>donor splicing</w:t>
      </w:r>
      <w:r w:rsidRPr="00FD274A">
        <w:rPr>
          <w:rFonts w:ascii="Times New Roman" w:hAnsi="Times New Roman" w:cs="Times New Roman"/>
          <w:lang w:val="en-US"/>
        </w:rPr>
        <w:t xml:space="preserve"> site variant of </w:t>
      </w:r>
      <w:r w:rsidRPr="00FD274A">
        <w:rPr>
          <w:rFonts w:ascii="Times New Roman" w:hAnsi="Times New Roman" w:cs="Times New Roman"/>
          <w:i/>
          <w:lang w:val="en-US"/>
        </w:rPr>
        <w:t>ASMT</w:t>
      </w:r>
      <w:r w:rsidRPr="00FD274A">
        <w:rPr>
          <w:rFonts w:ascii="Times New Roman" w:hAnsi="Times New Roman" w:cs="Times New Roman"/>
          <w:lang w:val="en-US"/>
        </w:rPr>
        <w:t xml:space="preserve">, the last enzyme of the melatonin synthesis pathway. </w:t>
      </w:r>
    </w:p>
    <w:p w14:paraId="17509778" w14:textId="77777777" w:rsidR="006B69AF" w:rsidRPr="00FD274A" w:rsidRDefault="006B69AF" w:rsidP="006B69AF">
      <w:pPr>
        <w:jc w:val="both"/>
        <w:rPr>
          <w:rFonts w:ascii="Times New Roman" w:hAnsi="Times New Roman" w:cs="Times New Roman"/>
          <w:b/>
          <w:lang w:val="en-US"/>
        </w:rPr>
      </w:pPr>
      <w:r w:rsidRPr="00FD274A">
        <w:rPr>
          <w:rFonts w:ascii="Times New Roman" w:hAnsi="Times New Roman" w:cs="Times New Roman"/>
          <w:b/>
          <w:noProof/>
        </w:rPr>
        <w:drawing>
          <wp:inline distT="0" distB="0" distL="0" distR="0" wp14:anchorId="09CF9A68" wp14:editId="7C634A04">
            <wp:extent cx="3048000" cy="1828800"/>
            <wp:effectExtent l="0" t="0" r="0" b="0"/>
            <wp:docPr id="50" name="Imag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N400108.modif.ped.pdf"/>
                    <pic:cNvPicPr/>
                  </pic:nvPicPr>
                  <pic:blipFill>
                    <a:blip r:embed="rId13">
                      <a:extLst>
                        <a:ext uri="{28A0092B-C50C-407E-A947-70E740481C1C}">
                          <a14:useLocalDpi xmlns:a14="http://schemas.microsoft.com/office/drawing/2010/main" val="0"/>
                        </a:ext>
                      </a:extLst>
                    </a:blip>
                    <a:stretch>
                      <a:fillRect/>
                    </a:stretch>
                  </pic:blipFill>
                  <pic:spPr>
                    <a:xfrm>
                      <a:off x="0" y="0"/>
                      <a:ext cx="3048000" cy="1828800"/>
                    </a:xfrm>
                    <a:prstGeom prst="rect">
                      <a:avLst/>
                    </a:prstGeom>
                  </pic:spPr>
                </pic:pic>
              </a:graphicData>
            </a:graphic>
          </wp:inline>
        </w:drawing>
      </w:r>
    </w:p>
    <w:p w14:paraId="2E3C71C9" w14:textId="77777777" w:rsidR="006B69AF" w:rsidRPr="00FD274A" w:rsidRDefault="006B69AF" w:rsidP="00DD392F">
      <w:pPr>
        <w:jc w:val="both"/>
        <w:rPr>
          <w:rFonts w:ascii="Times New Roman" w:hAnsi="Times New Roman" w:cs="Times New Roman"/>
          <w:b/>
          <w:lang w:val="en-US"/>
        </w:rPr>
      </w:pPr>
    </w:p>
    <w:p w14:paraId="34F64F43" w14:textId="77777777" w:rsidR="006B69AF" w:rsidRPr="00FD274A" w:rsidRDefault="006B69AF" w:rsidP="0014457A">
      <w:pPr>
        <w:pStyle w:val="Titre4"/>
        <w:rPr>
          <w:lang w:val="en-US"/>
        </w:rPr>
      </w:pPr>
      <w:bookmarkStart w:id="80" w:name="_Toc526927100"/>
      <w:bookmarkStart w:id="81" w:name="_Toc526927682"/>
      <w:bookmarkStart w:id="82" w:name="_Toc526929135"/>
      <w:bookmarkStart w:id="83" w:name="_Toc526929275"/>
      <w:bookmarkStart w:id="84" w:name="_Toc526929714"/>
      <w:r w:rsidRPr="00FD274A">
        <w:rPr>
          <w:lang w:val="en-US"/>
        </w:rPr>
        <w:t>PN400111</w:t>
      </w:r>
      <w:bookmarkEnd w:id="80"/>
      <w:bookmarkEnd w:id="81"/>
      <w:bookmarkEnd w:id="82"/>
      <w:bookmarkEnd w:id="83"/>
      <w:bookmarkEnd w:id="84"/>
    </w:p>
    <w:p w14:paraId="32A982C9" w14:textId="5BC4B51A" w:rsidR="006B69AF" w:rsidRPr="00FD274A" w:rsidRDefault="006B69AF" w:rsidP="006B69AF">
      <w:pPr>
        <w:jc w:val="both"/>
        <w:rPr>
          <w:rFonts w:ascii="Times New Roman" w:hAnsi="Times New Roman" w:cs="Times New Roman"/>
          <w:lang w:val="en-US"/>
        </w:rPr>
      </w:pPr>
      <w:r w:rsidRPr="00FD274A">
        <w:rPr>
          <w:rFonts w:ascii="Times New Roman" w:hAnsi="Times New Roman" w:cs="Times New Roman"/>
          <w:lang w:val="en-US"/>
        </w:rPr>
        <w:t xml:space="preserve">PN400111 is a male diagnosed with Asperger syndrome (ADOS=11; FSIQ=76). </w:t>
      </w:r>
    </w:p>
    <w:p w14:paraId="2C0B33C2" w14:textId="77777777" w:rsidR="006B69AF" w:rsidRPr="00FD274A" w:rsidRDefault="006B69AF" w:rsidP="006B69AF">
      <w:pPr>
        <w:jc w:val="both"/>
        <w:rPr>
          <w:rFonts w:ascii="Times New Roman" w:hAnsi="Times New Roman" w:cs="Times New Roman"/>
          <w:b/>
          <w:lang w:val="en-US"/>
        </w:rPr>
      </w:pPr>
      <w:r w:rsidRPr="00FD274A">
        <w:rPr>
          <w:rFonts w:ascii="Times New Roman" w:hAnsi="Times New Roman" w:cs="Times New Roman"/>
          <w:b/>
          <w:noProof/>
        </w:rPr>
        <w:drawing>
          <wp:inline distT="0" distB="0" distL="0" distR="0" wp14:anchorId="44CD720B" wp14:editId="189CDE4D">
            <wp:extent cx="3048000" cy="1828800"/>
            <wp:effectExtent l="0" t="0" r="0" b="0"/>
            <wp:docPr id="51" name="Imag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N400111.modif.ped.pdf"/>
                    <pic:cNvPicPr/>
                  </pic:nvPicPr>
                  <pic:blipFill>
                    <a:blip r:embed="rId14">
                      <a:extLst>
                        <a:ext uri="{28A0092B-C50C-407E-A947-70E740481C1C}">
                          <a14:useLocalDpi xmlns:a14="http://schemas.microsoft.com/office/drawing/2010/main" val="0"/>
                        </a:ext>
                      </a:extLst>
                    </a:blip>
                    <a:stretch>
                      <a:fillRect/>
                    </a:stretch>
                  </pic:blipFill>
                  <pic:spPr>
                    <a:xfrm>
                      <a:off x="0" y="0"/>
                      <a:ext cx="3048000" cy="1828800"/>
                    </a:xfrm>
                    <a:prstGeom prst="rect">
                      <a:avLst/>
                    </a:prstGeom>
                  </pic:spPr>
                </pic:pic>
              </a:graphicData>
            </a:graphic>
          </wp:inline>
        </w:drawing>
      </w:r>
    </w:p>
    <w:p w14:paraId="31144116" w14:textId="77777777" w:rsidR="002B69A5" w:rsidRPr="00FD274A" w:rsidRDefault="002B69A5" w:rsidP="006B69AF">
      <w:pPr>
        <w:jc w:val="both"/>
        <w:rPr>
          <w:rFonts w:ascii="Times New Roman" w:hAnsi="Times New Roman" w:cs="Times New Roman"/>
          <w:b/>
          <w:lang w:val="en-US"/>
        </w:rPr>
      </w:pPr>
    </w:p>
    <w:p w14:paraId="5B8A2725" w14:textId="77777777" w:rsidR="006B69AF" w:rsidRPr="00FD274A" w:rsidRDefault="006B69AF" w:rsidP="0014457A">
      <w:pPr>
        <w:pStyle w:val="Titre4"/>
        <w:rPr>
          <w:lang w:val="en-US"/>
        </w:rPr>
      </w:pPr>
      <w:bookmarkStart w:id="85" w:name="_Toc526927101"/>
      <w:bookmarkStart w:id="86" w:name="_Toc526927683"/>
      <w:bookmarkStart w:id="87" w:name="_Toc526929136"/>
      <w:bookmarkStart w:id="88" w:name="_Toc526929276"/>
      <w:bookmarkStart w:id="89" w:name="_Toc526929715"/>
      <w:r w:rsidRPr="00FD274A">
        <w:rPr>
          <w:lang w:val="en-US"/>
        </w:rPr>
        <w:t>PN400113</w:t>
      </w:r>
      <w:bookmarkEnd w:id="85"/>
      <w:bookmarkEnd w:id="86"/>
      <w:bookmarkEnd w:id="87"/>
      <w:bookmarkEnd w:id="88"/>
      <w:bookmarkEnd w:id="89"/>
    </w:p>
    <w:p w14:paraId="2321CAAB" w14:textId="101BE7EF" w:rsidR="006B69AF" w:rsidRPr="00FD274A" w:rsidRDefault="006B69AF" w:rsidP="006B69AF">
      <w:pPr>
        <w:jc w:val="both"/>
        <w:rPr>
          <w:rFonts w:ascii="Times New Roman" w:hAnsi="Times New Roman" w:cs="Times New Roman"/>
          <w:b/>
          <w:lang w:val="en-US"/>
        </w:rPr>
      </w:pPr>
      <w:r w:rsidRPr="00FD274A">
        <w:rPr>
          <w:rFonts w:ascii="Times New Roman" w:hAnsi="Times New Roman" w:cs="Times New Roman"/>
          <w:lang w:val="en-US"/>
        </w:rPr>
        <w:t xml:space="preserve">PN400113 is a male diagnosed with atypical autism (ADOS=2; FSIQ=102). He was a big baby:  60 cm at birth. He is carrying a paternally transmitted stop mutation of the SFARI gene </w:t>
      </w:r>
      <w:r w:rsidRPr="00FD274A">
        <w:rPr>
          <w:rFonts w:ascii="Times New Roman" w:hAnsi="Times New Roman" w:cs="Times New Roman"/>
          <w:i/>
          <w:lang w:val="en-US"/>
        </w:rPr>
        <w:t>BRCA2</w:t>
      </w:r>
      <w:r w:rsidRPr="00FD274A">
        <w:rPr>
          <w:rFonts w:ascii="Times New Roman" w:hAnsi="Times New Roman" w:cs="Times New Roman"/>
          <w:lang w:val="en-US"/>
        </w:rPr>
        <w:t xml:space="preserve"> (p.K3326</w:t>
      </w:r>
      <w:r w:rsidR="00C279C0" w:rsidRPr="00FD274A">
        <w:rPr>
          <w:rFonts w:ascii="Times New Roman" w:hAnsi="Times New Roman" w:cs="Times New Roman"/>
          <w:lang w:val="en-US"/>
        </w:rPr>
        <w:t>*</w:t>
      </w:r>
      <w:r w:rsidRPr="00FD274A">
        <w:rPr>
          <w:rFonts w:ascii="Times New Roman" w:hAnsi="Times New Roman" w:cs="Times New Roman"/>
          <w:lang w:val="en-US"/>
        </w:rPr>
        <w:t>).</w:t>
      </w:r>
    </w:p>
    <w:p w14:paraId="6268B66B" w14:textId="77777777" w:rsidR="006B69AF" w:rsidRPr="00FD274A" w:rsidRDefault="006B69AF" w:rsidP="006B69AF">
      <w:pPr>
        <w:jc w:val="both"/>
        <w:rPr>
          <w:rFonts w:ascii="Times New Roman" w:hAnsi="Times New Roman" w:cs="Times New Roman"/>
          <w:b/>
          <w:lang w:val="en-US"/>
        </w:rPr>
      </w:pPr>
      <w:r w:rsidRPr="00FD274A">
        <w:rPr>
          <w:rFonts w:ascii="Times New Roman" w:hAnsi="Times New Roman" w:cs="Times New Roman"/>
          <w:b/>
          <w:noProof/>
        </w:rPr>
        <w:lastRenderedPageBreak/>
        <w:drawing>
          <wp:inline distT="0" distB="0" distL="0" distR="0" wp14:anchorId="662B1ED4" wp14:editId="1F4AA3CD">
            <wp:extent cx="3048000" cy="1828800"/>
            <wp:effectExtent l="0" t="0" r="0" b="0"/>
            <wp:docPr id="52" name="Imag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N400113.modif.ped.pdf"/>
                    <pic:cNvPicPr/>
                  </pic:nvPicPr>
                  <pic:blipFill>
                    <a:blip r:embed="rId15">
                      <a:extLst>
                        <a:ext uri="{28A0092B-C50C-407E-A947-70E740481C1C}">
                          <a14:useLocalDpi xmlns:a14="http://schemas.microsoft.com/office/drawing/2010/main" val="0"/>
                        </a:ext>
                      </a:extLst>
                    </a:blip>
                    <a:stretch>
                      <a:fillRect/>
                    </a:stretch>
                  </pic:blipFill>
                  <pic:spPr>
                    <a:xfrm>
                      <a:off x="0" y="0"/>
                      <a:ext cx="3048000" cy="1828800"/>
                    </a:xfrm>
                    <a:prstGeom prst="rect">
                      <a:avLst/>
                    </a:prstGeom>
                  </pic:spPr>
                </pic:pic>
              </a:graphicData>
            </a:graphic>
          </wp:inline>
        </w:drawing>
      </w:r>
    </w:p>
    <w:p w14:paraId="2812045F" w14:textId="77777777" w:rsidR="006B69AF" w:rsidRPr="00FD274A" w:rsidRDefault="006B69AF" w:rsidP="0014457A">
      <w:pPr>
        <w:pStyle w:val="Titre4"/>
        <w:rPr>
          <w:lang w:val="en-US"/>
        </w:rPr>
      </w:pPr>
      <w:bookmarkStart w:id="90" w:name="_Toc526927102"/>
      <w:bookmarkStart w:id="91" w:name="_Toc526927684"/>
      <w:bookmarkStart w:id="92" w:name="_Toc526929137"/>
      <w:bookmarkStart w:id="93" w:name="_Toc526929277"/>
      <w:bookmarkStart w:id="94" w:name="_Toc526929716"/>
      <w:r w:rsidRPr="00FD274A">
        <w:rPr>
          <w:lang w:val="en-US"/>
        </w:rPr>
        <w:t>PN400114</w:t>
      </w:r>
      <w:bookmarkEnd w:id="90"/>
      <w:bookmarkEnd w:id="91"/>
      <w:bookmarkEnd w:id="92"/>
      <w:bookmarkEnd w:id="93"/>
      <w:bookmarkEnd w:id="94"/>
    </w:p>
    <w:p w14:paraId="36998407" w14:textId="425376FF" w:rsidR="006B69AF" w:rsidRPr="00FD274A" w:rsidRDefault="006B69AF" w:rsidP="006B69AF">
      <w:pPr>
        <w:jc w:val="both"/>
        <w:rPr>
          <w:rFonts w:ascii="Times New Roman" w:hAnsi="Times New Roman" w:cs="Times New Roman"/>
          <w:b/>
          <w:lang w:val="en-US"/>
        </w:rPr>
      </w:pPr>
      <w:r w:rsidRPr="00FD274A">
        <w:rPr>
          <w:rFonts w:ascii="Times New Roman" w:hAnsi="Times New Roman" w:cs="Times New Roman"/>
          <w:lang w:val="en-US"/>
        </w:rPr>
        <w:t xml:space="preserve">PN400114 is a male diagnosed with atypical autism (ADOS=13; FSIQ=73). </w:t>
      </w:r>
    </w:p>
    <w:p w14:paraId="3A6AC028" w14:textId="77777777" w:rsidR="006B69AF" w:rsidRPr="00FD274A" w:rsidRDefault="006B69AF" w:rsidP="006B69AF">
      <w:pPr>
        <w:jc w:val="both"/>
        <w:rPr>
          <w:rFonts w:ascii="Times New Roman" w:hAnsi="Times New Roman" w:cs="Times New Roman"/>
          <w:b/>
          <w:lang w:val="en-US"/>
        </w:rPr>
      </w:pPr>
      <w:r w:rsidRPr="00FD274A">
        <w:rPr>
          <w:rFonts w:ascii="Times New Roman" w:hAnsi="Times New Roman" w:cs="Times New Roman"/>
          <w:b/>
          <w:noProof/>
        </w:rPr>
        <w:drawing>
          <wp:inline distT="0" distB="0" distL="0" distR="0" wp14:anchorId="254B7CE1" wp14:editId="5C028466">
            <wp:extent cx="3048000" cy="1828800"/>
            <wp:effectExtent l="0" t="0" r="0" b="0"/>
            <wp:docPr id="53" name="Imag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N400114.modif.ped.pdf"/>
                    <pic:cNvPicPr/>
                  </pic:nvPicPr>
                  <pic:blipFill>
                    <a:blip r:embed="rId16">
                      <a:extLst>
                        <a:ext uri="{28A0092B-C50C-407E-A947-70E740481C1C}">
                          <a14:useLocalDpi xmlns:a14="http://schemas.microsoft.com/office/drawing/2010/main" val="0"/>
                        </a:ext>
                      </a:extLst>
                    </a:blip>
                    <a:stretch>
                      <a:fillRect/>
                    </a:stretch>
                  </pic:blipFill>
                  <pic:spPr>
                    <a:xfrm>
                      <a:off x="0" y="0"/>
                      <a:ext cx="3048000" cy="1828800"/>
                    </a:xfrm>
                    <a:prstGeom prst="rect">
                      <a:avLst/>
                    </a:prstGeom>
                  </pic:spPr>
                </pic:pic>
              </a:graphicData>
            </a:graphic>
          </wp:inline>
        </w:drawing>
      </w:r>
    </w:p>
    <w:p w14:paraId="7D25A403" w14:textId="77777777" w:rsidR="006B69AF" w:rsidRPr="00FD274A" w:rsidRDefault="006B69AF" w:rsidP="00DD392F">
      <w:pPr>
        <w:jc w:val="both"/>
        <w:rPr>
          <w:rFonts w:ascii="Times New Roman" w:hAnsi="Times New Roman" w:cs="Times New Roman"/>
          <w:b/>
          <w:lang w:val="en-US"/>
        </w:rPr>
      </w:pPr>
    </w:p>
    <w:p w14:paraId="60E9FD6D" w14:textId="1708FC6A" w:rsidR="00DD392F" w:rsidRPr="00FD274A" w:rsidRDefault="00DD392F" w:rsidP="004C0B44">
      <w:pPr>
        <w:pBdr>
          <w:top w:val="single" w:sz="4" w:space="1" w:color="auto"/>
        </w:pBdr>
        <w:jc w:val="both"/>
        <w:rPr>
          <w:rFonts w:ascii="Times New Roman" w:hAnsi="Times New Roman" w:cs="Times New Roman"/>
          <w:lang w:val="en-US"/>
        </w:rPr>
      </w:pPr>
      <w:bookmarkStart w:id="95" w:name="_Toc526929138"/>
      <w:bookmarkStart w:id="96" w:name="_Toc526929278"/>
      <w:bookmarkStart w:id="97" w:name="_Toc526929717"/>
      <w:r w:rsidRPr="00AD4788">
        <w:rPr>
          <w:rStyle w:val="Titre4Car"/>
          <w:lang w:val="en-US"/>
        </w:rPr>
        <w:t>PN400115</w:t>
      </w:r>
      <w:bookmarkEnd w:id="95"/>
      <w:bookmarkEnd w:id="96"/>
      <w:bookmarkEnd w:id="97"/>
      <w:r w:rsidRPr="00FD274A">
        <w:rPr>
          <w:rFonts w:ascii="Times New Roman" w:hAnsi="Times New Roman" w:cs="Times New Roman"/>
          <w:b/>
          <w:lang w:val="en-US"/>
        </w:rPr>
        <w:cr/>
      </w:r>
      <w:r w:rsidRPr="00FD274A">
        <w:rPr>
          <w:rFonts w:ascii="Times New Roman" w:hAnsi="Times New Roman" w:cs="Times New Roman"/>
          <w:lang w:val="en-US"/>
        </w:rPr>
        <w:t>PN400115 is a male diagnosed with atypical autism (ADOS=22)</w:t>
      </w:r>
      <w:r w:rsidR="00C57273" w:rsidRPr="00FD274A">
        <w:rPr>
          <w:rFonts w:ascii="Times New Roman" w:hAnsi="Times New Roman" w:cs="Times New Roman"/>
          <w:lang w:val="en-US"/>
        </w:rPr>
        <w:t xml:space="preserve"> and </w:t>
      </w:r>
      <w:r w:rsidR="007A22AB" w:rsidRPr="00FD274A">
        <w:rPr>
          <w:rFonts w:ascii="Times New Roman" w:hAnsi="Times New Roman" w:cs="Times New Roman"/>
          <w:lang w:val="en-US"/>
        </w:rPr>
        <w:t xml:space="preserve">severe </w:t>
      </w:r>
      <w:r w:rsidR="00DD4663" w:rsidRPr="00FD274A">
        <w:rPr>
          <w:rFonts w:ascii="Times New Roman" w:hAnsi="Times New Roman" w:cs="Times New Roman"/>
          <w:lang w:val="en-US"/>
        </w:rPr>
        <w:t>ID</w:t>
      </w:r>
      <w:r w:rsidRPr="00FD274A">
        <w:rPr>
          <w:rFonts w:ascii="Times New Roman" w:hAnsi="Times New Roman" w:cs="Times New Roman"/>
          <w:lang w:val="en-US"/>
        </w:rPr>
        <w:t xml:space="preserve">. He has a </w:t>
      </w:r>
      <w:r w:rsidRPr="00FD274A">
        <w:rPr>
          <w:rFonts w:ascii="Times New Roman" w:hAnsi="Times New Roman" w:cs="Times New Roman"/>
          <w:i/>
          <w:lang w:val="en-US"/>
        </w:rPr>
        <w:t>de novo</w:t>
      </w:r>
      <w:r w:rsidRPr="00FD274A">
        <w:rPr>
          <w:rFonts w:ascii="Times New Roman" w:hAnsi="Times New Roman" w:cs="Times New Roman"/>
          <w:lang w:val="en-US"/>
        </w:rPr>
        <w:t xml:space="preserve"> 425.5 kb deletion removing the six first exons of the </w:t>
      </w:r>
      <w:r w:rsidRPr="00FD274A">
        <w:rPr>
          <w:rFonts w:ascii="Times New Roman" w:hAnsi="Times New Roman" w:cs="Times New Roman"/>
          <w:i/>
          <w:lang w:val="en-US"/>
        </w:rPr>
        <w:t>NRXN1α</w:t>
      </w:r>
      <w:r w:rsidRPr="00FD274A">
        <w:rPr>
          <w:rFonts w:ascii="Times New Roman" w:hAnsi="Times New Roman" w:cs="Times New Roman"/>
          <w:lang w:val="en-US"/>
        </w:rPr>
        <w:t xml:space="preserve">. He has a congenital </w:t>
      </w:r>
      <w:r w:rsidR="00DE1985" w:rsidRPr="00FD274A">
        <w:rPr>
          <w:rFonts w:ascii="Times New Roman" w:hAnsi="Times New Roman" w:cs="Times New Roman"/>
          <w:lang w:val="en-US"/>
        </w:rPr>
        <w:t>torticollis and dental carries.</w:t>
      </w:r>
    </w:p>
    <w:p w14:paraId="64187385" w14:textId="0072072D" w:rsidR="00DD392F" w:rsidRPr="00FD274A" w:rsidRDefault="00DE1985" w:rsidP="00DD392F">
      <w:pPr>
        <w:jc w:val="both"/>
        <w:rPr>
          <w:rFonts w:ascii="Times New Roman" w:hAnsi="Times New Roman" w:cs="Times New Roman"/>
          <w:lang w:val="en-US"/>
        </w:rPr>
      </w:pPr>
      <w:r w:rsidRPr="00FD274A">
        <w:rPr>
          <w:rFonts w:ascii="Times New Roman" w:hAnsi="Times New Roman" w:cs="Times New Roman"/>
          <w:noProof/>
        </w:rPr>
        <w:drawing>
          <wp:inline distT="0" distB="0" distL="0" distR="0" wp14:anchorId="01448166" wp14:editId="6AC2FEB6">
            <wp:extent cx="3048000" cy="1828800"/>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N400115.ped.pdf"/>
                    <pic:cNvPicPr/>
                  </pic:nvPicPr>
                  <pic:blipFill>
                    <a:blip r:embed="rId17">
                      <a:extLst>
                        <a:ext uri="{28A0092B-C50C-407E-A947-70E740481C1C}">
                          <a14:useLocalDpi xmlns:a14="http://schemas.microsoft.com/office/drawing/2010/main" val="0"/>
                        </a:ext>
                      </a:extLst>
                    </a:blip>
                    <a:stretch>
                      <a:fillRect/>
                    </a:stretch>
                  </pic:blipFill>
                  <pic:spPr>
                    <a:xfrm>
                      <a:off x="0" y="0"/>
                      <a:ext cx="3048000" cy="1828800"/>
                    </a:xfrm>
                    <a:prstGeom prst="rect">
                      <a:avLst/>
                    </a:prstGeom>
                  </pic:spPr>
                </pic:pic>
              </a:graphicData>
            </a:graphic>
          </wp:inline>
        </w:drawing>
      </w:r>
    </w:p>
    <w:p w14:paraId="547CF5F4" w14:textId="77777777" w:rsidR="006B69AF" w:rsidRPr="00FD274A" w:rsidRDefault="006B69AF" w:rsidP="006B69AF">
      <w:pPr>
        <w:jc w:val="both"/>
        <w:outlineLvl w:val="0"/>
        <w:rPr>
          <w:rFonts w:ascii="Times New Roman" w:hAnsi="Times New Roman" w:cs="Times New Roman"/>
          <w:b/>
          <w:lang w:val="en-US"/>
        </w:rPr>
      </w:pPr>
    </w:p>
    <w:p w14:paraId="4C575FB9" w14:textId="77777777" w:rsidR="006B69AF" w:rsidRPr="00FD274A" w:rsidRDefault="006B69AF" w:rsidP="0014457A">
      <w:pPr>
        <w:pStyle w:val="Titre4"/>
        <w:rPr>
          <w:lang w:val="en-US"/>
        </w:rPr>
      </w:pPr>
      <w:bookmarkStart w:id="98" w:name="_Toc526927103"/>
      <w:bookmarkStart w:id="99" w:name="_Toc526927685"/>
      <w:bookmarkStart w:id="100" w:name="_Toc526929139"/>
      <w:bookmarkStart w:id="101" w:name="_Toc526929279"/>
      <w:bookmarkStart w:id="102" w:name="_Toc526929718"/>
      <w:r w:rsidRPr="00FD274A">
        <w:rPr>
          <w:lang w:val="en-US"/>
        </w:rPr>
        <w:t>PN400116</w:t>
      </w:r>
      <w:bookmarkEnd w:id="98"/>
      <w:bookmarkEnd w:id="99"/>
      <w:bookmarkEnd w:id="100"/>
      <w:bookmarkEnd w:id="101"/>
      <w:bookmarkEnd w:id="102"/>
    </w:p>
    <w:p w14:paraId="4F00154C" w14:textId="34C3281B" w:rsidR="006B69AF" w:rsidRPr="00FD274A" w:rsidRDefault="006B69AF" w:rsidP="006B69AF">
      <w:pPr>
        <w:jc w:val="both"/>
        <w:rPr>
          <w:rFonts w:ascii="Times New Roman" w:hAnsi="Times New Roman" w:cs="Times New Roman"/>
          <w:lang w:val="en-US"/>
        </w:rPr>
      </w:pPr>
      <w:r w:rsidRPr="00FD274A">
        <w:rPr>
          <w:rFonts w:ascii="Times New Roman" w:hAnsi="Times New Roman" w:cs="Times New Roman"/>
          <w:lang w:val="en-US"/>
        </w:rPr>
        <w:t xml:space="preserve">PN400116 is a male diagnosed with autism and ID (ADOS=15; FSIQ=40). He has cholesteatoma, an abnormal growth of skin in the middle ear behind the eardrum. He is also diagnosed with Tourette syndrome. He is carrying a maternally transmitted splice donor variant of the SFARI gene </w:t>
      </w:r>
      <w:r w:rsidRPr="00FD274A">
        <w:rPr>
          <w:rFonts w:ascii="Times New Roman" w:hAnsi="Times New Roman" w:cs="Times New Roman"/>
          <w:i/>
          <w:lang w:val="en-US"/>
        </w:rPr>
        <w:t xml:space="preserve">YY1 </w:t>
      </w:r>
      <w:r w:rsidRPr="00FD274A">
        <w:rPr>
          <w:rFonts w:ascii="Times New Roman" w:hAnsi="Times New Roman" w:cs="Times New Roman"/>
          <w:lang w:val="en-US"/>
        </w:rPr>
        <w:t>coding for a transcription factor.</w:t>
      </w:r>
    </w:p>
    <w:p w14:paraId="4D609563" w14:textId="77777777" w:rsidR="006B69AF" w:rsidRPr="00FD274A" w:rsidRDefault="006B69AF" w:rsidP="006B69AF">
      <w:pPr>
        <w:jc w:val="both"/>
        <w:rPr>
          <w:rFonts w:ascii="Times New Roman" w:hAnsi="Times New Roman" w:cs="Times New Roman"/>
          <w:b/>
          <w:lang w:val="en-US"/>
        </w:rPr>
      </w:pPr>
      <w:r w:rsidRPr="00FD274A">
        <w:rPr>
          <w:rFonts w:ascii="Times New Roman" w:hAnsi="Times New Roman" w:cs="Times New Roman"/>
          <w:b/>
          <w:noProof/>
        </w:rPr>
        <w:lastRenderedPageBreak/>
        <w:drawing>
          <wp:inline distT="0" distB="0" distL="0" distR="0" wp14:anchorId="5A3DC7FE" wp14:editId="0F2E3BC9">
            <wp:extent cx="3048000" cy="1828800"/>
            <wp:effectExtent l="0" t="0" r="0" b="0"/>
            <wp:docPr id="30" name="Imag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N400116modif.ped.pdf"/>
                    <pic:cNvPicPr/>
                  </pic:nvPicPr>
                  <pic:blipFill>
                    <a:blip r:embed="rId18">
                      <a:extLst>
                        <a:ext uri="{28A0092B-C50C-407E-A947-70E740481C1C}">
                          <a14:useLocalDpi xmlns:a14="http://schemas.microsoft.com/office/drawing/2010/main" val="0"/>
                        </a:ext>
                      </a:extLst>
                    </a:blip>
                    <a:stretch>
                      <a:fillRect/>
                    </a:stretch>
                  </pic:blipFill>
                  <pic:spPr>
                    <a:xfrm>
                      <a:off x="0" y="0"/>
                      <a:ext cx="3048000" cy="1828800"/>
                    </a:xfrm>
                    <a:prstGeom prst="rect">
                      <a:avLst/>
                    </a:prstGeom>
                  </pic:spPr>
                </pic:pic>
              </a:graphicData>
            </a:graphic>
          </wp:inline>
        </w:drawing>
      </w:r>
    </w:p>
    <w:p w14:paraId="1E729E55" w14:textId="77777777" w:rsidR="0014457A" w:rsidRPr="00FD274A" w:rsidRDefault="0014457A" w:rsidP="006B69AF">
      <w:pPr>
        <w:jc w:val="both"/>
        <w:rPr>
          <w:rFonts w:ascii="Times New Roman" w:hAnsi="Times New Roman" w:cs="Times New Roman"/>
          <w:b/>
          <w:lang w:val="en-US"/>
        </w:rPr>
      </w:pPr>
    </w:p>
    <w:p w14:paraId="540754EE" w14:textId="48206940" w:rsidR="006B69AF" w:rsidRPr="00FD274A" w:rsidRDefault="006B69AF" w:rsidP="0014457A">
      <w:pPr>
        <w:pStyle w:val="Titre4"/>
        <w:rPr>
          <w:lang w:val="en-US"/>
        </w:rPr>
      </w:pPr>
      <w:bookmarkStart w:id="103" w:name="_Toc526927104"/>
      <w:bookmarkStart w:id="104" w:name="_Toc526927686"/>
      <w:bookmarkStart w:id="105" w:name="_Toc526929140"/>
      <w:bookmarkStart w:id="106" w:name="_Toc526929280"/>
      <w:bookmarkStart w:id="107" w:name="_Toc526929719"/>
      <w:r w:rsidRPr="00FD274A">
        <w:rPr>
          <w:lang w:val="en-US"/>
        </w:rPr>
        <w:t>PN400117</w:t>
      </w:r>
      <w:bookmarkEnd w:id="103"/>
      <w:bookmarkEnd w:id="104"/>
      <w:bookmarkEnd w:id="105"/>
      <w:bookmarkEnd w:id="106"/>
      <w:bookmarkEnd w:id="107"/>
    </w:p>
    <w:p w14:paraId="38520C59" w14:textId="79DBBA3A" w:rsidR="006B69AF" w:rsidRPr="00FD274A" w:rsidRDefault="006B69AF" w:rsidP="0014457A">
      <w:pPr>
        <w:jc w:val="both"/>
        <w:rPr>
          <w:rFonts w:ascii="Times New Roman" w:hAnsi="Times New Roman" w:cs="Times New Roman"/>
          <w:lang w:val="en-US"/>
        </w:rPr>
      </w:pPr>
      <w:r w:rsidRPr="00FD274A">
        <w:rPr>
          <w:rFonts w:ascii="Times New Roman" w:hAnsi="Times New Roman" w:cs="Times New Roman"/>
          <w:lang w:val="en-US"/>
        </w:rPr>
        <w:t xml:space="preserve">PN400117 is a male diagnosed with Asperger syndrome. He has tics and gynecomastia. He is carrying a </w:t>
      </w:r>
      <w:r w:rsidRPr="00FD274A">
        <w:rPr>
          <w:rFonts w:ascii="Times New Roman" w:hAnsi="Times New Roman" w:cs="Times New Roman"/>
          <w:i/>
          <w:lang w:val="en-US"/>
        </w:rPr>
        <w:t>de novo</w:t>
      </w:r>
      <w:r w:rsidRPr="00FD274A">
        <w:rPr>
          <w:rFonts w:ascii="Times New Roman" w:hAnsi="Times New Roman" w:cs="Times New Roman"/>
          <w:lang w:val="en-US"/>
        </w:rPr>
        <w:t xml:space="preserve"> variant of </w:t>
      </w:r>
      <w:r w:rsidRPr="00FD274A">
        <w:rPr>
          <w:rFonts w:ascii="Times New Roman" w:hAnsi="Times New Roman" w:cs="Times New Roman"/>
          <w:i/>
          <w:lang w:val="en-US"/>
        </w:rPr>
        <w:t>KALRN</w:t>
      </w:r>
      <w:r w:rsidRPr="00FD274A">
        <w:rPr>
          <w:rFonts w:ascii="Times New Roman" w:hAnsi="Times New Roman" w:cs="Times New Roman"/>
          <w:lang w:val="en-US"/>
        </w:rPr>
        <w:t xml:space="preserve">, a gene involved in synaptic plasticity and homologous to </w:t>
      </w:r>
      <w:r w:rsidRPr="00FD274A">
        <w:rPr>
          <w:rFonts w:ascii="Times New Roman" w:hAnsi="Times New Roman" w:cs="Times New Roman"/>
          <w:i/>
          <w:lang w:val="en-US"/>
        </w:rPr>
        <w:t>TRIO</w:t>
      </w:r>
      <w:r w:rsidRPr="00FD274A">
        <w:rPr>
          <w:rFonts w:ascii="Times New Roman" w:hAnsi="Times New Roman" w:cs="Times New Roman"/>
          <w:lang w:val="en-US"/>
        </w:rPr>
        <w:t xml:space="preserve">, a gene previously found mutated in ASD. The </w:t>
      </w:r>
      <w:r w:rsidRPr="00FD274A">
        <w:rPr>
          <w:rFonts w:ascii="Times New Roman" w:hAnsi="Times New Roman" w:cs="Times New Roman"/>
          <w:i/>
          <w:lang w:val="en-US"/>
        </w:rPr>
        <w:t>KALRN</w:t>
      </w:r>
      <w:r w:rsidRPr="00FD274A">
        <w:rPr>
          <w:rFonts w:ascii="Times New Roman" w:hAnsi="Times New Roman" w:cs="Times New Roman"/>
          <w:lang w:val="en-US"/>
        </w:rPr>
        <w:t xml:space="preserve"> </w:t>
      </w:r>
      <w:r w:rsidRPr="00FD274A">
        <w:rPr>
          <w:rFonts w:ascii="Times New Roman" w:hAnsi="Times New Roman" w:cs="Times New Roman"/>
          <w:i/>
          <w:lang w:val="en-US"/>
        </w:rPr>
        <w:t>de novo</w:t>
      </w:r>
      <w:r w:rsidRPr="00FD274A">
        <w:rPr>
          <w:rFonts w:ascii="Times New Roman" w:hAnsi="Times New Roman" w:cs="Times New Roman"/>
          <w:lang w:val="en-US"/>
        </w:rPr>
        <w:t xml:space="preserve"> variant (p.N2024D) is predicted deleterious, affects a key amino acid of the GEF domain conserved through evolution.</w:t>
      </w:r>
    </w:p>
    <w:p w14:paraId="6AB17E7C" w14:textId="77777777" w:rsidR="006B69AF" w:rsidRPr="00FD274A" w:rsidRDefault="006B69AF" w:rsidP="006B69AF">
      <w:pPr>
        <w:jc w:val="both"/>
        <w:rPr>
          <w:rFonts w:ascii="Times New Roman" w:hAnsi="Times New Roman" w:cs="Times New Roman"/>
          <w:lang w:val="en-US"/>
        </w:rPr>
      </w:pPr>
      <w:r w:rsidRPr="00FD274A">
        <w:rPr>
          <w:rFonts w:ascii="Times New Roman" w:hAnsi="Times New Roman" w:cs="Times New Roman"/>
          <w:noProof/>
        </w:rPr>
        <w:drawing>
          <wp:inline distT="0" distB="0" distL="0" distR="0" wp14:anchorId="364E4D3D" wp14:editId="74F5F01A">
            <wp:extent cx="3048000" cy="1828800"/>
            <wp:effectExtent l="0" t="0" r="0" b="0"/>
            <wp:docPr id="14"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N400117.modif.ped.pdf"/>
                    <pic:cNvPicPr/>
                  </pic:nvPicPr>
                  <pic:blipFill>
                    <a:blip r:embed="rId19">
                      <a:extLst>
                        <a:ext uri="{28A0092B-C50C-407E-A947-70E740481C1C}">
                          <a14:useLocalDpi xmlns:a14="http://schemas.microsoft.com/office/drawing/2010/main" val="0"/>
                        </a:ext>
                      </a:extLst>
                    </a:blip>
                    <a:stretch>
                      <a:fillRect/>
                    </a:stretch>
                  </pic:blipFill>
                  <pic:spPr>
                    <a:xfrm>
                      <a:off x="0" y="0"/>
                      <a:ext cx="3048000" cy="1828800"/>
                    </a:xfrm>
                    <a:prstGeom prst="rect">
                      <a:avLst/>
                    </a:prstGeom>
                  </pic:spPr>
                </pic:pic>
              </a:graphicData>
            </a:graphic>
          </wp:inline>
        </w:drawing>
      </w:r>
    </w:p>
    <w:p w14:paraId="4BE6102C" w14:textId="77777777" w:rsidR="006B69AF" w:rsidRPr="00FD274A" w:rsidRDefault="006B69AF" w:rsidP="006B69AF">
      <w:pPr>
        <w:jc w:val="both"/>
        <w:rPr>
          <w:rFonts w:ascii="Times New Roman" w:hAnsi="Times New Roman" w:cs="Times New Roman"/>
          <w:b/>
          <w:lang w:val="en-US"/>
        </w:rPr>
      </w:pPr>
    </w:p>
    <w:p w14:paraId="4D7CB8CE" w14:textId="77777777" w:rsidR="006B69AF" w:rsidRPr="00FD274A" w:rsidRDefault="006B69AF" w:rsidP="0014457A">
      <w:pPr>
        <w:pStyle w:val="Titre4"/>
        <w:rPr>
          <w:lang w:val="en-US"/>
        </w:rPr>
      </w:pPr>
      <w:bookmarkStart w:id="108" w:name="_Toc526927105"/>
      <w:bookmarkStart w:id="109" w:name="_Toc526927687"/>
      <w:bookmarkStart w:id="110" w:name="_Toc526929141"/>
      <w:bookmarkStart w:id="111" w:name="_Toc526929281"/>
      <w:bookmarkStart w:id="112" w:name="_Toc526929720"/>
      <w:r w:rsidRPr="00FD274A">
        <w:rPr>
          <w:lang w:val="en-US"/>
        </w:rPr>
        <w:t>PN400118</w:t>
      </w:r>
      <w:bookmarkEnd w:id="108"/>
      <w:bookmarkEnd w:id="109"/>
      <w:bookmarkEnd w:id="110"/>
      <w:bookmarkEnd w:id="111"/>
      <w:bookmarkEnd w:id="112"/>
    </w:p>
    <w:p w14:paraId="44CA910D" w14:textId="4EC837F0" w:rsidR="006B69AF" w:rsidRPr="00FD274A" w:rsidRDefault="006B69AF" w:rsidP="006B69AF">
      <w:pPr>
        <w:jc w:val="both"/>
        <w:outlineLvl w:val="0"/>
        <w:rPr>
          <w:rFonts w:ascii="Times New Roman" w:hAnsi="Times New Roman" w:cs="Times New Roman"/>
          <w:b/>
          <w:lang w:val="en-US"/>
        </w:rPr>
      </w:pPr>
      <w:bookmarkStart w:id="113" w:name="_Toc526927106"/>
      <w:bookmarkStart w:id="114" w:name="_Toc526927688"/>
      <w:bookmarkStart w:id="115" w:name="_Toc526929142"/>
      <w:bookmarkStart w:id="116" w:name="_Toc526929282"/>
      <w:bookmarkStart w:id="117" w:name="_Toc526929721"/>
      <w:bookmarkStart w:id="118" w:name="_Toc526929901"/>
      <w:r w:rsidRPr="00FD274A">
        <w:rPr>
          <w:rFonts w:ascii="Times New Roman" w:hAnsi="Times New Roman" w:cs="Times New Roman"/>
          <w:lang w:val="en-US"/>
        </w:rPr>
        <w:t xml:space="preserve">PN400118 is a male diagnosed with autism and severe </w:t>
      </w:r>
      <w:r w:rsidR="00CB098A" w:rsidRPr="00FD274A">
        <w:rPr>
          <w:rFonts w:ascii="Times New Roman" w:hAnsi="Times New Roman" w:cs="Times New Roman"/>
          <w:lang w:val="en-US"/>
        </w:rPr>
        <w:t>ID</w:t>
      </w:r>
      <w:r w:rsidRPr="00FD274A">
        <w:rPr>
          <w:rFonts w:ascii="Times New Roman" w:hAnsi="Times New Roman" w:cs="Times New Roman"/>
          <w:lang w:val="en-US"/>
        </w:rPr>
        <w:t xml:space="preserve"> (ADOS=22).</w:t>
      </w:r>
      <w:bookmarkEnd w:id="113"/>
      <w:bookmarkEnd w:id="114"/>
      <w:bookmarkEnd w:id="115"/>
      <w:bookmarkEnd w:id="116"/>
      <w:bookmarkEnd w:id="117"/>
      <w:bookmarkEnd w:id="118"/>
      <w:r w:rsidRPr="00FD274A">
        <w:rPr>
          <w:rFonts w:ascii="Times New Roman" w:hAnsi="Times New Roman" w:cs="Times New Roman"/>
          <w:lang w:val="en-US"/>
        </w:rPr>
        <w:t xml:space="preserve"> </w:t>
      </w:r>
    </w:p>
    <w:p w14:paraId="5F22EF28" w14:textId="77777777" w:rsidR="006B69AF" w:rsidRPr="00FD274A" w:rsidRDefault="006B69AF" w:rsidP="006B69AF">
      <w:pPr>
        <w:jc w:val="both"/>
        <w:rPr>
          <w:rFonts w:ascii="Times New Roman" w:hAnsi="Times New Roman" w:cs="Times New Roman"/>
          <w:b/>
          <w:lang w:val="en-US"/>
        </w:rPr>
      </w:pPr>
      <w:r w:rsidRPr="00FD274A">
        <w:rPr>
          <w:rFonts w:ascii="Times New Roman" w:hAnsi="Times New Roman" w:cs="Times New Roman"/>
          <w:b/>
          <w:noProof/>
        </w:rPr>
        <w:drawing>
          <wp:inline distT="0" distB="0" distL="0" distR="0" wp14:anchorId="7BB83FB2" wp14:editId="667079E9">
            <wp:extent cx="2438400" cy="1828800"/>
            <wp:effectExtent l="0" t="0" r="0" b="0"/>
            <wp:docPr id="31" name="Imag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N400118.ped.pdf"/>
                    <pic:cNvPicPr/>
                  </pic:nvPicPr>
                  <pic:blipFill>
                    <a:blip r:embed="rId20">
                      <a:extLst>
                        <a:ext uri="{28A0092B-C50C-407E-A947-70E740481C1C}">
                          <a14:useLocalDpi xmlns:a14="http://schemas.microsoft.com/office/drawing/2010/main" val="0"/>
                        </a:ext>
                      </a:extLst>
                    </a:blip>
                    <a:stretch>
                      <a:fillRect/>
                    </a:stretch>
                  </pic:blipFill>
                  <pic:spPr>
                    <a:xfrm>
                      <a:off x="0" y="0"/>
                      <a:ext cx="2438400" cy="1828800"/>
                    </a:xfrm>
                    <a:prstGeom prst="rect">
                      <a:avLst/>
                    </a:prstGeom>
                  </pic:spPr>
                </pic:pic>
              </a:graphicData>
            </a:graphic>
          </wp:inline>
        </w:drawing>
      </w:r>
    </w:p>
    <w:p w14:paraId="1914B3CC" w14:textId="77777777" w:rsidR="00DD392F" w:rsidRPr="00FD274A" w:rsidRDefault="00DD392F" w:rsidP="00DD392F">
      <w:pPr>
        <w:jc w:val="both"/>
        <w:rPr>
          <w:rFonts w:ascii="Times New Roman" w:hAnsi="Times New Roman" w:cs="Times New Roman"/>
          <w:lang w:val="en-US"/>
        </w:rPr>
      </w:pPr>
    </w:p>
    <w:p w14:paraId="35721E3A" w14:textId="77777777" w:rsidR="006B69AF" w:rsidRPr="00FD274A" w:rsidRDefault="006B69AF" w:rsidP="0014457A">
      <w:pPr>
        <w:pStyle w:val="Titre4"/>
        <w:rPr>
          <w:lang w:val="en-US"/>
        </w:rPr>
      </w:pPr>
      <w:bookmarkStart w:id="119" w:name="_Toc526927107"/>
      <w:bookmarkStart w:id="120" w:name="_Toc526927689"/>
      <w:bookmarkStart w:id="121" w:name="_Toc526929143"/>
      <w:bookmarkStart w:id="122" w:name="_Toc526929283"/>
      <w:bookmarkStart w:id="123" w:name="_Toc526929722"/>
      <w:r w:rsidRPr="00FD274A">
        <w:rPr>
          <w:lang w:val="en-US"/>
        </w:rPr>
        <w:t>PN400119</w:t>
      </w:r>
      <w:bookmarkEnd w:id="119"/>
      <w:bookmarkEnd w:id="120"/>
      <w:bookmarkEnd w:id="121"/>
      <w:bookmarkEnd w:id="122"/>
      <w:bookmarkEnd w:id="123"/>
    </w:p>
    <w:p w14:paraId="75FE66A4" w14:textId="26B25964" w:rsidR="006B69AF" w:rsidRPr="00FD274A" w:rsidRDefault="006B69AF" w:rsidP="006B69AF">
      <w:pPr>
        <w:jc w:val="both"/>
        <w:rPr>
          <w:rFonts w:ascii="Times New Roman" w:hAnsi="Times New Roman" w:cs="Times New Roman"/>
          <w:lang w:val="en-US"/>
        </w:rPr>
      </w:pPr>
      <w:r w:rsidRPr="00FD274A">
        <w:rPr>
          <w:rFonts w:ascii="Times New Roman" w:hAnsi="Times New Roman" w:cs="Times New Roman"/>
          <w:lang w:val="en-US"/>
        </w:rPr>
        <w:t xml:space="preserve">PN400119 is a female diagnosed with childhood autism (ADOS=15, FSIQ=76, PIQ=72, VIQ=80). She has cerebellum atrophy and her mother might have vitamin D. She is carrying a paternally inherited deletion of </w:t>
      </w:r>
      <w:r w:rsidR="004E583C" w:rsidRPr="00FD274A">
        <w:rPr>
          <w:rFonts w:ascii="Times New Roman" w:hAnsi="Times New Roman" w:cs="Times New Roman"/>
          <w:lang w:val="en-US"/>
        </w:rPr>
        <w:t>248</w:t>
      </w:r>
      <w:r w:rsidRPr="00FD274A">
        <w:rPr>
          <w:rFonts w:ascii="Times New Roman" w:hAnsi="Times New Roman" w:cs="Times New Roman"/>
          <w:lang w:val="en-US"/>
        </w:rPr>
        <w:t xml:space="preserve"> kb including </w:t>
      </w:r>
      <w:r w:rsidR="004E583C" w:rsidRPr="00FD274A">
        <w:rPr>
          <w:rFonts w:ascii="Times New Roman" w:hAnsi="Times New Roman" w:cs="Times New Roman"/>
          <w:lang w:val="en-US"/>
        </w:rPr>
        <w:t>all</w:t>
      </w:r>
      <w:r w:rsidRPr="00FD274A">
        <w:rPr>
          <w:rFonts w:ascii="Times New Roman" w:hAnsi="Times New Roman" w:cs="Times New Roman"/>
          <w:lang w:val="en-US"/>
        </w:rPr>
        <w:t xml:space="preserve"> exons of </w:t>
      </w:r>
      <w:r w:rsidRPr="00FD274A">
        <w:rPr>
          <w:rFonts w:ascii="Times New Roman" w:hAnsi="Times New Roman" w:cs="Times New Roman"/>
          <w:i/>
          <w:lang w:val="en-US"/>
        </w:rPr>
        <w:t>NINL</w:t>
      </w:r>
      <w:r w:rsidRPr="00FD274A">
        <w:rPr>
          <w:rFonts w:ascii="Times New Roman" w:hAnsi="Times New Roman" w:cs="Times New Roman"/>
          <w:lang w:val="en-US"/>
        </w:rPr>
        <w:t xml:space="preserve">, a SFARI gene highly express in the cerebellum and coding for protein involved in microtubule organization. The patient is also carrying a private paternally inherited </w:t>
      </w:r>
      <w:r w:rsidR="00DD44B2" w:rsidRPr="00FD274A">
        <w:rPr>
          <w:rFonts w:ascii="Times New Roman" w:hAnsi="Times New Roman" w:cs="Times New Roman"/>
          <w:lang w:val="en-US"/>
        </w:rPr>
        <w:t>frameshift</w:t>
      </w:r>
      <w:r w:rsidRPr="00FD274A">
        <w:rPr>
          <w:rFonts w:ascii="Times New Roman" w:hAnsi="Times New Roman" w:cs="Times New Roman"/>
          <w:lang w:val="en-US"/>
        </w:rPr>
        <w:t xml:space="preserve"> variant (p.G</w:t>
      </w:r>
      <w:r w:rsidR="00DD44B2" w:rsidRPr="00FD274A">
        <w:rPr>
          <w:rFonts w:ascii="Times New Roman" w:hAnsi="Times New Roman" w:cs="Times New Roman"/>
          <w:lang w:val="en-US"/>
        </w:rPr>
        <w:t>521Vfs*39</w:t>
      </w:r>
      <w:r w:rsidRPr="00FD274A">
        <w:rPr>
          <w:rFonts w:ascii="Times New Roman" w:hAnsi="Times New Roman" w:cs="Times New Roman"/>
          <w:lang w:val="en-US"/>
        </w:rPr>
        <w:t>) of</w:t>
      </w:r>
      <w:r w:rsidRPr="00FD274A">
        <w:rPr>
          <w:rFonts w:ascii="Times New Roman" w:hAnsi="Times New Roman" w:cs="Times New Roman"/>
          <w:i/>
          <w:lang w:val="en-US"/>
        </w:rPr>
        <w:t xml:space="preserve"> ROBO1</w:t>
      </w:r>
      <w:r w:rsidRPr="00FD274A">
        <w:rPr>
          <w:rFonts w:ascii="Times New Roman" w:hAnsi="Times New Roman" w:cs="Times New Roman"/>
          <w:lang w:val="en-US"/>
        </w:rPr>
        <w:t>, a gene coding for a receptor from the neural cell adhesion molecule that plays a key role in an axon guidance in the brain.</w:t>
      </w:r>
    </w:p>
    <w:p w14:paraId="1B1F8DDF" w14:textId="77777777" w:rsidR="006B69AF" w:rsidRPr="00FD274A" w:rsidRDefault="006B69AF" w:rsidP="006B69AF">
      <w:pPr>
        <w:jc w:val="both"/>
        <w:rPr>
          <w:rFonts w:ascii="Times New Roman" w:hAnsi="Times New Roman" w:cs="Times New Roman"/>
          <w:b/>
          <w:lang w:val="en-US"/>
        </w:rPr>
      </w:pPr>
      <w:r w:rsidRPr="00FD274A">
        <w:rPr>
          <w:rFonts w:ascii="Times New Roman" w:hAnsi="Times New Roman" w:cs="Times New Roman"/>
          <w:b/>
          <w:noProof/>
        </w:rPr>
        <w:lastRenderedPageBreak/>
        <w:drawing>
          <wp:inline distT="0" distB="0" distL="0" distR="0" wp14:anchorId="79F1DD3F" wp14:editId="4EC1BB10">
            <wp:extent cx="4267200" cy="2743200"/>
            <wp:effectExtent l="0" t="0" r="0" b="0"/>
            <wp:docPr id="45" name="Imag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N400119.modif.ped.pdf"/>
                    <pic:cNvPicPr/>
                  </pic:nvPicPr>
                  <pic:blipFill>
                    <a:blip r:embed="rId21">
                      <a:extLst>
                        <a:ext uri="{28A0092B-C50C-407E-A947-70E740481C1C}">
                          <a14:useLocalDpi xmlns:a14="http://schemas.microsoft.com/office/drawing/2010/main" val="0"/>
                        </a:ext>
                      </a:extLst>
                    </a:blip>
                    <a:stretch>
                      <a:fillRect/>
                    </a:stretch>
                  </pic:blipFill>
                  <pic:spPr>
                    <a:xfrm>
                      <a:off x="0" y="0"/>
                      <a:ext cx="4267200" cy="2743200"/>
                    </a:xfrm>
                    <a:prstGeom prst="rect">
                      <a:avLst/>
                    </a:prstGeom>
                  </pic:spPr>
                </pic:pic>
              </a:graphicData>
            </a:graphic>
          </wp:inline>
        </w:drawing>
      </w:r>
    </w:p>
    <w:p w14:paraId="6AFC6135" w14:textId="77777777" w:rsidR="006B69AF" w:rsidRPr="00FD274A" w:rsidRDefault="006B69AF" w:rsidP="006B69AF">
      <w:pPr>
        <w:jc w:val="both"/>
        <w:outlineLvl w:val="0"/>
        <w:rPr>
          <w:rFonts w:ascii="Times New Roman" w:hAnsi="Times New Roman" w:cs="Times New Roman"/>
          <w:b/>
          <w:lang w:val="en-US"/>
        </w:rPr>
      </w:pPr>
    </w:p>
    <w:p w14:paraId="6F2A0FF5" w14:textId="2A3C8C02" w:rsidR="006B69AF" w:rsidRPr="00FD274A" w:rsidRDefault="006B69AF" w:rsidP="0014457A">
      <w:pPr>
        <w:pStyle w:val="Titre4"/>
        <w:rPr>
          <w:lang w:val="en-US"/>
        </w:rPr>
      </w:pPr>
      <w:bookmarkStart w:id="124" w:name="_Toc526927108"/>
      <w:bookmarkStart w:id="125" w:name="_Toc526927690"/>
      <w:bookmarkStart w:id="126" w:name="_Toc526929144"/>
      <w:bookmarkStart w:id="127" w:name="_Toc526929284"/>
      <w:bookmarkStart w:id="128" w:name="_Toc526929723"/>
      <w:r w:rsidRPr="00FD274A">
        <w:rPr>
          <w:lang w:val="en-US"/>
        </w:rPr>
        <w:t>PN400121</w:t>
      </w:r>
      <w:bookmarkEnd w:id="124"/>
      <w:bookmarkEnd w:id="125"/>
      <w:bookmarkEnd w:id="126"/>
      <w:bookmarkEnd w:id="127"/>
      <w:bookmarkEnd w:id="128"/>
    </w:p>
    <w:p w14:paraId="3BB324D0" w14:textId="7216CC53" w:rsidR="006B69AF" w:rsidRPr="00FD274A" w:rsidRDefault="006B69AF" w:rsidP="006B69AF">
      <w:pPr>
        <w:jc w:val="both"/>
        <w:rPr>
          <w:rFonts w:ascii="Times New Roman" w:hAnsi="Times New Roman" w:cs="Times New Roman"/>
          <w:lang w:val="en-US"/>
        </w:rPr>
      </w:pPr>
      <w:r w:rsidRPr="00FD274A">
        <w:rPr>
          <w:rFonts w:ascii="Times New Roman" w:hAnsi="Times New Roman" w:cs="Times New Roman"/>
          <w:lang w:val="en-US"/>
        </w:rPr>
        <w:t xml:space="preserve">PN400121 is a female diagnosed with childhood autism (ADOS=22) and severe </w:t>
      </w:r>
      <w:r w:rsidR="00A83E98" w:rsidRPr="00FD274A">
        <w:rPr>
          <w:rFonts w:ascii="Times New Roman" w:hAnsi="Times New Roman" w:cs="Times New Roman"/>
          <w:lang w:val="en-US"/>
        </w:rPr>
        <w:t>ID</w:t>
      </w:r>
      <w:r w:rsidRPr="00FD274A">
        <w:rPr>
          <w:rFonts w:ascii="Times New Roman" w:hAnsi="Times New Roman" w:cs="Times New Roman"/>
          <w:lang w:val="en-US"/>
        </w:rPr>
        <w:t xml:space="preserve">. She was born premature (1.5 kg birth weight) and presented high blood pressure medicine. She is carrying a rare maternally inherited stop variant of the SFARI gene </w:t>
      </w:r>
      <w:r w:rsidRPr="00FD274A">
        <w:rPr>
          <w:rFonts w:ascii="Times New Roman" w:hAnsi="Times New Roman" w:cs="Times New Roman"/>
          <w:i/>
          <w:lang w:val="en-US"/>
        </w:rPr>
        <w:t>RBMS3</w:t>
      </w:r>
      <w:r w:rsidRPr="00FD274A">
        <w:rPr>
          <w:rFonts w:ascii="Times New Roman" w:hAnsi="Times New Roman" w:cs="Times New Roman"/>
          <w:lang w:val="en-US"/>
        </w:rPr>
        <w:t xml:space="preserve"> (p.Q3</w:t>
      </w:r>
      <w:r w:rsidR="00784BFD" w:rsidRPr="00FD274A">
        <w:rPr>
          <w:rFonts w:ascii="Times New Roman" w:hAnsi="Times New Roman" w:cs="Times New Roman"/>
          <w:lang w:val="en-US"/>
        </w:rPr>
        <w:t>93*</w:t>
      </w:r>
      <w:r w:rsidRPr="00FD274A">
        <w:rPr>
          <w:rFonts w:ascii="Times New Roman" w:hAnsi="Times New Roman" w:cs="Times New Roman"/>
          <w:lang w:val="en-US"/>
        </w:rPr>
        <w:t xml:space="preserve">) coding for the RNA binding motif single stranded interacting protein 3. </w:t>
      </w:r>
    </w:p>
    <w:p w14:paraId="7E69E93A" w14:textId="77777777" w:rsidR="006B69AF" w:rsidRPr="00FD274A" w:rsidRDefault="006B69AF" w:rsidP="006B69AF">
      <w:pPr>
        <w:jc w:val="both"/>
        <w:rPr>
          <w:rFonts w:ascii="Times New Roman" w:hAnsi="Times New Roman" w:cs="Times New Roman"/>
          <w:b/>
          <w:lang w:val="en-US"/>
        </w:rPr>
      </w:pPr>
      <w:r w:rsidRPr="00FD274A">
        <w:rPr>
          <w:rFonts w:ascii="Times New Roman" w:hAnsi="Times New Roman" w:cs="Times New Roman"/>
          <w:b/>
          <w:noProof/>
        </w:rPr>
        <w:drawing>
          <wp:inline distT="0" distB="0" distL="0" distR="0" wp14:anchorId="79323458" wp14:editId="160F0484">
            <wp:extent cx="2438400" cy="1828800"/>
            <wp:effectExtent l="0" t="0" r="0" b="0"/>
            <wp:docPr id="23" name="Imag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N400121.ped.pdf"/>
                    <pic:cNvPicPr/>
                  </pic:nvPicPr>
                  <pic:blipFill>
                    <a:blip r:embed="rId22">
                      <a:extLst>
                        <a:ext uri="{28A0092B-C50C-407E-A947-70E740481C1C}">
                          <a14:useLocalDpi xmlns:a14="http://schemas.microsoft.com/office/drawing/2010/main" val="0"/>
                        </a:ext>
                      </a:extLst>
                    </a:blip>
                    <a:stretch>
                      <a:fillRect/>
                    </a:stretch>
                  </pic:blipFill>
                  <pic:spPr>
                    <a:xfrm>
                      <a:off x="0" y="0"/>
                      <a:ext cx="2438400" cy="1828800"/>
                    </a:xfrm>
                    <a:prstGeom prst="rect">
                      <a:avLst/>
                    </a:prstGeom>
                  </pic:spPr>
                </pic:pic>
              </a:graphicData>
            </a:graphic>
          </wp:inline>
        </w:drawing>
      </w:r>
    </w:p>
    <w:p w14:paraId="3451EA9B" w14:textId="77777777" w:rsidR="006B69AF" w:rsidRPr="00FD274A" w:rsidRDefault="006B69AF" w:rsidP="006B69AF">
      <w:pPr>
        <w:jc w:val="both"/>
        <w:rPr>
          <w:rFonts w:ascii="Times New Roman" w:hAnsi="Times New Roman" w:cs="Times New Roman"/>
          <w:b/>
          <w:lang w:val="en-US"/>
        </w:rPr>
      </w:pPr>
    </w:p>
    <w:p w14:paraId="45A20F08" w14:textId="77777777" w:rsidR="006B69AF" w:rsidRPr="00FD274A" w:rsidRDefault="006B69AF" w:rsidP="0014457A">
      <w:pPr>
        <w:pStyle w:val="Titre4"/>
        <w:rPr>
          <w:lang w:val="en-US"/>
        </w:rPr>
      </w:pPr>
      <w:bookmarkStart w:id="129" w:name="_Toc526927109"/>
      <w:bookmarkStart w:id="130" w:name="_Toc526927691"/>
      <w:bookmarkStart w:id="131" w:name="_Toc526929145"/>
      <w:bookmarkStart w:id="132" w:name="_Toc526929285"/>
      <w:bookmarkStart w:id="133" w:name="_Toc526929724"/>
      <w:r w:rsidRPr="00FD274A">
        <w:rPr>
          <w:lang w:val="en-US"/>
        </w:rPr>
        <w:t>PN400124</w:t>
      </w:r>
      <w:bookmarkEnd w:id="129"/>
      <w:bookmarkEnd w:id="130"/>
      <w:bookmarkEnd w:id="131"/>
      <w:bookmarkEnd w:id="132"/>
      <w:bookmarkEnd w:id="133"/>
    </w:p>
    <w:p w14:paraId="752784C3" w14:textId="4486118F" w:rsidR="006B69AF" w:rsidRPr="00FD274A" w:rsidRDefault="006B69AF" w:rsidP="006B69AF">
      <w:pPr>
        <w:jc w:val="both"/>
        <w:rPr>
          <w:rFonts w:ascii="Times New Roman" w:hAnsi="Times New Roman" w:cs="Times New Roman"/>
          <w:lang w:val="en-US"/>
        </w:rPr>
      </w:pPr>
      <w:r w:rsidRPr="00FD274A">
        <w:rPr>
          <w:rFonts w:ascii="Times New Roman" w:hAnsi="Times New Roman" w:cs="Times New Roman"/>
          <w:lang w:val="en-US"/>
        </w:rPr>
        <w:t xml:space="preserve">PN400124 is a male diagnosed with autism and severe </w:t>
      </w:r>
      <w:r w:rsidR="00347855" w:rsidRPr="00FD274A">
        <w:rPr>
          <w:rFonts w:ascii="Times New Roman" w:hAnsi="Times New Roman" w:cs="Times New Roman"/>
          <w:lang w:val="en-US"/>
        </w:rPr>
        <w:t>ID</w:t>
      </w:r>
      <w:r w:rsidRPr="00FD274A">
        <w:rPr>
          <w:rFonts w:ascii="Times New Roman" w:hAnsi="Times New Roman" w:cs="Times New Roman"/>
          <w:lang w:val="en-US"/>
        </w:rPr>
        <w:t xml:space="preserve"> (ADOS=15). He was born highly premature (27 weeks, 700g at birth) with diplegia spastic degree I (paralysis affecting symmetrical parts of the body). He also has multiple medical conditions including retinopathy, lung infections, necrotizing enterocolitis, cardiac problems and potentially epilepsy.</w:t>
      </w:r>
    </w:p>
    <w:p w14:paraId="62169396" w14:textId="77777777" w:rsidR="006B69AF" w:rsidRPr="00FD274A" w:rsidRDefault="006B69AF" w:rsidP="006B69AF">
      <w:pPr>
        <w:jc w:val="both"/>
        <w:rPr>
          <w:rFonts w:ascii="Times New Roman" w:hAnsi="Times New Roman" w:cs="Times New Roman"/>
          <w:b/>
          <w:lang w:val="en-US"/>
        </w:rPr>
      </w:pPr>
      <w:r w:rsidRPr="00FD274A">
        <w:rPr>
          <w:rFonts w:ascii="Times New Roman" w:hAnsi="Times New Roman" w:cs="Times New Roman"/>
          <w:b/>
          <w:noProof/>
        </w:rPr>
        <w:drawing>
          <wp:inline distT="0" distB="0" distL="0" distR="0" wp14:anchorId="592CE8D5" wp14:editId="2AED2C04">
            <wp:extent cx="2438400" cy="1828800"/>
            <wp:effectExtent l="0" t="0" r="0" b="0"/>
            <wp:docPr id="54" name="Imag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N400124.ped.pdf"/>
                    <pic:cNvPicPr/>
                  </pic:nvPicPr>
                  <pic:blipFill>
                    <a:blip r:embed="rId23">
                      <a:extLst>
                        <a:ext uri="{28A0092B-C50C-407E-A947-70E740481C1C}">
                          <a14:useLocalDpi xmlns:a14="http://schemas.microsoft.com/office/drawing/2010/main" val="0"/>
                        </a:ext>
                      </a:extLst>
                    </a:blip>
                    <a:stretch>
                      <a:fillRect/>
                    </a:stretch>
                  </pic:blipFill>
                  <pic:spPr>
                    <a:xfrm>
                      <a:off x="0" y="0"/>
                      <a:ext cx="2438400" cy="1828800"/>
                    </a:xfrm>
                    <a:prstGeom prst="rect">
                      <a:avLst/>
                    </a:prstGeom>
                  </pic:spPr>
                </pic:pic>
              </a:graphicData>
            </a:graphic>
          </wp:inline>
        </w:drawing>
      </w:r>
    </w:p>
    <w:p w14:paraId="1728CFCA" w14:textId="77777777" w:rsidR="006B69AF" w:rsidRPr="00FD274A" w:rsidRDefault="006B69AF" w:rsidP="006B69AF">
      <w:pPr>
        <w:jc w:val="both"/>
        <w:rPr>
          <w:rFonts w:ascii="Times New Roman" w:hAnsi="Times New Roman" w:cs="Times New Roman"/>
          <w:b/>
          <w:lang w:val="en-US"/>
        </w:rPr>
      </w:pPr>
    </w:p>
    <w:p w14:paraId="2C32DB58" w14:textId="77777777" w:rsidR="006B69AF" w:rsidRPr="00FD274A" w:rsidRDefault="006B69AF" w:rsidP="0014457A">
      <w:pPr>
        <w:pStyle w:val="Titre4"/>
        <w:rPr>
          <w:lang w:val="en-US"/>
        </w:rPr>
      </w:pPr>
      <w:bookmarkStart w:id="134" w:name="_Toc526927110"/>
      <w:bookmarkStart w:id="135" w:name="_Toc526927692"/>
      <w:bookmarkStart w:id="136" w:name="_Toc526929146"/>
      <w:bookmarkStart w:id="137" w:name="_Toc526929286"/>
      <w:bookmarkStart w:id="138" w:name="_Toc526929725"/>
      <w:r w:rsidRPr="00FD274A">
        <w:rPr>
          <w:lang w:val="en-US"/>
        </w:rPr>
        <w:lastRenderedPageBreak/>
        <w:t>PN400125</w:t>
      </w:r>
      <w:bookmarkEnd w:id="134"/>
      <w:bookmarkEnd w:id="135"/>
      <w:bookmarkEnd w:id="136"/>
      <w:bookmarkEnd w:id="137"/>
      <w:bookmarkEnd w:id="138"/>
    </w:p>
    <w:p w14:paraId="36158BD9" w14:textId="665C643A" w:rsidR="006B69AF" w:rsidRPr="00FD274A" w:rsidRDefault="006B69AF" w:rsidP="006B69AF">
      <w:pPr>
        <w:jc w:val="both"/>
        <w:rPr>
          <w:rFonts w:ascii="Times New Roman" w:hAnsi="Times New Roman" w:cs="Times New Roman"/>
          <w:b/>
          <w:lang w:val="en-US"/>
        </w:rPr>
      </w:pPr>
      <w:r w:rsidRPr="00FD274A">
        <w:rPr>
          <w:rFonts w:ascii="Times New Roman" w:hAnsi="Times New Roman" w:cs="Times New Roman"/>
          <w:lang w:val="en-US"/>
        </w:rPr>
        <w:t xml:space="preserve">PN400125 is a male with a severe </w:t>
      </w:r>
      <w:r w:rsidR="00347855" w:rsidRPr="00FD274A">
        <w:rPr>
          <w:rFonts w:ascii="Times New Roman" w:hAnsi="Times New Roman" w:cs="Times New Roman"/>
          <w:lang w:val="en-US"/>
        </w:rPr>
        <w:t>ID</w:t>
      </w:r>
      <w:r w:rsidRPr="00FD274A">
        <w:rPr>
          <w:rFonts w:ascii="Times New Roman" w:hAnsi="Times New Roman" w:cs="Times New Roman"/>
          <w:lang w:val="en-US"/>
        </w:rPr>
        <w:t xml:space="preserve"> and childhood autism (ADOS=19) carrying a 91.4 kb deletion removing all exons of </w:t>
      </w:r>
      <w:r w:rsidRPr="00FD274A">
        <w:rPr>
          <w:rFonts w:ascii="Times New Roman" w:hAnsi="Times New Roman" w:cs="Times New Roman"/>
          <w:i/>
          <w:lang w:val="en-US"/>
        </w:rPr>
        <w:t>ADNP</w:t>
      </w:r>
      <w:r w:rsidRPr="00FD274A">
        <w:rPr>
          <w:rFonts w:ascii="Times New Roman" w:hAnsi="Times New Roman" w:cs="Times New Roman"/>
          <w:lang w:val="en-US"/>
        </w:rPr>
        <w:t xml:space="preserve">. </w:t>
      </w:r>
      <w:r w:rsidRPr="00553ED8">
        <w:rPr>
          <w:rFonts w:ascii="Times New Roman" w:hAnsi="Times New Roman" w:cs="Times New Roman"/>
          <w:i/>
          <w:lang w:val="en-US"/>
        </w:rPr>
        <w:t>ADNP</w:t>
      </w:r>
      <w:r w:rsidRPr="00FD274A">
        <w:rPr>
          <w:rFonts w:ascii="Times New Roman" w:hAnsi="Times New Roman" w:cs="Times New Roman"/>
          <w:lang w:val="en-US"/>
        </w:rPr>
        <w:t xml:space="preserve"> loss of function mutations are usually </w:t>
      </w:r>
      <w:r w:rsidRPr="00FD274A">
        <w:rPr>
          <w:rFonts w:ascii="Times New Roman" w:hAnsi="Times New Roman" w:cs="Times New Roman"/>
          <w:i/>
          <w:lang w:val="en-US"/>
        </w:rPr>
        <w:t>de novo</w:t>
      </w:r>
      <w:r w:rsidRPr="00FD274A">
        <w:rPr>
          <w:rFonts w:ascii="Times New Roman" w:hAnsi="Times New Roman" w:cs="Times New Roman"/>
          <w:lang w:val="en-US"/>
        </w:rPr>
        <w:t xml:space="preserve">, but, for this patient, we cannot confirm the </w:t>
      </w:r>
      <w:r w:rsidRPr="00FD274A">
        <w:rPr>
          <w:rFonts w:ascii="Times New Roman" w:hAnsi="Times New Roman" w:cs="Times New Roman"/>
          <w:i/>
          <w:lang w:val="en-US"/>
        </w:rPr>
        <w:t>de novo</w:t>
      </w:r>
      <w:r w:rsidRPr="00FD274A">
        <w:rPr>
          <w:rFonts w:ascii="Times New Roman" w:hAnsi="Times New Roman" w:cs="Times New Roman"/>
          <w:lang w:val="en-US"/>
        </w:rPr>
        <w:t xml:space="preserve"> status since we had no DNA from the father. The patient has hypotonia, narrow occiput, small and low ears, epilepsy in the first years of life but then stopped, strabismus, dental caries and otitis.</w:t>
      </w:r>
    </w:p>
    <w:p w14:paraId="73A2C53E" w14:textId="40B66249" w:rsidR="006B69AF" w:rsidRPr="00FD274A" w:rsidRDefault="006B69AF" w:rsidP="006B69AF">
      <w:pPr>
        <w:jc w:val="both"/>
        <w:rPr>
          <w:rFonts w:ascii="Times New Roman" w:hAnsi="Times New Roman" w:cs="Times New Roman"/>
          <w:b/>
          <w:lang w:val="en-US"/>
        </w:rPr>
      </w:pPr>
      <w:r w:rsidRPr="00FD274A">
        <w:rPr>
          <w:rFonts w:ascii="Times New Roman" w:hAnsi="Times New Roman" w:cs="Times New Roman"/>
          <w:b/>
          <w:noProof/>
        </w:rPr>
        <w:drawing>
          <wp:inline distT="0" distB="0" distL="0" distR="0" wp14:anchorId="4675CB51" wp14:editId="3005BC91">
            <wp:extent cx="2438400" cy="1828800"/>
            <wp:effectExtent l="0" t="0" r="0" b="0"/>
            <wp:docPr id="15"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N400125modif.ped.pdf"/>
                    <pic:cNvPicPr/>
                  </pic:nvPicPr>
                  <pic:blipFill>
                    <a:blip r:embed="rId24">
                      <a:extLst>
                        <a:ext uri="{28A0092B-C50C-407E-A947-70E740481C1C}">
                          <a14:useLocalDpi xmlns:a14="http://schemas.microsoft.com/office/drawing/2010/main" val="0"/>
                        </a:ext>
                      </a:extLst>
                    </a:blip>
                    <a:stretch>
                      <a:fillRect/>
                    </a:stretch>
                  </pic:blipFill>
                  <pic:spPr>
                    <a:xfrm>
                      <a:off x="0" y="0"/>
                      <a:ext cx="2438400" cy="1828800"/>
                    </a:xfrm>
                    <a:prstGeom prst="rect">
                      <a:avLst/>
                    </a:prstGeom>
                  </pic:spPr>
                </pic:pic>
              </a:graphicData>
            </a:graphic>
          </wp:inline>
        </w:drawing>
      </w:r>
    </w:p>
    <w:p w14:paraId="139091B7" w14:textId="77777777" w:rsidR="006B69AF" w:rsidRPr="00FD274A" w:rsidRDefault="006B69AF" w:rsidP="006B69AF">
      <w:pPr>
        <w:jc w:val="both"/>
        <w:rPr>
          <w:rFonts w:ascii="Times New Roman" w:hAnsi="Times New Roman" w:cs="Times New Roman"/>
          <w:b/>
          <w:lang w:val="en-US"/>
        </w:rPr>
      </w:pPr>
    </w:p>
    <w:p w14:paraId="13B83A3F" w14:textId="77777777" w:rsidR="006B69AF" w:rsidRPr="00FD274A" w:rsidRDefault="006B69AF" w:rsidP="0014457A">
      <w:pPr>
        <w:pStyle w:val="Titre4"/>
        <w:rPr>
          <w:lang w:val="en-US"/>
        </w:rPr>
      </w:pPr>
      <w:bookmarkStart w:id="139" w:name="_Toc526927111"/>
      <w:bookmarkStart w:id="140" w:name="_Toc526927693"/>
      <w:bookmarkStart w:id="141" w:name="_Toc526929147"/>
      <w:bookmarkStart w:id="142" w:name="_Toc526929287"/>
      <w:bookmarkStart w:id="143" w:name="_Toc526929726"/>
      <w:r w:rsidRPr="00FD274A">
        <w:rPr>
          <w:lang w:val="en-US"/>
        </w:rPr>
        <w:t>PN400127</w:t>
      </w:r>
      <w:bookmarkEnd w:id="139"/>
      <w:bookmarkEnd w:id="140"/>
      <w:bookmarkEnd w:id="141"/>
      <w:bookmarkEnd w:id="142"/>
      <w:bookmarkEnd w:id="143"/>
    </w:p>
    <w:p w14:paraId="1D9F4FC4" w14:textId="017DF7A4" w:rsidR="006B69AF" w:rsidRPr="00FD274A" w:rsidRDefault="006B69AF" w:rsidP="006B69AF">
      <w:pPr>
        <w:jc w:val="both"/>
        <w:rPr>
          <w:rFonts w:ascii="Times New Roman" w:hAnsi="Times New Roman" w:cs="Times New Roman"/>
          <w:b/>
          <w:lang w:val="en-US"/>
        </w:rPr>
      </w:pPr>
      <w:r w:rsidRPr="00FD274A">
        <w:rPr>
          <w:rFonts w:ascii="Times New Roman" w:hAnsi="Times New Roman" w:cs="Times New Roman"/>
          <w:lang w:val="en-US"/>
        </w:rPr>
        <w:t xml:space="preserve">PN400127 is a male diagnosed with autism and severe </w:t>
      </w:r>
      <w:r w:rsidR="00300F79" w:rsidRPr="00FD274A">
        <w:rPr>
          <w:rFonts w:ascii="Times New Roman" w:hAnsi="Times New Roman" w:cs="Times New Roman"/>
          <w:lang w:val="en-US"/>
        </w:rPr>
        <w:t>ID</w:t>
      </w:r>
      <w:r w:rsidRPr="00FD274A">
        <w:rPr>
          <w:rFonts w:ascii="Times New Roman" w:hAnsi="Times New Roman" w:cs="Times New Roman"/>
          <w:lang w:val="en-US"/>
        </w:rPr>
        <w:t xml:space="preserve"> (ADOS=21). He developed ataxia after hitting his head at 11 years old. He also has hypotonia. </w:t>
      </w:r>
    </w:p>
    <w:p w14:paraId="0A9A1DD5" w14:textId="77777777" w:rsidR="006B69AF" w:rsidRPr="00FD274A" w:rsidRDefault="006B69AF" w:rsidP="006B69AF">
      <w:pPr>
        <w:jc w:val="both"/>
        <w:rPr>
          <w:rFonts w:ascii="Times New Roman" w:hAnsi="Times New Roman" w:cs="Times New Roman"/>
          <w:b/>
          <w:lang w:val="en-US"/>
        </w:rPr>
      </w:pPr>
      <w:r w:rsidRPr="00FD274A">
        <w:rPr>
          <w:rFonts w:ascii="Times New Roman" w:hAnsi="Times New Roman" w:cs="Times New Roman"/>
          <w:b/>
          <w:noProof/>
        </w:rPr>
        <w:drawing>
          <wp:inline distT="0" distB="0" distL="0" distR="0" wp14:anchorId="67BE59DC" wp14:editId="0C8A46E9">
            <wp:extent cx="3429000" cy="1828800"/>
            <wp:effectExtent l="0" t="0" r="0" b="0"/>
            <wp:docPr id="55" name="Imag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N400127modif.ped.pdf"/>
                    <pic:cNvPicPr/>
                  </pic:nvPicPr>
                  <pic:blipFill>
                    <a:blip r:embed="rId25">
                      <a:extLst>
                        <a:ext uri="{28A0092B-C50C-407E-A947-70E740481C1C}">
                          <a14:useLocalDpi xmlns:a14="http://schemas.microsoft.com/office/drawing/2010/main" val="0"/>
                        </a:ext>
                      </a:extLst>
                    </a:blip>
                    <a:stretch>
                      <a:fillRect/>
                    </a:stretch>
                  </pic:blipFill>
                  <pic:spPr>
                    <a:xfrm>
                      <a:off x="0" y="0"/>
                      <a:ext cx="3429000" cy="1828800"/>
                    </a:xfrm>
                    <a:prstGeom prst="rect">
                      <a:avLst/>
                    </a:prstGeom>
                  </pic:spPr>
                </pic:pic>
              </a:graphicData>
            </a:graphic>
          </wp:inline>
        </w:drawing>
      </w:r>
    </w:p>
    <w:p w14:paraId="55772827" w14:textId="77777777" w:rsidR="006B69AF" w:rsidRPr="00FD274A" w:rsidRDefault="006B69AF" w:rsidP="006B69AF">
      <w:pPr>
        <w:jc w:val="both"/>
        <w:rPr>
          <w:rFonts w:ascii="Times New Roman" w:hAnsi="Times New Roman" w:cs="Times New Roman"/>
          <w:b/>
          <w:lang w:val="en-US"/>
        </w:rPr>
      </w:pPr>
    </w:p>
    <w:p w14:paraId="574C4DB6" w14:textId="77777777" w:rsidR="006B69AF" w:rsidRPr="00FD274A" w:rsidRDefault="006B69AF" w:rsidP="0014457A">
      <w:pPr>
        <w:pStyle w:val="Titre4"/>
        <w:rPr>
          <w:lang w:val="en-US"/>
        </w:rPr>
      </w:pPr>
      <w:bookmarkStart w:id="144" w:name="_Toc526927112"/>
      <w:bookmarkStart w:id="145" w:name="_Toc526927694"/>
      <w:bookmarkStart w:id="146" w:name="_Toc526929148"/>
      <w:bookmarkStart w:id="147" w:name="_Toc526929288"/>
      <w:bookmarkStart w:id="148" w:name="_Toc526929727"/>
      <w:r w:rsidRPr="00FD274A">
        <w:rPr>
          <w:lang w:val="en-US"/>
        </w:rPr>
        <w:t>PN400128</w:t>
      </w:r>
      <w:bookmarkEnd w:id="144"/>
      <w:bookmarkEnd w:id="145"/>
      <w:bookmarkEnd w:id="146"/>
      <w:bookmarkEnd w:id="147"/>
      <w:bookmarkEnd w:id="148"/>
    </w:p>
    <w:p w14:paraId="254E2E63" w14:textId="65726093" w:rsidR="006B69AF" w:rsidRPr="00FD274A" w:rsidRDefault="006B69AF" w:rsidP="006B69AF">
      <w:pPr>
        <w:jc w:val="both"/>
        <w:rPr>
          <w:rFonts w:ascii="Times New Roman" w:hAnsi="Times New Roman" w:cs="Times New Roman"/>
          <w:b/>
          <w:lang w:val="en-US"/>
        </w:rPr>
      </w:pPr>
      <w:r w:rsidRPr="00FD274A">
        <w:rPr>
          <w:rFonts w:ascii="Times New Roman" w:hAnsi="Times New Roman" w:cs="Times New Roman"/>
          <w:lang w:val="en-US"/>
        </w:rPr>
        <w:t>PN400128 is a male diagnosed with Asperger syndrome (ADOS=7). He is carrying a paternally</w:t>
      </w:r>
      <w:r w:rsidR="0022405F" w:rsidRPr="00FD274A">
        <w:rPr>
          <w:rFonts w:ascii="Times New Roman" w:hAnsi="Times New Roman" w:cs="Times New Roman"/>
          <w:lang w:val="en-US"/>
        </w:rPr>
        <w:t xml:space="preserve"> inherited </w:t>
      </w:r>
      <w:r w:rsidRPr="00FD274A">
        <w:rPr>
          <w:rFonts w:ascii="Times New Roman" w:hAnsi="Times New Roman" w:cs="Times New Roman"/>
          <w:lang w:val="en-US"/>
        </w:rPr>
        <w:t xml:space="preserve">frameshift variant in the SFARI gene </w:t>
      </w:r>
      <w:r w:rsidRPr="00FD274A">
        <w:rPr>
          <w:rFonts w:ascii="Times New Roman" w:hAnsi="Times New Roman" w:cs="Times New Roman"/>
          <w:i/>
          <w:lang w:val="en-US"/>
        </w:rPr>
        <w:t>ERBB4</w:t>
      </w:r>
      <w:r w:rsidRPr="00FD274A">
        <w:rPr>
          <w:rFonts w:ascii="Times New Roman" w:hAnsi="Times New Roman" w:cs="Times New Roman"/>
          <w:lang w:val="en-US"/>
        </w:rPr>
        <w:t xml:space="preserve"> (p.</w:t>
      </w:r>
      <w:r w:rsidR="0022405F" w:rsidRPr="00FD274A">
        <w:rPr>
          <w:rFonts w:ascii="Times New Roman" w:hAnsi="Times New Roman" w:cs="Times New Roman"/>
          <w:lang w:val="en-US"/>
        </w:rPr>
        <w:t>M914Ffs*20</w:t>
      </w:r>
      <w:r w:rsidRPr="00FD274A">
        <w:rPr>
          <w:rFonts w:ascii="Times New Roman" w:hAnsi="Times New Roman" w:cs="Times New Roman"/>
          <w:lang w:val="en-US"/>
        </w:rPr>
        <w:t xml:space="preserve">) coding </w:t>
      </w:r>
      <w:r w:rsidR="00F85D93">
        <w:rPr>
          <w:rFonts w:ascii="Times New Roman" w:hAnsi="Times New Roman" w:cs="Times New Roman"/>
          <w:lang w:val="en-US"/>
        </w:rPr>
        <w:t xml:space="preserve">for </w:t>
      </w:r>
      <w:r w:rsidRPr="00FD274A">
        <w:rPr>
          <w:rFonts w:ascii="Times New Roman" w:hAnsi="Times New Roman" w:cs="Times New Roman"/>
          <w:lang w:val="en-US"/>
        </w:rPr>
        <w:t>the erb-b2 receptor tyrosine kinase 4.</w:t>
      </w:r>
    </w:p>
    <w:p w14:paraId="630852F7" w14:textId="77777777" w:rsidR="006B69AF" w:rsidRPr="00FD274A" w:rsidRDefault="006B69AF" w:rsidP="006B69AF">
      <w:pPr>
        <w:jc w:val="both"/>
        <w:rPr>
          <w:rFonts w:ascii="Times New Roman" w:hAnsi="Times New Roman" w:cs="Times New Roman"/>
          <w:b/>
          <w:lang w:val="en-US"/>
        </w:rPr>
      </w:pPr>
      <w:r w:rsidRPr="00FD274A">
        <w:rPr>
          <w:rFonts w:ascii="Times New Roman" w:hAnsi="Times New Roman" w:cs="Times New Roman"/>
          <w:b/>
          <w:noProof/>
        </w:rPr>
        <w:drawing>
          <wp:inline distT="0" distB="0" distL="0" distR="0" wp14:anchorId="2FCF0108" wp14:editId="33676613">
            <wp:extent cx="3048000" cy="1828800"/>
            <wp:effectExtent l="0" t="0" r="0" b="0"/>
            <wp:docPr id="56" name="Imag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PN400128.modif.ped.pdf"/>
                    <pic:cNvPicPr/>
                  </pic:nvPicPr>
                  <pic:blipFill>
                    <a:blip r:embed="rId26">
                      <a:extLst>
                        <a:ext uri="{28A0092B-C50C-407E-A947-70E740481C1C}">
                          <a14:useLocalDpi xmlns:a14="http://schemas.microsoft.com/office/drawing/2010/main" val="0"/>
                        </a:ext>
                      </a:extLst>
                    </a:blip>
                    <a:stretch>
                      <a:fillRect/>
                    </a:stretch>
                  </pic:blipFill>
                  <pic:spPr>
                    <a:xfrm>
                      <a:off x="0" y="0"/>
                      <a:ext cx="3048000" cy="1828800"/>
                    </a:xfrm>
                    <a:prstGeom prst="rect">
                      <a:avLst/>
                    </a:prstGeom>
                  </pic:spPr>
                </pic:pic>
              </a:graphicData>
            </a:graphic>
          </wp:inline>
        </w:drawing>
      </w:r>
    </w:p>
    <w:p w14:paraId="30E3E3D6" w14:textId="77777777" w:rsidR="0014457A" w:rsidRPr="00FD274A" w:rsidRDefault="0014457A" w:rsidP="006B69AF">
      <w:pPr>
        <w:jc w:val="both"/>
        <w:rPr>
          <w:rFonts w:ascii="Times New Roman" w:hAnsi="Times New Roman" w:cs="Times New Roman"/>
          <w:b/>
          <w:lang w:val="en-US"/>
        </w:rPr>
      </w:pPr>
    </w:p>
    <w:p w14:paraId="0E287A8A" w14:textId="387CB3FC" w:rsidR="00DD392F" w:rsidRPr="00FD274A" w:rsidRDefault="00DD392F" w:rsidP="007D7030">
      <w:pPr>
        <w:pStyle w:val="Titre4"/>
        <w:keepNext/>
        <w:rPr>
          <w:lang w:val="en-US"/>
        </w:rPr>
      </w:pPr>
      <w:bookmarkStart w:id="149" w:name="_Toc526927113"/>
      <w:bookmarkStart w:id="150" w:name="_Toc526927695"/>
      <w:bookmarkStart w:id="151" w:name="_Toc526929149"/>
      <w:bookmarkStart w:id="152" w:name="_Toc526929289"/>
      <w:bookmarkStart w:id="153" w:name="_Toc526929728"/>
      <w:r w:rsidRPr="00FD274A">
        <w:rPr>
          <w:lang w:val="en-US"/>
        </w:rPr>
        <w:lastRenderedPageBreak/>
        <w:t>PN400129</w:t>
      </w:r>
      <w:bookmarkEnd w:id="149"/>
      <w:bookmarkEnd w:id="150"/>
      <w:bookmarkEnd w:id="151"/>
      <w:bookmarkEnd w:id="152"/>
      <w:bookmarkEnd w:id="153"/>
    </w:p>
    <w:p w14:paraId="41F1A9DE" w14:textId="5891F7A3" w:rsidR="00DD392F" w:rsidRPr="00FD274A" w:rsidRDefault="00DD392F" w:rsidP="007D7030">
      <w:pPr>
        <w:keepNext/>
        <w:jc w:val="both"/>
        <w:rPr>
          <w:rFonts w:ascii="Times New Roman" w:hAnsi="Times New Roman" w:cs="Times New Roman"/>
          <w:lang w:val="en-US"/>
        </w:rPr>
      </w:pPr>
      <w:r w:rsidRPr="00FD274A">
        <w:rPr>
          <w:rFonts w:ascii="Times New Roman" w:hAnsi="Times New Roman" w:cs="Times New Roman"/>
          <w:lang w:val="en-US"/>
        </w:rPr>
        <w:t xml:space="preserve">PN400129 is a male who has a trisomy of chromosome 21 and is diagnosed with childhood autism (ADOS=22) and Down syndrome. He has severe </w:t>
      </w:r>
      <w:r w:rsidR="00300F79" w:rsidRPr="00FD274A">
        <w:rPr>
          <w:rFonts w:ascii="Times New Roman" w:hAnsi="Times New Roman" w:cs="Times New Roman"/>
          <w:lang w:val="en-US"/>
        </w:rPr>
        <w:t>ID</w:t>
      </w:r>
      <w:r w:rsidRPr="00FD274A">
        <w:rPr>
          <w:rFonts w:ascii="Times New Roman" w:hAnsi="Times New Roman" w:cs="Times New Roman"/>
          <w:lang w:val="en-US"/>
        </w:rPr>
        <w:t>, ventricular septum defect, scoliosis and dental caries.</w:t>
      </w:r>
    </w:p>
    <w:p w14:paraId="785D6A4E" w14:textId="58479825" w:rsidR="00DE1985" w:rsidRPr="00FD274A" w:rsidRDefault="002253FF" w:rsidP="00DD392F">
      <w:pPr>
        <w:jc w:val="both"/>
        <w:rPr>
          <w:rFonts w:ascii="Times New Roman" w:hAnsi="Times New Roman" w:cs="Times New Roman"/>
          <w:b/>
          <w:lang w:val="en-US"/>
        </w:rPr>
      </w:pPr>
      <w:r w:rsidRPr="00FD274A">
        <w:rPr>
          <w:rFonts w:ascii="Times New Roman" w:hAnsi="Times New Roman" w:cs="Times New Roman"/>
          <w:b/>
          <w:noProof/>
        </w:rPr>
        <w:drawing>
          <wp:inline distT="0" distB="0" distL="0" distR="0" wp14:anchorId="4DA4957D" wp14:editId="484F2DC7">
            <wp:extent cx="3657600" cy="1828800"/>
            <wp:effectExtent l="0" t="0" r="0" b="0"/>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N400129.ped.pdf"/>
                    <pic:cNvPicPr/>
                  </pic:nvPicPr>
                  <pic:blipFill>
                    <a:blip r:embed="rId27">
                      <a:extLst>
                        <a:ext uri="{28A0092B-C50C-407E-A947-70E740481C1C}">
                          <a14:useLocalDpi xmlns:a14="http://schemas.microsoft.com/office/drawing/2010/main" val="0"/>
                        </a:ext>
                      </a:extLst>
                    </a:blip>
                    <a:stretch>
                      <a:fillRect/>
                    </a:stretch>
                  </pic:blipFill>
                  <pic:spPr>
                    <a:xfrm>
                      <a:off x="0" y="0"/>
                      <a:ext cx="3657600" cy="1828800"/>
                    </a:xfrm>
                    <a:prstGeom prst="rect">
                      <a:avLst/>
                    </a:prstGeom>
                  </pic:spPr>
                </pic:pic>
              </a:graphicData>
            </a:graphic>
          </wp:inline>
        </w:drawing>
      </w:r>
    </w:p>
    <w:p w14:paraId="32C422F4" w14:textId="77777777" w:rsidR="00DE1985" w:rsidRPr="00FD274A" w:rsidRDefault="00DE1985" w:rsidP="00DD392F">
      <w:pPr>
        <w:jc w:val="both"/>
        <w:rPr>
          <w:rFonts w:ascii="Times New Roman" w:hAnsi="Times New Roman" w:cs="Times New Roman"/>
          <w:b/>
          <w:lang w:val="en-US"/>
        </w:rPr>
      </w:pPr>
    </w:p>
    <w:p w14:paraId="30D4AB4F" w14:textId="77777777" w:rsidR="00FD3BEF" w:rsidRPr="00FD274A" w:rsidRDefault="00FD3BEF" w:rsidP="000D2065">
      <w:pPr>
        <w:pStyle w:val="Titre4"/>
        <w:rPr>
          <w:lang w:val="en-US"/>
        </w:rPr>
      </w:pPr>
      <w:bookmarkStart w:id="154" w:name="_Toc526927114"/>
      <w:bookmarkStart w:id="155" w:name="_Toc526927696"/>
      <w:bookmarkStart w:id="156" w:name="_Toc526929150"/>
      <w:bookmarkStart w:id="157" w:name="_Toc526929290"/>
      <w:bookmarkStart w:id="158" w:name="_Toc526929729"/>
      <w:r w:rsidRPr="00FD274A">
        <w:rPr>
          <w:lang w:val="en-US"/>
        </w:rPr>
        <w:t>PN400132</w:t>
      </w:r>
      <w:bookmarkEnd w:id="154"/>
      <w:bookmarkEnd w:id="155"/>
      <w:bookmarkEnd w:id="156"/>
      <w:bookmarkEnd w:id="157"/>
      <w:bookmarkEnd w:id="158"/>
    </w:p>
    <w:p w14:paraId="69BCC14D" w14:textId="32E62233" w:rsidR="00FD3BEF" w:rsidRPr="00FD274A" w:rsidRDefault="00FD3BEF" w:rsidP="00FD3BEF">
      <w:pPr>
        <w:jc w:val="both"/>
        <w:rPr>
          <w:rFonts w:ascii="Times New Roman" w:hAnsi="Times New Roman" w:cs="Times New Roman"/>
          <w:b/>
          <w:lang w:val="en-US"/>
        </w:rPr>
      </w:pPr>
      <w:r w:rsidRPr="00FD274A">
        <w:rPr>
          <w:rFonts w:ascii="Times New Roman" w:hAnsi="Times New Roman" w:cs="Times New Roman"/>
          <w:lang w:val="en-US"/>
        </w:rPr>
        <w:t xml:space="preserve">PN400132 is a male diagnosed with Asperger syndrome (ADOS=8; FSIQ=90). He is carrying a paternally transmitted frameshift variant of the SFARI gene </w:t>
      </w:r>
      <w:r w:rsidRPr="00FD274A">
        <w:rPr>
          <w:rFonts w:ascii="Times New Roman" w:hAnsi="Times New Roman" w:cs="Times New Roman"/>
          <w:i/>
          <w:lang w:val="en-US"/>
        </w:rPr>
        <w:t>PPP2R1B</w:t>
      </w:r>
      <w:r w:rsidRPr="00FD274A">
        <w:rPr>
          <w:rFonts w:ascii="Times New Roman" w:hAnsi="Times New Roman" w:cs="Times New Roman"/>
          <w:lang w:val="en-US"/>
        </w:rPr>
        <w:t xml:space="preserve"> (p.V115</w:t>
      </w:r>
      <w:r w:rsidR="004E7EFB" w:rsidRPr="00FD274A">
        <w:rPr>
          <w:rFonts w:ascii="Times New Roman" w:hAnsi="Times New Roman" w:cs="Times New Roman"/>
          <w:lang w:val="en-US"/>
        </w:rPr>
        <w:t>Cfs*3</w:t>
      </w:r>
      <w:r w:rsidRPr="00FD274A">
        <w:rPr>
          <w:rFonts w:ascii="Times New Roman" w:hAnsi="Times New Roman" w:cs="Times New Roman"/>
          <w:lang w:val="en-US"/>
        </w:rPr>
        <w:t>). He has a posterior dislocation of the hip.</w:t>
      </w:r>
    </w:p>
    <w:p w14:paraId="71FFCAFF" w14:textId="77777777" w:rsidR="00FD3BEF" w:rsidRPr="00FD274A" w:rsidRDefault="00FD3BEF" w:rsidP="00FD3BEF">
      <w:pPr>
        <w:jc w:val="both"/>
        <w:rPr>
          <w:rFonts w:ascii="Times New Roman" w:hAnsi="Times New Roman" w:cs="Times New Roman"/>
          <w:b/>
          <w:lang w:val="en-US"/>
        </w:rPr>
      </w:pPr>
      <w:r w:rsidRPr="00FD274A">
        <w:rPr>
          <w:rFonts w:ascii="Times New Roman" w:hAnsi="Times New Roman" w:cs="Times New Roman"/>
          <w:b/>
          <w:noProof/>
        </w:rPr>
        <w:drawing>
          <wp:inline distT="0" distB="0" distL="0" distR="0" wp14:anchorId="157B2B92" wp14:editId="314335EA">
            <wp:extent cx="3657600" cy="1828800"/>
            <wp:effectExtent l="0" t="0" r="0" b="0"/>
            <wp:docPr id="57" name="Imag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N400132.modif.ped.pdf"/>
                    <pic:cNvPicPr/>
                  </pic:nvPicPr>
                  <pic:blipFill>
                    <a:blip r:embed="rId28">
                      <a:extLst>
                        <a:ext uri="{28A0092B-C50C-407E-A947-70E740481C1C}">
                          <a14:useLocalDpi xmlns:a14="http://schemas.microsoft.com/office/drawing/2010/main" val="0"/>
                        </a:ext>
                      </a:extLst>
                    </a:blip>
                    <a:stretch>
                      <a:fillRect/>
                    </a:stretch>
                  </pic:blipFill>
                  <pic:spPr>
                    <a:xfrm>
                      <a:off x="0" y="0"/>
                      <a:ext cx="3657600" cy="1828800"/>
                    </a:xfrm>
                    <a:prstGeom prst="rect">
                      <a:avLst/>
                    </a:prstGeom>
                  </pic:spPr>
                </pic:pic>
              </a:graphicData>
            </a:graphic>
          </wp:inline>
        </w:drawing>
      </w:r>
    </w:p>
    <w:p w14:paraId="7D1B92C4" w14:textId="77777777" w:rsidR="00FD3BEF" w:rsidRPr="00FD274A" w:rsidRDefault="00FD3BEF" w:rsidP="00FD3BEF">
      <w:pPr>
        <w:jc w:val="both"/>
        <w:rPr>
          <w:rFonts w:ascii="Times New Roman" w:hAnsi="Times New Roman" w:cs="Times New Roman"/>
          <w:b/>
          <w:lang w:val="en-US"/>
        </w:rPr>
      </w:pPr>
    </w:p>
    <w:p w14:paraId="25DA6C68" w14:textId="77777777" w:rsidR="00FD3BEF" w:rsidRPr="00FD274A" w:rsidRDefault="00FD3BEF" w:rsidP="000D2065">
      <w:pPr>
        <w:pStyle w:val="Titre4"/>
        <w:rPr>
          <w:lang w:val="en-US"/>
        </w:rPr>
      </w:pPr>
      <w:bookmarkStart w:id="159" w:name="_Toc526927115"/>
      <w:bookmarkStart w:id="160" w:name="_Toc526927697"/>
      <w:bookmarkStart w:id="161" w:name="_Toc526929151"/>
      <w:bookmarkStart w:id="162" w:name="_Toc526929291"/>
      <w:bookmarkStart w:id="163" w:name="_Toc526929730"/>
      <w:r w:rsidRPr="00FD274A">
        <w:rPr>
          <w:lang w:val="en-US"/>
        </w:rPr>
        <w:t>PN400133</w:t>
      </w:r>
      <w:bookmarkEnd w:id="159"/>
      <w:bookmarkEnd w:id="160"/>
      <w:bookmarkEnd w:id="161"/>
      <w:bookmarkEnd w:id="162"/>
      <w:bookmarkEnd w:id="163"/>
    </w:p>
    <w:p w14:paraId="477D875B" w14:textId="77777777" w:rsidR="00FD3BEF" w:rsidRPr="00FD274A" w:rsidRDefault="00FD3BEF" w:rsidP="00FD3BEF">
      <w:pPr>
        <w:jc w:val="both"/>
        <w:rPr>
          <w:rFonts w:ascii="Times New Roman" w:hAnsi="Times New Roman" w:cs="Times New Roman"/>
          <w:b/>
          <w:lang w:val="en-US"/>
        </w:rPr>
      </w:pPr>
      <w:r w:rsidRPr="00FD274A">
        <w:rPr>
          <w:rFonts w:ascii="Times New Roman" w:hAnsi="Times New Roman" w:cs="Times New Roman"/>
          <w:lang w:val="en-US"/>
        </w:rPr>
        <w:t xml:space="preserve">PN400133 is a male diagnosed with Asperger syndrome (ADOS=15; FSIQ=86). He suffers from congenital </w:t>
      </w:r>
      <w:proofErr w:type="spellStart"/>
      <w:r w:rsidRPr="00FD274A">
        <w:rPr>
          <w:rFonts w:ascii="Times New Roman" w:hAnsi="Times New Roman" w:cs="Times New Roman"/>
          <w:lang w:val="en-US"/>
        </w:rPr>
        <w:t>vesico</w:t>
      </w:r>
      <w:proofErr w:type="spellEnd"/>
      <w:r w:rsidRPr="00FD274A">
        <w:rPr>
          <w:rFonts w:ascii="Times New Roman" w:hAnsi="Times New Roman" w:cs="Times New Roman"/>
          <w:lang w:val="en-US"/>
        </w:rPr>
        <w:t>-uretero-</w:t>
      </w:r>
      <w:proofErr w:type="spellStart"/>
      <w:r w:rsidRPr="00FD274A">
        <w:rPr>
          <w:rFonts w:ascii="Times New Roman" w:hAnsi="Times New Roman" w:cs="Times New Roman"/>
          <w:lang w:val="en-US"/>
        </w:rPr>
        <w:t>renalis</w:t>
      </w:r>
      <w:proofErr w:type="spellEnd"/>
      <w:r w:rsidRPr="00FD274A">
        <w:rPr>
          <w:rFonts w:ascii="Times New Roman" w:hAnsi="Times New Roman" w:cs="Times New Roman"/>
          <w:lang w:val="en-US"/>
        </w:rPr>
        <w:t xml:space="preserve"> reflux and hydronephrosis (a kidney swells disorder due to the failure of normal drainage of urine from the kidney to the bladder). </w:t>
      </w:r>
    </w:p>
    <w:p w14:paraId="68B57CA1" w14:textId="77777777" w:rsidR="00FD3BEF" w:rsidRPr="00FD274A" w:rsidRDefault="00FD3BEF" w:rsidP="00FD3BEF">
      <w:pPr>
        <w:jc w:val="both"/>
        <w:rPr>
          <w:rFonts w:ascii="Times New Roman" w:hAnsi="Times New Roman" w:cs="Times New Roman"/>
          <w:b/>
          <w:lang w:val="en-US"/>
        </w:rPr>
      </w:pPr>
      <w:r w:rsidRPr="00FD274A">
        <w:rPr>
          <w:rFonts w:ascii="Times New Roman" w:hAnsi="Times New Roman" w:cs="Times New Roman"/>
          <w:b/>
          <w:noProof/>
        </w:rPr>
        <w:drawing>
          <wp:inline distT="0" distB="0" distL="0" distR="0" wp14:anchorId="7A781C7C" wp14:editId="6CE9B003">
            <wp:extent cx="3048000" cy="1828800"/>
            <wp:effectExtent l="0" t="0" r="0" b="0"/>
            <wp:docPr id="58" name="Imag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PN400133.modif.ped.pdf"/>
                    <pic:cNvPicPr/>
                  </pic:nvPicPr>
                  <pic:blipFill>
                    <a:blip r:embed="rId29">
                      <a:extLst>
                        <a:ext uri="{28A0092B-C50C-407E-A947-70E740481C1C}">
                          <a14:useLocalDpi xmlns:a14="http://schemas.microsoft.com/office/drawing/2010/main" val="0"/>
                        </a:ext>
                      </a:extLst>
                    </a:blip>
                    <a:stretch>
                      <a:fillRect/>
                    </a:stretch>
                  </pic:blipFill>
                  <pic:spPr>
                    <a:xfrm>
                      <a:off x="0" y="0"/>
                      <a:ext cx="3048000" cy="1828800"/>
                    </a:xfrm>
                    <a:prstGeom prst="rect">
                      <a:avLst/>
                    </a:prstGeom>
                  </pic:spPr>
                </pic:pic>
              </a:graphicData>
            </a:graphic>
          </wp:inline>
        </w:drawing>
      </w:r>
    </w:p>
    <w:p w14:paraId="3A42D43B" w14:textId="77777777" w:rsidR="00FD3BEF" w:rsidRPr="00FD274A" w:rsidRDefault="00FD3BEF" w:rsidP="00DD392F">
      <w:pPr>
        <w:jc w:val="both"/>
        <w:rPr>
          <w:rFonts w:ascii="Times New Roman" w:hAnsi="Times New Roman" w:cs="Times New Roman"/>
          <w:b/>
          <w:lang w:val="en-US"/>
        </w:rPr>
      </w:pPr>
    </w:p>
    <w:p w14:paraId="6D4D7915" w14:textId="77777777" w:rsidR="006B69AF" w:rsidRPr="00FD274A" w:rsidRDefault="006B69AF" w:rsidP="000D2065">
      <w:pPr>
        <w:pStyle w:val="Titre4"/>
        <w:rPr>
          <w:lang w:val="en-US"/>
        </w:rPr>
      </w:pPr>
      <w:bookmarkStart w:id="164" w:name="_Toc526927116"/>
      <w:bookmarkStart w:id="165" w:name="_Toc526927698"/>
      <w:bookmarkStart w:id="166" w:name="_Toc526929152"/>
      <w:bookmarkStart w:id="167" w:name="_Toc526929292"/>
      <w:bookmarkStart w:id="168" w:name="_Toc526929731"/>
      <w:r w:rsidRPr="00FD274A">
        <w:rPr>
          <w:lang w:val="en-US"/>
        </w:rPr>
        <w:t>PN400137</w:t>
      </w:r>
      <w:bookmarkEnd w:id="164"/>
      <w:bookmarkEnd w:id="165"/>
      <w:bookmarkEnd w:id="166"/>
      <w:bookmarkEnd w:id="167"/>
      <w:bookmarkEnd w:id="168"/>
    </w:p>
    <w:p w14:paraId="502B1BA8" w14:textId="27936D79" w:rsidR="006B69AF" w:rsidRPr="00FD274A" w:rsidRDefault="006B69AF" w:rsidP="006B69AF">
      <w:pPr>
        <w:jc w:val="both"/>
        <w:rPr>
          <w:rFonts w:ascii="Times New Roman" w:hAnsi="Times New Roman" w:cs="Times New Roman"/>
          <w:lang w:val="en-US"/>
        </w:rPr>
      </w:pPr>
      <w:r w:rsidRPr="00FD274A">
        <w:rPr>
          <w:rFonts w:ascii="Times New Roman" w:hAnsi="Times New Roman" w:cs="Times New Roman"/>
          <w:lang w:val="en-US"/>
        </w:rPr>
        <w:t xml:space="preserve">PN400137 is a male diagnosed with Asperger syndrome (ADOS=9; FSIQ=114; PIQ=108, VIQ=116). He is carrying two </w:t>
      </w:r>
      <w:r w:rsidRPr="00FD274A">
        <w:rPr>
          <w:rFonts w:ascii="Times New Roman" w:hAnsi="Times New Roman" w:cs="Times New Roman"/>
          <w:i/>
          <w:lang w:val="en-US"/>
        </w:rPr>
        <w:t>de novo</w:t>
      </w:r>
      <w:r w:rsidRPr="00FD274A">
        <w:rPr>
          <w:rFonts w:ascii="Times New Roman" w:hAnsi="Times New Roman" w:cs="Times New Roman"/>
          <w:lang w:val="en-US"/>
        </w:rPr>
        <w:t xml:space="preserve"> variants affecting </w:t>
      </w:r>
      <w:r w:rsidRPr="00FD274A">
        <w:rPr>
          <w:rFonts w:ascii="Times New Roman" w:hAnsi="Times New Roman" w:cs="Times New Roman"/>
          <w:i/>
          <w:lang w:val="en-US"/>
        </w:rPr>
        <w:t>RIMS4</w:t>
      </w:r>
      <w:r w:rsidRPr="00FD274A">
        <w:rPr>
          <w:rFonts w:ascii="Times New Roman" w:hAnsi="Times New Roman" w:cs="Times New Roman"/>
          <w:lang w:val="en-US"/>
        </w:rPr>
        <w:t xml:space="preserve"> </w:t>
      </w:r>
      <w:r w:rsidR="00AC1879" w:rsidRPr="00FD274A">
        <w:rPr>
          <w:rFonts w:ascii="Times New Roman" w:hAnsi="Times New Roman" w:cs="Times New Roman"/>
          <w:lang w:val="en-US"/>
        </w:rPr>
        <w:t xml:space="preserve">(p.Tyr205*) </w:t>
      </w:r>
      <w:r w:rsidRPr="00FD274A">
        <w:rPr>
          <w:rFonts w:ascii="Times New Roman" w:hAnsi="Times New Roman" w:cs="Times New Roman"/>
          <w:lang w:val="en-US"/>
        </w:rPr>
        <w:t xml:space="preserve">and </w:t>
      </w:r>
      <w:r w:rsidRPr="00FD274A">
        <w:rPr>
          <w:rFonts w:ascii="Times New Roman" w:hAnsi="Times New Roman" w:cs="Times New Roman"/>
          <w:i/>
          <w:lang w:val="en-US"/>
        </w:rPr>
        <w:t>GC</w:t>
      </w:r>
      <w:r w:rsidR="002152FF" w:rsidRPr="00FD274A">
        <w:rPr>
          <w:rFonts w:ascii="Times New Roman" w:hAnsi="Times New Roman" w:cs="Times New Roman"/>
          <w:i/>
          <w:lang w:val="en-US"/>
        </w:rPr>
        <w:t xml:space="preserve"> </w:t>
      </w:r>
      <w:r w:rsidR="002152FF" w:rsidRPr="00FD274A">
        <w:rPr>
          <w:rFonts w:ascii="Times New Roman" w:hAnsi="Times New Roman" w:cs="Times New Roman"/>
          <w:lang w:val="en-US"/>
        </w:rPr>
        <w:lastRenderedPageBreak/>
        <w:t>(p.Tyr186Ser)</w:t>
      </w:r>
      <w:r w:rsidRPr="00FD274A">
        <w:rPr>
          <w:rFonts w:ascii="Times New Roman" w:hAnsi="Times New Roman" w:cs="Times New Roman"/>
          <w:lang w:val="en-US"/>
        </w:rPr>
        <w:t xml:space="preserve">. </w:t>
      </w:r>
      <w:r w:rsidRPr="00FD274A">
        <w:rPr>
          <w:rFonts w:ascii="Times New Roman" w:hAnsi="Times New Roman" w:cs="Times New Roman"/>
          <w:i/>
          <w:lang w:val="en-US"/>
        </w:rPr>
        <w:t>RIMS4</w:t>
      </w:r>
      <w:r w:rsidRPr="00FD274A">
        <w:rPr>
          <w:rFonts w:ascii="Times New Roman" w:hAnsi="Times New Roman" w:cs="Times New Roman"/>
          <w:lang w:val="en-US"/>
        </w:rPr>
        <w:t xml:space="preserve"> codes for a presynaptic proteins that plays a key role for dendritic and axonal morphogenesis. The </w:t>
      </w:r>
      <w:r w:rsidRPr="00FD274A">
        <w:rPr>
          <w:rFonts w:ascii="Times New Roman" w:hAnsi="Times New Roman" w:cs="Times New Roman"/>
          <w:i/>
          <w:lang w:val="en-US"/>
        </w:rPr>
        <w:t>GC</w:t>
      </w:r>
      <w:r w:rsidRPr="00FD274A">
        <w:rPr>
          <w:rFonts w:ascii="Times New Roman" w:hAnsi="Times New Roman" w:cs="Times New Roman"/>
          <w:lang w:val="en-US"/>
        </w:rPr>
        <w:t xml:space="preserve"> variant alters a conserved region of the Vitamin D-Binding Protein, a key actor for vitamin D transport and homeostasis.</w:t>
      </w:r>
    </w:p>
    <w:p w14:paraId="05732BA8" w14:textId="77777777" w:rsidR="006B69AF" w:rsidRPr="00FD274A" w:rsidRDefault="006B69AF" w:rsidP="006B69AF">
      <w:pPr>
        <w:jc w:val="both"/>
        <w:rPr>
          <w:rFonts w:ascii="Times New Roman" w:hAnsi="Times New Roman" w:cs="Times New Roman"/>
          <w:lang w:val="en-US"/>
        </w:rPr>
      </w:pPr>
      <w:r w:rsidRPr="00FD274A">
        <w:rPr>
          <w:rFonts w:ascii="Times New Roman" w:hAnsi="Times New Roman" w:cs="Times New Roman"/>
          <w:noProof/>
        </w:rPr>
        <w:drawing>
          <wp:inline distT="0" distB="0" distL="0" distR="0" wp14:anchorId="56CF225C" wp14:editId="636605E0">
            <wp:extent cx="1549400" cy="1574800"/>
            <wp:effectExtent l="0" t="0" r="0" b="0"/>
            <wp:docPr id="21"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N400137modif.ped.pdf"/>
                    <pic:cNvPicPr/>
                  </pic:nvPicPr>
                  <pic:blipFill>
                    <a:blip r:embed="rId30">
                      <a:extLst>
                        <a:ext uri="{28A0092B-C50C-407E-A947-70E740481C1C}">
                          <a14:useLocalDpi xmlns:a14="http://schemas.microsoft.com/office/drawing/2010/main" val="0"/>
                        </a:ext>
                      </a:extLst>
                    </a:blip>
                    <a:stretch>
                      <a:fillRect/>
                    </a:stretch>
                  </pic:blipFill>
                  <pic:spPr>
                    <a:xfrm>
                      <a:off x="0" y="0"/>
                      <a:ext cx="1549400" cy="1574800"/>
                    </a:xfrm>
                    <a:prstGeom prst="rect">
                      <a:avLst/>
                    </a:prstGeom>
                  </pic:spPr>
                </pic:pic>
              </a:graphicData>
            </a:graphic>
          </wp:inline>
        </w:drawing>
      </w:r>
    </w:p>
    <w:p w14:paraId="2E5E6FC6" w14:textId="77777777" w:rsidR="006B69AF" w:rsidRPr="00FD274A" w:rsidRDefault="006B69AF" w:rsidP="006B69AF">
      <w:pPr>
        <w:jc w:val="both"/>
        <w:rPr>
          <w:rFonts w:ascii="Times New Roman" w:hAnsi="Times New Roman" w:cs="Times New Roman"/>
          <w:lang w:val="en-US"/>
        </w:rPr>
      </w:pPr>
    </w:p>
    <w:p w14:paraId="3864C6E8" w14:textId="4EB2304B" w:rsidR="006B69AF" w:rsidRPr="00FD274A" w:rsidRDefault="006B69AF" w:rsidP="004C0B44">
      <w:pPr>
        <w:pBdr>
          <w:top w:val="single" w:sz="4" w:space="1" w:color="auto"/>
        </w:pBdr>
        <w:jc w:val="both"/>
        <w:rPr>
          <w:rFonts w:ascii="Times New Roman" w:hAnsi="Times New Roman" w:cs="Times New Roman"/>
          <w:lang w:val="en-US"/>
        </w:rPr>
      </w:pPr>
      <w:bookmarkStart w:id="169" w:name="_Toc526929153"/>
      <w:bookmarkStart w:id="170" w:name="_Toc526929293"/>
      <w:bookmarkStart w:id="171" w:name="_Toc526929732"/>
      <w:r w:rsidRPr="00AD4788">
        <w:rPr>
          <w:rStyle w:val="Titre4Car"/>
          <w:lang w:val="en-US"/>
        </w:rPr>
        <w:t>PN400144</w:t>
      </w:r>
      <w:bookmarkEnd w:id="169"/>
      <w:bookmarkEnd w:id="170"/>
      <w:bookmarkEnd w:id="171"/>
      <w:r w:rsidRPr="00AD4788">
        <w:rPr>
          <w:rStyle w:val="Titre4Car"/>
          <w:lang w:val="en-US"/>
        </w:rPr>
        <w:cr/>
      </w:r>
      <w:r w:rsidRPr="00FD274A">
        <w:rPr>
          <w:rFonts w:ascii="Times New Roman" w:hAnsi="Times New Roman" w:cs="Times New Roman"/>
          <w:lang w:val="en-US"/>
        </w:rPr>
        <w:t xml:space="preserve">PN400144 is a male diagnosed with Asperger syndrome (ADOS=17; FSIQ=88; PIQ=104, VIQ=74). He has epilepsy with abnormal EEG in the temporal region. He is carrying a frameshift variant (p.T1169TX) of </w:t>
      </w:r>
      <w:r w:rsidRPr="00FD274A">
        <w:rPr>
          <w:rFonts w:ascii="Times New Roman" w:hAnsi="Times New Roman" w:cs="Times New Roman"/>
          <w:i/>
          <w:lang w:val="en-US"/>
        </w:rPr>
        <w:t>CAD</w:t>
      </w:r>
      <w:r w:rsidRPr="00FD274A">
        <w:rPr>
          <w:rFonts w:ascii="Times New Roman" w:hAnsi="Times New Roman" w:cs="Times New Roman"/>
          <w:lang w:val="en-US"/>
        </w:rPr>
        <w:t xml:space="preserve"> that could be </w:t>
      </w:r>
      <w:r w:rsidRPr="00FD274A">
        <w:rPr>
          <w:rFonts w:ascii="Times New Roman" w:hAnsi="Times New Roman" w:cs="Times New Roman"/>
          <w:i/>
          <w:lang w:val="en-US"/>
        </w:rPr>
        <w:t>de novo</w:t>
      </w:r>
      <w:r w:rsidRPr="00FD274A">
        <w:rPr>
          <w:rFonts w:ascii="Times New Roman" w:hAnsi="Times New Roman" w:cs="Times New Roman"/>
          <w:lang w:val="en-US"/>
        </w:rPr>
        <w:t xml:space="preserve"> since we had no relatives for this individual. </w:t>
      </w:r>
      <w:r w:rsidRPr="00FD274A">
        <w:rPr>
          <w:rFonts w:ascii="Times New Roman" w:hAnsi="Times New Roman" w:cs="Times New Roman"/>
          <w:i/>
          <w:lang w:val="en-US"/>
        </w:rPr>
        <w:t>CAD</w:t>
      </w:r>
      <w:r w:rsidRPr="00FD274A">
        <w:rPr>
          <w:rFonts w:ascii="Times New Roman" w:hAnsi="Times New Roman" w:cs="Times New Roman"/>
          <w:lang w:val="en-US"/>
        </w:rPr>
        <w:t xml:space="preserve"> codes </w:t>
      </w:r>
      <w:r w:rsidR="00F85D93">
        <w:rPr>
          <w:rFonts w:ascii="Times New Roman" w:hAnsi="Times New Roman" w:cs="Times New Roman"/>
          <w:lang w:val="en-US"/>
        </w:rPr>
        <w:t xml:space="preserve">for </w:t>
      </w:r>
      <w:r w:rsidRPr="00FD274A">
        <w:rPr>
          <w:rFonts w:ascii="Times New Roman" w:hAnsi="Times New Roman" w:cs="Times New Roman"/>
          <w:lang w:val="en-US"/>
        </w:rPr>
        <w:t>an enzyme of the pyrimidine biosynthesis previously associated with early onset epileptic encephalopathy (MIM # 616457). He also carries a splice site variant affecting ASMT, the last protein of the melatonin pathway previously found mutated in patients with ASD.</w:t>
      </w:r>
    </w:p>
    <w:p w14:paraId="0D2F7EA3" w14:textId="77777777" w:rsidR="006B69AF" w:rsidRPr="00FD274A" w:rsidRDefault="006B69AF" w:rsidP="006B69AF">
      <w:pPr>
        <w:jc w:val="both"/>
        <w:rPr>
          <w:rFonts w:ascii="Times New Roman" w:hAnsi="Times New Roman" w:cs="Times New Roman"/>
          <w:b/>
          <w:lang w:val="en-US"/>
        </w:rPr>
      </w:pPr>
    </w:p>
    <w:p w14:paraId="57082F31" w14:textId="77777777" w:rsidR="006B69AF" w:rsidRPr="00FD274A" w:rsidRDefault="006B69AF" w:rsidP="000D2065">
      <w:pPr>
        <w:pStyle w:val="Titre4"/>
        <w:rPr>
          <w:lang w:val="en-US"/>
        </w:rPr>
      </w:pPr>
      <w:bookmarkStart w:id="172" w:name="_Toc526927117"/>
      <w:bookmarkStart w:id="173" w:name="_Toc526927699"/>
      <w:bookmarkStart w:id="174" w:name="_Toc526929154"/>
      <w:bookmarkStart w:id="175" w:name="_Toc526929294"/>
      <w:bookmarkStart w:id="176" w:name="_Toc526929733"/>
      <w:r w:rsidRPr="00FD274A">
        <w:rPr>
          <w:lang w:val="en-US"/>
        </w:rPr>
        <w:t>PN400166</w:t>
      </w:r>
      <w:bookmarkEnd w:id="172"/>
      <w:bookmarkEnd w:id="173"/>
      <w:bookmarkEnd w:id="174"/>
      <w:bookmarkEnd w:id="175"/>
      <w:bookmarkEnd w:id="176"/>
    </w:p>
    <w:p w14:paraId="7007428A" w14:textId="51A9CC04" w:rsidR="006B69AF" w:rsidRPr="00FD274A" w:rsidRDefault="006B69AF" w:rsidP="000D2065">
      <w:pPr>
        <w:jc w:val="both"/>
        <w:rPr>
          <w:rFonts w:ascii="Times New Roman" w:hAnsi="Times New Roman" w:cs="Times New Roman"/>
          <w:lang w:val="en-US"/>
        </w:rPr>
      </w:pPr>
      <w:r w:rsidRPr="00FD274A">
        <w:rPr>
          <w:rFonts w:ascii="Times New Roman" w:hAnsi="Times New Roman" w:cs="Times New Roman"/>
          <w:lang w:val="en-US"/>
        </w:rPr>
        <w:t xml:space="preserve">PN400166 is a male diagnosed with atypical autism (ADOS=9, FSIQ=78, PIQ=102, VIQ=63). He is a collector and has interest in computers. He is carrying a homozygous </w:t>
      </w:r>
      <w:r w:rsidRPr="00FD274A">
        <w:rPr>
          <w:rFonts w:ascii="Times New Roman" w:hAnsi="Times New Roman" w:cs="Times New Roman"/>
          <w:i/>
          <w:lang w:val="en-US"/>
        </w:rPr>
        <w:t>PREX2</w:t>
      </w:r>
      <w:r w:rsidRPr="00FD274A">
        <w:rPr>
          <w:rFonts w:ascii="Times New Roman" w:hAnsi="Times New Roman" w:cs="Times New Roman"/>
          <w:lang w:val="en-US"/>
        </w:rPr>
        <w:t xml:space="preserve"> variant (p.D312N). </w:t>
      </w:r>
      <w:r w:rsidRPr="00FD274A">
        <w:rPr>
          <w:rFonts w:ascii="Times New Roman" w:hAnsi="Times New Roman" w:cs="Times New Roman"/>
          <w:i/>
          <w:lang w:val="en-US"/>
        </w:rPr>
        <w:t>PREX2</w:t>
      </w:r>
      <w:r w:rsidRPr="00FD274A">
        <w:rPr>
          <w:rFonts w:ascii="Times New Roman" w:hAnsi="Times New Roman" w:cs="Times New Roman"/>
          <w:lang w:val="en-US"/>
        </w:rPr>
        <w:t xml:space="preserve"> codes for a RAC1 guanine nucleotide exchange factor (GEF), is a binding partner of PTEN, a component of the PI3K pathway and has strong homology with PREX1, a SFARI gene. He also carries a paternally inherited p.L888* frameshift variant of the glutamate receptor </w:t>
      </w:r>
      <w:r w:rsidRPr="00FD274A">
        <w:rPr>
          <w:rFonts w:ascii="Times New Roman" w:hAnsi="Times New Roman" w:cs="Times New Roman"/>
          <w:i/>
          <w:lang w:val="en-US"/>
        </w:rPr>
        <w:t>GRIK2</w:t>
      </w:r>
      <w:r w:rsidRPr="00FD274A">
        <w:rPr>
          <w:rFonts w:ascii="Times New Roman" w:hAnsi="Times New Roman" w:cs="Times New Roman"/>
          <w:lang w:val="en-US"/>
        </w:rPr>
        <w:t>, previously found associated with ASD.</w:t>
      </w:r>
    </w:p>
    <w:p w14:paraId="6C569A09" w14:textId="77777777" w:rsidR="006B69AF" w:rsidRPr="00FD274A" w:rsidRDefault="006B69AF" w:rsidP="006B69AF">
      <w:pPr>
        <w:jc w:val="both"/>
        <w:rPr>
          <w:rFonts w:ascii="Times New Roman" w:hAnsi="Times New Roman" w:cs="Times New Roman"/>
          <w:b/>
          <w:lang w:val="en-US"/>
        </w:rPr>
      </w:pPr>
      <w:r w:rsidRPr="00FD274A">
        <w:rPr>
          <w:rFonts w:ascii="Times New Roman" w:hAnsi="Times New Roman" w:cs="Times New Roman"/>
          <w:b/>
          <w:noProof/>
        </w:rPr>
        <w:drawing>
          <wp:inline distT="0" distB="0" distL="0" distR="0" wp14:anchorId="51603FDB" wp14:editId="747EA6AC">
            <wp:extent cx="2882900" cy="1828800"/>
            <wp:effectExtent l="0" t="0" r="0" b="0"/>
            <wp:docPr id="46" name="Imag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N400166modif.ped.pdf"/>
                    <pic:cNvPicPr/>
                  </pic:nvPicPr>
                  <pic:blipFill>
                    <a:blip r:embed="rId31">
                      <a:extLst>
                        <a:ext uri="{28A0092B-C50C-407E-A947-70E740481C1C}">
                          <a14:useLocalDpi xmlns:a14="http://schemas.microsoft.com/office/drawing/2010/main" val="0"/>
                        </a:ext>
                      </a:extLst>
                    </a:blip>
                    <a:stretch>
                      <a:fillRect/>
                    </a:stretch>
                  </pic:blipFill>
                  <pic:spPr>
                    <a:xfrm>
                      <a:off x="0" y="0"/>
                      <a:ext cx="2882900" cy="1828800"/>
                    </a:xfrm>
                    <a:prstGeom prst="rect">
                      <a:avLst/>
                    </a:prstGeom>
                  </pic:spPr>
                </pic:pic>
              </a:graphicData>
            </a:graphic>
          </wp:inline>
        </w:drawing>
      </w:r>
    </w:p>
    <w:p w14:paraId="37A791F1" w14:textId="77777777" w:rsidR="006B69AF" w:rsidRPr="00FD274A" w:rsidRDefault="006B69AF" w:rsidP="006B69AF">
      <w:pPr>
        <w:jc w:val="both"/>
        <w:rPr>
          <w:rFonts w:ascii="Times New Roman" w:hAnsi="Times New Roman" w:cs="Times New Roman"/>
          <w:b/>
          <w:lang w:val="en-US"/>
        </w:rPr>
      </w:pPr>
    </w:p>
    <w:p w14:paraId="1CF42769" w14:textId="77777777" w:rsidR="00FD3BEF" w:rsidRPr="00FD274A" w:rsidRDefault="00FD3BEF" w:rsidP="000D2065">
      <w:pPr>
        <w:pStyle w:val="Titre4"/>
        <w:rPr>
          <w:lang w:val="en-US"/>
        </w:rPr>
      </w:pPr>
      <w:bookmarkStart w:id="177" w:name="_Toc526927118"/>
      <w:bookmarkStart w:id="178" w:name="_Toc526927700"/>
      <w:bookmarkStart w:id="179" w:name="_Toc526929155"/>
      <w:bookmarkStart w:id="180" w:name="_Toc526929295"/>
      <w:bookmarkStart w:id="181" w:name="_Toc526929734"/>
      <w:r w:rsidRPr="00FD274A">
        <w:rPr>
          <w:lang w:val="en-US"/>
        </w:rPr>
        <w:t>PN400179</w:t>
      </w:r>
      <w:bookmarkEnd w:id="177"/>
      <w:bookmarkEnd w:id="178"/>
      <w:bookmarkEnd w:id="179"/>
      <w:bookmarkEnd w:id="180"/>
      <w:bookmarkEnd w:id="181"/>
    </w:p>
    <w:p w14:paraId="5D98B644" w14:textId="6DD805B4" w:rsidR="00FD3BEF" w:rsidRPr="00FD274A" w:rsidRDefault="00FD3BEF" w:rsidP="00FD3BEF">
      <w:pPr>
        <w:jc w:val="both"/>
        <w:rPr>
          <w:rFonts w:ascii="Times New Roman" w:hAnsi="Times New Roman" w:cs="Times New Roman"/>
          <w:lang w:val="en-US"/>
        </w:rPr>
      </w:pPr>
      <w:r w:rsidRPr="00FD274A">
        <w:rPr>
          <w:rFonts w:ascii="Times New Roman" w:hAnsi="Times New Roman" w:cs="Times New Roman"/>
          <w:lang w:val="en-US"/>
        </w:rPr>
        <w:t xml:space="preserve">PN400179 is a male diagnosed with Asperger syndrome (ADOS=13; FSIQ=102). He had orthopedic surgery. He is carrying LGD variant in three SFARI genes: </w:t>
      </w:r>
      <w:r w:rsidR="00771ECE" w:rsidRPr="00FD274A">
        <w:rPr>
          <w:rFonts w:ascii="Times New Roman" w:hAnsi="Times New Roman" w:cs="Times New Roman"/>
          <w:lang w:val="en-US"/>
        </w:rPr>
        <w:t xml:space="preserve">a </w:t>
      </w:r>
      <w:r w:rsidRPr="00FD274A">
        <w:rPr>
          <w:rFonts w:ascii="Times New Roman" w:hAnsi="Times New Roman" w:cs="Times New Roman"/>
          <w:lang w:val="en-US"/>
        </w:rPr>
        <w:t xml:space="preserve">variant in the protein phosphatase 2 scaffold subunit </w:t>
      </w:r>
      <w:proofErr w:type="spellStart"/>
      <w:r w:rsidRPr="00FD274A">
        <w:rPr>
          <w:rFonts w:ascii="Times New Roman" w:hAnsi="Times New Roman" w:cs="Times New Roman"/>
          <w:lang w:val="en-US"/>
        </w:rPr>
        <w:t>Abeta</w:t>
      </w:r>
      <w:proofErr w:type="spellEnd"/>
      <w:r w:rsidRPr="00FD274A">
        <w:rPr>
          <w:rFonts w:ascii="Times New Roman" w:hAnsi="Times New Roman" w:cs="Times New Roman"/>
          <w:lang w:val="en-US"/>
        </w:rPr>
        <w:t xml:space="preserve"> gene </w:t>
      </w:r>
      <w:r w:rsidRPr="00FD274A">
        <w:rPr>
          <w:rFonts w:ascii="Times New Roman" w:hAnsi="Times New Roman" w:cs="Times New Roman"/>
          <w:i/>
          <w:lang w:val="en-US"/>
        </w:rPr>
        <w:t>PPP2R1B</w:t>
      </w:r>
      <w:r w:rsidRPr="00FD274A">
        <w:rPr>
          <w:rFonts w:ascii="Times New Roman" w:hAnsi="Times New Roman" w:cs="Times New Roman"/>
          <w:lang w:val="en-US"/>
        </w:rPr>
        <w:t xml:space="preserve"> (p.V115</w:t>
      </w:r>
      <w:r w:rsidR="00771ECE" w:rsidRPr="00FD274A">
        <w:rPr>
          <w:rFonts w:ascii="Times New Roman" w:hAnsi="Times New Roman" w:cs="Times New Roman"/>
          <w:lang w:val="en-US"/>
        </w:rPr>
        <w:t>Cfs*3</w:t>
      </w:r>
      <w:r w:rsidRPr="00FD274A">
        <w:rPr>
          <w:rFonts w:ascii="Times New Roman" w:hAnsi="Times New Roman" w:cs="Times New Roman"/>
          <w:lang w:val="en-US"/>
        </w:rPr>
        <w:t xml:space="preserve">), a variant in the complement component 4B gene </w:t>
      </w:r>
      <w:r w:rsidRPr="00FD274A">
        <w:rPr>
          <w:rFonts w:ascii="Times New Roman" w:hAnsi="Times New Roman" w:cs="Times New Roman"/>
          <w:i/>
          <w:lang w:val="en-US"/>
        </w:rPr>
        <w:t>C4B</w:t>
      </w:r>
      <w:r w:rsidRPr="00FD274A">
        <w:rPr>
          <w:rFonts w:ascii="Times New Roman" w:hAnsi="Times New Roman" w:cs="Times New Roman"/>
          <w:lang w:val="en-US"/>
        </w:rPr>
        <w:t xml:space="preserve"> (p.Y1229</w:t>
      </w:r>
      <w:r w:rsidR="00F75E71" w:rsidRPr="00FD274A">
        <w:rPr>
          <w:rFonts w:ascii="Times New Roman" w:hAnsi="Times New Roman" w:cs="Times New Roman"/>
          <w:lang w:val="en-US"/>
        </w:rPr>
        <w:t>*</w:t>
      </w:r>
      <w:r w:rsidRPr="00FD274A">
        <w:rPr>
          <w:rFonts w:ascii="Times New Roman" w:hAnsi="Times New Roman" w:cs="Times New Roman"/>
          <w:lang w:val="en-US"/>
        </w:rPr>
        <w:t xml:space="preserve">), and a variant in the calpain 12 gene </w:t>
      </w:r>
      <w:r w:rsidRPr="00FD274A">
        <w:rPr>
          <w:rFonts w:ascii="Times New Roman" w:hAnsi="Times New Roman" w:cs="Times New Roman"/>
          <w:i/>
          <w:lang w:val="en-US"/>
        </w:rPr>
        <w:t>CAPN12</w:t>
      </w:r>
      <w:r w:rsidRPr="00FD274A">
        <w:rPr>
          <w:rFonts w:ascii="Times New Roman" w:hAnsi="Times New Roman" w:cs="Times New Roman"/>
          <w:lang w:val="en-US"/>
        </w:rPr>
        <w:t xml:space="preserve"> (p.S481CAPTAX). </w:t>
      </w:r>
      <w:r w:rsidR="00771ECE" w:rsidRPr="00FD274A">
        <w:rPr>
          <w:rFonts w:ascii="Times New Roman" w:hAnsi="Times New Roman" w:cs="Times New Roman"/>
          <w:lang w:val="en-US"/>
        </w:rPr>
        <w:t>These three variants were not inherited from the father and no DNA from the mother was available.</w:t>
      </w:r>
    </w:p>
    <w:p w14:paraId="67ECF85E" w14:textId="77777777" w:rsidR="00FD3BEF" w:rsidRPr="00FD274A" w:rsidRDefault="00FD3BEF" w:rsidP="00FD3BEF">
      <w:pPr>
        <w:jc w:val="both"/>
        <w:rPr>
          <w:rFonts w:ascii="Times New Roman" w:hAnsi="Times New Roman" w:cs="Times New Roman"/>
          <w:lang w:val="en-US"/>
        </w:rPr>
      </w:pPr>
      <w:r w:rsidRPr="00FD274A">
        <w:rPr>
          <w:rFonts w:ascii="Times New Roman" w:hAnsi="Times New Roman" w:cs="Times New Roman"/>
          <w:noProof/>
        </w:rPr>
        <w:lastRenderedPageBreak/>
        <w:drawing>
          <wp:inline distT="0" distB="0" distL="0" distR="0" wp14:anchorId="2DA865D2" wp14:editId="3056F7BE">
            <wp:extent cx="3657600" cy="1828800"/>
            <wp:effectExtent l="0" t="0" r="0" b="0"/>
            <wp:docPr id="59" name="Imag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PN400179.modif.ped.pdf"/>
                    <pic:cNvPicPr/>
                  </pic:nvPicPr>
                  <pic:blipFill>
                    <a:blip r:embed="rId32">
                      <a:extLst>
                        <a:ext uri="{28A0092B-C50C-407E-A947-70E740481C1C}">
                          <a14:useLocalDpi xmlns:a14="http://schemas.microsoft.com/office/drawing/2010/main" val="0"/>
                        </a:ext>
                      </a:extLst>
                    </a:blip>
                    <a:stretch>
                      <a:fillRect/>
                    </a:stretch>
                  </pic:blipFill>
                  <pic:spPr>
                    <a:xfrm>
                      <a:off x="0" y="0"/>
                      <a:ext cx="3657600" cy="1828800"/>
                    </a:xfrm>
                    <a:prstGeom prst="rect">
                      <a:avLst/>
                    </a:prstGeom>
                  </pic:spPr>
                </pic:pic>
              </a:graphicData>
            </a:graphic>
          </wp:inline>
        </w:drawing>
      </w:r>
    </w:p>
    <w:p w14:paraId="09011388" w14:textId="77777777" w:rsidR="00FD3BEF" w:rsidRPr="00FD274A" w:rsidRDefault="00FD3BEF" w:rsidP="00FD3BEF">
      <w:pPr>
        <w:jc w:val="both"/>
        <w:rPr>
          <w:rFonts w:ascii="Times New Roman" w:hAnsi="Times New Roman" w:cs="Times New Roman"/>
          <w:lang w:val="en-US"/>
        </w:rPr>
      </w:pPr>
    </w:p>
    <w:p w14:paraId="0956F2AB" w14:textId="77777777" w:rsidR="00FD3BEF" w:rsidRPr="00FD274A" w:rsidRDefault="00FD3BEF" w:rsidP="000D2065">
      <w:pPr>
        <w:pStyle w:val="Titre4"/>
        <w:rPr>
          <w:lang w:val="en-US"/>
        </w:rPr>
      </w:pPr>
      <w:bookmarkStart w:id="182" w:name="_Toc526927119"/>
      <w:bookmarkStart w:id="183" w:name="_Toc526927701"/>
      <w:bookmarkStart w:id="184" w:name="_Toc526929156"/>
      <w:bookmarkStart w:id="185" w:name="_Toc526929296"/>
      <w:bookmarkStart w:id="186" w:name="_Toc526929735"/>
      <w:r w:rsidRPr="00FD274A">
        <w:rPr>
          <w:lang w:val="en-US"/>
        </w:rPr>
        <w:t>PN400182</w:t>
      </w:r>
      <w:bookmarkEnd w:id="182"/>
      <w:bookmarkEnd w:id="183"/>
      <w:bookmarkEnd w:id="184"/>
      <w:bookmarkEnd w:id="185"/>
      <w:bookmarkEnd w:id="186"/>
    </w:p>
    <w:p w14:paraId="67A84EAE" w14:textId="77777777" w:rsidR="00FD3BEF" w:rsidRPr="00FD274A" w:rsidRDefault="00FD3BEF" w:rsidP="00FD3BEF">
      <w:pPr>
        <w:jc w:val="both"/>
        <w:outlineLvl w:val="0"/>
        <w:rPr>
          <w:rFonts w:ascii="Times New Roman" w:hAnsi="Times New Roman" w:cs="Times New Roman"/>
          <w:b/>
          <w:lang w:val="en-US"/>
        </w:rPr>
      </w:pPr>
      <w:bookmarkStart w:id="187" w:name="_Toc526927120"/>
      <w:bookmarkStart w:id="188" w:name="_Toc526927702"/>
      <w:bookmarkStart w:id="189" w:name="_Toc526929157"/>
      <w:bookmarkStart w:id="190" w:name="_Toc526929297"/>
      <w:bookmarkStart w:id="191" w:name="_Toc526929736"/>
      <w:bookmarkStart w:id="192" w:name="_Toc526929902"/>
      <w:r w:rsidRPr="00FD274A">
        <w:rPr>
          <w:rFonts w:ascii="Times New Roman" w:hAnsi="Times New Roman" w:cs="Times New Roman"/>
          <w:lang w:val="en-US"/>
        </w:rPr>
        <w:t>PN400182 a male diagnosed with Asperger syndrome (ADOS=9; FSIQ=94).</w:t>
      </w:r>
      <w:bookmarkEnd w:id="187"/>
      <w:bookmarkEnd w:id="188"/>
      <w:bookmarkEnd w:id="189"/>
      <w:bookmarkEnd w:id="190"/>
      <w:bookmarkEnd w:id="191"/>
      <w:bookmarkEnd w:id="192"/>
    </w:p>
    <w:p w14:paraId="17442E14" w14:textId="77777777" w:rsidR="00FD3BEF" w:rsidRPr="00FD274A" w:rsidRDefault="00FD3BEF" w:rsidP="00FD3BEF">
      <w:pPr>
        <w:jc w:val="both"/>
        <w:rPr>
          <w:rFonts w:ascii="Times New Roman" w:hAnsi="Times New Roman" w:cs="Times New Roman"/>
          <w:b/>
          <w:lang w:val="en-US"/>
        </w:rPr>
      </w:pPr>
      <w:r w:rsidRPr="00FD274A">
        <w:rPr>
          <w:rFonts w:ascii="Times New Roman" w:hAnsi="Times New Roman" w:cs="Times New Roman"/>
          <w:b/>
          <w:noProof/>
        </w:rPr>
        <w:drawing>
          <wp:inline distT="0" distB="0" distL="0" distR="0" wp14:anchorId="136AEE52" wp14:editId="08457F68">
            <wp:extent cx="1524000" cy="1638300"/>
            <wp:effectExtent l="0" t="0" r="0" b="0"/>
            <wp:docPr id="61" name="Imag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PN400182modif.ped.pdf"/>
                    <pic:cNvPicPr/>
                  </pic:nvPicPr>
                  <pic:blipFill>
                    <a:blip r:embed="rId33">
                      <a:extLst>
                        <a:ext uri="{28A0092B-C50C-407E-A947-70E740481C1C}">
                          <a14:useLocalDpi xmlns:a14="http://schemas.microsoft.com/office/drawing/2010/main" val="0"/>
                        </a:ext>
                      </a:extLst>
                    </a:blip>
                    <a:stretch>
                      <a:fillRect/>
                    </a:stretch>
                  </pic:blipFill>
                  <pic:spPr>
                    <a:xfrm>
                      <a:off x="0" y="0"/>
                      <a:ext cx="1524000" cy="1638300"/>
                    </a:xfrm>
                    <a:prstGeom prst="rect">
                      <a:avLst/>
                    </a:prstGeom>
                  </pic:spPr>
                </pic:pic>
              </a:graphicData>
            </a:graphic>
          </wp:inline>
        </w:drawing>
      </w:r>
    </w:p>
    <w:p w14:paraId="32969CC0" w14:textId="77777777" w:rsidR="006B69AF" w:rsidRPr="00FD274A" w:rsidRDefault="006B69AF" w:rsidP="006B69AF">
      <w:pPr>
        <w:jc w:val="both"/>
        <w:rPr>
          <w:rFonts w:ascii="Times New Roman" w:hAnsi="Times New Roman" w:cs="Times New Roman"/>
          <w:b/>
          <w:lang w:val="en-US"/>
        </w:rPr>
      </w:pPr>
    </w:p>
    <w:p w14:paraId="72BC9425" w14:textId="77777777" w:rsidR="006B69AF" w:rsidRPr="00FD274A" w:rsidRDefault="006B69AF" w:rsidP="000D2065">
      <w:pPr>
        <w:pStyle w:val="Titre4"/>
        <w:rPr>
          <w:lang w:val="en-US"/>
        </w:rPr>
      </w:pPr>
      <w:bookmarkStart w:id="193" w:name="_Toc526927121"/>
      <w:bookmarkStart w:id="194" w:name="_Toc526927703"/>
      <w:bookmarkStart w:id="195" w:name="_Toc526929158"/>
      <w:bookmarkStart w:id="196" w:name="_Toc526929298"/>
      <w:bookmarkStart w:id="197" w:name="_Toc526929737"/>
      <w:r w:rsidRPr="00FD274A">
        <w:rPr>
          <w:lang w:val="en-US"/>
        </w:rPr>
        <w:t>PN400528</w:t>
      </w:r>
      <w:bookmarkEnd w:id="193"/>
      <w:bookmarkEnd w:id="194"/>
      <w:bookmarkEnd w:id="195"/>
      <w:bookmarkEnd w:id="196"/>
      <w:bookmarkEnd w:id="197"/>
    </w:p>
    <w:p w14:paraId="478C4B86" w14:textId="6886048C" w:rsidR="006B69AF" w:rsidRPr="00FD274A" w:rsidRDefault="006B69AF" w:rsidP="006B69AF">
      <w:pPr>
        <w:jc w:val="both"/>
        <w:rPr>
          <w:rFonts w:ascii="Times New Roman" w:hAnsi="Times New Roman" w:cs="Times New Roman"/>
          <w:lang w:val="en-US"/>
        </w:rPr>
      </w:pPr>
      <w:r w:rsidRPr="00FD274A">
        <w:rPr>
          <w:rFonts w:ascii="Times New Roman" w:hAnsi="Times New Roman" w:cs="Times New Roman"/>
          <w:lang w:val="en-US"/>
        </w:rPr>
        <w:t xml:space="preserve">PN400528 is a female who is diagnosed with Asperger syndrome (FSIQ=85; PIQ=97; FSIQ=78; ADOS=18). She has primary diurnal enuresis and she is hypersensitive to sound. She </w:t>
      </w:r>
      <w:r w:rsidR="00435DC2" w:rsidRPr="00FD274A">
        <w:rPr>
          <w:rFonts w:ascii="Times New Roman" w:hAnsi="Times New Roman" w:cs="Times New Roman"/>
          <w:lang w:val="en-US"/>
        </w:rPr>
        <w:t>showed h</w:t>
      </w:r>
      <w:r w:rsidR="008815AF" w:rsidRPr="00FD274A">
        <w:rPr>
          <w:rFonts w:ascii="Times New Roman" w:hAnsi="Times New Roman" w:cs="Times New Roman"/>
          <w:lang w:val="en-US"/>
        </w:rPr>
        <w:t>igh inbreeding coefficient (F</w:t>
      </w:r>
      <w:r w:rsidR="00435DC2" w:rsidRPr="00FD274A">
        <w:rPr>
          <w:rFonts w:ascii="Times New Roman" w:hAnsi="Times New Roman" w:cs="Times New Roman"/>
          <w:lang w:val="en-US"/>
        </w:rPr>
        <w:t> = </w:t>
      </w:r>
      <w:r w:rsidR="00FA2A3E" w:rsidRPr="00FD274A">
        <w:rPr>
          <w:rFonts w:ascii="Times New Roman" w:hAnsi="Times New Roman" w:cs="Times New Roman"/>
          <w:lang w:val="en-US"/>
        </w:rPr>
        <w:t>0.041</w:t>
      </w:r>
      <w:r w:rsidR="00435DC2" w:rsidRPr="00FD274A">
        <w:rPr>
          <w:rFonts w:ascii="Times New Roman" w:hAnsi="Times New Roman" w:cs="Times New Roman"/>
          <w:lang w:val="en-US"/>
        </w:rPr>
        <w:t>)</w:t>
      </w:r>
      <w:r w:rsidRPr="00FD274A">
        <w:rPr>
          <w:rFonts w:ascii="Times New Roman" w:hAnsi="Times New Roman" w:cs="Times New Roman"/>
          <w:lang w:val="en-US"/>
        </w:rPr>
        <w:t xml:space="preserve"> and carries two deleterious homozygous mutations. An homozygous damaging missense mutation (p.R562L) affects a conserved residue in the cytoplasmic domain of the synaptic adhesion molecule KIRREL3 listed in SFARI and previously associated with </w:t>
      </w:r>
      <w:r w:rsidR="00DD3595">
        <w:rPr>
          <w:rFonts w:ascii="Times New Roman" w:hAnsi="Times New Roman" w:cs="Times New Roman"/>
          <w:lang w:val="en-US"/>
        </w:rPr>
        <w:t>neurodevelopmental disorders</w:t>
      </w:r>
      <w:r w:rsidRPr="00FD274A">
        <w:rPr>
          <w:rFonts w:ascii="Times New Roman" w:hAnsi="Times New Roman" w:cs="Times New Roman"/>
          <w:lang w:val="en-US"/>
        </w:rPr>
        <w:t xml:space="preserve">. She is also homozygous for another deleterious mutation (p.N687K) affecting </w:t>
      </w:r>
      <w:r w:rsidRPr="00FD274A">
        <w:rPr>
          <w:rFonts w:ascii="Times New Roman" w:hAnsi="Times New Roman" w:cs="Times New Roman"/>
          <w:i/>
          <w:lang w:val="en-US"/>
        </w:rPr>
        <w:t>TECTA</w:t>
      </w:r>
      <w:r w:rsidRPr="00FD274A">
        <w:rPr>
          <w:rFonts w:ascii="Times New Roman" w:hAnsi="Times New Roman" w:cs="Times New Roman"/>
          <w:lang w:val="en-US"/>
        </w:rPr>
        <w:t>, a SFARI gene associated with autism and deafness.</w:t>
      </w:r>
    </w:p>
    <w:p w14:paraId="6C3A25B9" w14:textId="77777777" w:rsidR="006B69AF" w:rsidRPr="00FD274A" w:rsidRDefault="006B69AF" w:rsidP="006B69AF">
      <w:pPr>
        <w:jc w:val="both"/>
        <w:rPr>
          <w:rFonts w:ascii="Times New Roman" w:hAnsi="Times New Roman" w:cs="Times New Roman"/>
          <w:lang w:val="en-US"/>
        </w:rPr>
      </w:pPr>
      <w:r w:rsidRPr="00FD274A">
        <w:rPr>
          <w:rFonts w:ascii="Times New Roman" w:hAnsi="Times New Roman" w:cs="Times New Roman"/>
          <w:noProof/>
        </w:rPr>
        <w:drawing>
          <wp:inline distT="0" distB="0" distL="0" distR="0" wp14:anchorId="05BD76D3" wp14:editId="508431DA">
            <wp:extent cx="3048000" cy="1828800"/>
            <wp:effectExtent l="0" t="0" r="0" b="0"/>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N400528.modif.ped.pdf"/>
                    <pic:cNvPicPr/>
                  </pic:nvPicPr>
                  <pic:blipFill>
                    <a:blip r:embed="rId34">
                      <a:extLst>
                        <a:ext uri="{28A0092B-C50C-407E-A947-70E740481C1C}">
                          <a14:useLocalDpi xmlns:a14="http://schemas.microsoft.com/office/drawing/2010/main" val="0"/>
                        </a:ext>
                      </a:extLst>
                    </a:blip>
                    <a:stretch>
                      <a:fillRect/>
                    </a:stretch>
                  </pic:blipFill>
                  <pic:spPr>
                    <a:xfrm>
                      <a:off x="0" y="0"/>
                      <a:ext cx="3048000" cy="1828800"/>
                    </a:xfrm>
                    <a:prstGeom prst="rect">
                      <a:avLst/>
                    </a:prstGeom>
                  </pic:spPr>
                </pic:pic>
              </a:graphicData>
            </a:graphic>
          </wp:inline>
        </w:drawing>
      </w:r>
    </w:p>
    <w:p w14:paraId="0DC62671" w14:textId="77777777" w:rsidR="006B69AF" w:rsidRPr="00FD274A" w:rsidRDefault="006B69AF" w:rsidP="006B69AF">
      <w:pPr>
        <w:jc w:val="both"/>
        <w:rPr>
          <w:rFonts w:ascii="Times New Roman" w:hAnsi="Times New Roman" w:cs="Times New Roman"/>
          <w:b/>
          <w:lang w:val="en-US"/>
        </w:rPr>
      </w:pPr>
    </w:p>
    <w:p w14:paraId="673AFFE4" w14:textId="77777777" w:rsidR="006B69AF" w:rsidRPr="00FD274A" w:rsidRDefault="006B69AF" w:rsidP="000D2065">
      <w:pPr>
        <w:pStyle w:val="Titre4"/>
        <w:rPr>
          <w:lang w:val="en-US"/>
        </w:rPr>
      </w:pPr>
      <w:bookmarkStart w:id="198" w:name="_Toc526927122"/>
      <w:bookmarkStart w:id="199" w:name="_Toc526927704"/>
      <w:bookmarkStart w:id="200" w:name="_Toc526929159"/>
      <w:bookmarkStart w:id="201" w:name="_Toc526929299"/>
      <w:bookmarkStart w:id="202" w:name="_Toc526929738"/>
      <w:r w:rsidRPr="00FD274A">
        <w:rPr>
          <w:lang w:val="en-US"/>
        </w:rPr>
        <w:t>PN400530</w:t>
      </w:r>
      <w:bookmarkEnd w:id="198"/>
      <w:bookmarkEnd w:id="199"/>
      <w:bookmarkEnd w:id="200"/>
      <w:bookmarkEnd w:id="201"/>
      <w:bookmarkEnd w:id="202"/>
    </w:p>
    <w:p w14:paraId="5D77CBC8" w14:textId="15DED6FB" w:rsidR="006B69AF" w:rsidRPr="00FD274A" w:rsidRDefault="006B69AF" w:rsidP="006B69AF">
      <w:pPr>
        <w:jc w:val="both"/>
        <w:rPr>
          <w:rFonts w:ascii="Times New Roman" w:hAnsi="Times New Roman" w:cs="Times New Roman"/>
          <w:b/>
          <w:lang w:val="en-US"/>
        </w:rPr>
      </w:pPr>
      <w:r w:rsidRPr="00FD274A">
        <w:rPr>
          <w:rFonts w:ascii="Times New Roman" w:hAnsi="Times New Roman" w:cs="Times New Roman"/>
          <w:lang w:val="en-US"/>
        </w:rPr>
        <w:t xml:space="preserve">PN400530 is a male diagnosed with atypical autism, ADHD and </w:t>
      </w:r>
      <w:r w:rsidR="00F1175C" w:rsidRPr="00FD274A">
        <w:rPr>
          <w:rFonts w:ascii="Times New Roman" w:hAnsi="Times New Roman" w:cs="Times New Roman"/>
          <w:lang w:val="en-US"/>
        </w:rPr>
        <w:t>ID</w:t>
      </w:r>
      <w:r w:rsidRPr="00FD274A">
        <w:rPr>
          <w:rFonts w:ascii="Times New Roman" w:hAnsi="Times New Roman" w:cs="Times New Roman"/>
          <w:lang w:val="en-US"/>
        </w:rPr>
        <w:t xml:space="preserve">, but no hearing problems (ADOS=4; FSIQ=50; PIQ=67, VIQ=54). He is carrying a homozygous splice acceptor variant affecting </w:t>
      </w:r>
      <w:r w:rsidRPr="00FD274A">
        <w:rPr>
          <w:rFonts w:ascii="Times New Roman" w:hAnsi="Times New Roman" w:cs="Times New Roman"/>
          <w:i/>
          <w:lang w:val="en-US"/>
        </w:rPr>
        <w:t>P2RX2</w:t>
      </w:r>
      <w:r w:rsidRPr="00FD274A">
        <w:rPr>
          <w:rFonts w:ascii="Times New Roman" w:hAnsi="Times New Roman" w:cs="Times New Roman"/>
          <w:lang w:val="en-US"/>
        </w:rPr>
        <w:t xml:space="preserve"> that codes for a cation channel receptor that mediates excitatory postsynaptic </w:t>
      </w:r>
      <w:r w:rsidRPr="00FD274A">
        <w:rPr>
          <w:rFonts w:ascii="Times New Roman" w:hAnsi="Times New Roman" w:cs="Times New Roman"/>
          <w:lang w:val="en-US"/>
        </w:rPr>
        <w:lastRenderedPageBreak/>
        <w:t>responses in sensory neurons. This gene was previously associated with autosomal dominant deafness (MIM #608224).</w:t>
      </w:r>
    </w:p>
    <w:p w14:paraId="1FB8D070" w14:textId="77777777" w:rsidR="006B69AF" w:rsidRPr="00FD274A" w:rsidRDefault="006B69AF" w:rsidP="006B69AF">
      <w:pPr>
        <w:jc w:val="both"/>
        <w:rPr>
          <w:rFonts w:ascii="Times New Roman" w:hAnsi="Times New Roman" w:cs="Times New Roman"/>
          <w:b/>
          <w:lang w:val="en-US"/>
        </w:rPr>
      </w:pPr>
      <w:r w:rsidRPr="00FD274A">
        <w:rPr>
          <w:rFonts w:ascii="Times New Roman" w:hAnsi="Times New Roman" w:cs="Times New Roman"/>
          <w:b/>
          <w:noProof/>
        </w:rPr>
        <w:drawing>
          <wp:inline distT="0" distB="0" distL="0" distR="0" wp14:anchorId="5BFC5623" wp14:editId="7A816EE7">
            <wp:extent cx="2438400" cy="1828800"/>
            <wp:effectExtent l="0" t="0" r="0" b="0"/>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N400530.ped.pdf"/>
                    <pic:cNvPicPr/>
                  </pic:nvPicPr>
                  <pic:blipFill>
                    <a:blip r:embed="rId35">
                      <a:extLst>
                        <a:ext uri="{28A0092B-C50C-407E-A947-70E740481C1C}">
                          <a14:useLocalDpi xmlns:a14="http://schemas.microsoft.com/office/drawing/2010/main" val="0"/>
                        </a:ext>
                      </a:extLst>
                    </a:blip>
                    <a:stretch>
                      <a:fillRect/>
                    </a:stretch>
                  </pic:blipFill>
                  <pic:spPr>
                    <a:xfrm>
                      <a:off x="0" y="0"/>
                      <a:ext cx="2438400" cy="1828800"/>
                    </a:xfrm>
                    <a:prstGeom prst="rect">
                      <a:avLst/>
                    </a:prstGeom>
                  </pic:spPr>
                </pic:pic>
              </a:graphicData>
            </a:graphic>
          </wp:inline>
        </w:drawing>
      </w:r>
    </w:p>
    <w:p w14:paraId="10211BAD" w14:textId="77777777" w:rsidR="006B69AF" w:rsidRPr="00FD274A" w:rsidRDefault="006B69AF" w:rsidP="006B69AF">
      <w:pPr>
        <w:jc w:val="both"/>
        <w:rPr>
          <w:rFonts w:ascii="Times New Roman" w:hAnsi="Times New Roman" w:cs="Times New Roman"/>
          <w:b/>
          <w:lang w:val="en-US"/>
        </w:rPr>
      </w:pPr>
    </w:p>
    <w:p w14:paraId="078A6CA4" w14:textId="77777777" w:rsidR="00FD3BEF" w:rsidRPr="00FD274A" w:rsidRDefault="00FD3BEF" w:rsidP="000D2065">
      <w:pPr>
        <w:pStyle w:val="Titre4"/>
        <w:rPr>
          <w:lang w:val="en-US"/>
        </w:rPr>
      </w:pPr>
      <w:bookmarkStart w:id="203" w:name="_Toc526927123"/>
      <w:bookmarkStart w:id="204" w:name="_Toc526927705"/>
      <w:bookmarkStart w:id="205" w:name="_Toc526929160"/>
      <w:bookmarkStart w:id="206" w:name="_Toc526929300"/>
      <w:bookmarkStart w:id="207" w:name="_Toc526929739"/>
      <w:r w:rsidRPr="00FD274A">
        <w:rPr>
          <w:lang w:val="en-US"/>
        </w:rPr>
        <w:t>PN400531</w:t>
      </w:r>
      <w:bookmarkEnd w:id="203"/>
      <w:bookmarkEnd w:id="204"/>
      <w:bookmarkEnd w:id="205"/>
      <w:bookmarkEnd w:id="206"/>
      <w:bookmarkEnd w:id="207"/>
    </w:p>
    <w:p w14:paraId="647676B0" w14:textId="06D9B9B6" w:rsidR="00FD3BEF" w:rsidRPr="00FD274A" w:rsidRDefault="00FD3BEF" w:rsidP="00FD3BEF">
      <w:pPr>
        <w:jc w:val="both"/>
        <w:rPr>
          <w:rFonts w:ascii="Times New Roman" w:hAnsi="Times New Roman" w:cs="Times New Roman"/>
          <w:lang w:val="en-US"/>
        </w:rPr>
      </w:pPr>
      <w:r w:rsidRPr="00FD274A">
        <w:rPr>
          <w:rFonts w:ascii="Times New Roman" w:hAnsi="Times New Roman" w:cs="Times New Roman"/>
          <w:lang w:val="en-US"/>
        </w:rPr>
        <w:t xml:space="preserve">PN400531 is a female diagnosed with atypical autism and </w:t>
      </w:r>
      <w:r w:rsidR="000D18D0" w:rsidRPr="00FD274A">
        <w:rPr>
          <w:rFonts w:ascii="Times New Roman" w:hAnsi="Times New Roman" w:cs="Times New Roman"/>
          <w:lang w:val="en-US"/>
        </w:rPr>
        <w:t>ID</w:t>
      </w:r>
      <w:r w:rsidRPr="00FD274A">
        <w:rPr>
          <w:rFonts w:ascii="Times New Roman" w:hAnsi="Times New Roman" w:cs="Times New Roman"/>
          <w:lang w:val="en-US"/>
        </w:rPr>
        <w:t xml:space="preserve"> (ADOS=20; FSIQ=37). She suffers from epilepsy </w:t>
      </w:r>
      <w:r w:rsidR="0095569B" w:rsidRPr="00FD274A">
        <w:rPr>
          <w:rFonts w:ascii="Times New Roman" w:hAnsi="Times New Roman" w:cs="Times New Roman"/>
          <w:lang w:val="en-US"/>
        </w:rPr>
        <w:t>(</w:t>
      </w:r>
      <w:r w:rsidR="005622A3" w:rsidRPr="00FD274A">
        <w:rPr>
          <w:rFonts w:ascii="Times New Roman" w:hAnsi="Times New Roman" w:cs="Times New Roman"/>
          <w:lang w:val="en-US"/>
        </w:rPr>
        <w:t>generalized paroxysms of spikes with an irregular frequency of 3–4 Hz</w:t>
      </w:r>
      <w:r w:rsidRPr="00FD274A">
        <w:rPr>
          <w:rFonts w:ascii="Times New Roman" w:hAnsi="Times New Roman" w:cs="Times New Roman"/>
          <w:lang w:val="en-US"/>
        </w:rPr>
        <w:t>)</w:t>
      </w:r>
      <w:r w:rsidR="0095569B" w:rsidRPr="00FD274A">
        <w:rPr>
          <w:rFonts w:ascii="Times New Roman" w:hAnsi="Times New Roman" w:cs="Times New Roman"/>
          <w:lang w:val="en-US"/>
        </w:rPr>
        <w:t>.</w:t>
      </w:r>
    </w:p>
    <w:p w14:paraId="2FB288E8" w14:textId="77777777" w:rsidR="00FD3BEF" w:rsidRPr="00FD274A" w:rsidRDefault="00FD3BEF" w:rsidP="00FD3BEF">
      <w:pPr>
        <w:jc w:val="both"/>
        <w:rPr>
          <w:rFonts w:ascii="Times New Roman" w:hAnsi="Times New Roman" w:cs="Times New Roman"/>
          <w:b/>
          <w:lang w:val="en-US"/>
        </w:rPr>
      </w:pPr>
      <w:r w:rsidRPr="00FD274A">
        <w:rPr>
          <w:rFonts w:ascii="Times New Roman" w:hAnsi="Times New Roman" w:cs="Times New Roman"/>
          <w:b/>
          <w:noProof/>
        </w:rPr>
        <w:drawing>
          <wp:inline distT="0" distB="0" distL="0" distR="0" wp14:anchorId="2FBD83FE" wp14:editId="147D86CF">
            <wp:extent cx="2501900" cy="1828800"/>
            <wp:effectExtent l="0" t="0" r="0" b="0"/>
            <wp:docPr id="62" name="Imag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PN400531.modif.ped.pdf"/>
                    <pic:cNvPicPr/>
                  </pic:nvPicPr>
                  <pic:blipFill>
                    <a:blip r:embed="rId36">
                      <a:extLst>
                        <a:ext uri="{28A0092B-C50C-407E-A947-70E740481C1C}">
                          <a14:useLocalDpi xmlns:a14="http://schemas.microsoft.com/office/drawing/2010/main" val="0"/>
                        </a:ext>
                      </a:extLst>
                    </a:blip>
                    <a:stretch>
                      <a:fillRect/>
                    </a:stretch>
                  </pic:blipFill>
                  <pic:spPr>
                    <a:xfrm>
                      <a:off x="0" y="0"/>
                      <a:ext cx="2501900" cy="1828800"/>
                    </a:xfrm>
                    <a:prstGeom prst="rect">
                      <a:avLst/>
                    </a:prstGeom>
                  </pic:spPr>
                </pic:pic>
              </a:graphicData>
            </a:graphic>
          </wp:inline>
        </w:drawing>
      </w:r>
    </w:p>
    <w:p w14:paraId="0429008D" w14:textId="77777777" w:rsidR="00FD3BEF" w:rsidRPr="00FD274A" w:rsidRDefault="00FD3BEF" w:rsidP="006B69AF">
      <w:pPr>
        <w:jc w:val="both"/>
        <w:rPr>
          <w:rFonts w:ascii="Times New Roman" w:hAnsi="Times New Roman" w:cs="Times New Roman"/>
          <w:b/>
          <w:lang w:val="en-US"/>
        </w:rPr>
      </w:pPr>
    </w:p>
    <w:p w14:paraId="612F7E28" w14:textId="77777777" w:rsidR="006B69AF" w:rsidRPr="00FD274A" w:rsidRDefault="006B69AF" w:rsidP="000D2065">
      <w:pPr>
        <w:pStyle w:val="Titre4"/>
        <w:rPr>
          <w:lang w:val="en-US"/>
        </w:rPr>
      </w:pPr>
      <w:bookmarkStart w:id="208" w:name="_Toc526927124"/>
      <w:bookmarkStart w:id="209" w:name="_Toc526927706"/>
      <w:bookmarkStart w:id="210" w:name="_Toc526929161"/>
      <w:bookmarkStart w:id="211" w:name="_Toc526929301"/>
      <w:bookmarkStart w:id="212" w:name="_Toc526929740"/>
      <w:r w:rsidRPr="00FD274A">
        <w:rPr>
          <w:lang w:val="en-US"/>
        </w:rPr>
        <w:t>PN400532</w:t>
      </w:r>
      <w:bookmarkEnd w:id="208"/>
      <w:bookmarkEnd w:id="209"/>
      <w:bookmarkEnd w:id="210"/>
      <w:bookmarkEnd w:id="211"/>
      <w:bookmarkEnd w:id="212"/>
    </w:p>
    <w:p w14:paraId="7607BB37" w14:textId="6C1177BE" w:rsidR="006B69AF" w:rsidRPr="00FD274A" w:rsidRDefault="006B69AF" w:rsidP="006B69AF">
      <w:pPr>
        <w:jc w:val="both"/>
        <w:rPr>
          <w:rFonts w:ascii="Times New Roman" w:hAnsi="Times New Roman" w:cs="Times New Roman"/>
          <w:lang w:val="en-US"/>
        </w:rPr>
      </w:pPr>
      <w:r w:rsidRPr="00FD274A">
        <w:rPr>
          <w:rFonts w:ascii="Times New Roman" w:hAnsi="Times New Roman" w:cs="Times New Roman"/>
          <w:lang w:val="en-US"/>
        </w:rPr>
        <w:t xml:space="preserve">PN400532 is a female diagnosed with Asperger syndrome (ADOS=13, FSIQ=78, PIQ=82, VIQ=79). She is carrying a </w:t>
      </w:r>
      <w:r w:rsidRPr="00FD274A">
        <w:rPr>
          <w:rFonts w:ascii="Times New Roman" w:hAnsi="Times New Roman" w:cs="Times New Roman"/>
          <w:i/>
          <w:lang w:val="en-US"/>
        </w:rPr>
        <w:t>de novo MECP2</w:t>
      </w:r>
      <w:r w:rsidRPr="00FD274A">
        <w:rPr>
          <w:rFonts w:ascii="Times New Roman" w:hAnsi="Times New Roman" w:cs="Times New Roman"/>
          <w:lang w:val="en-US"/>
        </w:rPr>
        <w:t xml:space="preserve"> missense (p.R103W) variant predicted as deleterious and within the methyl binding domain of the protein. However, the same variant was observed in three individuals (two females and one male) among the &gt;</w:t>
      </w:r>
      <w:r w:rsidR="00447817" w:rsidRPr="00FD274A">
        <w:rPr>
          <w:rFonts w:ascii="Times New Roman" w:hAnsi="Times New Roman" w:cs="Times New Roman"/>
          <w:lang w:val="en-US"/>
        </w:rPr>
        <w:t> </w:t>
      </w:r>
      <w:r w:rsidRPr="00FD274A">
        <w:rPr>
          <w:rFonts w:ascii="Times New Roman" w:hAnsi="Times New Roman" w:cs="Times New Roman"/>
          <w:lang w:val="en-US"/>
        </w:rPr>
        <w:t xml:space="preserve">90,000 individuals from </w:t>
      </w:r>
      <w:proofErr w:type="spellStart"/>
      <w:r w:rsidRPr="00FD274A">
        <w:rPr>
          <w:rFonts w:ascii="Times New Roman" w:hAnsi="Times New Roman" w:cs="Times New Roman"/>
          <w:lang w:val="en-US"/>
        </w:rPr>
        <w:t>gnomAD</w:t>
      </w:r>
      <w:proofErr w:type="spellEnd"/>
      <w:r w:rsidRPr="00FD274A">
        <w:rPr>
          <w:rFonts w:ascii="Times New Roman" w:hAnsi="Times New Roman" w:cs="Times New Roman"/>
          <w:lang w:val="en-US"/>
        </w:rPr>
        <w:t>. Therefore, the causative effect of this mutations is not clear.</w:t>
      </w:r>
      <w:r w:rsidR="004C0B44" w:rsidRPr="00FD274A">
        <w:rPr>
          <w:rFonts w:ascii="Times New Roman" w:hAnsi="Times New Roman" w:cs="Times New Roman"/>
          <w:lang w:val="en-US"/>
        </w:rPr>
        <w:t xml:space="preserve"> The same patient also carried a </w:t>
      </w:r>
      <w:r w:rsidR="004C0B44" w:rsidRPr="00FD274A">
        <w:rPr>
          <w:rFonts w:ascii="Times New Roman" w:hAnsi="Times New Roman" w:cs="Times New Roman"/>
          <w:i/>
          <w:lang w:val="en-US"/>
        </w:rPr>
        <w:t>de novo KIF17</w:t>
      </w:r>
      <w:r w:rsidR="004C0B44" w:rsidRPr="00FD274A">
        <w:rPr>
          <w:rFonts w:ascii="Times New Roman" w:hAnsi="Times New Roman" w:cs="Times New Roman"/>
          <w:lang w:val="en-US"/>
        </w:rPr>
        <w:t xml:space="preserve"> variant (p.T306M). </w:t>
      </w:r>
      <w:r w:rsidR="004C0B44" w:rsidRPr="00FD274A">
        <w:rPr>
          <w:rFonts w:ascii="Times New Roman" w:hAnsi="Times New Roman" w:cs="Times New Roman"/>
          <w:i/>
          <w:lang w:val="en-US"/>
        </w:rPr>
        <w:t>KIF17</w:t>
      </w:r>
      <w:r w:rsidR="004C0B44" w:rsidRPr="00FD274A">
        <w:rPr>
          <w:rFonts w:ascii="Times New Roman" w:hAnsi="Times New Roman" w:cs="Times New Roman"/>
          <w:lang w:val="en-US"/>
        </w:rPr>
        <w:t xml:space="preserve"> codes </w:t>
      </w:r>
      <w:r w:rsidR="00F85D93">
        <w:rPr>
          <w:rFonts w:ascii="Times New Roman" w:hAnsi="Times New Roman" w:cs="Times New Roman"/>
          <w:lang w:val="en-US"/>
        </w:rPr>
        <w:t xml:space="preserve">for </w:t>
      </w:r>
      <w:r w:rsidR="004C0B44" w:rsidRPr="00FD274A">
        <w:rPr>
          <w:rFonts w:ascii="Times New Roman" w:hAnsi="Times New Roman" w:cs="Times New Roman"/>
          <w:lang w:val="en-US"/>
        </w:rPr>
        <w:t xml:space="preserve">a dendrite-specific synaptic molecular motor that transports N-methyl-D-aspartate (NMDA) receptor subunit-2Bcontaining vesicles to neuronal dendrites. </w:t>
      </w:r>
      <w:r w:rsidRPr="00FD274A">
        <w:rPr>
          <w:rFonts w:ascii="Times New Roman" w:hAnsi="Times New Roman" w:cs="Times New Roman"/>
          <w:lang w:val="en-US"/>
        </w:rPr>
        <w:t xml:space="preserve">The patient displays an absence of corpus callosum, abnormal spikes of both hemispheres on EEG and possibly epilepsy. </w:t>
      </w:r>
    </w:p>
    <w:p w14:paraId="0A220965" w14:textId="77777777" w:rsidR="006B69AF" w:rsidRPr="00FD274A" w:rsidRDefault="006B69AF" w:rsidP="006B69AF">
      <w:pPr>
        <w:ind w:firstLine="708"/>
        <w:jc w:val="both"/>
        <w:rPr>
          <w:rFonts w:ascii="Times New Roman" w:hAnsi="Times New Roman" w:cs="Times New Roman"/>
          <w:lang w:val="en-US"/>
        </w:rPr>
      </w:pPr>
      <w:r w:rsidRPr="00FD274A">
        <w:rPr>
          <w:rFonts w:ascii="Times New Roman" w:hAnsi="Times New Roman" w:cs="Times New Roman"/>
          <w:noProof/>
        </w:rPr>
        <w:drawing>
          <wp:inline distT="0" distB="0" distL="0" distR="0" wp14:anchorId="52888D3A" wp14:editId="5B9EC6E8">
            <wp:extent cx="2438400" cy="1828800"/>
            <wp:effectExtent l="0" t="0" r="0" b="0"/>
            <wp:docPr id="24" name="Imag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N400532.modif.ped.pdf"/>
                    <pic:cNvPicPr/>
                  </pic:nvPicPr>
                  <pic:blipFill>
                    <a:blip r:embed="rId37">
                      <a:extLst>
                        <a:ext uri="{28A0092B-C50C-407E-A947-70E740481C1C}">
                          <a14:useLocalDpi xmlns:a14="http://schemas.microsoft.com/office/drawing/2010/main" val="0"/>
                        </a:ext>
                      </a:extLst>
                    </a:blip>
                    <a:stretch>
                      <a:fillRect/>
                    </a:stretch>
                  </pic:blipFill>
                  <pic:spPr>
                    <a:xfrm>
                      <a:off x="0" y="0"/>
                      <a:ext cx="2438400" cy="1828800"/>
                    </a:xfrm>
                    <a:prstGeom prst="rect">
                      <a:avLst/>
                    </a:prstGeom>
                  </pic:spPr>
                </pic:pic>
              </a:graphicData>
            </a:graphic>
          </wp:inline>
        </w:drawing>
      </w:r>
    </w:p>
    <w:p w14:paraId="6059BA50" w14:textId="77777777" w:rsidR="006B69AF" w:rsidRPr="00FD274A" w:rsidRDefault="006B69AF" w:rsidP="00DD392F">
      <w:pPr>
        <w:jc w:val="both"/>
        <w:rPr>
          <w:rFonts w:ascii="Times New Roman" w:hAnsi="Times New Roman" w:cs="Times New Roman"/>
          <w:b/>
          <w:lang w:val="en-US"/>
        </w:rPr>
      </w:pPr>
    </w:p>
    <w:p w14:paraId="1BD6F893" w14:textId="77777777" w:rsidR="00DD392F" w:rsidRPr="00FD274A" w:rsidRDefault="00DD392F" w:rsidP="000D2065">
      <w:pPr>
        <w:pStyle w:val="Titre4"/>
        <w:rPr>
          <w:lang w:val="en-US"/>
        </w:rPr>
      </w:pPr>
      <w:bookmarkStart w:id="213" w:name="_Toc526927125"/>
      <w:bookmarkStart w:id="214" w:name="_Toc526927707"/>
      <w:bookmarkStart w:id="215" w:name="_Toc526929162"/>
      <w:bookmarkStart w:id="216" w:name="_Toc526929302"/>
      <w:bookmarkStart w:id="217" w:name="_Toc526929741"/>
      <w:r w:rsidRPr="00FD274A">
        <w:rPr>
          <w:lang w:val="en-US"/>
        </w:rPr>
        <w:lastRenderedPageBreak/>
        <w:t>PN400533</w:t>
      </w:r>
      <w:bookmarkEnd w:id="213"/>
      <w:bookmarkEnd w:id="214"/>
      <w:bookmarkEnd w:id="215"/>
      <w:bookmarkEnd w:id="216"/>
      <w:bookmarkEnd w:id="217"/>
    </w:p>
    <w:p w14:paraId="210AE35D" w14:textId="4C765A1A" w:rsidR="00DD392F" w:rsidRPr="00FD274A" w:rsidRDefault="00DD392F" w:rsidP="00DD392F">
      <w:pPr>
        <w:jc w:val="both"/>
        <w:rPr>
          <w:rFonts w:ascii="Times New Roman" w:hAnsi="Times New Roman" w:cs="Times New Roman"/>
          <w:b/>
          <w:lang w:val="en-US"/>
        </w:rPr>
      </w:pPr>
      <w:r w:rsidRPr="00FD274A">
        <w:rPr>
          <w:rFonts w:ascii="Times New Roman" w:hAnsi="Times New Roman" w:cs="Times New Roman"/>
          <w:lang w:val="en-US"/>
        </w:rPr>
        <w:t xml:space="preserve">PN400533 is a female diagnosed with atypical autism (ADOS=8, FSIQ=79, PIQ=75, VIQ=86). She carried a </w:t>
      </w:r>
      <w:r w:rsidRPr="00FD274A">
        <w:rPr>
          <w:rFonts w:ascii="Times New Roman" w:hAnsi="Times New Roman" w:cs="Times New Roman"/>
          <w:i/>
          <w:lang w:val="en-US"/>
        </w:rPr>
        <w:t>de novo</w:t>
      </w:r>
      <w:r w:rsidRPr="00FD274A">
        <w:rPr>
          <w:rFonts w:ascii="Times New Roman" w:hAnsi="Times New Roman" w:cs="Times New Roman"/>
          <w:lang w:val="en-US"/>
        </w:rPr>
        <w:t xml:space="preserve"> 2.9 Mb deletion on chromosome 22q11 causing DiGeorge/</w:t>
      </w:r>
      <w:proofErr w:type="spellStart"/>
      <w:r w:rsidR="00315027">
        <w:rPr>
          <w:rFonts w:ascii="Times New Roman" w:hAnsi="Times New Roman" w:cs="Times New Roman"/>
          <w:lang w:val="en-US"/>
        </w:rPr>
        <w:t>V</w:t>
      </w:r>
      <w:r w:rsidRPr="00FD274A">
        <w:rPr>
          <w:rFonts w:ascii="Times New Roman" w:hAnsi="Times New Roman" w:cs="Times New Roman"/>
          <w:lang w:val="en-US"/>
        </w:rPr>
        <w:t>elo</w:t>
      </w:r>
      <w:r w:rsidR="00315027">
        <w:rPr>
          <w:rFonts w:ascii="Times New Roman" w:hAnsi="Times New Roman" w:cs="Times New Roman"/>
          <w:lang w:val="en-US"/>
        </w:rPr>
        <w:t>C</w:t>
      </w:r>
      <w:r w:rsidRPr="00FD274A">
        <w:rPr>
          <w:rFonts w:ascii="Times New Roman" w:hAnsi="Times New Roman" w:cs="Times New Roman"/>
          <w:lang w:val="en-US"/>
        </w:rPr>
        <w:t>ardi</w:t>
      </w:r>
      <w:r w:rsidR="00315027">
        <w:rPr>
          <w:rFonts w:ascii="Times New Roman" w:hAnsi="Times New Roman" w:cs="Times New Roman"/>
          <w:lang w:val="en-US"/>
        </w:rPr>
        <w:t>oF</w:t>
      </w:r>
      <w:r w:rsidR="00EF356E">
        <w:rPr>
          <w:rFonts w:ascii="Times New Roman" w:hAnsi="Times New Roman" w:cs="Times New Roman"/>
          <w:lang w:val="en-US"/>
        </w:rPr>
        <w:t>aci</w:t>
      </w:r>
      <w:r w:rsidRPr="00FD274A">
        <w:rPr>
          <w:rFonts w:ascii="Times New Roman" w:hAnsi="Times New Roman" w:cs="Times New Roman"/>
          <w:lang w:val="en-US"/>
        </w:rPr>
        <w:t>al</w:t>
      </w:r>
      <w:proofErr w:type="spellEnd"/>
      <w:r w:rsidRPr="00FD274A">
        <w:rPr>
          <w:rFonts w:ascii="Times New Roman" w:hAnsi="Times New Roman" w:cs="Times New Roman"/>
          <w:lang w:val="en-US"/>
        </w:rPr>
        <w:t xml:space="preserve"> syndrome. She shows signs of attention deficit and hyperactivity disorder (ADHD). She has flat broad face, high forehead, thick veins visible on forehead, mild asymmetry of the face, right half is prominent, </w:t>
      </w:r>
      <w:proofErr w:type="spellStart"/>
      <w:r w:rsidRPr="00FD274A">
        <w:rPr>
          <w:rFonts w:ascii="Times New Roman" w:hAnsi="Times New Roman" w:cs="Times New Roman"/>
          <w:lang w:val="en-US"/>
        </w:rPr>
        <w:t>synophrys</w:t>
      </w:r>
      <w:proofErr w:type="spellEnd"/>
      <w:r w:rsidRPr="00FD274A">
        <w:rPr>
          <w:rFonts w:ascii="Times New Roman" w:hAnsi="Times New Roman" w:cs="Times New Roman"/>
          <w:lang w:val="en-US"/>
        </w:rPr>
        <w:t>, low set ears, high nasal bridge, motoric and right half of faceless than left, recurrent infections mainly in the lungs and urinary tract, scoliosis and convulsions at 4-7 days after birth.</w:t>
      </w:r>
    </w:p>
    <w:p w14:paraId="39C136F6" w14:textId="06AA506D" w:rsidR="00DD392F" w:rsidRPr="00FD274A" w:rsidRDefault="00AA329B" w:rsidP="00DD392F">
      <w:pPr>
        <w:jc w:val="both"/>
        <w:rPr>
          <w:rFonts w:ascii="Times New Roman" w:hAnsi="Times New Roman" w:cs="Times New Roman"/>
          <w:b/>
          <w:lang w:val="en-US"/>
        </w:rPr>
      </w:pPr>
      <w:r w:rsidRPr="00FD274A">
        <w:rPr>
          <w:rFonts w:ascii="Times New Roman" w:hAnsi="Times New Roman" w:cs="Times New Roman"/>
          <w:b/>
          <w:noProof/>
        </w:rPr>
        <w:drawing>
          <wp:inline distT="0" distB="0" distL="0" distR="0" wp14:anchorId="4EDC0D3C" wp14:editId="43DEE911">
            <wp:extent cx="4267200" cy="1828800"/>
            <wp:effectExtent l="0" t="0" r="0" b="0"/>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N400533.modif.ped.pdf"/>
                    <pic:cNvPicPr/>
                  </pic:nvPicPr>
                  <pic:blipFill>
                    <a:blip r:embed="rId38">
                      <a:extLst>
                        <a:ext uri="{28A0092B-C50C-407E-A947-70E740481C1C}">
                          <a14:useLocalDpi xmlns:a14="http://schemas.microsoft.com/office/drawing/2010/main" val="0"/>
                        </a:ext>
                      </a:extLst>
                    </a:blip>
                    <a:stretch>
                      <a:fillRect/>
                    </a:stretch>
                  </pic:blipFill>
                  <pic:spPr>
                    <a:xfrm>
                      <a:off x="0" y="0"/>
                      <a:ext cx="4267200" cy="1828800"/>
                    </a:xfrm>
                    <a:prstGeom prst="rect">
                      <a:avLst/>
                    </a:prstGeom>
                  </pic:spPr>
                </pic:pic>
              </a:graphicData>
            </a:graphic>
          </wp:inline>
        </w:drawing>
      </w:r>
    </w:p>
    <w:p w14:paraId="0BDC1492" w14:textId="77777777" w:rsidR="00DD392F" w:rsidRPr="00FD274A" w:rsidRDefault="00DD392F" w:rsidP="00DD392F">
      <w:pPr>
        <w:jc w:val="both"/>
        <w:rPr>
          <w:rFonts w:ascii="Times New Roman" w:hAnsi="Times New Roman" w:cs="Times New Roman"/>
          <w:b/>
          <w:lang w:val="en-US"/>
        </w:rPr>
      </w:pPr>
    </w:p>
    <w:p w14:paraId="6D223332" w14:textId="77777777" w:rsidR="00FD3BEF" w:rsidRPr="00FD274A" w:rsidRDefault="00FD3BEF" w:rsidP="000D2065">
      <w:pPr>
        <w:pStyle w:val="Titre4"/>
        <w:rPr>
          <w:lang w:val="en-US"/>
        </w:rPr>
      </w:pPr>
      <w:bookmarkStart w:id="218" w:name="_Toc526927126"/>
      <w:bookmarkStart w:id="219" w:name="_Toc526927708"/>
      <w:bookmarkStart w:id="220" w:name="_Toc526929163"/>
      <w:bookmarkStart w:id="221" w:name="_Toc526929303"/>
      <w:bookmarkStart w:id="222" w:name="_Toc526929742"/>
      <w:r w:rsidRPr="00FD274A">
        <w:rPr>
          <w:lang w:val="en-US"/>
        </w:rPr>
        <w:t>PN400534</w:t>
      </w:r>
      <w:bookmarkEnd w:id="218"/>
      <w:bookmarkEnd w:id="219"/>
      <w:bookmarkEnd w:id="220"/>
      <w:bookmarkEnd w:id="221"/>
      <w:bookmarkEnd w:id="222"/>
    </w:p>
    <w:p w14:paraId="5412F7A7" w14:textId="09A170B1" w:rsidR="00FD3BEF" w:rsidRPr="00FD274A" w:rsidRDefault="00FD3BEF" w:rsidP="00FD3BEF">
      <w:pPr>
        <w:jc w:val="both"/>
        <w:rPr>
          <w:rFonts w:ascii="Times New Roman" w:hAnsi="Times New Roman" w:cs="Times New Roman"/>
          <w:lang w:val="en-US"/>
        </w:rPr>
      </w:pPr>
      <w:r w:rsidRPr="00FD274A">
        <w:rPr>
          <w:rFonts w:ascii="Times New Roman" w:hAnsi="Times New Roman" w:cs="Times New Roman"/>
          <w:lang w:val="en-US"/>
        </w:rPr>
        <w:t xml:space="preserve">PN400534 is a female diagnosed with atypical autism and </w:t>
      </w:r>
      <w:r w:rsidR="000D18D0" w:rsidRPr="00FD274A">
        <w:rPr>
          <w:rFonts w:ascii="Times New Roman" w:hAnsi="Times New Roman" w:cs="Times New Roman"/>
          <w:lang w:val="en-US"/>
        </w:rPr>
        <w:t>ID</w:t>
      </w:r>
      <w:r w:rsidRPr="00FD274A">
        <w:rPr>
          <w:rFonts w:ascii="Times New Roman" w:hAnsi="Times New Roman" w:cs="Times New Roman"/>
          <w:lang w:val="en-US"/>
        </w:rPr>
        <w:t xml:space="preserve"> (ADOS=10; FSIQ=58). She has dental carries. She is carrying a paternally transmitted frameshift variant of the SFARI gene </w:t>
      </w:r>
      <w:r w:rsidRPr="00FD274A">
        <w:rPr>
          <w:rFonts w:ascii="Times New Roman" w:hAnsi="Times New Roman" w:cs="Times New Roman"/>
          <w:i/>
          <w:lang w:val="en-US"/>
        </w:rPr>
        <w:t>ICA1</w:t>
      </w:r>
      <w:r w:rsidRPr="00FD274A">
        <w:rPr>
          <w:rFonts w:ascii="Times New Roman" w:hAnsi="Times New Roman" w:cs="Times New Roman"/>
          <w:lang w:val="en-US"/>
        </w:rPr>
        <w:t xml:space="preserve"> (pV49X) coding for the islet cell autoantigen 1. </w:t>
      </w:r>
    </w:p>
    <w:p w14:paraId="668677AF" w14:textId="77777777" w:rsidR="00FD3BEF" w:rsidRPr="00FD274A" w:rsidRDefault="00FD3BEF" w:rsidP="00FD3BEF">
      <w:pPr>
        <w:jc w:val="both"/>
        <w:rPr>
          <w:rFonts w:ascii="Times New Roman" w:hAnsi="Times New Roman" w:cs="Times New Roman"/>
          <w:b/>
          <w:lang w:val="en-US"/>
        </w:rPr>
      </w:pPr>
      <w:r w:rsidRPr="00FD274A">
        <w:rPr>
          <w:rFonts w:ascii="Times New Roman" w:hAnsi="Times New Roman" w:cs="Times New Roman"/>
          <w:b/>
          <w:noProof/>
        </w:rPr>
        <w:drawing>
          <wp:inline distT="0" distB="0" distL="0" distR="0" wp14:anchorId="4FAA717B" wp14:editId="58D04DA7">
            <wp:extent cx="3048000" cy="1828800"/>
            <wp:effectExtent l="0" t="0" r="0" b="0"/>
            <wp:docPr id="40" name="Imag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N400534.ped.pdf"/>
                    <pic:cNvPicPr/>
                  </pic:nvPicPr>
                  <pic:blipFill>
                    <a:blip r:embed="rId39">
                      <a:extLst>
                        <a:ext uri="{28A0092B-C50C-407E-A947-70E740481C1C}">
                          <a14:useLocalDpi xmlns:a14="http://schemas.microsoft.com/office/drawing/2010/main" val="0"/>
                        </a:ext>
                      </a:extLst>
                    </a:blip>
                    <a:stretch>
                      <a:fillRect/>
                    </a:stretch>
                  </pic:blipFill>
                  <pic:spPr>
                    <a:xfrm>
                      <a:off x="0" y="0"/>
                      <a:ext cx="3048000" cy="1828800"/>
                    </a:xfrm>
                    <a:prstGeom prst="rect">
                      <a:avLst/>
                    </a:prstGeom>
                  </pic:spPr>
                </pic:pic>
              </a:graphicData>
            </a:graphic>
          </wp:inline>
        </w:drawing>
      </w:r>
    </w:p>
    <w:p w14:paraId="0AF1EF67" w14:textId="77777777" w:rsidR="00DE1985" w:rsidRPr="00FD274A" w:rsidRDefault="00DE1985" w:rsidP="00DD392F">
      <w:pPr>
        <w:jc w:val="both"/>
        <w:rPr>
          <w:rFonts w:ascii="Times New Roman" w:hAnsi="Times New Roman" w:cs="Times New Roman"/>
          <w:b/>
          <w:lang w:val="en-US"/>
        </w:rPr>
      </w:pPr>
    </w:p>
    <w:p w14:paraId="02C3C2C5" w14:textId="77777777" w:rsidR="00FD3BEF" w:rsidRPr="00FD274A" w:rsidRDefault="00FD3BEF" w:rsidP="000D2065">
      <w:pPr>
        <w:pStyle w:val="Titre4"/>
        <w:rPr>
          <w:lang w:val="en-US"/>
        </w:rPr>
      </w:pPr>
      <w:bookmarkStart w:id="223" w:name="_Toc526927127"/>
      <w:bookmarkStart w:id="224" w:name="_Toc526927709"/>
      <w:bookmarkStart w:id="225" w:name="_Toc526929164"/>
      <w:bookmarkStart w:id="226" w:name="_Toc526929304"/>
      <w:bookmarkStart w:id="227" w:name="_Toc526929743"/>
      <w:r w:rsidRPr="00FD274A">
        <w:rPr>
          <w:lang w:val="en-US"/>
        </w:rPr>
        <w:t>PN400559</w:t>
      </w:r>
      <w:bookmarkEnd w:id="223"/>
      <w:bookmarkEnd w:id="224"/>
      <w:bookmarkEnd w:id="225"/>
      <w:bookmarkEnd w:id="226"/>
      <w:bookmarkEnd w:id="227"/>
    </w:p>
    <w:p w14:paraId="2B13BA3D" w14:textId="77777777" w:rsidR="00FD3BEF" w:rsidRPr="00FD274A" w:rsidRDefault="00FD3BEF" w:rsidP="00FD3BEF">
      <w:pPr>
        <w:jc w:val="both"/>
        <w:rPr>
          <w:rFonts w:ascii="Times New Roman" w:hAnsi="Times New Roman" w:cs="Times New Roman"/>
          <w:lang w:val="en-US"/>
        </w:rPr>
      </w:pPr>
      <w:r w:rsidRPr="00FD274A">
        <w:rPr>
          <w:rFonts w:ascii="Times New Roman" w:hAnsi="Times New Roman" w:cs="Times New Roman"/>
          <w:lang w:val="en-US"/>
        </w:rPr>
        <w:t xml:space="preserve">PN400559 is a male diagnosed with Asperger syndrome (FSIQ=92; PIQ=92; VIQ=92). He has sleeping problems, but no vision and hearing problems. He is carrying a 2 Mb paternal inherited duplication on the pseudo-autosomal region 1 including </w:t>
      </w:r>
      <w:r w:rsidRPr="00FD274A">
        <w:rPr>
          <w:rFonts w:ascii="Times New Roman" w:hAnsi="Times New Roman" w:cs="Times New Roman"/>
          <w:i/>
          <w:lang w:val="en-US"/>
        </w:rPr>
        <w:t>SHOX</w:t>
      </w:r>
      <w:r w:rsidRPr="00FD274A">
        <w:rPr>
          <w:rFonts w:ascii="Times New Roman" w:hAnsi="Times New Roman" w:cs="Times New Roman"/>
          <w:lang w:val="en-US"/>
        </w:rPr>
        <w:t xml:space="preserve"> and </w:t>
      </w:r>
      <w:r w:rsidRPr="00FD274A">
        <w:rPr>
          <w:rFonts w:ascii="Times New Roman" w:hAnsi="Times New Roman" w:cs="Times New Roman"/>
          <w:i/>
          <w:lang w:val="en-US"/>
        </w:rPr>
        <w:t>ASMT</w:t>
      </w:r>
      <w:r w:rsidRPr="00FD274A">
        <w:rPr>
          <w:rFonts w:ascii="Times New Roman" w:hAnsi="Times New Roman" w:cs="Times New Roman"/>
          <w:lang w:val="en-US"/>
        </w:rPr>
        <w:t xml:space="preserve">. He is also compound heterozygous for </w:t>
      </w:r>
      <w:r w:rsidRPr="00FD274A">
        <w:rPr>
          <w:rFonts w:ascii="Times New Roman" w:hAnsi="Times New Roman" w:cs="Times New Roman"/>
          <w:i/>
          <w:lang w:val="en-US"/>
        </w:rPr>
        <w:t>USH2A</w:t>
      </w:r>
      <w:r w:rsidRPr="00FD274A">
        <w:rPr>
          <w:rFonts w:ascii="Times New Roman" w:hAnsi="Times New Roman" w:cs="Times New Roman"/>
          <w:lang w:val="en-US"/>
        </w:rPr>
        <w:t xml:space="preserve"> (p.R4115C inherited from the mother and p.R5031W inherited from the father), a gene involved in hearing and vision loss (MIM # 276901). </w:t>
      </w:r>
    </w:p>
    <w:p w14:paraId="2EDC7242" w14:textId="77777777" w:rsidR="00FD3BEF" w:rsidRPr="00FD274A" w:rsidRDefault="00FD3BEF" w:rsidP="00FD3BEF">
      <w:pPr>
        <w:jc w:val="both"/>
        <w:rPr>
          <w:rFonts w:ascii="Times New Roman" w:hAnsi="Times New Roman" w:cs="Times New Roman"/>
          <w:b/>
          <w:lang w:val="en-US"/>
        </w:rPr>
      </w:pPr>
      <w:r w:rsidRPr="00FD274A">
        <w:rPr>
          <w:rFonts w:ascii="Times New Roman" w:hAnsi="Times New Roman" w:cs="Times New Roman"/>
          <w:b/>
          <w:noProof/>
        </w:rPr>
        <w:lastRenderedPageBreak/>
        <w:drawing>
          <wp:inline distT="0" distB="0" distL="0" distR="0" wp14:anchorId="5A180C04" wp14:editId="6791DE93">
            <wp:extent cx="3048000" cy="1828800"/>
            <wp:effectExtent l="0" t="0" r="0" b="0"/>
            <wp:docPr id="47" name="Imag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N400559.modif.ped.pdf"/>
                    <pic:cNvPicPr/>
                  </pic:nvPicPr>
                  <pic:blipFill>
                    <a:blip r:embed="rId40">
                      <a:extLst>
                        <a:ext uri="{28A0092B-C50C-407E-A947-70E740481C1C}">
                          <a14:useLocalDpi xmlns:a14="http://schemas.microsoft.com/office/drawing/2010/main" val="0"/>
                        </a:ext>
                      </a:extLst>
                    </a:blip>
                    <a:stretch>
                      <a:fillRect/>
                    </a:stretch>
                  </pic:blipFill>
                  <pic:spPr>
                    <a:xfrm>
                      <a:off x="0" y="0"/>
                      <a:ext cx="3048000" cy="1828800"/>
                    </a:xfrm>
                    <a:prstGeom prst="rect">
                      <a:avLst/>
                    </a:prstGeom>
                  </pic:spPr>
                </pic:pic>
              </a:graphicData>
            </a:graphic>
          </wp:inline>
        </w:drawing>
      </w:r>
    </w:p>
    <w:p w14:paraId="323D2B3B" w14:textId="77777777" w:rsidR="00DD392F" w:rsidRPr="00FD274A" w:rsidRDefault="00DD392F" w:rsidP="00DD392F">
      <w:pPr>
        <w:jc w:val="both"/>
        <w:rPr>
          <w:rFonts w:ascii="Times New Roman" w:hAnsi="Times New Roman" w:cs="Times New Roman"/>
          <w:b/>
          <w:lang w:val="en-US"/>
        </w:rPr>
      </w:pPr>
    </w:p>
    <w:p w14:paraId="08C50F28" w14:textId="77777777" w:rsidR="00FD3BEF" w:rsidRPr="00FD274A" w:rsidRDefault="00FD3BEF" w:rsidP="000D2065">
      <w:pPr>
        <w:pStyle w:val="Titre4"/>
        <w:rPr>
          <w:lang w:val="en-US"/>
        </w:rPr>
      </w:pPr>
      <w:bookmarkStart w:id="228" w:name="_Toc526927128"/>
      <w:bookmarkStart w:id="229" w:name="_Toc526927710"/>
      <w:bookmarkStart w:id="230" w:name="_Toc526929165"/>
      <w:bookmarkStart w:id="231" w:name="_Toc526929305"/>
      <w:bookmarkStart w:id="232" w:name="_Toc526929744"/>
      <w:r w:rsidRPr="00FD274A">
        <w:rPr>
          <w:lang w:val="en-US"/>
        </w:rPr>
        <w:t>PN400575</w:t>
      </w:r>
      <w:bookmarkEnd w:id="228"/>
      <w:bookmarkEnd w:id="229"/>
      <w:bookmarkEnd w:id="230"/>
      <w:bookmarkEnd w:id="231"/>
      <w:bookmarkEnd w:id="232"/>
    </w:p>
    <w:p w14:paraId="0AE32769" w14:textId="77777777" w:rsidR="00FD3BEF" w:rsidRPr="00FD274A" w:rsidRDefault="00FD3BEF" w:rsidP="002B69A5">
      <w:pPr>
        <w:keepNext/>
        <w:jc w:val="both"/>
        <w:rPr>
          <w:rFonts w:ascii="Times New Roman" w:hAnsi="Times New Roman" w:cs="Times New Roman"/>
          <w:b/>
          <w:lang w:val="en-US"/>
        </w:rPr>
      </w:pPr>
      <w:r w:rsidRPr="00FD274A">
        <w:rPr>
          <w:rFonts w:ascii="Times New Roman" w:hAnsi="Times New Roman" w:cs="Times New Roman"/>
          <w:lang w:val="en-US"/>
        </w:rPr>
        <w:t xml:space="preserve">PN400575 is a female diagnosed with Asperger syndrome (ADOS=11; FSIQ=94). She was born premature (1kg at birth). </w:t>
      </w:r>
    </w:p>
    <w:p w14:paraId="476B8B43" w14:textId="77777777" w:rsidR="00FD3BEF" w:rsidRPr="00FD274A" w:rsidRDefault="00FD3BEF" w:rsidP="00FD3BEF">
      <w:pPr>
        <w:rPr>
          <w:rFonts w:ascii="Times New Roman" w:hAnsi="Times New Roman" w:cs="Times New Roman"/>
          <w:lang w:val="en-US"/>
        </w:rPr>
      </w:pPr>
      <w:r w:rsidRPr="00FD274A">
        <w:rPr>
          <w:rFonts w:ascii="Times New Roman" w:hAnsi="Times New Roman" w:cs="Times New Roman"/>
          <w:noProof/>
        </w:rPr>
        <w:drawing>
          <wp:inline distT="0" distB="0" distL="0" distR="0" wp14:anchorId="03CA51F3" wp14:editId="03B68B22">
            <wp:extent cx="1422400" cy="1828800"/>
            <wp:effectExtent l="0" t="0" r="0" b="0"/>
            <wp:docPr id="63" name="Imag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N400575.modif.ped.pdf"/>
                    <pic:cNvPicPr/>
                  </pic:nvPicPr>
                  <pic:blipFill>
                    <a:blip r:embed="rId41">
                      <a:extLst>
                        <a:ext uri="{28A0092B-C50C-407E-A947-70E740481C1C}">
                          <a14:useLocalDpi xmlns:a14="http://schemas.microsoft.com/office/drawing/2010/main" val="0"/>
                        </a:ext>
                      </a:extLst>
                    </a:blip>
                    <a:stretch>
                      <a:fillRect/>
                    </a:stretch>
                  </pic:blipFill>
                  <pic:spPr>
                    <a:xfrm>
                      <a:off x="0" y="0"/>
                      <a:ext cx="1422400" cy="1828800"/>
                    </a:xfrm>
                    <a:prstGeom prst="rect">
                      <a:avLst/>
                    </a:prstGeom>
                  </pic:spPr>
                </pic:pic>
              </a:graphicData>
            </a:graphic>
          </wp:inline>
        </w:drawing>
      </w:r>
    </w:p>
    <w:p w14:paraId="30BAC930" w14:textId="77777777" w:rsidR="00FD3BEF" w:rsidRPr="00FD274A" w:rsidRDefault="00FD3BEF" w:rsidP="00DD392F">
      <w:pPr>
        <w:jc w:val="both"/>
        <w:rPr>
          <w:rFonts w:ascii="Times New Roman" w:hAnsi="Times New Roman" w:cs="Times New Roman"/>
          <w:b/>
          <w:lang w:val="en-US"/>
        </w:rPr>
      </w:pPr>
    </w:p>
    <w:p w14:paraId="0DACA084" w14:textId="77777777" w:rsidR="00DD392F" w:rsidRPr="00FD274A" w:rsidRDefault="00DD392F" w:rsidP="000D2065">
      <w:pPr>
        <w:pStyle w:val="Titre4"/>
        <w:rPr>
          <w:lang w:val="en-US"/>
        </w:rPr>
      </w:pPr>
      <w:bookmarkStart w:id="233" w:name="_Toc526927129"/>
      <w:bookmarkStart w:id="234" w:name="_Toc526927711"/>
      <w:bookmarkStart w:id="235" w:name="_Toc526929166"/>
      <w:bookmarkStart w:id="236" w:name="_Toc526929306"/>
      <w:bookmarkStart w:id="237" w:name="_Toc526929745"/>
      <w:r w:rsidRPr="00FD274A">
        <w:rPr>
          <w:lang w:val="en-US"/>
        </w:rPr>
        <w:t>PN400579</w:t>
      </w:r>
      <w:bookmarkEnd w:id="233"/>
      <w:bookmarkEnd w:id="234"/>
      <w:bookmarkEnd w:id="235"/>
      <w:bookmarkEnd w:id="236"/>
      <w:bookmarkEnd w:id="237"/>
    </w:p>
    <w:p w14:paraId="3296913D" w14:textId="752B9354" w:rsidR="00DD392F" w:rsidRPr="00FD274A" w:rsidRDefault="00DD392F" w:rsidP="00DD392F">
      <w:pPr>
        <w:keepNext/>
        <w:jc w:val="both"/>
        <w:rPr>
          <w:rFonts w:ascii="Times New Roman" w:hAnsi="Times New Roman" w:cs="Times New Roman"/>
          <w:lang w:val="en-US"/>
        </w:rPr>
      </w:pPr>
      <w:r w:rsidRPr="00FD274A">
        <w:rPr>
          <w:rFonts w:ascii="Times New Roman" w:hAnsi="Times New Roman" w:cs="Times New Roman"/>
          <w:lang w:val="en-US"/>
        </w:rPr>
        <w:t xml:space="preserve">PN400579 is a male proband </w:t>
      </w:r>
      <w:r w:rsidR="00C10615" w:rsidRPr="00FD274A">
        <w:rPr>
          <w:rFonts w:ascii="Times New Roman" w:hAnsi="Times New Roman" w:cs="Times New Roman"/>
          <w:lang w:val="en-US"/>
        </w:rPr>
        <w:t>with a high inbreeding coefficient</w:t>
      </w:r>
      <w:r w:rsidRPr="00FD274A">
        <w:rPr>
          <w:rFonts w:ascii="Times New Roman" w:hAnsi="Times New Roman" w:cs="Times New Roman"/>
          <w:lang w:val="en-US"/>
        </w:rPr>
        <w:t xml:space="preserve"> (</w:t>
      </w:r>
      <w:r w:rsidR="008815AF" w:rsidRPr="00FD274A">
        <w:rPr>
          <w:rFonts w:ascii="Times New Roman" w:hAnsi="Times New Roman" w:cs="Times New Roman"/>
          <w:lang w:val="en-US"/>
        </w:rPr>
        <w:t>F</w:t>
      </w:r>
      <w:r w:rsidR="00C10615" w:rsidRPr="00FD274A">
        <w:rPr>
          <w:rFonts w:ascii="Times New Roman" w:hAnsi="Times New Roman" w:cs="Times New Roman"/>
          <w:lang w:val="en-US"/>
        </w:rPr>
        <w:t xml:space="preserve"> = 0.101; </w:t>
      </w:r>
      <w:r w:rsidRPr="00FD274A">
        <w:rPr>
          <w:rFonts w:ascii="Times New Roman" w:hAnsi="Times New Roman" w:cs="Times New Roman"/>
          <w:lang w:val="en-US"/>
        </w:rPr>
        <w:t xml:space="preserve">parents are first cousins). He is diagnosed with childhood autism without </w:t>
      </w:r>
      <w:r w:rsidR="00A37C9C" w:rsidRPr="00FD274A">
        <w:rPr>
          <w:rFonts w:ascii="Times New Roman" w:hAnsi="Times New Roman" w:cs="Times New Roman"/>
          <w:lang w:val="en-US"/>
        </w:rPr>
        <w:t>ID</w:t>
      </w:r>
      <w:r w:rsidR="00B423D4" w:rsidRPr="00FD274A">
        <w:rPr>
          <w:rFonts w:ascii="Times New Roman" w:hAnsi="Times New Roman" w:cs="Times New Roman"/>
          <w:lang w:val="en-US"/>
        </w:rPr>
        <w:t>, no hearing deficiency and no epilepsy</w:t>
      </w:r>
      <w:r w:rsidRPr="00FD274A">
        <w:rPr>
          <w:rFonts w:ascii="Times New Roman" w:hAnsi="Times New Roman" w:cs="Times New Roman"/>
          <w:lang w:val="en-US"/>
        </w:rPr>
        <w:t xml:space="preserve"> (ADOS=15, FSIQ=101, PIQ=110, VIQ=95). He is homozygous for two </w:t>
      </w:r>
      <w:r w:rsidR="00B423D4" w:rsidRPr="00FD274A">
        <w:rPr>
          <w:rFonts w:ascii="Times New Roman" w:hAnsi="Times New Roman" w:cs="Times New Roman"/>
          <w:lang w:val="en-US"/>
        </w:rPr>
        <w:t>variants</w:t>
      </w:r>
      <w:r w:rsidRPr="00FD274A">
        <w:rPr>
          <w:rFonts w:ascii="Times New Roman" w:hAnsi="Times New Roman" w:cs="Times New Roman"/>
          <w:lang w:val="en-US"/>
        </w:rPr>
        <w:t xml:space="preserve"> affecting </w:t>
      </w:r>
      <w:r w:rsidRPr="00FD274A">
        <w:rPr>
          <w:rFonts w:ascii="Times New Roman" w:hAnsi="Times New Roman" w:cs="Times New Roman"/>
          <w:i/>
          <w:lang w:val="en-US"/>
        </w:rPr>
        <w:t xml:space="preserve">CNTNAP2 </w:t>
      </w:r>
      <w:r w:rsidRPr="00FD274A">
        <w:rPr>
          <w:rFonts w:ascii="Times New Roman" w:hAnsi="Times New Roman" w:cs="Times New Roman"/>
          <w:lang w:val="en-US"/>
        </w:rPr>
        <w:t xml:space="preserve">and </w:t>
      </w:r>
      <w:r w:rsidRPr="00FD274A">
        <w:rPr>
          <w:rFonts w:ascii="Times New Roman" w:hAnsi="Times New Roman" w:cs="Times New Roman"/>
          <w:i/>
          <w:lang w:val="en-US"/>
        </w:rPr>
        <w:t xml:space="preserve">PEX6. </w:t>
      </w:r>
      <w:r w:rsidRPr="00FD274A">
        <w:rPr>
          <w:rFonts w:ascii="Times New Roman" w:hAnsi="Times New Roman" w:cs="Times New Roman"/>
          <w:lang w:val="en-US"/>
        </w:rPr>
        <w:t xml:space="preserve">Recessive </w:t>
      </w:r>
      <w:r w:rsidRPr="00FD274A">
        <w:rPr>
          <w:rFonts w:ascii="Times New Roman" w:hAnsi="Times New Roman" w:cs="Times New Roman"/>
          <w:i/>
          <w:lang w:val="en-US"/>
        </w:rPr>
        <w:t>CNTNAP2</w:t>
      </w:r>
      <w:r w:rsidRPr="00FD274A">
        <w:rPr>
          <w:rFonts w:ascii="Times New Roman" w:hAnsi="Times New Roman" w:cs="Times New Roman"/>
          <w:lang w:val="en-US"/>
        </w:rPr>
        <w:t xml:space="preserve"> mutations are associated with Pitt-Hopkins like syndrome 1 (MIM # 610042)</w:t>
      </w:r>
      <w:r w:rsidRPr="00FD274A">
        <w:rPr>
          <w:rFonts w:ascii="Times New Roman" w:hAnsi="Times New Roman" w:cs="Times New Roman"/>
          <w:lang w:val="en-US"/>
        </w:rPr>
        <w:tab/>
        <w:t xml:space="preserve"> and cortical dysplasia-focal epilepsy syndrome (MIM #610042). The </w:t>
      </w:r>
      <w:r w:rsidRPr="00FD274A">
        <w:rPr>
          <w:rFonts w:ascii="Times New Roman" w:hAnsi="Times New Roman" w:cs="Times New Roman"/>
          <w:i/>
          <w:lang w:val="en-US"/>
        </w:rPr>
        <w:t>CNTNAP2</w:t>
      </w:r>
      <w:r w:rsidRPr="00FD274A">
        <w:rPr>
          <w:rFonts w:ascii="Times New Roman" w:hAnsi="Times New Roman" w:cs="Times New Roman"/>
          <w:lang w:val="en-US"/>
        </w:rPr>
        <w:t xml:space="preserve"> p.E680K affects a highly conserved amino acid within the fibrinogen domain of the protein, but is found in the general population although very rare (26 carriers among 138,384 individuals in </w:t>
      </w:r>
      <w:proofErr w:type="spellStart"/>
      <w:r w:rsidRPr="00FD274A">
        <w:rPr>
          <w:rFonts w:ascii="Times New Roman" w:hAnsi="Times New Roman" w:cs="Times New Roman"/>
          <w:lang w:val="en-US"/>
        </w:rPr>
        <w:t>gnomAD</w:t>
      </w:r>
      <w:proofErr w:type="spellEnd"/>
      <w:r w:rsidRPr="00FD274A">
        <w:rPr>
          <w:rFonts w:ascii="Times New Roman" w:hAnsi="Times New Roman" w:cs="Times New Roman"/>
          <w:lang w:val="en-US"/>
        </w:rPr>
        <w:t xml:space="preserve"> and never at the homozygous state). Recessive </w:t>
      </w:r>
      <w:r w:rsidRPr="00FD274A">
        <w:rPr>
          <w:rFonts w:ascii="Times New Roman" w:hAnsi="Times New Roman" w:cs="Times New Roman"/>
          <w:i/>
          <w:lang w:val="en-US"/>
        </w:rPr>
        <w:t>PEX6</w:t>
      </w:r>
      <w:r w:rsidRPr="00FD274A">
        <w:rPr>
          <w:rFonts w:ascii="Times New Roman" w:hAnsi="Times New Roman" w:cs="Times New Roman"/>
          <w:lang w:val="en-US"/>
        </w:rPr>
        <w:t xml:space="preserve"> mutations are associated with </w:t>
      </w:r>
      <w:proofErr w:type="spellStart"/>
      <w:r w:rsidRPr="00FD274A">
        <w:rPr>
          <w:rFonts w:ascii="Times New Roman" w:hAnsi="Times New Roman" w:cs="Times New Roman"/>
          <w:lang w:val="en-US"/>
        </w:rPr>
        <w:t>Heimler</w:t>
      </w:r>
      <w:proofErr w:type="spellEnd"/>
      <w:r w:rsidRPr="00FD274A">
        <w:rPr>
          <w:rFonts w:ascii="Times New Roman" w:hAnsi="Times New Roman" w:cs="Times New Roman"/>
          <w:lang w:val="en-US"/>
        </w:rPr>
        <w:t xml:space="preserve"> syndrome 2, a recessive peroxisome disorder characterized by sensorineural hearing loss, amelogenesis imperfecta and nail abnormalities, with or without visual defects (MIM # 616617). The homozygous variant p</w:t>
      </w:r>
      <w:r w:rsidR="00B423D4" w:rsidRPr="00FD274A">
        <w:rPr>
          <w:rFonts w:ascii="Times New Roman" w:hAnsi="Times New Roman" w:cs="Times New Roman"/>
          <w:lang w:val="en-US"/>
        </w:rPr>
        <w:t xml:space="preserve">.R601Q carried by </w:t>
      </w:r>
      <w:r w:rsidR="00B423D4" w:rsidRPr="00FD274A">
        <w:rPr>
          <w:rFonts w:ascii="Times New Roman" w:hAnsi="Times New Roman" w:cs="Times New Roman"/>
          <w:lang w:val="en-US"/>
        </w:rPr>
        <w:lastRenderedPageBreak/>
        <w:t xml:space="preserve">the proband was previously </w:t>
      </w:r>
      <w:r w:rsidRPr="00FD274A">
        <w:rPr>
          <w:rFonts w:ascii="Times New Roman" w:hAnsi="Times New Roman" w:cs="Times New Roman"/>
          <w:lang w:val="en-US"/>
        </w:rPr>
        <w:t xml:space="preserve">considered pathogenic since it was detected in several independent patients diagnosed with </w:t>
      </w:r>
      <w:proofErr w:type="spellStart"/>
      <w:r w:rsidRPr="00FD274A">
        <w:rPr>
          <w:rFonts w:ascii="Times New Roman" w:hAnsi="Times New Roman" w:cs="Times New Roman"/>
          <w:lang w:val="en-US"/>
        </w:rPr>
        <w:t>Heimler</w:t>
      </w:r>
      <w:proofErr w:type="spellEnd"/>
      <w:r w:rsidRPr="00FD274A">
        <w:rPr>
          <w:rFonts w:ascii="Times New Roman" w:hAnsi="Times New Roman" w:cs="Times New Roman"/>
          <w:lang w:val="en-US"/>
        </w:rPr>
        <w:t xml:space="preserve"> syndrome 2.</w:t>
      </w:r>
    </w:p>
    <w:p w14:paraId="7FAB992B" w14:textId="24EB4026" w:rsidR="00DD392F" w:rsidRPr="00FD274A" w:rsidRDefault="00A8797B" w:rsidP="00DD392F">
      <w:pPr>
        <w:jc w:val="both"/>
        <w:rPr>
          <w:rFonts w:ascii="Times New Roman" w:hAnsi="Times New Roman" w:cs="Times New Roman"/>
          <w:b/>
          <w:lang w:val="en-US"/>
        </w:rPr>
      </w:pPr>
      <w:r w:rsidRPr="00FD274A">
        <w:rPr>
          <w:rFonts w:ascii="Times New Roman" w:hAnsi="Times New Roman" w:cs="Times New Roman"/>
          <w:b/>
          <w:noProof/>
        </w:rPr>
        <w:drawing>
          <wp:inline distT="0" distB="0" distL="0" distR="0" wp14:anchorId="7008C63F" wp14:editId="70627A72">
            <wp:extent cx="3048000" cy="1828800"/>
            <wp:effectExtent l="0" t="0" r="0" b="0"/>
            <wp:docPr id="42" name="Imag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N400579.modif.ped.pdf"/>
                    <pic:cNvPicPr/>
                  </pic:nvPicPr>
                  <pic:blipFill>
                    <a:blip r:embed="rId42">
                      <a:extLst>
                        <a:ext uri="{28A0092B-C50C-407E-A947-70E740481C1C}">
                          <a14:useLocalDpi xmlns:a14="http://schemas.microsoft.com/office/drawing/2010/main" val="0"/>
                        </a:ext>
                      </a:extLst>
                    </a:blip>
                    <a:stretch>
                      <a:fillRect/>
                    </a:stretch>
                  </pic:blipFill>
                  <pic:spPr>
                    <a:xfrm>
                      <a:off x="0" y="0"/>
                      <a:ext cx="3048000" cy="1828800"/>
                    </a:xfrm>
                    <a:prstGeom prst="rect">
                      <a:avLst/>
                    </a:prstGeom>
                  </pic:spPr>
                </pic:pic>
              </a:graphicData>
            </a:graphic>
          </wp:inline>
        </w:drawing>
      </w:r>
    </w:p>
    <w:p w14:paraId="131C4D20" w14:textId="77777777" w:rsidR="009A6876" w:rsidRPr="00FD274A" w:rsidRDefault="009A6876" w:rsidP="00DD392F">
      <w:pPr>
        <w:jc w:val="both"/>
        <w:rPr>
          <w:rFonts w:ascii="Times New Roman" w:hAnsi="Times New Roman" w:cs="Times New Roman"/>
          <w:b/>
          <w:lang w:val="en-US"/>
        </w:rPr>
      </w:pPr>
    </w:p>
    <w:p w14:paraId="07EA2C06" w14:textId="6577AF17" w:rsidR="00CB489F" w:rsidRPr="00FD274A" w:rsidRDefault="00CB489F" w:rsidP="000D2065">
      <w:pPr>
        <w:pStyle w:val="Titre4"/>
        <w:rPr>
          <w:lang w:val="en-US"/>
        </w:rPr>
      </w:pPr>
      <w:bookmarkStart w:id="238" w:name="_Toc526929167"/>
      <w:bookmarkStart w:id="239" w:name="_Toc526929307"/>
      <w:bookmarkStart w:id="240" w:name="_Toc526929746"/>
      <w:r w:rsidRPr="00FD274A">
        <w:rPr>
          <w:lang w:val="en-US"/>
        </w:rPr>
        <w:t>PN400587</w:t>
      </w:r>
      <w:bookmarkEnd w:id="238"/>
      <w:bookmarkEnd w:id="239"/>
      <w:bookmarkEnd w:id="240"/>
    </w:p>
    <w:p w14:paraId="3DA78998" w14:textId="77777777" w:rsidR="00CB489F" w:rsidRPr="00FD274A" w:rsidRDefault="00CB489F" w:rsidP="00CB489F">
      <w:pPr>
        <w:jc w:val="both"/>
        <w:rPr>
          <w:rFonts w:ascii="Times New Roman" w:hAnsi="Times New Roman" w:cs="Times New Roman"/>
          <w:lang w:val="en-US"/>
        </w:rPr>
      </w:pPr>
      <w:r w:rsidRPr="00FD274A">
        <w:rPr>
          <w:rFonts w:ascii="Times New Roman" w:hAnsi="Times New Roman" w:cs="Times New Roman"/>
          <w:lang w:val="en-US"/>
        </w:rPr>
        <w:t xml:space="preserve">PN400587 is a male diagnosed with Asperger syndrome (ADOS=12, FSIQ=97, PIQ=97, VIQ=97). He has been in patient care more than 1 year due to psychosis and depression. He is carrying a paternally inherited frameshift variant (p.RK174-175RX) of </w:t>
      </w:r>
      <w:r w:rsidRPr="00FD274A">
        <w:rPr>
          <w:rFonts w:ascii="Times New Roman" w:hAnsi="Times New Roman" w:cs="Times New Roman"/>
          <w:i/>
          <w:lang w:val="en-US"/>
        </w:rPr>
        <w:t>RANBP17</w:t>
      </w:r>
      <w:r w:rsidRPr="00FD274A">
        <w:rPr>
          <w:rFonts w:ascii="Times New Roman" w:hAnsi="Times New Roman" w:cs="Times New Roman"/>
          <w:lang w:val="en-US"/>
        </w:rPr>
        <w:t xml:space="preserve">, a SFARI gene. </w:t>
      </w:r>
      <w:r w:rsidRPr="00FD274A">
        <w:rPr>
          <w:rFonts w:ascii="Times New Roman" w:hAnsi="Times New Roman" w:cs="Times New Roman"/>
          <w:i/>
          <w:lang w:val="en-US"/>
        </w:rPr>
        <w:t>RANBP17</w:t>
      </w:r>
      <w:r w:rsidRPr="00FD274A">
        <w:rPr>
          <w:rFonts w:ascii="Times New Roman" w:hAnsi="Times New Roman" w:cs="Times New Roman"/>
          <w:lang w:val="en-US"/>
        </w:rPr>
        <w:t xml:space="preserve"> codes for a member of the importin-beta superfamily of nuclear transport receptors and is expressed in the brain (mostly cerebellum).</w:t>
      </w:r>
    </w:p>
    <w:p w14:paraId="0DF57D63" w14:textId="77777777" w:rsidR="00CB489F" w:rsidRDefault="00CB489F" w:rsidP="00CB489F">
      <w:pPr>
        <w:jc w:val="both"/>
        <w:rPr>
          <w:rFonts w:ascii="Times New Roman" w:hAnsi="Times New Roman" w:cs="Times New Roman"/>
          <w:b/>
          <w:lang w:val="en-US"/>
        </w:rPr>
      </w:pPr>
      <w:r w:rsidRPr="00FD274A">
        <w:rPr>
          <w:rFonts w:ascii="Times New Roman" w:hAnsi="Times New Roman" w:cs="Times New Roman"/>
          <w:b/>
          <w:noProof/>
        </w:rPr>
        <w:drawing>
          <wp:inline distT="0" distB="0" distL="0" distR="0" wp14:anchorId="0134A273" wp14:editId="5B48CD99">
            <wp:extent cx="2438400" cy="1828800"/>
            <wp:effectExtent l="0" t="0" r="0" b="0"/>
            <wp:docPr id="48" name="Imag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N400587.modif.ped.pdf"/>
                    <pic:cNvPicPr/>
                  </pic:nvPicPr>
                  <pic:blipFill>
                    <a:blip r:embed="rId43">
                      <a:extLst>
                        <a:ext uri="{28A0092B-C50C-407E-A947-70E740481C1C}">
                          <a14:useLocalDpi xmlns:a14="http://schemas.microsoft.com/office/drawing/2010/main" val="0"/>
                        </a:ext>
                      </a:extLst>
                    </a:blip>
                    <a:stretch>
                      <a:fillRect/>
                    </a:stretch>
                  </pic:blipFill>
                  <pic:spPr>
                    <a:xfrm>
                      <a:off x="0" y="0"/>
                      <a:ext cx="2438400" cy="1828800"/>
                    </a:xfrm>
                    <a:prstGeom prst="rect">
                      <a:avLst/>
                    </a:prstGeom>
                  </pic:spPr>
                </pic:pic>
              </a:graphicData>
            </a:graphic>
          </wp:inline>
        </w:drawing>
      </w:r>
    </w:p>
    <w:p w14:paraId="191DFEF9" w14:textId="77777777" w:rsidR="00F01793" w:rsidRDefault="00F01793" w:rsidP="00CB489F">
      <w:pPr>
        <w:jc w:val="both"/>
        <w:rPr>
          <w:rFonts w:ascii="Times New Roman" w:hAnsi="Times New Roman" w:cs="Times New Roman"/>
          <w:b/>
          <w:lang w:val="en-US"/>
        </w:rPr>
      </w:pPr>
    </w:p>
    <w:p w14:paraId="2ECB661B" w14:textId="77777777" w:rsidR="00F01793" w:rsidRDefault="00F01793" w:rsidP="00CB489F">
      <w:pPr>
        <w:jc w:val="both"/>
        <w:rPr>
          <w:rFonts w:ascii="Times New Roman" w:hAnsi="Times New Roman" w:cs="Times New Roman"/>
          <w:b/>
          <w:lang w:val="en-US"/>
        </w:rPr>
      </w:pPr>
    </w:p>
    <w:p w14:paraId="24114806" w14:textId="77777777" w:rsidR="000D2065" w:rsidRDefault="000D2065" w:rsidP="00F01793">
      <w:pPr>
        <w:pStyle w:val="Titre2"/>
        <w:rPr>
          <w:lang w:val="en-US"/>
        </w:rPr>
        <w:sectPr w:rsidR="000D2065" w:rsidSect="008B2F1A">
          <w:pgSz w:w="11900" w:h="16840"/>
          <w:pgMar w:top="1417" w:right="1417" w:bottom="1417" w:left="1417" w:header="708" w:footer="708" w:gutter="0"/>
          <w:cols w:space="708"/>
          <w:docGrid w:linePitch="360"/>
        </w:sectPr>
      </w:pPr>
    </w:p>
    <w:p w14:paraId="74C3936A" w14:textId="5E8B60E6" w:rsidR="00F01793" w:rsidRPr="00FD274A" w:rsidRDefault="00F01793" w:rsidP="00F01793">
      <w:pPr>
        <w:pStyle w:val="Titre2"/>
        <w:rPr>
          <w:color w:val="auto"/>
          <w:lang w:val="en-US"/>
        </w:rPr>
      </w:pPr>
      <w:bookmarkStart w:id="241" w:name="_Toc526929903"/>
      <w:bookmarkStart w:id="242" w:name="_Toc526930326"/>
      <w:bookmarkStart w:id="243" w:name="_Toc526930472"/>
      <w:bookmarkStart w:id="244" w:name="_Toc526938926"/>
      <w:r>
        <w:rPr>
          <w:lang w:val="en-US"/>
        </w:rPr>
        <w:lastRenderedPageBreak/>
        <w:t>Supplementary Figures</w:t>
      </w:r>
      <w:bookmarkEnd w:id="241"/>
      <w:bookmarkEnd w:id="242"/>
      <w:bookmarkEnd w:id="243"/>
      <w:bookmarkEnd w:id="244"/>
    </w:p>
    <w:p w14:paraId="0DFB3183" w14:textId="77777777" w:rsidR="00F01793" w:rsidRPr="00FD274A" w:rsidRDefault="00F01793" w:rsidP="00F01793">
      <w:pPr>
        <w:outlineLvl w:val="0"/>
        <w:rPr>
          <w:rFonts w:ascii="Times New Roman" w:hAnsi="Times New Roman" w:cs="Times New Roman"/>
          <w:b/>
          <w:sz w:val="20"/>
          <w:szCs w:val="20"/>
          <w:lang w:val="en-US"/>
        </w:rPr>
      </w:pPr>
    </w:p>
    <w:p w14:paraId="78A7268F" w14:textId="77777777" w:rsidR="00F01793" w:rsidRPr="00FD274A" w:rsidRDefault="00F01793" w:rsidP="00F01793">
      <w:pPr>
        <w:outlineLvl w:val="0"/>
        <w:rPr>
          <w:rFonts w:ascii="Times New Roman" w:hAnsi="Times New Roman" w:cs="Times New Roman"/>
          <w:sz w:val="20"/>
          <w:szCs w:val="20"/>
          <w:lang w:val="en-US"/>
        </w:rPr>
      </w:pPr>
    </w:p>
    <w:p w14:paraId="3F7F3017" w14:textId="77777777" w:rsidR="00F01793" w:rsidRPr="00FD274A" w:rsidRDefault="00F01793" w:rsidP="00F01793">
      <w:pPr>
        <w:spacing w:line="480" w:lineRule="auto"/>
        <w:rPr>
          <w:rFonts w:ascii="Times New Roman" w:hAnsi="Times New Roman" w:cs="Times New Roman"/>
          <w:b/>
          <w:lang w:val="en-US"/>
        </w:rPr>
      </w:pPr>
      <w:r w:rsidRPr="00FD274A">
        <w:rPr>
          <w:rFonts w:ascii="Times New Roman" w:hAnsi="Times New Roman" w:cs="Times New Roman"/>
          <w:b/>
          <w:noProof/>
          <w:lang w:val="en-US"/>
        </w:rPr>
        <w:drawing>
          <wp:inline distT="0" distB="0" distL="0" distR="0" wp14:anchorId="3E0AD195" wp14:editId="40171F50">
            <wp:extent cx="5756910" cy="6982460"/>
            <wp:effectExtent l="0" t="0" r="0" b="254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eblondCS_npjGenomicMedicine_SuppFig1_REV_Final-01.tif"/>
                    <pic:cNvPicPr/>
                  </pic:nvPicPr>
                  <pic:blipFill>
                    <a:blip r:embed="rId44" cstate="print">
                      <a:extLst>
                        <a:ext uri="{28A0092B-C50C-407E-A947-70E740481C1C}">
                          <a14:useLocalDpi xmlns:a14="http://schemas.microsoft.com/office/drawing/2010/main" val="0"/>
                        </a:ext>
                      </a:extLst>
                    </a:blip>
                    <a:stretch>
                      <a:fillRect/>
                    </a:stretch>
                  </pic:blipFill>
                  <pic:spPr>
                    <a:xfrm>
                      <a:off x="0" y="0"/>
                      <a:ext cx="5756910" cy="6982460"/>
                    </a:xfrm>
                    <a:prstGeom prst="rect">
                      <a:avLst/>
                    </a:prstGeom>
                  </pic:spPr>
                </pic:pic>
              </a:graphicData>
            </a:graphic>
          </wp:inline>
        </w:drawing>
      </w:r>
    </w:p>
    <w:p w14:paraId="0D64AAD1" w14:textId="77777777" w:rsidR="00F01793" w:rsidRPr="00023D2E" w:rsidRDefault="00F01793" w:rsidP="00F01793">
      <w:pPr>
        <w:rPr>
          <w:rFonts w:ascii="Times New Roman" w:hAnsi="Times New Roman" w:cs="Times New Roman"/>
          <w:sz w:val="20"/>
          <w:szCs w:val="20"/>
          <w:lang w:val="en-US"/>
        </w:rPr>
      </w:pPr>
      <w:bookmarkStart w:id="245" w:name="_Toc526927657"/>
      <w:bookmarkStart w:id="246" w:name="_Toc526929168"/>
      <w:bookmarkStart w:id="247" w:name="_Toc526929308"/>
      <w:bookmarkStart w:id="248" w:name="_Toc526929747"/>
      <w:bookmarkStart w:id="249" w:name="_Toc526929904"/>
      <w:bookmarkStart w:id="250" w:name="_Toc526930327"/>
      <w:bookmarkStart w:id="251" w:name="_Toc526930473"/>
      <w:bookmarkStart w:id="252" w:name="_Toc526938927"/>
      <w:r w:rsidRPr="00023D2E">
        <w:rPr>
          <w:rStyle w:val="Titre1Car"/>
          <w:color w:val="auto"/>
          <w:sz w:val="20"/>
          <w:szCs w:val="20"/>
          <w:lang w:val="en-US"/>
        </w:rPr>
        <w:t>S1 Fig. Pipeline of the study.</w:t>
      </w:r>
      <w:bookmarkEnd w:id="245"/>
      <w:bookmarkEnd w:id="246"/>
      <w:bookmarkEnd w:id="247"/>
      <w:bookmarkEnd w:id="248"/>
      <w:bookmarkEnd w:id="249"/>
      <w:bookmarkEnd w:id="250"/>
      <w:bookmarkEnd w:id="251"/>
      <w:bookmarkEnd w:id="252"/>
      <w:r w:rsidRPr="00023D2E">
        <w:rPr>
          <w:rFonts w:ascii="Times New Roman" w:hAnsi="Times New Roman" w:cs="Times New Roman"/>
          <w:sz w:val="20"/>
          <w:szCs w:val="20"/>
          <w:lang w:val="en-US"/>
        </w:rPr>
        <w:t xml:space="preserve"> QC, quality control; SD LRR, standard deviation of the Log R ratio; SD BAF, standard deviation of the B allele frequency; |WF|, absolute value of the wave factor; BWA, Burrows-Wheeler Aligner; GATK, Genome Analysis Toolkit; VEP, Variant Effect Predictor; GQ, genotyping quality; </w:t>
      </w:r>
      <w:proofErr w:type="spellStart"/>
      <w:r w:rsidRPr="00023D2E">
        <w:rPr>
          <w:rFonts w:ascii="Times New Roman" w:hAnsi="Times New Roman" w:cs="Times New Roman"/>
          <w:sz w:val="20"/>
          <w:szCs w:val="20"/>
          <w:lang w:val="en-US"/>
        </w:rPr>
        <w:t>Htz_R</w:t>
      </w:r>
      <w:proofErr w:type="spellEnd"/>
      <w:r w:rsidRPr="00023D2E">
        <w:rPr>
          <w:rFonts w:ascii="Times New Roman" w:hAnsi="Times New Roman" w:cs="Times New Roman"/>
          <w:sz w:val="20"/>
          <w:szCs w:val="20"/>
          <w:lang w:val="en-US"/>
        </w:rPr>
        <w:t xml:space="preserve">, heterozygosity ratio; CNV, copy number variant; SNP/V, single nucleotide polymorphism/variation; WES, whole exome sequencing; </w:t>
      </w:r>
      <w:proofErr w:type="spellStart"/>
      <w:r w:rsidRPr="00023D2E">
        <w:rPr>
          <w:rFonts w:ascii="Times New Roman" w:hAnsi="Times New Roman" w:cs="Times New Roman"/>
          <w:sz w:val="20"/>
          <w:szCs w:val="20"/>
          <w:lang w:val="en-US"/>
        </w:rPr>
        <w:t>Hmz</w:t>
      </w:r>
      <w:proofErr w:type="spellEnd"/>
      <w:r w:rsidRPr="00023D2E">
        <w:rPr>
          <w:rFonts w:ascii="Times New Roman" w:hAnsi="Times New Roman" w:cs="Times New Roman"/>
          <w:sz w:val="20"/>
          <w:szCs w:val="20"/>
          <w:lang w:val="en-US"/>
        </w:rPr>
        <w:t xml:space="preserve">, homozygote; </w:t>
      </w:r>
      <w:proofErr w:type="spellStart"/>
      <w:r w:rsidRPr="00023D2E">
        <w:rPr>
          <w:rFonts w:ascii="Times New Roman" w:hAnsi="Times New Roman" w:cs="Times New Roman"/>
          <w:sz w:val="20"/>
          <w:szCs w:val="20"/>
          <w:lang w:val="en-US"/>
        </w:rPr>
        <w:t>Htz</w:t>
      </w:r>
      <w:proofErr w:type="spellEnd"/>
      <w:r w:rsidRPr="00023D2E">
        <w:rPr>
          <w:rFonts w:ascii="Times New Roman" w:hAnsi="Times New Roman" w:cs="Times New Roman"/>
          <w:sz w:val="20"/>
          <w:szCs w:val="20"/>
          <w:lang w:val="en-US"/>
        </w:rPr>
        <w:t xml:space="preserve">, heterozygote; </w:t>
      </w:r>
      <w:proofErr w:type="spellStart"/>
      <w:r w:rsidRPr="00023D2E">
        <w:rPr>
          <w:rFonts w:ascii="Times New Roman" w:hAnsi="Times New Roman" w:cs="Times New Roman"/>
          <w:sz w:val="20"/>
          <w:szCs w:val="20"/>
          <w:lang w:val="en-US"/>
        </w:rPr>
        <w:t>pLI</w:t>
      </w:r>
      <w:proofErr w:type="spellEnd"/>
      <w:r w:rsidRPr="00023D2E">
        <w:rPr>
          <w:rFonts w:ascii="Times New Roman" w:hAnsi="Times New Roman" w:cs="Times New Roman"/>
          <w:sz w:val="20"/>
          <w:szCs w:val="20"/>
          <w:lang w:val="en-US"/>
        </w:rPr>
        <w:t>, probability of being loss-of function intolerant; GPS, Genome-wide polygenic score.</w:t>
      </w:r>
    </w:p>
    <w:p w14:paraId="44394989" w14:textId="77777777" w:rsidR="00F01793" w:rsidRPr="00FD274A" w:rsidRDefault="00F01793" w:rsidP="00F01793">
      <w:pPr>
        <w:rPr>
          <w:rFonts w:ascii="Times New Roman" w:hAnsi="Times New Roman" w:cs="Times New Roman"/>
          <w:sz w:val="20"/>
          <w:szCs w:val="20"/>
          <w:lang w:val="en-US"/>
        </w:rPr>
      </w:pPr>
      <w:r w:rsidRPr="00FD274A">
        <w:rPr>
          <w:rFonts w:ascii="Times New Roman" w:hAnsi="Times New Roman" w:cs="Times New Roman"/>
          <w:b/>
          <w:noProof/>
          <w:sz w:val="20"/>
          <w:szCs w:val="20"/>
          <w:lang w:val="en-US"/>
        </w:rPr>
        <w:lastRenderedPageBreak/>
        <w:drawing>
          <wp:inline distT="0" distB="0" distL="0" distR="0" wp14:anchorId="52192644" wp14:editId="29DDCF41">
            <wp:extent cx="5756910" cy="3301365"/>
            <wp:effectExtent l="0" t="0" r="0" b="635"/>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eblondCS_npjGenomicMedicine_SuppFig2_REV_Final-01.tif"/>
                    <pic:cNvPicPr/>
                  </pic:nvPicPr>
                  <pic:blipFill>
                    <a:blip r:embed="rId45" cstate="print">
                      <a:extLst>
                        <a:ext uri="{28A0092B-C50C-407E-A947-70E740481C1C}">
                          <a14:useLocalDpi xmlns:a14="http://schemas.microsoft.com/office/drawing/2010/main" val="0"/>
                        </a:ext>
                      </a:extLst>
                    </a:blip>
                    <a:stretch>
                      <a:fillRect/>
                    </a:stretch>
                  </pic:blipFill>
                  <pic:spPr>
                    <a:xfrm>
                      <a:off x="0" y="0"/>
                      <a:ext cx="5756910" cy="3301365"/>
                    </a:xfrm>
                    <a:prstGeom prst="rect">
                      <a:avLst/>
                    </a:prstGeom>
                  </pic:spPr>
                </pic:pic>
              </a:graphicData>
            </a:graphic>
          </wp:inline>
        </w:drawing>
      </w:r>
      <w:r w:rsidRPr="00BC728E">
        <w:rPr>
          <w:rStyle w:val="Titre1Car"/>
          <w:sz w:val="20"/>
          <w:szCs w:val="20"/>
          <w:lang w:val="en-US"/>
        </w:rPr>
        <w:t>S2 Fig. Population stratification of the Faroe Islands.</w:t>
      </w:r>
      <w:r w:rsidRPr="00023D2E">
        <w:rPr>
          <w:rFonts w:ascii="Times New Roman" w:hAnsi="Times New Roman" w:cs="Times New Roman"/>
          <w:sz w:val="20"/>
          <w:szCs w:val="20"/>
          <w:lang w:val="en-US"/>
        </w:rPr>
        <w:t xml:space="preserve"> Combination of the ethnic genetic background for each individuals of the Faroe and the individuals from HapMap3 using admixture. Legend of HapMap 3 population: Africa (ASW, African ancestry in Southwest USA (n=83); LWK, Luhya in </w:t>
      </w:r>
      <w:proofErr w:type="spellStart"/>
      <w:r w:rsidRPr="00023D2E">
        <w:rPr>
          <w:rFonts w:ascii="Times New Roman" w:hAnsi="Times New Roman" w:cs="Times New Roman"/>
          <w:sz w:val="20"/>
          <w:szCs w:val="20"/>
          <w:lang w:val="en-US"/>
        </w:rPr>
        <w:t>Webuye</w:t>
      </w:r>
      <w:proofErr w:type="spellEnd"/>
      <w:r w:rsidRPr="00023D2E">
        <w:rPr>
          <w:rFonts w:ascii="Times New Roman" w:hAnsi="Times New Roman" w:cs="Times New Roman"/>
          <w:sz w:val="20"/>
          <w:szCs w:val="20"/>
          <w:lang w:val="en-US"/>
        </w:rPr>
        <w:t xml:space="preserve">, Kenya (n=90); MKK, </w:t>
      </w:r>
      <w:proofErr w:type="spellStart"/>
      <w:r w:rsidRPr="00023D2E">
        <w:rPr>
          <w:rFonts w:ascii="Times New Roman" w:hAnsi="Times New Roman" w:cs="Times New Roman"/>
          <w:sz w:val="20"/>
          <w:szCs w:val="20"/>
          <w:lang w:val="en-US"/>
        </w:rPr>
        <w:t>Maasai</w:t>
      </w:r>
      <w:proofErr w:type="spellEnd"/>
      <w:r w:rsidRPr="00023D2E">
        <w:rPr>
          <w:rFonts w:ascii="Times New Roman" w:hAnsi="Times New Roman" w:cs="Times New Roman"/>
          <w:sz w:val="20"/>
          <w:szCs w:val="20"/>
          <w:lang w:val="en-US"/>
        </w:rPr>
        <w:t xml:space="preserve"> in </w:t>
      </w:r>
      <w:proofErr w:type="spellStart"/>
      <w:r w:rsidRPr="00023D2E">
        <w:rPr>
          <w:rFonts w:ascii="Times New Roman" w:hAnsi="Times New Roman" w:cs="Times New Roman"/>
          <w:sz w:val="20"/>
          <w:szCs w:val="20"/>
          <w:lang w:val="en-US"/>
        </w:rPr>
        <w:t>Kinyawa</w:t>
      </w:r>
      <w:proofErr w:type="spellEnd"/>
      <w:r w:rsidRPr="00023D2E">
        <w:rPr>
          <w:rFonts w:ascii="Times New Roman" w:hAnsi="Times New Roman" w:cs="Times New Roman"/>
          <w:sz w:val="20"/>
          <w:szCs w:val="20"/>
          <w:lang w:val="en-US"/>
        </w:rPr>
        <w:t xml:space="preserve">, Kenya (n=171); YRI, Yoruba in Ibadan, Nigeria (n=167)); Asia (CHB, Han Chinese in Beijing, China (n=84); CHD, Chinese in Metropolitan Denver, Colorado (n=85); JPT, Japanese in Tokyo, Japan (n=86)); TSI, </w:t>
      </w:r>
      <w:proofErr w:type="spellStart"/>
      <w:r w:rsidRPr="00023D2E">
        <w:rPr>
          <w:rFonts w:ascii="Times New Roman" w:hAnsi="Times New Roman" w:cs="Times New Roman"/>
          <w:sz w:val="20"/>
          <w:szCs w:val="20"/>
          <w:lang w:val="en-US"/>
        </w:rPr>
        <w:t>Toscani</w:t>
      </w:r>
      <w:proofErr w:type="spellEnd"/>
      <w:r w:rsidRPr="00023D2E">
        <w:rPr>
          <w:rFonts w:ascii="Times New Roman" w:hAnsi="Times New Roman" w:cs="Times New Roman"/>
          <w:sz w:val="20"/>
          <w:szCs w:val="20"/>
          <w:lang w:val="en-US"/>
        </w:rPr>
        <w:t xml:space="preserve"> in Italia (n=88); CEU, Utah residents with Northern and Western European ancestry from the CEPH collection (n=165); GIH, Gujarati Indians in Houston, Texas (n=88); MXL, Mexican ancestry in Los Angeles (n=77), California.</w:t>
      </w:r>
    </w:p>
    <w:p w14:paraId="66BDE54B" w14:textId="735843DF" w:rsidR="00F01793" w:rsidRPr="00FD274A" w:rsidRDefault="00727506" w:rsidP="00F01793">
      <w:pPr>
        <w:rPr>
          <w:rFonts w:ascii="Times New Roman" w:hAnsi="Times New Roman" w:cs="Times New Roman"/>
          <w:b/>
          <w:sz w:val="20"/>
          <w:szCs w:val="20"/>
          <w:lang w:val="en-US"/>
        </w:rPr>
      </w:pPr>
      <w:r>
        <w:rPr>
          <w:rFonts w:ascii="Times New Roman" w:eastAsiaTheme="majorEastAsia" w:hAnsi="Times New Roman" w:cstheme="majorBidi"/>
          <w:b/>
          <w:noProof/>
          <w:color w:val="000000" w:themeColor="text1"/>
          <w:sz w:val="20"/>
          <w:szCs w:val="20"/>
          <w:lang w:val="en-US"/>
        </w:rPr>
        <w:lastRenderedPageBreak/>
        <w:drawing>
          <wp:inline distT="0" distB="0" distL="0" distR="0" wp14:anchorId="1C30B5EE" wp14:editId="7394074F">
            <wp:extent cx="5756910" cy="6783070"/>
            <wp:effectExtent l="0" t="0" r="0" b="0"/>
            <wp:docPr id="18"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LeblondCS_npjGenomicMedicine_Supplementary_Fig3_for_publication.pdf"/>
                    <pic:cNvPicPr/>
                  </pic:nvPicPr>
                  <pic:blipFill>
                    <a:blip r:embed="rId46">
                      <a:extLst>
                        <a:ext uri="{28A0092B-C50C-407E-A947-70E740481C1C}">
                          <a14:useLocalDpi xmlns:a14="http://schemas.microsoft.com/office/drawing/2010/main" val="0"/>
                        </a:ext>
                      </a:extLst>
                    </a:blip>
                    <a:stretch>
                      <a:fillRect/>
                    </a:stretch>
                  </pic:blipFill>
                  <pic:spPr>
                    <a:xfrm>
                      <a:off x="0" y="0"/>
                      <a:ext cx="5756910" cy="6783070"/>
                    </a:xfrm>
                    <a:prstGeom prst="rect">
                      <a:avLst/>
                    </a:prstGeom>
                  </pic:spPr>
                </pic:pic>
              </a:graphicData>
            </a:graphic>
          </wp:inline>
        </w:drawing>
      </w:r>
      <w:r w:rsidR="00F01793" w:rsidRPr="00BC728E">
        <w:rPr>
          <w:rStyle w:val="Titre1Car"/>
          <w:sz w:val="20"/>
          <w:szCs w:val="20"/>
          <w:lang w:val="en-US"/>
        </w:rPr>
        <w:t>S3 Fig. Distribution of the homozygous segment (ROH) length.</w:t>
      </w:r>
      <w:r w:rsidR="00F01793" w:rsidRPr="00023D2E">
        <w:rPr>
          <w:rFonts w:ascii="Times New Roman" w:hAnsi="Times New Roman" w:cs="Times New Roman"/>
          <w:b/>
          <w:sz w:val="20"/>
          <w:szCs w:val="20"/>
          <w:lang w:val="en-US"/>
        </w:rPr>
        <w:t xml:space="preserve"> </w:t>
      </w:r>
      <w:r w:rsidR="00F01793" w:rsidRPr="00023D2E">
        <w:rPr>
          <w:rFonts w:ascii="Times New Roman" w:hAnsi="Times New Roman" w:cs="Times New Roman"/>
          <w:sz w:val="20"/>
          <w:szCs w:val="20"/>
          <w:lang w:val="en-US"/>
        </w:rPr>
        <w:t>A. Distribution of the ROH length (KB) in the entire Faroese cohort. B. Histogram of ROH length (KB) within two controls (PN400438 &amp; PN400498) with average overall homozygous segment length, one mother (PN400545) with an accumulation of ROH and one patient (PN400579) with very long ROH. ROH, Runs Of Homozygosity; KB, kilobase; FROH, Inbreeding coefficient.</w:t>
      </w:r>
    </w:p>
    <w:p w14:paraId="66809ACB" w14:textId="2FC1ACFA" w:rsidR="00F01793" w:rsidRPr="00FD274A" w:rsidRDefault="003338CC" w:rsidP="00F01793">
      <w:pPr>
        <w:rPr>
          <w:rFonts w:ascii="Times New Roman" w:hAnsi="Times New Roman" w:cs="Times New Roman"/>
          <w:sz w:val="20"/>
          <w:szCs w:val="20"/>
          <w:lang w:val="en-US"/>
        </w:rPr>
      </w:pPr>
      <w:r>
        <w:rPr>
          <w:rFonts w:ascii="Times New Roman" w:eastAsiaTheme="majorEastAsia" w:hAnsi="Times New Roman" w:cstheme="majorBidi"/>
          <w:b/>
          <w:noProof/>
          <w:color w:val="000000" w:themeColor="text1"/>
          <w:sz w:val="20"/>
          <w:szCs w:val="20"/>
          <w:lang w:val="en-US"/>
        </w:rPr>
        <w:lastRenderedPageBreak/>
        <w:drawing>
          <wp:inline distT="0" distB="0" distL="0" distR="0" wp14:anchorId="3415B19C" wp14:editId="5448AF76">
            <wp:extent cx="5756910" cy="6730365"/>
            <wp:effectExtent l="0" t="0" r="0" b="635"/>
            <wp:docPr id="19"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LeblondCS_npjGenomicMedicine_Supplementary_Fig4_for_publication.tif"/>
                    <pic:cNvPicPr/>
                  </pic:nvPicPr>
                  <pic:blipFill>
                    <a:blip r:embed="rId47" cstate="print">
                      <a:extLst>
                        <a:ext uri="{28A0092B-C50C-407E-A947-70E740481C1C}">
                          <a14:useLocalDpi xmlns:a14="http://schemas.microsoft.com/office/drawing/2010/main" val="0"/>
                        </a:ext>
                      </a:extLst>
                    </a:blip>
                    <a:stretch>
                      <a:fillRect/>
                    </a:stretch>
                  </pic:blipFill>
                  <pic:spPr>
                    <a:xfrm>
                      <a:off x="0" y="0"/>
                      <a:ext cx="5756910" cy="6730365"/>
                    </a:xfrm>
                    <a:prstGeom prst="rect">
                      <a:avLst/>
                    </a:prstGeom>
                  </pic:spPr>
                </pic:pic>
              </a:graphicData>
            </a:graphic>
          </wp:inline>
        </w:drawing>
      </w:r>
      <w:r w:rsidR="00F01793" w:rsidRPr="00BC728E">
        <w:rPr>
          <w:rStyle w:val="Titre1Car"/>
          <w:sz w:val="20"/>
          <w:szCs w:val="20"/>
          <w:lang w:val="en-US"/>
        </w:rPr>
        <w:t>S4 Fig. CNVs altering genes involved in neurodevelopmental disorders.</w:t>
      </w:r>
      <w:r w:rsidR="00F01793" w:rsidRPr="00023D2E">
        <w:rPr>
          <w:rFonts w:ascii="Times New Roman" w:hAnsi="Times New Roman" w:cs="Times New Roman"/>
          <w:b/>
          <w:sz w:val="20"/>
          <w:szCs w:val="20"/>
          <w:lang w:val="en-US"/>
        </w:rPr>
        <w:t xml:space="preserve"> </w:t>
      </w:r>
      <w:r w:rsidR="00F01793" w:rsidRPr="00023D2E">
        <w:rPr>
          <w:rFonts w:ascii="Times New Roman" w:hAnsi="Times New Roman" w:cs="Times New Roman"/>
          <w:sz w:val="20"/>
          <w:szCs w:val="20"/>
          <w:lang w:val="en-US"/>
        </w:rPr>
        <w:t xml:space="preserve">A. </w:t>
      </w:r>
      <w:r w:rsidR="00F01793" w:rsidRPr="00023D2E">
        <w:rPr>
          <w:rFonts w:ascii="Times New Roman" w:hAnsi="Times New Roman" w:cs="Times New Roman"/>
          <w:i/>
          <w:sz w:val="20"/>
          <w:szCs w:val="20"/>
          <w:lang w:val="en-US"/>
        </w:rPr>
        <w:t>De novo</w:t>
      </w:r>
      <w:r w:rsidR="00F01793" w:rsidRPr="00023D2E">
        <w:rPr>
          <w:rFonts w:ascii="Times New Roman" w:hAnsi="Times New Roman" w:cs="Times New Roman"/>
          <w:sz w:val="20"/>
          <w:szCs w:val="20"/>
          <w:lang w:val="en-US"/>
        </w:rPr>
        <w:t xml:space="preserve"> Trisomy 21 in patient with autism, ID and Down syndrome. B. </w:t>
      </w:r>
      <w:r w:rsidR="00F01793" w:rsidRPr="00023D2E">
        <w:rPr>
          <w:rFonts w:ascii="Times New Roman" w:hAnsi="Times New Roman" w:cs="Times New Roman"/>
          <w:i/>
          <w:sz w:val="20"/>
          <w:szCs w:val="20"/>
          <w:lang w:val="en-US"/>
        </w:rPr>
        <w:t>De novo</w:t>
      </w:r>
      <w:r w:rsidR="00F01793" w:rsidRPr="00023D2E">
        <w:rPr>
          <w:rFonts w:ascii="Times New Roman" w:hAnsi="Times New Roman" w:cs="Times New Roman"/>
          <w:sz w:val="20"/>
          <w:szCs w:val="20"/>
          <w:lang w:val="en-US"/>
        </w:rPr>
        <w:t xml:space="preserve"> deletion of 425.5 kb removing the six first exons of the </w:t>
      </w:r>
      <w:r w:rsidR="00F01793" w:rsidRPr="00023D2E">
        <w:rPr>
          <w:rFonts w:ascii="Times New Roman" w:hAnsi="Times New Roman" w:cs="Times New Roman"/>
          <w:i/>
          <w:sz w:val="20"/>
          <w:szCs w:val="20"/>
          <w:lang w:val="en-US"/>
        </w:rPr>
        <w:t>NRXN1α</w:t>
      </w:r>
      <w:r w:rsidR="00F01793" w:rsidRPr="00023D2E">
        <w:rPr>
          <w:rFonts w:ascii="Times New Roman" w:hAnsi="Times New Roman" w:cs="Times New Roman"/>
          <w:sz w:val="20"/>
          <w:szCs w:val="20"/>
          <w:lang w:val="en-US"/>
        </w:rPr>
        <w:t xml:space="preserve"> in individual with autism. C. </w:t>
      </w:r>
      <w:r w:rsidR="00F01793" w:rsidRPr="00023D2E">
        <w:rPr>
          <w:rFonts w:ascii="Times New Roman" w:hAnsi="Times New Roman" w:cs="Times New Roman"/>
          <w:i/>
          <w:sz w:val="20"/>
          <w:szCs w:val="20"/>
          <w:lang w:val="en-US"/>
        </w:rPr>
        <w:t>De novo</w:t>
      </w:r>
      <w:r w:rsidR="00F01793" w:rsidRPr="00023D2E">
        <w:rPr>
          <w:rFonts w:ascii="Times New Roman" w:hAnsi="Times New Roman" w:cs="Times New Roman"/>
          <w:sz w:val="20"/>
          <w:szCs w:val="20"/>
          <w:lang w:val="en-US"/>
        </w:rPr>
        <w:t xml:space="preserve"> 2.9 Mb deletion on chromosome 22q11 in individual with autism and 22q11.2 deletion syndrome. D. A 91.4 kb deletion removing all exons of </w:t>
      </w:r>
      <w:r w:rsidR="00F01793" w:rsidRPr="00023D2E">
        <w:rPr>
          <w:rFonts w:ascii="Times New Roman" w:hAnsi="Times New Roman" w:cs="Times New Roman"/>
          <w:i/>
          <w:sz w:val="20"/>
          <w:szCs w:val="20"/>
          <w:lang w:val="en-US"/>
        </w:rPr>
        <w:t>ADNP</w:t>
      </w:r>
      <w:r w:rsidR="00F01793" w:rsidRPr="00023D2E">
        <w:rPr>
          <w:rFonts w:ascii="Times New Roman" w:hAnsi="Times New Roman" w:cs="Times New Roman"/>
          <w:sz w:val="20"/>
          <w:szCs w:val="20"/>
          <w:lang w:val="en-US"/>
        </w:rPr>
        <w:t xml:space="preserve"> in a male with autism and ID. Each dot shows Log R Ratio (LRR; in red) and B allele frequency (BAF; in green). The copy number (CN) is indicated with a blue line. Patients with ID and patients without ID are represented in black and grey, respectively. ID, Intellectual disability.</w:t>
      </w:r>
    </w:p>
    <w:p w14:paraId="44E11BD0" w14:textId="66474507" w:rsidR="00F01793" w:rsidRPr="00FD274A" w:rsidRDefault="003338CC" w:rsidP="00F01793">
      <w:pPr>
        <w:rPr>
          <w:rFonts w:ascii="Times New Roman" w:hAnsi="Times New Roman" w:cs="Times New Roman"/>
          <w:sz w:val="20"/>
          <w:szCs w:val="20"/>
          <w:lang w:val="en-US"/>
        </w:rPr>
      </w:pPr>
      <w:r>
        <w:rPr>
          <w:rFonts w:ascii="Times New Roman" w:eastAsiaTheme="majorEastAsia" w:hAnsi="Times New Roman" w:cstheme="majorBidi"/>
          <w:b/>
          <w:noProof/>
          <w:color w:val="000000" w:themeColor="text1"/>
          <w:sz w:val="20"/>
          <w:szCs w:val="20"/>
          <w:lang w:val="en-US"/>
        </w:rPr>
        <w:lastRenderedPageBreak/>
        <w:drawing>
          <wp:inline distT="0" distB="0" distL="0" distR="0" wp14:anchorId="573005B1" wp14:editId="7717773D">
            <wp:extent cx="5756910" cy="6470015"/>
            <wp:effectExtent l="0" t="0" r="0" b="0"/>
            <wp:docPr id="20"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LeblondCS_npjGenomicMedicine_Supplementary_Fig5_for_publication.pdf"/>
                    <pic:cNvPicPr/>
                  </pic:nvPicPr>
                  <pic:blipFill>
                    <a:blip r:embed="rId48">
                      <a:extLst>
                        <a:ext uri="{28A0092B-C50C-407E-A947-70E740481C1C}">
                          <a14:useLocalDpi xmlns:a14="http://schemas.microsoft.com/office/drawing/2010/main" val="0"/>
                        </a:ext>
                      </a:extLst>
                    </a:blip>
                    <a:stretch>
                      <a:fillRect/>
                    </a:stretch>
                  </pic:blipFill>
                  <pic:spPr>
                    <a:xfrm>
                      <a:off x="0" y="0"/>
                      <a:ext cx="5756910" cy="6470015"/>
                    </a:xfrm>
                    <a:prstGeom prst="rect">
                      <a:avLst/>
                    </a:prstGeom>
                  </pic:spPr>
                </pic:pic>
              </a:graphicData>
            </a:graphic>
          </wp:inline>
        </w:drawing>
      </w:r>
      <w:r w:rsidR="00F01793" w:rsidRPr="00BC728E">
        <w:rPr>
          <w:rStyle w:val="Titre1Car"/>
          <w:sz w:val="20"/>
          <w:szCs w:val="20"/>
          <w:lang w:val="en-US"/>
        </w:rPr>
        <w:t xml:space="preserve">S5 Fig. The </w:t>
      </w:r>
      <w:r w:rsidR="00F01793" w:rsidRPr="00BC728E">
        <w:rPr>
          <w:rStyle w:val="Titre1Car"/>
          <w:i/>
          <w:sz w:val="20"/>
          <w:szCs w:val="20"/>
          <w:lang w:val="en-US"/>
        </w:rPr>
        <w:t>de novo</w:t>
      </w:r>
      <w:r w:rsidR="00F01793" w:rsidRPr="00BC728E">
        <w:rPr>
          <w:rStyle w:val="Titre1Car"/>
          <w:sz w:val="20"/>
          <w:szCs w:val="20"/>
          <w:lang w:val="en-US"/>
        </w:rPr>
        <w:t xml:space="preserve"> SNVs in individuals with autism. </w:t>
      </w:r>
      <w:r w:rsidR="00F01793" w:rsidRPr="00023D2E">
        <w:rPr>
          <w:rFonts w:ascii="Times New Roman" w:hAnsi="Times New Roman" w:cs="Times New Roman"/>
          <w:sz w:val="20"/>
          <w:szCs w:val="20"/>
          <w:lang w:val="en-US"/>
        </w:rPr>
        <w:t xml:space="preserve">Sanger sequencing was performed to validate </w:t>
      </w:r>
      <w:r w:rsidR="00F01793" w:rsidRPr="00023D2E">
        <w:rPr>
          <w:rFonts w:ascii="Times New Roman" w:hAnsi="Times New Roman" w:cs="Times New Roman"/>
          <w:i/>
          <w:sz w:val="20"/>
          <w:szCs w:val="20"/>
          <w:lang w:val="en-US"/>
        </w:rPr>
        <w:t>de novo</w:t>
      </w:r>
      <w:r w:rsidR="00F01793" w:rsidRPr="00023D2E">
        <w:rPr>
          <w:rFonts w:ascii="Times New Roman" w:hAnsi="Times New Roman" w:cs="Times New Roman"/>
          <w:sz w:val="20"/>
          <w:szCs w:val="20"/>
          <w:lang w:val="en-US"/>
        </w:rPr>
        <w:t xml:space="preserve"> SNVs altering </w:t>
      </w:r>
      <w:r w:rsidR="00F01793" w:rsidRPr="00023D2E">
        <w:rPr>
          <w:rFonts w:ascii="Times New Roman" w:hAnsi="Times New Roman" w:cs="Times New Roman"/>
          <w:i/>
          <w:sz w:val="20"/>
          <w:szCs w:val="20"/>
          <w:lang w:val="en-US"/>
        </w:rPr>
        <w:t>MECP2</w:t>
      </w:r>
      <w:r w:rsidR="00F01793" w:rsidRPr="00023D2E">
        <w:rPr>
          <w:rFonts w:ascii="Times New Roman" w:hAnsi="Times New Roman" w:cs="Times New Roman"/>
          <w:sz w:val="20"/>
          <w:szCs w:val="20"/>
          <w:lang w:val="en-US"/>
        </w:rPr>
        <w:t xml:space="preserve">, </w:t>
      </w:r>
      <w:r w:rsidR="00F01793" w:rsidRPr="00023D2E">
        <w:rPr>
          <w:rFonts w:ascii="Times New Roman" w:hAnsi="Times New Roman" w:cs="Times New Roman"/>
          <w:i/>
          <w:sz w:val="20"/>
          <w:szCs w:val="20"/>
          <w:lang w:val="en-US"/>
        </w:rPr>
        <w:t>KIF17</w:t>
      </w:r>
      <w:r w:rsidR="00F01793" w:rsidRPr="00023D2E">
        <w:rPr>
          <w:rFonts w:ascii="Times New Roman" w:hAnsi="Times New Roman" w:cs="Times New Roman"/>
          <w:sz w:val="20"/>
          <w:szCs w:val="20"/>
          <w:lang w:val="en-US"/>
        </w:rPr>
        <w:t xml:space="preserve"> (A), </w:t>
      </w:r>
      <w:r w:rsidR="00F01793" w:rsidRPr="00023D2E">
        <w:rPr>
          <w:rFonts w:ascii="Times New Roman" w:hAnsi="Times New Roman" w:cs="Times New Roman"/>
          <w:i/>
          <w:sz w:val="20"/>
          <w:szCs w:val="20"/>
          <w:lang w:val="en-US"/>
        </w:rPr>
        <w:t>PLA2G4A</w:t>
      </w:r>
      <w:r w:rsidR="00F01793" w:rsidRPr="00023D2E">
        <w:rPr>
          <w:rFonts w:ascii="Times New Roman" w:hAnsi="Times New Roman" w:cs="Times New Roman"/>
          <w:sz w:val="20"/>
          <w:szCs w:val="20"/>
          <w:lang w:val="en-US"/>
        </w:rPr>
        <w:t xml:space="preserve"> (B), </w:t>
      </w:r>
      <w:r w:rsidR="00F01793" w:rsidRPr="00023D2E">
        <w:rPr>
          <w:rFonts w:ascii="Times New Roman" w:hAnsi="Times New Roman" w:cs="Times New Roman"/>
          <w:i/>
          <w:sz w:val="20"/>
          <w:szCs w:val="20"/>
          <w:lang w:val="en-US"/>
        </w:rPr>
        <w:t>RIMS4</w:t>
      </w:r>
      <w:r w:rsidR="00F01793" w:rsidRPr="00023D2E">
        <w:rPr>
          <w:rFonts w:ascii="Times New Roman" w:hAnsi="Times New Roman" w:cs="Times New Roman"/>
          <w:sz w:val="20"/>
          <w:szCs w:val="20"/>
          <w:lang w:val="en-US"/>
        </w:rPr>
        <w:t xml:space="preserve"> (C) and </w:t>
      </w:r>
      <w:r w:rsidR="00F01793" w:rsidRPr="00023D2E">
        <w:rPr>
          <w:rFonts w:ascii="Times New Roman" w:hAnsi="Times New Roman" w:cs="Times New Roman"/>
          <w:i/>
          <w:sz w:val="20"/>
          <w:szCs w:val="20"/>
          <w:lang w:val="en-US"/>
        </w:rPr>
        <w:t>KALRN</w:t>
      </w:r>
      <w:r w:rsidR="00F01793" w:rsidRPr="00023D2E">
        <w:rPr>
          <w:rFonts w:ascii="Times New Roman" w:hAnsi="Times New Roman" w:cs="Times New Roman"/>
          <w:sz w:val="20"/>
          <w:szCs w:val="20"/>
          <w:lang w:val="en-US"/>
        </w:rPr>
        <w:t xml:space="preserve"> (D). Sanger chromatograms are shown for each trios. Individuals with ID and without ID are represented in black and grey, respectively. The position of the SNVs is indicated on the protein and the amino acid alignment of the region throughout several species (Human, Rhesus, Mouse, Dog, Zebrafish) shows the high conservation of the altered amino acids; ID, Intellectual disability.</w:t>
      </w:r>
    </w:p>
    <w:p w14:paraId="563D8C7A" w14:textId="77777777" w:rsidR="00F01793" w:rsidRPr="00FD274A" w:rsidRDefault="00F01793" w:rsidP="00F01793">
      <w:pPr>
        <w:rPr>
          <w:rFonts w:ascii="Times New Roman" w:hAnsi="Times New Roman" w:cs="Times New Roman"/>
          <w:b/>
          <w:sz w:val="20"/>
          <w:szCs w:val="20"/>
          <w:lang w:val="en-US"/>
        </w:rPr>
      </w:pPr>
      <w:r w:rsidRPr="00FD274A">
        <w:rPr>
          <w:rFonts w:ascii="Times New Roman" w:hAnsi="Times New Roman" w:cs="Times New Roman"/>
          <w:b/>
          <w:noProof/>
          <w:sz w:val="20"/>
          <w:szCs w:val="20"/>
          <w:lang w:val="en-US"/>
        </w:rPr>
        <w:lastRenderedPageBreak/>
        <w:drawing>
          <wp:inline distT="0" distB="0" distL="0" distR="0" wp14:anchorId="6BDE136A" wp14:editId="419BCCC8">
            <wp:extent cx="5756910" cy="3997960"/>
            <wp:effectExtent l="0" t="0" r="0" b="2540"/>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LeblondCS_npjGenomicMedicine_SuppFig6_REV_Final-01.tif"/>
                    <pic:cNvPicPr/>
                  </pic:nvPicPr>
                  <pic:blipFill>
                    <a:blip r:embed="rId49" cstate="print">
                      <a:extLst>
                        <a:ext uri="{28A0092B-C50C-407E-A947-70E740481C1C}">
                          <a14:useLocalDpi xmlns:a14="http://schemas.microsoft.com/office/drawing/2010/main" val="0"/>
                        </a:ext>
                      </a:extLst>
                    </a:blip>
                    <a:stretch>
                      <a:fillRect/>
                    </a:stretch>
                  </pic:blipFill>
                  <pic:spPr>
                    <a:xfrm>
                      <a:off x="0" y="0"/>
                      <a:ext cx="5756910" cy="3997960"/>
                    </a:xfrm>
                    <a:prstGeom prst="rect">
                      <a:avLst/>
                    </a:prstGeom>
                  </pic:spPr>
                </pic:pic>
              </a:graphicData>
            </a:graphic>
          </wp:inline>
        </w:drawing>
      </w:r>
      <w:r w:rsidRPr="00BC728E">
        <w:rPr>
          <w:rStyle w:val="Titre1Car"/>
          <w:sz w:val="20"/>
          <w:szCs w:val="20"/>
          <w:lang w:val="en-US"/>
        </w:rPr>
        <w:t>S6 Fig. Heatmap combining signals obtained from rare and common variant association tests and rare deleterious variants altering SFARI genes throughout Faroese individuals with autism.</w:t>
      </w:r>
      <w:r w:rsidRPr="00023D2E">
        <w:rPr>
          <w:rFonts w:ascii="Times New Roman" w:hAnsi="Times New Roman" w:cs="Times New Roman"/>
          <w:b/>
          <w:sz w:val="20"/>
          <w:szCs w:val="20"/>
          <w:lang w:val="en-US"/>
        </w:rPr>
        <w:t xml:space="preserve"> </w:t>
      </w:r>
      <w:r w:rsidRPr="00023D2E">
        <w:rPr>
          <w:rFonts w:ascii="Times New Roman" w:hAnsi="Times New Roman" w:cs="Times New Roman"/>
          <w:sz w:val="20"/>
          <w:szCs w:val="20"/>
          <w:lang w:val="en-US"/>
        </w:rPr>
        <w:t>“Burden of non-synonymous” includes results from SKAT-O and CMC-EMMAX obtained from WES data (see Methods section and S7 fig; p &lt; 10^</w:t>
      </w:r>
      <w:r w:rsidRPr="00CD16D3">
        <w:rPr>
          <w:rFonts w:ascii="Times New Roman" w:hAnsi="Times New Roman" w:cs="Times New Roman"/>
          <w:sz w:val="20"/>
          <w:szCs w:val="20"/>
          <w:vertAlign w:val="superscript"/>
          <w:lang w:val="en-US"/>
        </w:rPr>
        <w:t>-3</w:t>
      </w:r>
      <w:r w:rsidRPr="00023D2E">
        <w:rPr>
          <w:rFonts w:ascii="Times New Roman" w:hAnsi="Times New Roman" w:cs="Times New Roman"/>
          <w:sz w:val="20"/>
          <w:szCs w:val="20"/>
          <w:lang w:val="en-US"/>
        </w:rPr>
        <w:t>). “Common variants” are the top hits of the genome wide association study (GWAS) for both allelic and recessive model obtained from genome-wide genotyping data (p &lt; 10^</w:t>
      </w:r>
      <w:r w:rsidRPr="00CD16D3">
        <w:rPr>
          <w:rFonts w:ascii="Times New Roman" w:hAnsi="Times New Roman" w:cs="Times New Roman"/>
          <w:sz w:val="20"/>
          <w:szCs w:val="20"/>
          <w:vertAlign w:val="superscript"/>
          <w:lang w:val="en-US"/>
        </w:rPr>
        <w:t>-6</w:t>
      </w:r>
      <w:r w:rsidRPr="00023D2E">
        <w:rPr>
          <w:rFonts w:ascii="Times New Roman" w:hAnsi="Times New Roman" w:cs="Times New Roman"/>
          <w:sz w:val="20"/>
          <w:szCs w:val="20"/>
          <w:lang w:val="en-US"/>
        </w:rPr>
        <w:t xml:space="preserve">). “Rare LGD SFARI variants” are rare likely gene disrupting (LGD) variants altering SFARI genes identified by (MAF &lt; 1% in </w:t>
      </w:r>
      <w:proofErr w:type="spellStart"/>
      <w:r w:rsidRPr="00023D2E">
        <w:rPr>
          <w:rFonts w:ascii="Times New Roman" w:hAnsi="Times New Roman" w:cs="Times New Roman"/>
          <w:sz w:val="20"/>
          <w:szCs w:val="20"/>
          <w:lang w:val="en-US"/>
        </w:rPr>
        <w:t>gnomAD</w:t>
      </w:r>
      <w:proofErr w:type="spellEnd"/>
      <w:r w:rsidRPr="00023D2E">
        <w:rPr>
          <w:rFonts w:ascii="Times New Roman" w:hAnsi="Times New Roman" w:cs="Times New Roman"/>
          <w:sz w:val="20"/>
          <w:szCs w:val="20"/>
          <w:lang w:val="en-US"/>
        </w:rPr>
        <w:t>). “The controls freq.” column indicates the proportion of non-ASD Faroese controls carrying the corresponding variant. P-Values are nominal. ID, intellectual disability. NS, non-synonymous variant.</w:t>
      </w:r>
    </w:p>
    <w:p w14:paraId="2774F9B0" w14:textId="09307815" w:rsidR="00F01793" w:rsidRPr="00FD274A" w:rsidRDefault="003338CC" w:rsidP="00F01793">
      <w:pPr>
        <w:rPr>
          <w:rFonts w:ascii="Times New Roman" w:hAnsi="Times New Roman" w:cs="Times New Roman"/>
          <w:sz w:val="20"/>
          <w:szCs w:val="20"/>
          <w:lang w:val="en-US"/>
        </w:rPr>
      </w:pPr>
      <w:r>
        <w:rPr>
          <w:rFonts w:ascii="Times New Roman" w:eastAsiaTheme="majorEastAsia" w:hAnsi="Times New Roman" w:cstheme="majorBidi"/>
          <w:b/>
          <w:noProof/>
          <w:color w:val="000000" w:themeColor="text1"/>
          <w:sz w:val="20"/>
          <w:szCs w:val="20"/>
          <w:lang w:val="en-US"/>
        </w:rPr>
        <w:lastRenderedPageBreak/>
        <w:drawing>
          <wp:inline distT="0" distB="0" distL="0" distR="0" wp14:anchorId="237B74DA" wp14:editId="46E79331">
            <wp:extent cx="5756910" cy="6739255"/>
            <wp:effectExtent l="0" t="0" r="0" b="4445"/>
            <wp:docPr id="22" name="Imag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eblondCS_npjGenomicMedicine_Supplementary_Fig7_for_publication.pdf"/>
                    <pic:cNvPicPr/>
                  </pic:nvPicPr>
                  <pic:blipFill>
                    <a:blip r:embed="rId50">
                      <a:extLst>
                        <a:ext uri="{28A0092B-C50C-407E-A947-70E740481C1C}">
                          <a14:useLocalDpi xmlns:a14="http://schemas.microsoft.com/office/drawing/2010/main" val="0"/>
                        </a:ext>
                      </a:extLst>
                    </a:blip>
                    <a:stretch>
                      <a:fillRect/>
                    </a:stretch>
                  </pic:blipFill>
                  <pic:spPr>
                    <a:xfrm>
                      <a:off x="0" y="0"/>
                      <a:ext cx="5756910" cy="6739255"/>
                    </a:xfrm>
                    <a:prstGeom prst="rect">
                      <a:avLst/>
                    </a:prstGeom>
                  </pic:spPr>
                </pic:pic>
              </a:graphicData>
            </a:graphic>
          </wp:inline>
        </w:drawing>
      </w:r>
      <w:r w:rsidR="00F01793" w:rsidRPr="00BC728E">
        <w:rPr>
          <w:rStyle w:val="Titre1Car"/>
          <w:sz w:val="20"/>
          <w:szCs w:val="20"/>
          <w:lang w:val="en-US"/>
        </w:rPr>
        <w:t>S7 Fig. Gene-wise association study using the whole exome sequencing data.</w:t>
      </w:r>
      <w:r w:rsidR="00F01793" w:rsidRPr="00023D2E">
        <w:rPr>
          <w:rFonts w:ascii="Times New Roman" w:hAnsi="Times New Roman" w:cs="Times New Roman"/>
          <w:b/>
          <w:sz w:val="20"/>
          <w:szCs w:val="20"/>
          <w:lang w:val="en-US"/>
        </w:rPr>
        <w:t xml:space="preserve"> </w:t>
      </w:r>
      <w:r w:rsidR="00F01793" w:rsidRPr="00023D2E">
        <w:rPr>
          <w:rFonts w:ascii="Times New Roman" w:hAnsi="Times New Roman" w:cs="Times New Roman"/>
          <w:sz w:val="20"/>
          <w:szCs w:val="20"/>
          <w:lang w:val="en-US"/>
        </w:rPr>
        <w:t>To test for Gene-wise association, a collapsing burden test using EMMAX “CMC-EMMAX” (A) and optimal SNP-set sequence Kernel Association Test “SKAT-O” (B) were used. The dashed line indicates p-value &lt; 10</w:t>
      </w:r>
      <w:r w:rsidR="00F01793" w:rsidRPr="00023D2E">
        <w:rPr>
          <w:rFonts w:ascii="Times New Roman" w:hAnsi="Times New Roman" w:cs="Times New Roman"/>
          <w:sz w:val="20"/>
          <w:szCs w:val="20"/>
          <w:vertAlign w:val="superscript"/>
          <w:lang w:val="en-US"/>
        </w:rPr>
        <w:t>^-3</w:t>
      </w:r>
      <w:r w:rsidR="00F01793" w:rsidRPr="00023D2E">
        <w:rPr>
          <w:rFonts w:ascii="Times New Roman" w:hAnsi="Times New Roman" w:cs="Times New Roman"/>
          <w:sz w:val="20"/>
          <w:szCs w:val="20"/>
          <w:lang w:val="en-US"/>
        </w:rPr>
        <w:t xml:space="preserve">. EMMAX, Efficient Mixed Model Association </w:t>
      </w:r>
      <w:proofErr w:type="spellStart"/>
      <w:r w:rsidR="00F01793" w:rsidRPr="00023D2E">
        <w:rPr>
          <w:rFonts w:ascii="Times New Roman" w:hAnsi="Times New Roman" w:cs="Times New Roman"/>
          <w:sz w:val="20"/>
          <w:szCs w:val="20"/>
          <w:lang w:val="en-US"/>
        </w:rPr>
        <w:t>eXpedited</w:t>
      </w:r>
      <w:proofErr w:type="spellEnd"/>
      <w:r w:rsidR="00F01793" w:rsidRPr="00023D2E">
        <w:rPr>
          <w:rFonts w:ascii="Times New Roman" w:hAnsi="Times New Roman" w:cs="Times New Roman"/>
          <w:sz w:val="20"/>
          <w:szCs w:val="20"/>
          <w:lang w:val="en-US"/>
        </w:rPr>
        <w:t>.</w:t>
      </w:r>
    </w:p>
    <w:p w14:paraId="3DBE5D32" w14:textId="64878FC6" w:rsidR="00F01793" w:rsidRPr="00023D2E" w:rsidRDefault="003338CC" w:rsidP="00F01793">
      <w:pPr>
        <w:rPr>
          <w:rFonts w:ascii="Times New Roman" w:hAnsi="Times New Roman" w:cs="Times New Roman"/>
          <w:sz w:val="20"/>
          <w:szCs w:val="20"/>
          <w:lang w:val="en-US"/>
        </w:rPr>
      </w:pPr>
      <w:bookmarkStart w:id="253" w:name="_GoBack"/>
      <w:r>
        <w:rPr>
          <w:rFonts w:ascii="Times New Roman" w:eastAsiaTheme="majorEastAsia" w:hAnsi="Times New Roman" w:cstheme="majorBidi"/>
          <w:b/>
          <w:noProof/>
          <w:color w:val="000000" w:themeColor="text1"/>
          <w:sz w:val="20"/>
          <w:szCs w:val="20"/>
          <w:lang w:val="en-US"/>
        </w:rPr>
        <w:lastRenderedPageBreak/>
        <w:drawing>
          <wp:inline distT="0" distB="0" distL="0" distR="0" wp14:anchorId="3FA3904C" wp14:editId="1CB1DF1F">
            <wp:extent cx="5756910" cy="5949315"/>
            <wp:effectExtent l="0" t="0" r="0" b="0"/>
            <wp:docPr id="25" name="Imag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LeblondCS_npjGenomicMedicine_Supplementary_Fig8_for_publication.pdf"/>
                    <pic:cNvPicPr/>
                  </pic:nvPicPr>
                  <pic:blipFill>
                    <a:blip r:embed="rId51">
                      <a:extLst>
                        <a:ext uri="{28A0092B-C50C-407E-A947-70E740481C1C}">
                          <a14:useLocalDpi xmlns:a14="http://schemas.microsoft.com/office/drawing/2010/main" val="0"/>
                        </a:ext>
                      </a:extLst>
                    </a:blip>
                    <a:stretch>
                      <a:fillRect/>
                    </a:stretch>
                  </pic:blipFill>
                  <pic:spPr>
                    <a:xfrm>
                      <a:off x="0" y="0"/>
                      <a:ext cx="5756910" cy="5949315"/>
                    </a:xfrm>
                    <a:prstGeom prst="rect">
                      <a:avLst/>
                    </a:prstGeom>
                  </pic:spPr>
                </pic:pic>
              </a:graphicData>
            </a:graphic>
          </wp:inline>
        </w:drawing>
      </w:r>
      <w:bookmarkEnd w:id="253"/>
      <w:r w:rsidR="00F01793" w:rsidRPr="00BC728E">
        <w:rPr>
          <w:rStyle w:val="Titre1Car"/>
          <w:sz w:val="20"/>
          <w:szCs w:val="20"/>
          <w:lang w:val="en-US"/>
        </w:rPr>
        <w:t>S8 Fig. Results from the Genome Wide Association Study (GWAS) using different models (allelic, Recessive or Dominant).</w:t>
      </w:r>
      <w:r w:rsidR="00F01793" w:rsidRPr="00023D2E">
        <w:rPr>
          <w:rFonts w:ascii="Times New Roman" w:hAnsi="Times New Roman" w:cs="Times New Roman"/>
          <w:b/>
          <w:sz w:val="20"/>
          <w:szCs w:val="20"/>
          <w:lang w:val="en-US"/>
        </w:rPr>
        <w:t xml:space="preserve"> </w:t>
      </w:r>
      <w:r w:rsidR="00F01793" w:rsidRPr="00023D2E">
        <w:rPr>
          <w:rFonts w:ascii="Times New Roman" w:hAnsi="Times New Roman" w:cs="Times New Roman"/>
          <w:sz w:val="20"/>
          <w:szCs w:val="20"/>
          <w:lang w:val="en-US"/>
        </w:rPr>
        <w:t>QQ plots and Manhattan plots for allelic, recessive and dominant GWAS are represented in panel A and B, respectively. QQ, quantile-quantile.</w:t>
      </w:r>
    </w:p>
    <w:p w14:paraId="63F13600" w14:textId="77777777" w:rsidR="00F01793" w:rsidRPr="00FD274A" w:rsidRDefault="00F01793" w:rsidP="00F01793">
      <w:pPr>
        <w:rPr>
          <w:rFonts w:ascii="Times New Roman" w:hAnsi="Times New Roman" w:cs="Times New Roman"/>
          <w:sz w:val="20"/>
          <w:szCs w:val="20"/>
          <w:lang w:val="en-US"/>
        </w:rPr>
      </w:pPr>
      <w:r w:rsidRPr="00FD274A">
        <w:rPr>
          <w:rFonts w:ascii="Times New Roman" w:hAnsi="Times New Roman" w:cs="Times New Roman"/>
          <w:b/>
          <w:noProof/>
          <w:sz w:val="20"/>
          <w:szCs w:val="20"/>
          <w:lang w:val="en-US"/>
        </w:rPr>
        <w:lastRenderedPageBreak/>
        <w:drawing>
          <wp:inline distT="0" distB="0" distL="0" distR="0" wp14:anchorId="6ACC11A9" wp14:editId="31CE615A">
            <wp:extent cx="5756910" cy="6677025"/>
            <wp:effectExtent l="0" t="0" r="0" b="3175"/>
            <wp:docPr id="16"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LeblondCS_npjGenomicMedicine_SuppFig9_REV_Final-01.tif"/>
                    <pic:cNvPicPr/>
                  </pic:nvPicPr>
                  <pic:blipFill>
                    <a:blip r:embed="rId52" cstate="print">
                      <a:extLst>
                        <a:ext uri="{28A0092B-C50C-407E-A947-70E740481C1C}">
                          <a14:useLocalDpi xmlns:a14="http://schemas.microsoft.com/office/drawing/2010/main" val="0"/>
                        </a:ext>
                      </a:extLst>
                    </a:blip>
                    <a:stretch>
                      <a:fillRect/>
                    </a:stretch>
                  </pic:blipFill>
                  <pic:spPr>
                    <a:xfrm>
                      <a:off x="0" y="0"/>
                      <a:ext cx="5756910" cy="6677025"/>
                    </a:xfrm>
                    <a:prstGeom prst="rect">
                      <a:avLst/>
                    </a:prstGeom>
                  </pic:spPr>
                </pic:pic>
              </a:graphicData>
            </a:graphic>
          </wp:inline>
        </w:drawing>
      </w:r>
      <w:r w:rsidRPr="00BC728E">
        <w:rPr>
          <w:rStyle w:val="Titre1Car"/>
          <w:sz w:val="20"/>
          <w:szCs w:val="20"/>
          <w:lang w:val="en-US"/>
        </w:rPr>
        <w:t>S9 Fig. Locus zoom of the top hits detected by the GWAS.</w:t>
      </w:r>
      <w:r w:rsidRPr="00023D2E">
        <w:rPr>
          <w:rFonts w:ascii="Times New Roman" w:hAnsi="Times New Roman" w:cs="Times New Roman"/>
          <w:b/>
          <w:sz w:val="20"/>
          <w:szCs w:val="20"/>
          <w:lang w:val="en-US"/>
        </w:rPr>
        <w:t xml:space="preserve"> </w:t>
      </w:r>
      <w:proofErr w:type="spellStart"/>
      <w:r w:rsidRPr="00023D2E">
        <w:rPr>
          <w:rFonts w:ascii="Times New Roman" w:hAnsi="Times New Roman" w:cs="Times New Roman"/>
          <w:sz w:val="20"/>
          <w:szCs w:val="20"/>
          <w:lang w:val="en-US"/>
        </w:rPr>
        <w:t>LocusZoom</w:t>
      </w:r>
      <w:proofErr w:type="spellEnd"/>
      <w:r w:rsidRPr="00023D2E">
        <w:rPr>
          <w:rFonts w:ascii="Times New Roman" w:hAnsi="Times New Roman" w:cs="Times New Roman"/>
          <w:sz w:val="20"/>
          <w:szCs w:val="20"/>
          <w:lang w:val="en-US"/>
        </w:rPr>
        <w:t xml:space="preserve"> for regional visualization of the top hits isolated from the allelic and recessive GWAS was used.</w:t>
      </w:r>
    </w:p>
    <w:p w14:paraId="4C18F6DE" w14:textId="7147F5D6" w:rsidR="00F01793" w:rsidRPr="00023D2E" w:rsidRDefault="00F01793" w:rsidP="008327BC">
      <w:pPr>
        <w:rPr>
          <w:rFonts w:ascii="Times New Roman" w:hAnsi="Times New Roman" w:cs="Times New Roman"/>
          <w:b/>
          <w:sz w:val="20"/>
          <w:szCs w:val="20"/>
          <w:lang w:val="en-US"/>
        </w:rPr>
      </w:pPr>
      <w:r w:rsidRPr="00FD274A">
        <w:rPr>
          <w:rFonts w:ascii="Times New Roman" w:hAnsi="Times New Roman" w:cs="Times New Roman"/>
          <w:b/>
          <w:noProof/>
          <w:sz w:val="20"/>
          <w:szCs w:val="20"/>
          <w:lang w:val="en-US"/>
        </w:rPr>
        <w:lastRenderedPageBreak/>
        <w:drawing>
          <wp:inline distT="0" distB="0" distL="0" distR="0" wp14:anchorId="55799555" wp14:editId="3462BD57">
            <wp:extent cx="5600700" cy="4165600"/>
            <wp:effectExtent l="0" t="0" r="0" b="0"/>
            <wp:docPr id="17"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LeblondCS_npjGenomicMedicine_SuppFig10_REV_Final-01.tif"/>
                    <pic:cNvPicPr/>
                  </pic:nvPicPr>
                  <pic:blipFill>
                    <a:blip r:embed="rId53" cstate="print">
                      <a:extLst>
                        <a:ext uri="{28A0092B-C50C-407E-A947-70E740481C1C}">
                          <a14:useLocalDpi xmlns:a14="http://schemas.microsoft.com/office/drawing/2010/main" val="0"/>
                        </a:ext>
                      </a:extLst>
                    </a:blip>
                    <a:stretch>
                      <a:fillRect/>
                    </a:stretch>
                  </pic:blipFill>
                  <pic:spPr>
                    <a:xfrm>
                      <a:off x="0" y="0"/>
                      <a:ext cx="5600700" cy="4165600"/>
                    </a:xfrm>
                    <a:prstGeom prst="rect">
                      <a:avLst/>
                    </a:prstGeom>
                  </pic:spPr>
                </pic:pic>
              </a:graphicData>
            </a:graphic>
          </wp:inline>
        </w:drawing>
      </w:r>
      <w:r w:rsidRPr="00BC728E">
        <w:rPr>
          <w:rStyle w:val="Titre1Car"/>
          <w:sz w:val="20"/>
          <w:szCs w:val="20"/>
          <w:lang w:val="en-US"/>
        </w:rPr>
        <w:t xml:space="preserve">S10 Fig. Target sample variance explained in function of </w:t>
      </w:r>
      <w:r w:rsidR="002B3902">
        <w:rPr>
          <w:rStyle w:val="Titre1Car"/>
          <w:sz w:val="20"/>
          <w:szCs w:val="20"/>
          <w:lang w:val="en-US"/>
        </w:rPr>
        <w:t>P</w:t>
      </w:r>
      <w:r w:rsidRPr="00BC728E">
        <w:rPr>
          <w:rStyle w:val="Titre1Car"/>
          <w:sz w:val="20"/>
          <w:szCs w:val="20"/>
          <w:lang w:val="en-US"/>
        </w:rPr>
        <w:t>-value threshold.</w:t>
      </w:r>
      <w:r w:rsidRPr="00023D2E">
        <w:rPr>
          <w:rFonts w:ascii="Times New Roman" w:hAnsi="Times New Roman" w:cs="Times New Roman"/>
          <w:b/>
          <w:sz w:val="20"/>
          <w:szCs w:val="20"/>
          <w:lang w:val="en-US"/>
        </w:rPr>
        <w:t xml:space="preserve"> </w:t>
      </w:r>
      <w:r w:rsidRPr="00023D2E">
        <w:rPr>
          <w:rFonts w:ascii="Times New Roman" w:hAnsi="Times New Roman" w:cs="Times New Roman"/>
          <w:sz w:val="20"/>
          <w:szCs w:val="20"/>
          <w:lang w:val="en-US"/>
        </w:rPr>
        <w:t>The target sample is composed of 212 independent individuals including 36 patients with autism and 176 controls. R2</w:t>
      </w:r>
      <w:r w:rsidRPr="00023D2E">
        <w:rPr>
          <w:rFonts w:ascii="Times New Roman" w:hAnsi="Times New Roman" w:cs="Times New Roman"/>
          <w:b/>
          <w:sz w:val="20"/>
          <w:szCs w:val="20"/>
          <w:lang w:val="en-US"/>
        </w:rPr>
        <w:t xml:space="preserve">, </w:t>
      </w:r>
      <w:r w:rsidRPr="00023D2E">
        <w:rPr>
          <w:rFonts w:ascii="Times New Roman" w:hAnsi="Times New Roman" w:cs="Times New Roman"/>
          <w:sz w:val="20"/>
          <w:szCs w:val="20"/>
          <w:lang w:val="en-US"/>
        </w:rPr>
        <w:t>squared correlation coefficient</w:t>
      </w:r>
      <w:r w:rsidRPr="00023D2E">
        <w:rPr>
          <w:rFonts w:ascii="Times New Roman" w:hAnsi="Times New Roman" w:cs="Times New Roman"/>
          <w:b/>
          <w:sz w:val="20"/>
          <w:szCs w:val="20"/>
          <w:lang w:val="en-US"/>
        </w:rPr>
        <w:t xml:space="preserve">; </w:t>
      </w:r>
      <w:r w:rsidRPr="00023D2E">
        <w:rPr>
          <w:rFonts w:ascii="Times New Roman" w:hAnsi="Times New Roman" w:cs="Times New Roman"/>
          <w:sz w:val="20"/>
          <w:szCs w:val="20"/>
          <w:lang w:val="en-US"/>
        </w:rPr>
        <w:t>RAW, Faroese data without correction; MDS1-3, Faroese data ancestry-adjusted using C1-3 of the MDS; FROH, Faroese data Inbreeding-adjusted for; MDS1-3 and FROH, Faroese data Ancestry and Inbreeding-adjusted.</w:t>
      </w:r>
    </w:p>
    <w:sectPr w:rsidR="00F01793" w:rsidRPr="00023D2E" w:rsidSect="008327BC">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E569119" w14:textId="77777777" w:rsidR="00C2186C" w:rsidRDefault="00C2186C" w:rsidP="00F72C7A">
      <w:r>
        <w:separator/>
      </w:r>
    </w:p>
  </w:endnote>
  <w:endnote w:type="continuationSeparator" w:id="0">
    <w:p w14:paraId="3E1D3F51" w14:textId="77777777" w:rsidR="00C2186C" w:rsidRDefault="00C2186C" w:rsidP="00F72C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Times New Roman (Titres CS)">
    <w:altName w:val="Times New Roman"/>
    <w:panose1 w:val="02020603050405020304"/>
    <w:charset w:val="00"/>
    <w:family w:val="roman"/>
    <w:pitch w:val="variable"/>
    <w:sig w:usb0="E0002AEF" w:usb1="C0007841"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Numrodepage"/>
      </w:rPr>
      <w:id w:val="866729335"/>
      <w:docPartObj>
        <w:docPartGallery w:val="Page Numbers (Bottom of Page)"/>
        <w:docPartUnique/>
      </w:docPartObj>
    </w:sdtPr>
    <w:sdtEndPr>
      <w:rPr>
        <w:rStyle w:val="Numrodepage"/>
      </w:rPr>
    </w:sdtEndPr>
    <w:sdtContent>
      <w:p w14:paraId="7764BB46" w14:textId="0C7621D0" w:rsidR="00CB3454" w:rsidRDefault="00CB3454" w:rsidP="00F72C7A">
        <w:pPr>
          <w:pStyle w:val="Pieddepag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end"/>
        </w:r>
      </w:p>
    </w:sdtContent>
  </w:sdt>
  <w:p w14:paraId="39D69025" w14:textId="77777777" w:rsidR="00CB3454" w:rsidRDefault="00CB3454" w:rsidP="00F72C7A">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Numrodepage"/>
      </w:rPr>
      <w:id w:val="1512101118"/>
      <w:docPartObj>
        <w:docPartGallery w:val="Page Numbers (Bottom of Page)"/>
        <w:docPartUnique/>
      </w:docPartObj>
    </w:sdtPr>
    <w:sdtEndPr>
      <w:rPr>
        <w:rStyle w:val="Numrodepage"/>
      </w:rPr>
    </w:sdtEndPr>
    <w:sdtContent>
      <w:p w14:paraId="769491B4" w14:textId="58059BEF" w:rsidR="00CB3454" w:rsidRDefault="00CB3454" w:rsidP="00F72C7A">
        <w:pPr>
          <w:pStyle w:val="Pieddepag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separate"/>
        </w:r>
        <w:r>
          <w:rPr>
            <w:rStyle w:val="Numrodepage"/>
            <w:noProof/>
          </w:rPr>
          <w:t>1</w:t>
        </w:r>
        <w:r>
          <w:rPr>
            <w:rStyle w:val="Numrodepage"/>
          </w:rPr>
          <w:fldChar w:fldCharType="end"/>
        </w:r>
      </w:p>
    </w:sdtContent>
  </w:sdt>
  <w:p w14:paraId="72EFDA3F" w14:textId="77777777" w:rsidR="00CB3454" w:rsidRDefault="00CB3454" w:rsidP="00F72C7A">
    <w:pPr>
      <w:pStyle w:val="Pieddepag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F87A1F6" w14:textId="77777777" w:rsidR="00C2186C" w:rsidRDefault="00C2186C" w:rsidP="00F72C7A">
      <w:r>
        <w:separator/>
      </w:r>
    </w:p>
  </w:footnote>
  <w:footnote w:type="continuationSeparator" w:id="0">
    <w:p w14:paraId="4D782025" w14:textId="77777777" w:rsidR="00C2186C" w:rsidRDefault="00C2186C" w:rsidP="00F72C7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84"/>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0490"/>
    <w:rsid w:val="0000383E"/>
    <w:rsid w:val="00005C91"/>
    <w:rsid w:val="0001013E"/>
    <w:rsid w:val="000111D4"/>
    <w:rsid w:val="0002321F"/>
    <w:rsid w:val="00023D2E"/>
    <w:rsid w:val="0002619B"/>
    <w:rsid w:val="0006115F"/>
    <w:rsid w:val="00065F16"/>
    <w:rsid w:val="00067B24"/>
    <w:rsid w:val="00067FBC"/>
    <w:rsid w:val="00071CA8"/>
    <w:rsid w:val="0007359B"/>
    <w:rsid w:val="0008722E"/>
    <w:rsid w:val="0009137B"/>
    <w:rsid w:val="000A7BD2"/>
    <w:rsid w:val="000B2E5D"/>
    <w:rsid w:val="000B7850"/>
    <w:rsid w:val="000D18D0"/>
    <w:rsid w:val="000D2065"/>
    <w:rsid w:val="000D3156"/>
    <w:rsid w:val="000D3466"/>
    <w:rsid w:val="000E0E98"/>
    <w:rsid w:val="000F35A7"/>
    <w:rsid w:val="000F414C"/>
    <w:rsid w:val="001022FF"/>
    <w:rsid w:val="0010582E"/>
    <w:rsid w:val="00113A1B"/>
    <w:rsid w:val="0012061B"/>
    <w:rsid w:val="00136407"/>
    <w:rsid w:val="0014457A"/>
    <w:rsid w:val="001470FA"/>
    <w:rsid w:val="001537EB"/>
    <w:rsid w:val="001578F3"/>
    <w:rsid w:val="00160ED0"/>
    <w:rsid w:val="00164B8D"/>
    <w:rsid w:val="00167712"/>
    <w:rsid w:val="0018773D"/>
    <w:rsid w:val="00195F1A"/>
    <w:rsid w:val="00195F26"/>
    <w:rsid w:val="001A4989"/>
    <w:rsid w:val="001B5BF3"/>
    <w:rsid w:val="001B68C0"/>
    <w:rsid w:val="001C09AE"/>
    <w:rsid w:val="001C16AC"/>
    <w:rsid w:val="001C2650"/>
    <w:rsid w:val="001C50F2"/>
    <w:rsid w:val="001C5482"/>
    <w:rsid w:val="001C6384"/>
    <w:rsid w:val="001D1571"/>
    <w:rsid w:val="001D2E81"/>
    <w:rsid w:val="001D54A7"/>
    <w:rsid w:val="001D61BA"/>
    <w:rsid w:val="001D6F6B"/>
    <w:rsid w:val="001F223C"/>
    <w:rsid w:val="001F29DE"/>
    <w:rsid w:val="001F333C"/>
    <w:rsid w:val="001F7EDE"/>
    <w:rsid w:val="0020216D"/>
    <w:rsid w:val="00203E5B"/>
    <w:rsid w:val="002152FF"/>
    <w:rsid w:val="00215606"/>
    <w:rsid w:val="0022405F"/>
    <w:rsid w:val="0022514A"/>
    <w:rsid w:val="002253FF"/>
    <w:rsid w:val="00230A3D"/>
    <w:rsid w:val="00235665"/>
    <w:rsid w:val="002473F7"/>
    <w:rsid w:val="002511E5"/>
    <w:rsid w:val="00252D49"/>
    <w:rsid w:val="00253E9A"/>
    <w:rsid w:val="00262E50"/>
    <w:rsid w:val="002B3902"/>
    <w:rsid w:val="002B4E80"/>
    <w:rsid w:val="002B69A5"/>
    <w:rsid w:val="002C3476"/>
    <w:rsid w:val="002E0490"/>
    <w:rsid w:val="002E2CC8"/>
    <w:rsid w:val="00300F79"/>
    <w:rsid w:val="00313148"/>
    <w:rsid w:val="00315027"/>
    <w:rsid w:val="003247D4"/>
    <w:rsid w:val="0032798E"/>
    <w:rsid w:val="00327CC1"/>
    <w:rsid w:val="003337BA"/>
    <w:rsid w:val="003338CC"/>
    <w:rsid w:val="00337F4C"/>
    <w:rsid w:val="00347855"/>
    <w:rsid w:val="00347CD2"/>
    <w:rsid w:val="00351610"/>
    <w:rsid w:val="00364E97"/>
    <w:rsid w:val="00367E5D"/>
    <w:rsid w:val="0038142F"/>
    <w:rsid w:val="00387071"/>
    <w:rsid w:val="003B06E7"/>
    <w:rsid w:val="003B1167"/>
    <w:rsid w:val="003B642E"/>
    <w:rsid w:val="003D45BB"/>
    <w:rsid w:val="003E347F"/>
    <w:rsid w:val="003F19B9"/>
    <w:rsid w:val="00430999"/>
    <w:rsid w:val="00434E88"/>
    <w:rsid w:val="00435DC2"/>
    <w:rsid w:val="00447601"/>
    <w:rsid w:val="00447817"/>
    <w:rsid w:val="00454351"/>
    <w:rsid w:val="00456CA3"/>
    <w:rsid w:val="004653DE"/>
    <w:rsid w:val="00467FE5"/>
    <w:rsid w:val="00476077"/>
    <w:rsid w:val="00493495"/>
    <w:rsid w:val="004A34B9"/>
    <w:rsid w:val="004A5D72"/>
    <w:rsid w:val="004A68D4"/>
    <w:rsid w:val="004B1183"/>
    <w:rsid w:val="004C07E3"/>
    <w:rsid w:val="004C0B44"/>
    <w:rsid w:val="004E583C"/>
    <w:rsid w:val="004E7EFB"/>
    <w:rsid w:val="004F3819"/>
    <w:rsid w:val="004F71F4"/>
    <w:rsid w:val="00502695"/>
    <w:rsid w:val="00504AB9"/>
    <w:rsid w:val="00506466"/>
    <w:rsid w:val="00516BFE"/>
    <w:rsid w:val="005247F7"/>
    <w:rsid w:val="0052654D"/>
    <w:rsid w:val="005367C2"/>
    <w:rsid w:val="005368A1"/>
    <w:rsid w:val="005423A3"/>
    <w:rsid w:val="00553B5C"/>
    <w:rsid w:val="00553DFE"/>
    <w:rsid w:val="00553ED8"/>
    <w:rsid w:val="00554FA8"/>
    <w:rsid w:val="005615E7"/>
    <w:rsid w:val="005620A2"/>
    <w:rsid w:val="005622A3"/>
    <w:rsid w:val="00571216"/>
    <w:rsid w:val="00576A77"/>
    <w:rsid w:val="005812F7"/>
    <w:rsid w:val="00582CF0"/>
    <w:rsid w:val="00591C93"/>
    <w:rsid w:val="0059572F"/>
    <w:rsid w:val="005A1797"/>
    <w:rsid w:val="005A2777"/>
    <w:rsid w:val="005B2BC0"/>
    <w:rsid w:val="005C210A"/>
    <w:rsid w:val="005D13D0"/>
    <w:rsid w:val="005D5452"/>
    <w:rsid w:val="005D7530"/>
    <w:rsid w:val="005F3B2C"/>
    <w:rsid w:val="005F5634"/>
    <w:rsid w:val="005F6637"/>
    <w:rsid w:val="00614053"/>
    <w:rsid w:val="0062477A"/>
    <w:rsid w:val="00626841"/>
    <w:rsid w:val="0062767D"/>
    <w:rsid w:val="00654AD8"/>
    <w:rsid w:val="00666B02"/>
    <w:rsid w:val="00691885"/>
    <w:rsid w:val="00694239"/>
    <w:rsid w:val="00695BF6"/>
    <w:rsid w:val="00697BE2"/>
    <w:rsid w:val="006B26F9"/>
    <w:rsid w:val="006B69AF"/>
    <w:rsid w:val="006C1D86"/>
    <w:rsid w:val="006C348A"/>
    <w:rsid w:val="006C3783"/>
    <w:rsid w:val="006D30AB"/>
    <w:rsid w:val="006D3FBA"/>
    <w:rsid w:val="006F6F8F"/>
    <w:rsid w:val="00701C88"/>
    <w:rsid w:val="00710731"/>
    <w:rsid w:val="007146F2"/>
    <w:rsid w:val="00715EC4"/>
    <w:rsid w:val="00723B4E"/>
    <w:rsid w:val="00727506"/>
    <w:rsid w:val="007412F6"/>
    <w:rsid w:val="007533F6"/>
    <w:rsid w:val="007571A3"/>
    <w:rsid w:val="00761C05"/>
    <w:rsid w:val="007620AD"/>
    <w:rsid w:val="00764097"/>
    <w:rsid w:val="00771ECE"/>
    <w:rsid w:val="00782EAB"/>
    <w:rsid w:val="007844D2"/>
    <w:rsid w:val="00784BFD"/>
    <w:rsid w:val="00785EC1"/>
    <w:rsid w:val="00795032"/>
    <w:rsid w:val="007A227E"/>
    <w:rsid w:val="007A22AB"/>
    <w:rsid w:val="007B2F1F"/>
    <w:rsid w:val="007B3C41"/>
    <w:rsid w:val="007B538A"/>
    <w:rsid w:val="007B6E6A"/>
    <w:rsid w:val="007C0F7F"/>
    <w:rsid w:val="007D5083"/>
    <w:rsid w:val="007D7030"/>
    <w:rsid w:val="007F3EC0"/>
    <w:rsid w:val="0080511C"/>
    <w:rsid w:val="00805326"/>
    <w:rsid w:val="00820DEB"/>
    <w:rsid w:val="008327BC"/>
    <w:rsid w:val="00833624"/>
    <w:rsid w:val="008407D6"/>
    <w:rsid w:val="008410B1"/>
    <w:rsid w:val="008437EA"/>
    <w:rsid w:val="00853293"/>
    <w:rsid w:val="00865CBE"/>
    <w:rsid w:val="00873DDE"/>
    <w:rsid w:val="008815AF"/>
    <w:rsid w:val="00894107"/>
    <w:rsid w:val="008A4534"/>
    <w:rsid w:val="008A4951"/>
    <w:rsid w:val="008A6EDB"/>
    <w:rsid w:val="008A76E3"/>
    <w:rsid w:val="008A7ED7"/>
    <w:rsid w:val="008B2F1A"/>
    <w:rsid w:val="008C4172"/>
    <w:rsid w:val="008C4EB7"/>
    <w:rsid w:val="008C6359"/>
    <w:rsid w:val="008C66B8"/>
    <w:rsid w:val="008D4557"/>
    <w:rsid w:val="008E59C9"/>
    <w:rsid w:val="008F043E"/>
    <w:rsid w:val="008F25DA"/>
    <w:rsid w:val="00900EE1"/>
    <w:rsid w:val="0091127A"/>
    <w:rsid w:val="00914C02"/>
    <w:rsid w:val="009210FE"/>
    <w:rsid w:val="00921E35"/>
    <w:rsid w:val="00933DAD"/>
    <w:rsid w:val="009533E0"/>
    <w:rsid w:val="00954328"/>
    <w:rsid w:val="0095569B"/>
    <w:rsid w:val="0096159D"/>
    <w:rsid w:val="00972414"/>
    <w:rsid w:val="00975D96"/>
    <w:rsid w:val="00977474"/>
    <w:rsid w:val="009A0CF2"/>
    <w:rsid w:val="009A6876"/>
    <w:rsid w:val="009B3826"/>
    <w:rsid w:val="009B3C2B"/>
    <w:rsid w:val="009C5063"/>
    <w:rsid w:val="009D62CE"/>
    <w:rsid w:val="009D7CC6"/>
    <w:rsid w:val="009E1448"/>
    <w:rsid w:val="00A00614"/>
    <w:rsid w:val="00A01A2C"/>
    <w:rsid w:val="00A02724"/>
    <w:rsid w:val="00A2104F"/>
    <w:rsid w:val="00A225EB"/>
    <w:rsid w:val="00A37C9C"/>
    <w:rsid w:val="00A60B9C"/>
    <w:rsid w:val="00A71DC1"/>
    <w:rsid w:val="00A7312E"/>
    <w:rsid w:val="00A75926"/>
    <w:rsid w:val="00A83E98"/>
    <w:rsid w:val="00A8797B"/>
    <w:rsid w:val="00A90010"/>
    <w:rsid w:val="00A956EA"/>
    <w:rsid w:val="00AA152C"/>
    <w:rsid w:val="00AA329B"/>
    <w:rsid w:val="00AA3983"/>
    <w:rsid w:val="00AA6019"/>
    <w:rsid w:val="00AB14E8"/>
    <w:rsid w:val="00AC149C"/>
    <w:rsid w:val="00AC1879"/>
    <w:rsid w:val="00AD4590"/>
    <w:rsid w:val="00AD4788"/>
    <w:rsid w:val="00AE5B31"/>
    <w:rsid w:val="00AE70C8"/>
    <w:rsid w:val="00AE73FC"/>
    <w:rsid w:val="00AF1887"/>
    <w:rsid w:val="00B046D2"/>
    <w:rsid w:val="00B04A62"/>
    <w:rsid w:val="00B10C8B"/>
    <w:rsid w:val="00B1244E"/>
    <w:rsid w:val="00B221D7"/>
    <w:rsid w:val="00B22AEE"/>
    <w:rsid w:val="00B276DB"/>
    <w:rsid w:val="00B306CC"/>
    <w:rsid w:val="00B31F10"/>
    <w:rsid w:val="00B423D4"/>
    <w:rsid w:val="00B43F25"/>
    <w:rsid w:val="00B5025E"/>
    <w:rsid w:val="00B53E4A"/>
    <w:rsid w:val="00B67100"/>
    <w:rsid w:val="00B67C62"/>
    <w:rsid w:val="00B9542D"/>
    <w:rsid w:val="00BA6437"/>
    <w:rsid w:val="00BA7462"/>
    <w:rsid w:val="00BB5979"/>
    <w:rsid w:val="00BC2A2D"/>
    <w:rsid w:val="00BC2CBC"/>
    <w:rsid w:val="00BC4109"/>
    <w:rsid w:val="00BC728E"/>
    <w:rsid w:val="00BE25A8"/>
    <w:rsid w:val="00BE7E4C"/>
    <w:rsid w:val="00BF1110"/>
    <w:rsid w:val="00C017BF"/>
    <w:rsid w:val="00C10615"/>
    <w:rsid w:val="00C122CD"/>
    <w:rsid w:val="00C161AC"/>
    <w:rsid w:val="00C2174A"/>
    <w:rsid w:val="00C2186C"/>
    <w:rsid w:val="00C22CA7"/>
    <w:rsid w:val="00C249D4"/>
    <w:rsid w:val="00C279C0"/>
    <w:rsid w:val="00C37913"/>
    <w:rsid w:val="00C411CA"/>
    <w:rsid w:val="00C561C7"/>
    <w:rsid w:val="00C57273"/>
    <w:rsid w:val="00C65B02"/>
    <w:rsid w:val="00C65E88"/>
    <w:rsid w:val="00C67280"/>
    <w:rsid w:val="00C74715"/>
    <w:rsid w:val="00C7794E"/>
    <w:rsid w:val="00C846E3"/>
    <w:rsid w:val="00C85AA7"/>
    <w:rsid w:val="00C97325"/>
    <w:rsid w:val="00CB098A"/>
    <w:rsid w:val="00CB3454"/>
    <w:rsid w:val="00CB37AC"/>
    <w:rsid w:val="00CB489F"/>
    <w:rsid w:val="00CD16D3"/>
    <w:rsid w:val="00CD4E16"/>
    <w:rsid w:val="00CE3295"/>
    <w:rsid w:val="00D006CB"/>
    <w:rsid w:val="00D01DBB"/>
    <w:rsid w:val="00D10CCC"/>
    <w:rsid w:val="00D11BD9"/>
    <w:rsid w:val="00D12FEC"/>
    <w:rsid w:val="00D24E38"/>
    <w:rsid w:val="00D501C1"/>
    <w:rsid w:val="00D575EA"/>
    <w:rsid w:val="00D61F4E"/>
    <w:rsid w:val="00D7088F"/>
    <w:rsid w:val="00D70FE1"/>
    <w:rsid w:val="00DA5269"/>
    <w:rsid w:val="00DB21FB"/>
    <w:rsid w:val="00DC2613"/>
    <w:rsid w:val="00DD3595"/>
    <w:rsid w:val="00DD392F"/>
    <w:rsid w:val="00DD44B2"/>
    <w:rsid w:val="00DD4663"/>
    <w:rsid w:val="00DE1985"/>
    <w:rsid w:val="00DF4DD6"/>
    <w:rsid w:val="00E02A47"/>
    <w:rsid w:val="00E051CC"/>
    <w:rsid w:val="00E1131A"/>
    <w:rsid w:val="00E23DBD"/>
    <w:rsid w:val="00E26051"/>
    <w:rsid w:val="00E42A34"/>
    <w:rsid w:val="00E510EF"/>
    <w:rsid w:val="00E7353E"/>
    <w:rsid w:val="00E853E7"/>
    <w:rsid w:val="00E87FC8"/>
    <w:rsid w:val="00EA081D"/>
    <w:rsid w:val="00EA1939"/>
    <w:rsid w:val="00EB4324"/>
    <w:rsid w:val="00EB48D2"/>
    <w:rsid w:val="00ED17B5"/>
    <w:rsid w:val="00EE2357"/>
    <w:rsid w:val="00EE72A5"/>
    <w:rsid w:val="00EF356E"/>
    <w:rsid w:val="00EF44D3"/>
    <w:rsid w:val="00EF53C7"/>
    <w:rsid w:val="00F0154A"/>
    <w:rsid w:val="00F01793"/>
    <w:rsid w:val="00F1175C"/>
    <w:rsid w:val="00F12140"/>
    <w:rsid w:val="00F25262"/>
    <w:rsid w:val="00F4133D"/>
    <w:rsid w:val="00F52F36"/>
    <w:rsid w:val="00F65C78"/>
    <w:rsid w:val="00F67D40"/>
    <w:rsid w:val="00F7230F"/>
    <w:rsid w:val="00F72C7A"/>
    <w:rsid w:val="00F75E71"/>
    <w:rsid w:val="00F835EE"/>
    <w:rsid w:val="00F85D93"/>
    <w:rsid w:val="00F9424B"/>
    <w:rsid w:val="00FA2A3E"/>
    <w:rsid w:val="00FB1454"/>
    <w:rsid w:val="00FB1B3C"/>
    <w:rsid w:val="00FC562C"/>
    <w:rsid w:val="00FD0ACB"/>
    <w:rsid w:val="00FD11E0"/>
    <w:rsid w:val="00FD274A"/>
    <w:rsid w:val="00FD3BEF"/>
    <w:rsid w:val="00FE07A7"/>
    <w:rsid w:val="00FE0B3C"/>
    <w:rsid w:val="00FE483C"/>
    <w:rsid w:val="00FF2F8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05FF6C"/>
  <w15:chartTrackingRefBased/>
  <w15:docId w15:val="{F99577F6-11BB-8A44-B3AA-6A1BBB3D99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E0490"/>
    <w:rPr>
      <w:rFonts w:eastAsiaTheme="minorEastAsia"/>
      <w:lang w:eastAsia="fr-FR"/>
    </w:rPr>
  </w:style>
  <w:style w:type="paragraph" w:styleId="Titre1">
    <w:name w:val="heading 1"/>
    <w:aliases w:val="Titre3"/>
    <w:basedOn w:val="Normal"/>
    <w:next w:val="Normal"/>
    <w:link w:val="Titre1Car"/>
    <w:uiPriority w:val="9"/>
    <w:qFormat/>
    <w:rsid w:val="00CB3454"/>
    <w:pPr>
      <w:keepNext/>
      <w:keepLines/>
      <w:spacing w:before="240" w:line="480" w:lineRule="auto"/>
      <w:outlineLvl w:val="0"/>
    </w:pPr>
    <w:rPr>
      <w:rFonts w:ascii="Times New Roman" w:eastAsiaTheme="majorEastAsia" w:hAnsi="Times New Roman" w:cstheme="majorBidi"/>
      <w:b/>
      <w:color w:val="000000" w:themeColor="text1"/>
      <w:sz w:val="32"/>
      <w:szCs w:val="32"/>
    </w:rPr>
  </w:style>
  <w:style w:type="paragraph" w:styleId="Titre2">
    <w:name w:val="heading 2"/>
    <w:aliases w:val="Titre2"/>
    <w:basedOn w:val="Normal"/>
    <w:next w:val="Normal"/>
    <w:link w:val="Titre2Car"/>
    <w:uiPriority w:val="9"/>
    <w:unhideWhenUsed/>
    <w:qFormat/>
    <w:rsid w:val="00761C05"/>
    <w:pPr>
      <w:spacing w:before="40"/>
      <w:jc w:val="center"/>
      <w:outlineLvl w:val="1"/>
    </w:pPr>
    <w:rPr>
      <w:rFonts w:ascii="Times New Roman" w:eastAsiaTheme="majorEastAsia" w:hAnsi="Times New Roman" w:cstheme="majorBidi"/>
      <w:b/>
      <w:color w:val="000000" w:themeColor="text1"/>
      <w:sz w:val="32"/>
      <w:szCs w:val="26"/>
    </w:rPr>
  </w:style>
  <w:style w:type="paragraph" w:styleId="Titre3">
    <w:name w:val="heading 3"/>
    <w:aliases w:val="Titre1"/>
    <w:basedOn w:val="Normal"/>
    <w:next w:val="Normal"/>
    <w:link w:val="Titre3Car"/>
    <w:uiPriority w:val="9"/>
    <w:unhideWhenUsed/>
    <w:qFormat/>
    <w:rsid w:val="00F01793"/>
    <w:pPr>
      <w:spacing w:before="40"/>
      <w:jc w:val="center"/>
      <w:outlineLvl w:val="2"/>
    </w:pPr>
    <w:rPr>
      <w:rFonts w:ascii="Times New Roman" w:eastAsiaTheme="majorEastAsia" w:hAnsi="Times New Roman" w:cstheme="majorBidi"/>
      <w:b/>
      <w:color w:val="000000" w:themeColor="text1"/>
      <w:sz w:val="32"/>
    </w:rPr>
  </w:style>
  <w:style w:type="paragraph" w:styleId="Titre4">
    <w:name w:val="heading 4"/>
    <w:aliases w:val="Titre5"/>
    <w:basedOn w:val="Normal"/>
    <w:next w:val="Normal"/>
    <w:link w:val="Titre4Car"/>
    <w:uiPriority w:val="9"/>
    <w:unhideWhenUsed/>
    <w:qFormat/>
    <w:rsid w:val="0014457A"/>
    <w:pPr>
      <w:pBdr>
        <w:top w:val="single" w:sz="4" w:space="1" w:color="auto"/>
      </w:pBdr>
      <w:spacing w:before="40"/>
      <w:outlineLvl w:val="3"/>
    </w:pPr>
    <w:rPr>
      <w:rFonts w:ascii="Times New Roman" w:eastAsiaTheme="majorEastAsia" w:hAnsi="Times New Roman" w:cs="Times New Roman (Titres CS)"/>
      <w:b/>
      <w:iCs/>
      <w:color w:val="000000" w:themeColor="text1"/>
    </w:rPr>
  </w:style>
  <w:style w:type="paragraph" w:styleId="Titre5">
    <w:name w:val="heading 5"/>
    <w:aliases w:val="Titre4"/>
    <w:basedOn w:val="Normal"/>
    <w:next w:val="Normal"/>
    <w:link w:val="Titre5Car"/>
    <w:uiPriority w:val="9"/>
    <w:unhideWhenUsed/>
    <w:qFormat/>
    <w:rsid w:val="00F01793"/>
    <w:pPr>
      <w:keepNext/>
      <w:spacing w:before="40" w:line="480" w:lineRule="auto"/>
      <w:outlineLvl w:val="4"/>
    </w:pPr>
    <w:rPr>
      <w:rFonts w:ascii="Times New Roman" w:eastAsiaTheme="majorEastAsia" w:hAnsi="Times New Roman" w:cstheme="majorBidi"/>
      <w:b/>
      <w:color w:val="000000" w:themeColor="text1"/>
    </w:rPr>
  </w:style>
  <w:style w:type="paragraph" w:styleId="Titre6">
    <w:name w:val="heading 6"/>
    <w:basedOn w:val="Normal"/>
    <w:next w:val="Normal"/>
    <w:link w:val="Titre6Car"/>
    <w:uiPriority w:val="9"/>
    <w:semiHidden/>
    <w:unhideWhenUsed/>
    <w:qFormat/>
    <w:rsid w:val="00CB3454"/>
    <w:pPr>
      <w:keepNext/>
      <w:keepLines/>
      <w:spacing w:before="40"/>
      <w:outlineLvl w:val="5"/>
    </w:pPr>
    <w:rPr>
      <w:rFonts w:asciiTheme="majorHAnsi" w:eastAsiaTheme="majorEastAsia" w:hAnsiTheme="majorHAnsi" w:cstheme="majorBidi"/>
      <w:color w:val="1F3763" w:themeColor="accent1" w:themeShade="7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Marquedecommentaire">
    <w:name w:val="annotation reference"/>
    <w:basedOn w:val="Policepardfaut"/>
    <w:uiPriority w:val="99"/>
    <w:semiHidden/>
    <w:unhideWhenUsed/>
    <w:rsid w:val="0091127A"/>
    <w:rPr>
      <w:sz w:val="16"/>
      <w:szCs w:val="16"/>
    </w:rPr>
  </w:style>
  <w:style w:type="paragraph" w:styleId="Commentaire">
    <w:name w:val="annotation text"/>
    <w:basedOn w:val="Normal"/>
    <w:link w:val="CommentaireCar"/>
    <w:uiPriority w:val="99"/>
    <w:semiHidden/>
    <w:unhideWhenUsed/>
    <w:rsid w:val="0091127A"/>
    <w:rPr>
      <w:sz w:val="20"/>
      <w:szCs w:val="20"/>
    </w:rPr>
  </w:style>
  <w:style w:type="character" w:customStyle="1" w:styleId="CommentaireCar">
    <w:name w:val="Commentaire Car"/>
    <w:basedOn w:val="Policepardfaut"/>
    <w:link w:val="Commentaire"/>
    <w:uiPriority w:val="99"/>
    <w:semiHidden/>
    <w:rsid w:val="0091127A"/>
    <w:rPr>
      <w:rFonts w:eastAsiaTheme="minorEastAsia"/>
      <w:sz w:val="20"/>
      <w:szCs w:val="20"/>
      <w:lang w:eastAsia="fr-FR"/>
    </w:rPr>
  </w:style>
  <w:style w:type="paragraph" w:styleId="Objetducommentaire">
    <w:name w:val="annotation subject"/>
    <w:basedOn w:val="Commentaire"/>
    <w:next w:val="Commentaire"/>
    <w:link w:val="ObjetducommentaireCar"/>
    <w:uiPriority w:val="99"/>
    <w:semiHidden/>
    <w:unhideWhenUsed/>
    <w:rsid w:val="0091127A"/>
    <w:rPr>
      <w:b/>
      <w:bCs/>
    </w:rPr>
  </w:style>
  <w:style w:type="character" w:customStyle="1" w:styleId="ObjetducommentaireCar">
    <w:name w:val="Objet du commentaire Car"/>
    <w:basedOn w:val="CommentaireCar"/>
    <w:link w:val="Objetducommentaire"/>
    <w:uiPriority w:val="99"/>
    <w:semiHidden/>
    <w:rsid w:val="0091127A"/>
    <w:rPr>
      <w:rFonts w:eastAsiaTheme="minorEastAsia"/>
      <w:b/>
      <w:bCs/>
      <w:sz w:val="20"/>
      <w:szCs w:val="20"/>
      <w:lang w:eastAsia="fr-FR"/>
    </w:rPr>
  </w:style>
  <w:style w:type="paragraph" w:styleId="Textedebulles">
    <w:name w:val="Balloon Text"/>
    <w:basedOn w:val="Normal"/>
    <w:link w:val="TextedebullesCar"/>
    <w:uiPriority w:val="99"/>
    <w:semiHidden/>
    <w:unhideWhenUsed/>
    <w:rsid w:val="0091127A"/>
    <w:rPr>
      <w:rFonts w:ascii="Times New Roman" w:hAnsi="Times New Roman" w:cs="Times New Roman"/>
      <w:sz w:val="18"/>
      <w:szCs w:val="18"/>
    </w:rPr>
  </w:style>
  <w:style w:type="character" w:customStyle="1" w:styleId="TextedebullesCar">
    <w:name w:val="Texte de bulles Car"/>
    <w:basedOn w:val="Policepardfaut"/>
    <w:link w:val="Textedebulles"/>
    <w:uiPriority w:val="99"/>
    <w:semiHidden/>
    <w:rsid w:val="0091127A"/>
    <w:rPr>
      <w:rFonts w:ascii="Times New Roman" w:eastAsiaTheme="minorEastAsia" w:hAnsi="Times New Roman" w:cs="Times New Roman"/>
      <w:sz w:val="18"/>
      <w:szCs w:val="18"/>
      <w:lang w:eastAsia="fr-FR"/>
    </w:rPr>
  </w:style>
  <w:style w:type="character" w:styleId="Lienhypertexte">
    <w:name w:val="Hyperlink"/>
    <w:basedOn w:val="Policepardfaut"/>
    <w:uiPriority w:val="99"/>
    <w:unhideWhenUsed/>
    <w:rsid w:val="00235665"/>
    <w:rPr>
      <w:color w:val="0563C1" w:themeColor="hyperlink"/>
      <w:u w:val="single"/>
    </w:rPr>
  </w:style>
  <w:style w:type="character" w:styleId="Mentionnonrsolue">
    <w:name w:val="Unresolved Mention"/>
    <w:basedOn w:val="Policepardfaut"/>
    <w:uiPriority w:val="99"/>
    <w:rsid w:val="00235665"/>
    <w:rPr>
      <w:color w:val="605E5C"/>
      <w:shd w:val="clear" w:color="auto" w:fill="E1DFDD"/>
    </w:rPr>
  </w:style>
  <w:style w:type="paragraph" w:styleId="Pieddepage">
    <w:name w:val="footer"/>
    <w:basedOn w:val="Normal"/>
    <w:link w:val="PieddepageCar"/>
    <w:uiPriority w:val="99"/>
    <w:unhideWhenUsed/>
    <w:rsid w:val="00F72C7A"/>
    <w:pPr>
      <w:tabs>
        <w:tab w:val="center" w:pos="4536"/>
        <w:tab w:val="right" w:pos="9072"/>
      </w:tabs>
    </w:pPr>
  </w:style>
  <w:style w:type="character" w:customStyle="1" w:styleId="PieddepageCar">
    <w:name w:val="Pied de page Car"/>
    <w:basedOn w:val="Policepardfaut"/>
    <w:link w:val="Pieddepage"/>
    <w:uiPriority w:val="99"/>
    <w:rsid w:val="00F72C7A"/>
    <w:rPr>
      <w:rFonts w:eastAsiaTheme="minorEastAsia"/>
      <w:lang w:eastAsia="fr-FR"/>
    </w:rPr>
  </w:style>
  <w:style w:type="character" w:styleId="Numrodepage">
    <w:name w:val="page number"/>
    <w:basedOn w:val="Policepardfaut"/>
    <w:uiPriority w:val="99"/>
    <w:semiHidden/>
    <w:unhideWhenUsed/>
    <w:rsid w:val="00F72C7A"/>
  </w:style>
  <w:style w:type="character" w:customStyle="1" w:styleId="Titre1Car">
    <w:name w:val="Titre 1 Car"/>
    <w:aliases w:val="Titre3 Car"/>
    <w:basedOn w:val="Policepardfaut"/>
    <w:link w:val="Titre1"/>
    <w:uiPriority w:val="9"/>
    <w:rsid w:val="00CB3454"/>
    <w:rPr>
      <w:rFonts w:ascii="Times New Roman" w:eastAsiaTheme="majorEastAsia" w:hAnsi="Times New Roman" w:cstheme="majorBidi"/>
      <w:b/>
      <w:color w:val="000000" w:themeColor="text1"/>
      <w:sz w:val="32"/>
      <w:szCs w:val="32"/>
      <w:lang w:eastAsia="fr-FR"/>
    </w:rPr>
  </w:style>
  <w:style w:type="paragraph" w:styleId="TM1">
    <w:name w:val="toc 1"/>
    <w:basedOn w:val="Normal"/>
    <w:next w:val="Normal"/>
    <w:autoRedefine/>
    <w:uiPriority w:val="39"/>
    <w:unhideWhenUsed/>
    <w:rsid w:val="00F72C7A"/>
    <w:pPr>
      <w:spacing w:before="120"/>
    </w:pPr>
    <w:rPr>
      <w:rFonts w:cstheme="minorHAnsi"/>
      <w:b/>
      <w:bCs/>
      <w:i/>
      <w:iCs/>
    </w:rPr>
  </w:style>
  <w:style w:type="character" w:customStyle="1" w:styleId="Titre2Car">
    <w:name w:val="Titre 2 Car"/>
    <w:aliases w:val="Titre2 Car"/>
    <w:basedOn w:val="Policepardfaut"/>
    <w:link w:val="Titre2"/>
    <w:uiPriority w:val="9"/>
    <w:rsid w:val="00761C05"/>
    <w:rPr>
      <w:rFonts w:ascii="Times New Roman" w:eastAsiaTheme="majorEastAsia" w:hAnsi="Times New Roman" w:cstheme="majorBidi"/>
      <w:b/>
      <w:color w:val="000000" w:themeColor="text1"/>
      <w:sz w:val="32"/>
      <w:szCs w:val="26"/>
      <w:lang w:eastAsia="fr-FR"/>
    </w:rPr>
  </w:style>
  <w:style w:type="character" w:customStyle="1" w:styleId="Titre3Car">
    <w:name w:val="Titre 3 Car"/>
    <w:aliases w:val="Titre1 Car"/>
    <w:basedOn w:val="Policepardfaut"/>
    <w:link w:val="Titre3"/>
    <w:uiPriority w:val="9"/>
    <w:rsid w:val="00F01793"/>
    <w:rPr>
      <w:rFonts w:ascii="Times New Roman" w:eastAsiaTheme="majorEastAsia" w:hAnsi="Times New Roman" w:cstheme="majorBidi"/>
      <w:b/>
      <w:color w:val="000000" w:themeColor="text1"/>
      <w:sz w:val="32"/>
      <w:lang w:eastAsia="fr-FR"/>
    </w:rPr>
  </w:style>
  <w:style w:type="character" w:customStyle="1" w:styleId="Titre4Car">
    <w:name w:val="Titre 4 Car"/>
    <w:aliases w:val="Titre5 Car"/>
    <w:basedOn w:val="Policepardfaut"/>
    <w:link w:val="Titre4"/>
    <w:uiPriority w:val="9"/>
    <w:rsid w:val="0014457A"/>
    <w:rPr>
      <w:rFonts w:ascii="Times New Roman" w:eastAsiaTheme="majorEastAsia" w:hAnsi="Times New Roman" w:cs="Times New Roman (Titres CS)"/>
      <w:b/>
      <w:iCs/>
      <w:color w:val="000000" w:themeColor="text1"/>
      <w:lang w:eastAsia="fr-FR"/>
    </w:rPr>
  </w:style>
  <w:style w:type="character" w:customStyle="1" w:styleId="Titre5Car">
    <w:name w:val="Titre 5 Car"/>
    <w:aliases w:val="Titre4 Car"/>
    <w:basedOn w:val="Policepardfaut"/>
    <w:link w:val="Titre5"/>
    <w:uiPriority w:val="9"/>
    <w:rsid w:val="00F01793"/>
    <w:rPr>
      <w:rFonts w:ascii="Times New Roman" w:eastAsiaTheme="majorEastAsia" w:hAnsi="Times New Roman" w:cstheme="majorBidi"/>
      <w:b/>
      <w:color w:val="000000" w:themeColor="text1"/>
      <w:lang w:eastAsia="fr-FR"/>
    </w:rPr>
  </w:style>
  <w:style w:type="paragraph" w:styleId="TM3">
    <w:name w:val="toc 3"/>
    <w:basedOn w:val="Normal"/>
    <w:next w:val="Normal"/>
    <w:autoRedefine/>
    <w:uiPriority w:val="39"/>
    <w:unhideWhenUsed/>
    <w:rsid w:val="00AD4788"/>
    <w:pPr>
      <w:ind w:left="480"/>
    </w:pPr>
    <w:rPr>
      <w:rFonts w:cstheme="minorHAnsi"/>
      <w:sz w:val="20"/>
      <w:szCs w:val="20"/>
    </w:rPr>
  </w:style>
  <w:style w:type="paragraph" w:styleId="TM4">
    <w:name w:val="toc 4"/>
    <w:basedOn w:val="Normal"/>
    <w:next w:val="Normal"/>
    <w:autoRedefine/>
    <w:uiPriority w:val="39"/>
    <w:unhideWhenUsed/>
    <w:rsid w:val="00AD4788"/>
    <w:pPr>
      <w:ind w:left="720"/>
    </w:pPr>
    <w:rPr>
      <w:rFonts w:cstheme="minorHAnsi"/>
      <w:sz w:val="20"/>
      <w:szCs w:val="20"/>
    </w:rPr>
  </w:style>
  <w:style w:type="character" w:customStyle="1" w:styleId="Titre6Car">
    <w:name w:val="Titre 6 Car"/>
    <w:basedOn w:val="Policepardfaut"/>
    <w:link w:val="Titre6"/>
    <w:uiPriority w:val="9"/>
    <w:semiHidden/>
    <w:rsid w:val="00CB3454"/>
    <w:rPr>
      <w:rFonts w:asciiTheme="majorHAnsi" w:eastAsiaTheme="majorEastAsia" w:hAnsiTheme="majorHAnsi" w:cstheme="majorBidi"/>
      <w:color w:val="1F3763" w:themeColor="accent1" w:themeShade="7F"/>
      <w:lang w:eastAsia="fr-FR"/>
    </w:rPr>
  </w:style>
  <w:style w:type="paragraph" w:styleId="TM5">
    <w:name w:val="toc 5"/>
    <w:basedOn w:val="Normal"/>
    <w:next w:val="Normal"/>
    <w:autoRedefine/>
    <w:uiPriority w:val="39"/>
    <w:unhideWhenUsed/>
    <w:rsid w:val="00CB3454"/>
    <w:pPr>
      <w:ind w:left="960"/>
    </w:pPr>
    <w:rPr>
      <w:rFonts w:cstheme="minorHAnsi"/>
      <w:sz w:val="20"/>
      <w:szCs w:val="20"/>
    </w:rPr>
  </w:style>
  <w:style w:type="paragraph" w:styleId="TM2">
    <w:name w:val="toc 2"/>
    <w:basedOn w:val="Normal"/>
    <w:next w:val="Normal"/>
    <w:autoRedefine/>
    <w:uiPriority w:val="39"/>
    <w:unhideWhenUsed/>
    <w:rsid w:val="000A7BD2"/>
    <w:pPr>
      <w:spacing w:before="120"/>
      <w:ind w:left="240"/>
    </w:pPr>
    <w:rPr>
      <w:rFonts w:cstheme="minorHAnsi"/>
      <w:b/>
      <w:bCs/>
      <w:sz w:val="22"/>
      <w:szCs w:val="22"/>
    </w:rPr>
  </w:style>
  <w:style w:type="paragraph" w:styleId="TM6">
    <w:name w:val="toc 6"/>
    <w:basedOn w:val="Normal"/>
    <w:next w:val="Normal"/>
    <w:autoRedefine/>
    <w:uiPriority w:val="39"/>
    <w:unhideWhenUsed/>
    <w:rsid w:val="005F6637"/>
    <w:pPr>
      <w:ind w:left="1200"/>
    </w:pPr>
    <w:rPr>
      <w:rFonts w:cstheme="minorHAnsi"/>
      <w:sz w:val="20"/>
      <w:szCs w:val="20"/>
    </w:rPr>
  </w:style>
  <w:style w:type="paragraph" w:styleId="TM7">
    <w:name w:val="toc 7"/>
    <w:basedOn w:val="Normal"/>
    <w:next w:val="Normal"/>
    <w:autoRedefine/>
    <w:uiPriority w:val="39"/>
    <w:unhideWhenUsed/>
    <w:rsid w:val="005F6637"/>
    <w:pPr>
      <w:ind w:left="1440"/>
    </w:pPr>
    <w:rPr>
      <w:rFonts w:cstheme="minorHAnsi"/>
      <w:sz w:val="20"/>
      <w:szCs w:val="20"/>
    </w:rPr>
  </w:style>
  <w:style w:type="paragraph" w:styleId="TM8">
    <w:name w:val="toc 8"/>
    <w:basedOn w:val="Normal"/>
    <w:next w:val="Normal"/>
    <w:autoRedefine/>
    <w:uiPriority w:val="39"/>
    <w:unhideWhenUsed/>
    <w:rsid w:val="005F6637"/>
    <w:pPr>
      <w:ind w:left="1680"/>
    </w:pPr>
    <w:rPr>
      <w:rFonts w:cstheme="minorHAnsi"/>
      <w:sz w:val="20"/>
      <w:szCs w:val="20"/>
    </w:rPr>
  </w:style>
  <w:style w:type="paragraph" w:styleId="TM9">
    <w:name w:val="toc 9"/>
    <w:basedOn w:val="Normal"/>
    <w:next w:val="Normal"/>
    <w:autoRedefine/>
    <w:uiPriority w:val="39"/>
    <w:unhideWhenUsed/>
    <w:rsid w:val="005F6637"/>
    <w:pPr>
      <w:ind w:left="1920"/>
    </w:pPr>
    <w:rPr>
      <w:rFonts w:cstheme="minorHAns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4997020">
      <w:bodyDiv w:val="1"/>
      <w:marLeft w:val="0"/>
      <w:marRight w:val="0"/>
      <w:marTop w:val="0"/>
      <w:marBottom w:val="0"/>
      <w:divBdr>
        <w:top w:val="none" w:sz="0" w:space="0" w:color="auto"/>
        <w:left w:val="none" w:sz="0" w:space="0" w:color="auto"/>
        <w:bottom w:val="none" w:sz="0" w:space="0" w:color="auto"/>
        <w:right w:val="none" w:sz="0" w:space="0" w:color="auto"/>
      </w:divBdr>
    </w:div>
    <w:div w:id="389427150">
      <w:bodyDiv w:val="1"/>
      <w:marLeft w:val="0"/>
      <w:marRight w:val="0"/>
      <w:marTop w:val="0"/>
      <w:marBottom w:val="0"/>
      <w:divBdr>
        <w:top w:val="none" w:sz="0" w:space="0" w:color="auto"/>
        <w:left w:val="none" w:sz="0" w:space="0" w:color="auto"/>
        <w:bottom w:val="none" w:sz="0" w:space="0" w:color="auto"/>
        <w:right w:val="none" w:sz="0" w:space="0" w:color="auto"/>
      </w:divBdr>
    </w:div>
    <w:div w:id="416248562">
      <w:bodyDiv w:val="1"/>
      <w:marLeft w:val="0"/>
      <w:marRight w:val="0"/>
      <w:marTop w:val="0"/>
      <w:marBottom w:val="0"/>
      <w:divBdr>
        <w:top w:val="none" w:sz="0" w:space="0" w:color="auto"/>
        <w:left w:val="none" w:sz="0" w:space="0" w:color="auto"/>
        <w:bottom w:val="none" w:sz="0" w:space="0" w:color="auto"/>
        <w:right w:val="none" w:sz="0" w:space="0" w:color="auto"/>
      </w:divBdr>
    </w:div>
    <w:div w:id="498034681">
      <w:bodyDiv w:val="1"/>
      <w:marLeft w:val="0"/>
      <w:marRight w:val="0"/>
      <w:marTop w:val="0"/>
      <w:marBottom w:val="0"/>
      <w:divBdr>
        <w:top w:val="none" w:sz="0" w:space="0" w:color="auto"/>
        <w:left w:val="none" w:sz="0" w:space="0" w:color="auto"/>
        <w:bottom w:val="none" w:sz="0" w:space="0" w:color="auto"/>
        <w:right w:val="none" w:sz="0" w:space="0" w:color="auto"/>
      </w:divBdr>
    </w:div>
    <w:div w:id="540552897">
      <w:bodyDiv w:val="1"/>
      <w:marLeft w:val="0"/>
      <w:marRight w:val="0"/>
      <w:marTop w:val="0"/>
      <w:marBottom w:val="0"/>
      <w:divBdr>
        <w:top w:val="none" w:sz="0" w:space="0" w:color="auto"/>
        <w:left w:val="none" w:sz="0" w:space="0" w:color="auto"/>
        <w:bottom w:val="none" w:sz="0" w:space="0" w:color="auto"/>
        <w:right w:val="none" w:sz="0" w:space="0" w:color="auto"/>
      </w:divBdr>
      <w:divsChild>
        <w:div w:id="1011759821">
          <w:marLeft w:val="0"/>
          <w:marRight w:val="0"/>
          <w:marTop w:val="0"/>
          <w:marBottom w:val="0"/>
          <w:divBdr>
            <w:top w:val="none" w:sz="0" w:space="0" w:color="auto"/>
            <w:left w:val="none" w:sz="0" w:space="0" w:color="auto"/>
            <w:bottom w:val="none" w:sz="0" w:space="0" w:color="auto"/>
            <w:right w:val="none" w:sz="0" w:space="0" w:color="auto"/>
          </w:divBdr>
          <w:divsChild>
            <w:div w:id="1295673540">
              <w:marLeft w:val="0"/>
              <w:marRight w:val="0"/>
              <w:marTop w:val="0"/>
              <w:marBottom w:val="0"/>
              <w:divBdr>
                <w:top w:val="none" w:sz="0" w:space="0" w:color="auto"/>
                <w:left w:val="none" w:sz="0" w:space="0" w:color="auto"/>
                <w:bottom w:val="none" w:sz="0" w:space="0" w:color="auto"/>
                <w:right w:val="none" w:sz="0" w:space="0" w:color="auto"/>
              </w:divBdr>
              <w:divsChild>
                <w:div w:id="527526629">
                  <w:marLeft w:val="0"/>
                  <w:marRight w:val="0"/>
                  <w:marTop w:val="0"/>
                  <w:marBottom w:val="0"/>
                  <w:divBdr>
                    <w:top w:val="single" w:sz="6" w:space="0" w:color="337AB7"/>
                    <w:left w:val="single" w:sz="6" w:space="0" w:color="337AB7"/>
                    <w:bottom w:val="single" w:sz="6" w:space="0" w:color="337AB7"/>
                    <w:right w:val="single" w:sz="6" w:space="0" w:color="337AB7"/>
                  </w:divBdr>
                  <w:divsChild>
                    <w:div w:id="1711801882">
                      <w:marLeft w:val="0"/>
                      <w:marRight w:val="0"/>
                      <w:marTop w:val="0"/>
                      <w:marBottom w:val="0"/>
                      <w:divBdr>
                        <w:top w:val="none" w:sz="0" w:space="4" w:color="337AB7"/>
                        <w:left w:val="none" w:sz="0" w:space="4" w:color="337AB7"/>
                        <w:bottom w:val="single" w:sz="6" w:space="4" w:color="337AB7"/>
                        <w:right w:val="none" w:sz="0" w:space="4" w:color="337AB7"/>
                      </w:divBdr>
                      <w:divsChild>
                        <w:div w:id="253056639">
                          <w:marLeft w:val="0"/>
                          <w:marRight w:val="0"/>
                          <w:marTop w:val="0"/>
                          <w:marBottom w:val="0"/>
                          <w:divBdr>
                            <w:top w:val="none" w:sz="0" w:space="0" w:color="auto"/>
                            <w:left w:val="none" w:sz="0" w:space="0" w:color="auto"/>
                            <w:bottom w:val="none" w:sz="0" w:space="0" w:color="auto"/>
                            <w:right w:val="none" w:sz="0" w:space="0" w:color="auto"/>
                          </w:divBdr>
                          <w:divsChild>
                            <w:div w:id="76172360">
                              <w:marLeft w:val="0"/>
                              <w:marRight w:val="0"/>
                              <w:marTop w:val="0"/>
                              <w:marBottom w:val="0"/>
                              <w:divBdr>
                                <w:top w:val="none" w:sz="0" w:space="0" w:color="auto"/>
                                <w:left w:val="none" w:sz="0" w:space="0" w:color="auto"/>
                                <w:bottom w:val="none" w:sz="0" w:space="0" w:color="auto"/>
                                <w:right w:val="none" w:sz="0" w:space="0" w:color="auto"/>
                              </w:divBdr>
                            </w:div>
                            <w:div w:id="1174683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0957525">
                  <w:marLeft w:val="0"/>
                  <w:marRight w:val="0"/>
                  <w:marTop w:val="0"/>
                  <w:marBottom w:val="0"/>
                  <w:divBdr>
                    <w:top w:val="none" w:sz="0" w:space="0" w:color="auto"/>
                    <w:left w:val="none" w:sz="0" w:space="0" w:color="auto"/>
                    <w:bottom w:val="none" w:sz="0" w:space="0" w:color="auto"/>
                    <w:right w:val="none" w:sz="0" w:space="0" w:color="auto"/>
                  </w:divBdr>
                  <w:divsChild>
                    <w:div w:id="1012680001">
                      <w:marLeft w:val="0"/>
                      <w:marRight w:val="0"/>
                      <w:marTop w:val="0"/>
                      <w:marBottom w:val="300"/>
                      <w:divBdr>
                        <w:top w:val="none" w:sz="0" w:space="0" w:color="auto"/>
                        <w:left w:val="none" w:sz="0" w:space="0" w:color="auto"/>
                        <w:bottom w:val="none" w:sz="0" w:space="0" w:color="auto"/>
                        <w:right w:val="none" w:sz="0" w:space="0" w:color="auto"/>
                      </w:divBdr>
                      <w:divsChild>
                        <w:div w:id="1186746410">
                          <w:marLeft w:val="0"/>
                          <w:marRight w:val="0"/>
                          <w:marTop w:val="0"/>
                          <w:marBottom w:val="0"/>
                          <w:divBdr>
                            <w:top w:val="single" w:sz="6" w:space="0" w:color="DDDDDD"/>
                            <w:left w:val="single" w:sz="6" w:space="0" w:color="DDDDDD"/>
                            <w:bottom w:val="single" w:sz="6" w:space="0" w:color="DDDDDD"/>
                            <w:right w:val="single" w:sz="6" w:space="0" w:color="DDDDDD"/>
                          </w:divBdr>
                          <w:divsChild>
                            <w:div w:id="1935356870">
                              <w:marLeft w:val="0"/>
                              <w:marRight w:val="0"/>
                              <w:marTop w:val="0"/>
                              <w:marBottom w:val="0"/>
                              <w:divBdr>
                                <w:top w:val="none" w:sz="0" w:space="4" w:color="DDDDDD"/>
                                <w:left w:val="none" w:sz="0" w:space="4" w:color="DDDDDD"/>
                                <w:bottom w:val="none" w:sz="0" w:space="0" w:color="auto"/>
                                <w:right w:val="none" w:sz="0" w:space="4" w:color="DDDDDD"/>
                              </w:divBdr>
                            </w:div>
                          </w:divsChild>
                        </w:div>
                        <w:div w:id="1362321779">
                          <w:marLeft w:val="0"/>
                          <w:marRight w:val="0"/>
                          <w:marTop w:val="0"/>
                          <w:marBottom w:val="0"/>
                          <w:divBdr>
                            <w:top w:val="single" w:sz="6" w:space="0" w:color="DDDDDD"/>
                            <w:left w:val="single" w:sz="6" w:space="0" w:color="DDDDDD"/>
                            <w:bottom w:val="single" w:sz="6" w:space="0" w:color="DDDDDD"/>
                            <w:right w:val="single" w:sz="6" w:space="0" w:color="DDDDDD"/>
                          </w:divBdr>
                          <w:divsChild>
                            <w:div w:id="1952785665">
                              <w:marLeft w:val="0"/>
                              <w:marRight w:val="0"/>
                              <w:marTop w:val="0"/>
                              <w:marBottom w:val="0"/>
                              <w:divBdr>
                                <w:top w:val="none" w:sz="0" w:space="4" w:color="DDDDDD"/>
                                <w:left w:val="none" w:sz="0" w:space="4" w:color="DDDDDD"/>
                                <w:bottom w:val="none" w:sz="0" w:space="0" w:color="auto"/>
                                <w:right w:val="none" w:sz="0" w:space="4" w:color="DDDDDD"/>
                              </w:divBdr>
                              <w:divsChild>
                                <w:div w:id="1146043152">
                                  <w:marLeft w:val="0"/>
                                  <w:marRight w:val="0"/>
                                  <w:marTop w:val="0"/>
                                  <w:marBottom w:val="0"/>
                                  <w:divBdr>
                                    <w:top w:val="none" w:sz="0" w:space="0" w:color="auto"/>
                                    <w:left w:val="none" w:sz="0" w:space="0" w:color="auto"/>
                                    <w:bottom w:val="none" w:sz="0" w:space="0" w:color="auto"/>
                                    <w:right w:val="none" w:sz="0" w:space="0" w:color="auto"/>
                                  </w:divBdr>
                                  <w:divsChild>
                                    <w:div w:id="100077110">
                                      <w:marLeft w:val="0"/>
                                      <w:marRight w:val="0"/>
                                      <w:marTop w:val="0"/>
                                      <w:marBottom w:val="0"/>
                                      <w:divBdr>
                                        <w:top w:val="none" w:sz="0" w:space="0" w:color="auto"/>
                                        <w:left w:val="none" w:sz="0" w:space="0" w:color="auto"/>
                                        <w:bottom w:val="none" w:sz="0" w:space="0" w:color="auto"/>
                                        <w:right w:val="none" w:sz="0" w:space="0" w:color="auto"/>
                                      </w:divBdr>
                                    </w:div>
                                    <w:div w:id="623927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4121338">
                              <w:marLeft w:val="0"/>
                              <w:marRight w:val="0"/>
                              <w:marTop w:val="0"/>
                              <w:marBottom w:val="0"/>
                              <w:divBdr>
                                <w:top w:val="none" w:sz="0" w:space="0" w:color="auto"/>
                                <w:left w:val="none" w:sz="0" w:space="0" w:color="auto"/>
                                <w:bottom w:val="none" w:sz="0" w:space="0" w:color="auto"/>
                                <w:right w:val="none" w:sz="0" w:space="0" w:color="auto"/>
                              </w:divBdr>
                              <w:divsChild>
                                <w:div w:id="773019904">
                                  <w:marLeft w:val="0"/>
                                  <w:marRight w:val="0"/>
                                  <w:marTop w:val="0"/>
                                  <w:marBottom w:val="0"/>
                                  <w:divBdr>
                                    <w:top w:val="single" w:sz="6" w:space="4" w:color="DDDDDD"/>
                                    <w:left w:val="none" w:sz="0" w:space="0" w:color="auto"/>
                                    <w:bottom w:val="none" w:sz="0" w:space="0" w:color="auto"/>
                                    <w:right w:val="none" w:sz="0" w:space="0" w:color="auto"/>
                                  </w:divBdr>
                                  <w:divsChild>
                                    <w:div w:id="802117477">
                                      <w:marLeft w:val="0"/>
                                      <w:marRight w:val="0"/>
                                      <w:marTop w:val="0"/>
                                      <w:marBottom w:val="0"/>
                                      <w:divBdr>
                                        <w:top w:val="none" w:sz="0" w:space="0" w:color="auto"/>
                                        <w:left w:val="none" w:sz="0" w:space="0" w:color="auto"/>
                                        <w:bottom w:val="none" w:sz="0" w:space="0" w:color="auto"/>
                                        <w:right w:val="none" w:sz="0" w:space="0" w:color="auto"/>
                                      </w:divBdr>
                                    </w:div>
                                    <w:div w:id="1633944307">
                                      <w:marLeft w:val="0"/>
                                      <w:marRight w:val="0"/>
                                      <w:marTop w:val="0"/>
                                      <w:marBottom w:val="0"/>
                                      <w:divBdr>
                                        <w:top w:val="none" w:sz="0" w:space="0" w:color="auto"/>
                                        <w:left w:val="none" w:sz="0" w:space="0" w:color="auto"/>
                                        <w:bottom w:val="none" w:sz="0" w:space="0" w:color="auto"/>
                                        <w:right w:val="none" w:sz="0" w:space="0" w:color="auto"/>
                                      </w:divBdr>
                                    </w:div>
                                    <w:div w:id="1007096591">
                                      <w:marLeft w:val="0"/>
                                      <w:marRight w:val="0"/>
                                      <w:marTop w:val="0"/>
                                      <w:marBottom w:val="0"/>
                                      <w:divBdr>
                                        <w:top w:val="none" w:sz="0" w:space="0" w:color="auto"/>
                                        <w:left w:val="none" w:sz="0" w:space="0" w:color="auto"/>
                                        <w:bottom w:val="none" w:sz="0" w:space="0" w:color="auto"/>
                                        <w:right w:val="none" w:sz="0" w:space="0" w:color="auto"/>
                                      </w:divBdr>
                                    </w:div>
                                    <w:div w:id="560479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4921387">
                          <w:marLeft w:val="0"/>
                          <w:marRight w:val="0"/>
                          <w:marTop w:val="0"/>
                          <w:marBottom w:val="0"/>
                          <w:divBdr>
                            <w:top w:val="single" w:sz="6" w:space="0" w:color="DDDDDD"/>
                            <w:left w:val="single" w:sz="6" w:space="0" w:color="DDDDDD"/>
                            <w:bottom w:val="single" w:sz="6" w:space="0" w:color="DDDDDD"/>
                            <w:right w:val="single" w:sz="6" w:space="0" w:color="DDDDDD"/>
                          </w:divBdr>
                          <w:divsChild>
                            <w:div w:id="164247248">
                              <w:marLeft w:val="0"/>
                              <w:marRight w:val="0"/>
                              <w:marTop w:val="0"/>
                              <w:marBottom w:val="0"/>
                              <w:divBdr>
                                <w:top w:val="none" w:sz="0" w:space="4" w:color="DDDDDD"/>
                                <w:left w:val="none" w:sz="0" w:space="4" w:color="DDDDDD"/>
                                <w:bottom w:val="none" w:sz="0" w:space="0" w:color="auto"/>
                                <w:right w:val="none" w:sz="0" w:space="4" w:color="DDDDDD"/>
                              </w:divBdr>
                              <w:divsChild>
                                <w:div w:id="1438716596">
                                  <w:marLeft w:val="0"/>
                                  <w:marRight w:val="0"/>
                                  <w:marTop w:val="0"/>
                                  <w:marBottom w:val="0"/>
                                  <w:divBdr>
                                    <w:top w:val="none" w:sz="0" w:space="0" w:color="auto"/>
                                    <w:left w:val="none" w:sz="0" w:space="0" w:color="auto"/>
                                    <w:bottom w:val="none" w:sz="0" w:space="0" w:color="auto"/>
                                    <w:right w:val="none" w:sz="0" w:space="0" w:color="auto"/>
                                  </w:divBdr>
                                  <w:divsChild>
                                    <w:div w:id="1597471354">
                                      <w:marLeft w:val="0"/>
                                      <w:marRight w:val="0"/>
                                      <w:marTop w:val="0"/>
                                      <w:marBottom w:val="0"/>
                                      <w:divBdr>
                                        <w:top w:val="none" w:sz="0" w:space="0" w:color="auto"/>
                                        <w:left w:val="none" w:sz="0" w:space="0" w:color="auto"/>
                                        <w:bottom w:val="none" w:sz="0" w:space="0" w:color="auto"/>
                                        <w:right w:val="none" w:sz="0" w:space="0" w:color="auto"/>
                                      </w:divBdr>
                                    </w:div>
                                    <w:div w:id="135611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00974406">
          <w:marLeft w:val="0"/>
          <w:marRight w:val="0"/>
          <w:marTop w:val="0"/>
          <w:marBottom w:val="0"/>
          <w:divBdr>
            <w:top w:val="none" w:sz="0" w:space="0" w:color="auto"/>
            <w:left w:val="none" w:sz="0" w:space="0" w:color="auto"/>
            <w:bottom w:val="none" w:sz="0" w:space="0" w:color="auto"/>
            <w:right w:val="none" w:sz="0" w:space="0" w:color="auto"/>
          </w:divBdr>
          <w:divsChild>
            <w:div w:id="1659072732">
              <w:marLeft w:val="0"/>
              <w:marRight w:val="0"/>
              <w:marTop w:val="0"/>
              <w:marBottom w:val="0"/>
              <w:divBdr>
                <w:top w:val="none" w:sz="0" w:space="0" w:color="auto"/>
                <w:left w:val="none" w:sz="0" w:space="0" w:color="auto"/>
                <w:bottom w:val="none" w:sz="0" w:space="0" w:color="auto"/>
                <w:right w:val="none" w:sz="0" w:space="0" w:color="auto"/>
              </w:divBdr>
              <w:divsChild>
                <w:div w:id="1013459730">
                  <w:marLeft w:val="0"/>
                  <w:marRight w:val="0"/>
                  <w:marTop w:val="0"/>
                  <w:marBottom w:val="0"/>
                  <w:divBdr>
                    <w:top w:val="none" w:sz="0" w:space="0" w:color="auto"/>
                    <w:left w:val="none" w:sz="0" w:space="0" w:color="auto"/>
                    <w:bottom w:val="none" w:sz="0" w:space="0" w:color="auto"/>
                    <w:right w:val="none" w:sz="0" w:space="0" w:color="auto"/>
                  </w:divBdr>
                  <w:divsChild>
                    <w:div w:id="1758207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4388030">
      <w:bodyDiv w:val="1"/>
      <w:marLeft w:val="0"/>
      <w:marRight w:val="0"/>
      <w:marTop w:val="0"/>
      <w:marBottom w:val="0"/>
      <w:divBdr>
        <w:top w:val="none" w:sz="0" w:space="0" w:color="auto"/>
        <w:left w:val="none" w:sz="0" w:space="0" w:color="auto"/>
        <w:bottom w:val="none" w:sz="0" w:space="0" w:color="auto"/>
        <w:right w:val="none" w:sz="0" w:space="0" w:color="auto"/>
      </w:divBdr>
    </w:div>
    <w:div w:id="687415673">
      <w:bodyDiv w:val="1"/>
      <w:marLeft w:val="0"/>
      <w:marRight w:val="0"/>
      <w:marTop w:val="0"/>
      <w:marBottom w:val="0"/>
      <w:divBdr>
        <w:top w:val="none" w:sz="0" w:space="0" w:color="auto"/>
        <w:left w:val="none" w:sz="0" w:space="0" w:color="auto"/>
        <w:bottom w:val="none" w:sz="0" w:space="0" w:color="auto"/>
        <w:right w:val="none" w:sz="0" w:space="0" w:color="auto"/>
      </w:divBdr>
    </w:div>
    <w:div w:id="859897907">
      <w:bodyDiv w:val="1"/>
      <w:marLeft w:val="0"/>
      <w:marRight w:val="0"/>
      <w:marTop w:val="0"/>
      <w:marBottom w:val="0"/>
      <w:divBdr>
        <w:top w:val="none" w:sz="0" w:space="0" w:color="auto"/>
        <w:left w:val="none" w:sz="0" w:space="0" w:color="auto"/>
        <w:bottom w:val="none" w:sz="0" w:space="0" w:color="auto"/>
        <w:right w:val="none" w:sz="0" w:space="0" w:color="auto"/>
      </w:divBdr>
    </w:div>
    <w:div w:id="917254610">
      <w:bodyDiv w:val="1"/>
      <w:marLeft w:val="0"/>
      <w:marRight w:val="0"/>
      <w:marTop w:val="0"/>
      <w:marBottom w:val="0"/>
      <w:divBdr>
        <w:top w:val="none" w:sz="0" w:space="0" w:color="auto"/>
        <w:left w:val="none" w:sz="0" w:space="0" w:color="auto"/>
        <w:bottom w:val="none" w:sz="0" w:space="0" w:color="auto"/>
        <w:right w:val="none" w:sz="0" w:space="0" w:color="auto"/>
      </w:divBdr>
    </w:div>
    <w:div w:id="1162282766">
      <w:bodyDiv w:val="1"/>
      <w:marLeft w:val="0"/>
      <w:marRight w:val="0"/>
      <w:marTop w:val="0"/>
      <w:marBottom w:val="0"/>
      <w:divBdr>
        <w:top w:val="none" w:sz="0" w:space="0" w:color="auto"/>
        <w:left w:val="none" w:sz="0" w:space="0" w:color="auto"/>
        <w:bottom w:val="none" w:sz="0" w:space="0" w:color="auto"/>
        <w:right w:val="none" w:sz="0" w:space="0" w:color="auto"/>
      </w:divBdr>
    </w:div>
    <w:div w:id="1319923423">
      <w:bodyDiv w:val="1"/>
      <w:marLeft w:val="0"/>
      <w:marRight w:val="0"/>
      <w:marTop w:val="0"/>
      <w:marBottom w:val="0"/>
      <w:divBdr>
        <w:top w:val="none" w:sz="0" w:space="0" w:color="auto"/>
        <w:left w:val="none" w:sz="0" w:space="0" w:color="auto"/>
        <w:bottom w:val="none" w:sz="0" w:space="0" w:color="auto"/>
        <w:right w:val="none" w:sz="0" w:space="0" w:color="auto"/>
      </w:divBdr>
    </w:div>
    <w:div w:id="1439178137">
      <w:bodyDiv w:val="1"/>
      <w:marLeft w:val="0"/>
      <w:marRight w:val="0"/>
      <w:marTop w:val="0"/>
      <w:marBottom w:val="0"/>
      <w:divBdr>
        <w:top w:val="none" w:sz="0" w:space="0" w:color="auto"/>
        <w:left w:val="none" w:sz="0" w:space="0" w:color="auto"/>
        <w:bottom w:val="none" w:sz="0" w:space="0" w:color="auto"/>
        <w:right w:val="none" w:sz="0" w:space="0" w:color="auto"/>
      </w:divBdr>
    </w:div>
    <w:div w:id="1562711500">
      <w:bodyDiv w:val="1"/>
      <w:marLeft w:val="0"/>
      <w:marRight w:val="0"/>
      <w:marTop w:val="0"/>
      <w:marBottom w:val="0"/>
      <w:divBdr>
        <w:top w:val="none" w:sz="0" w:space="0" w:color="auto"/>
        <w:left w:val="none" w:sz="0" w:space="0" w:color="auto"/>
        <w:bottom w:val="none" w:sz="0" w:space="0" w:color="auto"/>
        <w:right w:val="none" w:sz="0" w:space="0" w:color="auto"/>
      </w:divBdr>
    </w:div>
    <w:div w:id="1577475883">
      <w:bodyDiv w:val="1"/>
      <w:marLeft w:val="0"/>
      <w:marRight w:val="0"/>
      <w:marTop w:val="0"/>
      <w:marBottom w:val="0"/>
      <w:divBdr>
        <w:top w:val="none" w:sz="0" w:space="0" w:color="auto"/>
        <w:left w:val="none" w:sz="0" w:space="0" w:color="auto"/>
        <w:bottom w:val="none" w:sz="0" w:space="0" w:color="auto"/>
        <w:right w:val="none" w:sz="0" w:space="0" w:color="auto"/>
      </w:divBdr>
    </w:div>
    <w:div w:id="1702321800">
      <w:bodyDiv w:val="1"/>
      <w:marLeft w:val="0"/>
      <w:marRight w:val="0"/>
      <w:marTop w:val="0"/>
      <w:marBottom w:val="0"/>
      <w:divBdr>
        <w:top w:val="none" w:sz="0" w:space="0" w:color="auto"/>
        <w:left w:val="none" w:sz="0" w:space="0" w:color="auto"/>
        <w:bottom w:val="none" w:sz="0" w:space="0" w:color="auto"/>
        <w:right w:val="none" w:sz="0" w:space="0" w:color="auto"/>
      </w:divBdr>
    </w:div>
    <w:div w:id="1819954974">
      <w:bodyDiv w:val="1"/>
      <w:marLeft w:val="0"/>
      <w:marRight w:val="0"/>
      <w:marTop w:val="0"/>
      <w:marBottom w:val="0"/>
      <w:divBdr>
        <w:top w:val="none" w:sz="0" w:space="0" w:color="auto"/>
        <w:left w:val="none" w:sz="0" w:space="0" w:color="auto"/>
        <w:bottom w:val="none" w:sz="0" w:space="0" w:color="auto"/>
        <w:right w:val="none" w:sz="0" w:space="0" w:color="auto"/>
      </w:divBdr>
    </w:div>
    <w:div w:id="1994095177">
      <w:bodyDiv w:val="1"/>
      <w:marLeft w:val="0"/>
      <w:marRight w:val="0"/>
      <w:marTop w:val="0"/>
      <w:marBottom w:val="0"/>
      <w:divBdr>
        <w:top w:val="none" w:sz="0" w:space="0" w:color="auto"/>
        <w:left w:val="none" w:sz="0" w:space="0" w:color="auto"/>
        <w:bottom w:val="none" w:sz="0" w:space="0" w:color="auto"/>
        <w:right w:val="none" w:sz="0" w:space="0" w:color="auto"/>
      </w:divBdr>
    </w:div>
    <w:div w:id="2070955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emf"/><Relationship Id="rId18" Type="http://schemas.openxmlformats.org/officeDocument/2006/relationships/image" Target="media/image9.(null)"/><Relationship Id="rId26" Type="http://schemas.openxmlformats.org/officeDocument/2006/relationships/image" Target="media/image17.emf"/><Relationship Id="rId39" Type="http://schemas.openxmlformats.org/officeDocument/2006/relationships/image" Target="media/image30.(null)"/><Relationship Id="rId21" Type="http://schemas.openxmlformats.org/officeDocument/2006/relationships/image" Target="media/image12.emf"/><Relationship Id="rId34" Type="http://schemas.openxmlformats.org/officeDocument/2006/relationships/image" Target="media/image25.emf"/><Relationship Id="rId42" Type="http://schemas.openxmlformats.org/officeDocument/2006/relationships/image" Target="media/image33.emf"/><Relationship Id="rId47" Type="http://schemas.openxmlformats.org/officeDocument/2006/relationships/image" Target="media/image38.tif"/><Relationship Id="rId50" Type="http://schemas.openxmlformats.org/officeDocument/2006/relationships/image" Target="media/image41.emf"/><Relationship Id="rId55" Type="http://schemas.openxmlformats.org/officeDocument/2006/relationships/theme" Target="theme/theme1.xml"/><Relationship Id="rId7"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7.emf"/><Relationship Id="rId29" Type="http://schemas.openxmlformats.org/officeDocument/2006/relationships/image" Target="media/image20.emf"/><Relationship Id="rId11" Type="http://schemas.openxmlformats.org/officeDocument/2006/relationships/image" Target="media/image2.emf"/><Relationship Id="rId24" Type="http://schemas.openxmlformats.org/officeDocument/2006/relationships/image" Target="media/image15.(null)"/><Relationship Id="rId32" Type="http://schemas.openxmlformats.org/officeDocument/2006/relationships/image" Target="media/image23.emf"/><Relationship Id="rId37" Type="http://schemas.openxmlformats.org/officeDocument/2006/relationships/image" Target="media/image28.emf"/><Relationship Id="rId40" Type="http://schemas.openxmlformats.org/officeDocument/2006/relationships/image" Target="media/image31.emf"/><Relationship Id="rId45" Type="http://schemas.openxmlformats.org/officeDocument/2006/relationships/image" Target="media/image36.tif"/><Relationship Id="rId53" Type="http://schemas.openxmlformats.org/officeDocument/2006/relationships/image" Target="media/image44.tif"/><Relationship Id="rId5" Type="http://schemas.openxmlformats.org/officeDocument/2006/relationships/footnotes" Target="footnotes.xml"/><Relationship Id="rId10" Type="http://schemas.openxmlformats.org/officeDocument/2006/relationships/image" Target="media/image1.emf"/><Relationship Id="rId19" Type="http://schemas.openxmlformats.org/officeDocument/2006/relationships/image" Target="media/image10.emf"/><Relationship Id="rId31" Type="http://schemas.openxmlformats.org/officeDocument/2006/relationships/image" Target="media/image22.emf"/><Relationship Id="rId44" Type="http://schemas.openxmlformats.org/officeDocument/2006/relationships/image" Target="media/image35.tif"/><Relationship Id="rId52" Type="http://schemas.openxmlformats.org/officeDocument/2006/relationships/image" Target="media/image43.tif"/><Relationship Id="rId4" Type="http://schemas.openxmlformats.org/officeDocument/2006/relationships/webSettings" Target="webSettings.xml"/><Relationship Id="rId9" Type="http://schemas.openxmlformats.org/officeDocument/2006/relationships/hyperlink" Target="http://www.internationalgenome.org/category/population/" TargetMode="External"/><Relationship Id="rId14" Type="http://schemas.openxmlformats.org/officeDocument/2006/relationships/image" Target="media/image5.emf"/><Relationship Id="rId22" Type="http://schemas.openxmlformats.org/officeDocument/2006/relationships/image" Target="media/image13.(null)"/><Relationship Id="rId27" Type="http://schemas.openxmlformats.org/officeDocument/2006/relationships/image" Target="media/image18.emf"/><Relationship Id="rId30" Type="http://schemas.openxmlformats.org/officeDocument/2006/relationships/image" Target="media/image21.emf"/><Relationship Id="rId35" Type="http://schemas.openxmlformats.org/officeDocument/2006/relationships/image" Target="media/image26.(null)"/><Relationship Id="rId43" Type="http://schemas.openxmlformats.org/officeDocument/2006/relationships/image" Target="media/image34.emf"/><Relationship Id="rId48" Type="http://schemas.openxmlformats.org/officeDocument/2006/relationships/image" Target="media/image39.emf"/><Relationship Id="rId8" Type="http://schemas.openxmlformats.org/officeDocument/2006/relationships/footer" Target="footer2.xml"/><Relationship Id="rId51" Type="http://schemas.openxmlformats.org/officeDocument/2006/relationships/image" Target="media/image42.emf"/><Relationship Id="rId3" Type="http://schemas.openxmlformats.org/officeDocument/2006/relationships/settings" Target="settings.xml"/><Relationship Id="rId12" Type="http://schemas.openxmlformats.org/officeDocument/2006/relationships/image" Target="media/image3.emf"/><Relationship Id="rId17" Type="http://schemas.openxmlformats.org/officeDocument/2006/relationships/image" Target="media/image8.(null)"/><Relationship Id="rId25" Type="http://schemas.openxmlformats.org/officeDocument/2006/relationships/image" Target="media/image16.emf"/><Relationship Id="rId33" Type="http://schemas.openxmlformats.org/officeDocument/2006/relationships/image" Target="media/image24.emf"/><Relationship Id="rId38" Type="http://schemas.openxmlformats.org/officeDocument/2006/relationships/image" Target="media/image29.emf"/><Relationship Id="rId46" Type="http://schemas.openxmlformats.org/officeDocument/2006/relationships/image" Target="media/image37.emf"/><Relationship Id="rId20" Type="http://schemas.openxmlformats.org/officeDocument/2006/relationships/image" Target="media/image11.(null)"/><Relationship Id="rId41" Type="http://schemas.openxmlformats.org/officeDocument/2006/relationships/image" Target="media/image32.emf"/><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5" Type="http://schemas.openxmlformats.org/officeDocument/2006/relationships/image" Target="media/image6.emf"/><Relationship Id="rId23" Type="http://schemas.openxmlformats.org/officeDocument/2006/relationships/image" Target="media/image14.emf"/><Relationship Id="rId28" Type="http://schemas.openxmlformats.org/officeDocument/2006/relationships/image" Target="media/image19.emf"/><Relationship Id="rId36" Type="http://schemas.openxmlformats.org/officeDocument/2006/relationships/image" Target="media/image27.emf"/><Relationship Id="rId49" Type="http://schemas.openxmlformats.org/officeDocument/2006/relationships/image" Target="media/image40.ti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B34046-5EAC-AA4E-B130-A85AC0590A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27</Pages>
  <Words>3960</Words>
  <Characters>21780</Characters>
  <Application>Microsoft Office Word</Application>
  <DocSecurity>0</DocSecurity>
  <Lines>181</Lines>
  <Paragraphs>51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25689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Utilisateur Microsoft Office</dc:creator>
  <cp:keywords/>
  <dc:description/>
  <cp:lastModifiedBy>Claire Leblond</cp:lastModifiedBy>
  <cp:revision>27</cp:revision>
  <cp:lastPrinted>2018-12-06T16:19:00Z</cp:lastPrinted>
  <dcterms:created xsi:type="dcterms:W3CDTF">2018-12-06T15:32:00Z</dcterms:created>
  <dcterms:modified xsi:type="dcterms:W3CDTF">2018-12-10T15:34:00Z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zotero-version="5.0.38"&gt;&lt;session id="eQt14Go9"/&gt;&lt;style id="http://www.zotero.org/styles/molecular-psychiatry" hasBibliography="1" bibliographyStyleHasBeenSet="0"/&gt;&lt;prefs&gt;&lt;pref name="fieldType" value="Field"/&gt;&lt;/prefs&gt;&lt;/data&gt;</vt:lpwstr>
  </property>
</Properties>
</file>