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3C88" w:rsidRDefault="00ED07BC" w:rsidP="00ED07BC">
      <w:pPr>
        <w:jc w:val="center"/>
        <w:rPr>
          <w:b/>
          <w:sz w:val="28"/>
          <w:lang w:val="en-US"/>
        </w:rPr>
      </w:pPr>
      <w:r w:rsidRPr="00ED07BC">
        <w:rPr>
          <w:b/>
          <w:sz w:val="28"/>
          <w:lang w:val="en-US"/>
        </w:rPr>
        <w:t>Supplementary information</w:t>
      </w:r>
    </w:p>
    <w:p w:rsidR="00ED07BC" w:rsidRDefault="00ED07BC" w:rsidP="00ED07BC">
      <w:pPr>
        <w:jc w:val="center"/>
        <w:rPr>
          <w:b/>
          <w:sz w:val="28"/>
          <w:lang w:val="en-US"/>
        </w:rPr>
      </w:pPr>
    </w:p>
    <w:p w:rsidR="00ED07BC" w:rsidRPr="00ED07BC" w:rsidRDefault="00ED07BC" w:rsidP="00ED07BC">
      <w:pPr>
        <w:jc w:val="center"/>
        <w:rPr>
          <w:b/>
          <w:sz w:val="28"/>
          <w:lang w:val="en-US"/>
        </w:rPr>
      </w:pPr>
    </w:p>
    <w:p w:rsidR="00ED07BC" w:rsidRPr="00D73E29" w:rsidRDefault="00ED07BC" w:rsidP="00ED07BC">
      <w:pPr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On the effect of Al on </w:t>
      </w:r>
      <w:proofErr w:type="spellStart"/>
      <w:r w:rsidRPr="00D73E29">
        <w:rPr>
          <w:b/>
          <w:bCs/>
          <w:sz w:val="24"/>
          <w:szCs w:val="24"/>
          <w:lang w:val="en-GB"/>
        </w:rPr>
        <w:t>alumino</w:t>
      </w:r>
      <w:proofErr w:type="spellEnd"/>
      <w:r w:rsidRPr="00D73E29">
        <w:rPr>
          <w:b/>
          <w:bCs/>
          <w:sz w:val="24"/>
          <w:szCs w:val="24"/>
          <w:lang w:val="en-GB"/>
        </w:rPr>
        <w:t>-borosilicate glass</w:t>
      </w:r>
      <w:r>
        <w:rPr>
          <w:b/>
          <w:bCs/>
          <w:sz w:val="24"/>
          <w:szCs w:val="24"/>
          <w:lang w:val="en-GB"/>
        </w:rPr>
        <w:t xml:space="preserve"> chemical durability</w:t>
      </w:r>
      <w:bookmarkStart w:id="0" w:name="_GoBack"/>
      <w:bookmarkEnd w:id="0"/>
    </w:p>
    <w:p w:rsidR="00ED07BC" w:rsidRPr="00D73E29" w:rsidRDefault="00ED07BC" w:rsidP="00ED07BC">
      <w:pPr>
        <w:rPr>
          <w:bCs/>
          <w:sz w:val="24"/>
          <w:szCs w:val="24"/>
          <w:lang w:val="en-US"/>
        </w:rPr>
      </w:pPr>
    </w:p>
    <w:p w:rsidR="00483252" w:rsidRPr="008008C6" w:rsidRDefault="00483252" w:rsidP="00483252">
      <w:pPr>
        <w:jc w:val="both"/>
        <w:rPr>
          <w:bCs/>
          <w:sz w:val="24"/>
          <w:szCs w:val="24"/>
          <w:lang w:val="en-US"/>
        </w:rPr>
      </w:pPr>
      <w:proofErr w:type="spellStart"/>
      <w:r w:rsidRPr="00644E24">
        <w:rPr>
          <w:bCs/>
          <w:sz w:val="24"/>
          <w:szCs w:val="24"/>
          <w:lang w:val="en-US"/>
        </w:rPr>
        <w:t>Kamalesh</w:t>
      </w:r>
      <w:proofErr w:type="spellEnd"/>
      <w:r w:rsidRPr="00644E24">
        <w:rPr>
          <w:bCs/>
          <w:sz w:val="24"/>
          <w:szCs w:val="24"/>
          <w:lang w:val="en-US"/>
        </w:rPr>
        <w:t xml:space="preserve"> Damodaran</w:t>
      </w:r>
      <w:r w:rsidRPr="00644E24">
        <w:rPr>
          <w:bCs/>
          <w:sz w:val="24"/>
          <w:szCs w:val="24"/>
          <w:vertAlign w:val="superscript"/>
          <w:lang w:val="en-US"/>
        </w:rPr>
        <w:t>1</w:t>
      </w:r>
      <w:r w:rsidRPr="00644E24">
        <w:rPr>
          <w:bCs/>
          <w:sz w:val="24"/>
          <w:szCs w:val="24"/>
          <w:lang w:val="en-US"/>
        </w:rPr>
        <w:t>, Stéphane Gin</w:t>
      </w:r>
      <w:r w:rsidRPr="00644E24">
        <w:rPr>
          <w:bCs/>
          <w:sz w:val="24"/>
          <w:szCs w:val="24"/>
          <w:vertAlign w:val="superscript"/>
          <w:lang w:val="en-US"/>
        </w:rPr>
        <w:t>1</w:t>
      </w:r>
      <w:r w:rsidRPr="00644E24">
        <w:rPr>
          <w:bCs/>
          <w:sz w:val="24"/>
          <w:szCs w:val="24"/>
          <w:lang w:val="en-US"/>
        </w:rPr>
        <w:t xml:space="preserve">,*, Sathya </w:t>
      </w:r>
      <w:r w:rsidR="00214829" w:rsidRPr="00644E24">
        <w:rPr>
          <w:bCs/>
          <w:sz w:val="24"/>
          <w:szCs w:val="24"/>
          <w:lang w:val="en-US"/>
        </w:rPr>
        <w:t>Narayanasamy</w:t>
      </w:r>
      <w:r w:rsidRPr="00644E24">
        <w:rPr>
          <w:bCs/>
          <w:sz w:val="24"/>
          <w:szCs w:val="24"/>
          <w:vertAlign w:val="superscript"/>
          <w:lang w:val="en-US"/>
        </w:rPr>
        <w:t>1</w:t>
      </w:r>
      <w:r w:rsidRPr="00644E24">
        <w:rPr>
          <w:bCs/>
          <w:sz w:val="24"/>
          <w:szCs w:val="24"/>
          <w:lang w:val="en-US"/>
        </w:rPr>
        <w:t>, Jean-Marc Delaye</w:t>
      </w:r>
      <w:r w:rsidRPr="00644E24">
        <w:rPr>
          <w:bCs/>
          <w:sz w:val="24"/>
          <w:szCs w:val="24"/>
          <w:vertAlign w:val="superscript"/>
          <w:lang w:val="en-US"/>
        </w:rPr>
        <w:t>1</w:t>
      </w:r>
    </w:p>
    <w:p w:rsidR="00483252" w:rsidRPr="008008C6" w:rsidRDefault="00483252" w:rsidP="00483252">
      <w:pPr>
        <w:spacing w:after="0" w:line="480" w:lineRule="auto"/>
        <w:jc w:val="both"/>
        <w:rPr>
          <w:rFonts w:ascii="Times New Roman" w:hAnsi="Times New Roman" w:cs="Times New Roman"/>
          <w:i/>
          <w:sz w:val="20"/>
          <w:lang w:val="en-US"/>
        </w:rPr>
      </w:pPr>
      <w:r w:rsidRPr="008A1F78">
        <w:rPr>
          <w:rFonts w:ascii="Times New Roman" w:hAnsi="Times New Roman" w:cs="Times New Roman"/>
          <w:i/>
          <w:sz w:val="20"/>
          <w:vertAlign w:val="superscript"/>
          <w:lang w:val="en-US"/>
        </w:rPr>
        <w:t>1</w:t>
      </w:r>
      <w:r w:rsidRPr="008008C6">
        <w:rPr>
          <w:rFonts w:ascii="Times New Roman" w:hAnsi="Times New Roman" w:cs="Times New Roman"/>
          <w:i/>
          <w:sz w:val="20"/>
          <w:lang w:val="en-US"/>
        </w:rPr>
        <w:t xml:space="preserve">CEA, DES, ISEC, DPME, University of Montpellier, Marcoule, F-30207 </w:t>
      </w:r>
      <w:proofErr w:type="spellStart"/>
      <w:r w:rsidRPr="008008C6">
        <w:rPr>
          <w:rFonts w:ascii="Times New Roman" w:hAnsi="Times New Roman" w:cs="Times New Roman"/>
          <w:i/>
          <w:sz w:val="20"/>
          <w:lang w:val="en-US"/>
        </w:rPr>
        <w:t>Bagnols</w:t>
      </w:r>
      <w:proofErr w:type="spellEnd"/>
      <w:r w:rsidRPr="008008C6">
        <w:rPr>
          <w:rFonts w:ascii="Times New Roman" w:hAnsi="Times New Roman" w:cs="Times New Roman"/>
          <w:i/>
          <w:sz w:val="20"/>
          <w:lang w:val="en-US"/>
        </w:rPr>
        <w:t xml:space="preserve"> sur </w:t>
      </w:r>
      <w:proofErr w:type="spellStart"/>
      <w:r w:rsidRPr="008008C6">
        <w:rPr>
          <w:rFonts w:ascii="Times New Roman" w:hAnsi="Times New Roman" w:cs="Times New Roman"/>
          <w:i/>
          <w:sz w:val="20"/>
          <w:lang w:val="en-US"/>
        </w:rPr>
        <w:t>Cèze</w:t>
      </w:r>
      <w:proofErr w:type="spellEnd"/>
      <w:r w:rsidRPr="008008C6">
        <w:rPr>
          <w:rFonts w:ascii="Times New Roman" w:hAnsi="Times New Roman" w:cs="Times New Roman"/>
          <w:i/>
          <w:sz w:val="20"/>
          <w:lang w:val="en-US"/>
        </w:rPr>
        <w:t>, France</w:t>
      </w:r>
    </w:p>
    <w:p w:rsidR="00ED07BC" w:rsidRPr="00015179" w:rsidRDefault="00ED07BC" w:rsidP="00ED07BC">
      <w:pPr>
        <w:rPr>
          <w:bCs/>
          <w:sz w:val="24"/>
          <w:szCs w:val="24"/>
        </w:rPr>
      </w:pPr>
    </w:p>
    <w:p w:rsidR="00ED07BC" w:rsidRPr="00D73E29" w:rsidRDefault="00ED07BC" w:rsidP="00ED07BC">
      <w:pPr>
        <w:rPr>
          <w:bCs/>
          <w:sz w:val="24"/>
          <w:szCs w:val="24"/>
          <w:lang w:val="en-US"/>
        </w:rPr>
      </w:pPr>
      <w:r w:rsidRPr="00D73E29">
        <w:rPr>
          <w:bCs/>
          <w:sz w:val="24"/>
          <w:szCs w:val="24"/>
          <w:lang w:val="en-US"/>
        </w:rPr>
        <w:t>*</w:t>
      </w:r>
      <w:r>
        <w:rPr>
          <w:bCs/>
          <w:sz w:val="24"/>
          <w:szCs w:val="24"/>
          <w:lang w:val="en-US"/>
        </w:rPr>
        <w:t>Corresponding author</w:t>
      </w:r>
      <w:r w:rsidRPr="00D73E29">
        <w:rPr>
          <w:bCs/>
          <w:sz w:val="24"/>
          <w:szCs w:val="24"/>
          <w:lang w:val="en-US"/>
        </w:rPr>
        <w:t xml:space="preserve">: Gin S. </w:t>
      </w:r>
      <w:proofErr w:type="gramStart"/>
      <w:r w:rsidRPr="00D73E29">
        <w:rPr>
          <w:bCs/>
          <w:sz w:val="24"/>
          <w:szCs w:val="24"/>
          <w:lang w:val="en-US"/>
        </w:rPr>
        <w:t>email :</w:t>
      </w:r>
      <w:proofErr w:type="gramEnd"/>
      <w:r w:rsidR="003E0602" w:rsidRPr="003E0602">
        <w:rPr>
          <w:lang w:val="en-US"/>
        </w:rPr>
        <w:t xml:space="preserve"> </w:t>
      </w:r>
      <w:proofErr w:type="spellStart"/>
      <w:r w:rsidR="003E0602" w:rsidRPr="003E0602">
        <w:rPr>
          <w:lang w:val="en-US"/>
        </w:rPr>
        <w:t>stephane.</w:t>
      </w:r>
      <w:r w:rsidR="003E0602">
        <w:rPr>
          <w:lang w:val="en-US"/>
        </w:rPr>
        <w:t>gin@cea</w:t>
      </w:r>
      <w:proofErr w:type="spellEnd"/>
      <w:r w:rsidRPr="00D73E29">
        <w:rPr>
          <w:bCs/>
          <w:sz w:val="24"/>
          <w:szCs w:val="24"/>
          <w:lang w:val="en-US"/>
        </w:rPr>
        <w:t xml:space="preserve">; </w:t>
      </w:r>
      <w:proofErr w:type="spellStart"/>
      <w:r w:rsidRPr="00D73E29">
        <w:rPr>
          <w:bCs/>
          <w:sz w:val="24"/>
          <w:szCs w:val="24"/>
          <w:lang w:val="en-US"/>
        </w:rPr>
        <w:t>tel</w:t>
      </w:r>
      <w:proofErr w:type="spellEnd"/>
      <w:r w:rsidRPr="00D73E29">
        <w:rPr>
          <w:bCs/>
          <w:sz w:val="24"/>
          <w:szCs w:val="24"/>
          <w:lang w:val="en-US"/>
        </w:rPr>
        <w:t>: +33630273760</w:t>
      </w:r>
    </w:p>
    <w:p w:rsidR="00ED07BC" w:rsidRDefault="00ED07BC">
      <w:pPr>
        <w:rPr>
          <w:lang w:val="en-US"/>
        </w:rPr>
      </w:pPr>
    </w:p>
    <w:p w:rsidR="008834B5" w:rsidRDefault="008834B5">
      <w:pPr>
        <w:rPr>
          <w:lang w:val="en-US"/>
        </w:rPr>
      </w:pPr>
      <w:r>
        <w:rPr>
          <w:lang w:val="en-US"/>
        </w:rPr>
        <w:t xml:space="preserve">Supplementary Table 1. </w:t>
      </w:r>
      <w:r w:rsidR="003E0602">
        <w:rPr>
          <w:lang w:val="en-US"/>
        </w:rPr>
        <w:t>Additional information about the 6 glasses of the study</w:t>
      </w:r>
      <w:r w:rsidR="001179CC">
        <w:rPr>
          <w:lang w:val="en-US"/>
        </w:rPr>
        <w:t>.</w:t>
      </w:r>
    </w:p>
    <w:p w:rsidR="008834B5" w:rsidRPr="00ED07BC" w:rsidRDefault="00A05CED" w:rsidP="001179CC">
      <w:pPr>
        <w:jc w:val="center"/>
        <w:rPr>
          <w:lang w:val="en-US"/>
        </w:rPr>
      </w:pPr>
      <w:r w:rsidRPr="00A05CED">
        <w:rPr>
          <w:noProof/>
          <w:lang w:val="en-US"/>
        </w:rPr>
        <w:drawing>
          <wp:inline distT="0" distB="0" distL="0" distR="0">
            <wp:extent cx="3056255" cy="132080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255" cy="132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E2D" w:rsidRDefault="001A5E2D">
      <w:pPr>
        <w:rPr>
          <w:lang w:val="en-US"/>
        </w:rPr>
      </w:pPr>
    </w:p>
    <w:p w:rsidR="00ED07BC" w:rsidRDefault="001A5E2D">
      <w:pPr>
        <w:rPr>
          <w:lang w:val="en-US"/>
        </w:rPr>
      </w:pPr>
      <w:r>
        <w:rPr>
          <w:lang w:val="en-US"/>
        </w:rPr>
        <w:t>Supplementary Figure 1 – Initial dissolution rate vs %Al</w:t>
      </w:r>
      <w:r w:rsidRPr="001A5E2D">
        <w:rPr>
          <w:vertAlign w:val="subscript"/>
          <w:lang w:val="en-US"/>
        </w:rPr>
        <w:t>2</w:t>
      </w:r>
      <w:r>
        <w:rPr>
          <w:lang w:val="en-US"/>
        </w:rPr>
        <w:t>O</w:t>
      </w:r>
      <w:r w:rsidRPr="001A5E2D">
        <w:rPr>
          <w:vertAlign w:val="subscript"/>
          <w:lang w:val="en-US"/>
        </w:rPr>
        <w:t>3</w:t>
      </w:r>
      <w:r>
        <w:rPr>
          <w:lang w:val="en-US"/>
        </w:rPr>
        <w:t xml:space="preserve"> in the glass.</w:t>
      </w:r>
    </w:p>
    <w:p w:rsidR="008834B5" w:rsidRDefault="001A5E2D" w:rsidP="001179CC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21BAE1B">
            <wp:extent cx="3779168" cy="2367601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5565" cy="23841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34B5" w:rsidRPr="00ED07BC" w:rsidRDefault="008834B5">
      <w:pPr>
        <w:rPr>
          <w:lang w:val="en-US"/>
        </w:rPr>
      </w:pPr>
    </w:p>
    <w:p w:rsidR="00ED07BC" w:rsidRPr="00ED07BC" w:rsidRDefault="001179CC">
      <w:pPr>
        <w:rPr>
          <w:lang w:val="en-US"/>
        </w:rPr>
      </w:pPr>
      <w:r>
        <w:rPr>
          <w:lang w:val="en-US"/>
        </w:rPr>
        <w:t xml:space="preserve">Supplementary Figure 2. </w:t>
      </w:r>
      <w:r w:rsidR="00080D36">
        <w:rPr>
          <w:lang w:val="en-US"/>
        </w:rPr>
        <w:t>The evolution of the e</w:t>
      </w:r>
      <w:r>
        <w:rPr>
          <w:lang w:val="en-US"/>
        </w:rPr>
        <w:t>quivalent thickness of altered glass</w:t>
      </w:r>
      <w:r w:rsidR="00080D36">
        <w:rPr>
          <w:lang w:val="en-US"/>
        </w:rPr>
        <w:t xml:space="preserve"> with respect to time.</w:t>
      </w:r>
      <w:r>
        <w:rPr>
          <w:lang w:val="en-US"/>
        </w:rPr>
        <w:t xml:space="preserve"> Eth(i) </w:t>
      </w:r>
      <w:r w:rsidR="00080D36">
        <w:rPr>
          <w:lang w:val="en-US"/>
        </w:rPr>
        <w:t xml:space="preserve">was </w:t>
      </w:r>
      <w:r>
        <w:rPr>
          <w:lang w:val="en-US"/>
        </w:rPr>
        <w:t xml:space="preserve">calculated with B, Na and Si for the 6 glasses. Experiments </w:t>
      </w:r>
      <w:r w:rsidR="00080D36">
        <w:rPr>
          <w:lang w:val="en-US"/>
        </w:rPr>
        <w:t xml:space="preserve">were </w:t>
      </w:r>
      <w:r>
        <w:rPr>
          <w:lang w:val="en-US"/>
        </w:rPr>
        <w:t xml:space="preserve">performed in static mode, at 90°C, and pH 9. </w:t>
      </w:r>
      <w:r w:rsidR="003E0602" w:rsidRPr="003E0602">
        <w:rPr>
          <w:lang w:val="en-US"/>
        </w:rPr>
        <w:t>SBNA1_R corresponds to a duplication of the experiment carried out with the SBNA1 glass.</w:t>
      </w:r>
    </w:p>
    <w:p w:rsidR="00ED07BC" w:rsidRDefault="003E0602">
      <w:r>
        <w:rPr>
          <w:noProof/>
          <w:lang w:val="en-US"/>
        </w:rPr>
        <w:lastRenderedPageBreak/>
        <w:drawing>
          <wp:inline distT="0" distB="0" distL="0" distR="0" wp14:anchorId="72A986B3">
            <wp:extent cx="5365813" cy="6755025"/>
            <wp:effectExtent l="0" t="0" r="6350" b="825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0659" cy="676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D07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07BC"/>
    <w:rsid w:val="00080D36"/>
    <w:rsid w:val="000E1B90"/>
    <w:rsid w:val="001179CC"/>
    <w:rsid w:val="001838E5"/>
    <w:rsid w:val="001A5E2D"/>
    <w:rsid w:val="00214829"/>
    <w:rsid w:val="00290EAF"/>
    <w:rsid w:val="003E0602"/>
    <w:rsid w:val="00483252"/>
    <w:rsid w:val="00561DD6"/>
    <w:rsid w:val="00644E24"/>
    <w:rsid w:val="006621D8"/>
    <w:rsid w:val="006C3D5E"/>
    <w:rsid w:val="00744339"/>
    <w:rsid w:val="008834B5"/>
    <w:rsid w:val="00A05CED"/>
    <w:rsid w:val="00A06281"/>
    <w:rsid w:val="00BD25E9"/>
    <w:rsid w:val="00C300BC"/>
    <w:rsid w:val="00CB5CF8"/>
    <w:rsid w:val="00ED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88CEA27-3BAC-44C3-AAC5-E5C9566F7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07B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2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2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122</Words>
  <Characters>701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CEA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 Stephane</dc:creator>
  <cp:lastModifiedBy>JAYASHEELI VASANTHI</cp:lastModifiedBy>
  <cp:revision>3</cp:revision>
  <dcterms:created xsi:type="dcterms:W3CDTF">2023-10-10T15:47:00Z</dcterms:created>
  <dcterms:modified xsi:type="dcterms:W3CDTF">2023-10-17T09:49:00Z</dcterms:modified>
</cp:coreProperties>
</file>