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6DE" w:rsidRDefault="006556DE" w:rsidP="006556DE">
      <w:pPr>
        <w:widowControl/>
        <w:spacing w:line="480" w:lineRule="auto"/>
        <w:jc w:val="left"/>
        <w:rPr>
          <w:color w:val="000000" w:themeColor="text1"/>
          <w:sz w:val="24"/>
        </w:rPr>
      </w:pPr>
      <w:r>
        <w:rPr>
          <w:b/>
          <w:bCs/>
          <w:color w:val="000000" w:themeColor="text1"/>
          <w:sz w:val="24"/>
        </w:rPr>
        <w:t>Supplementary Figure 1.</w:t>
      </w:r>
      <w:r>
        <w:rPr>
          <w:rFonts w:cs="Calibri"/>
          <w:color w:val="000000" w:themeColor="text1"/>
          <w:sz w:val="24"/>
        </w:rPr>
        <w:t xml:space="preserve"> </w:t>
      </w:r>
      <w:r>
        <w:rPr>
          <w:rFonts w:cs="Calibri"/>
          <w:b/>
          <w:bCs/>
          <w:color w:val="000000" w:themeColor="text1"/>
          <w:sz w:val="24"/>
        </w:rPr>
        <w:t>a,</w:t>
      </w:r>
      <w:r>
        <w:rPr>
          <w:rFonts w:cs="Calibri"/>
          <w:color w:val="000000" w:themeColor="text1"/>
          <w:sz w:val="24"/>
        </w:rPr>
        <w:t xml:space="preserve"> </w:t>
      </w:r>
      <w:r>
        <w:rPr>
          <w:b/>
          <w:bCs/>
          <w:color w:val="000000" w:themeColor="text1"/>
          <w:sz w:val="24"/>
        </w:rPr>
        <w:t>b</w:t>
      </w:r>
      <w:r>
        <w:rPr>
          <w:color w:val="000000" w:themeColor="text1"/>
          <w:sz w:val="24"/>
        </w:rPr>
        <w:t xml:space="preserve"> Western blot and quantitative analysis of CTSL release from the supernatant of microglia stimulated with LPS as a positive control for up to 6 hours (n=4); *p &lt; 0.05. </w:t>
      </w:r>
      <w:r>
        <w:rPr>
          <w:b/>
          <w:bCs/>
          <w:color w:val="000000" w:themeColor="text1"/>
          <w:sz w:val="24"/>
        </w:rPr>
        <w:t>c</w:t>
      </w:r>
      <w:r>
        <w:rPr>
          <w:color w:val="000000" w:themeColor="text1"/>
          <w:sz w:val="24"/>
        </w:rPr>
        <w:t xml:space="preserve"> Concentration of Exosomes released from Microglia detected by NTA and Flow Nano Analyzer. The quantitative data correspond to Fig. 1d, e; ***p &lt; 0.001.</w:t>
      </w:r>
      <w:r>
        <w:rPr>
          <w:b/>
          <w:bCs/>
          <w:color w:val="000000" w:themeColor="text1"/>
          <w:sz w:val="24"/>
        </w:rPr>
        <w:t xml:space="preserve"> </w:t>
      </w:r>
      <w:r>
        <w:rPr>
          <w:b/>
          <w:bCs/>
          <w:sz w:val="24"/>
        </w:rPr>
        <w:t xml:space="preserve">d, e </w:t>
      </w:r>
      <w:r>
        <w:rPr>
          <w:sz w:val="24"/>
        </w:rPr>
        <w:t xml:space="preserve">Determination of the purity of extracted exosomes. </w:t>
      </w:r>
      <w:r>
        <w:rPr>
          <w:b/>
          <w:bCs/>
          <w:sz w:val="24"/>
        </w:rPr>
        <w:t>d</w:t>
      </w:r>
      <w:r>
        <w:rPr>
          <w:sz w:val="24"/>
        </w:rPr>
        <w:t xml:space="preserve"> Exosomes from microglia contained very little α-Syn protein.</w:t>
      </w:r>
      <w:r>
        <w:rPr>
          <w:b/>
          <w:bCs/>
          <w:sz w:val="24"/>
        </w:rPr>
        <w:t xml:space="preserve"> e</w:t>
      </w:r>
      <w:r>
        <w:rPr>
          <w:sz w:val="24"/>
        </w:rPr>
        <w:t xml:space="preserve"> Western blot analysis showing a small amount of exosomal markers CD63 and TSG101 present in cell lysates and the absence of the actin in exosomal lysates.</w:t>
      </w:r>
      <w:r>
        <w:rPr>
          <w:color w:val="000000" w:themeColor="text1"/>
          <w:sz w:val="24"/>
        </w:rPr>
        <w:t xml:space="preserve"> </w:t>
      </w:r>
      <w:r>
        <w:rPr>
          <w:b/>
          <w:bCs/>
          <w:color w:val="000000" w:themeColor="text1"/>
          <w:sz w:val="24"/>
        </w:rPr>
        <w:t>f, g</w:t>
      </w:r>
      <w:r>
        <w:rPr>
          <w:color w:val="000000" w:themeColor="text1"/>
          <w:sz w:val="24"/>
        </w:rPr>
        <w:t xml:space="preserve"> The results of Western blot analysis showing the level of CTSB in exosomes from WT and A53T α-Syn oligomer-activated microglia (n=3). </w:t>
      </w:r>
      <w:r>
        <w:rPr>
          <w:b/>
          <w:bCs/>
          <w:color w:val="000000" w:themeColor="text1"/>
          <w:sz w:val="24"/>
        </w:rPr>
        <w:t xml:space="preserve">h, i </w:t>
      </w:r>
      <w:r>
        <w:rPr>
          <w:color w:val="000000" w:themeColor="text1"/>
          <w:sz w:val="24"/>
        </w:rPr>
        <w:t xml:space="preserve">The results of Western blot analysis showing the level of CTSL in exosomes from </w:t>
      </w:r>
      <w:r>
        <w:rPr>
          <w:color w:val="000000" w:themeColor="text1"/>
          <w:sz w:val="28"/>
          <w:szCs w:val="28"/>
        </w:rPr>
        <w:t>γ-Syn</w:t>
      </w:r>
      <w:r>
        <w:rPr>
          <w:color w:val="000000" w:themeColor="text1"/>
          <w:sz w:val="24"/>
        </w:rPr>
        <w:t xml:space="preserve">, WT and A53T α-Syn monomers as a negative control (n=3). </w:t>
      </w:r>
      <w:r>
        <w:rPr>
          <w:b/>
          <w:bCs/>
          <w:color w:val="000000" w:themeColor="text1"/>
          <w:sz w:val="24"/>
        </w:rPr>
        <w:t>j</w:t>
      </w:r>
      <w:r>
        <w:rPr>
          <w:color w:val="000000" w:themeColor="text1"/>
          <w:sz w:val="24"/>
        </w:rPr>
        <w:t xml:space="preserve"> BSA protein was detected in only exosomes-depleted supernatants of each group as loading control. Ctrl = control; Mono = monomer. Error bars represent s.e.m.</w:t>
      </w:r>
    </w:p>
    <w:p w:rsidR="006556DE" w:rsidRDefault="006556DE" w:rsidP="006556DE">
      <w:pPr>
        <w:widowControl/>
        <w:spacing w:line="480" w:lineRule="auto"/>
        <w:jc w:val="left"/>
        <w:rPr>
          <w:color w:val="000000" w:themeColor="text1"/>
          <w:sz w:val="24"/>
        </w:rPr>
      </w:pPr>
      <w:r>
        <w:rPr>
          <w:b/>
          <w:bCs/>
          <w:color w:val="000000" w:themeColor="text1"/>
          <w:sz w:val="24"/>
        </w:rPr>
        <w:t xml:space="preserve">Supplementary </w:t>
      </w:r>
      <w:r>
        <w:rPr>
          <w:b/>
          <w:bCs/>
          <w:sz w:val="24"/>
        </w:rPr>
        <w:t xml:space="preserve">Figure 2 a, b </w:t>
      </w:r>
      <w:r>
        <w:rPr>
          <w:sz w:val="24"/>
        </w:rPr>
        <w:t xml:space="preserve">Western blot and quantitative analysis of CTSL release from microglia </w:t>
      </w:r>
      <w:r>
        <w:rPr>
          <w:rFonts w:cs="Calibri"/>
          <w:sz w:val="24"/>
        </w:rPr>
        <w:t xml:space="preserve">stimulated with LPS in the presence and absence of GW4869 (n=4); ***p &lt; 0.001. Ctrl = untreated control; GW5 = </w:t>
      </w:r>
      <w:r>
        <w:rPr>
          <w:sz w:val="24"/>
        </w:rPr>
        <w:t>5 μM</w:t>
      </w:r>
      <w:r>
        <w:rPr>
          <w:rFonts w:cs="Calibri"/>
          <w:sz w:val="24"/>
        </w:rPr>
        <w:t xml:space="preserve"> GW4869; GW10 = </w:t>
      </w:r>
      <w:r>
        <w:rPr>
          <w:sz w:val="24"/>
        </w:rPr>
        <w:t>10 μM</w:t>
      </w:r>
      <w:r>
        <w:rPr>
          <w:rFonts w:cs="Calibri"/>
          <w:sz w:val="24"/>
        </w:rPr>
        <w:t xml:space="preserve"> GW4869. </w:t>
      </w:r>
      <w:r>
        <w:rPr>
          <w:rFonts w:cs="Calibri"/>
          <w:b/>
          <w:bCs/>
          <w:sz w:val="24"/>
        </w:rPr>
        <w:t>c</w:t>
      </w:r>
      <w:r>
        <w:rPr>
          <w:rFonts w:cs="Calibri"/>
          <w:sz w:val="24"/>
        </w:rPr>
        <w:t xml:space="preserve"> </w:t>
      </w:r>
      <w:r>
        <w:rPr>
          <w:sz w:val="24"/>
        </w:rPr>
        <w:t>BSA</w:t>
      </w:r>
      <w:r>
        <w:rPr>
          <w:color w:val="000000" w:themeColor="text1"/>
          <w:sz w:val="24"/>
        </w:rPr>
        <w:t xml:space="preserve"> (250 nM)</w:t>
      </w:r>
      <w:r>
        <w:rPr>
          <w:sz w:val="24"/>
        </w:rPr>
        <w:t xml:space="preserve"> was employed as a negative control for microglial stimulation. Western blotting showed that CTSL was not released into the supernatant of BSA-treated microglia (n=3)</w:t>
      </w:r>
      <w:r>
        <w:rPr>
          <w:color w:val="000000" w:themeColor="text1"/>
          <w:sz w:val="24"/>
        </w:rPr>
        <w:t>.</w:t>
      </w:r>
      <w:bookmarkStart w:id="0" w:name="_Hlk109939650"/>
      <w:r>
        <w:rPr>
          <w:color w:val="000000" w:themeColor="text1"/>
          <w:sz w:val="24"/>
        </w:rPr>
        <w:t xml:space="preserve"> </w:t>
      </w:r>
      <w:r>
        <w:rPr>
          <w:b/>
          <w:bCs/>
          <w:color w:val="000000" w:themeColor="text1"/>
          <w:sz w:val="24"/>
        </w:rPr>
        <w:t>d</w:t>
      </w:r>
      <w:r>
        <w:rPr>
          <w:color w:val="000000" w:themeColor="text1"/>
          <w:sz w:val="24"/>
        </w:rPr>
        <w:t xml:space="preserve"> Western blot analysis of α-Syn expression in microglia after treatment with WT or A53T α-Syn monomer for up to 6 hours. Result showed there was no interaction between α-Syn monomer and P2X7R.</w:t>
      </w:r>
      <w:bookmarkEnd w:id="0"/>
      <w:r>
        <w:rPr>
          <w:b/>
          <w:bCs/>
          <w:color w:val="000000" w:themeColor="text1"/>
          <w:sz w:val="24"/>
        </w:rPr>
        <w:t xml:space="preserve"> e</w:t>
      </w:r>
      <w:r>
        <w:rPr>
          <w:color w:val="000000" w:themeColor="text1"/>
          <w:sz w:val="24"/>
        </w:rPr>
        <w:t xml:space="preserve"> </w:t>
      </w:r>
      <w:r>
        <w:rPr>
          <w:rFonts w:cs="Calibri"/>
          <w:color w:val="000000" w:themeColor="text1"/>
          <w:sz w:val="24"/>
        </w:rPr>
        <w:t>Representative images of purified microglia detected by CD11b immunofluorescence staining. Scale bar: 50 μ</w:t>
      </w:r>
      <w:r>
        <w:rPr>
          <w:color w:val="000000" w:themeColor="text1"/>
          <w:sz w:val="24"/>
        </w:rPr>
        <w:t xml:space="preserve">m. </w:t>
      </w:r>
      <w:bookmarkStart w:id="1" w:name="_Hlk109939339"/>
      <w:r>
        <w:rPr>
          <w:b/>
          <w:bCs/>
          <w:color w:val="000000" w:themeColor="text1"/>
          <w:sz w:val="24"/>
        </w:rPr>
        <w:t>f</w:t>
      </w:r>
      <w:r>
        <w:rPr>
          <w:color w:val="000000" w:themeColor="text1"/>
          <w:sz w:val="24"/>
        </w:rPr>
        <w:t xml:space="preserve"> </w:t>
      </w:r>
      <w:bookmarkStart w:id="2" w:name="_Hlk109938278"/>
      <w:r>
        <w:rPr>
          <w:color w:val="000000" w:themeColor="text1"/>
          <w:sz w:val="24"/>
        </w:rPr>
        <w:t>The morphological observation by TEM of α-Syn aged for 7 days</w:t>
      </w:r>
      <w:bookmarkEnd w:id="2"/>
      <w:r>
        <w:rPr>
          <w:color w:val="000000" w:themeColor="text1"/>
          <w:sz w:val="24"/>
        </w:rPr>
        <w:t xml:space="preserve"> showing </w:t>
      </w:r>
      <w:r>
        <w:rPr>
          <w:color w:val="000000" w:themeColor="text1"/>
          <w:sz w:val="24"/>
        </w:rPr>
        <w:lastRenderedPageBreak/>
        <w:t xml:space="preserve">that the majority of α-Syn were protein aggregates (arrows). </w:t>
      </w:r>
      <w:bookmarkStart w:id="3" w:name="_Hlk109938248"/>
      <w:r>
        <w:rPr>
          <w:color w:val="000000" w:themeColor="text1"/>
          <w:sz w:val="24"/>
        </w:rPr>
        <w:t>We provide</w:t>
      </w:r>
      <w:bookmarkEnd w:id="3"/>
      <w:r>
        <w:rPr>
          <w:color w:val="000000" w:themeColor="text1"/>
          <w:sz w:val="24"/>
        </w:rPr>
        <w:t xml:space="preserve"> images at different microscope multiples.</w:t>
      </w:r>
      <w:bookmarkEnd w:id="1"/>
      <w:r>
        <w:rPr>
          <w:color w:val="000000" w:themeColor="text1"/>
          <w:sz w:val="24"/>
        </w:rPr>
        <w:t xml:space="preserve"> Mono = mon</w:t>
      </w:r>
      <w:r>
        <w:rPr>
          <w:sz w:val="24"/>
        </w:rPr>
        <w:t>o</w:t>
      </w:r>
      <w:r>
        <w:rPr>
          <w:color w:val="000000" w:themeColor="text1"/>
          <w:sz w:val="24"/>
        </w:rPr>
        <w:t>mer. Error bars represent s.e.m.</w:t>
      </w:r>
    </w:p>
    <w:p w:rsidR="00B80D67" w:rsidRDefault="006556DE">
      <w:bookmarkStart w:id="4" w:name="_GoBack"/>
      <w:bookmarkEnd w:id="4"/>
    </w:p>
    <w:sectPr w:rsidR="00B80D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6DE"/>
    <w:rsid w:val="006556DE"/>
    <w:rsid w:val="009A144E"/>
    <w:rsid w:val="00B64C35"/>
    <w:rsid w:val="00CE5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6DE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6DE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rdcuser3</dc:creator>
  <cp:lastModifiedBy>rdcuser3</cp:lastModifiedBy>
  <cp:revision>1</cp:revision>
  <dcterms:created xsi:type="dcterms:W3CDTF">2022-09-20T08:38:00Z</dcterms:created>
  <dcterms:modified xsi:type="dcterms:W3CDTF">2022-09-20T08:38:00Z</dcterms:modified>
</cp:coreProperties>
</file>