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C4FF" w14:textId="475B0C9A" w:rsidR="00614C11" w:rsidRPr="00A87EFF" w:rsidRDefault="00B82943" w:rsidP="00A87EFF">
      <w:pPr>
        <w:pStyle w:val="Heading1"/>
        <w:rPr>
          <w:rFonts w:cs="Times New Roman"/>
        </w:rPr>
      </w:pPr>
      <w:r w:rsidRPr="00A87EFF">
        <w:rPr>
          <w:rFonts w:cs="Times New Roman"/>
        </w:rPr>
        <w:t xml:space="preserve">Supplementary Material </w:t>
      </w:r>
      <w:r w:rsidR="00D026E5" w:rsidRPr="00A87EFF">
        <w:rPr>
          <w:rFonts w:cs="Times New Roman"/>
        </w:rPr>
        <w:t>A</w:t>
      </w:r>
      <w:r w:rsidR="00614C11" w:rsidRPr="00A87EFF">
        <w:rPr>
          <w:rFonts w:cs="Times New Roman"/>
        </w:rPr>
        <w:t>: ALHS Data Processing Report</w:t>
      </w:r>
    </w:p>
    <w:p w14:paraId="48EBAC93" w14:textId="77777777" w:rsidR="00B57A4C" w:rsidRPr="00A87EFF" w:rsidRDefault="00B57A4C" w:rsidP="00A87EFF"/>
    <w:p w14:paraId="50CBB544" w14:textId="77777777" w:rsidR="00614C11" w:rsidRPr="00711541" w:rsidRDefault="00614C11" w:rsidP="00A87EFF">
      <w:pPr>
        <w:rPr>
          <w:u w:val="single"/>
        </w:rPr>
      </w:pPr>
      <w:bookmarkStart w:id="0" w:name="_Ref49941674"/>
      <w:r w:rsidRPr="00711541">
        <w:rPr>
          <w:u w:val="single"/>
        </w:rPr>
        <w:t>Primary Care Encounters</w:t>
      </w:r>
      <w:bookmarkEnd w:id="0"/>
    </w:p>
    <w:p w14:paraId="3353CFA4" w14:textId="4BC6079D" w:rsidR="00614C11" w:rsidRPr="00A87EFF" w:rsidRDefault="00614C11" w:rsidP="00A87EFF">
      <w:pPr>
        <w:rPr>
          <w:color w:val="000000"/>
          <w:bdr w:val="none" w:sz="0" w:space="0" w:color="auto" w:frame="1"/>
        </w:rPr>
      </w:pPr>
      <w:r w:rsidRPr="00A87EFF">
        <w:t xml:space="preserve">The Primary care dataset consisted of 11,766,100 Read Code records, for 49,307 unique patients with a </w:t>
      </w:r>
      <w:r w:rsidR="00776C42">
        <w:t xml:space="preserve">clinically confirmed </w:t>
      </w:r>
      <w:r w:rsidRPr="00A87EFF">
        <w:t>diagnosis of asthma</w:t>
      </w:r>
      <w:r w:rsidR="00776C42">
        <w:t xml:space="preserve"> reflected in </w:t>
      </w:r>
      <w:r w:rsidR="00625193">
        <w:t>Read</w:t>
      </w:r>
      <w:r w:rsidR="00776C42">
        <w:t xml:space="preserve"> codes</w:t>
      </w:r>
      <w:r w:rsidR="005607AD" w:rsidRPr="00A87EFF">
        <w:t>,</w:t>
      </w:r>
      <w:r w:rsidRPr="00A87EFF">
        <w:t xml:space="preserve"> dated between January 1</w:t>
      </w:r>
      <w:r w:rsidRPr="00A87EFF">
        <w:rPr>
          <w:vertAlign w:val="superscript"/>
        </w:rPr>
        <w:t>st</w:t>
      </w:r>
      <w:r w:rsidRPr="00A87EFF">
        <w:t>, 2000</w:t>
      </w:r>
      <w:r w:rsidR="00D60549">
        <w:t>,</w:t>
      </w:r>
      <w:r w:rsidRPr="00A87EFF">
        <w:t xml:space="preserve"> and </w:t>
      </w:r>
      <w:r w:rsidR="00D60549" w:rsidRPr="00A87EFF">
        <w:t>31</w:t>
      </w:r>
      <w:r w:rsidR="00D60549" w:rsidRPr="00A87EFF">
        <w:rPr>
          <w:vertAlign w:val="superscript"/>
        </w:rPr>
        <w:t>st</w:t>
      </w:r>
      <w:r w:rsidR="00D60549" w:rsidRPr="00A87EFF">
        <w:t xml:space="preserve"> March 2017</w:t>
      </w:r>
      <w:r w:rsidR="00D60549">
        <w:t xml:space="preserve">.  </w:t>
      </w:r>
      <w:r w:rsidR="005607AD" w:rsidRPr="00A87EFF">
        <w:t>Duplicates</w:t>
      </w:r>
      <w:r w:rsidR="00D60549">
        <w:t xml:space="preserve"> </w:t>
      </w:r>
      <w:r w:rsidR="005607AD" w:rsidRPr="00A87EFF">
        <w:t>and records</w:t>
      </w:r>
      <w:r w:rsidRPr="00A87EFF">
        <w:t xml:space="preserve"> </w:t>
      </w:r>
      <w:r w:rsidR="005607AD" w:rsidRPr="00A87EFF">
        <w:t>with missing</w:t>
      </w:r>
      <w:r w:rsidRPr="00A87EFF">
        <w:t xml:space="preserve"> </w:t>
      </w:r>
      <w:r w:rsidR="005607AD" w:rsidRPr="00A87EFF">
        <w:t xml:space="preserve">or invalid </w:t>
      </w:r>
      <w:r w:rsidRPr="00A87EFF">
        <w:t xml:space="preserve">Read Codes were </w:t>
      </w:r>
      <w:r w:rsidR="005607AD" w:rsidRPr="00A87EFF">
        <w:t xml:space="preserve">excluded, leaving </w:t>
      </w:r>
      <w:r w:rsidRPr="00A87EFF">
        <w:t>10,28</w:t>
      </w:r>
      <w:r w:rsidR="00873DC8" w:rsidRPr="00A87EFF">
        <w:t>4</w:t>
      </w:r>
      <w:r w:rsidRPr="00A87EFF">
        <w:t>,</w:t>
      </w:r>
      <w:r w:rsidR="00873DC8" w:rsidRPr="00A87EFF">
        <w:t>002</w:t>
      </w:r>
      <w:r w:rsidRPr="00A87EFF">
        <w:t xml:space="preserve"> records, for </w:t>
      </w:r>
      <w:r w:rsidRPr="00A87EFF">
        <w:rPr>
          <w:color w:val="000000"/>
          <w:bdr w:val="none" w:sz="0" w:space="0" w:color="auto" w:frame="1"/>
        </w:rPr>
        <w:t xml:space="preserve">48,975 unique individuals.  </w:t>
      </w:r>
    </w:p>
    <w:p w14:paraId="582234E3" w14:textId="1AB6A491" w:rsidR="00614C11" w:rsidRPr="00A87EFF" w:rsidRDefault="00614C11" w:rsidP="00A87EFF"/>
    <w:p w14:paraId="7CEEE697" w14:textId="77777777" w:rsidR="00614C11" w:rsidRPr="00711541" w:rsidRDefault="00614C11" w:rsidP="00A87EFF">
      <w:pPr>
        <w:rPr>
          <w:u w:val="single"/>
        </w:rPr>
      </w:pPr>
      <w:bookmarkStart w:id="1" w:name="_Ref48211616"/>
      <w:r w:rsidRPr="00711541">
        <w:rPr>
          <w:u w:val="single"/>
        </w:rPr>
        <w:t>Primary Care Prescriptions</w:t>
      </w:r>
      <w:bookmarkEnd w:id="1"/>
    </w:p>
    <w:p w14:paraId="515F8FA4" w14:textId="644C22DF" w:rsidR="00614C11" w:rsidRPr="00A87EFF" w:rsidRDefault="00614C11" w:rsidP="00A87EFF">
      <w:r w:rsidRPr="00A87EFF">
        <w:t xml:space="preserve">The prescriptions dataset contained 41,433,707 records for 671,304 individuals.  </w:t>
      </w:r>
      <w:r w:rsidR="00FF2C11" w:rsidRPr="00A87EFF">
        <w:t>Records for medications in BNF chapters outwith 3 (respiratory system), 6 (endocrine system</w:t>
      </w:r>
      <w:r w:rsidR="00FB1B9F" w:rsidRPr="00A87EFF">
        <w:t>, including steroids</w:t>
      </w:r>
      <w:r w:rsidR="00FF2C11" w:rsidRPr="00A87EFF">
        <w:t xml:space="preserve">), and 12 (including nasal allergy treatments) were excluded, leaving 10,136,547 records for </w:t>
      </w:r>
      <w:r w:rsidR="003907F4" w:rsidRPr="00A87EFF">
        <w:t xml:space="preserve">389,551 individuals. </w:t>
      </w:r>
      <w:r w:rsidR="005607AD" w:rsidRPr="00A87EFF">
        <w:t>R</w:t>
      </w:r>
      <w:r w:rsidRPr="00A87EFF">
        <w:t xml:space="preserve">ecords that were dated outside of the study period, </w:t>
      </w:r>
      <w:r w:rsidR="005607AD" w:rsidRPr="00A87EFF">
        <w:t>or with</w:t>
      </w:r>
      <w:r w:rsidRPr="00A87EFF">
        <w:t xml:space="preserve"> dose directions indicat</w:t>
      </w:r>
      <w:r w:rsidR="005607AD" w:rsidRPr="00A87EFF">
        <w:t>ing</w:t>
      </w:r>
      <w:r w:rsidRPr="00A87EFF">
        <w:t xml:space="preserve"> that the record should be deleted due to an error, </w:t>
      </w:r>
      <w:r w:rsidR="005607AD" w:rsidRPr="00A87EFF">
        <w:t xml:space="preserve">were excluded, </w:t>
      </w:r>
      <w:r w:rsidRPr="00A87EFF">
        <w:t xml:space="preserve">leaving </w:t>
      </w:r>
      <w:r w:rsidR="00171C97" w:rsidRPr="00A87EFF">
        <w:t>9</w:t>
      </w:r>
      <w:r w:rsidRPr="00A87EFF">
        <w:t>,</w:t>
      </w:r>
      <w:r w:rsidR="00171C97" w:rsidRPr="00A87EFF">
        <w:t>251</w:t>
      </w:r>
      <w:r w:rsidRPr="00A87EFF">
        <w:t>,</w:t>
      </w:r>
      <w:r w:rsidR="00171C97" w:rsidRPr="00A87EFF">
        <w:t>488</w:t>
      </w:r>
      <w:r w:rsidRPr="00A87EFF">
        <w:t xml:space="preserve"> records remaining </w:t>
      </w:r>
      <w:r w:rsidR="005607AD" w:rsidRPr="00A87EFF">
        <w:t xml:space="preserve">for </w:t>
      </w:r>
      <w:r w:rsidR="00171C97" w:rsidRPr="00A87EFF">
        <w:t>358</w:t>
      </w:r>
      <w:r w:rsidRPr="00A87EFF">
        <w:t>,</w:t>
      </w:r>
      <w:r w:rsidR="00171C97" w:rsidRPr="00A87EFF">
        <w:t>185</w:t>
      </w:r>
      <w:r w:rsidRPr="00A87EFF">
        <w:t xml:space="preserve"> individuals</w:t>
      </w:r>
      <w:r w:rsidR="005607AD" w:rsidRPr="00A87EFF">
        <w:t xml:space="preserve">.  </w:t>
      </w:r>
    </w:p>
    <w:p w14:paraId="6BD3FD5B" w14:textId="2CC07D81" w:rsidR="00614C11" w:rsidRPr="00A87EFF" w:rsidRDefault="00614C11" w:rsidP="00A87EFF"/>
    <w:p w14:paraId="46F05FBC" w14:textId="77777777" w:rsidR="00614C11" w:rsidRPr="00711541" w:rsidRDefault="00614C11" w:rsidP="00A87EFF">
      <w:pPr>
        <w:rPr>
          <w:u w:val="single"/>
        </w:rPr>
      </w:pPr>
      <w:r w:rsidRPr="00711541">
        <w:rPr>
          <w:u w:val="single"/>
        </w:rPr>
        <w:t>Accident and Emergency Presentations</w:t>
      </w:r>
    </w:p>
    <w:p w14:paraId="6D616B2C" w14:textId="086CC6D0" w:rsidR="00614C11" w:rsidRPr="00A87EFF" w:rsidRDefault="00614C11" w:rsidP="00A87EFF">
      <w:r w:rsidRPr="00A87EFF">
        <w:t xml:space="preserve">There were </w:t>
      </w:r>
      <w:r w:rsidR="005607AD" w:rsidRPr="00A87EFF">
        <w:t>1,</w:t>
      </w:r>
      <w:r w:rsidR="00E67CB9" w:rsidRPr="00A87EFF">
        <w:t>080</w:t>
      </w:r>
      <w:r w:rsidR="005607AD" w:rsidRPr="00A87EFF">
        <w:t>,</w:t>
      </w:r>
      <w:r w:rsidR="00E67CB9" w:rsidRPr="00A87EFF">
        <w:t>206</w:t>
      </w:r>
      <w:r w:rsidR="005607AD" w:rsidRPr="00A87EFF">
        <w:t xml:space="preserve"> </w:t>
      </w:r>
      <w:r w:rsidRPr="00A87EFF">
        <w:t>A&amp;E records in the study period</w:t>
      </w:r>
      <w:r w:rsidR="005607AD" w:rsidRPr="00A87EFF">
        <w:t xml:space="preserve">, for </w:t>
      </w:r>
      <w:r w:rsidR="00E67CB9" w:rsidRPr="00A87EFF">
        <w:t>360</w:t>
      </w:r>
      <w:r w:rsidR="004C02E0" w:rsidRPr="00A87EFF">
        <w:t>,</w:t>
      </w:r>
      <w:r w:rsidR="00E67CB9" w:rsidRPr="00A87EFF">
        <w:t>297</w:t>
      </w:r>
      <w:r w:rsidR="005607AD" w:rsidRPr="00A87EFF">
        <w:t xml:space="preserve"> unique individuals, which contained valid </w:t>
      </w:r>
      <w:r w:rsidRPr="00A87EFF">
        <w:t>presenting complaint text or primary disease cod</w:t>
      </w:r>
      <w:r w:rsidR="005607AD" w:rsidRPr="00A87EFF">
        <w:t>e</w:t>
      </w:r>
      <w:r w:rsidRPr="00A87EFF">
        <w:t xml:space="preserve">. </w:t>
      </w:r>
      <w:r w:rsidR="00B57A4C" w:rsidRPr="00A87EFF">
        <w:t>ICD10 codes</w:t>
      </w:r>
      <w:r w:rsidRPr="00A87EFF">
        <w:t xml:space="preserve"> “J45” and “J46” (and child codes belonging to these parent classes) were used to identify asthma-related A&amp;E presentations, as well as the keyword </w:t>
      </w:r>
      <w:r w:rsidRPr="00A87EFF">
        <w:rPr>
          <w:i/>
          <w:iCs/>
        </w:rPr>
        <w:t>asthma</w:t>
      </w:r>
      <w:r w:rsidRPr="00A87EFF">
        <w:t xml:space="preserve"> in their presenting complaint text.  In total, 7,205 (</w:t>
      </w:r>
      <w:r w:rsidR="00636724" w:rsidRPr="00A87EFF">
        <w:t>0.4</w:t>
      </w:r>
      <w:r w:rsidRPr="00A87EFF">
        <w:t>%) A&amp;E presentations were flagged as asthma-related, for 4,185 unique individuals</w:t>
      </w:r>
      <w:r w:rsidR="00636724" w:rsidRPr="00A87EFF">
        <w:t>, of whom 18</w:t>
      </w:r>
      <w:r w:rsidR="00FE663A" w:rsidRPr="00A87EFF">
        <w:t>28</w:t>
      </w:r>
      <w:r w:rsidR="00636724" w:rsidRPr="00A87EFF">
        <w:t xml:space="preserve"> (43.</w:t>
      </w:r>
      <w:r w:rsidR="00FE663A" w:rsidRPr="00A87EFF">
        <w:t>7</w:t>
      </w:r>
      <w:r w:rsidR="00636724" w:rsidRPr="00A87EFF">
        <w:t>%) were in our study population (35</w:t>
      </w:r>
      <w:r w:rsidR="00FE663A" w:rsidRPr="00A87EFF">
        <w:t>68</w:t>
      </w:r>
      <w:r w:rsidR="00636724" w:rsidRPr="00A87EFF">
        <w:t xml:space="preserve"> presentations)</w:t>
      </w:r>
      <w:r w:rsidRPr="00A87EFF">
        <w:t xml:space="preserve">. </w:t>
      </w:r>
    </w:p>
    <w:p w14:paraId="5113C656" w14:textId="77777777" w:rsidR="005607AD" w:rsidRPr="00711541" w:rsidRDefault="005607AD" w:rsidP="00A87EFF">
      <w:pPr>
        <w:rPr>
          <w:u w:val="single"/>
        </w:rPr>
      </w:pPr>
    </w:p>
    <w:p w14:paraId="70AC339F" w14:textId="14860A11" w:rsidR="00B57A4C" w:rsidRPr="00711541" w:rsidRDefault="00B57A4C" w:rsidP="00A87EFF">
      <w:pPr>
        <w:rPr>
          <w:u w:val="single"/>
        </w:rPr>
      </w:pPr>
      <w:r w:rsidRPr="00711541">
        <w:rPr>
          <w:u w:val="single"/>
        </w:rPr>
        <w:t>Inpatient Hospital Admissions</w:t>
      </w:r>
    </w:p>
    <w:p w14:paraId="5C35699F" w14:textId="6AADB884" w:rsidR="00614C11" w:rsidRPr="00A87EFF" w:rsidRDefault="00614C11" w:rsidP="00A87EFF">
      <w:r w:rsidRPr="00A87EFF">
        <w:t>This dataset is also known as SMR01.  There were 1,668,957 inpatient admission records in the study period</w:t>
      </w:r>
      <w:r w:rsidR="006D5D56" w:rsidRPr="00A87EFF">
        <w:t>, for 343,838 unique individuals</w:t>
      </w:r>
      <w:r w:rsidRPr="00A87EFF">
        <w:t>.  Of these, 21,517 (</w:t>
      </w:r>
      <w:r w:rsidR="008C0EB4" w:rsidRPr="00A87EFF">
        <w:t>2</w:t>
      </w:r>
      <w:r w:rsidRPr="00A87EFF">
        <w:t>.3%, 7,899 individuals) were identified as relating to asthma by the presence of ICD</w:t>
      </w:r>
      <w:r w:rsidR="00B57A4C" w:rsidRPr="00A87EFF">
        <w:t>10</w:t>
      </w:r>
      <w:r w:rsidRPr="00A87EFF">
        <w:t xml:space="preserve"> code “J45” or “J46”</w:t>
      </w:r>
      <w:r w:rsidR="00B57A4C" w:rsidRPr="00A87EFF">
        <w:t>.</w:t>
      </w:r>
      <w:r w:rsidR="000264D7" w:rsidRPr="00A87EFF">
        <w:t xml:space="preserve">  </w:t>
      </w:r>
      <w:r w:rsidR="00FE663A" w:rsidRPr="00A87EFF">
        <w:t>3342</w:t>
      </w:r>
      <w:r w:rsidR="000264D7" w:rsidRPr="00A87EFF">
        <w:t xml:space="preserve"> of the individuals (4</w:t>
      </w:r>
      <w:r w:rsidR="00FE663A" w:rsidRPr="00A87EFF">
        <w:t>2</w:t>
      </w:r>
      <w:r w:rsidR="000264D7" w:rsidRPr="00A87EFF">
        <w:t>.</w:t>
      </w:r>
      <w:r w:rsidR="00FE663A" w:rsidRPr="00A87EFF">
        <w:t>3</w:t>
      </w:r>
      <w:r w:rsidR="000264D7" w:rsidRPr="00A87EFF">
        <w:t>%) were in our study population (</w:t>
      </w:r>
      <w:r w:rsidR="00FE663A" w:rsidRPr="00A87EFF">
        <w:t>9803</w:t>
      </w:r>
      <w:r w:rsidR="000264D7" w:rsidRPr="00A87EFF">
        <w:t xml:space="preserve"> inpatient </w:t>
      </w:r>
      <w:r w:rsidR="00E67CB9" w:rsidRPr="00A87EFF">
        <w:t>admissions</w:t>
      </w:r>
      <w:r w:rsidR="000264D7" w:rsidRPr="00A87EFF">
        <w:t>).</w:t>
      </w:r>
    </w:p>
    <w:p w14:paraId="17DDAAB9" w14:textId="2DEB2C2D" w:rsidR="00614C11" w:rsidRPr="00A87EFF" w:rsidRDefault="00614C11" w:rsidP="00A87EFF"/>
    <w:p w14:paraId="564D8BF0" w14:textId="77777777" w:rsidR="00614C11" w:rsidRPr="00711541" w:rsidRDefault="00614C11" w:rsidP="00A87EFF">
      <w:pPr>
        <w:rPr>
          <w:u w:val="single"/>
        </w:rPr>
      </w:pPr>
      <w:r w:rsidRPr="00711541">
        <w:rPr>
          <w:u w:val="single"/>
        </w:rPr>
        <w:t>Mortality</w:t>
      </w:r>
    </w:p>
    <w:p w14:paraId="51E3BD1B" w14:textId="77777777" w:rsidR="00677F29" w:rsidRDefault="00614C11" w:rsidP="00A87EFF">
      <w:r w:rsidRPr="00A87EFF">
        <w:t xml:space="preserve">There were </w:t>
      </w:r>
      <w:r w:rsidR="00867A86" w:rsidRPr="00A87EFF">
        <w:t xml:space="preserve">91,022 </w:t>
      </w:r>
      <w:r w:rsidRPr="00A87EFF">
        <w:t xml:space="preserve">records </w:t>
      </w:r>
      <w:r w:rsidR="00867A86" w:rsidRPr="00A87EFF">
        <w:t xml:space="preserve">of deaths (excluding stillbirths) </w:t>
      </w:r>
      <w:r w:rsidRPr="00A87EFF">
        <w:t xml:space="preserve">in the study period, </w:t>
      </w:r>
      <w:r w:rsidR="00867A86" w:rsidRPr="00A87EFF">
        <w:t>of which</w:t>
      </w:r>
      <w:r w:rsidRPr="00A87EFF">
        <w:t xml:space="preserve"> 190 (0.2%) had</w:t>
      </w:r>
      <w:r w:rsidR="00B57A4C" w:rsidRPr="00A87EFF">
        <w:t xml:space="preserve"> ICD10 code</w:t>
      </w:r>
      <w:r w:rsidRPr="00A87EFF">
        <w:t xml:space="preserve"> “J45” or “J46” as the primary cause of death.  </w:t>
      </w:r>
      <w:r w:rsidR="0050790A" w:rsidRPr="00A87EFF">
        <w:t>3</w:t>
      </w:r>
      <w:r w:rsidR="00FE663A" w:rsidRPr="00A87EFF">
        <w:t>8</w:t>
      </w:r>
      <w:r w:rsidR="0050790A" w:rsidRPr="00A87EFF">
        <w:t xml:space="preserve"> of these occurred in our analysis population, in addition to a further </w:t>
      </w:r>
      <w:r w:rsidR="00FE663A" w:rsidRPr="00A87EFF">
        <w:t>1512</w:t>
      </w:r>
      <w:r w:rsidR="0050790A" w:rsidRPr="00A87EFF">
        <w:t xml:space="preserve"> non-asthma deaths. </w:t>
      </w:r>
    </w:p>
    <w:p w14:paraId="6573D2E5" w14:textId="77777777" w:rsidR="00677F29" w:rsidRDefault="00677F29" w:rsidP="00A87EFF"/>
    <w:p w14:paraId="6EA7D295" w14:textId="77777777" w:rsidR="00677F29" w:rsidRPr="00711541" w:rsidRDefault="00677F29" w:rsidP="00A87EFF">
      <w:pPr>
        <w:rPr>
          <w:u w:val="single"/>
        </w:rPr>
      </w:pPr>
      <w:r w:rsidRPr="00711541">
        <w:rPr>
          <w:u w:val="single"/>
        </w:rPr>
        <w:t>Data Linkage</w:t>
      </w:r>
    </w:p>
    <w:p w14:paraId="6CF9F525" w14:textId="77777777" w:rsidR="00A723CB" w:rsidRDefault="00677F29" w:rsidP="00A87EFF">
      <w:r>
        <w:t>Linkage between data sources was conducted deterministically by the data managers, prior to pseudo-anonymisation, using the Scottish unique patient identifier, known as CHI (the Community Health Index).</w:t>
      </w:r>
    </w:p>
    <w:p w14:paraId="14256475" w14:textId="77777777" w:rsidR="00A723CB" w:rsidRDefault="00A723CB" w:rsidP="00A87EFF"/>
    <w:p w14:paraId="70BA34E7" w14:textId="77777777" w:rsidR="00A723CB" w:rsidRDefault="00A723CB" w:rsidP="00A87EFF">
      <w:pPr>
        <w:rPr>
          <w:u w:val="single"/>
        </w:rPr>
      </w:pPr>
      <w:r>
        <w:rPr>
          <w:u w:val="single"/>
        </w:rPr>
        <w:t>Follow-up Time</w:t>
      </w:r>
    </w:p>
    <w:p w14:paraId="5B9724B3" w14:textId="77777777" w:rsidR="00A723CB" w:rsidRDefault="00A723CB" w:rsidP="00A87EFF">
      <w:r w:rsidRPr="00350F94">
        <w:t xml:space="preserve">An individual’s follow-up time began six months after their first identified </w:t>
      </w:r>
      <w:r>
        <w:t>ICS</w:t>
      </w:r>
      <w:r w:rsidRPr="00350F94">
        <w:t xml:space="preserve"> prescription in the study period, with the</w:t>
      </w:r>
      <w:r>
        <w:t>se</w:t>
      </w:r>
      <w:r w:rsidRPr="00350F94">
        <w:t xml:space="preserve"> six months acting as a run-in period to collect data from the EHR. This constraint was included to account for the longitudinal nature of primary care records, in which a diagnosis might be proposed and tested (such as with response to </w:t>
      </w:r>
      <w:r>
        <w:t>ICS</w:t>
      </w:r>
      <w:r w:rsidRPr="00350F94">
        <w:t>) and subsequently revised (resulting in no further asthma-related consultations</w:t>
      </w:r>
      <w:r w:rsidRPr="00877099">
        <w:t xml:space="preserve">). Follow-up ended with </w:t>
      </w:r>
      <w:r>
        <w:t xml:space="preserve">an </w:t>
      </w:r>
      <w:r w:rsidRPr="00877099">
        <w:t xml:space="preserve">individual’s death, six months after their last recorded </w:t>
      </w:r>
      <w:r>
        <w:t>ICS</w:t>
      </w:r>
      <w:r w:rsidRPr="00877099">
        <w:t xml:space="preserve"> prescription in the </w:t>
      </w:r>
      <w:r w:rsidRPr="00877099">
        <w:lastRenderedPageBreak/>
        <w:t xml:space="preserve">study period, or one year before either asthma resolution (cessation of symptoms; Read Code 212G.) or the end of the study period (to allow a full year to observe outcomes). </w:t>
      </w:r>
    </w:p>
    <w:p w14:paraId="3A0817AC" w14:textId="77777777" w:rsidR="00A723CB" w:rsidRDefault="00A723CB" w:rsidP="00A87EFF"/>
    <w:p w14:paraId="31956641" w14:textId="77777777" w:rsidR="00A723CB" w:rsidRDefault="00A723CB" w:rsidP="00A87EFF">
      <w:pPr>
        <w:sectPr w:rsidR="00A723CB" w:rsidSect="00DE5CBE">
          <w:pgSz w:w="11900" w:h="16840"/>
          <w:pgMar w:top="1440" w:right="1440" w:bottom="1440" w:left="1440" w:header="708" w:footer="708" w:gutter="0"/>
          <w:cols w:space="708"/>
          <w:docGrid w:linePitch="360"/>
        </w:sectPr>
      </w:pPr>
    </w:p>
    <w:p w14:paraId="4F1C9205" w14:textId="77777777" w:rsidR="00A723CB" w:rsidRDefault="00A723CB" w:rsidP="00A723CB">
      <w:pPr>
        <w:pStyle w:val="Caption"/>
      </w:pPr>
      <w:r>
        <w:rPr>
          <w:noProof/>
        </w:rPr>
        <w:lastRenderedPageBreak/>
        <mc:AlternateContent>
          <mc:Choice Requires="wpg">
            <w:drawing>
              <wp:inline distT="0" distB="0" distL="0" distR="0" wp14:anchorId="5B675BFA" wp14:editId="27405EFD">
                <wp:extent cx="8796031" cy="3362370"/>
                <wp:effectExtent l="0" t="0" r="0" b="0"/>
                <wp:docPr id="1457480038" name="Group 19"/>
                <wp:cNvGraphicFramePr/>
                <a:graphic xmlns:a="http://schemas.openxmlformats.org/drawingml/2006/main">
                  <a:graphicData uri="http://schemas.microsoft.com/office/word/2010/wordprocessingGroup">
                    <wpg:wgp>
                      <wpg:cNvGrpSpPr/>
                      <wpg:grpSpPr>
                        <a:xfrm>
                          <a:off x="0" y="0"/>
                          <a:ext cx="8796031" cy="3362370"/>
                          <a:chOff x="0" y="0"/>
                          <a:chExt cx="8796031" cy="3362370"/>
                        </a:xfrm>
                      </wpg:grpSpPr>
                      <wps:wsp>
                        <wps:cNvPr id="480152222" name="Rectangle 18"/>
                        <wps:cNvSpPr/>
                        <wps:spPr>
                          <a:xfrm>
                            <a:off x="2883877" y="984738"/>
                            <a:ext cx="3023176" cy="198893"/>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967372" name="Group 17"/>
                        <wpg:cNvGrpSpPr/>
                        <wpg:grpSpPr>
                          <a:xfrm>
                            <a:off x="0" y="0"/>
                            <a:ext cx="8796031" cy="3362370"/>
                            <a:chOff x="0" y="0"/>
                            <a:chExt cx="8796031" cy="3362370"/>
                          </a:xfrm>
                        </wpg:grpSpPr>
                        <wpg:grpSp>
                          <wpg:cNvPr id="228880583" name="Group 3"/>
                          <wpg:cNvGrpSpPr/>
                          <wpg:grpSpPr>
                            <a:xfrm rot="10800000">
                              <a:off x="2218858" y="1087049"/>
                              <a:ext cx="1173480" cy="887095"/>
                              <a:chOff x="-57030" y="5357"/>
                              <a:chExt cx="1173971" cy="887411"/>
                            </a:xfrm>
                          </wpg:grpSpPr>
                          <wps:wsp>
                            <wps:cNvPr id="2087888311" name="Text Box 1"/>
                            <wps:cNvSpPr txBox="1"/>
                            <wps:spPr>
                              <a:xfrm rot="10800000">
                                <a:off x="-57030" y="5357"/>
                                <a:ext cx="1173971" cy="452120"/>
                              </a:xfrm>
                              <a:prstGeom prst="rect">
                                <a:avLst/>
                              </a:prstGeom>
                              <a:noFill/>
                              <a:ln w="6350">
                                <a:noFill/>
                              </a:ln>
                            </wps:spPr>
                            <wps:txbx>
                              <w:txbxContent>
                                <w:p w14:paraId="20750F08" w14:textId="77777777" w:rsidR="00A723CB" w:rsidRDefault="00A723CB" w:rsidP="00A723CB">
                                  <w:pPr>
                                    <w:jc w:val="center"/>
                                  </w:pPr>
                                  <w:r>
                                    <w:t>Turned 18</w:t>
                                  </w:r>
                                </w:p>
                                <w:p w14:paraId="45CE6B97" w14:textId="77777777" w:rsidR="00A723CB" w:rsidRPr="00D65BF5" w:rsidRDefault="00A723CB" w:rsidP="00A723CB">
                                  <w:pPr>
                                    <w:jc w:val="center"/>
                                    <w:rPr>
                                      <w:noProof/>
                                    </w:rPr>
                                  </w:pPr>
                                  <w:r>
                                    <w:t>18</w:t>
                                  </w:r>
                                  <w:r w:rsidRPr="00AF6BF0">
                                    <w:rPr>
                                      <w:vertAlign w:val="superscript"/>
                                    </w:rPr>
                                    <w:t>th</w:t>
                                  </w:r>
                                  <w:r>
                                    <w:t xml:space="preserve"> June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5162228" name="Straight Arrow Connector 2"/>
                            <wps:cNvCnPr/>
                            <wps:spPr>
                              <a:xfrm flipV="1">
                                <a:off x="586014" y="457479"/>
                                <a:ext cx="0" cy="435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370271008" name="Group 16"/>
                          <wpg:cNvGrpSpPr/>
                          <wpg:grpSpPr>
                            <a:xfrm>
                              <a:off x="0" y="0"/>
                              <a:ext cx="8796031" cy="3362370"/>
                              <a:chOff x="0" y="0"/>
                              <a:chExt cx="8796031" cy="3362370"/>
                            </a:xfrm>
                          </wpg:grpSpPr>
                          <wpg:grpSp>
                            <wpg:cNvPr id="105464230" name="Group 3"/>
                            <wpg:cNvGrpSpPr/>
                            <wpg:grpSpPr>
                              <a:xfrm>
                                <a:off x="786498" y="89521"/>
                                <a:ext cx="1256030" cy="994487"/>
                                <a:chOff x="-14" y="-102380"/>
                                <a:chExt cx="1256030" cy="995148"/>
                              </a:xfrm>
                            </wpg:grpSpPr>
                            <wps:wsp>
                              <wps:cNvPr id="728642237" name="Text Box 1"/>
                              <wps:cNvSpPr txBox="1"/>
                              <wps:spPr>
                                <a:xfrm>
                                  <a:off x="-14" y="-102380"/>
                                  <a:ext cx="1256030" cy="554483"/>
                                </a:xfrm>
                                <a:prstGeom prst="rect">
                                  <a:avLst/>
                                </a:prstGeom>
                                <a:noFill/>
                                <a:ln w="6350">
                                  <a:noFill/>
                                </a:ln>
                              </wps:spPr>
                              <wps:txbx>
                                <w:txbxContent>
                                  <w:p w14:paraId="43CA9840" w14:textId="77777777" w:rsidR="00A723CB" w:rsidRDefault="00A723CB" w:rsidP="00A723CB">
                                    <w:pPr>
                                      <w:jc w:val="center"/>
                                    </w:pPr>
                                    <w:r>
                                      <w:t>Start of Study</w:t>
                                    </w:r>
                                  </w:p>
                                  <w:p w14:paraId="4E3FABC9" w14:textId="77777777" w:rsidR="00A723CB" w:rsidRPr="00D65BF5" w:rsidRDefault="00A723CB" w:rsidP="00A723CB">
                                    <w:pPr>
                                      <w:jc w:val="center"/>
                                      <w:rPr>
                                        <w:noProof/>
                                      </w:rPr>
                                    </w:pPr>
                                    <w:r>
                                      <w:t>1</w:t>
                                    </w:r>
                                    <w:r w:rsidRPr="00000780">
                                      <w:rPr>
                                        <w:vertAlign w:val="superscript"/>
                                      </w:rPr>
                                      <w:t>st</w:t>
                                    </w:r>
                                    <w:r>
                                      <w:t xml:space="preserve"> </w:t>
                                    </w:r>
                                    <w:r w:rsidRPr="001F44FA">
                                      <w:t>January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5298959" name="Straight Arrow Connector 2"/>
                              <wps:cNvCnPr/>
                              <wps:spPr>
                                <a:xfrm flipV="1">
                                  <a:off x="586014" y="457479"/>
                                  <a:ext cx="0" cy="435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642034615" name="Group 15"/>
                            <wpg:cNvGrpSpPr/>
                            <wpg:grpSpPr>
                              <a:xfrm>
                                <a:off x="0" y="0"/>
                                <a:ext cx="8159115" cy="2377440"/>
                                <a:chOff x="0" y="0"/>
                                <a:chExt cx="8159261" cy="2377843"/>
                              </a:xfrm>
                            </wpg:grpSpPr>
                            <wps:wsp>
                              <wps:cNvPr id="1571194290" name="Straight Arrow Connector 1"/>
                              <wps:cNvCnPr/>
                              <wps:spPr>
                                <a:xfrm>
                                  <a:off x="352461" y="1079374"/>
                                  <a:ext cx="7806800" cy="7675"/>
                                </a:xfrm>
                                <a:prstGeom prst="straightConnector1">
                                  <a:avLst/>
                                </a:prstGeom>
                                <a:ln>
                                  <a:headEnd type="triangle"/>
                                  <a:tailEnd type="oval"/>
                                </a:ln>
                              </wps:spPr>
                              <wps:style>
                                <a:lnRef idx="1">
                                  <a:schemeClr val="dk1"/>
                                </a:lnRef>
                                <a:fillRef idx="0">
                                  <a:schemeClr val="dk1"/>
                                </a:fillRef>
                                <a:effectRef idx="0">
                                  <a:schemeClr val="dk1"/>
                                </a:effectRef>
                                <a:fontRef idx="minor">
                                  <a:schemeClr val="tx1"/>
                                </a:fontRef>
                              </wps:style>
                              <wps:bodyPr/>
                            </wps:wsp>
                            <wps:wsp>
                              <wps:cNvPr id="1377681983" name="Text Box 1"/>
                              <wps:cNvSpPr txBox="1"/>
                              <wps:spPr>
                                <a:xfrm rot="16200000">
                                  <a:off x="-341118" y="341630"/>
                                  <a:ext cx="984250" cy="300990"/>
                                </a:xfrm>
                                <a:prstGeom prst="rect">
                                  <a:avLst/>
                                </a:prstGeom>
                                <a:noFill/>
                                <a:ln w="6350">
                                  <a:noFill/>
                                </a:ln>
                              </wps:spPr>
                              <wps:txbx>
                                <w:txbxContent>
                                  <w:p w14:paraId="62B62EFF" w14:textId="77777777" w:rsidR="00A723CB" w:rsidRPr="00000780" w:rsidRDefault="00A723CB" w:rsidP="00A723CB">
                                    <w:r>
                                      <w:t>Study-Level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3288657" name="Text Box 1"/>
                              <wps:cNvSpPr txBox="1"/>
                              <wps:spPr>
                                <a:xfrm rot="16200000">
                                  <a:off x="-472203" y="1604525"/>
                                  <a:ext cx="1245521" cy="301115"/>
                                </a:xfrm>
                                <a:prstGeom prst="rect">
                                  <a:avLst/>
                                </a:prstGeom>
                                <a:noFill/>
                                <a:ln w="6350">
                                  <a:noFill/>
                                </a:ln>
                              </wps:spPr>
                              <wps:txbx>
                                <w:txbxContent>
                                  <w:p w14:paraId="6456C4A1" w14:textId="77777777" w:rsidR="00A723CB" w:rsidRPr="00000780" w:rsidRDefault="00A723CB" w:rsidP="00A723CB">
                                    <w:r>
                                      <w:t>Individual-Level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57114077" name="8-point Star 4"/>
                            <wps:cNvSpPr/>
                            <wps:spPr>
                              <a:xfrm>
                                <a:off x="3024376" y="952589"/>
                                <a:ext cx="281305" cy="273685"/>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7722514" name="8-point Star 4"/>
                            <wps:cNvSpPr/>
                            <wps:spPr>
                              <a:xfrm>
                                <a:off x="3631844" y="952589"/>
                                <a:ext cx="281305" cy="273685"/>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650007" name="8-point Star 4"/>
                            <wps:cNvSpPr/>
                            <wps:spPr>
                              <a:xfrm>
                                <a:off x="4328835" y="952589"/>
                                <a:ext cx="281305" cy="273685"/>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7236210" name="8-point Star 4"/>
                            <wps:cNvSpPr/>
                            <wps:spPr>
                              <a:xfrm>
                                <a:off x="4789232" y="952589"/>
                                <a:ext cx="281305" cy="273685"/>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6273861" name="8-point Star 4"/>
                            <wps:cNvSpPr/>
                            <wps:spPr>
                              <a:xfrm>
                                <a:off x="5409489" y="952589"/>
                                <a:ext cx="281305" cy="273685"/>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5777232" name="Group 3"/>
                            <wpg:cNvGrpSpPr/>
                            <wpg:grpSpPr>
                              <a:xfrm rot="10800000">
                                <a:off x="524336" y="1080655"/>
                                <a:ext cx="1402080" cy="1099837"/>
                                <a:chOff x="-262340" y="-1019439"/>
                                <a:chExt cx="1402699" cy="1100639"/>
                              </a:xfrm>
                            </wpg:grpSpPr>
                            <wps:wsp>
                              <wps:cNvPr id="1972518795" name="Text Box 1"/>
                              <wps:cNvSpPr txBox="1"/>
                              <wps:spPr>
                                <a:xfrm rot="10800000">
                                  <a:off x="-262340" y="-1019439"/>
                                  <a:ext cx="1402699" cy="712625"/>
                                </a:xfrm>
                                <a:prstGeom prst="rect">
                                  <a:avLst/>
                                </a:prstGeom>
                                <a:noFill/>
                                <a:ln w="6350">
                                  <a:solidFill>
                                    <a:schemeClr val="accent2">
                                      <a:lumMod val="75000"/>
                                    </a:schemeClr>
                                  </a:solidFill>
                                </a:ln>
                              </wps:spPr>
                              <wps:txbx>
                                <w:txbxContent>
                                  <w:p w14:paraId="0897A843" w14:textId="77777777" w:rsidR="00A723CB" w:rsidRDefault="00A723CB" w:rsidP="00A723CB">
                                    <w:pPr>
                                      <w:jc w:val="center"/>
                                    </w:pPr>
                                    <w:r>
                                      <w:t>First Asthma Diagnosis Record</w:t>
                                    </w:r>
                                  </w:p>
                                  <w:p w14:paraId="3D1EC644" w14:textId="77777777" w:rsidR="00A723CB" w:rsidRPr="00D65BF5" w:rsidRDefault="00A723CB" w:rsidP="00A723CB">
                                    <w:pPr>
                                      <w:rPr>
                                        <w:noProof/>
                                      </w:rPr>
                                    </w:pPr>
                                    <w:r>
                                      <w:t>21</w:t>
                                    </w:r>
                                    <w:r w:rsidRPr="004147D8">
                                      <w:rPr>
                                        <w:vertAlign w:val="superscript"/>
                                      </w:rPr>
                                      <w:t>st</w:t>
                                    </w:r>
                                    <w:r>
                                      <w:t xml:space="preserve"> January 2008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0601959" name="Straight Arrow Connector 2"/>
                              <wps:cNvCnPr/>
                              <wps:spPr>
                                <a:xfrm rot="10800000">
                                  <a:off x="415692" y="-301204"/>
                                  <a:ext cx="0" cy="3824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89663033" name="Group 3"/>
                            <wpg:cNvGrpSpPr/>
                            <wpg:grpSpPr>
                              <a:xfrm rot="10800000">
                                <a:off x="7622060" y="1131810"/>
                                <a:ext cx="1173971" cy="954684"/>
                                <a:chOff x="-56959" y="-61916"/>
                                <a:chExt cx="1173971" cy="954684"/>
                              </a:xfrm>
                            </wpg:grpSpPr>
                            <wps:wsp>
                              <wps:cNvPr id="952222952" name="Text Box 1"/>
                              <wps:cNvSpPr txBox="1"/>
                              <wps:spPr>
                                <a:xfrm rot="10800000">
                                  <a:off x="-56959" y="-61916"/>
                                  <a:ext cx="1173971" cy="519415"/>
                                </a:xfrm>
                                <a:prstGeom prst="rect">
                                  <a:avLst/>
                                </a:prstGeom>
                                <a:noFill/>
                                <a:ln w="6350">
                                  <a:noFill/>
                                </a:ln>
                              </wps:spPr>
                              <wps:txbx>
                                <w:txbxContent>
                                  <w:p w14:paraId="4C9EA651" w14:textId="77777777" w:rsidR="00A723CB" w:rsidRDefault="00A723CB" w:rsidP="00A723CB">
                                    <w:pPr>
                                      <w:jc w:val="center"/>
                                    </w:pPr>
                                    <w:r>
                                      <w:t>Death</w:t>
                                    </w:r>
                                  </w:p>
                                  <w:p w14:paraId="7D5F41E5" w14:textId="77777777" w:rsidR="00A723CB" w:rsidRPr="00D65BF5" w:rsidRDefault="00A723CB" w:rsidP="00A723CB">
                                    <w:pPr>
                                      <w:jc w:val="center"/>
                                      <w:rPr>
                                        <w:noProof/>
                                      </w:rPr>
                                    </w:pPr>
                                    <w:r>
                                      <w:t>15</w:t>
                                    </w:r>
                                    <w:r w:rsidRPr="004147D8">
                                      <w:rPr>
                                        <w:vertAlign w:val="superscript"/>
                                      </w:rPr>
                                      <w:t>th</w:t>
                                    </w:r>
                                    <w:r>
                                      <w:t xml:space="preserve"> May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8349727" name="Straight Arrow Connector 2"/>
                              <wps:cNvCnPr/>
                              <wps:spPr>
                                <a:xfrm flipV="1">
                                  <a:off x="586014" y="457479"/>
                                  <a:ext cx="0" cy="43528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g:cNvPr id="1129268547" name="Group 12"/>
                            <wpg:cNvGrpSpPr/>
                            <wpg:grpSpPr>
                              <a:xfrm>
                                <a:off x="1369646" y="946195"/>
                                <a:ext cx="1597660" cy="2416175"/>
                                <a:chOff x="-81885" y="0"/>
                                <a:chExt cx="1597688" cy="2416608"/>
                              </a:xfrm>
                            </wpg:grpSpPr>
                            <wpg:grpSp>
                              <wpg:cNvPr id="187982871" name="Group 10"/>
                              <wpg:cNvGrpSpPr/>
                              <wpg:grpSpPr>
                                <a:xfrm>
                                  <a:off x="-81885" y="0"/>
                                  <a:ext cx="1597688" cy="2416608"/>
                                  <a:chOff x="-81885" y="0"/>
                                  <a:chExt cx="1597688" cy="2416608"/>
                                </a:xfrm>
                              </wpg:grpSpPr>
                              <wpg:grpSp>
                                <wpg:cNvPr id="222644115" name="Group 7"/>
                                <wpg:cNvGrpSpPr/>
                                <wpg:grpSpPr>
                                  <a:xfrm>
                                    <a:off x="-81885" y="133021"/>
                                    <a:ext cx="1597688" cy="2283587"/>
                                    <a:chOff x="-81885" y="-12660"/>
                                    <a:chExt cx="1597688" cy="2283587"/>
                                  </a:xfrm>
                                </wpg:grpSpPr>
                                <wpg:grpSp>
                                  <wpg:cNvPr id="2033558283" name="Group 3"/>
                                  <wpg:cNvGrpSpPr/>
                                  <wpg:grpSpPr>
                                    <a:xfrm rot="10800000">
                                      <a:off x="-81885" y="0"/>
                                      <a:ext cx="1597688" cy="2270927"/>
                                      <a:chOff x="-115873" y="-1378159"/>
                                      <a:chExt cx="1597688" cy="2270927"/>
                                    </a:xfrm>
                                  </wpg:grpSpPr>
                                  <wps:wsp>
                                    <wps:cNvPr id="1170443126" name="Text Box 1"/>
                                    <wps:cNvSpPr txBox="1"/>
                                    <wps:spPr>
                                      <a:xfrm rot="10800000">
                                        <a:off x="-115873" y="-1378159"/>
                                        <a:ext cx="1597688" cy="1077376"/>
                                      </a:xfrm>
                                      <a:prstGeom prst="rect">
                                        <a:avLst/>
                                      </a:prstGeom>
                                      <a:noFill/>
                                      <a:ln w="6350">
                                        <a:noFill/>
                                      </a:ln>
                                    </wps:spPr>
                                    <wps:txbx>
                                      <w:txbxContent>
                                        <w:p w14:paraId="43922502" w14:textId="77777777" w:rsidR="00A723CB" w:rsidRDefault="00A723CB" w:rsidP="00A723CB">
                                          <w:pPr>
                                            <w:jc w:val="center"/>
                                          </w:pPr>
                                          <w:r>
                                            <w:t>First Asthma Controller Prescription in Study Period</w:t>
                                          </w:r>
                                        </w:p>
                                        <w:p w14:paraId="58A28A74" w14:textId="77777777" w:rsidR="00A723CB" w:rsidRPr="00D65BF5" w:rsidRDefault="00A723CB" w:rsidP="00A723CB">
                                          <w:pPr>
                                            <w:jc w:val="center"/>
                                            <w:rPr>
                                              <w:noProof/>
                                            </w:rPr>
                                          </w:pPr>
                                          <w:r>
                                            <w:t>1</w:t>
                                          </w:r>
                                          <w:r w:rsidRPr="004147D8">
                                            <w:rPr>
                                              <w:vertAlign w:val="superscript"/>
                                            </w:rPr>
                                            <w:t>st</w:t>
                                          </w:r>
                                          <w:r>
                                            <w:t xml:space="preserve"> March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6871787" name="Straight Arrow Connector 2"/>
                                    <wps:cNvCnPr/>
                                    <wps:spPr>
                                      <a:xfrm rot="10800000" flipH="1">
                                        <a:off x="639872" y="-292274"/>
                                        <a:ext cx="0" cy="11850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867712646" name="Rectangle 5"/>
                                  <wps:cNvSpPr/>
                                  <wps:spPr>
                                    <a:xfrm>
                                      <a:off x="759846" y="-12660"/>
                                      <a:ext cx="672527" cy="21827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F7037DA" w14:textId="77777777" w:rsidR="00A723CB" w:rsidRPr="004836C2" w:rsidRDefault="00A723CB" w:rsidP="00A723CB">
                                        <w:pPr>
                                          <w:rPr>
                                            <w:sz w:val="18"/>
                                            <w:szCs w:val="18"/>
                                          </w:rPr>
                                        </w:pPr>
                                        <w:r w:rsidRPr="004836C2">
                                          <w:rPr>
                                            <w:sz w:val="18"/>
                                            <w:szCs w:val="18"/>
                                          </w:rPr>
                                          <w:t>6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8588725" name="8-point Star 4"/>
                                <wps:cNvSpPr/>
                                <wps:spPr>
                                  <a:xfrm>
                                    <a:off x="621235" y="0"/>
                                    <a:ext cx="281305" cy="274197"/>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20782548" name="Triangle 11"/>
                              <wps:cNvSpPr/>
                              <wps:spPr>
                                <a:xfrm rot="5400000">
                                  <a:off x="758825" y="362585"/>
                                  <a:ext cx="107952" cy="104775"/>
                                </a:xfrm>
                                <a:prstGeom prst="triangle">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6764264" name="Group 14"/>
                            <wpg:cNvGrpSpPr/>
                            <wpg:grpSpPr>
                              <a:xfrm>
                                <a:off x="5908430" y="89522"/>
                                <a:ext cx="2013059" cy="999752"/>
                                <a:chOff x="0" y="0"/>
                                <a:chExt cx="2013059" cy="999752"/>
                              </a:xfrm>
                            </wpg:grpSpPr>
                            <wpg:grpSp>
                              <wpg:cNvPr id="300623657" name="Group 8"/>
                              <wpg:cNvGrpSpPr/>
                              <wpg:grpSpPr>
                                <a:xfrm>
                                  <a:off x="0" y="0"/>
                                  <a:ext cx="2013059" cy="999752"/>
                                  <a:chOff x="-700221" y="-107649"/>
                                  <a:chExt cx="2013100" cy="1000417"/>
                                </a:xfrm>
                              </wpg:grpSpPr>
                              <wpg:grpSp>
                                <wpg:cNvPr id="1101096257" name="Group 3"/>
                                <wpg:cNvGrpSpPr/>
                                <wpg:grpSpPr>
                                  <a:xfrm>
                                    <a:off x="56849" y="-107649"/>
                                    <a:ext cx="1256030" cy="1000417"/>
                                    <a:chOff x="-31642" y="-107649"/>
                                    <a:chExt cx="1256030" cy="1000417"/>
                                  </a:xfrm>
                                </wpg:grpSpPr>
                                <wps:wsp>
                                  <wps:cNvPr id="109832224" name="Text Box 1"/>
                                  <wps:cNvSpPr txBox="1"/>
                                  <wps:spPr>
                                    <a:xfrm>
                                      <a:off x="-31642" y="-107649"/>
                                      <a:ext cx="1256030" cy="452120"/>
                                    </a:xfrm>
                                    <a:prstGeom prst="rect">
                                      <a:avLst/>
                                    </a:prstGeom>
                                    <a:noFill/>
                                    <a:ln w="6350">
                                      <a:noFill/>
                                    </a:ln>
                                  </wps:spPr>
                                  <wps:txbx>
                                    <w:txbxContent>
                                      <w:p w14:paraId="32BA2994" w14:textId="77777777" w:rsidR="00A723CB" w:rsidRDefault="00A723CB" w:rsidP="00A723CB">
                                        <w:pPr>
                                          <w:jc w:val="center"/>
                                        </w:pPr>
                                        <w:r>
                                          <w:t>End of Study</w:t>
                                        </w:r>
                                      </w:p>
                                      <w:p w14:paraId="2AD9E57D" w14:textId="77777777" w:rsidR="00A723CB" w:rsidRPr="00D65BF5" w:rsidRDefault="00A723CB" w:rsidP="00A723CB">
                                        <w:pPr>
                                          <w:jc w:val="center"/>
                                          <w:rPr>
                                            <w:noProof/>
                                          </w:rPr>
                                        </w:pPr>
                                        <w:r>
                                          <w:t>31</w:t>
                                        </w:r>
                                        <w:r w:rsidRPr="00000780">
                                          <w:rPr>
                                            <w:vertAlign w:val="superscript"/>
                                          </w:rPr>
                                          <w:t>st</w:t>
                                        </w:r>
                                        <w:r>
                                          <w:t xml:space="preserve"> March</w:t>
                                        </w:r>
                                        <w:r w:rsidRPr="001F44FA">
                                          <w:t xml:space="preserve"> 20</w:t>
                                        </w:r>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1583941" name="Straight Arrow Connector 2"/>
                                  <wps:cNvCnPr/>
                                  <wps:spPr>
                                    <a:xfrm flipH="1" flipV="1">
                                      <a:off x="583011" y="307113"/>
                                      <a:ext cx="3003" cy="5856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94627713" name="Rectangle 5"/>
                                <wps:cNvSpPr/>
                                <wps:spPr>
                                  <a:xfrm>
                                    <a:off x="-700221" y="672079"/>
                                    <a:ext cx="1372623" cy="21826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12175F7" w14:textId="77777777" w:rsidR="00A723CB" w:rsidRPr="004836C2" w:rsidRDefault="00A723CB" w:rsidP="00A723CB">
                                      <w:pPr>
                                        <w:jc w:val="center"/>
                                        <w:rPr>
                                          <w:sz w:val="18"/>
                                          <w:szCs w:val="18"/>
                                        </w:rPr>
                                      </w:pPr>
                                      <w:r w:rsidRPr="004836C2">
                                        <w:rPr>
                                          <w:sz w:val="18"/>
                                          <w:szCs w:val="18"/>
                                        </w:rPr>
                                        <w:t>12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10523092" name="Triangle 11"/>
                              <wps:cNvSpPr/>
                              <wps:spPr>
                                <a:xfrm rot="16200000">
                                  <a:off x="1265332" y="670498"/>
                                  <a:ext cx="107952" cy="104775"/>
                                </a:xfrm>
                                <a:prstGeom prst="triangle">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13263842" name="Group 13"/>
                            <wpg:cNvGrpSpPr/>
                            <wpg:grpSpPr>
                              <a:xfrm>
                                <a:off x="5996726" y="946195"/>
                                <a:ext cx="1642745" cy="1736693"/>
                                <a:chOff x="88473" y="0"/>
                                <a:chExt cx="1642745" cy="1736693"/>
                              </a:xfrm>
                            </wpg:grpSpPr>
                            <wpg:grpSp>
                              <wpg:cNvPr id="674056189" name="Group 9"/>
                              <wpg:cNvGrpSpPr/>
                              <wpg:grpSpPr>
                                <a:xfrm>
                                  <a:off x="88473" y="0"/>
                                  <a:ext cx="1642745" cy="1736693"/>
                                  <a:chOff x="76693" y="0"/>
                                  <a:chExt cx="1643079" cy="1737004"/>
                                </a:xfrm>
                              </wpg:grpSpPr>
                              <wpg:grpSp>
                                <wpg:cNvPr id="597285549" name="Group 7"/>
                                <wpg:cNvGrpSpPr/>
                                <wpg:grpSpPr>
                                  <a:xfrm>
                                    <a:off x="122084" y="139782"/>
                                    <a:ext cx="1597688" cy="1597222"/>
                                    <a:chOff x="761017" y="0"/>
                                    <a:chExt cx="1597688" cy="1597222"/>
                                  </a:xfrm>
                                </wpg:grpSpPr>
                                <wpg:grpSp>
                                  <wpg:cNvPr id="959226478" name="Group 3"/>
                                  <wpg:cNvGrpSpPr/>
                                  <wpg:grpSpPr>
                                    <a:xfrm rot="10800000">
                                      <a:off x="761017" y="10620"/>
                                      <a:ext cx="1597688" cy="1586602"/>
                                      <a:chOff x="-958775" y="-704454"/>
                                      <a:chExt cx="1597688" cy="1586602"/>
                                    </a:xfrm>
                                  </wpg:grpSpPr>
                                  <wps:wsp>
                                    <wps:cNvPr id="830144958" name="Text Box 1"/>
                                    <wps:cNvSpPr txBox="1"/>
                                    <wps:spPr>
                                      <a:xfrm rot="10800000">
                                        <a:off x="-958775" y="-704454"/>
                                        <a:ext cx="1597688" cy="1077376"/>
                                      </a:xfrm>
                                      <a:prstGeom prst="rect">
                                        <a:avLst/>
                                      </a:prstGeom>
                                      <a:noFill/>
                                      <a:ln w="6350">
                                        <a:noFill/>
                                      </a:ln>
                                    </wps:spPr>
                                    <wps:txbx>
                                      <w:txbxContent>
                                        <w:p w14:paraId="3DA0EA30" w14:textId="77777777" w:rsidR="00A723CB" w:rsidRDefault="00A723CB" w:rsidP="00A723CB">
                                          <w:pPr>
                                            <w:jc w:val="center"/>
                                          </w:pPr>
                                          <w:r>
                                            <w:t>Last Asthma Controller Prescription in Study Period</w:t>
                                          </w:r>
                                        </w:p>
                                        <w:p w14:paraId="61450BED" w14:textId="77777777" w:rsidR="00A723CB" w:rsidRPr="00D65BF5" w:rsidRDefault="00A723CB" w:rsidP="00A723CB">
                                          <w:pPr>
                                            <w:jc w:val="center"/>
                                          </w:pPr>
                                          <w:r>
                                            <w:t>28</w:t>
                                          </w:r>
                                          <w:r w:rsidRPr="00114493">
                                            <w:rPr>
                                              <w:vertAlign w:val="superscript"/>
                                            </w:rPr>
                                            <w:t>th</w:t>
                                          </w:r>
                                          <w:r>
                                            <w:t xml:space="preserve"> November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41468724" name="Straight Arrow Connector 2"/>
                                    <wps:cNvCnPr/>
                                    <wps:spPr>
                                      <a:xfrm rot="10800000" flipH="1">
                                        <a:off x="-121941" y="381669"/>
                                        <a:ext cx="960" cy="50047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911152323" name="Rectangle 5"/>
                                  <wps:cNvSpPr/>
                                  <wps:spPr>
                                    <a:xfrm>
                                      <a:off x="849508" y="0"/>
                                      <a:ext cx="672527" cy="21827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9DEF297" w14:textId="77777777" w:rsidR="00A723CB" w:rsidRPr="004836C2" w:rsidRDefault="00A723CB" w:rsidP="00A723CB">
                                        <w:pPr>
                                          <w:rPr>
                                            <w:sz w:val="18"/>
                                            <w:szCs w:val="18"/>
                                          </w:rPr>
                                        </w:pPr>
                                        <w:r w:rsidRPr="004836C2">
                                          <w:rPr>
                                            <w:sz w:val="18"/>
                                            <w:szCs w:val="18"/>
                                          </w:rPr>
                                          <w:t>6 months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02712031" name="8-point Star 4"/>
                                <wps:cNvSpPr/>
                                <wps:spPr>
                                  <a:xfrm>
                                    <a:off x="76693" y="0"/>
                                    <a:ext cx="281305" cy="274197"/>
                                  </a:xfrm>
                                  <a:prstGeom prst="star8">
                                    <a:avLst>
                                      <a:gd name="adj" fmla="val 21484"/>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44036130" name="Triangle 11"/>
                              <wps:cNvSpPr/>
                              <wps:spPr>
                                <a:xfrm rot="10800000">
                                  <a:off x="784512" y="357446"/>
                                  <a:ext cx="107952" cy="104775"/>
                                </a:xfrm>
                                <a:prstGeom prst="triangle">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wgp>
                  </a:graphicData>
                </a:graphic>
              </wp:inline>
            </w:drawing>
          </mc:Choice>
          <mc:Fallback>
            <w:pict>
              <v:group w14:anchorId="5B675BFA" id="Group 19" o:spid="_x0000_s1026" style="width:692.6pt;height:264.75pt;mso-position-horizontal-relative:char;mso-position-vertical-relative:line" coordsize="87960,3362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">
                <v:rect id="Rectangle 18" o:spid="_x0000_s1027" style="position:absolute;left:28838;top:9847;width:30232;height:198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" fillcolor="#e2efd9 [665]" strokecolor="#09101d [484]" strokeweight="1pt"/>
                <v:group id="Group 17" o:spid="_x0000_s1028" style="position:absolute;width:87960;height:33623" coordsize="87960,336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">
                  <v:group id="Group 3" o:spid="_x0000_s1029" style="position:absolute;left:22188;top:10870;width:11735;height:8871;rotation:180" coordorigin="-570,53" coordsize="11739,8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">
                    <v:shapetype id="_x0000_t202" coordsize="21600,21600" o:spt="202" path="m,l,21600r21600,l21600,xe">
                      <v:stroke joinstyle="miter"/>
                      <v:path gradientshapeok="t" o:connecttype="rect"/>
                    </v:shapetype>
                    <v:shape id="Text Box 1" o:spid="_x0000_s1030" type="#_x0000_t202" style="position:absolute;left:-570;top:53;width:11739;height:4521;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" filled="f" stroked="f" strokeweight=".5pt">
                      <v:textbox>
                        <w:txbxContent>
                          <w:p w14:paraId="20750F08" w14:textId="77777777" w:rsidR="00A723CB" w:rsidRDefault="00A723CB" w:rsidP="00A723CB">
                            <w:pPr>
                              <w:jc w:val="center"/>
                            </w:pPr>
                            <w:r>
                              <w:t>Turned 18</w:t>
                            </w:r>
                          </w:p>
                          <w:p w14:paraId="45CE6B97" w14:textId="77777777" w:rsidR="00A723CB" w:rsidRPr="00D65BF5" w:rsidRDefault="00A723CB" w:rsidP="00A723CB">
                            <w:pPr>
                              <w:jc w:val="center"/>
                              <w:rPr>
                                <w:noProof/>
                              </w:rPr>
                            </w:pPr>
                            <w:r>
                              <w:t>18</w:t>
                            </w:r>
                            <w:r w:rsidRPr="00AF6BF0">
                              <w:rPr>
                                <w:vertAlign w:val="superscript"/>
                              </w:rPr>
                              <w:t>th</w:t>
                            </w:r>
                            <w:r>
                              <w:t xml:space="preserve"> June 2009</w:t>
                            </w:r>
                          </w:p>
                        </w:txbxContent>
                      </v:textbox>
                    </v:shape>
                    <v:shapetype id="_x0000_t32" coordsize="21600,21600" o:spt="32" o:oned="t" path="m,l21600,21600e" filled="f">
                      <v:path arrowok="t" fillok="f" o:connecttype="none"/>
                      <o:lock v:ext="edit" shapetype="t"/>
                    </v:shapetype>
                    <v:shape id="Straight Arrow Connector 2" o:spid="_x0000_s1031" type="#_x0000_t32" style="position:absolute;left:5860;top:4574;width:0;height:4353;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" strokecolor="black [3200]" strokeweight=".5pt">
                      <v:stroke endarrow="block" joinstyle="miter"/>
                    </v:shape>
                  </v:group>
                  <v:group id="Group 16" o:spid="_x0000_s1032" style="position:absolute;width:87960;height:33623" coordsize="87960,336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">
                    <v:group id="Group 3" o:spid="_x0000_s1033" style="position:absolute;left:7864;top:895;width:12561;height:9945" coordorigin=",-1023" coordsize="12560,995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">
                      <v:shape id="Text Box 1" o:spid="_x0000_s1034" type="#_x0000_t202" style="position:absolute;top:-1023;width:12560;height:55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" filled="f" stroked="f" strokeweight=".5pt">
                        <v:textbox>
                          <w:txbxContent>
                            <w:p w14:paraId="43CA9840" w14:textId="77777777" w:rsidR="00A723CB" w:rsidRDefault="00A723CB" w:rsidP="00A723CB">
                              <w:pPr>
                                <w:jc w:val="center"/>
                              </w:pPr>
                              <w:r>
                                <w:t>Start of Study</w:t>
                              </w:r>
                            </w:p>
                            <w:p w14:paraId="4E3FABC9" w14:textId="77777777" w:rsidR="00A723CB" w:rsidRPr="00D65BF5" w:rsidRDefault="00A723CB" w:rsidP="00A723CB">
                              <w:pPr>
                                <w:jc w:val="center"/>
                                <w:rPr>
                                  <w:noProof/>
                                </w:rPr>
                              </w:pPr>
                              <w:r>
                                <w:t>1</w:t>
                              </w:r>
                              <w:r w:rsidRPr="00000780">
                                <w:rPr>
                                  <w:vertAlign w:val="superscript"/>
                                </w:rPr>
                                <w:t>st</w:t>
                              </w:r>
                              <w:r>
                                <w:t xml:space="preserve"> </w:t>
                              </w:r>
                              <w:r w:rsidRPr="001F44FA">
                                <w:t>January 2009</w:t>
                              </w:r>
                            </w:p>
                          </w:txbxContent>
                        </v:textbox>
                      </v:shape>
                      <v:shape id="Straight Arrow Connector 2" o:spid="_x0000_s1035" type="#_x0000_t32" style="position:absolute;left:5860;top:4574;width:0;height:4353;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" strokecolor="black [3200]" strokeweight=".5pt">
                        <v:stroke endarrow="block" joinstyle="miter"/>
                      </v:shape>
                    </v:group>
                    <v:group id="Group 15" o:spid="_x0000_s1036" style="position:absolute;width:81591;height:23774" coordsize="81592,237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">
                      <v:shape id="Straight Arrow Connector 1" o:spid="_x0000_s1037" type="#_x0000_t32" style="position:absolute;left:3524;top:10793;width:78068;height:77;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" strokecolor="black [3200]" strokeweight=".5pt">
                        <v:stroke startarrow="block" endarrow="oval" joinstyle="miter"/>
                      </v:shape>
                      <v:shape id="Text Box 1" o:spid="_x0000_s1038" type="#_x0000_t202" style="position:absolute;left:-3411;top:3416;width:9842;height:3010;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" filled="f" stroked="f" strokeweight=".5pt">
                        <v:textbox>
                          <w:txbxContent>
                            <w:p w14:paraId="62B62EFF" w14:textId="77777777" w:rsidR="00A723CB" w:rsidRPr="00000780" w:rsidRDefault="00A723CB" w:rsidP="00A723CB">
                              <w:r>
                                <w:t>Study-Level</w:t>
                              </w:r>
                            </w:p>
                          </w:txbxContent>
                        </v:textbox>
                      </v:shape>
                      <v:shape id="Text Box 1" o:spid="_x0000_s1039" type="#_x0000_t202" style="position:absolute;left:-4722;top:16045;width:12455;height:3011;rotation:-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" filled="f" stroked="f" strokeweight=".5pt">
                        <v:textbox>
                          <w:txbxContent>
                            <w:p w14:paraId="6456C4A1" w14:textId="77777777" w:rsidR="00A723CB" w:rsidRPr="00000780" w:rsidRDefault="00A723CB" w:rsidP="00A723CB">
                              <w:r>
                                <w:t>Individual-Level</w:t>
                              </w:r>
                            </w:p>
                          </w:txbxContent>
                        </v:textbox>
                      </v:shape>
                    </v:group>
                    <v:shapetype id="_x0000_t58" coordsize="21600,21600" o:spt="58" adj="2538" path="m21600,10800l@3@6,18436,3163@4@5,10800,0@6@5,3163,3163@5@6,,10800@5@4,3163,18436@6@3,10800,21600@4@3,18436,18436@3@4xe">
                      <v:stroke joinstyle="miter"/>
                      <v:formulas>
                        <v:f eqn="sum 10800 0 #0"/>
                        <v:f eqn="prod @0 30274 32768"/>
                        <v:f eqn="prod @0 12540 32768"/>
                        <v:f eqn="sum @1 10800 0"/>
                        <v:f eqn="sum @2 10800 0"/>
                        <v:f eqn="sum 10800 0 @1"/>
                        <v:f eqn="sum 10800 0 @2"/>
                        <v:f eqn="prod @0 23170 32768"/>
                        <v:f eqn="sum @7 10800 0"/>
                        <v:f eqn="sum 10800 0 @7"/>
                      </v:formulas>
                      <v:path gradientshapeok="t" o:connecttype="rect" textboxrect="@9,@9,@8,@8"/>
                      <v:handles>
                        <v:h position="#0,center" xrange="0,10800"/>
                      </v:handles>
                    </v:shapetype>
                    <v:shape id="8-point Star 4" o:spid="_x0000_s1040" type="#_x0000_t58" style="position:absolute;left:30243;top:9525;width:2813;height:27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" adj="6159" fillcolor="#4472c4 [3204]" strokecolor="#09101d [484]" strokeweight="1pt"/>
                    <v:shape id="8-point Star 4" o:spid="_x0000_s1041" type="#_x0000_t58" style="position:absolute;left:36318;top:9525;width:2813;height:27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" adj="6159" fillcolor="#4472c4 [3204]" strokecolor="#09101d [484]" strokeweight="1pt"/>
                    <v:shape id="8-point Star 4" o:spid="_x0000_s1042" type="#_x0000_t58" style="position:absolute;left:43288;top:9525;width:2813;height:27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" adj="6159" fillcolor="#4472c4 [3204]" strokecolor="#09101d [484]" strokeweight="1pt"/>
                    <v:shape id="8-point Star 4" o:spid="_x0000_s1043" type="#_x0000_t58" style="position:absolute;left:47892;top:9525;width:2813;height:27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" adj="6159" fillcolor="#4472c4 [3204]" strokecolor="#09101d [484]" strokeweight="1pt"/>
                    <v:shape id="8-point Star 4" o:spid="_x0000_s1044" type="#_x0000_t58" style="position:absolute;left:54094;top:9525;width:2813;height:27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" adj="6159" fillcolor="#4472c4 [3204]" strokecolor="#09101d [484]" strokeweight="1pt"/>
                    <v:group id="Group 3" o:spid="_x0000_s1045" style="position:absolute;left:5243;top:10806;width:14021;height:10998;rotation:180" coordorigin="-2623,-10194" coordsize="14026,110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">
                      <v:shape id="Text Box 1" o:spid="_x0000_s1046" type="#_x0000_t202" style="position:absolute;left:-2623;top:-10194;width:14026;height:7126;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" filled="f" strokecolor="#c45911 [2405]" strokeweight=".5pt">
                        <v:textbox>
                          <w:txbxContent>
                            <w:p w14:paraId="0897A843" w14:textId="77777777" w:rsidR="00A723CB" w:rsidRDefault="00A723CB" w:rsidP="00A723CB">
                              <w:pPr>
                                <w:jc w:val="center"/>
                              </w:pPr>
                              <w:r>
                                <w:t>First Asthma Diagnosis Record</w:t>
                              </w:r>
                            </w:p>
                            <w:p w14:paraId="3D1EC644" w14:textId="77777777" w:rsidR="00A723CB" w:rsidRPr="00D65BF5" w:rsidRDefault="00A723CB" w:rsidP="00A723CB">
                              <w:pPr>
                                <w:rPr>
                                  <w:noProof/>
                                </w:rPr>
                              </w:pPr>
                              <w:r>
                                <w:t>21</w:t>
                              </w:r>
                              <w:r w:rsidRPr="004147D8">
                                <w:rPr>
                                  <w:vertAlign w:val="superscript"/>
                                </w:rPr>
                                <w:t>st</w:t>
                              </w:r>
                              <w:r>
                                <w:t xml:space="preserve"> January 2008</w:t>
                              </w:r>
                            </w:p>
                          </w:txbxContent>
                        </v:textbox>
                      </v:shape>
                      <v:shape id="Straight Arrow Connector 2" o:spid="_x0000_s1047" type="#_x0000_t32" style="position:absolute;left:4156;top:-3012;width:0;height:3824;rotation:18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" strokecolor="black [3200]" strokeweight=".5pt">
                        <v:stroke endarrow="block" joinstyle="miter"/>
                      </v:shape>
                    </v:group>
                    <v:group id="Group 3" o:spid="_x0000_s1048" style="position:absolute;left:76220;top:11318;width:11740;height:9546;rotation:180" coordorigin="-569,-619" coordsize="11739,95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">
                      <v:shape id="Text Box 1" o:spid="_x0000_s1049" type="#_x0000_t202" style="position:absolute;left:-569;top:-619;width:11739;height:5193;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" filled="f" stroked="f" strokeweight=".5pt">
                        <v:textbox>
                          <w:txbxContent>
                            <w:p w14:paraId="4C9EA651" w14:textId="77777777" w:rsidR="00A723CB" w:rsidRDefault="00A723CB" w:rsidP="00A723CB">
                              <w:pPr>
                                <w:jc w:val="center"/>
                              </w:pPr>
                              <w:r>
                                <w:t>Death</w:t>
                              </w:r>
                            </w:p>
                            <w:p w14:paraId="7D5F41E5" w14:textId="77777777" w:rsidR="00A723CB" w:rsidRPr="00D65BF5" w:rsidRDefault="00A723CB" w:rsidP="00A723CB">
                              <w:pPr>
                                <w:jc w:val="center"/>
                                <w:rPr>
                                  <w:noProof/>
                                </w:rPr>
                              </w:pPr>
                              <w:r>
                                <w:t>15</w:t>
                              </w:r>
                              <w:r w:rsidRPr="004147D8">
                                <w:rPr>
                                  <w:vertAlign w:val="superscript"/>
                                </w:rPr>
                                <w:t>th</w:t>
                              </w:r>
                              <w:r>
                                <w:t xml:space="preserve"> May 2018</w:t>
                              </w:r>
                            </w:p>
                          </w:txbxContent>
                        </v:textbox>
                      </v:shape>
                      <v:shape id="Straight Arrow Connector 2" o:spid="_x0000_s1050" type="#_x0000_t32" style="position:absolute;left:5860;top:4574;width:0;height:4353;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" strokecolor="black [3200]" strokeweight=".5pt">
                        <v:stroke endarrow="block" joinstyle="miter"/>
                      </v:shape>
                    </v:group>
                    <v:group id="Group 12" o:spid="_x0000_s1051" style="position:absolute;left:13696;top:9461;width:15977;height:24162" coordorigin="-818" coordsize="15976,24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">
                      <v:group id="Group 10" o:spid="_x0000_s1052" style="position:absolute;left:-818;width:15976;height:24166" coordorigin="-818" coordsize="15976,24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">
                        <v:group id="Group 7" o:spid="_x0000_s1053" style="position:absolute;left:-818;top:1330;width:15976;height:22836" coordorigin="-818,-126" coordsize="15976,22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">
                          <v:group id="Group 3" o:spid="_x0000_s1054" style="position:absolute;left:-818;width:15976;height:22709;rotation:180" coordorigin="-1158,-13781" coordsize="15976,227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">
                            <v:shape id="Text Box 1" o:spid="_x0000_s1055" type="#_x0000_t202" style="position:absolute;left:-1158;top:-13781;width:15976;height:10774;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" filled="f" stroked="f" strokeweight=".5pt">
                              <v:textbox>
                                <w:txbxContent>
                                  <w:p w14:paraId="43922502" w14:textId="77777777" w:rsidR="00A723CB" w:rsidRDefault="00A723CB" w:rsidP="00A723CB">
                                    <w:pPr>
                                      <w:jc w:val="center"/>
                                    </w:pPr>
                                    <w:r>
                                      <w:t>First Asthma Controller Prescription in Study Period</w:t>
                                    </w:r>
                                  </w:p>
                                  <w:p w14:paraId="58A28A74" w14:textId="77777777" w:rsidR="00A723CB" w:rsidRPr="00D65BF5" w:rsidRDefault="00A723CB" w:rsidP="00A723CB">
                                    <w:pPr>
                                      <w:jc w:val="center"/>
                                      <w:rPr>
                                        <w:noProof/>
                                      </w:rPr>
                                    </w:pPr>
                                    <w:r>
                                      <w:t>1</w:t>
                                    </w:r>
                                    <w:r w:rsidRPr="004147D8">
                                      <w:rPr>
                                        <w:vertAlign w:val="superscript"/>
                                      </w:rPr>
                                      <w:t>st</w:t>
                                    </w:r>
                                    <w:r>
                                      <w:t xml:space="preserve"> March 2009</w:t>
                                    </w:r>
                                  </w:p>
                                </w:txbxContent>
                              </v:textbox>
                            </v:shape>
                            <v:shape id="Straight Arrow Connector 2" o:spid="_x0000_s1056" type="#_x0000_t32" style="position:absolute;left:6398;top:-2922;width:0;height:11849;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" strokecolor="black [3200]" strokeweight=".5pt">
                              <v:stroke endarrow="block" joinstyle="miter"/>
                            </v:shape>
                          </v:group>
                          <v:rect id="Rectangle 5" o:spid="_x0000_s1057" style="position:absolute;left:7598;top:-126;width:6725;height:21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" fillcolor="#4472c4 [3204]" strokecolor="#09101d [484]" strokeweight="1pt">
                            <v:textbox>
                              <w:txbxContent>
                                <w:p w14:paraId="7F7037DA" w14:textId="77777777" w:rsidR="00A723CB" w:rsidRPr="004836C2" w:rsidRDefault="00A723CB" w:rsidP="00A723CB">
                                  <w:pPr>
                                    <w:rPr>
                                      <w:sz w:val="18"/>
                                      <w:szCs w:val="18"/>
                                    </w:rPr>
                                  </w:pPr>
                                  <w:r w:rsidRPr="004836C2">
                                    <w:rPr>
                                      <w:sz w:val="18"/>
                                      <w:szCs w:val="18"/>
                                    </w:rPr>
                                    <w:t>6 months</w:t>
                                  </w:r>
                                </w:p>
                              </w:txbxContent>
                            </v:textbox>
                          </v:rect>
                        </v:group>
                        <v:shape id="8-point Star 4" o:spid="_x0000_s1058" type="#_x0000_t58" style="position:absolute;left:6212;width:2813;height:27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" adj="6159" fillcolor="#4472c4 [3204]" strokecolor="#09101d [484]" strokeweight="1pt"/>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11" o:spid="_x0000_s1059" type="#_x0000_t5" style="position:absolute;left:7588;top:3625;width:1080;height:1047;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" adj="0" fillcolor="#4472c4 [3204]" strokecolor="#09101d [484]" strokeweight="1pt"/>
                    </v:group>
                    <v:group id="Group 14" o:spid="_x0000_s1060" style="position:absolute;left:59084;top:895;width:20130;height:9997" coordsize="20130,99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">
                      <v:group id="Group 8" o:spid="_x0000_s1061" style="position:absolute;width:20130;height:9997" coordorigin="-7002,-1076" coordsize="20131,100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">
                        <v:group id="Group 3" o:spid="_x0000_s1062" style="position:absolute;left:568;top:-1076;width:12560;height:10003" coordorigin="-316,-1076" coordsize="12560,1000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">
                          <v:shape id="Text Box 1" o:spid="_x0000_s1063" type="#_x0000_t202" style="position:absolute;left:-316;top:-1076;width:12559;height:45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" filled="f" stroked="f" strokeweight=".5pt">
                            <v:textbox>
                              <w:txbxContent>
                                <w:p w14:paraId="32BA2994" w14:textId="77777777" w:rsidR="00A723CB" w:rsidRDefault="00A723CB" w:rsidP="00A723CB">
                                  <w:pPr>
                                    <w:jc w:val="center"/>
                                  </w:pPr>
                                  <w:r>
                                    <w:t>End of Study</w:t>
                                  </w:r>
                                </w:p>
                                <w:p w14:paraId="2AD9E57D" w14:textId="77777777" w:rsidR="00A723CB" w:rsidRPr="00D65BF5" w:rsidRDefault="00A723CB" w:rsidP="00A723CB">
                                  <w:pPr>
                                    <w:jc w:val="center"/>
                                    <w:rPr>
                                      <w:noProof/>
                                    </w:rPr>
                                  </w:pPr>
                                  <w:r>
                                    <w:t>31</w:t>
                                  </w:r>
                                  <w:r w:rsidRPr="00000780">
                                    <w:rPr>
                                      <w:vertAlign w:val="superscript"/>
                                    </w:rPr>
                                    <w:t>st</w:t>
                                  </w:r>
                                  <w:r>
                                    <w:t xml:space="preserve"> March</w:t>
                                  </w:r>
                                  <w:r w:rsidRPr="001F44FA">
                                    <w:t xml:space="preserve"> 20</w:t>
                                  </w:r>
                                  <w:r>
                                    <w:t>17</w:t>
                                  </w:r>
                                </w:p>
                              </w:txbxContent>
                            </v:textbox>
                          </v:shape>
                          <v:shape id="Straight Arrow Connector 2" o:spid="_x0000_s1064" type="#_x0000_t32" style="position:absolute;left:5830;top:3071;width:30;height:5856;flip:x 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" strokecolor="black [3200]" strokeweight=".5pt">
                            <v:stroke endarrow="block" joinstyle="miter"/>
                          </v:shape>
                        </v:group>
                        <v:rect id="Rectangle 5" o:spid="_x0000_s1065" style="position:absolute;left:-7002;top:6720;width:13726;height:218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" fillcolor="#4472c4 [3204]" strokecolor="#09101d [484]" strokeweight="1pt">
                          <v:textbox>
                            <w:txbxContent>
                              <w:p w14:paraId="012175F7" w14:textId="77777777" w:rsidR="00A723CB" w:rsidRPr="004836C2" w:rsidRDefault="00A723CB" w:rsidP="00A723CB">
                                <w:pPr>
                                  <w:jc w:val="center"/>
                                  <w:rPr>
                                    <w:sz w:val="18"/>
                                    <w:szCs w:val="18"/>
                                  </w:rPr>
                                </w:pPr>
                                <w:r w:rsidRPr="004836C2">
                                  <w:rPr>
                                    <w:sz w:val="18"/>
                                    <w:szCs w:val="18"/>
                                  </w:rPr>
                                  <w:t>12 months</w:t>
                                </w:r>
                              </w:p>
                            </w:txbxContent>
                          </v:textbox>
                        </v:rect>
                      </v:group>
                      <v:shape id="Triangle 11" o:spid="_x0000_s1066" type="#_x0000_t5" style="position:absolute;left:12653;top:6705;width:1079;height:1047;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" adj="0" fillcolor="#4472c4 [3204]" strokecolor="#09101d [484]" strokeweight="1pt"/>
                    </v:group>
                    <v:group id="Group 13" o:spid="_x0000_s1067" style="position:absolute;left:59967;top:9461;width:16427;height:17367" coordorigin="884" coordsize="16427,173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">
                      <v:group id="Group 9" o:spid="_x0000_s1068" style="position:absolute;left:884;width:16428;height:17366" coordorigin="766" coordsize="16430,173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">
                        <v:group id="Group 7" o:spid="_x0000_s1069" style="position:absolute;left:1220;top:1397;width:15977;height:15973" coordorigin="7610" coordsize="15976,159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">
                          <v:group id="Group 3" o:spid="_x0000_s1070" style="position:absolute;left:7610;top:106;width:15977;height:15866;rotation:180" coordorigin="-9587,-7044" coordsize="15976,158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">
                            <v:shape id="Text Box 1" o:spid="_x0000_s1071" type="#_x0000_t202" style="position:absolute;left:-9587;top:-7044;width:15976;height:10773;rotation: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" filled="f" stroked="f" strokeweight=".5pt">
                              <v:textbox>
                                <w:txbxContent>
                                  <w:p w14:paraId="3DA0EA30" w14:textId="77777777" w:rsidR="00A723CB" w:rsidRDefault="00A723CB" w:rsidP="00A723CB">
                                    <w:pPr>
                                      <w:jc w:val="center"/>
                                    </w:pPr>
                                    <w:r>
                                      <w:t>Last Asthma Controller Prescription in Study Period</w:t>
                                    </w:r>
                                  </w:p>
                                  <w:p w14:paraId="61450BED" w14:textId="77777777" w:rsidR="00A723CB" w:rsidRPr="00D65BF5" w:rsidRDefault="00A723CB" w:rsidP="00A723CB">
                                    <w:pPr>
                                      <w:jc w:val="center"/>
                                    </w:pPr>
                                    <w:r>
                                      <w:t>28</w:t>
                                    </w:r>
                                    <w:r w:rsidRPr="00114493">
                                      <w:rPr>
                                        <w:vertAlign w:val="superscript"/>
                                      </w:rPr>
                                      <w:t>th</w:t>
                                    </w:r>
                                    <w:r>
                                      <w:t xml:space="preserve"> November 2016</w:t>
                                    </w:r>
                                  </w:p>
                                </w:txbxContent>
                              </v:textbox>
                            </v:shape>
                            <v:shape id="Straight Arrow Connector 2" o:spid="_x0000_s1072" type="#_x0000_t32" style="position:absolute;left:-1219;top:3816;width:10;height:5005;rotation:18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" strokecolor="black [3200]" strokeweight=".5pt">
                              <v:stroke endarrow="block" joinstyle="miter"/>
                            </v:shape>
                          </v:group>
                          <v:rect id="Rectangle 5" o:spid="_x0000_s1073" style="position:absolute;left:8495;width:6725;height:218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" fillcolor="#4472c4 [3204]" strokecolor="#09101d [484]" strokeweight="1pt">
                            <v:textbox>
                              <w:txbxContent>
                                <w:p w14:paraId="39DEF297" w14:textId="77777777" w:rsidR="00A723CB" w:rsidRPr="004836C2" w:rsidRDefault="00A723CB" w:rsidP="00A723CB">
                                  <w:pPr>
                                    <w:rPr>
                                      <w:sz w:val="18"/>
                                      <w:szCs w:val="18"/>
                                    </w:rPr>
                                  </w:pPr>
                                  <w:r w:rsidRPr="004836C2">
                                    <w:rPr>
                                      <w:sz w:val="18"/>
                                      <w:szCs w:val="18"/>
                                    </w:rPr>
                                    <w:t>6 months</w:t>
                                  </w:r>
                                </w:p>
                              </w:txbxContent>
                            </v:textbox>
                          </v:rect>
                        </v:group>
                        <v:shape id="8-point Star 4" o:spid="_x0000_s1074" type="#_x0000_t58" style="position:absolute;left:766;width:2813;height:27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" adj="6159" fillcolor="#4472c4 [3204]" strokecolor="#09101d [484]" strokeweight="1pt"/>
                      </v:group>
                      <v:shape id="Triangle 11" o:spid="_x0000_s1075" type="#_x0000_t5" style="position:absolute;left:7845;top:3574;width:1079;height:1048;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" adj="0" fillcolor="#4472c4 [3204]" strokecolor="#09101d [484]" strokeweight="1pt"/>
                    </v:group>
                  </v:group>
                </v:group>
                <w10:anchorlock/>
              </v:group>
            </w:pict>
          </mc:Fallback>
        </mc:AlternateContent>
      </w:r>
    </w:p>
    <w:p w14:paraId="161AAF6C" w14:textId="77777777" w:rsidR="00A723CB" w:rsidRPr="001F3EA8" w:rsidRDefault="00A723CB" w:rsidP="00A723CB">
      <w:pPr>
        <w:pStyle w:val="Caption"/>
        <w:rPr>
          <w:noProof/>
        </w:rPr>
      </w:pPr>
      <w:bookmarkStart w:id="2" w:name="_Ref155268263"/>
      <w:r>
        <w:t xml:space="preserve">Figure </w:t>
      </w:r>
      <w:fldSimple w:instr=" SEQ Figure \* ARABIC ">
        <w:r>
          <w:rPr>
            <w:noProof/>
          </w:rPr>
          <w:t>2</w:t>
        </w:r>
      </w:fldSimple>
      <w:bookmarkEnd w:id="2"/>
      <w:r>
        <w:t>: Example Timeline Demonstrating Individual Follow-up Date Range</w:t>
      </w:r>
    </w:p>
    <w:p w14:paraId="18C88167" w14:textId="77777777" w:rsidR="00A723CB" w:rsidRPr="00744600" w:rsidRDefault="00A723CB" w:rsidP="00A723CB">
      <w:pPr>
        <w:rPr>
          <w:i/>
          <w:iCs/>
          <w:sz w:val="21"/>
          <w:szCs w:val="21"/>
        </w:rPr>
      </w:pPr>
      <w:r w:rsidRPr="00744600">
        <w:rPr>
          <w:i/>
          <w:iCs/>
          <w:sz w:val="21"/>
          <w:szCs w:val="21"/>
        </w:rPr>
        <w:t xml:space="preserve">Notes: </w:t>
      </w:r>
    </w:p>
    <w:p w14:paraId="5F19049D" w14:textId="77777777" w:rsidR="00A723CB" w:rsidRPr="00744600" w:rsidRDefault="00A723CB" w:rsidP="00A723CB">
      <w:pPr>
        <w:rPr>
          <w:i/>
          <w:iCs/>
          <w:sz w:val="21"/>
          <w:szCs w:val="21"/>
        </w:rPr>
      </w:pPr>
      <w:r w:rsidRPr="00744600">
        <w:rPr>
          <w:i/>
          <w:iCs/>
          <w:sz w:val="21"/>
          <w:szCs w:val="21"/>
        </w:rPr>
        <w:t>The red box on the left-most side indicates a date which constitutes part of the patient inclusion criteria.</w:t>
      </w:r>
    </w:p>
    <w:p w14:paraId="5DD2DDB7" w14:textId="77777777" w:rsidR="00A723CB" w:rsidRPr="00744600" w:rsidRDefault="00A723CB" w:rsidP="00A723CB">
      <w:pPr>
        <w:rPr>
          <w:i/>
          <w:iCs/>
          <w:sz w:val="21"/>
          <w:szCs w:val="21"/>
        </w:rPr>
      </w:pPr>
      <w:r w:rsidRPr="00744600">
        <w:rPr>
          <w:i/>
          <w:iCs/>
          <w:sz w:val="21"/>
          <w:szCs w:val="21"/>
        </w:rPr>
        <w:t>The blue stars indicate the dates of asthma or respiratory infection related primary care consultations.</w:t>
      </w:r>
    </w:p>
    <w:p w14:paraId="7D9097C8" w14:textId="77777777" w:rsidR="00A723CB" w:rsidRPr="00744600" w:rsidRDefault="00A723CB" w:rsidP="00A723CB">
      <w:pPr>
        <w:rPr>
          <w:i/>
          <w:iCs/>
          <w:sz w:val="21"/>
          <w:szCs w:val="21"/>
        </w:rPr>
      </w:pPr>
      <w:r w:rsidRPr="00744600">
        <w:rPr>
          <w:i/>
          <w:iCs/>
          <w:sz w:val="21"/>
          <w:szCs w:val="21"/>
        </w:rPr>
        <w:t xml:space="preserve">The green box indicates the date range in which consultations are valid to include in the training and testing dataset. This range begins after A) the individual has turned 18, B) the study has commenced, C) the patient has been diagnosed with asthma, and D) 6 months have elapsed since the first asthma controller prescription in the study period. This range ends before A) the patient has died, B) the year prior to the end of the study period, C) the six months prior to the last asthma controller prescription in the study period. As such, the patient has five consultations which can be used in the study dataset. </w:t>
      </w:r>
    </w:p>
    <w:p w14:paraId="6A7A490D" w14:textId="77777777" w:rsidR="00A723CB" w:rsidRDefault="00A723CB" w:rsidP="00A723CB">
      <w:pPr>
        <w:sectPr w:rsidR="00A723CB" w:rsidSect="00A723CB">
          <w:pgSz w:w="16840" w:h="11900" w:orient="landscape"/>
          <w:pgMar w:top="1440" w:right="1440" w:bottom="1440" w:left="1440" w:header="708" w:footer="708" w:gutter="0"/>
          <w:cols w:space="708"/>
          <w:docGrid w:linePitch="360"/>
        </w:sectPr>
      </w:pPr>
      <w:r>
        <w:br w:type="page"/>
      </w:r>
    </w:p>
    <w:p w14:paraId="1915B544" w14:textId="037DB193" w:rsidR="00614C11" w:rsidRPr="00A87EFF" w:rsidRDefault="00A723CB" w:rsidP="00A87EFF">
      <w:pPr>
        <w:pStyle w:val="Heading1"/>
        <w:rPr>
          <w:rFonts w:cs="Times New Roman"/>
        </w:rPr>
      </w:pPr>
      <w:r>
        <w:rPr>
          <w:rFonts w:cs="Times New Roman"/>
        </w:rPr>
        <w:lastRenderedPageBreak/>
        <w:t>S</w:t>
      </w:r>
      <w:r w:rsidR="00B82943" w:rsidRPr="00A87EFF">
        <w:rPr>
          <w:rFonts w:cs="Times New Roman"/>
        </w:rPr>
        <w:t xml:space="preserve">upplementary Material </w:t>
      </w:r>
      <w:r w:rsidR="00D026E5" w:rsidRPr="00A87EFF">
        <w:rPr>
          <w:rFonts w:cs="Times New Roman"/>
        </w:rPr>
        <w:t>B</w:t>
      </w:r>
      <w:r w:rsidR="00E17A7B" w:rsidRPr="00A87EFF">
        <w:rPr>
          <w:rFonts w:cs="Times New Roman"/>
        </w:rPr>
        <w:t>: Features used in the asthma attack prediction model</w:t>
      </w:r>
    </w:p>
    <w:p w14:paraId="7CD6BC0C" w14:textId="7DFC1D10" w:rsidR="00E17A7B" w:rsidRPr="00A87EFF" w:rsidRDefault="00E17A7B" w:rsidP="00A87EFF"/>
    <w:p w14:paraId="2B8CACDB" w14:textId="5E1CF3BE" w:rsidR="0001757D" w:rsidRPr="00A87EFF" w:rsidRDefault="0001757D" w:rsidP="00A87EFF">
      <w:r w:rsidRPr="00A87EFF">
        <w:t>Notes:</w:t>
      </w:r>
    </w:p>
    <w:p w14:paraId="17BFAA20" w14:textId="3635BBD3" w:rsidR="0001757D" w:rsidRPr="00A87EFF" w:rsidRDefault="006B2562" w:rsidP="00A87EFF">
      <w:r w:rsidRPr="00A87EFF">
        <w:t xml:space="preserve">The BTS step categorisation does not perfectly align with the treatment steps recommended in the BTS/SIGN Guidelines </w:t>
      </w:r>
      <w:r w:rsidRPr="00A87EFF">
        <w:fldChar w:fldCharType="begin" w:fldLock="1"/>
      </w:r>
      <w:r w:rsidR="00BE7050">
        <w:instrText xml:space="preserve"> ADDIN ZOTERO_ITEM CSL_CITATION {"citationID":"bmk7sy6M","properties":{"formattedCitation":"\\super 1\\nosupersub{}","plainCitation":"1","noteIndex":0},"citationItems":[{"id":"CHEm7Ybo/t88yTjGf","uris":["http://www.mendeley.com/documents/?uuid=6b84c79e-ddca-4318-baa3-e4201443e5b8"],"itemData":{"ISBN":"9781909103719","author":[{"dropping-particle":"","family":"British Thoracic Society","given":"","non-dropping-particle":"","parse-names":false,"suffix":""},{"dropping-particle":"","family":"SIGN","given":"","non-dropping-particle":"","parse-names":false,"suffix":""}],"id":"ITEM-1","issue":"July","issued":{"date-parts":[["2019"]]},"number-of-pages":"1-28","title":"British guideline on the management of asthma (2019 Edition)","type":"report"}}],"schema":"https://github.com/citation-style-language/schema/raw/master/csl-citation.json"} </w:instrText>
      </w:r>
      <w:r w:rsidRPr="00A87EFF">
        <w:fldChar w:fldCharType="separate"/>
      </w:r>
      <w:r w:rsidR="00F0088D" w:rsidRPr="00A87EFF">
        <w:rPr>
          <w:vertAlign w:val="superscript"/>
        </w:rPr>
        <w:t>1</w:t>
      </w:r>
      <w:r w:rsidRPr="00A87EFF">
        <w:fldChar w:fldCharType="end"/>
      </w:r>
      <w:r w:rsidRPr="00A87EFF">
        <w:t xml:space="preserve">, to encompass all treatment scenarios observed in the data.  Primarily, step 0 was created here to categorise those currently not actively treating their asthma (including managing their asthma with reliever inhaler alone).  Additionally, the BTS/SIGN step 5 includes maintenance OCS treatment, however as it was not possible to identify the indication for OCS prescriptions, this treatment step was disregarded, and step 4 was considered the top level.  </w:t>
      </w:r>
    </w:p>
    <w:p w14:paraId="63C3CD31" w14:textId="69A3CE61" w:rsidR="008A3C6F" w:rsidRPr="00A87EFF" w:rsidRDefault="008A3C6F" w:rsidP="00A87EFF"/>
    <w:p w14:paraId="4C314990" w14:textId="65781896" w:rsidR="008A3C6F" w:rsidRPr="00A87EFF" w:rsidRDefault="008A3C6F" w:rsidP="00A87EFF">
      <w:r w:rsidRPr="00A87EFF">
        <w:t>High outliers of the numerical variables (</w:t>
      </w:r>
      <w:r w:rsidR="004B082D" w:rsidRPr="00A87EFF">
        <w:t>age, reliever medication use, adherence, and controllers dispensed</w:t>
      </w:r>
      <w:r w:rsidRPr="00A87EFF">
        <w:t xml:space="preserve">) were recoded as 4 times the median, to one significant figure.  </w:t>
      </w:r>
    </w:p>
    <w:p w14:paraId="7C398A0A" w14:textId="46719001" w:rsidR="003E5429" w:rsidRPr="00A87EFF" w:rsidRDefault="003E5429" w:rsidP="00A87EFF"/>
    <w:p w14:paraId="3364D430" w14:textId="731ADFC9" w:rsidR="00B241A0" w:rsidRPr="00A87EFF" w:rsidRDefault="00B241A0" w:rsidP="00A87EFF">
      <w:r w:rsidRPr="00A87EFF">
        <w:t xml:space="preserve">Local area code was </w:t>
      </w:r>
      <w:r w:rsidR="008A3C6F" w:rsidRPr="00A87EFF">
        <w:t>recorded</w:t>
      </w:r>
      <w:r w:rsidR="002B190E" w:rsidRPr="00A87EFF">
        <w:t xml:space="preserve"> </w:t>
      </w:r>
      <w:r w:rsidR="008A3C6F" w:rsidRPr="00A87EFF">
        <w:t>using</w:t>
      </w:r>
      <w:r w:rsidR="002B190E" w:rsidRPr="00A87EFF">
        <w:t xml:space="preserve"> the Nomenclature of Units for Territorial Statistics Level-3 (NUTS-3) codes</w:t>
      </w:r>
      <w:r w:rsidR="008A3C6F" w:rsidRPr="00A87EFF">
        <w:t xml:space="preserve"> </w:t>
      </w:r>
      <w:r w:rsidR="008A3C6F" w:rsidRPr="00A87EFF">
        <w:fldChar w:fldCharType="begin" w:fldLock="1"/>
      </w:r>
      <w:r w:rsidR="00BE7050">
        <w:instrText xml:space="preserve"> ADDIN ZOTERO_ITEM CSL_CITATION {"citationID":"4kBwk3wU","properties":{"formattedCitation":"\\super 2\\nosupersub{}","plainCitation":"2","noteIndex":0},"citationItems":[{"id":"CHEm7Ybo/0uEUMv6X","uris":["http://www.mendeley.com/documents/?uuid=82f22377-7042-4476-aebb-d0e0d6bca567"],"itemData":{"author":[{"dropping-particle":"","family":"Scottish Government","given":"","non-dropping-particle":"","parse-names":false,"suffix":""}],"id":"ITEM-1","issued":{"date-parts":[["2016"]]},"title":"Review of Nomenclature of Units for Territorial Statistics (NUTS) Boundaries","type":"report"}}],"schema":"https://github.com/citation-style-language/schema/raw/master/csl-citation.json"} </w:instrText>
      </w:r>
      <w:r w:rsidR="008A3C6F" w:rsidRPr="00A87EFF">
        <w:fldChar w:fldCharType="separate"/>
      </w:r>
      <w:r w:rsidR="00F0088D" w:rsidRPr="00A87EFF">
        <w:rPr>
          <w:vertAlign w:val="superscript"/>
        </w:rPr>
        <w:t>2</w:t>
      </w:r>
      <w:r w:rsidR="008A3C6F" w:rsidRPr="00A87EFF">
        <w:fldChar w:fldCharType="end"/>
      </w:r>
      <w:r w:rsidR="002B190E" w:rsidRPr="00A87EFF">
        <w:t xml:space="preserve">.  </w:t>
      </w:r>
      <w:r w:rsidRPr="00A87EFF">
        <w:t>Rurality</w:t>
      </w:r>
      <w:r w:rsidR="002B190E" w:rsidRPr="00A87EFF">
        <w:t xml:space="preserve"> was quantified using the </w:t>
      </w:r>
      <w:r w:rsidR="00AB0D4F" w:rsidRPr="00A87EFF">
        <w:t xml:space="preserve">6-category </w:t>
      </w:r>
      <w:r w:rsidR="002B190E" w:rsidRPr="00A87EFF">
        <w:t xml:space="preserve">Scottish Government Urban Rural Classification Scale </w:t>
      </w:r>
      <w:r w:rsidR="008A3C6F" w:rsidRPr="00A87EFF">
        <w:fldChar w:fldCharType="begin" w:fldLock="1"/>
      </w:r>
      <w:r w:rsidR="00BE7050">
        <w:instrText xml:space="preserve"> ADDIN ZOTERO_ITEM CSL_CITATION {"citationID":"IiS7ClyV","properties":{"formattedCitation":"\\super 3\\nosupersub{}","plainCitation":"3","noteIndex":0},"citationItems":[{"id":"CHEm7Ybo/NLphOZAG","uris":["http://www.mendeley.com/documents/?uuid=3d9cf43b-5e46-378a-9765-b1137d8eed92"],"itemData":{"author":[{"dropping-particle":"","family":"Scottish Government","given":"","non-dropping-particle":"","parse-names":false,"suffix":""}],"id":"ITEM-1","issued":{"date-parts":[["0"]]},"title":"Scottish Government Urban Rural Classification 2016","type":"report"}}],"schema":"https://github.com/citation-style-language/schema/raw/master/csl-citation.json"} </w:instrText>
      </w:r>
      <w:r w:rsidR="008A3C6F" w:rsidRPr="00A87EFF">
        <w:fldChar w:fldCharType="separate"/>
      </w:r>
      <w:r w:rsidR="00F0088D" w:rsidRPr="00A87EFF">
        <w:rPr>
          <w:vertAlign w:val="superscript"/>
        </w:rPr>
        <w:t>3</w:t>
      </w:r>
      <w:r w:rsidR="008A3C6F" w:rsidRPr="00A87EFF">
        <w:fldChar w:fldCharType="end"/>
      </w:r>
      <w:r w:rsidR="002B190E" w:rsidRPr="00A87EFF">
        <w:t>, and s</w:t>
      </w:r>
      <w:r w:rsidRPr="00A87EFF">
        <w:t xml:space="preserve">ocioeconomic </w:t>
      </w:r>
      <w:r w:rsidR="002B190E" w:rsidRPr="00A87EFF">
        <w:t>s</w:t>
      </w:r>
      <w:r w:rsidRPr="00A87EFF">
        <w:t>tatus</w:t>
      </w:r>
      <w:r w:rsidR="002B190E" w:rsidRPr="00A87EFF">
        <w:t xml:space="preserve"> was measured using the </w:t>
      </w:r>
      <w:r w:rsidR="00AB0D4F" w:rsidRPr="00A87EFF">
        <w:rPr>
          <w:color w:val="000000" w:themeColor="text1"/>
        </w:rPr>
        <w:t>Scottish Index of Multiple Deprivation</w:t>
      </w:r>
      <w:r w:rsidR="002B190E" w:rsidRPr="00A87EFF">
        <w:t xml:space="preserve"> </w:t>
      </w:r>
      <w:r w:rsidR="00AB0D4F" w:rsidRPr="00A87EFF">
        <w:fldChar w:fldCharType="begin" w:fldLock="1"/>
      </w:r>
      <w:r w:rsidR="00BE7050">
        <w:instrText xml:space="preserve"> ADDIN ZOTERO_ITEM CSL_CITATION {"citationID":"rJ1YCMZA","properties":{"formattedCitation":"\\super 4\\nosupersub{}","plainCitation":"4","noteIndex":0},"citationItems":[{"id":"CHEm7Ybo/eVK6dD0j","uris":["http://www.mendeley.com/documents/?uuid=8053c43e-b57f-372c-a1d9-5a56bf2512e8"],"itemData":{"author":[{"dropping-particle":"","family":"Scottish Government National Statistics Publications","given":"","non-dropping-particle":"","parse-names":false,"suffix":""}],"id":"ITEM-1","issued":{"date-parts":[["2016"]]},"title":"Introducing The Scottish Index of Multiple Deprivation 2016","type":"report"}}],"schema":"https://github.com/citation-style-language/schema/raw/master/csl-citation.json"} </w:instrText>
      </w:r>
      <w:r w:rsidR="00AB0D4F" w:rsidRPr="00A87EFF">
        <w:fldChar w:fldCharType="separate"/>
      </w:r>
      <w:r w:rsidR="00F0088D" w:rsidRPr="00A87EFF">
        <w:rPr>
          <w:vertAlign w:val="superscript"/>
        </w:rPr>
        <w:t>4</w:t>
      </w:r>
      <w:r w:rsidR="00AB0D4F" w:rsidRPr="00A87EFF">
        <w:fldChar w:fldCharType="end"/>
      </w:r>
      <w:r w:rsidR="00AB0D4F" w:rsidRPr="00A87EFF">
        <w:t>.</w:t>
      </w:r>
    </w:p>
    <w:p w14:paraId="2E834A5B" w14:textId="7DC84B0A" w:rsidR="00AB0D4F" w:rsidRPr="00A87EFF" w:rsidRDefault="00AB0D4F" w:rsidP="00A87EFF"/>
    <w:p w14:paraId="07F3B180" w14:textId="4FED8E13" w:rsidR="00AB0D4F" w:rsidRPr="00A87EFF" w:rsidRDefault="00AB0D4F" w:rsidP="00A87EFF">
      <w:r w:rsidRPr="00A87EFF">
        <w:t>Peak expiratory flow was standardised as the percentage of the best measurement from that individual to date (including that measurement itself, if it was the first or best recorded).</w:t>
      </w:r>
    </w:p>
    <w:p w14:paraId="5ED00992" w14:textId="77777777" w:rsidR="00B241A0" w:rsidRPr="00A87EFF" w:rsidRDefault="00B241A0" w:rsidP="00A87EFF"/>
    <w:p w14:paraId="458A6E69" w14:textId="60D44321" w:rsidR="003E5429" w:rsidRPr="00A87EFF" w:rsidRDefault="003E5429" w:rsidP="00A87EFF">
      <w:r w:rsidRPr="00A87EFF">
        <w:t xml:space="preserve">Comorbidity </w:t>
      </w:r>
      <w:r w:rsidR="008A3C6F" w:rsidRPr="00A87EFF">
        <w:t>d</w:t>
      </w:r>
      <w:r w:rsidRPr="00A87EFF">
        <w:t>iagnos</w:t>
      </w:r>
      <w:r w:rsidR="008A3C6F" w:rsidRPr="00A87EFF">
        <w:t>es were categorised by diagnosis recency using the following categorisation: n</w:t>
      </w:r>
      <w:r w:rsidRPr="00A87EFF">
        <w:t xml:space="preserve">ever, </w:t>
      </w:r>
      <w:r w:rsidR="008A3C6F" w:rsidRPr="00A87EFF">
        <w:t>i</w:t>
      </w:r>
      <w:r w:rsidRPr="00A87EFF">
        <w:t xml:space="preserve">n the past </w:t>
      </w:r>
      <w:r w:rsidR="008A3C6F" w:rsidRPr="00A87EFF">
        <w:t xml:space="preserve">year, one up to five years ago, longer than five years </w:t>
      </w:r>
      <w:r w:rsidRPr="00A87EFF">
        <w:t>ago.</w:t>
      </w:r>
    </w:p>
    <w:p w14:paraId="0ADA9BB7" w14:textId="77777777" w:rsidR="0001757D" w:rsidRPr="00A87EFF" w:rsidRDefault="0001757D" w:rsidP="00A87EFF"/>
    <w:p w14:paraId="18FAD392" w14:textId="77777777" w:rsidR="00597EFF" w:rsidRPr="00A87EFF" w:rsidRDefault="00597EFF" w:rsidP="00A87EFF"/>
    <w:tbl>
      <w:tblPr>
        <w:tblStyle w:val="TableGrid"/>
        <w:tblW w:w="9010" w:type="dxa"/>
        <w:tblLook w:val="04A0" w:firstRow="1" w:lastRow="0" w:firstColumn="1" w:lastColumn="0" w:noHBand="0" w:noVBand="1"/>
      </w:tblPr>
      <w:tblGrid>
        <w:gridCol w:w="3262"/>
        <w:gridCol w:w="3436"/>
        <w:gridCol w:w="2312"/>
      </w:tblGrid>
      <w:tr w:rsidR="00F85BD8" w:rsidRPr="00A87EFF" w14:paraId="79B16AF6" w14:textId="3D7411EB" w:rsidTr="000A39E8">
        <w:trPr>
          <w:trHeight w:val="223"/>
        </w:trPr>
        <w:tc>
          <w:tcPr>
            <w:tcW w:w="3262" w:type="dxa"/>
            <w:shd w:val="clear" w:color="auto" w:fill="D9D9D9"/>
            <w:vAlign w:val="center"/>
          </w:tcPr>
          <w:p w14:paraId="71489BE2" w14:textId="77777777" w:rsidR="00F85BD8" w:rsidRPr="00A87EFF" w:rsidRDefault="00F85BD8" w:rsidP="00A87EFF">
            <w:r w:rsidRPr="00A87EFF">
              <w:t>Risk Factor</w:t>
            </w:r>
          </w:p>
        </w:tc>
        <w:tc>
          <w:tcPr>
            <w:tcW w:w="3436" w:type="dxa"/>
            <w:shd w:val="clear" w:color="auto" w:fill="D9D9D9"/>
            <w:vAlign w:val="center"/>
          </w:tcPr>
          <w:p w14:paraId="29F36689" w14:textId="77777777" w:rsidR="00F85BD8" w:rsidRPr="00A87EFF" w:rsidRDefault="00F85BD8" w:rsidP="00A87EFF">
            <w:r w:rsidRPr="00A87EFF">
              <w:t>Feature Format</w:t>
            </w:r>
          </w:p>
        </w:tc>
        <w:tc>
          <w:tcPr>
            <w:tcW w:w="2312" w:type="dxa"/>
            <w:shd w:val="clear" w:color="auto" w:fill="D9D9D9"/>
          </w:tcPr>
          <w:p w14:paraId="28E026FC" w14:textId="62B58ACB" w:rsidR="00F85BD8" w:rsidRPr="00A87EFF" w:rsidRDefault="00F85BD8" w:rsidP="00A87EFF">
            <w:r>
              <w:t>Missing Data Handling</w:t>
            </w:r>
          </w:p>
        </w:tc>
      </w:tr>
      <w:tr w:rsidR="00F85BD8" w:rsidRPr="00A87EFF" w14:paraId="43E063F8" w14:textId="3A445761" w:rsidTr="000A39E8">
        <w:trPr>
          <w:trHeight w:val="223"/>
        </w:trPr>
        <w:tc>
          <w:tcPr>
            <w:tcW w:w="3262" w:type="dxa"/>
            <w:vAlign w:val="center"/>
          </w:tcPr>
          <w:p w14:paraId="26614D5D" w14:textId="77777777" w:rsidR="00F85BD8" w:rsidRPr="00A87EFF" w:rsidRDefault="00F85BD8" w:rsidP="00A87EFF">
            <w:r w:rsidRPr="00A87EFF">
              <w:t>Age</w:t>
            </w:r>
          </w:p>
        </w:tc>
        <w:tc>
          <w:tcPr>
            <w:tcW w:w="3436" w:type="dxa"/>
            <w:vAlign w:val="center"/>
          </w:tcPr>
          <w:p w14:paraId="24A40855" w14:textId="18A35593" w:rsidR="00F85BD8" w:rsidRPr="00A87EFF" w:rsidRDefault="00F85BD8" w:rsidP="00A87EFF">
            <w:pPr>
              <w:rPr>
                <w:highlight w:val="cyan"/>
              </w:rPr>
            </w:pPr>
            <w:r w:rsidRPr="00A87EFF">
              <w:t>Positive integer</w:t>
            </w:r>
          </w:p>
        </w:tc>
        <w:tc>
          <w:tcPr>
            <w:tcW w:w="2312" w:type="dxa"/>
            <w:vAlign w:val="center"/>
          </w:tcPr>
          <w:p w14:paraId="6AD9092A" w14:textId="1A48F35D" w:rsidR="00F85BD8" w:rsidRPr="00A87EFF" w:rsidRDefault="00FE060F" w:rsidP="004A77B2">
            <w:r>
              <w:t>People with no recorded date of birth were excluded from analyses</w:t>
            </w:r>
          </w:p>
        </w:tc>
      </w:tr>
      <w:tr w:rsidR="00387206" w:rsidRPr="00A87EFF" w14:paraId="73B517BF" w14:textId="234183CD" w:rsidTr="000A39E8">
        <w:trPr>
          <w:trHeight w:val="223"/>
        </w:trPr>
        <w:tc>
          <w:tcPr>
            <w:tcW w:w="3262" w:type="dxa"/>
            <w:vAlign w:val="center"/>
          </w:tcPr>
          <w:p w14:paraId="1267F8B0" w14:textId="77777777" w:rsidR="00387206" w:rsidRPr="00A87EFF" w:rsidRDefault="00387206" w:rsidP="00387206">
            <w:r w:rsidRPr="00A87EFF">
              <w:t>Sex</w:t>
            </w:r>
          </w:p>
        </w:tc>
        <w:tc>
          <w:tcPr>
            <w:tcW w:w="3436" w:type="dxa"/>
            <w:vAlign w:val="center"/>
          </w:tcPr>
          <w:p w14:paraId="124B7430" w14:textId="080B560C" w:rsidR="00387206" w:rsidRPr="00A87EFF" w:rsidRDefault="00387206" w:rsidP="00387206">
            <w:r w:rsidRPr="00A87EFF">
              <w:t>Categorical {‘F’, ’M’}</w:t>
            </w:r>
          </w:p>
        </w:tc>
        <w:tc>
          <w:tcPr>
            <w:tcW w:w="2312" w:type="dxa"/>
            <w:vAlign w:val="center"/>
          </w:tcPr>
          <w:p w14:paraId="236A0666" w14:textId="3E067504" w:rsidR="00387206" w:rsidRPr="00A87EFF" w:rsidRDefault="00387206" w:rsidP="004A77B2">
            <w:r>
              <w:t>People with no recorded sex were excluded from analyses</w:t>
            </w:r>
          </w:p>
        </w:tc>
      </w:tr>
      <w:tr w:rsidR="00387206" w:rsidRPr="00A87EFF" w14:paraId="66A4CD1C" w14:textId="35843000" w:rsidTr="000A39E8">
        <w:trPr>
          <w:trHeight w:val="223"/>
        </w:trPr>
        <w:tc>
          <w:tcPr>
            <w:tcW w:w="3262" w:type="dxa"/>
            <w:vAlign w:val="center"/>
          </w:tcPr>
          <w:p w14:paraId="055CF114" w14:textId="03AC302E" w:rsidR="00387206" w:rsidRPr="00A87EFF" w:rsidRDefault="00387206" w:rsidP="00387206">
            <w:r w:rsidRPr="00A87EFF">
              <w:t>Socioeconomic Status (SIMD Quintile)</w:t>
            </w:r>
          </w:p>
        </w:tc>
        <w:tc>
          <w:tcPr>
            <w:tcW w:w="3436" w:type="dxa"/>
            <w:vAlign w:val="center"/>
          </w:tcPr>
          <w:p w14:paraId="105D4ECD" w14:textId="77777777" w:rsidR="00387206" w:rsidRPr="00A87EFF" w:rsidRDefault="00387206" w:rsidP="00387206">
            <w:r w:rsidRPr="00A87EFF">
              <w:t>Categorical {1:5, missing}</w:t>
            </w:r>
          </w:p>
        </w:tc>
        <w:tc>
          <w:tcPr>
            <w:tcW w:w="2312" w:type="dxa"/>
            <w:vAlign w:val="center"/>
          </w:tcPr>
          <w:p w14:paraId="2B324BA4" w14:textId="41E4CFCB" w:rsidR="00387206" w:rsidRPr="00A87EFF" w:rsidRDefault="00E12E2D" w:rsidP="004A77B2">
            <w:r>
              <w:t>‘Missing’ category created</w:t>
            </w:r>
          </w:p>
        </w:tc>
      </w:tr>
      <w:tr w:rsidR="00387206" w:rsidRPr="00A87EFF" w14:paraId="0C00E808" w14:textId="438C8BAC" w:rsidTr="000A39E8">
        <w:trPr>
          <w:trHeight w:val="223"/>
        </w:trPr>
        <w:tc>
          <w:tcPr>
            <w:tcW w:w="3262" w:type="dxa"/>
            <w:vAlign w:val="center"/>
          </w:tcPr>
          <w:p w14:paraId="5B5DA5AE" w14:textId="1BC2400C" w:rsidR="00387206" w:rsidRPr="00A87EFF" w:rsidRDefault="00387206" w:rsidP="00387206">
            <w:r w:rsidRPr="00A87EFF">
              <w:t>NUTS-3 Local Area Code</w:t>
            </w:r>
          </w:p>
        </w:tc>
        <w:tc>
          <w:tcPr>
            <w:tcW w:w="3436" w:type="dxa"/>
            <w:vAlign w:val="center"/>
          </w:tcPr>
          <w:p w14:paraId="125CC511" w14:textId="3C281AFE" w:rsidR="00387206" w:rsidRPr="00A87EFF" w:rsidRDefault="00387206" w:rsidP="00387206">
            <w:r w:rsidRPr="00A87EFF">
              <w:t>Categorical {</w:t>
            </w:r>
            <w:r>
              <w:t>“UKM21”, “UKM22”, “UKM23”,”UKM24”,”UKM25”, “UKM26”, “UKM27”, “UKM28”, “UKM31”, “UKM34”, “UKM35”, “UKM38”, “UKM61”, “UKM62”, “UKM63”</w:t>
            </w:r>
            <w:r w:rsidRPr="00A87EFF">
              <w:t>}</w:t>
            </w:r>
          </w:p>
        </w:tc>
        <w:tc>
          <w:tcPr>
            <w:tcW w:w="2312" w:type="dxa"/>
            <w:vAlign w:val="center"/>
          </w:tcPr>
          <w:p w14:paraId="01D72F10" w14:textId="5ECF828E" w:rsidR="00387206" w:rsidRPr="00A87EFF" w:rsidRDefault="00E12E2D" w:rsidP="004A77B2">
            <w:r>
              <w:t>No missing data</w:t>
            </w:r>
          </w:p>
        </w:tc>
      </w:tr>
      <w:tr w:rsidR="00387206" w:rsidRPr="00A87EFF" w14:paraId="087B4E6C" w14:textId="373529AB" w:rsidTr="000A39E8">
        <w:trPr>
          <w:trHeight w:val="223"/>
        </w:trPr>
        <w:tc>
          <w:tcPr>
            <w:tcW w:w="3262" w:type="dxa"/>
            <w:vAlign w:val="center"/>
          </w:tcPr>
          <w:p w14:paraId="19D23FFE" w14:textId="77777777" w:rsidR="00387206" w:rsidRPr="00A87EFF" w:rsidRDefault="00387206" w:rsidP="00387206">
            <w:r w:rsidRPr="00A87EFF">
              <w:lastRenderedPageBreak/>
              <w:t>Rurality</w:t>
            </w:r>
          </w:p>
        </w:tc>
        <w:tc>
          <w:tcPr>
            <w:tcW w:w="3436" w:type="dxa"/>
            <w:vAlign w:val="center"/>
          </w:tcPr>
          <w:p w14:paraId="6558532A" w14:textId="77777777" w:rsidR="00387206" w:rsidRPr="00A87EFF" w:rsidRDefault="00387206" w:rsidP="00387206">
            <w:r w:rsidRPr="00A87EFF">
              <w:t>Categories {1:6, missing}</w:t>
            </w:r>
          </w:p>
        </w:tc>
        <w:tc>
          <w:tcPr>
            <w:tcW w:w="2312" w:type="dxa"/>
            <w:vAlign w:val="center"/>
          </w:tcPr>
          <w:p w14:paraId="0D8C4916" w14:textId="1A2E729E" w:rsidR="00387206" w:rsidRPr="00A87EFF" w:rsidRDefault="00E12E2D" w:rsidP="004A77B2">
            <w:r>
              <w:t>‘Missing’ category created</w:t>
            </w:r>
          </w:p>
        </w:tc>
      </w:tr>
      <w:tr w:rsidR="00387206" w:rsidRPr="00A87EFF" w14:paraId="19C3DE40" w14:textId="59DC91CE" w:rsidTr="000A39E8">
        <w:trPr>
          <w:trHeight w:val="223"/>
        </w:trPr>
        <w:tc>
          <w:tcPr>
            <w:tcW w:w="3262" w:type="dxa"/>
            <w:vAlign w:val="center"/>
          </w:tcPr>
          <w:p w14:paraId="7D7C48BE" w14:textId="77777777" w:rsidR="00387206" w:rsidRPr="00A87EFF" w:rsidRDefault="00387206" w:rsidP="00387206">
            <w:r w:rsidRPr="00A87EFF">
              <w:t>Smoking Status</w:t>
            </w:r>
          </w:p>
        </w:tc>
        <w:tc>
          <w:tcPr>
            <w:tcW w:w="3436" w:type="dxa"/>
            <w:vAlign w:val="center"/>
          </w:tcPr>
          <w:p w14:paraId="5DB5928C" w14:textId="77777777" w:rsidR="00387206" w:rsidRPr="00A87EFF" w:rsidRDefault="00387206" w:rsidP="00387206">
            <w:r w:rsidRPr="00A87EFF">
              <w:t>Categories {‘current’, ‘former’, ‘non-smoker’}</w:t>
            </w:r>
          </w:p>
        </w:tc>
        <w:tc>
          <w:tcPr>
            <w:tcW w:w="2312" w:type="dxa"/>
            <w:vAlign w:val="center"/>
          </w:tcPr>
          <w:p w14:paraId="7DD26A3E" w14:textId="3338B9EE" w:rsidR="00387206" w:rsidRPr="00A87EFF" w:rsidRDefault="00BE148C" w:rsidP="004A77B2">
            <w:r>
              <w:t xml:space="preserve">Lack of information related to smoking recorded as ‘non-smoker’ – thus it </w:t>
            </w:r>
            <w:r w:rsidR="002D6A24">
              <w:t>could</w:t>
            </w:r>
            <w:r>
              <w:t xml:space="preserve"> be more accurately named ‘non-smoker or unknown smoking status’</w:t>
            </w:r>
            <w:r w:rsidR="00842F91">
              <w:t>.</w:t>
            </w:r>
          </w:p>
        </w:tc>
      </w:tr>
      <w:tr w:rsidR="004A77B2" w:rsidRPr="00A87EFF" w14:paraId="2D810348" w14:textId="0C42C7A2" w:rsidTr="000A39E8">
        <w:trPr>
          <w:trHeight w:val="223"/>
        </w:trPr>
        <w:tc>
          <w:tcPr>
            <w:tcW w:w="3262" w:type="dxa"/>
            <w:vAlign w:val="center"/>
          </w:tcPr>
          <w:p w14:paraId="0A320B7B" w14:textId="4C2A0A4C" w:rsidR="004A77B2" w:rsidRPr="00A87EFF" w:rsidRDefault="004A77B2" w:rsidP="004A77B2">
            <w:r w:rsidRPr="00A87EFF">
              <w:t>Average daily reliever inhaler usage (micrograms) over most recent prescription interval</w:t>
            </w:r>
          </w:p>
        </w:tc>
        <w:tc>
          <w:tcPr>
            <w:tcW w:w="3436" w:type="dxa"/>
            <w:vAlign w:val="center"/>
          </w:tcPr>
          <w:p w14:paraId="62A9AB13" w14:textId="6CD91B69" w:rsidR="004A77B2" w:rsidRPr="00A87EFF" w:rsidRDefault="004A77B2" w:rsidP="004A77B2">
            <w:r w:rsidRPr="00A87EFF">
              <w:t>Numerical</w:t>
            </w:r>
          </w:p>
          <w:p w14:paraId="47F2179F" w14:textId="3AAF9979" w:rsidR="004A77B2" w:rsidRPr="00A87EFF" w:rsidRDefault="004A77B2" w:rsidP="004A77B2"/>
        </w:tc>
        <w:tc>
          <w:tcPr>
            <w:tcW w:w="2312" w:type="dxa"/>
            <w:vAlign w:val="center"/>
          </w:tcPr>
          <w:p w14:paraId="78F1561C" w14:textId="73D9B00D" w:rsidR="004A77B2" w:rsidRPr="00A87EFF" w:rsidRDefault="004A77B2" w:rsidP="004A77B2">
            <w:r>
              <w:t>No missing data – continuous variable defined by presence or absence of specific prescriptions</w:t>
            </w:r>
          </w:p>
        </w:tc>
      </w:tr>
      <w:tr w:rsidR="004A77B2" w:rsidRPr="00A87EFF" w14:paraId="15E2C154" w14:textId="5D815C38" w:rsidTr="000A39E8">
        <w:trPr>
          <w:trHeight w:val="223"/>
        </w:trPr>
        <w:tc>
          <w:tcPr>
            <w:tcW w:w="3262" w:type="dxa"/>
            <w:vAlign w:val="center"/>
          </w:tcPr>
          <w:p w14:paraId="5CDA7A70" w14:textId="77E4DE9D" w:rsidR="004A77B2" w:rsidRPr="00A87EFF" w:rsidRDefault="004A77B2" w:rsidP="004A77B2">
            <w:r w:rsidRPr="00A87EFF">
              <w:t>Peak Expiratory Flow in last week (as percentage of highest recorded)</w:t>
            </w:r>
          </w:p>
        </w:tc>
        <w:tc>
          <w:tcPr>
            <w:tcW w:w="3436" w:type="dxa"/>
            <w:vAlign w:val="center"/>
          </w:tcPr>
          <w:p w14:paraId="4497FD71" w14:textId="6D0946A1" w:rsidR="004A77B2" w:rsidRPr="00A87EFF" w:rsidRDefault="004A77B2" w:rsidP="004A77B2">
            <w:r w:rsidRPr="00A87EFF">
              <w:t>Categorical {‘&gt;90%’, ‘80-90%’, ‘70-80%’, ‘less than 70%’, ‘missing’}</w:t>
            </w:r>
          </w:p>
        </w:tc>
        <w:tc>
          <w:tcPr>
            <w:tcW w:w="2312" w:type="dxa"/>
            <w:vAlign w:val="center"/>
          </w:tcPr>
          <w:p w14:paraId="46BBA756" w14:textId="5145E2B4" w:rsidR="004A77B2" w:rsidRPr="00A87EFF" w:rsidRDefault="004A77B2" w:rsidP="004A77B2">
            <w:r>
              <w:t>‘Missing’ category created if there was no recording in the week prior to the index date</w:t>
            </w:r>
          </w:p>
        </w:tc>
      </w:tr>
      <w:tr w:rsidR="004A77B2" w:rsidRPr="00A87EFF" w14:paraId="2A1FEBD0" w14:textId="280F63AA" w:rsidTr="000A39E8">
        <w:trPr>
          <w:trHeight w:val="223"/>
        </w:trPr>
        <w:tc>
          <w:tcPr>
            <w:tcW w:w="3262" w:type="dxa"/>
            <w:vAlign w:val="center"/>
          </w:tcPr>
          <w:p w14:paraId="54E95ED2" w14:textId="792C3A0C" w:rsidR="004A77B2" w:rsidRPr="00A87EFF" w:rsidRDefault="004A77B2" w:rsidP="004A77B2">
            <w:r w:rsidRPr="00A87EFF">
              <w:t>BTS/SIGN treatment Step</w:t>
            </w:r>
          </w:p>
        </w:tc>
        <w:tc>
          <w:tcPr>
            <w:tcW w:w="3436" w:type="dxa"/>
            <w:vAlign w:val="center"/>
          </w:tcPr>
          <w:p w14:paraId="17E793DB" w14:textId="35659EF4" w:rsidR="004A77B2" w:rsidRPr="00A87EFF" w:rsidRDefault="004A77B2" w:rsidP="004A77B2">
            <w:r w:rsidRPr="00A87EFF">
              <w:t>Ordinal Categorical {0:4}</w:t>
            </w:r>
          </w:p>
        </w:tc>
        <w:tc>
          <w:tcPr>
            <w:tcW w:w="2312" w:type="dxa"/>
            <w:vAlign w:val="center"/>
          </w:tcPr>
          <w:p w14:paraId="716F26EE" w14:textId="04EB7788" w:rsidR="004A77B2" w:rsidRPr="00A87EFF" w:rsidRDefault="004A77B2" w:rsidP="004A77B2">
            <w:r>
              <w:t xml:space="preserve">No missing data -  categorical variable defined by presence of specific prescriptions, as described elsewhere </w:t>
            </w:r>
            <w:r>
              <w:fldChar w:fldCharType="begin"/>
            </w:r>
            <w:r>
              <w:instrText xml:space="preserve"> ADDIN ZOTERO_ITEM CSL_CITATION {"citationID":"pQBCQfIL","properties":{"formattedCitation":"\\super 5\\nosupersub{}","plainCitation":"5","noteIndex":0},"citationItems":[{"id":2114,"uris":["http://zotero.org/users/4402632/items/JU49RDUM"],"itemData":{"id":2114,"type":"article-journal","abstract":"Asthma severity is typically assessed through a retrospective assessment of the treatment required to control symptoms and to prevent exacerbations. The joint British Thoracic Society and Scottish Intercollegiate Guidelines Network (BTS/SIGN) guidelines encourage a stepwise approach to pharmacotherapy, and as such, current treatment step can be considered as a severity categorisation proxy. Briefly, the steps for adults can be summarised as: no controller therapy (Step 0), low-strength Inhaled Corticosteroids (ICS; Step 1), ICS plus Long-Acting Beta-2 Agonist (LABA; Step 2), medium-dose ICS + LABA (Step 3), and finally either an increase in strength or additional therapies (Step 4). This study aimed to investigate how BTS/SIGN Steps can be estimated from across a large cohort using electronic prescription records, and to describe the incidence of each BTS/SIGN Step in a general population.","container-title":"BMC Pulmonary Medicine","DOI":"10.1186/s12890-022-02189-3","ISSN":"1471-2466","issue":"1","journalAbbreviation":"BMC Pulmonary Medicine","page":"397","source":"BioMed Central","title":"Derivation of asthma severity from electronic prescription records using British thoracic society treatment steps","volume":"22","author":[{"family":"Tibble","given":"Holly"},{"family":"Sheikh","given":"Aziz"},{"family":"Tsanas","given":"Athanasios"}],"issued":{"date-parts":[["2022",11,3]]}}}],"schema":"https://github.com/citation-style-language/schema/raw/master/csl-citation.json"} </w:instrText>
            </w:r>
            <w:r>
              <w:fldChar w:fldCharType="separate"/>
            </w:r>
            <w:r w:rsidRPr="00BE7050">
              <w:rPr>
                <w:vertAlign w:val="superscript"/>
              </w:rPr>
              <w:t>5</w:t>
            </w:r>
            <w:r>
              <w:fldChar w:fldCharType="end"/>
            </w:r>
          </w:p>
        </w:tc>
      </w:tr>
      <w:tr w:rsidR="004A77B2" w:rsidRPr="00A87EFF" w14:paraId="36D78A07" w14:textId="50355ED0" w:rsidTr="000A39E8">
        <w:trPr>
          <w:trHeight w:val="223"/>
        </w:trPr>
        <w:tc>
          <w:tcPr>
            <w:tcW w:w="3262" w:type="dxa"/>
            <w:vAlign w:val="center"/>
          </w:tcPr>
          <w:p w14:paraId="05CD4193" w14:textId="01003A40" w:rsidR="004A77B2" w:rsidRPr="00A87EFF" w:rsidRDefault="004A77B2" w:rsidP="004A77B2">
            <w:r w:rsidRPr="00A87EFF">
              <w:t>More than one lower respiratory tract infection in previous calendar year, or current calendar year to date</w:t>
            </w:r>
          </w:p>
        </w:tc>
        <w:tc>
          <w:tcPr>
            <w:tcW w:w="3436" w:type="dxa"/>
            <w:vAlign w:val="center"/>
          </w:tcPr>
          <w:p w14:paraId="2E59672A" w14:textId="00C7619A" w:rsidR="004A77B2" w:rsidRPr="00A87EFF" w:rsidRDefault="004A77B2" w:rsidP="004A77B2">
            <w:r w:rsidRPr="00A87EFF">
              <w:t xml:space="preserve">Binary </w:t>
            </w:r>
          </w:p>
        </w:tc>
        <w:tc>
          <w:tcPr>
            <w:tcW w:w="2312" w:type="dxa"/>
            <w:vAlign w:val="center"/>
          </w:tcPr>
          <w:p w14:paraId="2A83300C" w14:textId="3B69B74F" w:rsidR="004A77B2" w:rsidRPr="00A87EFF" w:rsidRDefault="004A77B2" w:rsidP="004A77B2">
            <w:r>
              <w:t>No missing data - binary variable defined by presence or absence of recorded data</w:t>
            </w:r>
          </w:p>
        </w:tc>
      </w:tr>
      <w:tr w:rsidR="004A77B2" w:rsidRPr="00A87EFF" w14:paraId="0217AACD" w14:textId="77777777" w:rsidTr="004A77B2">
        <w:trPr>
          <w:trHeight w:val="223"/>
        </w:trPr>
        <w:tc>
          <w:tcPr>
            <w:tcW w:w="3262" w:type="dxa"/>
            <w:vAlign w:val="center"/>
          </w:tcPr>
          <w:p w14:paraId="02061430" w14:textId="4A7573AB" w:rsidR="004A77B2" w:rsidRPr="00A87EFF" w:rsidRDefault="004A77B2" w:rsidP="004A77B2">
            <w:r w:rsidRPr="00A87EFF">
              <w:t>More than one primary care asthma encounter in previous calendar year, or current calendar year to date</w:t>
            </w:r>
          </w:p>
        </w:tc>
        <w:tc>
          <w:tcPr>
            <w:tcW w:w="3436" w:type="dxa"/>
            <w:vAlign w:val="center"/>
          </w:tcPr>
          <w:p w14:paraId="3E4135CD" w14:textId="16E3404A" w:rsidR="004A77B2" w:rsidRPr="00A87EFF" w:rsidRDefault="004A77B2" w:rsidP="004A77B2">
            <w:r w:rsidRPr="00A87EFF">
              <w:t xml:space="preserve">Binary </w:t>
            </w:r>
          </w:p>
        </w:tc>
        <w:tc>
          <w:tcPr>
            <w:tcW w:w="2312" w:type="dxa"/>
            <w:vAlign w:val="center"/>
          </w:tcPr>
          <w:p w14:paraId="66B9D470" w14:textId="232FC417" w:rsidR="004A77B2" w:rsidRDefault="004A77B2" w:rsidP="004A77B2">
            <w:r>
              <w:t>No missing data - binary variable defined by presence or absence of recorded data</w:t>
            </w:r>
          </w:p>
        </w:tc>
      </w:tr>
      <w:tr w:rsidR="004A77B2" w:rsidRPr="00A87EFF" w14:paraId="5E244674" w14:textId="77777777" w:rsidTr="004A77B2">
        <w:trPr>
          <w:trHeight w:val="223"/>
        </w:trPr>
        <w:tc>
          <w:tcPr>
            <w:tcW w:w="3262" w:type="dxa"/>
            <w:vAlign w:val="center"/>
          </w:tcPr>
          <w:p w14:paraId="1346003F" w14:textId="27261034" w:rsidR="004A77B2" w:rsidRPr="00A87EFF" w:rsidRDefault="004A77B2" w:rsidP="004A77B2">
            <w:r w:rsidRPr="00A87EFF">
              <w:t>More than one OCS prescription in previous calendar year, or current calendar year to date</w:t>
            </w:r>
          </w:p>
        </w:tc>
        <w:tc>
          <w:tcPr>
            <w:tcW w:w="3436" w:type="dxa"/>
            <w:vAlign w:val="center"/>
          </w:tcPr>
          <w:p w14:paraId="7F842615" w14:textId="7A487301" w:rsidR="004A77B2" w:rsidRPr="00A87EFF" w:rsidRDefault="004A77B2" w:rsidP="004A77B2">
            <w:r w:rsidRPr="00A87EFF">
              <w:t xml:space="preserve">Binary </w:t>
            </w:r>
          </w:p>
        </w:tc>
        <w:tc>
          <w:tcPr>
            <w:tcW w:w="2312" w:type="dxa"/>
            <w:vAlign w:val="center"/>
          </w:tcPr>
          <w:p w14:paraId="0BB5F27C" w14:textId="181225FD" w:rsidR="004A77B2" w:rsidRDefault="004A77B2" w:rsidP="004A77B2">
            <w:r>
              <w:t>No missing data - binary variable defined by presence or absence of recorded data</w:t>
            </w:r>
          </w:p>
        </w:tc>
      </w:tr>
      <w:tr w:rsidR="004A77B2" w:rsidRPr="00A87EFF" w14:paraId="75C959F1" w14:textId="77777777" w:rsidTr="004A77B2">
        <w:trPr>
          <w:trHeight w:val="223"/>
        </w:trPr>
        <w:tc>
          <w:tcPr>
            <w:tcW w:w="3262" w:type="dxa"/>
            <w:vAlign w:val="center"/>
          </w:tcPr>
          <w:p w14:paraId="13154041" w14:textId="4870DE94" w:rsidR="004A77B2" w:rsidRPr="00A87EFF" w:rsidRDefault="004A77B2" w:rsidP="004A77B2">
            <w:r w:rsidRPr="00A87EFF">
              <w:t>Number of asthma controller medications dispensed in the previous calendar year</w:t>
            </w:r>
          </w:p>
        </w:tc>
        <w:tc>
          <w:tcPr>
            <w:tcW w:w="3436" w:type="dxa"/>
            <w:vAlign w:val="center"/>
          </w:tcPr>
          <w:p w14:paraId="314EA82C" w14:textId="5C9BE2B4" w:rsidR="004A77B2" w:rsidRPr="00A87EFF" w:rsidRDefault="004A77B2" w:rsidP="004A77B2">
            <w:r w:rsidRPr="00A87EFF">
              <w:t>Positive integer</w:t>
            </w:r>
          </w:p>
        </w:tc>
        <w:tc>
          <w:tcPr>
            <w:tcW w:w="2312" w:type="dxa"/>
            <w:vAlign w:val="center"/>
          </w:tcPr>
          <w:p w14:paraId="3196806B" w14:textId="7FE90E63" w:rsidR="004A77B2" w:rsidRDefault="004A77B2" w:rsidP="004A77B2">
            <w:r>
              <w:t>No missing data – continuous variable defined by presence or absence of specific prescriptions</w:t>
            </w:r>
          </w:p>
        </w:tc>
      </w:tr>
      <w:tr w:rsidR="004A77B2" w:rsidRPr="00A87EFF" w14:paraId="2427AB3E" w14:textId="77777777" w:rsidTr="004A77B2">
        <w:trPr>
          <w:trHeight w:val="223"/>
        </w:trPr>
        <w:tc>
          <w:tcPr>
            <w:tcW w:w="3262" w:type="dxa"/>
            <w:vAlign w:val="center"/>
          </w:tcPr>
          <w:p w14:paraId="78F91B00" w14:textId="03124677" w:rsidR="004A77B2" w:rsidRPr="00A87EFF" w:rsidRDefault="004A77B2" w:rsidP="004A77B2">
            <w:r w:rsidRPr="00A87EFF">
              <w:t>Time Since Last Asthma Attack (Recorded in Primary Care)</w:t>
            </w:r>
          </w:p>
        </w:tc>
        <w:tc>
          <w:tcPr>
            <w:tcW w:w="3436" w:type="dxa"/>
            <w:vAlign w:val="center"/>
          </w:tcPr>
          <w:p w14:paraId="078DBBA6" w14:textId="6F25E8C4" w:rsidR="004A77B2" w:rsidRPr="00A87EFF" w:rsidRDefault="004A77B2" w:rsidP="004A77B2">
            <w:r w:rsidRPr="00A87EFF">
              <w:t xml:space="preserve">Categorical {‘one to two years’, ‘six months up to one year’, ‘three up to six months’, ‘one up </w:t>
            </w:r>
            <w:r w:rsidRPr="00A87EFF">
              <w:lastRenderedPageBreak/>
              <w:t>to three months’, ‘in the last month’ or ‘none in the last two years’}</w:t>
            </w:r>
          </w:p>
        </w:tc>
        <w:tc>
          <w:tcPr>
            <w:tcW w:w="2312" w:type="dxa"/>
            <w:vAlign w:val="center"/>
          </w:tcPr>
          <w:p w14:paraId="63649151" w14:textId="62573FAC" w:rsidR="004A77B2" w:rsidRDefault="004A77B2" w:rsidP="004A77B2">
            <w:r>
              <w:lastRenderedPageBreak/>
              <w:t xml:space="preserve">No missing data -  categorical variable </w:t>
            </w:r>
            <w:r>
              <w:lastRenderedPageBreak/>
              <w:t>defined by presence of recorded data</w:t>
            </w:r>
          </w:p>
        </w:tc>
      </w:tr>
      <w:tr w:rsidR="004A77B2" w:rsidRPr="00A87EFF" w14:paraId="67D4392F" w14:textId="77777777" w:rsidTr="004A77B2">
        <w:trPr>
          <w:trHeight w:val="223"/>
        </w:trPr>
        <w:tc>
          <w:tcPr>
            <w:tcW w:w="3262" w:type="dxa"/>
            <w:vAlign w:val="center"/>
          </w:tcPr>
          <w:p w14:paraId="3AE29C16" w14:textId="1C5FA77C" w:rsidR="004A77B2" w:rsidRPr="00A87EFF" w:rsidRDefault="004A77B2" w:rsidP="004A77B2">
            <w:r w:rsidRPr="00A87EFF">
              <w:lastRenderedPageBreak/>
              <w:t>Adherence: days of supply dispensed divided by interval duration for the last three prescriptions (CSA_3)</w:t>
            </w:r>
          </w:p>
        </w:tc>
        <w:tc>
          <w:tcPr>
            <w:tcW w:w="3436" w:type="dxa"/>
            <w:vAlign w:val="center"/>
          </w:tcPr>
          <w:p w14:paraId="1CA90941" w14:textId="77777777" w:rsidR="004A77B2" w:rsidRPr="00A87EFF" w:rsidRDefault="004A77B2" w:rsidP="004A77B2">
            <w:r w:rsidRPr="00A87EFF">
              <w:t>Numerical</w:t>
            </w:r>
          </w:p>
          <w:p w14:paraId="228ACB9D" w14:textId="77777777" w:rsidR="004A77B2" w:rsidRPr="00A87EFF" w:rsidRDefault="004A77B2" w:rsidP="004A77B2"/>
        </w:tc>
        <w:tc>
          <w:tcPr>
            <w:tcW w:w="2312" w:type="dxa"/>
            <w:vAlign w:val="center"/>
          </w:tcPr>
          <w:p w14:paraId="41B214C9" w14:textId="17D66F3C" w:rsidR="004A77B2" w:rsidRDefault="004A77B2" w:rsidP="004A77B2">
            <w:r>
              <w:t>No missing data – continuous variable defined by presence or absence of specific prescriptions</w:t>
            </w:r>
          </w:p>
        </w:tc>
      </w:tr>
      <w:tr w:rsidR="004A77B2" w:rsidRPr="00A87EFF" w14:paraId="2920F639" w14:textId="77777777" w:rsidTr="004A77B2">
        <w:trPr>
          <w:trHeight w:val="223"/>
        </w:trPr>
        <w:tc>
          <w:tcPr>
            <w:tcW w:w="3262" w:type="dxa"/>
            <w:vAlign w:val="center"/>
          </w:tcPr>
          <w:p w14:paraId="2DCD493A" w14:textId="1BD4C7D9" w:rsidR="004A77B2" w:rsidRPr="00A87EFF" w:rsidRDefault="004A77B2" w:rsidP="004A77B2">
            <w:r w:rsidRPr="00A87EFF">
              <w:t>Adherence: the percentage of days in the previous calendar year for which there was medication supply available, assuming that supply from overlapping intervals is not discarded (CMA7_2)</w:t>
            </w:r>
          </w:p>
        </w:tc>
        <w:tc>
          <w:tcPr>
            <w:tcW w:w="3436" w:type="dxa"/>
            <w:vAlign w:val="center"/>
          </w:tcPr>
          <w:p w14:paraId="377F0E43" w14:textId="4D03A360" w:rsidR="004A77B2" w:rsidRPr="00A87EFF" w:rsidRDefault="004A77B2" w:rsidP="004A77B2">
            <w:r w:rsidRPr="00A87EFF">
              <w:t>Numerical (range = 0 to 1)</w:t>
            </w:r>
          </w:p>
        </w:tc>
        <w:tc>
          <w:tcPr>
            <w:tcW w:w="2312" w:type="dxa"/>
            <w:vAlign w:val="center"/>
          </w:tcPr>
          <w:p w14:paraId="2052F22A" w14:textId="36859215" w:rsidR="004A77B2" w:rsidRDefault="004A77B2" w:rsidP="004A77B2">
            <w:r>
              <w:t>No missing data – continuous variable defined by presence or absence of specific prescriptions</w:t>
            </w:r>
          </w:p>
        </w:tc>
      </w:tr>
      <w:tr w:rsidR="004A77B2" w:rsidRPr="00A87EFF" w14:paraId="291BB65B" w14:textId="77777777" w:rsidTr="004A77B2">
        <w:trPr>
          <w:trHeight w:val="223"/>
        </w:trPr>
        <w:tc>
          <w:tcPr>
            <w:tcW w:w="3262" w:type="dxa"/>
            <w:vAlign w:val="center"/>
          </w:tcPr>
          <w:p w14:paraId="30704279" w14:textId="1F9F8806" w:rsidR="004A77B2" w:rsidRPr="00A87EFF" w:rsidRDefault="004A77B2" w:rsidP="004A77B2">
            <w:r w:rsidRPr="00A87EFF">
              <w:t>Blood eosinophil counts (cells per μL)</w:t>
            </w:r>
          </w:p>
        </w:tc>
        <w:tc>
          <w:tcPr>
            <w:tcW w:w="3436" w:type="dxa"/>
            <w:vAlign w:val="center"/>
          </w:tcPr>
          <w:p w14:paraId="5DB2F01A" w14:textId="4632021B" w:rsidR="004A77B2" w:rsidRPr="00A87EFF" w:rsidRDefault="004A77B2" w:rsidP="004A77B2">
            <w:r w:rsidRPr="00A87EFF">
              <w:t>Categorical {‘≥400’, ‘&lt;400’, ‘missing’}</w:t>
            </w:r>
          </w:p>
        </w:tc>
        <w:tc>
          <w:tcPr>
            <w:tcW w:w="2312" w:type="dxa"/>
            <w:vAlign w:val="center"/>
          </w:tcPr>
          <w:p w14:paraId="34B1EE9C" w14:textId="5266E432" w:rsidR="004A77B2" w:rsidRDefault="004A77B2" w:rsidP="004A77B2">
            <w:r>
              <w:t>‘Missing’ category created</w:t>
            </w:r>
          </w:p>
        </w:tc>
      </w:tr>
      <w:tr w:rsidR="004A77B2" w:rsidRPr="00A87EFF" w14:paraId="5FF4C527" w14:textId="77777777" w:rsidTr="004A77B2">
        <w:trPr>
          <w:trHeight w:val="223"/>
        </w:trPr>
        <w:tc>
          <w:tcPr>
            <w:tcW w:w="3262" w:type="dxa"/>
            <w:vAlign w:val="center"/>
          </w:tcPr>
          <w:p w14:paraId="72D5BD6D" w14:textId="07879AEE" w:rsidR="004A77B2" w:rsidRPr="00A87EFF" w:rsidRDefault="004A77B2" w:rsidP="004A77B2">
            <w:r w:rsidRPr="00A87EFF">
              <w:t>Month</w:t>
            </w:r>
          </w:p>
        </w:tc>
        <w:tc>
          <w:tcPr>
            <w:tcW w:w="3436" w:type="dxa"/>
            <w:vAlign w:val="center"/>
          </w:tcPr>
          <w:p w14:paraId="0CD0F4FD" w14:textId="784F5D1F" w:rsidR="004A77B2" w:rsidRPr="00A87EFF" w:rsidRDefault="004A77B2" w:rsidP="004A77B2">
            <w:r w:rsidRPr="00A87EFF">
              <w:t>Categorical {‘January’, ’February’, ’March’, ‘April’, ‘May’, ‘June’, ‘July’, ‘August’, ‘September’, ‘October’, ‘November’, ‘December’}</w:t>
            </w:r>
          </w:p>
        </w:tc>
        <w:tc>
          <w:tcPr>
            <w:tcW w:w="2312" w:type="dxa"/>
            <w:vAlign w:val="center"/>
          </w:tcPr>
          <w:p w14:paraId="47534116" w14:textId="465A6CAD" w:rsidR="004A77B2" w:rsidRDefault="004A77B2" w:rsidP="004A77B2">
            <w:r>
              <w:t>No missing data</w:t>
            </w:r>
          </w:p>
        </w:tc>
      </w:tr>
      <w:tr w:rsidR="004A77B2" w:rsidRPr="00A87EFF" w14:paraId="6B60069D" w14:textId="77777777" w:rsidTr="004A77B2">
        <w:trPr>
          <w:trHeight w:val="223"/>
        </w:trPr>
        <w:tc>
          <w:tcPr>
            <w:tcW w:w="3262" w:type="dxa"/>
            <w:vAlign w:val="center"/>
          </w:tcPr>
          <w:p w14:paraId="38A9C2B1" w14:textId="17B4651A" w:rsidR="004A77B2" w:rsidRPr="00A87EFF" w:rsidRDefault="004A77B2" w:rsidP="004A77B2">
            <w:r w:rsidRPr="00A87EFF">
              <w:t>Rhinitis Diagnosis</w:t>
            </w:r>
          </w:p>
        </w:tc>
        <w:tc>
          <w:tcPr>
            <w:tcW w:w="3436" w:type="dxa"/>
          </w:tcPr>
          <w:p w14:paraId="639EC8AE" w14:textId="7E974D11" w:rsidR="004A77B2" w:rsidRPr="00A87EFF" w:rsidRDefault="004A77B2" w:rsidP="004A77B2">
            <w:r w:rsidRPr="00A87EFF">
              <w:t>Comorbidity Diagnosis Recency Categories</w:t>
            </w:r>
            <w:r>
              <w:t xml:space="preserve"> (see notes)</w:t>
            </w:r>
          </w:p>
        </w:tc>
        <w:tc>
          <w:tcPr>
            <w:tcW w:w="2312" w:type="dxa"/>
            <w:vAlign w:val="center"/>
          </w:tcPr>
          <w:p w14:paraId="5D85A6E2" w14:textId="282EE9DB" w:rsidR="004A77B2" w:rsidRDefault="004A77B2" w:rsidP="004A77B2">
            <w:r>
              <w:t>No missing data - binary variable defined by presence or absence of recorded diagnosis</w:t>
            </w:r>
          </w:p>
        </w:tc>
      </w:tr>
      <w:tr w:rsidR="004A77B2" w:rsidRPr="00A87EFF" w14:paraId="48196064" w14:textId="77777777" w:rsidTr="004A77B2">
        <w:trPr>
          <w:trHeight w:val="223"/>
        </w:trPr>
        <w:tc>
          <w:tcPr>
            <w:tcW w:w="3262" w:type="dxa"/>
            <w:vAlign w:val="center"/>
          </w:tcPr>
          <w:p w14:paraId="64AB1BA9" w14:textId="0D746EFA" w:rsidR="004A77B2" w:rsidRPr="00A87EFF" w:rsidRDefault="004A77B2" w:rsidP="004A77B2">
            <w:r w:rsidRPr="00A87EFF">
              <w:t>Eczema Diagnosis</w:t>
            </w:r>
          </w:p>
        </w:tc>
        <w:tc>
          <w:tcPr>
            <w:tcW w:w="3436" w:type="dxa"/>
          </w:tcPr>
          <w:p w14:paraId="13511B7B" w14:textId="46D23294" w:rsidR="004A77B2" w:rsidRPr="00A87EFF" w:rsidRDefault="004A77B2" w:rsidP="004A77B2">
            <w:r w:rsidRPr="00A87EFF">
              <w:t>Comorbidity Diagnosis Recency Categories</w:t>
            </w:r>
            <w:r>
              <w:t xml:space="preserve"> (see notes)</w:t>
            </w:r>
          </w:p>
        </w:tc>
        <w:tc>
          <w:tcPr>
            <w:tcW w:w="2312" w:type="dxa"/>
            <w:vAlign w:val="center"/>
          </w:tcPr>
          <w:p w14:paraId="2998058B" w14:textId="169BBCCA" w:rsidR="004A77B2" w:rsidRDefault="004A77B2" w:rsidP="004A77B2">
            <w:r>
              <w:t>No missing data - binary variable defined by presence or absence of recorded diagnosis</w:t>
            </w:r>
          </w:p>
        </w:tc>
      </w:tr>
      <w:tr w:rsidR="004A77B2" w:rsidRPr="00A87EFF" w14:paraId="7B093037" w14:textId="77777777" w:rsidTr="004A77B2">
        <w:trPr>
          <w:trHeight w:val="223"/>
        </w:trPr>
        <w:tc>
          <w:tcPr>
            <w:tcW w:w="3262" w:type="dxa"/>
            <w:vAlign w:val="center"/>
          </w:tcPr>
          <w:p w14:paraId="33A56A84" w14:textId="08EB35BB" w:rsidR="004A77B2" w:rsidRPr="00A87EFF" w:rsidRDefault="004A77B2" w:rsidP="004A77B2">
            <w:r w:rsidRPr="00A87EFF">
              <w:t>Anxiety/Depression Diagnosis</w:t>
            </w:r>
          </w:p>
        </w:tc>
        <w:tc>
          <w:tcPr>
            <w:tcW w:w="3436" w:type="dxa"/>
          </w:tcPr>
          <w:p w14:paraId="6BF40F42" w14:textId="4278F1DE" w:rsidR="004A77B2" w:rsidRPr="00A87EFF" w:rsidRDefault="004A77B2" w:rsidP="004A77B2">
            <w:r w:rsidRPr="00A87EFF">
              <w:t>Comorbidity Diagnosis Recency Categories</w:t>
            </w:r>
            <w:r>
              <w:t xml:space="preserve"> (see notes)</w:t>
            </w:r>
          </w:p>
        </w:tc>
        <w:tc>
          <w:tcPr>
            <w:tcW w:w="2312" w:type="dxa"/>
            <w:vAlign w:val="center"/>
          </w:tcPr>
          <w:p w14:paraId="0CFA57DB" w14:textId="6FA65770" w:rsidR="004A77B2" w:rsidRDefault="004A77B2" w:rsidP="004A77B2">
            <w:r>
              <w:t>No missing data - binary variable defined by presence or absence of recorded diagnosis</w:t>
            </w:r>
          </w:p>
        </w:tc>
      </w:tr>
      <w:tr w:rsidR="004A77B2" w:rsidRPr="00A87EFF" w14:paraId="7B92E66C" w14:textId="77777777" w:rsidTr="004A77B2">
        <w:trPr>
          <w:trHeight w:val="223"/>
        </w:trPr>
        <w:tc>
          <w:tcPr>
            <w:tcW w:w="3262" w:type="dxa"/>
            <w:vAlign w:val="center"/>
          </w:tcPr>
          <w:p w14:paraId="3400CCC0" w14:textId="34E3AE8F" w:rsidR="004A77B2" w:rsidRPr="00A87EFF" w:rsidRDefault="004A77B2" w:rsidP="004A77B2">
            <w:r w:rsidRPr="00A87EFF">
              <w:t>Nasal Polyps Diagnosis</w:t>
            </w:r>
          </w:p>
        </w:tc>
        <w:tc>
          <w:tcPr>
            <w:tcW w:w="3436" w:type="dxa"/>
          </w:tcPr>
          <w:p w14:paraId="1DBBAD35" w14:textId="1DAC86C8" w:rsidR="004A77B2" w:rsidRPr="00A87EFF" w:rsidRDefault="004A77B2" w:rsidP="004A77B2">
            <w:r w:rsidRPr="00A87EFF">
              <w:t>Comorbidity Diagnosis Recency Categories</w:t>
            </w:r>
            <w:r>
              <w:t xml:space="preserve"> (see notes)</w:t>
            </w:r>
          </w:p>
        </w:tc>
        <w:tc>
          <w:tcPr>
            <w:tcW w:w="2312" w:type="dxa"/>
            <w:vAlign w:val="center"/>
          </w:tcPr>
          <w:p w14:paraId="43F07A5C" w14:textId="5B755D85" w:rsidR="004A77B2" w:rsidRDefault="004A77B2" w:rsidP="004A77B2">
            <w:r>
              <w:t>No missing data - binary variable defined by presence or absence of recorded diagnosis</w:t>
            </w:r>
          </w:p>
        </w:tc>
      </w:tr>
      <w:tr w:rsidR="004A77B2" w:rsidRPr="00A87EFF" w14:paraId="250E3A21" w14:textId="77777777" w:rsidTr="004A77B2">
        <w:trPr>
          <w:trHeight w:val="223"/>
        </w:trPr>
        <w:tc>
          <w:tcPr>
            <w:tcW w:w="3262" w:type="dxa"/>
            <w:vAlign w:val="center"/>
          </w:tcPr>
          <w:p w14:paraId="1575EC57" w14:textId="7EBB7088" w:rsidR="004A77B2" w:rsidRPr="00A87EFF" w:rsidRDefault="004A77B2" w:rsidP="004A77B2">
            <w:r w:rsidRPr="00A87EFF">
              <w:t>GERD Diagnosis</w:t>
            </w:r>
          </w:p>
        </w:tc>
        <w:tc>
          <w:tcPr>
            <w:tcW w:w="3436" w:type="dxa"/>
          </w:tcPr>
          <w:p w14:paraId="67F8788E" w14:textId="77D9155A" w:rsidR="004A77B2" w:rsidRPr="00A87EFF" w:rsidRDefault="004A77B2" w:rsidP="004A77B2">
            <w:r w:rsidRPr="00A87EFF">
              <w:t>Comorbidity Diagnosis Recency Categories</w:t>
            </w:r>
            <w:r>
              <w:t xml:space="preserve"> (see notes)</w:t>
            </w:r>
          </w:p>
        </w:tc>
        <w:tc>
          <w:tcPr>
            <w:tcW w:w="2312" w:type="dxa"/>
            <w:vAlign w:val="center"/>
          </w:tcPr>
          <w:p w14:paraId="4235CD35" w14:textId="40919E7E" w:rsidR="004A77B2" w:rsidRDefault="004A77B2" w:rsidP="004A77B2">
            <w:r>
              <w:t>No missing data - binary variable defined by presence or absence of recorded diagnosis</w:t>
            </w:r>
          </w:p>
        </w:tc>
      </w:tr>
      <w:tr w:rsidR="004A77B2" w:rsidRPr="00A87EFF" w14:paraId="3346A4CE" w14:textId="77777777" w:rsidTr="004A77B2">
        <w:trPr>
          <w:trHeight w:val="223"/>
        </w:trPr>
        <w:tc>
          <w:tcPr>
            <w:tcW w:w="3262" w:type="dxa"/>
            <w:vAlign w:val="center"/>
          </w:tcPr>
          <w:p w14:paraId="7BCFAA49" w14:textId="5E1518F3" w:rsidR="004A77B2" w:rsidRPr="00A87EFF" w:rsidRDefault="004A77B2" w:rsidP="004A77B2">
            <w:r w:rsidRPr="00A87EFF">
              <w:t xml:space="preserve">Corticosteroid Nasal Sprays </w:t>
            </w:r>
          </w:p>
        </w:tc>
        <w:tc>
          <w:tcPr>
            <w:tcW w:w="3436" w:type="dxa"/>
          </w:tcPr>
          <w:p w14:paraId="68C4BC89" w14:textId="6A6B1AD6" w:rsidR="004A77B2" w:rsidRPr="00A87EFF" w:rsidRDefault="004A77B2" w:rsidP="004A77B2">
            <w:r w:rsidRPr="00A87EFF">
              <w:t>Comorbidity Diagnosis Recency Categories</w:t>
            </w:r>
            <w:r>
              <w:t xml:space="preserve"> (see notes)</w:t>
            </w:r>
          </w:p>
        </w:tc>
        <w:tc>
          <w:tcPr>
            <w:tcW w:w="2312" w:type="dxa"/>
            <w:vAlign w:val="center"/>
          </w:tcPr>
          <w:p w14:paraId="5E81C3F0" w14:textId="2D7A262F" w:rsidR="004A77B2" w:rsidRDefault="004A77B2" w:rsidP="004A77B2">
            <w:r>
              <w:t xml:space="preserve">No missing data - binary variable defined by presence </w:t>
            </w:r>
            <w:r>
              <w:lastRenderedPageBreak/>
              <w:t>or absence of recorded diagnosis</w:t>
            </w:r>
          </w:p>
        </w:tc>
      </w:tr>
      <w:tr w:rsidR="004A77B2" w:rsidRPr="00A87EFF" w14:paraId="6376F328" w14:textId="77777777" w:rsidTr="004A77B2">
        <w:trPr>
          <w:trHeight w:val="223"/>
        </w:trPr>
        <w:tc>
          <w:tcPr>
            <w:tcW w:w="3262" w:type="dxa"/>
            <w:vAlign w:val="center"/>
          </w:tcPr>
          <w:p w14:paraId="79FA208B" w14:textId="29F1678C" w:rsidR="004A77B2" w:rsidRPr="00A87EFF" w:rsidRDefault="004A77B2" w:rsidP="004A77B2">
            <w:r w:rsidRPr="00A87EFF">
              <w:lastRenderedPageBreak/>
              <w:t>Obesity</w:t>
            </w:r>
          </w:p>
        </w:tc>
        <w:tc>
          <w:tcPr>
            <w:tcW w:w="3436" w:type="dxa"/>
          </w:tcPr>
          <w:p w14:paraId="0BBF6A83" w14:textId="2D1E3D9A" w:rsidR="004A77B2" w:rsidRPr="00A87EFF" w:rsidRDefault="004A77B2" w:rsidP="004A77B2">
            <w:r w:rsidRPr="00A87EFF">
              <w:t>Binary</w:t>
            </w:r>
          </w:p>
        </w:tc>
        <w:tc>
          <w:tcPr>
            <w:tcW w:w="2312" w:type="dxa"/>
            <w:vAlign w:val="center"/>
          </w:tcPr>
          <w:p w14:paraId="4965DA5D" w14:textId="11A30558" w:rsidR="004A77B2" w:rsidRDefault="004A77B2" w:rsidP="004A77B2">
            <w:r>
              <w:t>No missing data - binary variable defined by presence or absence of recorded diagnosis</w:t>
            </w:r>
          </w:p>
        </w:tc>
      </w:tr>
      <w:tr w:rsidR="004A77B2" w:rsidRPr="00A87EFF" w14:paraId="0BBA2D6D" w14:textId="77777777" w:rsidTr="004A77B2">
        <w:trPr>
          <w:trHeight w:val="223"/>
        </w:trPr>
        <w:tc>
          <w:tcPr>
            <w:tcW w:w="3262" w:type="dxa"/>
            <w:vAlign w:val="center"/>
          </w:tcPr>
          <w:p w14:paraId="0AB60BB4" w14:textId="7C2E0B51" w:rsidR="004A77B2" w:rsidRPr="00A87EFF" w:rsidRDefault="004A77B2" w:rsidP="004A77B2">
            <w:r w:rsidRPr="00A87EFF">
              <w:t>Chronic pulmonary disease</w:t>
            </w:r>
          </w:p>
        </w:tc>
        <w:tc>
          <w:tcPr>
            <w:tcW w:w="3436" w:type="dxa"/>
          </w:tcPr>
          <w:p w14:paraId="04EBBF94" w14:textId="0D75227B" w:rsidR="004A77B2" w:rsidRPr="00A87EFF" w:rsidRDefault="004A77B2" w:rsidP="004A77B2">
            <w:r w:rsidRPr="00A87EFF">
              <w:t>Binary</w:t>
            </w:r>
          </w:p>
        </w:tc>
        <w:tc>
          <w:tcPr>
            <w:tcW w:w="2312" w:type="dxa"/>
            <w:vAlign w:val="center"/>
          </w:tcPr>
          <w:p w14:paraId="6321334E" w14:textId="3B59C645" w:rsidR="004A77B2" w:rsidRDefault="004A77B2" w:rsidP="004A77B2">
            <w:r>
              <w:t>No missing data - binary variable defined by presence or absence of recorded diagnosis</w:t>
            </w:r>
          </w:p>
        </w:tc>
      </w:tr>
      <w:tr w:rsidR="004A77B2" w:rsidRPr="00A87EFF" w14:paraId="0CE8ABBD" w14:textId="77777777" w:rsidTr="004A77B2">
        <w:trPr>
          <w:trHeight w:val="223"/>
        </w:trPr>
        <w:tc>
          <w:tcPr>
            <w:tcW w:w="3262" w:type="dxa"/>
            <w:vAlign w:val="center"/>
          </w:tcPr>
          <w:p w14:paraId="4722A50C" w14:textId="61B88C7E" w:rsidR="004A77B2" w:rsidRPr="00A87EFF" w:rsidRDefault="004A77B2" w:rsidP="004A77B2">
            <w:r w:rsidRPr="00A87EFF">
              <w:t>Time since last lower respiratory tract infection</w:t>
            </w:r>
          </w:p>
        </w:tc>
        <w:tc>
          <w:tcPr>
            <w:tcW w:w="3436" w:type="dxa"/>
            <w:vAlign w:val="center"/>
          </w:tcPr>
          <w:p w14:paraId="1722948B" w14:textId="7FF2A65F" w:rsidR="004A77B2" w:rsidRPr="00A87EFF" w:rsidRDefault="004A77B2" w:rsidP="004A77B2">
            <w:r w:rsidRPr="00A87EFF">
              <w:t>Categorical {‘In the past two weeks’, ‘Between two weeks and up to two months ago’, ‘Between two months and up to six months ago’, ‘Between six months and up to twelve months ago’, ‘Between one year and up to two years ago’, ‘None in the last two years’}</w:t>
            </w:r>
          </w:p>
        </w:tc>
        <w:tc>
          <w:tcPr>
            <w:tcW w:w="2312" w:type="dxa"/>
            <w:vAlign w:val="center"/>
          </w:tcPr>
          <w:p w14:paraId="24A945D4" w14:textId="5F29A352" w:rsidR="004A77B2" w:rsidRDefault="004A77B2" w:rsidP="004A77B2">
            <w:r>
              <w:t>No missing data -  categorical variable defined by presence of recorded data</w:t>
            </w:r>
          </w:p>
        </w:tc>
      </w:tr>
      <w:tr w:rsidR="004A77B2" w:rsidRPr="00A87EFF" w14:paraId="176D089A" w14:textId="77777777" w:rsidTr="004A77B2">
        <w:trPr>
          <w:trHeight w:val="223"/>
        </w:trPr>
        <w:tc>
          <w:tcPr>
            <w:tcW w:w="3262" w:type="dxa"/>
            <w:vAlign w:val="center"/>
          </w:tcPr>
          <w:p w14:paraId="4D5EB832" w14:textId="1AE57A3B" w:rsidR="004A77B2" w:rsidRPr="00A87EFF" w:rsidRDefault="004A77B2" w:rsidP="004A77B2">
            <w:r w:rsidRPr="00A87EFF">
              <w:t>Nebulised SABA prescription in the last 90 days</w:t>
            </w:r>
          </w:p>
        </w:tc>
        <w:tc>
          <w:tcPr>
            <w:tcW w:w="3436" w:type="dxa"/>
            <w:vAlign w:val="center"/>
          </w:tcPr>
          <w:p w14:paraId="45CD36E5" w14:textId="708EFCAD" w:rsidR="004A77B2" w:rsidRPr="00A87EFF" w:rsidRDefault="004A77B2" w:rsidP="004A77B2">
            <w:r w:rsidRPr="00A87EFF">
              <w:t>Binary</w:t>
            </w:r>
          </w:p>
        </w:tc>
        <w:tc>
          <w:tcPr>
            <w:tcW w:w="2312" w:type="dxa"/>
            <w:vAlign w:val="center"/>
          </w:tcPr>
          <w:p w14:paraId="6CBFDC22" w14:textId="1B2CEACD" w:rsidR="004A77B2" w:rsidRDefault="004A77B2" w:rsidP="004A77B2">
            <w:r>
              <w:t>No missing data – continuous variable defined by presence or absence of specific prescriptions</w:t>
            </w:r>
          </w:p>
        </w:tc>
      </w:tr>
    </w:tbl>
    <w:p w14:paraId="2C369E1E" w14:textId="77777777" w:rsidR="00184D9E" w:rsidRDefault="00184D9E"/>
    <w:p w14:paraId="69F5250B" w14:textId="77777777" w:rsidR="00184D9E" w:rsidRDefault="00184D9E"/>
    <w:p w14:paraId="0BA0F28B" w14:textId="77777777" w:rsidR="00383763" w:rsidRDefault="00383763" w:rsidP="00A87EFF">
      <w:pPr>
        <w:pStyle w:val="Heading1"/>
        <w:rPr>
          <w:rFonts w:cs="Times New Roman"/>
        </w:rPr>
      </w:pPr>
      <w:r>
        <w:rPr>
          <w:rFonts w:cs="Times New Roman"/>
        </w:rPr>
        <w:br w:type="page"/>
      </w:r>
    </w:p>
    <w:p w14:paraId="0661D7D4" w14:textId="0AE4EE91" w:rsidR="009460AF" w:rsidRPr="00A87EFF" w:rsidRDefault="00B82943" w:rsidP="00A87EFF">
      <w:pPr>
        <w:pStyle w:val="Heading1"/>
        <w:rPr>
          <w:rFonts w:cs="Times New Roman"/>
        </w:rPr>
      </w:pPr>
      <w:r w:rsidRPr="00A87EFF">
        <w:rPr>
          <w:rFonts w:cs="Times New Roman"/>
        </w:rPr>
        <w:lastRenderedPageBreak/>
        <w:t xml:space="preserve">Supplementary Material </w:t>
      </w:r>
      <w:r w:rsidR="00D026E5" w:rsidRPr="00A87EFF">
        <w:rPr>
          <w:rFonts w:cs="Times New Roman"/>
        </w:rPr>
        <w:t>C</w:t>
      </w:r>
      <w:r w:rsidR="00E92CB0" w:rsidRPr="00A87EFF">
        <w:rPr>
          <w:rFonts w:cs="Times New Roman"/>
        </w:rPr>
        <w:t xml:space="preserve">: </w:t>
      </w:r>
      <w:r w:rsidR="009460AF" w:rsidRPr="00A87EFF">
        <w:rPr>
          <w:rFonts w:cs="Times New Roman"/>
        </w:rPr>
        <w:t>Model Selection</w:t>
      </w:r>
      <w:r w:rsidR="000603A0" w:rsidRPr="00A87EFF">
        <w:rPr>
          <w:rFonts w:cs="Times New Roman"/>
        </w:rPr>
        <w:t xml:space="preserve"> Methods</w:t>
      </w:r>
    </w:p>
    <w:p w14:paraId="0165F61A" w14:textId="3F9EF0ED" w:rsidR="00E26C5A" w:rsidRPr="00A87EFF" w:rsidRDefault="00E26C5A" w:rsidP="00A87EFF"/>
    <w:p w14:paraId="0A398183" w14:textId="77777777" w:rsidR="007E3F91" w:rsidRPr="00A87EFF" w:rsidRDefault="007E3F91" w:rsidP="007E3F91">
      <w:pPr>
        <w:pStyle w:val="Heading2"/>
        <w:rPr>
          <w:rFonts w:cs="Times New Roman"/>
        </w:rPr>
      </w:pPr>
      <w:r w:rsidRPr="00A87EFF">
        <w:rPr>
          <w:rFonts w:cs="Times New Roman"/>
        </w:rPr>
        <w:t>Training Data Enrichment Methods</w:t>
      </w:r>
    </w:p>
    <w:p w14:paraId="598A52B2" w14:textId="5087CC79" w:rsidR="004F3404" w:rsidRDefault="007E3F91" w:rsidP="007E3F91">
      <w:pPr>
        <w:pStyle w:val="NormalWeb"/>
        <w:rPr>
          <w:rFonts w:ascii="Times New Roman" w:hAnsi="Times New Roman"/>
        </w:rPr>
      </w:pPr>
      <w:r w:rsidRPr="00A87EFF">
        <w:rPr>
          <w:rFonts w:ascii="Times New Roman" w:hAnsi="Times New Roman"/>
        </w:rPr>
        <w:t xml:space="preserve">The training data variations employed different </w:t>
      </w:r>
      <w:r w:rsidRPr="00A87EFF">
        <w:rPr>
          <w:rFonts w:ascii="Times New Roman" w:hAnsi="Times New Roman"/>
          <w:iCs/>
        </w:rPr>
        <w:t>training enrichment</w:t>
      </w:r>
      <w:r w:rsidRPr="00A87EFF">
        <w:rPr>
          <w:rFonts w:ascii="Times New Roman" w:hAnsi="Times New Roman"/>
        </w:rPr>
        <w:t xml:space="preserve"> methods, assessing how to best overcome problems in model performance due to low outcome prevalence.  In S</w:t>
      </w:r>
      <w:r w:rsidRPr="00A87EFF">
        <w:rPr>
          <w:rFonts w:ascii="Times New Roman" w:hAnsi="Times New Roman"/>
          <w:i/>
        </w:rPr>
        <w:t xml:space="preserve">ynthetic Minority Over-Sampling </w:t>
      </w:r>
      <w:r w:rsidRPr="00A87EFF">
        <w:rPr>
          <w:rFonts w:ascii="Times New Roman" w:hAnsi="Times New Roman"/>
          <w:i/>
          <w:iCs/>
        </w:rPr>
        <w:t>TEchinque</w:t>
      </w:r>
      <w:r w:rsidRPr="00A87EFF">
        <w:rPr>
          <w:rFonts w:ascii="Times New Roman" w:hAnsi="Times New Roman"/>
        </w:rPr>
        <w:t xml:space="preserve"> (SMOTE)</w:t>
      </w:r>
      <w:r w:rsidRPr="00A87EFF">
        <w:rPr>
          <w:rFonts w:ascii="Times New Roman" w:hAnsi="Times New Roman"/>
          <w:i/>
        </w:rPr>
        <w:t xml:space="preserve"> </w:t>
      </w:r>
      <w:r w:rsidRPr="00A87EFF">
        <w:rPr>
          <w:rFonts w:ascii="Times New Roman" w:hAnsi="Times New Roman"/>
          <w:i/>
        </w:rPr>
        <w:fldChar w:fldCharType="begin" w:fldLock="1"/>
      </w:r>
      <w:r w:rsidR="00BE7050">
        <w:rPr>
          <w:rFonts w:ascii="Times New Roman" w:hAnsi="Times New Roman"/>
          <w:i/>
        </w:rPr>
        <w:instrText xml:space="preserve"> ADDIN ZOTERO_ITEM CSL_CITATION {"citationID":"lNZOuBDy","properties":{"formattedCitation":"\\super 6,7\\nosupersub{}","plainCitation":"6,7","noteIndex":0},"citationItems":[{"id":"CHEm7Ybo/1Cgc4jyW","uris":["http://www.mendeley.com/documents/?uuid=8d2ac848-e4cb-4f89-87f6-66d5a5e7f315"],"itemData":{"DOI":"10.1613/jair.953","ISBN":"013805326X","ISSN":"10769757","PMID":"18190633","abstract":"An approach to the construction of classifiers from imbalanced datasets is described. A dataset is imbalanced if the classification categories are not approximately equally represented. Often real-world data sets are predominately composed of \"normal\" examples with only a small percentage of \"abnormal\" or \"interesting\" examples. It is also the case that the cost of misclassifying an abnormal (interesting) example as a normal example is often much higher than the cost of the reverse error. Under-sampling of the majority (normal) class has been proposed as a good means of increasing the sensitivity of a classifier to the minority class. This paper shows that a combination of our method of over-sampling the minority (abnormal) class and under-sampling the majority (normal) class can achieve better classifier performance (in ROC space) than only under-sampling the majority class. This paper also shows that a combination of our method of over-sampling the minority class and under-sampling the majority class can achieve better classifier performance (in ROC space) than varying the loss ratios in Ripper or class priors in Naive Bayes. Our method of over-sampling the minority class involves creating synthetic minority class examples. Experiments are performed using C4.5, Ripper and a Naive Bayes classifier. The method is evaluated using the area under the Receiver Operating Characteristic curve (AUC) and the ROC convex hull strategy.","author":[{"dropping-particle":"V.","family":"Chawla","given":"N.","non-dropping-particle":"","parse-names":false,"suffix":""},{"dropping-particle":"","family":"Bowyer","given":"K. W.","non-dropping-particle":"","parse-names":false,"suffix":""},{"dropping-particle":"","family":"Hall","given":"L. O.","non-dropping-particle":"","parse-names":false,"suffix":""},{"dropping-particle":"","family":"Kegelmeyer","given":"W. P.","non-dropping-particle":"","parse-names":false,"suffix":""}],"container-title":"Journal of Artificial Intelligence Research","id":"ITEM-1","issued":{"date-parts":[["2002"]]},"page":"321-357","title":"SMOTE: Synthetic Minority Over-sampling Technique","type":"article-journal","volume":"16"}},{"id":"CHEm7Ybo/Xg28KDJy","uris":["http://www.mendeley.com/documents/?uuid=d94d8003-ff07-40c4-8e81-8c6952113775"],"itemData":{"DOI":"10.2174/156802608786786589","ISBN":"1041-4347","ISSN":"15680266","PMID":"24807526","abstract":"With the continuous expansion of data availability in many large-scale, complex, and networked systems, such as surveillance, security, Internet, and finance, it becomes critical to advance the fundamental understanding of knowledge discovery and analysis from raw data to support decision-making processes. Although existing knowledge discovery and data engineering techniques have shown great success in many real-world applications, the problem of learning from imbalanced data (the imbalanced learning problem) is a relatively new challenge that has attracted growing attention from both academia and industry. The imbalanced learning problem is concerned with the performance of learning algorithms in the presence of underrepresented data and severe class distribution skews. Due to the inherent complex characteristics of imbalanced data sets, learning from such data requires new understandings, principles, algorithms, and tools to transform vast amounts of raw data efficiently into information and knowledge representation. In this paper, we provide a comprehensive review of the development of research in learning from imbalanced data. Our focus is to provide a critical review of the nature of the problem, the state-of-the-art technologies, and the current assessment metrics used to evaluate learning performance under the imbalanced learning scenario. Furthermore, in order to stimulate future research in this field, we also highlight the major opportunities and challenges, as well as potential important research directions for learning from imbalanced data. Index","author":[{"dropping-particle":"","family":"He","given":"H.","non-dropping-particle":"","parse-names":false,"suffix":""},{"dropping-particle":"","family":"Garcia","given":"E. A.","non-dropping-particle":"","parse-names":false,"suffix":""}],"container-title":"IEEE TRANSACTIONS ON KNOWLEDGE AND DATA ENGINEERING,","id":"ITEM-2","issue":"9","issued":{"date-parts":[["2009"]]},"page":"1263-1284","title":"Learning from Imbalanced Data","type":"article-journal","volume":"21"}}],"schema":"https://github.com/citation-style-language/schema/raw/master/csl-citation.json"} </w:instrText>
      </w:r>
      <w:r w:rsidRPr="00A87EFF">
        <w:rPr>
          <w:rFonts w:ascii="Times New Roman" w:hAnsi="Times New Roman"/>
          <w:i/>
        </w:rPr>
        <w:fldChar w:fldCharType="separate"/>
      </w:r>
      <w:r w:rsidR="00BE7050" w:rsidRPr="00BE7050">
        <w:rPr>
          <w:rFonts w:ascii="Times New Roman" w:hAnsi="Times New Roman"/>
          <w:color w:val="000000"/>
          <w:vertAlign w:val="superscript"/>
        </w:rPr>
        <w:t>6,7</w:t>
      </w:r>
      <w:r w:rsidRPr="00A87EFF">
        <w:rPr>
          <w:rFonts w:ascii="Times New Roman" w:hAnsi="Times New Roman"/>
          <w:i/>
        </w:rPr>
        <w:fldChar w:fldCharType="end"/>
      </w:r>
      <w:r w:rsidRPr="00A87EFF">
        <w:rPr>
          <w:rFonts w:ascii="Times New Roman" w:hAnsi="Times New Roman"/>
          <w:i/>
        </w:rPr>
        <w:t xml:space="preserve">, </w:t>
      </w:r>
      <w:r w:rsidRPr="00A87EFF">
        <w:rPr>
          <w:rFonts w:ascii="Times New Roman" w:hAnsi="Times New Roman"/>
          <w:iCs/>
        </w:rPr>
        <w:t xml:space="preserve">each minor class </w:t>
      </w:r>
      <w:r w:rsidRPr="00383763">
        <w:rPr>
          <w:rFonts w:ascii="Times New Roman" w:hAnsi="Times New Roman"/>
          <w:iCs/>
        </w:rPr>
        <w:t xml:space="preserve">sample </w:t>
      </w:r>
      <w:r w:rsidR="00383763" w:rsidRPr="00383763">
        <w:rPr>
          <w:rFonts w:ascii="Times New Roman" w:hAnsi="Times New Roman"/>
          <w:iCs/>
        </w:rPr>
        <w:t>(</w:t>
      </w:r>
      <w:r w:rsidR="00383763" w:rsidRPr="00937647">
        <w:rPr>
          <w:rFonts w:ascii="Times New Roman" w:hAnsi="Times New Roman"/>
          <w:iCs/>
        </w:rPr>
        <w:t>one observation row of the low prevalence group)</w:t>
      </w:r>
      <w:r w:rsidR="00383763" w:rsidRPr="00383763">
        <w:rPr>
          <w:rFonts w:ascii="Times New Roman" w:hAnsi="Times New Roman"/>
          <w:iCs/>
        </w:rPr>
        <w:t xml:space="preserve"> </w:t>
      </w:r>
      <w:r w:rsidRPr="00383763">
        <w:rPr>
          <w:rFonts w:ascii="Times New Roman" w:hAnsi="Times New Roman"/>
          <w:iCs/>
        </w:rPr>
        <w:t xml:space="preserve">is paired with another </w:t>
      </w:r>
      <w:r w:rsidRPr="00383763">
        <w:rPr>
          <w:rFonts w:ascii="Times New Roman" w:hAnsi="Times New Roman"/>
        </w:rPr>
        <w:t>from</w:t>
      </w:r>
      <w:r w:rsidRPr="00A87EFF">
        <w:rPr>
          <w:rFonts w:ascii="Times New Roman" w:hAnsi="Times New Roman"/>
        </w:rPr>
        <w:t xml:space="preserve"> its K-nearest minority class neighbours, and feature values are generated from a uniform distribution within the range of the example sample pair.  This is repeated a specified number of times for each minor class sample.  SMOTEing can also use random under-sampling.  </w:t>
      </w:r>
    </w:p>
    <w:p w14:paraId="2BA48A59" w14:textId="77777777" w:rsidR="00937647" w:rsidRDefault="004F3404" w:rsidP="00937647">
      <w:pPr>
        <w:pStyle w:val="NormalWeb"/>
        <w:jc w:val="left"/>
        <w:rPr>
          <w:rFonts w:ascii="Times New Roman" w:hAnsi="Times New Roman"/>
          <w:iCs/>
        </w:rPr>
      </w:pPr>
      <w:r>
        <w:rPr>
          <w:rFonts w:ascii="Times New Roman" w:hAnsi="Times New Roman"/>
        </w:rPr>
        <w:t xml:space="preserve">The first figure below shows two features from a dataset represented on a scatter plot, for two population groups (points are </w:t>
      </w:r>
      <w:r w:rsidR="00F22983">
        <w:rPr>
          <w:rFonts w:ascii="Times New Roman" w:hAnsi="Times New Roman"/>
        </w:rPr>
        <w:t>darker if there are more samples with the same values)</w:t>
      </w:r>
      <w:r>
        <w:rPr>
          <w:rFonts w:ascii="Times New Roman" w:hAnsi="Times New Roman"/>
        </w:rPr>
        <w:t xml:space="preserve">.  The second figure shows the same </w:t>
      </w:r>
      <w:r w:rsidR="00F22983">
        <w:rPr>
          <w:rFonts w:ascii="Times New Roman" w:hAnsi="Times New Roman"/>
        </w:rPr>
        <w:t xml:space="preserve">dataset, but with additional samples SMOTEd into the minor class.  The third figure shows the distribution of these two features for the original samples in the major and minor class, plus the additional SMOTEd samples. </w:t>
      </w:r>
      <w:r w:rsidR="00DD14CD">
        <w:rPr>
          <w:rFonts w:ascii="Times New Roman" w:hAnsi="Times New Roman"/>
        </w:rPr>
        <w:t xml:space="preserve"> </w:t>
      </w:r>
      <w:r w:rsidR="00937647">
        <w:rPr>
          <w:rFonts w:ascii="Times New Roman" w:hAnsi="Times New Roman"/>
        </w:rPr>
        <w:t xml:space="preserve">The R code for these visualisations is available at </w:t>
      </w:r>
      <w:hyperlink r:id="rId8" w:history="1">
        <w:r w:rsidR="00937647" w:rsidRPr="004145BF">
          <w:rPr>
            <w:rStyle w:val="Hyperlink"/>
            <w:rFonts w:ascii="Times New Roman" w:hAnsi="Times New Roman"/>
          </w:rPr>
          <w:t>https://github.com/hollytibble/Asthma_Attack_Risk_Classifier</w:t>
        </w:r>
      </w:hyperlink>
      <w:r w:rsidR="00937647" w:rsidRPr="001F44FA">
        <w:rPr>
          <w:color w:val="000000" w:themeColor="text1"/>
        </w:rPr>
        <w:t>.</w:t>
      </w:r>
    </w:p>
    <w:p w14:paraId="2B92B9B8" w14:textId="625C331D" w:rsidR="00532FA1" w:rsidRDefault="00532FA1" w:rsidP="00937647">
      <w:pPr>
        <w:rPr>
          <w:color w:val="000000" w:themeColor="text1"/>
        </w:rPr>
      </w:pPr>
    </w:p>
    <w:p w14:paraId="3411B6FF" w14:textId="77777777" w:rsidR="00532FA1" w:rsidRDefault="00532FA1" w:rsidP="007E3F91">
      <w:pPr>
        <w:pStyle w:val="NormalWeb"/>
        <w:rPr>
          <w:rFonts w:ascii="Times New Roman" w:hAnsi="Times New Roman"/>
        </w:rPr>
      </w:pPr>
    </w:p>
    <w:p w14:paraId="3C0CD4FF" w14:textId="7787E18E" w:rsidR="00F22983" w:rsidRDefault="00F22983" w:rsidP="007E3F91">
      <w:pPr>
        <w:pStyle w:val="NormalWeb"/>
        <w:rPr>
          <w:rFonts w:ascii="Times New Roman" w:hAnsi="Times New Roman"/>
        </w:rPr>
      </w:pPr>
      <w:r>
        <w:rPr>
          <w:rFonts w:ascii="Times New Roman" w:hAnsi="Times New Roman"/>
          <w:noProof/>
        </w:rPr>
        <w:lastRenderedPageBreak/>
        <w:drawing>
          <wp:inline distT="0" distB="0" distL="0" distR="0" wp14:anchorId="419AEAFA" wp14:editId="24CC2B11">
            <wp:extent cx="3796145" cy="2888353"/>
            <wp:effectExtent l="0" t="0" r="1270" b="0"/>
            <wp:docPr id="1889020348" name="Picture 32"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20348" name="Picture 32" descr="A graph with red and blue do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73882" cy="3023586"/>
                    </a:xfrm>
                    <a:prstGeom prst="rect">
                      <a:avLst/>
                    </a:prstGeom>
                  </pic:spPr>
                </pic:pic>
              </a:graphicData>
            </a:graphic>
          </wp:inline>
        </w:drawing>
      </w:r>
      <w:r>
        <w:rPr>
          <w:rFonts w:ascii="Times New Roman" w:hAnsi="Times New Roman"/>
          <w:noProof/>
        </w:rPr>
        <w:drawing>
          <wp:inline distT="0" distB="0" distL="0" distR="0" wp14:anchorId="7060DF15" wp14:editId="70310CFD">
            <wp:extent cx="3763181" cy="2863272"/>
            <wp:effectExtent l="0" t="0" r="0" b="0"/>
            <wp:docPr id="1005459803" name="Picture 33"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59803" name="Picture 33" descr="A graph with red and blue dot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7939" cy="2897327"/>
                    </a:xfrm>
                    <a:prstGeom prst="rect">
                      <a:avLst/>
                    </a:prstGeom>
                  </pic:spPr>
                </pic:pic>
              </a:graphicData>
            </a:graphic>
          </wp:inline>
        </w:drawing>
      </w:r>
      <w:r>
        <w:rPr>
          <w:rFonts w:ascii="Times New Roman" w:hAnsi="Times New Roman"/>
          <w:noProof/>
        </w:rPr>
        <w:lastRenderedPageBreak/>
        <w:drawing>
          <wp:inline distT="0" distB="0" distL="0" distR="0" wp14:anchorId="32E50829" wp14:editId="02278A66">
            <wp:extent cx="5727700" cy="3263900"/>
            <wp:effectExtent l="0" t="0" r="0" b="0"/>
            <wp:docPr id="1711473586" name="Picture 34" descr="A graph of 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73586" name="Picture 34" descr="A graph of a graph of a function&#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3263900"/>
                    </a:xfrm>
                    <a:prstGeom prst="rect">
                      <a:avLst/>
                    </a:prstGeom>
                  </pic:spPr>
                </pic:pic>
              </a:graphicData>
            </a:graphic>
          </wp:inline>
        </w:drawing>
      </w:r>
    </w:p>
    <w:p w14:paraId="1D8911C0" w14:textId="218FF766" w:rsidR="007E6C81" w:rsidRPr="007E6C81" w:rsidRDefault="007E3F91" w:rsidP="007E6C81">
      <w:pPr>
        <w:pStyle w:val="NormalWeb"/>
        <w:rPr>
          <w:rFonts w:ascii="Times New Roman" w:hAnsi="Times New Roman"/>
        </w:rPr>
      </w:pPr>
      <w:r w:rsidRPr="00A87EFF">
        <w:rPr>
          <w:rFonts w:ascii="Times New Roman" w:hAnsi="Times New Roman"/>
        </w:rPr>
        <w:t xml:space="preserve">The variations employed herein were: the original training data partition, and the original training data partition with </w:t>
      </w:r>
      <w:r w:rsidRPr="007E6C81">
        <w:rPr>
          <w:rFonts w:ascii="Times New Roman" w:hAnsi="Times New Roman"/>
        </w:rPr>
        <w:t xml:space="preserve">three </w:t>
      </w:r>
      <w:r w:rsidR="007E6C81" w:rsidRPr="007E6C81">
        <w:rPr>
          <w:rFonts w:ascii="Times New Roman" w:hAnsi="Times New Roman"/>
        </w:rPr>
        <w:t>v</w:t>
      </w:r>
      <w:r w:rsidR="007E6C81" w:rsidRPr="000A39E8">
        <w:rPr>
          <w:rFonts w:ascii="Times New Roman" w:hAnsi="Times New Roman"/>
        </w:rPr>
        <w:t xml:space="preserve">alues of the parameter dup_size (in the function SMOTE from the package smotefamily), representing the desired times of synthetic minority instances over the original number of majority instances: 2, 3, and 4. </w:t>
      </w:r>
    </w:p>
    <w:p w14:paraId="5B2A2686" w14:textId="36A79A3B" w:rsidR="007E3F91" w:rsidRPr="00711541" w:rsidRDefault="007E3F91" w:rsidP="007E3F91">
      <w:pPr>
        <w:pStyle w:val="NormalWeb"/>
        <w:rPr>
          <w:rFonts w:ascii="Times New Roman" w:hAnsi="Times New Roman"/>
          <w:iCs/>
        </w:rPr>
      </w:pPr>
      <w:r w:rsidRPr="00A87EFF">
        <w:rPr>
          <w:rFonts w:ascii="Times New Roman" w:hAnsi="Times New Roman"/>
          <w:iCs/>
        </w:rPr>
        <w:t xml:space="preserve">The stability of the performance measure estimates across the 10 iterations was evaluated to ensure that there is sufficient confidence in the selection of the model to proceed to the model testing phase, else further iterations will be conducted at this stage. We clarify that only samples from the derivation subset were used to inform SMOTE.  </w:t>
      </w:r>
    </w:p>
    <w:p w14:paraId="7B14DBC3" w14:textId="77777777" w:rsidR="007E3F91" w:rsidRPr="00A87EFF" w:rsidRDefault="007E3F91" w:rsidP="007E3F91">
      <w:pPr>
        <w:spacing w:line="360" w:lineRule="auto"/>
      </w:pPr>
      <w:r w:rsidRPr="00A87EFF">
        <w:t xml:space="preserve">Feature scaling is necessary for SMOTEing, as it is based on the Euclidean distance between minority samples.  As such, a sample which was identical in all regards to another except one feature which had a much wider scale than the others may have a higher distance than a sample which was mildly different for all features.  As such, feature scaling was conducted on the continuous features by min-max normalisation, independently in the training and testing partitions.  Outliers were removed from the continuous features before scaling by right-censoring values at the value of the median, to two significant figures (such as 3200, or 0.32), multiplied by four.  </w:t>
      </w:r>
    </w:p>
    <w:p w14:paraId="29383EC8" w14:textId="77777777" w:rsidR="007E3F91" w:rsidRPr="00383763" w:rsidRDefault="007E3F91" w:rsidP="00383763"/>
    <w:p w14:paraId="4F8D97C1" w14:textId="6A3FB60F" w:rsidR="00E26C5A" w:rsidRPr="00A87EFF" w:rsidRDefault="00E26C5A" w:rsidP="00A87EFF">
      <w:pPr>
        <w:pStyle w:val="Heading2"/>
        <w:rPr>
          <w:rFonts w:cs="Times New Roman"/>
        </w:rPr>
      </w:pPr>
      <w:r w:rsidRPr="00A87EFF">
        <w:rPr>
          <w:rFonts w:cs="Times New Roman"/>
        </w:rPr>
        <w:lastRenderedPageBreak/>
        <w:t>Model Selection Process</w:t>
      </w:r>
    </w:p>
    <w:p w14:paraId="659EB309" w14:textId="0B50E0C4" w:rsidR="00E26C5A" w:rsidRPr="00A87EFF" w:rsidRDefault="00E26C5A" w:rsidP="00711541">
      <w:pPr>
        <w:pStyle w:val="NormalWeb"/>
        <w:rPr>
          <w:rFonts w:ascii="Times New Roman" w:hAnsi="Times New Roman"/>
        </w:rPr>
      </w:pPr>
      <w:r w:rsidRPr="00A87EFF">
        <w:rPr>
          <w:rFonts w:ascii="Times New Roman" w:hAnsi="Times New Roman"/>
        </w:rPr>
        <w:t>For model selection, the derivation dataset was further randomly partitioned 10 times such that 90% of the samples were used for training (</w:t>
      </w:r>
      <w:r w:rsidRPr="00A87EFF">
        <w:rPr>
          <w:rFonts w:ascii="Times New Roman" w:hAnsi="Times New Roman"/>
          <w:i/>
          <w:iCs/>
        </w:rPr>
        <w:t>internal training partition</w:t>
      </w:r>
      <w:r w:rsidRPr="00A87EFF">
        <w:rPr>
          <w:rFonts w:ascii="Times New Roman" w:hAnsi="Times New Roman"/>
        </w:rPr>
        <w:t>), and 10% for testing (</w:t>
      </w:r>
      <w:r w:rsidRPr="00A87EFF">
        <w:rPr>
          <w:rFonts w:ascii="Times New Roman" w:hAnsi="Times New Roman"/>
          <w:i/>
          <w:iCs/>
        </w:rPr>
        <w:t>internal validation partition</w:t>
      </w:r>
      <w:r w:rsidRPr="00A87EFF">
        <w:rPr>
          <w:rFonts w:ascii="Times New Roman" w:hAnsi="Times New Roman"/>
        </w:rPr>
        <w:t>).  1</w:t>
      </w:r>
      <w:r w:rsidR="00A70D79">
        <w:rPr>
          <w:rFonts w:ascii="Times New Roman" w:hAnsi="Times New Roman"/>
        </w:rPr>
        <w:t>2</w:t>
      </w:r>
      <w:r w:rsidRPr="00A87EFF">
        <w:rPr>
          <w:rFonts w:ascii="Times New Roman" w:hAnsi="Times New Roman"/>
        </w:rPr>
        <w:t xml:space="preserve"> models were then trained on four variations of the same scaled training data partition, to predict whether an asthma attack would occur in the following twelve weeks (the primary endpoint).   The 1</w:t>
      </w:r>
      <w:r w:rsidR="00A70D79">
        <w:rPr>
          <w:rFonts w:ascii="Times New Roman" w:hAnsi="Times New Roman"/>
        </w:rPr>
        <w:t xml:space="preserve">2 </w:t>
      </w:r>
      <w:r w:rsidRPr="00A87EFF">
        <w:rPr>
          <w:rFonts w:ascii="Times New Roman" w:hAnsi="Times New Roman"/>
        </w:rPr>
        <w:t xml:space="preserve">models used the following algorithms: (1) naïve Bayes classifier, </w:t>
      </w:r>
      <w:r w:rsidR="00A70D79">
        <w:rPr>
          <w:rFonts w:ascii="Times New Roman" w:hAnsi="Times New Roman"/>
        </w:rPr>
        <w:t>(2) log</w:t>
      </w:r>
      <w:r w:rsidR="00592916">
        <w:rPr>
          <w:rFonts w:ascii="Times New Roman" w:hAnsi="Times New Roman"/>
        </w:rPr>
        <w:t>i</w:t>
      </w:r>
      <w:r w:rsidR="00A70D79">
        <w:rPr>
          <w:rFonts w:ascii="Times New Roman" w:hAnsi="Times New Roman"/>
        </w:rPr>
        <w:t xml:space="preserve">stic regression, </w:t>
      </w:r>
      <w:r w:rsidRPr="00A87EFF">
        <w:rPr>
          <w:rFonts w:ascii="Times New Roman" w:hAnsi="Times New Roman"/>
        </w:rPr>
        <w:t>(</w:t>
      </w:r>
      <w:r w:rsidR="00A70D79">
        <w:rPr>
          <w:rFonts w:ascii="Times New Roman" w:hAnsi="Times New Roman"/>
        </w:rPr>
        <w:t>3</w:t>
      </w:r>
      <w:r w:rsidRPr="00A87EFF">
        <w:rPr>
          <w:rFonts w:ascii="Times New Roman" w:hAnsi="Times New Roman"/>
        </w:rPr>
        <w:t>-</w:t>
      </w:r>
      <w:r w:rsidR="00A70D79">
        <w:rPr>
          <w:rFonts w:ascii="Times New Roman" w:hAnsi="Times New Roman"/>
        </w:rPr>
        <w:t>6</w:t>
      </w:r>
      <w:r w:rsidRPr="00A87EFF">
        <w:rPr>
          <w:rFonts w:ascii="Times New Roman" w:hAnsi="Times New Roman"/>
        </w:rPr>
        <w:t>) random forests (with four hyper-parameter values to be optimized) and (</w:t>
      </w:r>
      <w:r w:rsidR="00A70D79">
        <w:rPr>
          <w:rFonts w:ascii="Times New Roman" w:hAnsi="Times New Roman"/>
        </w:rPr>
        <w:t>7</w:t>
      </w:r>
      <w:r w:rsidRPr="00A87EFF">
        <w:rPr>
          <w:rFonts w:ascii="Times New Roman" w:hAnsi="Times New Roman"/>
        </w:rPr>
        <w:t>-1</w:t>
      </w:r>
      <w:r w:rsidR="00A70D79">
        <w:rPr>
          <w:rFonts w:ascii="Times New Roman" w:hAnsi="Times New Roman"/>
        </w:rPr>
        <w:t>2</w:t>
      </w:r>
      <w:r w:rsidRPr="00A87EFF">
        <w:rPr>
          <w:rFonts w:ascii="Times New Roman" w:hAnsi="Times New Roman"/>
        </w:rPr>
        <w:t xml:space="preserve">) extreme gradient boosting (two hyper-parameter value sets, of size three and two, for a total of six models to be optimized).  </w:t>
      </w:r>
    </w:p>
    <w:p w14:paraId="2E513C44" w14:textId="77777777" w:rsidR="009460AF" w:rsidRPr="00A87EFF" w:rsidRDefault="009460AF" w:rsidP="00A87EFF"/>
    <w:p w14:paraId="03F0D14F" w14:textId="5B757B7B" w:rsidR="00E92CB0" w:rsidRPr="00A87EFF" w:rsidRDefault="00E92CB0" w:rsidP="00711541">
      <w:pPr>
        <w:pStyle w:val="Heading2"/>
        <w:rPr>
          <w:rFonts w:cs="Times New Roman"/>
        </w:rPr>
      </w:pPr>
      <w:r w:rsidRPr="00A87EFF">
        <w:rPr>
          <w:rFonts w:cs="Times New Roman"/>
        </w:rPr>
        <w:t>Statistical learning algorithms</w:t>
      </w:r>
      <w:r w:rsidR="008A5575" w:rsidRPr="00A87EFF">
        <w:rPr>
          <w:rFonts w:cs="Times New Roman"/>
        </w:rPr>
        <w:t xml:space="preserve"> and hyperparameters</w:t>
      </w:r>
    </w:p>
    <w:p w14:paraId="2DF8B524" w14:textId="77777777" w:rsidR="006B2562" w:rsidRPr="00711541" w:rsidRDefault="006B2562" w:rsidP="00711541">
      <w:pPr>
        <w:spacing w:line="360" w:lineRule="auto"/>
        <w:rPr>
          <w:u w:val="single"/>
        </w:rPr>
      </w:pPr>
      <w:r w:rsidRPr="00711541">
        <w:rPr>
          <w:u w:val="single"/>
        </w:rPr>
        <w:t>Naïve Bayes Classifier</w:t>
      </w:r>
    </w:p>
    <w:p w14:paraId="3949EBE9" w14:textId="76ACDA8A" w:rsidR="006B2562" w:rsidRPr="00A87EFF" w:rsidRDefault="006B2562" w:rsidP="00711541">
      <w:pPr>
        <w:spacing w:line="360" w:lineRule="auto"/>
      </w:pPr>
      <w:r w:rsidRPr="00A87EFF">
        <w:t xml:space="preserve">Implemented using the R function </w:t>
      </w:r>
      <w:r w:rsidRPr="00A87EFF">
        <w:rPr>
          <w:i/>
        </w:rPr>
        <w:t>naivebayes</w:t>
      </w:r>
      <w:r w:rsidRPr="00A87EFF">
        <w:t xml:space="preserve">, from the package of the same name </w:t>
      </w:r>
      <w:r w:rsidRPr="00A87EFF">
        <w:fldChar w:fldCharType="begin" w:fldLock="1"/>
      </w:r>
      <w:r w:rsidR="00BE7050">
        <w:instrText xml:space="preserve"> ADDIN ZOTERO_ITEM CSL_CITATION {"citationID":"lD68AQpS","properties":{"formattedCitation":"\\super 9\\nosupersub{}","plainCitation":"9","noteIndex":0},"citationItems":[{"id":"CHEm7Ybo/GI21V4hi","uris":["http://www.mendeley.com/documents/?uuid=63bb5fe4-e065-4a0f-8cd8-9141cce9f0db"],"itemData":{"author":[{"dropping-particle":"","family":"Majka","given":"Michal","non-dropping-particle":"","parse-names":false,"suffix":""}],"container-title":"https://cran.r-project.org/web/packages/naivebayes/naivebayes.pdf","id":"ITEM-1","issued":{"date-parts":[["2018"]]},"title":"CRAN: Package ‘naivebayes’ (version 0.9.2)","type":"webpage"}}],"schema":"https://github.com/citation-style-language/schema/raw/master/csl-citation.json"} </w:instrText>
      </w:r>
      <w:r w:rsidRPr="00A87EFF">
        <w:fldChar w:fldCharType="separate"/>
      </w:r>
      <w:r w:rsidR="00BE7050" w:rsidRPr="00BE7050">
        <w:rPr>
          <w:vertAlign w:val="superscript"/>
        </w:rPr>
        <w:t>9</w:t>
      </w:r>
      <w:r w:rsidRPr="00A87EFF">
        <w:fldChar w:fldCharType="end"/>
      </w:r>
      <w:r w:rsidRPr="00A87EFF">
        <w:t>.</w:t>
      </w:r>
    </w:p>
    <w:p w14:paraId="63EC2E92" w14:textId="77777777" w:rsidR="006B2562" w:rsidRDefault="006B2562" w:rsidP="00711541">
      <w:pPr>
        <w:spacing w:line="360" w:lineRule="auto"/>
      </w:pPr>
      <w:r w:rsidRPr="00A87EFF">
        <w:t xml:space="preserve">No hyper-parameters.  </w:t>
      </w:r>
    </w:p>
    <w:p w14:paraId="230BA618" w14:textId="77777777" w:rsidR="00106E05" w:rsidRDefault="00106E05" w:rsidP="00711541">
      <w:pPr>
        <w:spacing w:line="360" w:lineRule="auto"/>
      </w:pPr>
    </w:p>
    <w:p w14:paraId="4346C514" w14:textId="77777777" w:rsidR="00106E05" w:rsidRDefault="00106E05" w:rsidP="00106E05">
      <w:pPr>
        <w:spacing w:line="360" w:lineRule="auto"/>
        <w:rPr>
          <w:u w:val="single"/>
        </w:rPr>
      </w:pPr>
      <w:r>
        <w:rPr>
          <w:u w:val="single"/>
        </w:rPr>
        <w:t>Logistic Regression</w:t>
      </w:r>
    </w:p>
    <w:p w14:paraId="79A47CAF" w14:textId="77777777" w:rsidR="00106E05" w:rsidRDefault="00106E05" w:rsidP="00106E05">
      <w:pPr>
        <w:spacing w:line="360" w:lineRule="auto"/>
      </w:pPr>
      <w:r w:rsidRPr="00A87EFF">
        <w:t xml:space="preserve">Implemented using the base R function </w:t>
      </w:r>
      <w:r w:rsidRPr="00A87EFF">
        <w:rPr>
          <w:i/>
        </w:rPr>
        <w:t>glm</w:t>
      </w:r>
      <w:r w:rsidRPr="00A87EFF">
        <w:t xml:space="preserve">.  </w:t>
      </w:r>
    </w:p>
    <w:p w14:paraId="2005CABD" w14:textId="169093BB" w:rsidR="00106E05" w:rsidRPr="00A87EFF" w:rsidRDefault="00106E05" w:rsidP="00711541">
      <w:pPr>
        <w:spacing w:line="360" w:lineRule="auto"/>
      </w:pPr>
      <w:r w:rsidRPr="00A87EFF">
        <w:t>No hyper-parameters.</w:t>
      </w:r>
    </w:p>
    <w:p w14:paraId="76C38A93" w14:textId="77777777" w:rsidR="006B2562" w:rsidRPr="00A87EFF" w:rsidRDefault="006B2562" w:rsidP="00711541">
      <w:pPr>
        <w:spacing w:line="360" w:lineRule="auto"/>
      </w:pPr>
    </w:p>
    <w:p w14:paraId="46A82D0D" w14:textId="77777777" w:rsidR="006B2562" w:rsidRPr="00711541" w:rsidRDefault="006B2562" w:rsidP="00711541">
      <w:pPr>
        <w:spacing w:line="360" w:lineRule="auto"/>
        <w:rPr>
          <w:u w:val="single"/>
        </w:rPr>
      </w:pPr>
      <w:r w:rsidRPr="00711541">
        <w:rPr>
          <w:u w:val="single"/>
        </w:rPr>
        <w:t xml:space="preserve">Random Forests </w:t>
      </w:r>
    </w:p>
    <w:p w14:paraId="3CD52B1B" w14:textId="7DCB496A" w:rsidR="006B2562" w:rsidRPr="00A87EFF" w:rsidRDefault="006B2562" w:rsidP="00711541">
      <w:pPr>
        <w:spacing w:line="360" w:lineRule="auto"/>
      </w:pPr>
      <w:r w:rsidRPr="00A87EFF">
        <w:t xml:space="preserve">Implemented using the R function </w:t>
      </w:r>
      <w:r w:rsidRPr="00A87EFF">
        <w:rPr>
          <w:i/>
        </w:rPr>
        <w:t>ranger</w:t>
      </w:r>
      <w:r w:rsidRPr="00A87EFF">
        <w:t xml:space="preserve">, from the package of the same name </w:t>
      </w:r>
      <w:r w:rsidRPr="00A87EFF">
        <w:fldChar w:fldCharType="begin" w:fldLock="1"/>
      </w:r>
      <w:r w:rsidR="00BE7050">
        <w:instrText xml:space="preserve"> ADDIN ZOTERO_ITEM CSL_CITATION {"citationID":"ykm5TJNK","properties":{"formattedCitation":"\\super 10\\nosupersub{}","plainCitation":"10","noteIndex":0},"citationItems":[{"id":"CHEm7Ybo/bw28jm5y","uris":["http://www.mendeley.com/documents/?uuid=1431c5f3-90e9-44f4-bdb5-0d045260cee8"],"itemData":{"author":[{"dropping-particle":"","family":"Wright","given":"Marvin N","non-dropping-particle":"","parse-names":false,"suffix":""},{"dropping-particle":"","family":"Wager","given":"Stefan","non-dropping-particle":"","parse-names":false,"suffix":""},{"dropping-particle":"","family":"Probst","given":"Philipp","non-dropping-particle":"","parse-names":false,"suffix":""}],"container-title":"https://cran.r-project.org/web/packages/ranger/ranger.pdf","id":"ITEM-1","issued":{"date-parts":[["2020"]]},"title":"CRAN: Package 'ranger' (version 0.12.1)","type":"webpage"}}],"schema":"https://github.com/citation-style-language/schema/raw/master/csl-citation.json"} </w:instrText>
      </w:r>
      <w:r w:rsidRPr="00A87EFF">
        <w:fldChar w:fldCharType="separate"/>
      </w:r>
      <w:r w:rsidR="00BE7050" w:rsidRPr="00BE7050">
        <w:rPr>
          <w:vertAlign w:val="superscript"/>
        </w:rPr>
        <w:t>10</w:t>
      </w:r>
      <w:r w:rsidRPr="00A87EFF">
        <w:fldChar w:fldCharType="end"/>
      </w:r>
      <w:r w:rsidRPr="00A87EFF">
        <w:t xml:space="preserve">.  </w:t>
      </w:r>
    </w:p>
    <w:p w14:paraId="58E38D6A" w14:textId="77777777" w:rsidR="006B2562" w:rsidRPr="00A87EFF" w:rsidRDefault="006B2562" w:rsidP="00711541">
      <w:pPr>
        <w:pStyle w:val="ListParagraph"/>
        <w:numPr>
          <w:ilvl w:val="0"/>
          <w:numId w:val="11"/>
        </w:numPr>
        <w:rPr>
          <w:rFonts w:ascii="Times New Roman" w:hAnsi="Times New Roman"/>
        </w:rPr>
      </w:pPr>
      <w:r w:rsidRPr="00A87EFF">
        <w:rPr>
          <w:rFonts w:ascii="Times New Roman" w:hAnsi="Times New Roman"/>
          <w:i/>
        </w:rPr>
        <w:t>MTRY</w:t>
      </w:r>
      <w:r w:rsidRPr="00A87EFF">
        <w:rPr>
          <w:rFonts w:ascii="Times New Roman" w:hAnsi="Times New Roman"/>
        </w:rPr>
        <w:t xml:space="preserve"> = Number of features randomly sampled as candidates at each split (default is the rounded down integer of the square root of the number of features; </w:t>
      </w:r>
      <w:r w:rsidRPr="00A87EFF">
        <w:rPr>
          <w:rFonts w:ascii="Times New Roman" w:hAnsi="Times New Roman"/>
          <w:i/>
          <w:iCs/>
        </w:rPr>
        <w:t>k</w:t>
      </w:r>
      <w:r w:rsidRPr="00A87EFF">
        <w:rPr>
          <w:rFonts w:ascii="Times New Roman" w:hAnsi="Times New Roman"/>
        </w:rPr>
        <w:t>):  floor(</w:t>
      </w:r>
      <m:oMath>
        <m:rad>
          <m:radPr>
            <m:degHide m:val="1"/>
            <m:ctrlPr>
              <w:rPr>
                <w:rFonts w:ascii="Cambria Math" w:hAnsi="Cambria Math"/>
                <w:i/>
              </w:rPr>
            </m:ctrlPr>
          </m:radPr>
          <m:deg/>
          <m:e>
            <m:r>
              <w:rPr>
                <w:rFonts w:ascii="Cambria Math" w:hAnsi="Cambria Math"/>
              </w:rPr>
              <m:t>k</m:t>
            </m:r>
          </m:e>
        </m:rad>
        <m:r>
          <w:rPr>
            <w:rFonts w:ascii="Cambria Math" w:hAnsi="Cambria Math"/>
          </w:rPr>
          <m:t>)</m:t>
        </m:r>
      </m:oMath>
      <w:r w:rsidRPr="00A87EFF">
        <w:rPr>
          <w:rFonts w:ascii="Times New Roman" w:hAnsi="Times New Roman"/>
        </w:rPr>
        <w:t>, floor(2*</w:t>
      </w:r>
      <m:oMath>
        <m:rad>
          <m:radPr>
            <m:degHide m:val="1"/>
            <m:ctrlPr>
              <w:rPr>
                <w:rFonts w:ascii="Cambria Math" w:hAnsi="Cambria Math"/>
                <w:i/>
              </w:rPr>
            </m:ctrlPr>
          </m:radPr>
          <m:deg/>
          <m:e>
            <m:r>
              <w:rPr>
                <w:rFonts w:ascii="Cambria Math" w:hAnsi="Cambria Math"/>
              </w:rPr>
              <m:t>k)</m:t>
            </m:r>
          </m:e>
        </m:rad>
      </m:oMath>
      <w:r w:rsidRPr="00A87EFF">
        <w:rPr>
          <w:rFonts w:ascii="Times New Roman" w:hAnsi="Times New Roman"/>
        </w:rPr>
        <w:t>, floor(4*</w:t>
      </w:r>
      <m:oMath>
        <m:rad>
          <m:radPr>
            <m:degHide m:val="1"/>
            <m:ctrlPr>
              <w:rPr>
                <w:rFonts w:ascii="Cambria Math" w:hAnsi="Cambria Math"/>
                <w:i/>
              </w:rPr>
            </m:ctrlPr>
          </m:radPr>
          <m:deg/>
          <m:e>
            <m:r>
              <w:rPr>
                <w:rFonts w:ascii="Cambria Math" w:hAnsi="Cambria Math"/>
              </w:rPr>
              <m:t>k)</m:t>
            </m:r>
          </m:e>
        </m:rad>
      </m:oMath>
      <w:r w:rsidRPr="00A87EFF">
        <w:rPr>
          <w:rFonts w:ascii="Times New Roman" w:hAnsi="Times New Roman"/>
        </w:rPr>
        <w:t xml:space="preserve"> , floor(8*</w:t>
      </w:r>
      <m:oMath>
        <m:rad>
          <m:radPr>
            <m:degHide m:val="1"/>
            <m:ctrlPr>
              <w:rPr>
                <w:rFonts w:ascii="Cambria Math" w:hAnsi="Cambria Math"/>
                <w:i/>
              </w:rPr>
            </m:ctrlPr>
          </m:radPr>
          <m:deg/>
          <m:e>
            <m:r>
              <w:rPr>
                <w:rFonts w:ascii="Cambria Math" w:hAnsi="Cambria Math"/>
              </w:rPr>
              <m:t>k)</m:t>
            </m:r>
          </m:e>
        </m:rad>
      </m:oMath>
      <w:r w:rsidRPr="00A87EFF">
        <w:rPr>
          <w:rFonts w:ascii="Times New Roman" w:hAnsi="Times New Roman"/>
        </w:rPr>
        <w:t xml:space="preserve">  – in which floor represents the rounded-down integer value.</w:t>
      </w:r>
    </w:p>
    <w:p w14:paraId="2CB4F6D9" w14:textId="60E60EDA" w:rsidR="006B2562" w:rsidRDefault="006B2562" w:rsidP="00711541">
      <w:pPr>
        <w:spacing w:line="360" w:lineRule="auto"/>
      </w:pPr>
      <w:r w:rsidRPr="00A87EFF">
        <w:t>All other hyper-parameters take implementation default values</w:t>
      </w:r>
      <w:r w:rsidR="008F2C6E">
        <w:t>:</w:t>
      </w:r>
    </w:p>
    <w:p w14:paraId="5F7136DF" w14:textId="77777777" w:rsidR="00BF08CE" w:rsidRDefault="008F2C6E" w:rsidP="00BF08CE">
      <w:pPr>
        <w:pStyle w:val="ListParagraph"/>
        <w:numPr>
          <w:ilvl w:val="0"/>
          <w:numId w:val="11"/>
        </w:numPr>
        <w:rPr>
          <w:rFonts w:ascii="Times New Roman" w:hAnsi="Times New Roman"/>
        </w:rPr>
      </w:pPr>
      <w:r w:rsidRPr="00BF08CE">
        <w:rPr>
          <w:rFonts w:ascii="Times New Roman" w:hAnsi="Times New Roman"/>
          <w:i/>
          <w:iCs/>
        </w:rPr>
        <w:t>NUM.TREES</w:t>
      </w:r>
      <w:r w:rsidRPr="00BF08CE">
        <w:rPr>
          <w:rFonts w:ascii="Times New Roman" w:hAnsi="Times New Roman"/>
        </w:rPr>
        <w:t xml:space="preserve"> </w:t>
      </w:r>
      <w:r w:rsidR="00BF08CE">
        <w:rPr>
          <w:rFonts w:ascii="Times New Roman" w:hAnsi="Times New Roman"/>
        </w:rPr>
        <w:t xml:space="preserve"> = Number of trees:</w:t>
      </w:r>
      <w:r w:rsidRPr="00BF08CE">
        <w:rPr>
          <w:rFonts w:ascii="Times New Roman" w:hAnsi="Times New Roman"/>
        </w:rPr>
        <w:t xml:space="preserve"> 500</w:t>
      </w:r>
    </w:p>
    <w:p w14:paraId="7C62BFA5" w14:textId="38CB7E72" w:rsidR="008F2C6E" w:rsidRDefault="008F2C6E" w:rsidP="00BF08CE">
      <w:pPr>
        <w:pStyle w:val="ListParagraph"/>
        <w:numPr>
          <w:ilvl w:val="0"/>
          <w:numId w:val="11"/>
        </w:numPr>
        <w:rPr>
          <w:rFonts w:ascii="Times New Roman" w:hAnsi="Times New Roman"/>
        </w:rPr>
      </w:pPr>
      <w:r w:rsidRPr="00BF08CE">
        <w:rPr>
          <w:rFonts w:ascii="Times New Roman" w:hAnsi="Times New Roman"/>
          <w:i/>
          <w:iCs/>
        </w:rPr>
        <w:t>SAMPLE.FRACTION</w:t>
      </w:r>
      <w:r w:rsidRPr="00BF08CE">
        <w:rPr>
          <w:rFonts w:ascii="Times New Roman" w:hAnsi="Times New Roman"/>
        </w:rPr>
        <w:t xml:space="preserve"> = </w:t>
      </w:r>
      <w:r w:rsidR="00BF08CE" w:rsidRPr="00BF08CE">
        <w:rPr>
          <w:rFonts w:ascii="Times New Roman" w:hAnsi="Times New Roman"/>
        </w:rPr>
        <w:t xml:space="preserve">Fraction of </w:t>
      </w:r>
      <w:r w:rsidR="000B1D11">
        <w:rPr>
          <w:rFonts w:ascii="Times New Roman" w:hAnsi="Times New Roman"/>
        </w:rPr>
        <w:t>cases</w:t>
      </w:r>
      <w:r w:rsidR="000B1D11" w:rsidRPr="00BF08CE">
        <w:rPr>
          <w:rFonts w:ascii="Times New Roman" w:hAnsi="Times New Roman"/>
        </w:rPr>
        <w:t xml:space="preserve"> </w:t>
      </w:r>
      <w:r w:rsidR="00BF08CE" w:rsidRPr="00BF08CE">
        <w:rPr>
          <w:rFonts w:ascii="Times New Roman" w:hAnsi="Times New Roman"/>
        </w:rPr>
        <w:t xml:space="preserve">to sample: </w:t>
      </w:r>
      <w:r w:rsidRPr="00BF08CE">
        <w:rPr>
          <w:rFonts w:ascii="Times New Roman" w:hAnsi="Times New Roman"/>
        </w:rPr>
        <w:t>1</w:t>
      </w:r>
    </w:p>
    <w:p w14:paraId="2C3BDBAC" w14:textId="77777777" w:rsidR="00B171B3" w:rsidRPr="00B171B3" w:rsidRDefault="00BF08CE" w:rsidP="00BF08CE">
      <w:pPr>
        <w:pStyle w:val="ListParagraph"/>
        <w:numPr>
          <w:ilvl w:val="0"/>
          <w:numId w:val="11"/>
        </w:numPr>
        <w:rPr>
          <w:rFonts w:ascii="Times New Roman" w:hAnsi="Times New Roman"/>
        </w:rPr>
      </w:pPr>
      <w:r>
        <w:rPr>
          <w:rFonts w:ascii="Times New Roman" w:hAnsi="Times New Roman"/>
          <w:i/>
          <w:iCs/>
        </w:rPr>
        <w:t xml:space="preserve">SPLIT.RULE = </w:t>
      </w:r>
      <w:r w:rsidRPr="00BF08CE">
        <w:rPr>
          <w:rFonts w:ascii="Times New Roman" w:hAnsi="Times New Roman"/>
        </w:rPr>
        <w:t>Classification tree splitting rule</w:t>
      </w:r>
      <w:r>
        <w:rPr>
          <w:rFonts w:ascii="Times New Roman" w:hAnsi="Times New Roman"/>
          <w:i/>
          <w:iCs/>
        </w:rPr>
        <w:t>: GINI</w:t>
      </w:r>
    </w:p>
    <w:p w14:paraId="15BAF817" w14:textId="72F1F6DB" w:rsidR="00BF08CE" w:rsidRPr="00B171B3" w:rsidRDefault="00B171B3" w:rsidP="00BF08CE">
      <w:pPr>
        <w:pStyle w:val="ListParagraph"/>
        <w:numPr>
          <w:ilvl w:val="0"/>
          <w:numId w:val="11"/>
        </w:numPr>
        <w:rPr>
          <w:rFonts w:ascii="Times New Roman" w:hAnsi="Times New Roman"/>
        </w:rPr>
      </w:pPr>
      <w:r w:rsidRPr="00B171B3">
        <w:rPr>
          <w:rFonts w:ascii="Times New Roman" w:hAnsi="Times New Roman"/>
          <w:i/>
          <w:iCs/>
        </w:rPr>
        <w:t xml:space="preserve">REGULARIZATION.FACTOR </w:t>
      </w:r>
      <w:r w:rsidR="00BF08CE" w:rsidRPr="00B171B3">
        <w:rPr>
          <w:rFonts w:ascii="Times New Roman" w:hAnsi="Times New Roman"/>
        </w:rPr>
        <w:t xml:space="preserve">= </w:t>
      </w:r>
      <w:r>
        <w:rPr>
          <w:rFonts w:ascii="Times New Roman" w:hAnsi="Times New Roman"/>
        </w:rPr>
        <w:t>Gain penalization:</w:t>
      </w:r>
      <w:r w:rsidR="00BF08CE" w:rsidRPr="00B171B3">
        <w:rPr>
          <w:rFonts w:ascii="Times New Roman" w:hAnsi="Times New Roman"/>
        </w:rPr>
        <w:t>1</w:t>
      </w:r>
    </w:p>
    <w:p w14:paraId="356EA66B" w14:textId="77777777" w:rsidR="006B2562" w:rsidRPr="00A87EFF" w:rsidRDefault="006B2562" w:rsidP="00711541">
      <w:pPr>
        <w:spacing w:line="360" w:lineRule="auto"/>
      </w:pPr>
      <w:r w:rsidRPr="00A87EFF">
        <w:t>Note that the ‘floor’ function denotes the rounded down integer of a value.</w:t>
      </w:r>
    </w:p>
    <w:p w14:paraId="70F32A90" w14:textId="77777777" w:rsidR="006B2562" w:rsidRPr="00A87EFF" w:rsidRDefault="006B2562" w:rsidP="00711541">
      <w:pPr>
        <w:spacing w:line="360" w:lineRule="auto"/>
      </w:pPr>
    </w:p>
    <w:p w14:paraId="3BB4D265" w14:textId="77777777" w:rsidR="006B2562" w:rsidRPr="00711541" w:rsidRDefault="006B2562" w:rsidP="00711541">
      <w:pPr>
        <w:spacing w:line="360" w:lineRule="auto"/>
        <w:rPr>
          <w:u w:val="single"/>
        </w:rPr>
      </w:pPr>
      <w:r w:rsidRPr="00711541">
        <w:rPr>
          <w:u w:val="single"/>
        </w:rPr>
        <w:t xml:space="preserve">Extreme Gradient Boosting </w:t>
      </w:r>
    </w:p>
    <w:p w14:paraId="22F83EBD" w14:textId="192E0FAB" w:rsidR="006B2562" w:rsidRPr="00A87EFF" w:rsidRDefault="006B2562" w:rsidP="00711541">
      <w:pPr>
        <w:spacing w:line="360" w:lineRule="auto"/>
      </w:pPr>
      <w:r w:rsidRPr="00A87EFF">
        <w:lastRenderedPageBreak/>
        <w:t xml:space="preserve">Implemented using the R function </w:t>
      </w:r>
      <w:r w:rsidRPr="00A87EFF">
        <w:rPr>
          <w:i/>
        </w:rPr>
        <w:t>xgboost</w:t>
      </w:r>
      <w:r w:rsidRPr="00A87EFF">
        <w:t xml:space="preserve">, from the package of the same name </w:t>
      </w:r>
      <w:r w:rsidRPr="00A87EFF">
        <w:fldChar w:fldCharType="begin" w:fldLock="1"/>
      </w:r>
      <w:r w:rsidR="00BE7050">
        <w:instrText xml:space="preserve"> ADDIN ZOTERO_ITEM CSL_CITATION {"citationID":"bvHTGtGF","properties":{"formattedCitation":"\\super 11\\nosupersub{}","plainCitation":"11","noteIndex":0},"citationItems":[{"id":"CHEm7Ybo/YStSSB22","uris":["http://www.mendeley.com/documents/?uuid=5278b572-cff0-4317-bf17-4e97f8a826b0"],"itemData":{"author":[{"dropping-particle":"","family":"Chen","given":"Tianqi","non-dropping-particle":"","parse-names":false,"suffix":""},{"dropping-particle":"","family":"He","given":"Tong","non-dropping-particle":"","parse-names":false,"suffix":""},{"dropping-particle":"","family":"Benesty","given":"Michael","non-dropping-particle":"","parse-names":false,"suffix":""},{"dropping-particle":"","family":"Khotilovich","given":"Vadim","non-dropping-particle":"","parse-names":false,"suffix":""},{"dropping-particle":"","family":"Tang","given":"Yuan","non-dropping-particle":"","parse-names":false,"suffix":""},{"dropping-particle":"","family":"Cho","given":"Hyunsu","non-dropping-particle":"","parse-names":false,"suffix":""},{"dropping-particle":"","family":"Chen","given":"Kailong","non-dropping-particle":"","parse-names":false,"suffix":""},{"dropping-particle":"","family":"Mitchell","given":"Rory","non-dropping-particle":"","parse-names":false,"suffix":""},{"dropping-particle":"","family":"Cano","given":"Ignacio","non-dropping-particle":"","parse-names":false,"suffix":""},{"dropping-particle":"","family":"Zhou","given":"Tianyi","non-dropping-particle":"","parse-names":false,"suffix":""},{"dropping-particle":"","family":"Li","given":"Mu","non-dropping-particle":"","parse-names":false,"suffix":""},{"dropping-particle":"","family":"Xie","given":"Junyuan","non-dropping-particle":"","parse-names":false,"suffix":""},{"dropping-particle":"","family":"Lin","given":"Min","non-dropping-particle":"","parse-names":false,"suffix":""},{"dropping-particle":"","family":"Geng","given":"Yifeng","non-dropping-particle":"","parse-names":false,"suffix":""},{"dropping-particle":"","family":"Li","given":"Yutian","non-dropping-particle":"","parse-names":false,"suffix":""}],"container-title":"https://cran.r-project.org/web/packages/xgboost/xgboost.pdf","id":"ITEM-1","issued":{"date-parts":[["2021"]]},"title":"CRAN: Package 'xgboost' (version 1.3.2.1)","type":"webpage"}}],"schema":"https://github.com/citation-style-language/schema/raw/master/csl-citation.json"} </w:instrText>
      </w:r>
      <w:r w:rsidRPr="00A87EFF">
        <w:fldChar w:fldCharType="separate"/>
      </w:r>
      <w:r w:rsidR="00BE7050" w:rsidRPr="00BE7050">
        <w:rPr>
          <w:vertAlign w:val="superscript"/>
        </w:rPr>
        <w:t>11</w:t>
      </w:r>
      <w:r w:rsidRPr="00A87EFF">
        <w:fldChar w:fldCharType="end"/>
      </w:r>
      <w:r w:rsidRPr="00A87EFF">
        <w:t>.</w:t>
      </w:r>
    </w:p>
    <w:p w14:paraId="288BAE88" w14:textId="06528DF9" w:rsidR="006B2562" w:rsidRPr="00A87EFF" w:rsidRDefault="006B2562" w:rsidP="00711541">
      <w:pPr>
        <w:pStyle w:val="ListParagraph"/>
        <w:numPr>
          <w:ilvl w:val="0"/>
          <w:numId w:val="11"/>
        </w:numPr>
        <w:rPr>
          <w:rFonts w:ascii="Times New Roman" w:hAnsi="Times New Roman"/>
        </w:rPr>
      </w:pPr>
      <w:r w:rsidRPr="00A87EFF">
        <w:rPr>
          <w:rFonts w:ascii="Times New Roman" w:hAnsi="Times New Roman"/>
          <w:i/>
        </w:rPr>
        <w:t>ETA</w:t>
      </w:r>
      <w:r w:rsidRPr="00A87EFF">
        <w:rPr>
          <w:rFonts w:ascii="Times New Roman" w:hAnsi="Times New Roman"/>
        </w:rPr>
        <w:t xml:space="preserve"> = Step size shrinkage: 0.</w:t>
      </w:r>
      <w:r w:rsidR="001D1157" w:rsidRPr="00A87EFF">
        <w:rPr>
          <w:rFonts w:ascii="Times New Roman" w:hAnsi="Times New Roman"/>
        </w:rPr>
        <w:t>05</w:t>
      </w:r>
      <w:r w:rsidRPr="00A87EFF">
        <w:rPr>
          <w:rFonts w:ascii="Times New Roman" w:hAnsi="Times New Roman"/>
        </w:rPr>
        <w:t>, 0.</w:t>
      </w:r>
      <w:r w:rsidR="001D1157" w:rsidRPr="00A87EFF">
        <w:rPr>
          <w:rFonts w:ascii="Times New Roman" w:hAnsi="Times New Roman"/>
        </w:rPr>
        <w:t>1</w:t>
      </w:r>
      <w:r w:rsidRPr="00A87EFF">
        <w:rPr>
          <w:rFonts w:ascii="Times New Roman" w:hAnsi="Times New Roman"/>
        </w:rPr>
        <w:t>, 0.</w:t>
      </w:r>
      <w:r w:rsidR="001D1157" w:rsidRPr="00A87EFF">
        <w:rPr>
          <w:rFonts w:ascii="Times New Roman" w:hAnsi="Times New Roman"/>
        </w:rPr>
        <w:t>1</w:t>
      </w:r>
      <w:r w:rsidRPr="00A87EFF">
        <w:rPr>
          <w:rFonts w:ascii="Times New Roman" w:hAnsi="Times New Roman"/>
        </w:rPr>
        <w:t>5</w:t>
      </w:r>
    </w:p>
    <w:p w14:paraId="11B35107" w14:textId="77777777" w:rsidR="006B2562" w:rsidRPr="00A87EFF" w:rsidRDefault="006B2562" w:rsidP="00711541">
      <w:pPr>
        <w:pStyle w:val="ListParagraph"/>
        <w:numPr>
          <w:ilvl w:val="0"/>
          <w:numId w:val="11"/>
        </w:numPr>
        <w:rPr>
          <w:rFonts w:ascii="Times New Roman" w:hAnsi="Times New Roman"/>
        </w:rPr>
      </w:pPr>
      <w:r w:rsidRPr="00A87EFF">
        <w:rPr>
          <w:rFonts w:ascii="Times New Roman" w:hAnsi="Times New Roman"/>
          <w:i/>
          <w:iCs/>
        </w:rPr>
        <w:t>NROUNDS</w:t>
      </w:r>
      <w:r w:rsidRPr="00A87EFF">
        <w:rPr>
          <w:rFonts w:ascii="Times New Roman" w:hAnsi="Times New Roman"/>
        </w:rPr>
        <w:t xml:space="preserve"> = the number of decision trees in the final model: 100, 200</w:t>
      </w:r>
    </w:p>
    <w:p w14:paraId="2738472C" w14:textId="346D28FA" w:rsidR="006B2562" w:rsidRDefault="006B2562" w:rsidP="00711541">
      <w:pPr>
        <w:spacing w:line="360" w:lineRule="auto"/>
      </w:pPr>
      <w:r w:rsidRPr="00A87EFF">
        <w:t>All other hyper-parameters take implementation default values</w:t>
      </w:r>
      <w:r w:rsidR="00B171B3">
        <w:t>:</w:t>
      </w:r>
    </w:p>
    <w:p w14:paraId="3A25410A" w14:textId="6E56C64B" w:rsidR="00682B6E" w:rsidRPr="00682B6E" w:rsidRDefault="00682B6E" w:rsidP="00711541">
      <w:pPr>
        <w:pStyle w:val="ListParagraph"/>
        <w:numPr>
          <w:ilvl w:val="0"/>
          <w:numId w:val="11"/>
        </w:numPr>
        <w:rPr>
          <w:rFonts w:ascii="Times New Roman" w:hAnsi="Times New Roman"/>
        </w:rPr>
      </w:pPr>
      <w:r w:rsidRPr="00682B6E">
        <w:rPr>
          <w:rFonts w:ascii="Times New Roman" w:hAnsi="Times New Roman"/>
          <w:i/>
          <w:iCs/>
        </w:rPr>
        <w:t>MAX_DEPTH</w:t>
      </w:r>
      <w:r w:rsidRPr="00682B6E">
        <w:rPr>
          <w:rFonts w:ascii="Times New Roman" w:hAnsi="Times New Roman"/>
        </w:rPr>
        <w:t xml:space="preserve"> </w:t>
      </w:r>
      <w:r w:rsidR="00B171B3" w:rsidRPr="00682B6E">
        <w:rPr>
          <w:rFonts w:ascii="Times New Roman" w:hAnsi="Times New Roman"/>
        </w:rPr>
        <w:t xml:space="preserve">= maximum depth of a tree: 6 </w:t>
      </w:r>
    </w:p>
    <w:p w14:paraId="66406D40" w14:textId="07BCA31D" w:rsidR="00682B6E" w:rsidRPr="00682B6E" w:rsidRDefault="00682B6E" w:rsidP="00711541">
      <w:pPr>
        <w:pStyle w:val="ListParagraph"/>
        <w:numPr>
          <w:ilvl w:val="0"/>
          <w:numId w:val="11"/>
        </w:numPr>
        <w:rPr>
          <w:rFonts w:ascii="Times New Roman" w:hAnsi="Times New Roman"/>
        </w:rPr>
      </w:pPr>
      <w:r w:rsidRPr="00682B6E">
        <w:rPr>
          <w:rFonts w:ascii="Times New Roman" w:hAnsi="Times New Roman"/>
          <w:i/>
          <w:iCs/>
        </w:rPr>
        <w:t>MIN_CHILD_WEIGHT</w:t>
      </w:r>
      <w:r w:rsidRPr="00682B6E">
        <w:rPr>
          <w:rFonts w:ascii="Times New Roman" w:hAnsi="Times New Roman"/>
        </w:rPr>
        <w:t xml:space="preserve"> </w:t>
      </w:r>
      <w:r w:rsidR="00B171B3" w:rsidRPr="00682B6E">
        <w:rPr>
          <w:rFonts w:ascii="Times New Roman" w:hAnsi="Times New Roman"/>
        </w:rPr>
        <w:t xml:space="preserve">= minimum sum of instance weight (hessian) needed in a child: 1 </w:t>
      </w:r>
    </w:p>
    <w:p w14:paraId="43BC029A" w14:textId="061E339F" w:rsidR="00682B6E" w:rsidRPr="00682B6E" w:rsidRDefault="00682B6E" w:rsidP="00711541">
      <w:pPr>
        <w:pStyle w:val="ListParagraph"/>
        <w:numPr>
          <w:ilvl w:val="0"/>
          <w:numId w:val="11"/>
        </w:numPr>
        <w:rPr>
          <w:rFonts w:ascii="Times New Roman" w:hAnsi="Times New Roman"/>
        </w:rPr>
      </w:pPr>
      <w:r w:rsidRPr="00682B6E">
        <w:rPr>
          <w:rFonts w:ascii="Times New Roman" w:hAnsi="Times New Roman"/>
          <w:i/>
          <w:iCs/>
        </w:rPr>
        <w:t>SUBSAMPLE</w:t>
      </w:r>
      <w:r w:rsidRPr="00682B6E">
        <w:rPr>
          <w:rFonts w:ascii="Times New Roman" w:hAnsi="Times New Roman"/>
        </w:rPr>
        <w:t xml:space="preserve"> </w:t>
      </w:r>
      <w:r w:rsidR="00B171B3" w:rsidRPr="00682B6E">
        <w:rPr>
          <w:rFonts w:ascii="Times New Roman" w:hAnsi="Times New Roman"/>
        </w:rPr>
        <w:t xml:space="preserve">= subsample ratio of the training instance: 1 </w:t>
      </w:r>
    </w:p>
    <w:p w14:paraId="099458CF" w14:textId="5FB699CB" w:rsidR="00682B6E" w:rsidRPr="00682B6E" w:rsidRDefault="00682B6E" w:rsidP="00711541">
      <w:pPr>
        <w:pStyle w:val="ListParagraph"/>
        <w:numPr>
          <w:ilvl w:val="0"/>
          <w:numId w:val="11"/>
        </w:numPr>
        <w:rPr>
          <w:rFonts w:ascii="Times New Roman" w:hAnsi="Times New Roman"/>
        </w:rPr>
      </w:pPr>
      <w:r w:rsidRPr="00682B6E">
        <w:rPr>
          <w:rFonts w:ascii="Times New Roman" w:hAnsi="Times New Roman"/>
          <w:i/>
          <w:iCs/>
        </w:rPr>
        <w:t>COLSAMPLE_BYTREE</w:t>
      </w:r>
      <w:r w:rsidRPr="00682B6E">
        <w:rPr>
          <w:rFonts w:ascii="Times New Roman" w:hAnsi="Times New Roman"/>
        </w:rPr>
        <w:t xml:space="preserve"> = </w:t>
      </w:r>
      <w:r w:rsidR="00B171B3" w:rsidRPr="00682B6E">
        <w:rPr>
          <w:rFonts w:ascii="Times New Roman" w:hAnsi="Times New Roman"/>
        </w:rPr>
        <w:t xml:space="preserve">subsample ratio of columns when constructing each tree: 1 </w:t>
      </w:r>
    </w:p>
    <w:p w14:paraId="1A534C0A" w14:textId="28D6329E" w:rsidR="00682B6E" w:rsidRPr="00682B6E" w:rsidRDefault="00682B6E" w:rsidP="00711541">
      <w:pPr>
        <w:pStyle w:val="ListParagraph"/>
        <w:numPr>
          <w:ilvl w:val="0"/>
          <w:numId w:val="11"/>
        </w:numPr>
        <w:rPr>
          <w:rFonts w:ascii="Times New Roman" w:hAnsi="Times New Roman"/>
        </w:rPr>
      </w:pPr>
      <w:r w:rsidRPr="00682B6E">
        <w:rPr>
          <w:rFonts w:ascii="Times New Roman" w:hAnsi="Times New Roman"/>
          <w:i/>
          <w:iCs/>
        </w:rPr>
        <w:t>LAMBDA</w:t>
      </w:r>
      <w:r w:rsidRPr="00682B6E">
        <w:rPr>
          <w:rFonts w:ascii="Times New Roman" w:hAnsi="Times New Roman"/>
        </w:rPr>
        <w:t xml:space="preserve"> = </w:t>
      </w:r>
      <w:r w:rsidR="00B171B3" w:rsidRPr="00682B6E">
        <w:rPr>
          <w:rFonts w:ascii="Times New Roman" w:hAnsi="Times New Roman"/>
        </w:rPr>
        <w:t>L2 regularization term on weights: 1</w:t>
      </w:r>
    </w:p>
    <w:p w14:paraId="60105C5F" w14:textId="18DCA504" w:rsidR="009460AF" w:rsidRPr="00A87EFF" w:rsidRDefault="00682B6E" w:rsidP="007B0F0F">
      <w:pPr>
        <w:pStyle w:val="ListParagraph"/>
        <w:numPr>
          <w:ilvl w:val="0"/>
          <w:numId w:val="11"/>
        </w:numPr>
      </w:pPr>
      <w:r w:rsidRPr="00383763">
        <w:rPr>
          <w:rFonts w:ascii="Times New Roman" w:hAnsi="Times New Roman"/>
          <w:i/>
          <w:iCs/>
        </w:rPr>
        <w:t>ALPHA</w:t>
      </w:r>
      <w:r w:rsidRPr="00682B6E">
        <w:rPr>
          <w:rFonts w:ascii="Times New Roman" w:hAnsi="Times New Roman"/>
        </w:rPr>
        <w:t xml:space="preserve"> = L1 regularization term on weights: 0</w:t>
      </w:r>
    </w:p>
    <w:p w14:paraId="3870B465" w14:textId="77777777" w:rsidR="001437FE" w:rsidRPr="00A87EFF" w:rsidRDefault="001437FE" w:rsidP="00711541">
      <w:pPr>
        <w:spacing w:line="360" w:lineRule="auto"/>
      </w:pPr>
    </w:p>
    <w:p w14:paraId="400DEA85" w14:textId="1C828FCB" w:rsidR="000C372B" w:rsidRPr="00A87EFF" w:rsidRDefault="000C372B" w:rsidP="00A87EFF">
      <w:pPr>
        <w:sectPr w:rsidR="000C372B" w:rsidRPr="00A87EFF" w:rsidSect="00A723CB">
          <w:pgSz w:w="11900" w:h="16840"/>
          <w:pgMar w:top="1440" w:right="1440" w:bottom="1440" w:left="1440" w:header="708" w:footer="708" w:gutter="0"/>
          <w:cols w:space="708"/>
          <w:docGrid w:linePitch="360"/>
        </w:sectPr>
      </w:pPr>
    </w:p>
    <w:p w14:paraId="45527898" w14:textId="07E05EF3" w:rsidR="00614C11" w:rsidRPr="00A87EFF" w:rsidRDefault="00B82943" w:rsidP="00A87EFF">
      <w:pPr>
        <w:pStyle w:val="Heading1"/>
        <w:rPr>
          <w:rFonts w:cs="Times New Roman"/>
        </w:rPr>
      </w:pPr>
      <w:commentRangeStart w:id="3"/>
      <w:r w:rsidRPr="00A87EFF">
        <w:rPr>
          <w:rFonts w:cs="Times New Roman"/>
        </w:rPr>
        <w:lastRenderedPageBreak/>
        <w:t xml:space="preserve">Supplementary Material </w:t>
      </w:r>
      <w:r w:rsidR="00E77D34" w:rsidRPr="00A87EFF">
        <w:rPr>
          <w:rFonts w:cs="Times New Roman"/>
        </w:rPr>
        <w:t>D</w:t>
      </w:r>
      <w:r w:rsidR="00E17A7B" w:rsidRPr="00A87EFF">
        <w:rPr>
          <w:rFonts w:cs="Times New Roman"/>
        </w:rPr>
        <w:t>: Deviations from the published protocol paper</w:t>
      </w:r>
      <w:commentRangeEnd w:id="3"/>
      <w:r w:rsidR="007E6A60">
        <w:rPr>
          <w:rStyle w:val="CommentReference"/>
          <w:rFonts w:ascii="Helvetica" w:eastAsia="Times New Roman" w:hAnsi="Helvetica" w:cs="Times New Roman"/>
          <w:b w:val="0"/>
          <w:color w:val="auto"/>
          <w:lang w:eastAsia="en-GB"/>
        </w:rPr>
        <w:commentReference w:id="3"/>
      </w:r>
    </w:p>
    <w:p w14:paraId="2A4AD4DF" w14:textId="4A02C18C" w:rsidR="00FA45ED" w:rsidRPr="00A87EFF" w:rsidRDefault="006B2562" w:rsidP="00A87EFF">
      <w:r w:rsidRPr="00A87EFF">
        <w:t xml:space="preserve">In this appendix, I describe the deviations between my analysis and the original protocol which I had published before commencing the analysis, published in BMJ Open </w:t>
      </w:r>
      <w:r w:rsidRPr="00A87EFF">
        <w:fldChar w:fldCharType="begin" w:fldLock="1"/>
      </w:r>
      <w:r w:rsidR="00BE7050">
        <w:instrText xml:space="preserve"> ADDIN ZOTERO_ITEM CSL_CITATION {"citationID":"Ohi9uKP7","properties":{"formattedCitation":"\\super 12\\nosupersub{}","plainCitation":"12","noteIndex":0},"citationItems":[{"id":"CHEm7Ybo/knE8AGv3","uris":["http://www.mendeley.com/documents/?uuid=8b1a1087-5a49-3504-8950-db95ce9316ba"],"itemData":{"DOI":"10.1136/BMJOPEN-2018-028375","ISSN":"2044-6055","PMID":"31292179","abstract":"Introduction Asthma is a long-term condition with rapid onset worsening of symptoms (‘attacks’) which can be unpredictable and may prove fatal. Models predicting asthma attacks require high sensitivity to minimise mortality risk, and high specificity to avoid unnecessary prescribing of preventative medications that carry an associated risk of adverse events. We aim to create a risk score to predict asthma attacks in primary care using a statistical learning approach trained on routinely collected electronic health record data.\n\nMethods and analysis We will employ machine-learning classifiers (naïve Bayes, support vector machines, and random forests) to create an asthma attack risk prediction model, using the Asthma Learning Health System (ALHS) study patient registry comprising 500 000 individuals across 75 Scottish general practices, with linked longitudinal primary care prescribing records, primary care Read codes, accident and emergency records, hospital admissions and deaths. Models will be compared on a partition of the dataset reserved for validation, and the final model will be tested in both an unseen partition of the derivation dataset and an external dataset from the Seasonal Influenza Vaccination Effectiveness II (SIVE II) study.\n\nEthics and dissemination Permissions for the ALHS project were obtained from the South East Scotland Research Ethics Committee 02 [16/SS/0130] and the Public Benefit and Privacy Panel for Health and Social Care (1516–0489). Permissions for the SIVE II project were obtained from the Privacy Advisory Committee (National Services NHS Scotland) [68/14] and the National Research Ethics Committee West Midlands–Edgbaston [15/WM/0035]. The subsequent research paper will be submitted for publication to a peer-reviewed journal and code scripts used for all components of the data cleaning, compiling, and analysis will be made available in the open source GitHub website (&lt;https://github.com/hollytibble&gt;).","author":[{"dropping-particle":"","family":"Tibble","given":"Holly","non-dropping-particle":"","parse-names":false,"suffix":""},{"dropping-particle":"","family":"Tsanas","given":"Athanasios","non-dropping-particle":"","parse-names":false,"suffix":""},{"dropping-particle":"","family":"Horne","given":"Elsie","non-dropping-particle":"","parse-names":false,"suffix":""},{"dropping-particle":"","family":"Horne","given":"Robert","non-dropping-particle":"","parse-names":false,"suffix":""},{"dropping-particle":"","family":"Mizani","given":"Mehrdad","non-dropping-particle":"","parse-names":false,"suffix":""},{"dropping-particle":"","family":"Simpson","given":"Colin R","non-dropping-particle":"","parse-names":false,"suffix":""},{"dropping-particle":"","family":"Sheikh","given":"Aziz","non-dropping-particle":"","parse-names":false,"suffix":""}],"container-title":"BMJ Open","id":"ITEM-1","issue":"7","issued":{"date-parts":[["2019","7","1"]]},"page":"e028375","publisher":"British Medical Journal Publishing Group","title":"Predicting asthma attacks in primary care: protocol for developing a machine learning-based prediction model","type":"article-journal","volume":"9"}}],"schema":"https://github.com/citation-style-language/schema/raw/master/csl-citation.json"} </w:instrText>
      </w:r>
      <w:r w:rsidRPr="00A87EFF">
        <w:fldChar w:fldCharType="separate"/>
      </w:r>
      <w:r w:rsidR="00BE7050" w:rsidRPr="00BE7050">
        <w:rPr>
          <w:vertAlign w:val="superscript"/>
        </w:rPr>
        <w:t>12</w:t>
      </w:r>
      <w:r w:rsidRPr="00A87EFF">
        <w:fldChar w:fldCharType="end"/>
      </w:r>
      <w:r w:rsidRPr="00A87EFF">
        <w:t>.</w:t>
      </w:r>
    </w:p>
    <w:p w14:paraId="6430DE6F" w14:textId="7CE4A987" w:rsidR="00FA45ED" w:rsidRPr="00A87EFF" w:rsidRDefault="00FA45ED" w:rsidP="00A87EFF">
      <w:pPr>
        <w:rPr>
          <w:highlight w:val="yellow"/>
        </w:rPr>
      </w:pPr>
    </w:p>
    <w:tbl>
      <w:tblPr>
        <w:tblStyle w:val="TableGrid"/>
        <w:tblW w:w="0" w:type="auto"/>
        <w:tblLook w:val="04A0" w:firstRow="1" w:lastRow="0" w:firstColumn="1" w:lastColumn="0" w:noHBand="0" w:noVBand="1"/>
      </w:tblPr>
      <w:tblGrid>
        <w:gridCol w:w="1310"/>
        <w:gridCol w:w="3773"/>
        <w:gridCol w:w="3927"/>
      </w:tblGrid>
      <w:tr w:rsidR="00374FCB" w:rsidRPr="00A87EFF" w14:paraId="0CEFB48C" w14:textId="77777777" w:rsidTr="003E0327">
        <w:trPr>
          <w:trHeight w:val="321"/>
        </w:trPr>
        <w:tc>
          <w:tcPr>
            <w:tcW w:w="1310" w:type="dxa"/>
            <w:shd w:val="clear" w:color="auto" w:fill="DCD9D8"/>
          </w:tcPr>
          <w:p w14:paraId="4404E152" w14:textId="77777777" w:rsidR="00374FCB" w:rsidRPr="00A87EFF" w:rsidRDefault="00374FCB" w:rsidP="00A87EFF">
            <w:r w:rsidRPr="00A87EFF">
              <w:t>Topic</w:t>
            </w:r>
          </w:p>
        </w:tc>
        <w:tc>
          <w:tcPr>
            <w:tcW w:w="3773" w:type="dxa"/>
            <w:shd w:val="clear" w:color="auto" w:fill="DCD9D8"/>
          </w:tcPr>
          <w:p w14:paraId="0A44D41E" w14:textId="77777777" w:rsidR="00374FCB" w:rsidRPr="00A87EFF" w:rsidRDefault="00374FCB" w:rsidP="00A87EFF">
            <w:r w:rsidRPr="00A87EFF">
              <w:t>Original plan: quote from protocol paper</w:t>
            </w:r>
          </w:p>
        </w:tc>
        <w:tc>
          <w:tcPr>
            <w:tcW w:w="3927" w:type="dxa"/>
            <w:shd w:val="clear" w:color="auto" w:fill="DCD9D8"/>
          </w:tcPr>
          <w:p w14:paraId="0D8A47C3" w14:textId="77777777" w:rsidR="00374FCB" w:rsidRPr="00A87EFF" w:rsidRDefault="00374FCB" w:rsidP="00A87EFF">
            <w:r w:rsidRPr="00A87EFF">
              <w:t>Revised action</w:t>
            </w:r>
          </w:p>
        </w:tc>
      </w:tr>
      <w:tr w:rsidR="00374FCB" w:rsidRPr="00A87EFF" w14:paraId="582B6E2C" w14:textId="77777777" w:rsidTr="003E0327">
        <w:trPr>
          <w:trHeight w:val="339"/>
        </w:trPr>
        <w:tc>
          <w:tcPr>
            <w:tcW w:w="1310" w:type="dxa"/>
          </w:tcPr>
          <w:p w14:paraId="62EE14E2" w14:textId="77777777" w:rsidR="00374FCB" w:rsidRPr="00A87EFF" w:rsidRDefault="00374FCB" w:rsidP="00A87EFF">
            <w:r w:rsidRPr="00A87EFF">
              <w:t>Inclusion and Exclusion Criteria</w:t>
            </w:r>
          </w:p>
        </w:tc>
        <w:tc>
          <w:tcPr>
            <w:tcW w:w="3773" w:type="dxa"/>
          </w:tcPr>
          <w:p w14:paraId="62A3FA84" w14:textId="77777777" w:rsidR="00374FCB" w:rsidRPr="00A87EFF" w:rsidRDefault="00374FCB" w:rsidP="00A87EFF">
            <w:r w:rsidRPr="00A87EFF">
              <w:t>“We will identify our study population as all adults (aged 18 and over) with asthma being identified by clinical diagnoses (Read codes), without a chronic obstructive pulmonary disease (COPD) diagnosis, and with relevant prescribing records in primary care. Patients with missing sex or age information will be removed; this and any other patient exclusions from further analysis will be explicitly detailed.”</w:t>
            </w:r>
          </w:p>
        </w:tc>
        <w:tc>
          <w:tcPr>
            <w:tcW w:w="3927" w:type="dxa"/>
          </w:tcPr>
          <w:p w14:paraId="47CE80AE" w14:textId="71BE9A93" w:rsidR="00374FCB" w:rsidRPr="00A87EFF" w:rsidRDefault="00374FCB" w:rsidP="00A87EFF">
            <w:r w:rsidRPr="00A87EFF">
              <w:t xml:space="preserve">Those with a diagnosis of Chronic Obstructive Pulmonary Disease (COPD) were identified, and the time between first asthma diagnosis and first COPD diagnosis was estimated.  A diagnosis of COPD prior to a diagnosis of asthma excluded patients from primary analyses, however they were retained for a sensitivity analysis (model testing only, no data included in model training).  Similarly, for those with a diagnosis of COPD following their asthma diagnosis, the time (and any </w:t>
            </w:r>
            <w:r w:rsidR="000B1D11">
              <w:t>samples</w:t>
            </w:r>
            <w:r w:rsidRPr="00A87EFF">
              <w:t xml:space="preserve">) after their COPD diagnosis was excluded from model training, but was retained for sensitivity analysis (model testing only).  </w:t>
            </w:r>
          </w:p>
        </w:tc>
      </w:tr>
      <w:tr w:rsidR="00374FCB" w:rsidRPr="00A87EFF" w14:paraId="58352FD8" w14:textId="77777777" w:rsidTr="003E0327">
        <w:trPr>
          <w:trHeight w:val="339"/>
        </w:trPr>
        <w:tc>
          <w:tcPr>
            <w:tcW w:w="1310" w:type="dxa"/>
          </w:tcPr>
          <w:p w14:paraId="152E7B75" w14:textId="77777777" w:rsidR="00374FCB" w:rsidRPr="00A87EFF" w:rsidRDefault="00374FCB" w:rsidP="00A87EFF">
            <w:r w:rsidRPr="00A87EFF">
              <w:t>Record Left-Censoring</w:t>
            </w:r>
          </w:p>
        </w:tc>
        <w:tc>
          <w:tcPr>
            <w:tcW w:w="3773" w:type="dxa"/>
          </w:tcPr>
          <w:p w14:paraId="3342F971" w14:textId="77777777" w:rsidR="00374FCB" w:rsidRPr="00A87EFF" w:rsidRDefault="00374FCB" w:rsidP="00A87EFF">
            <w:r w:rsidRPr="00A87EFF">
              <w:t>“All records from the derivation dataset (ALHS) will be left-censored on January 2009 in order to align with the primary care prescribing data”</w:t>
            </w:r>
          </w:p>
        </w:tc>
        <w:tc>
          <w:tcPr>
            <w:tcW w:w="3927" w:type="dxa"/>
          </w:tcPr>
          <w:p w14:paraId="2B6837E6" w14:textId="77777777" w:rsidR="00374FCB" w:rsidRPr="00A87EFF" w:rsidRDefault="00374FCB" w:rsidP="00A87EFF">
            <w:r w:rsidRPr="00A87EFF">
              <w:t xml:space="preserve">An individual’s follow-up time began six months after their first identified asthma controller medication prescription in the study period (commencing January 2009), with the six months acting as a run-in period to collect data from the EHR.    </w:t>
            </w:r>
          </w:p>
        </w:tc>
      </w:tr>
      <w:tr w:rsidR="00374FCB" w:rsidRPr="00A87EFF" w14:paraId="6F53C891" w14:textId="77777777" w:rsidTr="003E0327">
        <w:trPr>
          <w:trHeight w:val="339"/>
        </w:trPr>
        <w:tc>
          <w:tcPr>
            <w:tcW w:w="1310" w:type="dxa"/>
          </w:tcPr>
          <w:p w14:paraId="0B7961A4" w14:textId="77777777" w:rsidR="00374FCB" w:rsidRPr="00A87EFF" w:rsidRDefault="00374FCB" w:rsidP="00A87EFF">
            <w:r w:rsidRPr="00A87EFF">
              <w:t>Record Right-Censoring</w:t>
            </w:r>
          </w:p>
        </w:tc>
        <w:tc>
          <w:tcPr>
            <w:tcW w:w="3773" w:type="dxa"/>
          </w:tcPr>
          <w:p w14:paraId="4AA380D5" w14:textId="77777777" w:rsidR="00374FCB" w:rsidRPr="00A87EFF" w:rsidRDefault="00374FCB" w:rsidP="00A87EFF">
            <w:r w:rsidRPr="00A87EFF">
              <w:t>“All records [will be] right-censored at March 2017, in order to align with the mortality, primary care, and inpatient hospital admission records”</w:t>
            </w:r>
          </w:p>
        </w:tc>
        <w:tc>
          <w:tcPr>
            <w:tcW w:w="3927" w:type="dxa"/>
          </w:tcPr>
          <w:p w14:paraId="7D924451" w14:textId="77777777" w:rsidR="00374FCB" w:rsidRPr="00A87EFF" w:rsidRDefault="00374FCB" w:rsidP="00A87EFF">
            <w:r w:rsidRPr="00A87EFF">
              <w:t>Records were right-censored at the earliest of death, asthma resolution Read code, or one year before the end of the study period (thus, March 2016), to allow a full year for outcomes to be observed.</w:t>
            </w:r>
          </w:p>
        </w:tc>
      </w:tr>
      <w:tr w:rsidR="00374FCB" w:rsidRPr="00A87EFF" w14:paraId="562950BB" w14:textId="77777777" w:rsidTr="003E0327">
        <w:trPr>
          <w:trHeight w:val="321"/>
        </w:trPr>
        <w:tc>
          <w:tcPr>
            <w:tcW w:w="1310" w:type="dxa"/>
          </w:tcPr>
          <w:p w14:paraId="7C424727" w14:textId="77777777" w:rsidR="00374FCB" w:rsidRPr="00A87EFF" w:rsidRDefault="00374FCB" w:rsidP="00A87EFF">
            <w:r w:rsidRPr="00A87EFF">
              <w:t>External Validation</w:t>
            </w:r>
          </w:p>
        </w:tc>
        <w:tc>
          <w:tcPr>
            <w:tcW w:w="3773" w:type="dxa"/>
          </w:tcPr>
          <w:p w14:paraId="15B09357" w14:textId="77777777" w:rsidR="00374FCB" w:rsidRPr="00A87EFF" w:rsidRDefault="00374FCB" w:rsidP="00A87EFF">
            <w:r w:rsidRPr="00A87EFF">
              <w:t xml:space="preserve">“In order to verify that the prediction model performance is not limited to the development dataset </w:t>
            </w:r>
            <w:bookmarkStart w:id="4" w:name="_Hlk3924166"/>
            <w:r w:rsidRPr="00A87EFF">
              <w:t xml:space="preserve">and that it generalizes well in new, unseen data </w:t>
            </w:r>
            <w:bookmarkEnd w:id="4"/>
            <w:r w:rsidRPr="00A87EFF">
              <w:t>… we will evaluate its performance using an external cohort study dataset, the second Seasonal Influenza Vaccination Effectiveness (SIVE II) cohort study …”</w:t>
            </w:r>
          </w:p>
        </w:tc>
        <w:tc>
          <w:tcPr>
            <w:tcW w:w="3927" w:type="dxa"/>
          </w:tcPr>
          <w:p w14:paraId="321120EF" w14:textId="77777777" w:rsidR="00374FCB" w:rsidRPr="00A87EFF" w:rsidRDefault="00374FCB" w:rsidP="00A87EFF">
            <w:r w:rsidRPr="00A87EFF">
              <w:t xml:space="preserve">Access to the SIVE II dataset was not available for the duration required for analysis to be conducted, due to GDPR requirements for data deletion after the conclusion of the original study.  Thus, unfortunately this external validation was not possible to conduct.  </w:t>
            </w:r>
          </w:p>
        </w:tc>
      </w:tr>
      <w:tr w:rsidR="00374FCB" w:rsidRPr="00A87EFF" w14:paraId="094C0803" w14:textId="77777777" w:rsidTr="00374FCB">
        <w:trPr>
          <w:trHeight w:val="339"/>
        </w:trPr>
        <w:tc>
          <w:tcPr>
            <w:tcW w:w="1310" w:type="dxa"/>
            <w:shd w:val="clear" w:color="auto" w:fill="DCDAD9"/>
          </w:tcPr>
          <w:p w14:paraId="02ACCCF7" w14:textId="77777777" w:rsidR="00374FCB" w:rsidRPr="00A87EFF" w:rsidRDefault="00374FCB" w:rsidP="00A87EFF">
            <w:r w:rsidRPr="00A87EFF">
              <w:lastRenderedPageBreak/>
              <w:t>Topic</w:t>
            </w:r>
          </w:p>
        </w:tc>
        <w:tc>
          <w:tcPr>
            <w:tcW w:w="3773" w:type="dxa"/>
            <w:shd w:val="clear" w:color="auto" w:fill="DCDAD9"/>
          </w:tcPr>
          <w:p w14:paraId="3A3FDB13" w14:textId="77777777" w:rsidR="00374FCB" w:rsidRPr="00A87EFF" w:rsidRDefault="00374FCB" w:rsidP="00A87EFF">
            <w:r w:rsidRPr="00A87EFF">
              <w:t>Original plan: quote from protocol paper</w:t>
            </w:r>
          </w:p>
        </w:tc>
        <w:tc>
          <w:tcPr>
            <w:tcW w:w="3927" w:type="dxa"/>
            <w:shd w:val="clear" w:color="auto" w:fill="DCDAD9"/>
          </w:tcPr>
          <w:p w14:paraId="3EC43C59" w14:textId="77777777" w:rsidR="00374FCB" w:rsidRPr="00A87EFF" w:rsidRDefault="00374FCB" w:rsidP="00A87EFF">
            <w:pPr>
              <w:rPr>
                <w:iCs/>
              </w:rPr>
            </w:pPr>
            <w:r w:rsidRPr="00A87EFF">
              <w:t>Revised action</w:t>
            </w:r>
          </w:p>
        </w:tc>
      </w:tr>
      <w:tr w:rsidR="00106E05" w:rsidRPr="00A87EFF" w14:paraId="1C97CEEC" w14:textId="77777777" w:rsidTr="00374FCB">
        <w:trPr>
          <w:trHeight w:val="1318"/>
        </w:trPr>
        <w:tc>
          <w:tcPr>
            <w:tcW w:w="1310" w:type="dxa"/>
            <w:vMerge w:val="restart"/>
          </w:tcPr>
          <w:p w14:paraId="44DC2139" w14:textId="77777777" w:rsidR="00106E05" w:rsidRPr="00A87EFF" w:rsidRDefault="00106E05" w:rsidP="00A87EFF">
            <w:r w:rsidRPr="00A87EFF">
              <w:t>Model Features</w:t>
            </w:r>
          </w:p>
        </w:tc>
        <w:tc>
          <w:tcPr>
            <w:tcW w:w="3773" w:type="dxa"/>
          </w:tcPr>
          <w:p w14:paraId="4BF36225" w14:textId="77777777" w:rsidR="00106E05" w:rsidRPr="00A87EFF" w:rsidRDefault="00106E05" w:rsidP="00A87EFF">
            <w:r w:rsidRPr="00A87EFF">
              <w:t>“Active diagnoses of rhinitis, eczema, gastroesophageal reflux disease (GERD), nasal polyps, and anaphylaxis will be recorded”</w:t>
            </w:r>
          </w:p>
        </w:tc>
        <w:tc>
          <w:tcPr>
            <w:tcW w:w="3927" w:type="dxa"/>
          </w:tcPr>
          <w:p w14:paraId="5309087F" w14:textId="77777777" w:rsidR="00106E05" w:rsidRPr="00A87EFF" w:rsidRDefault="00106E05" w:rsidP="00A87EFF">
            <w:r w:rsidRPr="00A87EFF">
              <w:t>A categorical feature was created instead of a binary feature, for the time since the last diagnosis code was recorded, categorised as {‘Never’, ‘In the past year’, ‘One up to five years ago’, ‘Longer than five years ago’}.  This allows both recent and past diagnoses to be included.</w:t>
            </w:r>
          </w:p>
        </w:tc>
      </w:tr>
      <w:tr w:rsidR="00106E05" w:rsidRPr="00A87EFF" w14:paraId="6C3B5027" w14:textId="77777777" w:rsidTr="00374FCB">
        <w:trPr>
          <w:trHeight w:val="1318"/>
        </w:trPr>
        <w:tc>
          <w:tcPr>
            <w:tcW w:w="1310" w:type="dxa"/>
            <w:vMerge/>
          </w:tcPr>
          <w:p w14:paraId="06EA04F6" w14:textId="77777777" w:rsidR="00106E05" w:rsidRPr="00A87EFF" w:rsidRDefault="00106E05" w:rsidP="00A87EFF"/>
        </w:tc>
        <w:tc>
          <w:tcPr>
            <w:tcW w:w="3773" w:type="dxa"/>
          </w:tcPr>
          <w:p w14:paraId="5ACD00F2" w14:textId="77777777" w:rsidR="00106E05" w:rsidRPr="00A87EFF" w:rsidRDefault="00106E05" w:rsidP="00A87EFF">
            <w:r w:rsidRPr="00A87EFF">
              <w:t>N/A</w:t>
            </w:r>
          </w:p>
        </w:tc>
        <w:tc>
          <w:tcPr>
            <w:tcW w:w="3927" w:type="dxa"/>
          </w:tcPr>
          <w:p w14:paraId="05AA2ADF" w14:textId="4CBAC3BC" w:rsidR="00106E05" w:rsidRPr="00A87EFF" w:rsidRDefault="00106E05" w:rsidP="00A87EFF">
            <w:r w:rsidRPr="00A87EFF">
              <w:rPr>
                <w:iCs/>
              </w:rPr>
              <w:t xml:space="preserve">In line with the findings of </w:t>
            </w:r>
            <w:r w:rsidRPr="00A87EFF">
              <w:t xml:space="preserve">Price </w:t>
            </w:r>
            <w:r w:rsidRPr="00A87EFF">
              <w:rPr>
                <w:i/>
                <w:iCs/>
              </w:rPr>
              <w:t>et al.</w:t>
            </w:r>
            <w:r w:rsidRPr="00A87EFF">
              <w:t xml:space="preserve"> </w:t>
            </w:r>
            <w:r w:rsidRPr="00A87EFF">
              <w:fldChar w:fldCharType="begin" w:fldLock="1"/>
            </w:r>
            <w:r>
              <w:instrText xml:space="preserve"> ADDIN ZOTERO_ITEM CSL_CITATION {"citationID":"3NW8iBfK","properties":{"formattedCitation":"\\super 13\\nosupersub{}","plainCitation":"13","noteIndex":0},"citationItems":[{"id":"CHEm7Ybo/n9YdlaJH","uris":["http://www.mendeley.com/documents/?uuid=86cd5521-c4fd-498f-8eb4-87e52e5e5527"],"itemData":{"DOI":"10.2147/JAA.S97973","ISBN":"1178-6965","ISSN":"1178-6965","PMID":"26793004","abstract":"PURPOSE: Acute, severe asthma exacerbations can be difficult to predict and thus prevent. Patients who have frequent exacerbations are of particular concern. Practical exacerbation predictors are needed for these patients in the primary-care setting. PATIENTS AND METHODS: Medical records of 130,547 asthma patients aged 12-80 years from the UK Optimum Patient Care Research Database and Clinical Practice Research Datalink, 1990-2013, were examined for 1 year before (baseline) and 1 year after (outcome) their most recent blood eosinophil count. Baseline variables predictive (P&lt;0.05) of exacerbation in the outcome year were compared between patients who had two or more exacerbations and those who had no exacerbation or only one exacerbation, using uni- and multivariable logistic regression models. Exacerbation was defined as asthma-related hospital attendance/admission (emergency or inpatient) or acute oral corticosteroid (OCS) course. RESULTS: Blood eosinophil count &gt;400/µL (versus ≤400/µL) increased the likelihood of two or more exacerbations &gt;1.4-fold (odds ratio [OR]: 1.48 (95% confidence interval [CI]: 1.39, 1.58); P&lt;0.001). Variables that significantly increased the odds by up to 1.4-fold included increasing age (per year), female gender (versus male), being overweight or obese (versus normal body mass index), being a smoker (versus nonsmoker), having anxiety/depression, diabetes, eczema, gastroesophageal reflux disease, or rhinitis, and prescription for acetaminophen or nonsteroidal anti-inflammatory drugs. Compared with treatment at British Thoracic Society step 2 (daily controller ± reliever), treatment at step 0 (none) or 1 (as-needed reliever) increased the odds by 1.2- and 1.6-fold, respectively, and treatment at step 3, 4, or 5 increased the odds by 1.3-, 1.9-, or 3.1-fold, respectively (all P&lt;0.05). Acute OCS use was the single best predictor of two or more exacerbations. Even one course increased the odds by more than threefold (OR: 3.75 [95% CI: 3.50, 4.01]; P&lt;0.001), and three or more courses increased the odds by &gt;25-fold (OR: 25.7 [95% CI: 23.9, 27.6]; P&lt;0.001). CONCLUSION: Blood eosinophil count and several other variables routinely available in patient records may be used to predict frequent asthma exacerbations.","author":[{"dropping-particle":"","family":"Price","given":"David","non-dropping-particle":"","parse-names":false,"suffix":""},{"dropping-particle":"","family":"Wilson","given":"Andrew","non-dropping-particle":"","parse-names":false,"suffix":""},{"dropping-particle":"","family":"Chisholm","given":"Alison","non-dropping-particle":"","parse-names":false,"suffix":""},{"dropping-particle":"","family":"Rigazio","given":"Anna","non-dropping-particle":"","parse-names":false,"suffix":""},{"dropping-particle":"","family":"Burden","given":"Anne","non-dropping-particle":"","parse-names":false,"suffix":""},{"dropping-particle":"","family":"Thomas","given":"Michael","non-dropping-particle":"","parse-names":false,"suffix":""},{"dropping-particle":"","family":"King","given":"Christine","non-dropping-particle":"","parse-names":false,"suffix":""}],"container-title":"Journal of Asthma and Allergy","id":"ITEM-1","issued":{"date-parts":[["2016"]]},"page":"1","title":"Predicting frequent asthma exacerbations using blood eosinophil count and other patient data routinely available in clinical practice","type":"article-journal","volume":"9"}}],"schema":"https://github.com/citation-style-language/schema/raw/master/csl-citation.json"} </w:instrText>
            </w:r>
            <w:r w:rsidRPr="00A87EFF">
              <w:fldChar w:fldCharType="separate"/>
            </w:r>
            <w:r w:rsidRPr="00BE7050">
              <w:rPr>
                <w:color w:val="000000"/>
                <w:vertAlign w:val="superscript"/>
              </w:rPr>
              <w:t>13</w:t>
            </w:r>
            <w:r w:rsidRPr="00A87EFF">
              <w:fldChar w:fldCharType="end"/>
            </w:r>
            <w:r w:rsidRPr="00A87EFF">
              <w:t>, a</w:t>
            </w:r>
            <w:r w:rsidRPr="00A87EFF">
              <w:rPr>
                <w:iCs/>
              </w:rPr>
              <w:t xml:space="preserve">nxiety and depression were also included (as a single feature, recorded categorically by time since last diagnostic code, as above.)  </w:t>
            </w:r>
          </w:p>
        </w:tc>
      </w:tr>
      <w:tr w:rsidR="00106E05" w:rsidRPr="00A87EFF" w14:paraId="41C8F94F" w14:textId="77777777" w:rsidTr="009F6DED">
        <w:trPr>
          <w:trHeight w:val="488"/>
        </w:trPr>
        <w:tc>
          <w:tcPr>
            <w:tcW w:w="1310" w:type="dxa"/>
            <w:vMerge/>
          </w:tcPr>
          <w:p w14:paraId="3A7EC947" w14:textId="77777777" w:rsidR="00106E05" w:rsidRPr="00A87EFF" w:rsidRDefault="00106E05" w:rsidP="00A87EFF"/>
        </w:tc>
        <w:tc>
          <w:tcPr>
            <w:tcW w:w="3773" w:type="dxa"/>
          </w:tcPr>
          <w:p w14:paraId="2CFC6BDB" w14:textId="77777777" w:rsidR="00106E05" w:rsidRPr="00A87EFF" w:rsidRDefault="00106E05" w:rsidP="00A87EFF">
            <w:r w:rsidRPr="00A87EFF">
              <w:t>N/A</w:t>
            </w:r>
          </w:p>
        </w:tc>
        <w:tc>
          <w:tcPr>
            <w:tcW w:w="3927" w:type="dxa"/>
          </w:tcPr>
          <w:p w14:paraId="6AC279D6" w14:textId="77777777" w:rsidR="00106E05" w:rsidRPr="00A87EFF" w:rsidRDefault="00106E05" w:rsidP="00A87EFF">
            <w:r w:rsidRPr="00A87EFF">
              <w:t>Time since the most recent prescription of nasal spray corticosteroids was included as a risk factor (coded categorically as above).</w:t>
            </w:r>
          </w:p>
        </w:tc>
      </w:tr>
      <w:tr w:rsidR="00106E05" w:rsidRPr="00A87EFF" w14:paraId="08253B1D" w14:textId="77777777" w:rsidTr="009F6DED">
        <w:trPr>
          <w:trHeight w:val="4122"/>
        </w:trPr>
        <w:tc>
          <w:tcPr>
            <w:tcW w:w="1310" w:type="dxa"/>
            <w:vMerge/>
          </w:tcPr>
          <w:p w14:paraId="56111B1F" w14:textId="77777777" w:rsidR="00106E05" w:rsidRPr="00A87EFF" w:rsidRDefault="00106E05" w:rsidP="00A87EFF"/>
        </w:tc>
        <w:tc>
          <w:tcPr>
            <w:tcW w:w="3773" w:type="dxa"/>
          </w:tcPr>
          <w:p w14:paraId="694A62C7" w14:textId="77777777" w:rsidR="00106E05" w:rsidRPr="00A87EFF" w:rsidRDefault="00106E05" w:rsidP="00A87EFF">
            <w:r w:rsidRPr="00A87EFF">
              <w:t>N/A</w:t>
            </w:r>
          </w:p>
        </w:tc>
        <w:tc>
          <w:tcPr>
            <w:tcW w:w="3927" w:type="dxa"/>
          </w:tcPr>
          <w:p w14:paraId="65BC696C" w14:textId="77777777" w:rsidR="00106E05" w:rsidRPr="00A87EFF" w:rsidRDefault="00106E05" w:rsidP="00A87EFF">
            <w:r w:rsidRPr="00A87EFF">
              <w:t>LRTIs (including pneumonia and influenza) were included as risk factors.  They were measured by two distinct features: a binary flag for whether more than one had been recorded in the last year (a proxy for susceptibility) and the time since the last recorded infection (to flag periods of recovery).  This feature was categorised as: {‘In the past two weeks’, ‘Between two weeks and up to two months ago’, ‘Between two months and up to six months ago’, ‘Between six months and up to twelve months ago’, ‘Between one year and up to two years ago’, ‘None in the last two years’}</w:t>
            </w:r>
          </w:p>
        </w:tc>
      </w:tr>
      <w:tr w:rsidR="00106E05" w:rsidRPr="00A87EFF" w14:paraId="64629713" w14:textId="77777777" w:rsidTr="009F6DED">
        <w:trPr>
          <w:trHeight w:val="1408"/>
        </w:trPr>
        <w:tc>
          <w:tcPr>
            <w:tcW w:w="1310" w:type="dxa"/>
            <w:vMerge/>
          </w:tcPr>
          <w:p w14:paraId="2DB195F6" w14:textId="77777777" w:rsidR="00106E05" w:rsidRPr="00A87EFF" w:rsidRDefault="00106E05" w:rsidP="00A87EFF"/>
        </w:tc>
        <w:tc>
          <w:tcPr>
            <w:tcW w:w="3773" w:type="dxa"/>
          </w:tcPr>
          <w:p w14:paraId="10D2D044" w14:textId="65708AEA" w:rsidR="00106E05" w:rsidRPr="00A87EFF" w:rsidRDefault="00106E05" w:rsidP="00A87EFF">
            <w:r w:rsidRPr="00A87EFF">
              <w:t>“the number of primary care asthma encounters (days on which at least one asthma related code was recorded) in the previous year will be derived”</w:t>
            </w:r>
          </w:p>
        </w:tc>
        <w:tc>
          <w:tcPr>
            <w:tcW w:w="3927" w:type="dxa"/>
          </w:tcPr>
          <w:p w14:paraId="028C88A3" w14:textId="298E1DC8" w:rsidR="00106E05" w:rsidRPr="00A87EFF" w:rsidRDefault="00106E05" w:rsidP="00A87EFF">
            <w:r w:rsidRPr="00A87EFF">
              <w:t xml:space="preserve">A binary feature was created flagging whether or not there were more than one encounter in the previous year.  The decision to binarize the data was due to the wide range observed in the counts, which resulted in the differences between lower counts being quashed by the normalisation process.  The decision boundary was based on the observed low median number of past encounters observed across the whole analysis population. </w:t>
            </w:r>
          </w:p>
        </w:tc>
      </w:tr>
    </w:tbl>
    <w:p w14:paraId="487D4458" w14:textId="77777777" w:rsidR="00A837A2" w:rsidRPr="00A87EFF" w:rsidRDefault="00A837A2" w:rsidP="00A87EFF">
      <w:pPr>
        <w:rPr>
          <w:highlight w:val="yellow"/>
        </w:rPr>
      </w:pPr>
    </w:p>
    <w:p w14:paraId="2CF18247" w14:textId="5D114004" w:rsidR="00374FCB" w:rsidRPr="00A87EFF" w:rsidRDefault="00374FCB" w:rsidP="00A87EFF">
      <w:pPr>
        <w:rPr>
          <w:highlight w:val="yellow"/>
        </w:rPr>
      </w:pPr>
      <w:r w:rsidRPr="00A87EFF">
        <w:rPr>
          <w:highlight w:val="yellow"/>
        </w:rPr>
        <w:br w:type="page"/>
      </w:r>
    </w:p>
    <w:tbl>
      <w:tblPr>
        <w:tblStyle w:val="TableGrid"/>
        <w:tblW w:w="0" w:type="auto"/>
        <w:tblLook w:val="04A0" w:firstRow="1" w:lastRow="0" w:firstColumn="1" w:lastColumn="0" w:noHBand="0" w:noVBand="1"/>
      </w:tblPr>
      <w:tblGrid>
        <w:gridCol w:w="1310"/>
        <w:gridCol w:w="3773"/>
        <w:gridCol w:w="3927"/>
      </w:tblGrid>
      <w:tr w:rsidR="004545B4" w:rsidRPr="00A87EFF" w14:paraId="13AD3807" w14:textId="77777777" w:rsidTr="003E0327">
        <w:trPr>
          <w:trHeight w:val="339"/>
        </w:trPr>
        <w:tc>
          <w:tcPr>
            <w:tcW w:w="1310" w:type="dxa"/>
            <w:shd w:val="clear" w:color="auto" w:fill="D9D9D9"/>
          </w:tcPr>
          <w:p w14:paraId="7E421010" w14:textId="77777777" w:rsidR="004545B4" w:rsidRPr="00A87EFF" w:rsidRDefault="004545B4" w:rsidP="00A87EFF">
            <w:r w:rsidRPr="00A87EFF">
              <w:lastRenderedPageBreak/>
              <w:t>Topic</w:t>
            </w:r>
          </w:p>
        </w:tc>
        <w:tc>
          <w:tcPr>
            <w:tcW w:w="3773" w:type="dxa"/>
            <w:shd w:val="clear" w:color="auto" w:fill="D9D9D9"/>
          </w:tcPr>
          <w:p w14:paraId="476F284E" w14:textId="77777777" w:rsidR="004545B4" w:rsidRPr="00A87EFF" w:rsidRDefault="004545B4" w:rsidP="00A87EFF">
            <w:r w:rsidRPr="00A87EFF">
              <w:t>Original plan: quote from protocol paper</w:t>
            </w:r>
          </w:p>
        </w:tc>
        <w:tc>
          <w:tcPr>
            <w:tcW w:w="3927" w:type="dxa"/>
            <w:shd w:val="clear" w:color="auto" w:fill="D9D9D9"/>
          </w:tcPr>
          <w:p w14:paraId="0E6A00CC" w14:textId="77777777" w:rsidR="004545B4" w:rsidRPr="00A87EFF" w:rsidRDefault="004545B4" w:rsidP="00A87EFF">
            <w:r w:rsidRPr="00A87EFF">
              <w:t>Revised action</w:t>
            </w:r>
          </w:p>
        </w:tc>
      </w:tr>
      <w:tr w:rsidR="009F6DED" w:rsidRPr="00A87EFF" w14:paraId="45D1325F" w14:textId="77777777" w:rsidTr="009F6DED">
        <w:trPr>
          <w:trHeight w:val="566"/>
        </w:trPr>
        <w:tc>
          <w:tcPr>
            <w:tcW w:w="1310" w:type="dxa"/>
            <w:vMerge w:val="restart"/>
          </w:tcPr>
          <w:p w14:paraId="774B1492" w14:textId="77777777" w:rsidR="009F6DED" w:rsidRPr="00A87EFF" w:rsidRDefault="009F6DED" w:rsidP="00A87EFF">
            <w:r w:rsidRPr="00A87EFF">
              <w:t>Model Features</w:t>
            </w:r>
          </w:p>
        </w:tc>
        <w:tc>
          <w:tcPr>
            <w:tcW w:w="3773" w:type="dxa"/>
          </w:tcPr>
          <w:p w14:paraId="16610F71" w14:textId="173D0C72" w:rsidR="009F6DED" w:rsidRPr="00A87EFF" w:rsidRDefault="009F6DED" w:rsidP="00A87EFF">
            <w:r w:rsidRPr="00A87EFF">
              <w:t>“the prior number of attacks … will be considered time-dependent and accurate at the weekly level.”</w:t>
            </w:r>
          </w:p>
        </w:tc>
        <w:tc>
          <w:tcPr>
            <w:tcW w:w="3927" w:type="dxa"/>
          </w:tcPr>
          <w:p w14:paraId="249A12D5" w14:textId="71D798BC" w:rsidR="009F6DED" w:rsidRPr="00A87EFF" w:rsidRDefault="009F6DED" w:rsidP="00A87EFF">
            <w:r w:rsidRPr="00A87EFF">
              <w:t xml:space="preserve">As above, this feature was amended to a binary indicator of whether there was more than one asthma attack either in the previous calendar year, or in the current year to date.  </w:t>
            </w:r>
          </w:p>
        </w:tc>
      </w:tr>
      <w:tr w:rsidR="004545B4" w:rsidRPr="00A87EFF" w14:paraId="20473E7B" w14:textId="77777777" w:rsidTr="003E0327">
        <w:trPr>
          <w:trHeight w:val="339"/>
        </w:trPr>
        <w:tc>
          <w:tcPr>
            <w:tcW w:w="1310" w:type="dxa"/>
            <w:vMerge/>
          </w:tcPr>
          <w:p w14:paraId="6494CCDE" w14:textId="77777777" w:rsidR="004545B4" w:rsidRPr="00A87EFF" w:rsidRDefault="004545B4" w:rsidP="00A87EFF"/>
        </w:tc>
        <w:tc>
          <w:tcPr>
            <w:tcW w:w="3773" w:type="dxa"/>
          </w:tcPr>
          <w:p w14:paraId="3B844940" w14:textId="77777777" w:rsidR="004545B4" w:rsidRPr="00A87EFF" w:rsidRDefault="004545B4" w:rsidP="00A87EFF">
            <w:r w:rsidRPr="00A87EFF">
              <w:t>“The mean Short-Acting Beta-2 Agonist (SABA) dose per day will be estimated retroactively by examining the dates between prescriptions”</w:t>
            </w:r>
          </w:p>
        </w:tc>
        <w:tc>
          <w:tcPr>
            <w:tcW w:w="3927" w:type="dxa"/>
          </w:tcPr>
          <w:p w14:paraId="5CFAE59A" w14:textId="77777777" w:rsidR="004545B4" w:rsidRPr="00A87EFF" w:rsidRDefault="004545B4" w:rsidP="00A87EFF">
            <w:r w:rsidRPr="00A87EFF">
              <w:t xml:space="preserve">The mean SABA dose was refined to only include </w:t>
            </w:r>
            <w:r w:rsidRPr="00A87EFF">
              <w:rPr>
                <w:i/>
              </w:rPr>
              <w:t>inhaled</w:t>
            </w:r>
            <w:r w:rsidRPr="00A87EFF">
              <w:t xml:space="preserve"> SABA medications, however an additional feature was added to indicate that a nebulised SABA medication had been prescribed in the last 90 days.  </w:t>
            </w:r>
          </w:p>
        </w:tc>
      </w:tr>
      <w:tr w:rsidR="004545B4" w:rsidRPr="00A87EFF" w14:paraId="212B2CE2" w14:textId="77777777" w:rsidTr="003E0327">
        <w:trPr>
          <w:trHeight w:val="339"/>
        </w:trPr>
        <w:tc>
          <w:tcPr>
            <w:tcW w:w="1310" w:type="dxa"/>
            <w:vMerge/>
          </w:tcPr>
          <w:p w14:paraId="6834BFFC" w14:textId="77777777" w:rsidR="004545B4" w:rsidRPr="00A87EFF" w:rsidRDefault="004545B4" w:rsidP="00A87EFF"/>
        </w:tc>
        <w:tc>
          <w:tcPr>
            <w:tcW w:w="3773" w:type="dxa"/>
          </w:tcPr>
          <w:p w14:paraId="4AB61571" w14:textId="77777777" w:rsidR="004545B4" w:rsidRPr="00A87EFF" w:rsidRDefault="004545B4" w:rsidP="00A87EFF">
            <w:r w:rsidRPr="00A87EFF">
              <w:t>“Adherence to preventer therapy will be approximated using the medication possession ratio, calculated from primary care prescribing records.”</w:t>
            </w:r>
          </w:p>
        </w:tc>
        <w:tc>
          <w:tcPr>
            <w:tcW w:w="3927" w:type="dxa"/>
          </w:tcPr>
          <w:p w14:paraId="4661634C" w14:textId="3803E278" w:rsidR="004545B4" w:rsidRPr="00A87EFF" w:rsidRDefault="004545B4" w:rsidP="00A87EFF">
            <w:r w:rsidRPr="00A87EFF">
              <w:t xml:space="preserve">Two measures of adherence were used as risk factors in my prediction model, known  as CSA_3 and CMA7_2.  The Medication Possession Ratio (MPR; equivalent to the CMA1) was previously selected based on its use by </w:t>
            </w:r>
            <w:r w:rsidRPr="00A87EFF">
              <w:rPr>
                <w:color w:val="000000"/>
              </w:rPr>
              <w:t xml:space="preserve">Blakey </w:t>
            </w:r>
            <w:r w:rsidRPr="00A87EFF">
              <w:rPr>
                <w:i/>
                <w:color w:val="000000"/>
              </w:rPr>
              <w:t xml:space="preserve">et al. </w:t>
            </w:r>
            <w:r w:rsidRPr="00A87EFF">
              <w:rPr>
                <w:i/>
                <w:color w:val="000000"/>
              </w:rPr>
              <w:fldChar w:fldCharType="begin" w:fldLock="1"/>
            </w:r>
            <w:r w:rsidR="00BE7050">
              <w:rPr>
                <w:i/>
                <w:color w:val="000000"/>
              </w:rPr>
              <w:instrText xml:space="preserve"> ADDIN ZOTERO_ITEM CSL_CITATION {"citationID":"8zhaysoV","properties":{"formattedCitation":"\\super 14\\nosupersub{}","plainCitation":"14","noteIndex":0},"citationItems":[{"id":"CHEm7Ybo/qESLnNg1","uris":["http://www.mendeley.com/documents/?uuid=cebefaff-7f62-4e6f-9a2d-9cd6bf1896f9"],"itemData":{"DOI":"10.1016/j.jaip.2016.11.007","ISSN":"22132198","PMID":"28017629","abstract":"Background Asthma attacks are common, serious, and costly. Individual factors associated with attacks, such as poor symptom control, are not robust predictors. Objective We investigated whether the rich data available in UK electronic medical records could identify patients at risk of recurrent attacks. Methods We analyzed anonymized, longitudinal medical records of 118,981 patients with actively treated asthma (ages 12-80 years) and 3 or more years of data. Potential risk factors during 1 baseline year were evaluated using univariable (simple) logistic regression for outcomes of 2 or more and 4 or more attacks during the following 2-year period. Predictors with significant univariable association (P &lt;.05) were entered into multiple logistic regression analysis with backward stepwise selection of the model including all significant independent predictors. The predictive accuracy of the multivariable models was assessed. Results Independent predictors associated with future attacks included baseline-year markers of attacks (acute oral corticosteroid courses, emergency visits), more frequent reliever use and health care utilization, worse lung function, current smoking, blood eosinophilia, rhinitis, nasal polyps, eczema, gastroesophageal reflux disease, obesity, older age, and being female. The number of oral corticosteroid courses had the strongest association. The final cross-validated models incorporated 19 and 16 risk factors for 2 or more and 4 or more attacks over 2 years, respectively, with areas under the curve of 0.785 (95% CI, 0.780-0.789) and 0.867 (95% CI, 0.860-0.873), respectively. Conclusions Routinely collected data could be used proactively via automated searches to identify individuals at risk of recurrent asthma attacks. Further research is needed to assess the impact of such knowledge on clinical prognosis.","author":[{"dropping-particle":"","family":"Blakey","given":"John D.","non-dropping-particle":"","parse-names":false,"suffix":""},{"dropping-particle":"","family":"Price","given":"David B.","non-dropping-particle":"","parse-names":false,"suffix":""},{"dropping-particle":"","family":"Pizzichini","given":"Emilio","non-dropping-particle":"","parse-names":false,"suffix":""},{"dropping-particle":"","family":"Popov","given":"Todor A.","non-dropping-particle":"","parse-names":false,"suffix":""},{"dropping-particle":"","family":"Dimitrov","given":"Borislav D.","non-dropping-particle":"","parse-names":false,"suffix":""},{"dropping-particle":"","family":"Postma","given":"Dirkje S.","non-dropping-particle":"","parse-names":false,"suffix":""},{"dropping-particle":"","family":"Josephs","given":"Lynn K.","non-dropping-particle":"","parse-names":false,"suffix":""},{"dropping-particle":"","family":"Kaplan","given":"Alan","non-dropping-particle":"","parse-names":false,"suffix":""},{"dropping-particle":"","family":"Papi","given":"Alberto","non-dropping-particle":"","parse-names":false,"suffix":""},{"dropping-particle":"","family":"Kerkhof","given":"Marjan","non-dropping-particle":"","parse-names":false,"suffix":""},{"dropping-particle":"V.","family":"Hillyer","given":"Elizabeth","non-dropping-particle":"","parse-names":false,"suffix":""},{"dropping-particle":"","family":"Chisholm","given":"Alison","non-dropping-particle":"","parse-names":false,"suffix":""},{"dropping-particle":"","family":"Thomas","given":"Mike","non-dropping-particle":"","parse-names":false,"suffix":""}],"container-title":"Journal of Allergy and Clinical Immunology: In Practice","id":"ITEM-1","issue":"4","issued":{"date-parts":[["2017"]]},"page":"1015-1024","publisher":"Elsevier Inc","title":"Identifying Risk of Future Asthma Attacks Using UK Medical Record Data: A Respiratory Effectiveness Group Initiative","type":"article-journal","volume":"5"}}],"schema":"https://github.com/citation-style-language/schema/raw/master/csl-citation.json"} </w:instrText>
            </w:r>
            <w:r w:rsidRPr="00A87EFF">
              <w:rPr>
                <w:i/>
                <w:color w:val="000000"/>
              </w:rPr>
              <w:fldChar w:fldCharType="separate"/>
            </w:r>
            <w:r w:rsidR="00BE7050" w:rsidRPr="00BE7050">
              <w:rPr>
                <w:color w:val="000000"/>
                <w:vertAlign w:val="superscript"/>
              </w:rPr>
              <w:t>14</w:t>
            </w:r>
            <w:r w:rsidRPr="00A87EFF">
              <w:rPr>
                <w:i/>
                <w:color w:val="000000"/>
              </w:rPr>
              <w:fldChar w:fldCharType="end"/>
            </w:r>
            <w:r w:rsidRPr="00A87EFF">
              <w:rPr>
                <w:i/>
                <w:color w:val="000000"/>
              </w:rPr>
              <w:t xml:space="preserve">, </w:t>
            </w:r>
            <w:r w:rsidRPr="00A87EFF">
              <w:t>however upon further investigation the requirement for at least two prescriptions to calculate excluded too many people.</w:t>
            </w:r>
          </w:p>
        </w:tc>
      </w:tr>
      <w:tr w:rsidR="00B60C06" w:rsidRPr="00A87EFF" w14:paraId="091F6D52" w14:textId="77777777" w:rsidTr="009F6DED">
        <w:trPr>
          <w:trHeight w:val="926"/>
        </w:trPr>
        <w:tc>
          <w:tcPr>
            <w:tcW w:w="1310" w:type="dxa"/>
            <w:vMerge w:val="restart"/>
          </w:tcPr>
          <w:p w14:paraId="10659E84" w14:textId="77777777" w:rsidR="00B60C06" w:rsidRPr="00A87EFF" w:rsidRDefault="00B60C06" w:rsidP="00A87EFF">
            <w:r w:rsidRPr="00A87EFF">
              <w:t>Models tested</w:t>
            </w:r>
          </w:p>
        </w:tc>
        <w:tc>
          <w:tcPr>
            <w:tcW w:w="3773" w:type="dxa"/>
          </w:tcPr>
          <w:p w14:paraId="257EDB36" w14:textId="77777777" w:rsidR="00B60C06" w:rsidRPr="00A87EFF" w:rsidRDefault="00B60C06" w:rsidP="00A87EFF">
            <w:r w:rsidRPr="00A87EFF">
              <w:t>“… predicting asthma attack occurrence in the following 1, 4, 26, and 52 weeks”</w:t>
            </w:r>
          </w:p>
        </w:tc>
        <w:tc>
          <w:tcPr>
            <w:tcW w:w="3927" w:type="dxa"/>
          </w:tcPr>
          <w:p w14:paraId="0EAC755F" w14:textId="77777777" w:rsidR="00B60C06" w:rsidRPr="00A87EFF" w:rsidRDefault="00B60C06" w:rsidP="00A87EFF">
            <w:r w:rsidRPr="00A87EFF">
              <w:t>Only the 52-week horizon model was generated.</w:t>
            </w:r>
          </w:p>
        </w:tc>
      </w:tr>
      <w:tr w:rsidR="00B60C06" w:rsidRPr="00A87EFF" w14:paraId="0D1ABCC5" w14:textId="77777777" w:rsidTr="009F6DED">
        <w:trPr>
          <w:trHeight w:val="75"/>
        </w:trPr>
        <w:tc>
          <w:tcPr>
            <w:tcW w:w="1310" w:type="dxa"/>
            <w:vMerge/>
          </w:tcPr>
          <w:p w14:paraId="0E6EEBEF" w14:textId="77777777" w:rsidR="00B60C06" w:rsidRPr="00A87EFF" w:rsidRDefault="00B60C06" w:rsidP="00A87EFF"/>
        </w:tc>
        <w:tc>
          <w:tcPr>
            <w:tcW w:w="3773" w:type="dxa"/>
          </w:tcPr>
          <w:p w14:paraId="505DDE34" w14:textId="4CE68C6A" w:rsidR="00B60C06" w:rsidRPr="00A87EFF" w:rsidRDefault="00B60C06" w:rsidP="00A87EFF">
            <w:r w:rsidRPr="00A87EFF">
              <w:t>“[We will] employ more advanced state of the art principled supervised learning algorithmic tools such as support vector machines…”</w:t>
            </w:r>
          </w:p>
        </w:tc>
        <w:tc>
          <w:tcPr>
            <w:tcW w:w="3927" w:type="dxa"/>
          </w:tcPr>
          <w:p w14:paraId="3C225B70" w14:textId="43A5AA1B" w:rsidR="00B60C06" w:rsidRPr="00A87EFF" w:rsidRDefault="00B60C06" w:rsidP="00A87EFF">
            <w:r w:rsidRPr="00A87EFF">
              <w:t>It was not feasible to investigate the SVM algorithm due to computational power limitations.</w:t>
            </w:r>
          </w:p>
        </w:tc>
      </w:tr>
      <w:tr w:rsidR="00F17B69" w:rsidRPr="00A87EFF" w14:paraId="7D69C9B7" w14:textId="77777777" w:rsidTr="009F6DED">
        <w:trPr>
          <w:trHeight w:val="75"/>
        </w:trPr>
        <w:tc>
          <w:tcPr>
            <w:tcW w:w="1310" w:type="dxa"/>
            <w:vMerge/>
          </w:tcPr>
          <w:p w14:paraId="5A6B4A5A" w14:textId="77777777" w:rsidR="00F17B69" w:rsidRPr="00A87EFF" w:rsidRDefault="00F17B69" w:rsidP="00A87EFF"/>
        </w:tc>
        <w:tc>
          <w:tcPr>
            <w:tcW w:w="3773" w:type="dxa"/>
          </w:tcPr>
          <w:p w14:paraId="61105262" w14:textId="46C6CEA5" w:rsidR="00F17B69" w:rsidRPr="00A87EFF" w:rsidRDefault="00F17B69" w:rsidP="00A87EFF">
            <w:r>
              <w:t>N/A</w:t>
            </w:r>
          </w:p>
        </w:tc>
        <w:tc>
          <w:tcPr>
            <w:tcW w:w="3927" w:type="dxa"/>
          </w:tcPr>
          <w:p w14:paraId="4A3564D3" w14:textId="1FBD6E17" w:rsidR="00F17B69" w:rsidRPr="00A87EFF" w:rsidRDefault="00F17B69" w:rsidP="00A87EFF">
            <w:r>
              <w:t>We have also included the logistic regression algorithm.</w:t>
            </w:r>
          </w:p>
        </w:tc>
      </w:tr>
      <w:tr w:rsidR="00B60C06" w:rsidRPr="00A87EFF" w14:paraId="5144C68A" w14:textId="77777777" w:rsidTr="009F6DED">
        <w:trPr>
          <w:trHeight w:val="75"/>
        </w:trPr>
        <w:tc>
          <w:tcPr>
            <w:tcW w:w="1310" w:type="dxa"/>
            <w:vMerge/>
          </w:tcPr>
          <w:p w14:paraId="6AC325F5" w14:textId="77777777" w:rsidR="00B60C06" w:rsidRPr="00A87EFF" w:rsidRDefault="00B60C06" w:rsidP="00B60C06"/>
        </w:tc>
        <w:tc>
          <w:tcPr>
            <w:tcW w:w="3773" w:type="dxa"/>
          </w:tcPr>
          <w:p w14:paraId="0B29F590" w14:textId="77777777" w:rsidR="00B60C06" w:rsidRPr="00A87EFF" w:rsidRDefault="00B60C06" w:rsidP="00B60C06">
            <w:r w:rsidRPr="00A87EFF">
              <w:t>Random Forest classifier hyper-parameters:</w:t>
            </w:r>
          </w:p>
          <w:p w14:paraId="63BE3FA5" w14:textId="77777777" w:rsidR="00B60C06" w:rsidRPr="00A87EFF" w:rsidRDefault="00B60C06" w:rsidP="00B60C06">
            <w:pPr>
              <w:pStyle w:val="ListParagraph"/>
              <w:numPr>
                <w:ilvl w:val="0"/>
                <w:numId w:val="36"/>
              </w:numPr>
              <w:spacing w:line="240" w:lineRule="auto"/>
              <w:rPr>
                <w:rFonts w:ascii="Times New Roman" w:hAnsi="Times New Roman"/>
              </w:rPr>
            </w:pPr>
            <w:r w:rsidRPr="00A87EFF">
              <w:rPr>
                <w:rFonts w:ascii="Times New Roman" w:hAnsi="Times New Roman"/>
              </w:rPr>
              <w:t>“NTREE = Number of trees to grow (default 500): 500, 750, 1000</w:t>
            </w:r>
          </w:p>
          <w:p w14:paraId="5B9412ED" w14:textId="149C8ED6" w:rsidR="00B60C06" w:rsidRPr="00A87EFF" w:rsidRDefault="00B60C06" w:rsidP="00B60C06">
            <w:r w:rsidRPr="00A87EFF">
              <w:t>MTRY = Number of variables randomly sampled as candidates at each split (default square root of the number of predictors; k):  floor(</w:t>
            </w:r>
            <m:oMath>
              <m:r>
                <m:rPr>
                  <m:sty m:val="p"/>
                </m:rPr>
                <w:rPr>
                  <w:rFonts w:ascii="Cambria Math" w:hAnsi="Cambria Math"/>
                </w:rPr>
                <m:t>0.5*</m:t>
              </m:r>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 floor(</w:t>
            </w:r>
            <m:oMath>
              <m:rad>
                <m:radPr>
                  <m:degHide m:val="1"/>
                  <m:ctrlPr>
                    <w:rPr>
                      <w:rFonts w:ascii="Cambria Math" w:hAnsi="Cambria Math"/>
                    </w:rPr>
                  </m:ctrlPr>
                </m:radPr>
                <m:deg/>
                <m:e>
                  <m:r>
                    <w:rPr>
                      <w:rFonts w:ascii="Cambria Math" w:hAnsi="Cambria Math"/>
                    </w:rPr>
                    <m:t>k</m:t>
                  </m:r>
                </m:e>
              </m:rad>
              <m:r>
                <m:rPr>
                  <m:sty m:val="p"/>
                </m:rPr>
                <w:rPr>
                  <w:rFonts w:ascii="Cambria Math" w:hAnsi="Cambria Math"/>
                </w:rPr>
                <m:t>)</m:t>
              </m:r>
            </m:oMath>
            <w:r w:rsidRPr="00A87EFF">
              <w:t>, floor(2*</w:t>
            </w:r>
            <m:oMath>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w:t>
            </w:r>
          </w:p>
        </w:tc>
        <w:tc>
          <w:tcPr>
            <w:tcW w:w="3927" w:type="dxa"/>
          </w:tcPr>
          <w:p w14:paraId="5AA6EFA7" w14:textId="55205ED0" w:rsidR="00B60C06" w:rsidRPr="00A87EFF" w:rsidRDefault="00B60C06" w:rsidP="00B60C06">
            <w:r w:rsidRPr="00A87EFF">
              <w:t>For RFs, higher values of mtry (candidate features at each split) were tested (floor(</w:t>
            </w:r>
            <m:oMath>
              <m:rad>
                <m:radPr>
                  <m:degHide m:val="1"/>
                  <m:ctrlPr>
                    <w:rPr>
                      <w:rFonts w:ascii="Cambria Math" w:hAnsi="Cambria Math"/>
                    </w:rPr>
                  </m:ctrlPr>
                </m:radPr>
                <m:deg/>
                <m:e>
                  <m:r>
                    <w:rPr>
                      <w:rFonts w:ascii="Cambria Math" w:hAnsi="Cambria Math"/>
                    </w:rPr>
                    <m:t>k</m:t>
                  </m:r>
                </m:e>
              </m:rad>
              <m:r>
                <m:rPr>
                  <m:sty m:val="p"/>
                </m:rPr>
                <w:rPr>
                  <w:rFonts w:ascii="Cambria Math" w:hAnsi="Cambria Math"/>
                </w:rPr>
                <m:t>)</m:t>
              </m:r>
            </m:oMath>
            <w:r w:rsidRPr="00A87EFF">
              <w:t>, floor(2*</w:t>
            </w:r>
            <m:oMath>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 floor(4*</w:t>
            </w:r>
            <m:oMath>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 and floor(8*</w:t>
            </w:r>
            <m:oMath>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 but the models with higher numbers of trees (</w:t>
            </w:r>
            <w:r w:rsidRPr="00A87EFF">
              <w:rPr>
                <w:i/>
              </w:rPr>
              <w:t>ntrees</w:t>
            </w:r>
            <w:r w:rsidRPr="00A87EFF">
              <w:t xml:space="preserve">) than the default were removed.  More trees generally result in a better variance-bias trade-off, and thus a lower risk of overfitting, but the improvement is not always efficient relative to the increased training time.  </w:t>
            </w:r>
          </w:p>
        </w:tc>
      </w:tr>
      <w:tr w:rsidR="00B60C06" w:rsidRPr="00A87EFF" w14:paraId="3D3282C4" w14:textId="77777777" w:rsidTr="009F6DED">
        <w:trPr>
          <w:trHeight w:val="75"/>
        </w:trPr>
        <w:tc>
          <w:tcPr>
            <w:tcW w:w="1310" w:type="dxa"/>
            <w:vMerge/>
          </w:tcPr>
          <w:p w14:paraId="58A1D4B6" w14:textId="77777777" w:rsidR="00B60C06" w:rsidRPr="00A87EFF" w:rsidRDefault="00B60C06" w:rsidP="00B60C06"/>
        </w:tc>
        <w:tc>
          <w:tcPr>
            <w:tcW w:w="3773" w:type="dxa"/>
          </w:tcPr>
          <w:p w14:paraId="536A3A36" w14:textId="0C37E330" w:rsidR="00B60C06" w:rsidRPr="00A87EFF" w:rsidRDefault="00B60C06" w:rsidP="00B60C06">
            <w:r w:rsidRPr="00A87EFF">
              <w:t>“Implemented using the r function randomForest, from the package of the same name”</w:t>
            </w:r>
          </w:p>
        </w:tc>
        <w:tc>
          <w:tcPr>
            <w:tcW w:w="3927" w:type="dxa"/>
          </w:tcPr>
          <w:p w14:paraId="2D47F944" w14:textId="571369C6" w:rsidR="00B60C06" w:rsidRPr="00A87EFF" w:rsidRDefault="00B60C06" w:rsidP="00B60C06">
            <w:r w:rsidRPr="00A87EFF">
              <w:t xml:space="preserve">The R implementation was changed to the faster </w:t>
            </w:r>
            <w:r w:rsidRPr="00A87EFF">
              <w:rPr>
                <w:i/>
              </w:rPr>
              <w:t>ranger</w:t>
            </w:r>
            <w:r w:rsidRPr="00A87EFF">
              <w:t xml:space="preserve"> package.  </w:t>
            </w:r>
          </w:p>
        </w:tc>
      </w:tr>
    </w:tbl>
    <w:p w14:paraId="79D1CBDE" w14:textId="7439C3E8" w:rsidR="004545B4" w:rsidRPr="00A87EFF" w:rsidRDefault="004545B4" w:rsidP="00A87EFF">
      <w:pPr>
        <w:rPr>
          <w:highlight w:val="yellow"/>
        </w:rPr>
      </w:pPr>
      <w:r w:rsidRPr="00A87EFF">
        <w:rPr>
          <w:highlight w:val="yellow"/>
        </w:rPr>
        <w:br w:type="page"/>
      </w:r>
    </w:p>
    <w:tbl>
      <w:tblPr>
        <w:tblStyle w:val="TableGrid"/>
        <w:tblW w:w="0" w:type="auto"/>
        <w:tblLook w:val="04A0" w:firstRow="1" w:lastRow="0" w:firstColumn="1" w:lastColumn="0" w:noHBand="0" w:noVBand="1"/>
      </w:tblPr>
      <w:tblGrid>
        <w:gridCol w:w="1310"/>
        <w:gridCol w:w="3773"/>
        <w:gridCol w:w="3927"/>
      </w:tblGrid>
      <w:tr w:rsidR="009F6DED" w:rsidRPr="00A87EFF" w14:paraId="0C975016" w14:textId="77777777" w:rsidTr="003E0327">
        <w:trPr>
          <w:trHeight w:val="339"/>
        </w:trPr>
        <w:tc>
          <w:tcPr>
            <w:tcW w:w="1310" w:type="dxa"/>
            <w:shd w:val="clear" w:color="auto" w:fill="D9D9D9"/>
          </w:tcPr>
          <w:p w14:paraId="26DA2495" w14:textId="77777777" w:rsidR="009F6DED" w:rsidRPr="00A87EFF" w:rsidRDefault="009F6DED" w:rsidP="00A87EFF">
            <w:r w:rsidRPr="00A87EFF">
              <w:lastRenderedPageBreak/>
              <w:br w:type="page"/>
              <w:t>Topic</w:t>
            </w:r>
          </w:p>
        </w:tc>
        <w:tc>
          <w:tcPr>
            <w:tcW w:w="3773" w:type="dxa"/>
            <w:shd w:val="clear" w:color="auto" w:fill="D9D9D9"/>
          </w:tcPr>
          <w:p w14:paraId="19BA2C64" w14:textId="77777777" w:rsidR="009F6DED" w:rsidRPr="00A87EFF" w:rsidRDefault="009F6DED" w:rsidP="00A87EFF">
            <w:r w:rsidRPr="00A87EFF">
              <w:t>Original plan: quote from protocol paper</w:t>
            </w:r>
          </w:p>
        </w:tc>
        <w:tc>
          <w:tcPr>
            <w:tcW w:w="3927" w:type="dxa"/>
            <w:shd w:val="clear" w:color="auto" w:fill="D9D9D9"/>
          </w:tcPr>
          <w:p w14:paraId="1645BE04" w14:textId="77777777" w:rsidR="009F6DED" w:rsidRPr="00A87EFF" w:rsidRDefault="009F6DED" w:rsidP="00A87EFF">
            <w:pPr>
              <w:rPr>
                <w:iCs/>
              </w:rPr>
            </w:pPr>
            <w:r w:rsidRPr="00A87EFF">
              <w:t>Revised action</w:t>
            </w:r>
          </w:p>
        </w:tc>
      </w:tr>
      <w:tr w:rsidR="009F6DED" w:rsidRPr="00A87EFF" w14:paraId="71A8C513" w14:textId="77777777" w:rsidTr="009F6DED">
        <w:trPr>
          <w:trHeight w:val="739"/>
        </w:trPr>
        <w:tc>
          <w:tcPr>
            <w:tcW w:w="1310" w:type="dxa"/>
            <w:vMerge w:val="restart"/>
          </w:tcPr>
          <w:p w14:paraId="1B2FBFD2" w14:textId="63CA44D3" w:rsidR="009F6DED" w:rsidRPr="00A87EFF" w:rsidRDefault="00B60C06" w:rsidP="00A87EFF">
            <w:r>
              <w:t>Models Tested</w:t>
            </w:r>
          </w:p>
        </w:tc>
        <w:tc>
          <w:tcPr>
            <w:tcW w:w="3773" w:type="dxa"/>
          </w:tcPr>
          <w:p w14:paraId="11DEA060" w14:textId="77777777" w:rsidR="009F6DED" w:rsidRPr="00A87EFF" w:rsidRDefault="009F6DED" w:rsidP="00A87EFF">
            <w:r w:rsidRPr="00A87EFF">
              <w:t>Extreme Gradient Boosting</w:t>
            </w:r>
          </w:p>
          <w:p w14:paraId="24BB487C" w14:textId="77777777" w:rsidR="009F6DED" w:rsidRPr="00A87EFF" w:rsidRDefault="009F6DED" w:rsidP="00A87EFF">
            <w:r w:rsidRPr="00A87EFF">
              <w:t xml:space="preserve">“Implemented using the r package </w:t>
            </w:r>
            <w:r w:rsidRPr="00A87EFF">
              <w:rPr>
                <w:i/>
              </w:rPr>
              <w:t xml:space="preserve">xgboost, </w:t>
            </w:r>
            <w:r w:rsidRPr="00A87EFF">
              <w:t>with</w:t>
            </w:r>
            <w:r w:rsidRPr="00A87EFF">
              <w:rPr>
                <w:i/>
              </w:rPr>
              <w:t xml:space="preserve"> </w:t>
            </w:r>
            <w:r w:rsidRPr="00A87EFF">
              <w:t>10-fold cross validation, repeated 3 times.”</w:t>
            </w:r>
          </w:p>
        </w:tc>
        <w:tc>
          <w:tcPr>
            <w:tcW w:w="3927" w:type="dxa"/>
          </w:tcPr>
          <w:p w14:paraId="3FD88D12" w14:textId="77777777" w:rsidR="009F6DED" w:rsidRPr="00A87EFF" w:rsidRDefault="009F6DED" w:rsidP="00A87EFF">
            <w:r w:rsidRPr="00A87EFF">
              <w:t xml:space="preserve">For XGBoost, repeated cross-validation was not used, and the hyper-parameters were instead evaluated in the same way as the RFs, for consistency.  </w:t>
            </w:r>
          </w:p>
        </w:tc>
      </w:tr>
      <w:tr w:rsidR="009F6DED" w:rsidRPr="00A87EFF" w14:paraId="6B208A5F" w14:textId="77777777" w:rsidTr="009F6DED">
        <w:trPr>
          <w:trHeight w:val="739"/>
        </w:trPr>
        <w:tc>
          <w:tcPr>
            <w:tcW w:w="1310" w:type="dxa"/>
            <w:vMerge/>
          </w:tcPr>
          <w:p w14:paraId="16A1C3E0" w14:textId="77777777" w:rsidR="009F6DED" w:rsidRPr="00A87EFF" w:rsidRDefault="009F6DED" w:rsidP="00A87EFF"/>
        </w:tc>
        <w:tc>
          <w:tcPr>
            <w:tcW w:w="3773" w:type="dxa"/>
          </w:tcPr>
          <w:p w14:paraId="12CDB96C" w14:textId="77777777" w:rsidR="009F6DED" w:rsidRPr="00A87EFF" w:rsidRDefault="009F6DED" w:rsidP="00711541">
            <w:r w:rsidRPr="00A87EFF">
              <w:t>XGBoost classifier hyper-parameters:</w:t>
            </w:r>
          </w:p>
          <w:p w14:paraId="794F2951" w14:textId="77777777" w:rsidR="009F6DED" w:rsidRPr="00A87EFF" w:rsidRDefault="009F6DED" w:rsidP="00711541">
            <w:pPr>
              <w:pStyle w:val="ListParagraph"/>
              <w:numPr>
                <w:ilvl w:val="0"/>
                <w:numId w:val="26"/>
              </w:numPr>
              <w:spacing w:line="240" w:lineRule="auto"/>
              <w:rPr>
                <w:rFonts w:ascii="Times New Roman" w:hAnsi="Times New Roman"/>
              </w:rPr>
            </w:pPr>
            <w:r w:rsidRPr="00A87EFF">
              <w:rPr>
                <w:rFonts w:ascii="Times New Roman" w:hAnsi="Times New Roman"/>
              </w:rPr>
              <w:t>“NROUNDS = maximum number of iterations (default 100): 50,100</w:t>
            </w:r>
          </w:p>
          <w:p w14:paraId="6CF0F465" w14:textId="77777777" w:rsidR="009F6DED" w:rsidRPr="00A87EFF" w:rsidRDefault="009F6DED" w:rsidP="00711541">
            <w:pPr>
              <w:pStyle w:val="ListParagraph"/>
              <w:numPr>
                <w:ilvl w:val="0"/>
                <w:numId w:val="26"/>
              </w:numPr>
              <w:spacing w:line="240" w:lineRule="auto"/>
              <w:rPr>
                <w:rFonts w:ascii="Times New Roman" w:hAnsi="Times New Roman"/>
              </w:rPr>
            </w:pPr>
            <w:r w:rsidRPr="00A87EFF">
              <w:rPr>
                <w:rFonts w:ascii="Times New Roman" w:hAnsi="Times New Roman"/>
              </w:rPr>
              <w:t>MAXDEPTH = Maximum depth of each tree (default = 6): (1:5)^2</w:t>
            </w:r>
          </w:p>
          <w:p w14:paraId="56E42A03" w14:textId="72DCBD26" w:rsidR="009F6DED" w:rsidRPr="00A87EFF" w:rsidRDefault="009F6DED" w:rsidP="00711541">
            <w:r w:rsidRPr="00A87EFF">
              <w:t>ETA =  step size of each boosting step (default = 0.3): 0.25, 0.5, 1”</w:t>
            </w:r>
          </w:p>
        </w:tc>
        <w:tc>
          <w:tcPr>
            <w:tcW w:w="3927" w:type="dxa"/>
          </w:tcPr>
          <w:p w14:paraId="0A2C936E" w14:textId="195161C1" w:rsidR="009F6DED" w:rsidRPr="00A87EFF" w:rsidRDefault="009F6DED" w:rsidP="00A87EFF">
            <w:r w:rsidRPr="00A87EFF">
              <w:t>For XGBoost, lower values of the learning rate (eta) were used (0.05, 0.1, and 0.15, instead of 0.25, 0.5 and 1).  Although this increased the computation time, it vastly increased the stability of the model’s performance across iterations, which was important to ensure that the first 10 iterations were sufficient to evaluate the model performance compared to the other algorithms.  In line with the lowered learning rate, h</w:t>
            </w:r>
            <w:r w:rsidRPr="00A87EFF">
              <w:rPr>
                <w:iCs/>
              </w:rPr>
              <w:t>igher numbers of boosting rounds were tested (</w:t>
            </w:r>
            <w:r w:rsidRPr="00A87EFF">
              <w:t xml:space="preserve">100 and 200, rather than 50 and 100).  To reduce the number of models being tested, only the default maximum tree depth (6 branches deep) was used.  </w:t>
            </w:r>
          </w:p>
        </w:tc>
      </w:tr>
      <w:tr w:rsidR="00B60C06" w:rsidRPr="00A87EFF" w14:paraId="517258F9" w14:textId="77777777" w:rsidTr="009F6DED">
        <w:trPr>
          <w:trHeight w:val="739"/>
        </w:trPr>
        <w:tc>
          <w:tcPr>
            <w:tcW w:w="1310" w:type="dxa"/>
          </w:tcPr>
          <w:p w14:paraId="1C51FB1F" w14:textId="05936E29" w:rsidR="00B60C06" w:rsidRPr="00A87EFF" w:rsidRDefault="00B60C06" w:rsidP="00B60C06">
            <w:r>
              <w:t>Analysis Plan</w:t>
            </w:r>
          </w:p>
        </w:tc>
        <w:tc>
          <w:tcPr>
            <w:tcW w:w="3773" w:type="dxa"/>
          </w:tcPr>
          <w:p w14:paraId="0AD862BA" w14:textId="77777777" w:rsidR="00B60C06" w:rsidRPr="00A87EFF" w:rsidRDefault="00B60C06" w:rsidP="00B60C06">
            <w:r w:rsidRPr="00A87EFF">
              <w:t xml:space="preserve">“Ensemble: Stacking </w:t>
            </w:r>
          </w:p>
          <w:p w14:paraId="101B8950" w14:textId="2A504121" w:rsidR="00B60C06" w:rsidRPr="00A87EFF" w:rsidRDefault="00B60C06" w:rsidP="00B60C06">
            <w:r w:rsidRPr="00A87EFF">
              <w:t>Combining models from different classifiers, with an over-arching supervisor model which determines the best way to use all sources of information for prediction.  The base set of weak learners will comprise all aforementioned model and hyper-parameter combinations, and the meta-learner (random forest with 500 trees and mtry = floor(</w:t>
            </w:r>
            <m:oMath>
              <m:r>
                <m:rPr>
                  <m:sty m:val="p"/>
                </m:rPr>
                <w:rPr>
                  <w:rFonts w:ascii="Cambria Math" w:hAnsi="Cambria Math"/>
                </w:rPr>
                <m:t>0.5*</m:t>
              </m:r>
              <m:rad>
                <m:radPr>
                  <m:degHide m:val="1"/>
                  <m:ctrlPr>
                    <w:rPr>
                      <w:rFonts w:ascii="Cambria Math" w:hAnsi="Cambria Math"/>
                    </w:rPr>
                  </m:ctrlPr>
                </m:radPr>
                <m:deg/>
                <m:e>
                  <m:r>
                    <w:rPr>
                      <w:rFonts w:ascii="Cambria Math" w:hAnsi="Cambria Math"/>
                    </w:rPr>
                    <m:t>k</m:t>
                  </m:r>
                  <m:r>
                    <m:rPr>
                      <m:sty m:val="p"/>
                    </m:rPr>
                    <w:rPr>
                      <w:rFonts w:ascii="Cambria Math" w:hAnsi="Cambria Math"/>
                    </w:rPr>
                    <m:t>)</m:t>
                  </m:r>
                </m:e>
              </m:rad>
            </m:oMath>
            <w:r w:rsidRPr="00A87EFF">
              <w:t>) will use all weak learners with a validation set performance in the top 50%. “</w:t>
            </w:r>
          </w:p>
        </w:tc>
        <w:tc>
          <w:tcPr>
            <w:tcW w:w="3927" w:type="dxa"/>
          </w:tcPr>
          <w:p w14:paraId="0B6F8C9F" w14:textId="63DF545F" w:rsidR="00B60C06" w:rsidRPr="00A87EFF" w:rsidRDefault="00B60C06" w:rsidP="00B60C06">
            <w:r w:rsidRPr="00A87EFF">
              <w:t xml:space="preserve">Stacking was not employed due to computational power limitations. </w:t>
            </w:r>
          </w:p>
        </w:tc>
      </w:tr>
    </w:tbl>
    <w:p w14:paraId="671D99E8" w14:textId="77777777" w:rsidR="00FA45ED" w:rsidRPr="00A87EFF" w:rsidRDefault="00FA45ED" w:rsidP="00A87EFF">
      <w:pPr>
        <w:rPr>
          <w:highlight w:val="yellow"/>
        </w:rPr>
      </w:pPr>
    </w:p>
    <w:p w14:paraId="08B3CA8D" w14:textId="77777777" w:rsidR="00A837A2" w:rsidRPr="00A87EFF" w:rsidRDefault="00A837A2" w:rsidP="00A87EFF">
      <w:pPr>
        <w:rPr>
          <w:highlight w:val="yellow"/>
        </w:rPr>
      </w:pPr>
    </w:p>
    <w:p w14:paraId="12FB2829" w14:textId="7992B744" w:rsidR="009F6DED" w:rsidRPr="00A87EFF" w:rsidRDefault="009F6DED" w:rsidP="00A87EFF">
      <w:r w:rsidRPr="00A87EFF">
        <w:br w:type="page"/>
      </w:r>
    </w:p>
    <w:tbl>
      <w:tblPr>
        <w:tblStyle w:val="TableGrid"/>
        <w:tblW w:w="9106" w:type="dxa"/>
        <w:tblLook w:val="04A0" w:firstRow="1" w:lastRow="0" w:firstColumn="1" w:lastColumn="0" w:noHBand="0" w:noVBand="1"/>
      </w:tblPr>
      <w:tblGrid>
        <w:gridCol w:w="1324"/>
        <w:gridCol w:w="3813"/>
        <w:gridCol w:w="3969"/>
      </w:tblGrid>
      <w:tr w:rsidR="009F6DED" w:rsidRPr="00A87EFF" w14:paraId="229794DA" w14:textId="77777777" w:rsidTr="009F6DED">
        <w:trPr>
          <w:trHeight w:val="260"/>
        </w:trPr>
        <w:tc>
          <w:tcPr>
            <w:tcW w:w="1324" w:type="dxa"/>
            <w:shd w:val="clear" w:color="auto" w:fill="D9D9D9"/>
          </w:tcPr>
          <w:p w14:paraId="335BE5C5" w14:textId="77777777" w:rsidR="009F6DED" w:rsidRPr="00A87EFF" w:rsidRDefault="009F6DED" w:rsidP="00A87EFF">
            <w:r w:rsidRPr="00A87EFF">
              <w:lastRenderedPageBreak/>
              <w:t>Topic</w:t>
            </w:r>
          </w:p>
        </w:tc>
        <w:tc>
          <w:tcPr>
            <w:tcW w:w="3813" w:type="dxa"/>
            <w:shd w:val="clear" w:color="auto" w:fill="D9D9D9"/>
          </w:tcPr>
          <w:p w14:paraId="678A7CFF" w14:textId="77777777" w:rsidR="009F6DED" w:rsidRPr="00A87EFF" w:rsidRDefault="009F6DED" w:rsidP="00A87EFF">
            <w:r w:rsidRPr="00A87EFF">
              <w:t>Original plan: quote from protocol paper</w:t>
            </w:r>
          </w:p>
        </w:tc>
        <w:tc>
          <w:tcPr>
            <w:tcW w:w="3969" w:type="dxa"/>
            <w:shd w:val="clear" w:color="auto" w:fill="D9D9D9"/>
          </w:tcPr>
          <w:p w14:paraId="46EA38F3" w14:textId="77777777" w:rsidR="009F6DED" w:rsidRPr="00A87EFF" w:rsidRDefault="009F6DED" w:rsidP="00A87EFF">
            <w:r w:rsidRPr="00A87EFF">
              <w:t>Revised action</w:t>
            </w:r>
          </w:p>
        </w:tc>
      </w:tr>
      <w:tr w:rsidR="00B60C06" w:rsidRPr="00A87EFF" w14:paraId="7A58E535" w14:textId="77777777" w:rsidTr="009F6DED">
        <w:trPr>
          <w:trHeight w:val="1918"/>
        </w:trPr>
        <w:tc>
          <w:tcPr>
            <w:tcW w:w="1324" w:type="dxa"/>
            <w:vMerge w:val="restart"/>
          </w:tcPr>
          <w:p w14:paraId="1C32D832" w14:textId="7389FF2B" w:rsidR="00B60C06" w:rsidRPr="00A87EFF" w:rsidRDefault="00B60C06" w:rsidP="00B60C06">
            <w:r w:rsidRPr="00A87EFF">
              <w:t>Analysis Plan</w:t>
            </w:r>
          </w:p>
        </w:tc>
        <w:tc>
          <w:tcPr>
            <w:tcW w:w="3813" w:type="dxa"/>
          </w:tcPr>
          <w:p w14:paraId="659CB853" w14:textId="77777777" w:rsidR="00B60C06" w:rsidRPr="00A87EFF" w:rsidRDefault="00B60C06" w:rsidP="00B60C06">
            <w:r w:rsidRPr="00A87EFF">
              <w:t>“We will run 100 iterations [of each model] for statistical confidence, each time randomly permuting samples prior to determining the three subsets” (training, testing and validation).</w:t>
            </w:r>
          </w:p>
        </w:tc>
        <w:tc>
          <w:tcPr>
            <w:tcW w:w="3969" w:type="dxa"/>
          </w:tcPr>
          <w:p w14:paraId="485830E7" w14:textId="77777777" w:rsidR="00B60C06" w:rsidRPr="00A87EFF" w:rsidRDefault="00B60C06" w:rsidP="00B60C06">
            <w:r w:rsidRPr="00A87EFF">
              <w:t xml:space="preserve">The data partitioning procedure was altered such that instead of running 100 iterations of every model, the model selection process was only based on the first ten iterations.  As such, to ensure that there was no overlap between the validation and model selection partitions, a 10% hold-out set was used, and the partitioning in the remaining 90% was changed to 90% training and 10% testing. </w:t>
            </w:r>
          </w:p>
        </w:tc>
      </w:tr>
      <w:tr w:rsidR="00B60C06" w:rsidRPr="00A87EFF" w14:paraId="700BF788" w14:textId="77777777" w:rsidTr="009F6DED">
        <w:trPr>
          <w:trHeight w:val="1094"/>
        </w:trPr>
        <w:tc>
          <w:tcPr>
            <w:tcW w:w="1324" w:type="dxa"/>
            <w:vMerge/>
          </w:tcPr>
          <w:p w14:paraId="3F5E138C" w14:textId="77777777" w:rsidR="00B60C06" w:rsidRPr="00A87EFF" w:rsidRDefault="00B60C06" w:rsidP="00B60C06"/>
        </w:tc>
        <w:tc>
          <w:tcPr>
            <w:tcW w:w="3813" w:type="dxa"/>
          </w:tcPr>
          <w:p w14:paraId="1720ADEA" w14:textId="77777777" w:rsidR="00B60C06" w:rsidRPr="00A87EFF" w:rsidRDefault="00B60C06" w:rsidP="00B60C06">
            <w:r w:rsidRPr="00A87EFF">
              <w:t>“Performance in the testing datasets will be assessed using the MCC, and the additional metrics of sensitivity, specificity, positive and negative predictive values, and the F</w:t>
            </w:r>
            <w:r w:rsidRPr="00A87EFF">
              <w:rPr>
                <w:vertAlign w:val="subscript"/>
              </w:rPr>
              <w:t xml:space="preserve">1 </w:t>
            </w:r>
            <w:r w:rsidRPr="00A87EFF">
              <w:t>measure”</w:t>
            </w:r>
          </w:p>
        </w:tc>
        <w:tc>
          <w:tcPr>
            <w:tcW w:w="3969" w:type="dxa"/>
          </w:tcPr>
          <w:p w14:paraId="5BBCAB7E" w14:textId="77777777" w:rsidR="00B60C06" w:rsidRPr="00A87EFF" w:rsidRDefault="00B60C06" w:rsidP="00B60C06">
            <w:r w:rsidRPr="00A87EFF">
              <w:t>The F</w:t>
            </w:r>
            <w:r w:rsidRPr="00A87EFF">
              <w:rPr>
                <w:vertAlign w:val="subscript"/>
              </w:rPr>
              <w:t xml:space="preserve">1 </w:t>
            </w:r>
            <w:r w:rsidRPr="00A87EFF">
              <w:t xml:space="preserve">measure was not reported due to the restriction to 52 weeks as the outcome prediction horizon, however it is still calculable from the confusion matrix provided. </w:t>
            </w:r>
          </w:p>
        </w:tc>
      </w:tr>
      <w:tr w:rsidR="00B60C06" w:rsidRPr="00A87EFF" w14:paraId="379BB04F" w14:textId="77777777" w:rsidTr="009F6DED">
        <w:trPr>
          <w:trHeight w:val="692"/>
        </w:trPr>
        <w:tc>
          <w:tcPr>
            <w:tcW w:w="1324" w:type="dxa"/>
            <w:vMerge/>
          </w:tcPr>
          <w:p w14:paraId="162418CA" w14:textId="77777777" w:rsidR="00B60C06" w:rsidRPr="00A87EFF" w:rsidRDefault="00B60C06" w:rsidP="00B60C06"/>
        </w:tc>
        <w:tc>
          <w:tcPr>
            <w:tcW w:w="3813" w:type="dxa"/>
          </w:tcPr>
          <w:p w14:paraId="01D7C4F2" w14:textId="77777777" w:rsidR="00B60C06" w:rsidRPr="00A87EFF" w:rsidRDefault="00B60C06" w:rsidP="00B60C06">
            <w:r w:rsidRPr="00A87EFF">
              <w:t>“Performance in the testing datasets will be assessed using … the Bayesian Information Criterion (BIC) to obtain a trade-off between model complexity and accuracy.”</w:t>
            </w:r>
          </w:p>
        </w:tc>
        <w:tc>
          <w:tcPr>
            <w:tcW w:w="3969" w:type="dxa"/>
          </w:tcPr>
          <w:p w14:paraId="4DAB16EF" w14:textId="16F598D6" w:rsidR="00B60C06" w:rsidRPr="00A87EFF" w:rsidRDefault="00B60C06" w:rsidP="00B60C06">
            <w:r w:rsidRPr="00A87EFF">
              <w:t>The BIC was no</w:t>
            </w:r>
            <w:r w:rsidR="006612FE">
              <w:t>t</w:t>
            </w:r>
            <w:r w:rsidRPr="00A87EFF">
              <w:t xml:space="preserve"> reported</w:t>
            </w:r>
            <w:r w:rsidR="006612FE">
              <w:t>.</w:t>
            </w:r>
            <w:r w:rsidRPr="00A87EFF">
              <w:t xml:space="preserve">  </w:t>
            </w:r>
          </w:p>
        </w:tc>
      </w:tr>
    </w:tbl>
    <w:p w14:paraId="0C8DB4C0" w14:textId="77777777" w:rsidR="00FA45ED" w:rsidRPr="00A87EFF" w:rsidRDefault="00FA45ED" w:rsidP="00A87EFF"/>
    <w:p w14:paraId="2BC05640" w14:textId="77777777" w:rsidR="009F6DED" w:rsidRPr="00A87EFF" w:rsidRDefault="009F6DED" w:rsidP="00A87EFF">
      <w:pPr>
        <w:rPr>
          <w:highlight w:val="yellow"/>
        </w:rPr>
      </w:pPr>
      <w:r w:rsidRPr="00A87EFF">
        <w:rPr>
          <w:highlight w:val="yellow"/>
        </w:rPr>
        <w:br w:type="page"/>
      </w:r>
    </w:p>
    <w:tbl>
      <w:tblPr>
        <w:tblStyle w:val="TableGrid"/>
        <w:tblW w:w="9282" w:type="dxa"/>
        <w:tblLook w:val="04A0" w:firstRow="1" w:lastRow="0" w:firstColumn="1" w:lastColumn="0" w:noHBand="0" w:noVBand="1"/>
      </w:tblPr>
      <w:tblGrid>
        <w:gridCol w:w="1349"/>
        <w:gridCol w:w="3887"/>
        <w:gridCol w:w="4046"/>
      </w:tblGrid>
      <w:tr w:rsidR="009F6DED" w:rsidRPr="00A87EFF" w14:paraId="21EFFB31" w14:textId="77777777" w:rsidTr="009F6DED">
        <w:trPr>
          <w:trHeight w:val="100"/>
        </w:trPr>
        <w:tc>
          <w:tcPr>
            <w:tcW w:w="1349" w:type="dxa"/>
            <w:shd w:val="clear" w:color="auto" w:fill="D9D9D9"/>
          </w:tcPr>
          <w:p w14:paraId="734DAAC3" w14:textId="77777777" w:rsidR="009F6DED" w:rsidRPr="00A87EFF" w:rsidRDefault="009F6DED" w:rsidP="00A87EFF">
            <w:r w:rsidRPr="00A87EFF">
              <w:lastRenderedPageBreak/>
              <w:t>Topic</w:t>
            </w:r>
          </w:p>
        </w:tc>
        <w:tc>
          <w:tcPr>
            <w:tcW w:w="3887" w:type="dxa"/>
            <w:shd w:val="clear" w:color="auto" w:fill="D9D9D9"/>
          </w:tcPr>
          <w:p w14:paraId="059CF2F4" w14:textId="77777777" w:rsidR="009F6DED" w:rsidRPr="00A87EFF" w:rsidRDefault="009F6DED" w:rsidP="00A87EFF">
            <w:r w:rsidRPr="00A87EFF">
              <w:t>Original plan: quote from protocol paper</w:t>
            </w:r>
          </w:p>
        </w:tc>
        <w:tc>
          <w:tcPr>
            <w:tcW w:w="4046" w:type="dxa"/>
            <w:shd w:val="clear" w:color="auto" w:fill="D9D9D9"/>
          </w:tcPr>
          <w:p w14:paraId="712134B5" w14:textId="77777777" w:rsidR="009F6DED" w:rsidRPr="00A87EFF" w:rsidRDefault="009F6DED" w:rsidP="00A87EFF">
            <w:r w:rsidRPr="00A87EFF">
              <w:t>Revised action</w:t>
            </w:r>
          </w:p>
        </w:tc>
      </w:tr>
      <w:tr w:rsidR="009F6DED" w:rsidRPr="00A87EFF" w14:paraId="0F7C47AF" w14:textId="77777777" w:rsidTr="009F6DED">
        <w:trPr>
          <w:trHeight w:val="3736"/>
        </w:trPr>
        <w:tc>
          <w:tcPr>
            <w:tcW w:w="1349" w:type="dxa"/>
            <w:vMerge w:val="restart"/>
          </w:tcPr>
          <w:p w14:paraId="0E844ECF" w14:textId="77777777" w:rsidR="009F6DED" w:rsidRPr="00A87EFF" w:rsidRDefault="009F6DED" w:rsidP="00A87EFF">
            <w:r w:rsidRPr="00A87EFF">
              <w:t>Analysis Plan</w:t>
            </w:r>
          </w:p>
        </w:tc>
        <w:tc>
          <w:tcPr>
            <w:tcW w:w="3887" w:type="dxa"/>
          </w:tcPr>
          <w:p w14:paraId="04D02409" w14:textId="77777777" w:rsidR="009F6DED" w:rsidRPr="00A87EFF" w:rsidRDefault="009F6DED" w:rsidP="00711541">
            <w:r w:rsidRPr="00A87EFF">
              <w:t>“A selection of training enrichment methods will be trialled, in order to assess how to best overcome poor performance as a result of low outcome prevalence.  …  As such, this start of this process (the first 20 iterations of training each model) will be repeated five times, using:</w:t>
            </w:r>
          </w:p>
          <w:p w14:paraId="40030FA9" w14:textId="77777777" w:rsidR="009F6DED" w:rsidRPr="00A87EFF" w:rsidRDefault="009F6DED" w:rsidP="00711541">
            <w:pPr>
              <w:pStyle w:val="ListParagraph"/>
              <w:numPr>
                <w:ilvl w:val="0"/>
                <w:numId w:val="24"/>
              </w:numPr>
              <w:spacing w:line="240" w:lineRule="auto"/>
              <w:rPr>
                <w:rFonts w:ascii="Times New Roman" w:hAnsi="Times New Roman"/>
              </w:rPr>
            </w:pPr>
            <w:r w:rsidRPr="00A87EFF">
              <w:rPr>
                <w:rFonts w:ascii="Times New Roman" w:hAnsi="Times New Roman"/>
              </w:rPr>
              <w:t xml:space="preserve">the original analysis dataset, </w:t>
            </w:r>
          </w:p>
          <w:p w14:paraId="507CAE8B" w14:textId="77777777" w:rsidR="009F6DED" w:rsidRPr="00A87EFF" w:rsidRDefault="009F6DED" w:rsidP="00711541">
            <w:pPr>
              <w:pStyle w:val="ListParagraph"/>
              <w:numPr>
                <w:ilvl w:val="0"/>
                <w:numId w:val="24"/>
              </w:numPr>
              <w:spacing w:line="240" w:lineRule="auto"/>
              <w:rPr>
                <w:rFonts w:ascii="Times New Roman" w:hAnsi="Times New Roman"/>
              </w:rPr>
            </w:pPr>
            <w:r w:rsidRPr="00A87EFF">
              <w:rPr>
                <w:rFonts w:ascii="Times New Roman" w:hAnsi="Times New Roman"/>
              </w:rPr>
              <w:t>original data with additional duplicates of the positive outcome records (a method known as over-sampling),</w:t>
            </w:r>
          </w:p>
          <w:p w14:paraId="5A40F6C4" w14:textId="77777777" w:rsidR="009F6DED" w:rsidRPr="00A87EFF" w:rsidRDefault="009F6DED" w:rsidP="00711541">
            <w:pPr>
              <w:pStyle w:val="ListParagraph"/>
              <w:numPr>
                <w:ilvl w:val="0"/>
                <w:numId w:val="24"/>
              </w:numPr>
              <w:spacing w:line="240" w:lineRule="auto"/>
              <w:rPr>
                <w:rFonts w:ascii="Times New Roman" w:hAnsi="Times New Roman"/>
              </w:rPr>
            </w:pPr>
            <w:r w:rsidRPr="00A87EFF">
              <w:rPr>
                <w:rFonts w:ascii="Times New Roman" w:hAnsi="Times New Roman"/>
              </w:rPr>
              <w:t>original data, with a selection of the negative outcome records removed (under-sampling),</w:t>
            </w:r>
          </w:p>
          <w:p w14:paraId="0947A91B" w14:textId="77777777" w:rsidR="009F6DED" w:rsidRPr="00A87EFF" w:rsidRDefault="009F6DED" w:rsidP="00711541">
            <w:pPr>
              <w:pStyle w:val="ListParagraph"/>
              <w:numPr>
                <w:ilvl w:val="0"/>
                <w:numId w:val="24"/>
              </w:numPr>
              <w:spacing w:line="240" w:lineRule="auto"/>
              <w:rPr>
                <w:rFonts w:ascii="Times New Roman" w:hAnsi="Times New Roman"/>
              </w:rPr>
            </w:pPr>
            <w:r w:rsidRPr="00A87EFF">
              <w:rPr>
                <w:rFonts w:ascii="Times New Roman" w:hAnsi="Times New Roman"/>
              </w:rPr>
              <w:t>original data with additional slightly modified duplicates of the positive outcome records, with a selection of the negative outcome records removed (Synthetic minority over-sampling; SMOTE)</w:t>
            </w:r>
          </w:p>
          <w:p w14:paraId="1D2F1381" w14:textId="77777777" w:rsidR="009F6DED" w:rsidRPr="00A87EFF" w:rsidRDefault="009F6DED" w:rsidP="00711541">
            <w:pPr>
              <w:pStyle w:val="ListParagraph"/>
              <w:numPr>
                <w:ilvl w:val="0"/>
                <w:numId w:val="24"/>
              </w:numPr>
              <w:spacing w:line="240" w:lineRule="auto"/>
              <w:rPr>
                <w:rFonts w:ascii="Times New Roman" w:hAnsi="Times New Roman"/>
              </w:rPr>
            </w:pPr>
            <w:r w:rsidRPr="00A87EFF">
              <w:rPr>
                <w:rFonts w:ascii="Times New Roman" w:hAnsi="Times New Roman"/>
              </w:rPr>
              <w:t>original data, using the outcome classification threshold to maximise the primary metric”</w:t>
            </w:r>
          </w:p>
        </w:tc>
        <w:tc>
          <w:tcPr>
            <w:tcW w:w="4046" w:type="dxa"/>
          </w:tcPr>
          <w:p w14:paraId="320BF329" w14:textId="77777777" w:rsidR="009F6DED" w:rsidRPr="00A87EFF" w:rsidRDefault="009F6DED" w:rsidP="00A87EFF">
            <w:r w:rsidRPr="00A87EFF">
              <w:t xml:space="preserve">Due to the extreme class imbalance, the pure under-sampling and over-sampling approaches would have resulted in either a very low sample size, or a dataset with almost 50% replicated samples, respectively.  As such, three SMOTE tests were conducting, using different balanced of the under and over-sampling parameters.   For each SMOTE balance choice, a selection of classification thresholds was employed. </w:t>
            </w:r>
          </w:p>
        </w:tc>
      </w:tr>
      <w:tr w:rsidR="009F6DED" w:rsidRPr="00A87EFF" w14:paraId="3C462F2E" w14:textId="77777777" w:rsidTr="009F6DED">
        <w:trPr>
          <w:trHeight w:val="3736"/>
        </w:trPr>
        <w:tc>
          <w:tcPr>
            <w:tcW w:w="1349" w:type="dxa"/>
            <w:vMerge/>
          </w:tcPr>
          <w:p w14:paraId="3C68A9A5" w14:textId="77777777" w:rsidR="009F6DED" w:rsidRPr="00A87EFF" w:rsidRDefault="009F6DED" w:rsidP="00A87EFF"/>
        </w:tc>
        <w:tc>
          <w:tcPr>
            <w:tcW w:w="3887" w:type="dxa"/>
          </w:tcPr>
          <w:p w14:paraId="1640ECF2" w14:textId="66303FA3" w:rsidR="009F6DED" w:rsidRPr="00A87EFF" w:rsidRDefault="009F6DED" w:rsidP="00A87EFF">
            <w:r w:rsidRPr="00A87EFF">
              <w:t>“We will re-train the model using the hyper-parameter specifications from the best performing model, with a modified version of the derivation dataset which incorporates data extracted from secondary care records (such as A&amp;E presentations for asthma attack not captured in primary care records) in the determination of the risk factors.  This allows us to evaluate the added value of secondary care data linkage in the prediction of impending asthma attacks, and will be determined by the same metrics used for the primary model evaluation”</w:t>
            </w:r>
          </w:p>
        </w:tc>
        <w:tc>
          <w:tcPr>
            <w:tcW w:w="4046" w:type="dxa"/>
          </w:tcPr>
          <w:p w14:paraId="53CEB6C3" w14:textId="64063883" w:rsidR="009F6DED" w:rsidRPr="00A87EFF" w:rsidRDefault="009F6DED" w:rsidP="00A87EFF">
            <w:r w:rsidRPr="00A87EFF">
              <w:t xml:space="preserve">This analysis will be reported elsewhere.  </w:t>
            </w:r>
          </w:p>
        </w:tc>
      </w:tr>
    </w:tbl>
    <w:p w14:paraId="162AFB24" w14:textId="77777777" w:rsidR="00A87EFF" w:rsidRPr="00A87EFF" w:rsidRDefault="00A87EFF" w:rsidP="00A87EFF">
      <w:pPr>
        <w:sectPr w:rsidR="00A87EFF" w:rsidRPr="00A87EFF" w:rsidSect="00DE5CBE">
          <w:pgSz w:w="11900" w:h="16840"/>
          <w:pgMar w:top="1440" w:right="1440" w:bottom="1440" w:left="1440" w:header="708" w:footer="708" w:gutter="0"/>
          <w:cols w:space="708"/>
          <w:docGrid w:linePitch="360"/>
        </w:sectPr>
      </w:pPr>
    </w:p>
    <w:p w14:paraId="78D0D012" w14:textId="77777777" w:rsidR="00A87EFF" w:rsidRPr="00A87EFF" w:rsidRDefault="006A702E" w:rsidP="00A87EFF">
      <w:pPr>
        <w:pStyle w:val="Heading1"/>
        <w:rPr>
          <w:rFonts w:cs="Times New Roman"/>
        </w:rPr>
      </w:pPr>
      <w:r w:rsidRPr="00A87EFF">
        <w:rPr>
          <w:rFonts w:cs="Times New Roman"/>
        </w:rPr>
        <w:lastRenderedPageBreak/>
        <w:t xml:space="preserve">Supplementary Material </w:t>
      </w:r>
      <w:r w:rsidR="000B481C" w:rsidRPr="00A87EFF">
        <w:rPr>
          <w:rFonts w:cs="Times New Roman"/>
        </w:rPr>
        <w:t>E</w:t>
      </w:r>
      <w:r w:rsidRPr="00A87EFF">
        <w:rPr>
          <w:rFonts w:cs="Times New Roman"/>
        </w:rPr>
        <w:t>:  Reporting Guidelines Checklists</w:t>
      </w:r>
    </w:p>
    <w:p w14:paraId="795F09AE" w14:textId="77777777" w:rsidR="00A87EFF" w:rsidRPr="00A87EFF" w:rsidRDefault="00A87EFF" w:rsidP="00A87EFF"/>
    <w:p w14:paraId="72D95B70" w14:textId="05B41BE6" w:rsidR="00A87EFF" w:rsidRPr="00A87EFF" w:rsidRDefault="00A87EFF" w:rsidP="00A87EFF">
      <w:r w:rsidRPr="00A87EFF">
        <w:t>Guidelines Used:</w:t>
      </w:r>
    </w:p>
    <w:p w14:paraId="79CF3505" w14:textId="52D31B6F" w:rsidR="00A87EFF" w:rsidRPr="00A87EFF" w:rsidRDefault="00A87EFF" w:rsidP="00A87EFF">
      <w:pPr>
        <w:pStyle w:val="ListParagraph"/>
        <w:numPr>
          <w:ilvl w:val="0"/>
          <w:numId w:val="37"/>
        </w:numPr>
        <w:rPr>
          <w:rFonts w:ascii="Times New Roman" w:hAnsi="Times New Roman"/>
        </w:rPr>
      </w:pPr>
      <w:r w:rsidRPr="00A87EFF">
        <w:rPr>
          <w:rFonts w:ascii="Times New Roman" w:hAnsi="Times New Roman"/>
        </w:rPr>
        <w:t xml:space="preserve">RiGoR: Reporting Guidelines to address common sources of bias in Risk model development, by Kerr </w:t>
      </w:r>
      <w:r w:rsidRPr="00A87EFF">
        <w:rPr>
          <w:rFonts w:ascii="Times New Roman" w:hAnsi="Times New Roman"/>
          <w:i/>
          <w:iCs/>
        </w:rPr>
        <w:t xml:space="preserve">et al. </w:t>
      </w:r>
      <w:r w:rsidRPr="00A87EFF">
        <w:rPr>
          <w:rFonts w:ascii="Times New Roman" w:hAnsi="Times New Roman"/>
        </w:rPr>
        <w:t xml:space="preserve"> </w:t>
      </w:r>
      <w:r w:rsidRPr="00A87EFF">
        <w:rPr>
          <w:rFonts w:ascii="Times New Roman" w:hAnsi="Times New Roman"/>
        </w:rPr>
        <w:fldChar w:fldCharType="begin" w:fldLock="1"/>
      </w:r>
      <w:r w:rsidR="00BE7050">
        <w:rPr>
          <w:rFonts w:ascii="Times New Roman" w:hAnsi="Times New Roman"/>
        </w:rPr>
        <w:instrText xml:space="preserve"> ADDIN ZOTERO_ITEM CSL_CITATION {"citationID":"rkgJHiBE","properties":{"formattedCitation":"\\super 15\\nosupersub{}","plainCitation":"15","noteIndex":0},"citationItems":[{"id":"CHEm7Ybo/n67WRxxK","uris":["http://www.mendeley.com/documents/?uuid=739ca966-7d61-41fd-ac89-96a6d04f10da"],"itemData":{"DOI":"10.1186/s40364-014-0027-7","ISSN":"20507771","abstract":"Reviewing the literature in many fields on proposed risk models reveals problems with the way many risk models are developed. Furthermore, papers reporting new risk models do not always provide sufficient information to allow readers to assess the merits of the model. In this review, we discuss sources of bias that can arise in risk model development. We focus on two biases that can be introduced during data analysis. These two sources of bias are sometimes conflated in the literature and we recommend the terms resubstitution bias and model-selection bias to delineate them. We also propose the RiGoR reporting standard to improve transparency and clarity of published papers proposing new risk models.","author":[{"dropping-particle":"","family":"Kerr","given":"Kathleen F.","non-dropping-particle":"","parse-names":false,"suffix":""},{"dropping-particle":"","family":"Meisner","given":"Allison","non-dropping-particle":"","parse-names":false,"suffix":""},{"dropping-particle":"","family":"Thiessen-Philbrook","given":"Heather","non-dropping-particle":"","parse-names":false,"suffix":""},{"dropping-particle":"","family":"Coca","given":"Steven G.","non-dropping-particle":"","parse-names":false,"suffix":""},{"dropping-particle":"","family":"Parikh","given":"Chirag R.","non-dropping-particle":"","parse-names":false,"suffix":""}],"container-title":"Biomarker Research","id":"ITEM-1","issued":{"date-parts":[["2015"]]},"page":"2","title":"RiGoR: Reporting guidelines to address common sources of bias in risk model development","type":"article-journal","volume":"3"}}],"schema":"https://github.com/citation-style-language/schema/raw/master/csl-citation.json"} </w:instrText>
      </w:r>
      <w:r w:rsidRPr="00A87EFF">
        <w:rPr>
          <w:rFonts w:ascii="Times New Roman" w:hAnsi="Times New Roman"/>
        </w:rPr>
        <w:fldChar w:fldCharType="separate"/>
      </w:r>
      <w:r w:rsidR="00BE7050" w:rsidRPr="00BE7050">
        <w:rPr>
          <w:rFonts w:ascii="Times New Roman" w:hAnsi="Times New Roman"/>
          <w:vertAlign w:val="superscript"/>
        </w:rPr>
        <w:t>15</w:t>
      </w:r>
      <w:r w:rsidRPr="00A87EFF">
        <w:rPr>
          <w:rFonts w:ascii="Times New Roman" w:hAnsi="Times New Roman"/>
        </w:rPr>
        <w:fldChar w:fldCharType="end"/>
      </w:r>
      <w:r w:rsidRPr="00A87EFF">
        <w:rPr>
          <w:rFonts w:ascii="Times New Roman" w:hAnsi="Times New Roman"/>
        </w:rPr>
        <w:t xml:space="preserve">, </w:t>
      </w:r>
    </w:p>
    <w:p w14:paraId="25247875" w14:textId="2F39625E" w:rsidR="00A87EFF" w:rsidRPr="00A87EFF" w:rsidRDefault="00A87EFF" w:rsidP="00A87EFF">
      <w:pPr>
        <w:pStyle w:val="ListParagraph"/>
        <w:numPr>
          <w:ilvl w:val="0"/>
          <w:numId w:val="37"/>
        </w:numPr>
        <w:rPr>
          <w:rFonts w:ascii="Times New Roman" w:hAnsi="Times New Roman"/>
        </w:rPr>
      </w:pPr>
      <w:r w:rsidRPr="00A87EFF">
        <w:rPr>
          <w:rFonts w:ascii="Times New Roman" w:hAnsi="Times New Roman"/>
        </w:rPr>
        <w:t xml:space="preserve">TRIPOD: Transparent Reporting of a multivariable prediction model for Individual Prognosis Or Diagnosis,  by Collins </w:t>
      </w:r>
      <w:r w:rsidRPr="00A87EFF">
        <w:rPr>
          <w:rFonts w:ascii="Times New Roman" w:hAnsi="Times New Roman"/>
          <w:i/>
          <w:iCs/>
        </w:rPr>
        <w:t>et al.</w:t>
      </w:r>
      <w:r w:rsidRPr="00A87EFF">
        <w:rPr>
          <w:rFonts w:ascii="Times New Roman" w:hAnsi="Times New Roman"/>
        </w:rPr>
        <w:t xml:space="preserve"> </w:t>
      </w:r>
      <w:r w:rsidRPr="00A87EFF">
        <w:rPr>
          <w:rFonts w:ascii="Times New Roman" w:hAnsi="Times New Roman"/>
        </w:rPr>
        <w:fldChar w:fldCharType="begin" w:fldLock="1"/>
      </w:r>
      <w:r w:rsidR="00BE7050">
        <w:rPr>
          <w:rFonts w:ascii="Times New Roman" w:hAnsi="Times New Roman"/>
        </w:rPr>
        <w:instrText xml:space="preserve"> ADDIN ZOTERO_ITEM CSL_CITATION {"citationID":"fWMNdiPa","properties":{"formattedCitation":"\\super 16\\nosupersub{}","plainCitation":"16","noteIndex":0},"citationItems":[{"id":"CHEm7Ybo/JBqPhJc4","uris":["http://www.mendeley.com/documents/?uuid=5f96ce2c-bfe9-30b1-b45e-6675389c053a"],"itemData":{"DOI":"10.1186/s12916-014-0241-z","abstract":"Prediction models are developed to aid health care providers in estimating the probability or risk that a specific disease or condition is present (diagnostic models) or that a specific event will occur in the future (prognostic models), to inform their decision making. However, the overwhelming evidence shows that the quality of reporting of prediction model studies is poor. Only with full and clear reporting of information on all aspects of a prediction model can risk of bias and potential usefulness of prediction models be adequately assessed. The Transparent Reporting of a multivariable prediction model for Individual Prognosis Or Diagnosis (TRIPOD) Initiative developed a set of recommendations for the reporting of studies developing, validating, or updating a prediction model, whether for diagnostic or prognostic purposes. This article describes how the TRIPOD Statement was developed. An extensive list of items based on a review of the literature was created, which was reduced after a Web-based survey and revised during a 3-day meeting in June 2011 with methodologists, health care professionals, and journal editors. The list was refined during several meetings of the steering group and in e-mail discussions with the wider group of TRIPOD contributors. The resulting TRIPOD Statement is a checklist of 22 items, deemed essential for transparent reporting of a prediction model study. The TRIPOD Statement aims to improve the transparency of the reporting of a prediction model study regardless of the study methods used. The TRIPOD Statement is best used in conjunction with the TRIPOD explanation and elaboration document. To aid the editorial process and readers of prediction model studies, it is recommended that authors include a completed checklist in their submission (also available at www.tripod-statement.org).","author":[{"dropping-particle":"","family":"Collins","given":"Gary S","non-dropping-particle":"","parse-names":false,"suffix":""},{"dropping-particle":"","family":"Reitsma","given":"Johannes B","non-dropping-particle":"","parse-names":false,"suffix":""},{"dropping-particle":"","family":"Altman","given":"Douglas G","non-dropping-particle":"","parse-names":false,"suffix":""},{"dropping-particle":"","family":"Moons","given":"Karel Gm","non-dropping-particle":"","parse-names":false,"suffix":""}],"container-title":"BMC Medicine","id":"ITEM-1","issue":"1","issued":{"date-parts":[["2015"]]},"page":"1","title":"Transparent reporting of a multivariable prediction model for individual prognosis or diagnosis (TRIPOD): the TRIPOD Statement","type":"article-journal","volume":"13"}}],"schema":"https://github.com/citation-style-language/schema/raw/master/csl-citation.json"} </w:instrText>
      </w:r>
      <w:r w:rsidRPr="00A87EFF">
        <w:rPr>
          <w:rFonts w:ascii="Times New Roman" w:hAnsi="Times New Roman"/>
        </w:rPr>
        <w:fldChar w:fldCharType="separate"/>
      </w:r>
      <w:r w:rsidR="00BE7050" w:rsidRPr="00BE7050">
        <w:rPr>
          <w:rFonts w:ascii="Times New Roman" w:hAnsi="Times New Roman"/>
          <w:vertAlign w:val="superscript"/>
        </w:rPr>
        <w:t>16</w:t>
      </w:r>
      <w:r w:rsidRPr="00A87EFF">
        <w:rPr>
          <w:rFonts w:ascii="Times New Roman" w:hAnsi="Times New Roman"/>
        </w:rPr>
        <w:fldChar w:fldCharType="end"/>
      </w:r>
      <w:r w:rsidRPr="00A87EFF">
        <w:rPr>
          <w:rFonts w:ascii="Times New Roman" w:hAnsi="Times New Roman"/>
        </w:rPr>
        <w:t xml:space="preserve">, </w:t>
      </w:r>
    </w:p>
    <w:p w14:paraId="1246FDF4" w14:textId="47EB6A59" w:rsidR="00A87EFF" w:rsidRPr="00A87EFF" w:rsidRDefault="00A87EFF" w:rsidP="00A87EFF">
      <w:pPr>
        <w:pStyle w:val="ListParagraph"/>
        <w:numPr>
          <w:ilvl w:val="0"/>
          <w:numId w:val="37"/>
        </w:numPr>
        <w:rPr>
          <w:rFonts w:ascii="Times New Roman" w:hAnsi="Times New Roman"/>
        </w:rPr>
      </w:pPr>
      <w:r w:rsidRPr="00A87EFF">
        <w:rPr>
          <w:rFonts w:ascii="Times New Roman" w:hAnsi="Times New Roman"/>
        </w:rPr>
        <w:t xml:space="preserve">RECORD: Reporting of studies Conducted using Observational Routinely-collected health Data,  by Benchimol </w:t>
      </w:r>
      <w:r w:rsidRPr="00A87EFF">
        <w:rPr>
          <w:rFonts w:ascii="Times New Roman" w:hAnsi="Times New Roman"/>
          <w:i/>
          <w:iCs/>
        </w:rPr>
        <w:t>et al.</w:t>
      </w:r>
      <w:r w:rsidRPr="00A87EFF">
        <w:rPr>
          <w:rFonts w:ascii="Times New Roman" w:hAnsi="Times New Roman"/>
        </w:rPr>
        <w:t xml:space="preserve"> </w:t>
      </w:r>
      <w:r w:rsidRPr="00A87EFF">
        <w:rPr>
          <w:rFonts w:ascii="Times New Roman" w:hAnsi="Times New Roman"/>
        </w:rPr>
        <w:fldChar w:fldCharType="begin" w:fldLock="1"/>
      </w:r>
      <w:r w:rsidR="00BE7050">
        <w:rPr>
          <w:rFonts w:ascii="Times New Roman" w:hAnsi="Times New Roman"/>
        </w:rPr>
        <w:instrText xml:space="preserve"> ADDIN ZOTERO_ITEM CSL_CITATION {"citationID":"tgFX8Vhe","properties":{"formattedCitation":"\\super 17\\nosupersub{}","plainCitation":"17","noteIndex":0},"citationItems":[{"id":"CHEm7Ybo/CxWTyg8b","uris":["http://www.mendeley.com/documents/?uuid=faac850f-54c4-35a9-baeb-3a8710141c40"],"itemData":{"DOI":"10.1371/journal.pmed.1001885","ISSN":"1549-1676","abstract":"Routinely collected health data, obtained for administrative and clinical purposes without specific a priori research goals, are increasingly used for research. The rapid evolution and availability of these data have revealed issues not addressed by existing reporting guidelines, such as Strengthening the Reporting of Observational Studies in Epidemiology (STROBE). The REporting of studies Conducted using Observational Routinely collected health Data (RECORD) statement was created to fill these gaps. RECORD was created as an extension to the STROBE statement to address reporting items specific to observational studies using routinely collected health data. RECORD consists of a checklist of 13 items related to the title, abstract, introduction, methods, results, and discussion section of articles, and other information required for inclusion in such research reports. This document contains the checklist and explanatory and elaboration information to enhance the use of the checklist. Examples of good reporting for each RECORD checklist item are also included herein. This document, as well as the accompanying website and message board (http://www.record-statement.org), will enhance the implementation and understanding of RECORD. Through implementation of RECORD, authors, journals editors, and peer reviewers can encourage transparency of research reporting.","author":[{"dropping-particle":"","family":"Benchimol","given":"Eric I.","non-dropping-particle":"","parse-names":false,"suffix":""},{"dropping-particle":"","family":"Smeeth","given":"Liam","non-dropping-particle":"","parse-names":false,"suffix":""},{"dropping-particle":"","family":"Guttmann","given":"Astrid","non-dropping-particle":"","parse-names":false,"suffix":""},{"dropping-particle":"","family":"Harron","given":"Katie","non-dropping-particle":"","parse-names":false,"suffix":""},{"dropping-particle":"","family":"Moher","given":"David","non-dropping-particle":"","parse-names":false,"suffix":""},{"dropping-particle":"","family":"Petersen","given":"Irene","non-dropping-particle":"","parse-names":false,"suffix":""},{"dropping-particle":"","family":"Sørensen","given":"Henrik T.","non-dropping-particle":"","parse-names":false,"suffix":""},{"dropping-particle":"","family":"Elm","given":"Erik","non-dropping-particle":"von","parse-names":false,"suffix":""},{"dropping-particle":"","family":"Langan","given":"Sinéad M.","non-dropping-particle":"","parse-names":false,"suffix":""},{"dropping-particle":"","family":"Committee","given":"RECORD Working","non-dropping-particle":"","parse-names":false,"suffix":""}],"container-title":"PLOS Medicine","id":"ITEM-1","issue":"10","issued":{"date-parts":[["2015","10","6"]]},"page":"e1001885","publisher":"Public Library of Science","title":"The REporting of studies Conducted using Observational Routinely-collected health Data (RECORD) Statement","type":"article-journal","volume":"12"}}],"schema":"https://github.com/citation-style-language/schema/raw/master/csl-citation.json"} </w:instrText>
      </w:r>
      <w:r w:rsidRPr="00A87EFF">
        <w:rPr>
          <w:rFonts w:ascii="Times New Roman" w:hAnsi="Times New Roman"/>
        </w:rPr>
        <w:fldChar w:fldCharType="separate"/>
      </w:r>
      <w:r w:rsidR="00BE7050" w:rsidRPr="00BE7050">
        <w:rPr>
          <w:rFonts w:ascii="Times New Roman" w:hAnsi="Times New Roman"/>
          <w:vertAlign w:val="superscript"/>
        </w:rPr>
        <w:t>17</w:t>
      </w:r>
      <w:r w:rsidRPr="00A87EFF">
        <w:rPr>
          <w:rFonts w:ascii="Times New Roman" w:hAnsi="Times New Roman"/>
        </w:rPr>
        <w:fldChar w:fldCharType="end"/>
      </w:r>
      <w:r w:rsidRPr="00A87EFF">
        <w:rPr>
          <w:rFonts w:ascii="Times New Roman" w:hAnsi="Times New Roman"/>
        </w:rPr>
        <w:t xml:space="preserve">.  </w:t>
      </w:r>
    </w:p>
    <w:p w14:paraId="1795DFC3" w14:textId="77777777" w:rsidR="00A87EFF" w:rsidRPr="00A87EFF" w:rsidRDefault="00A87EFF" w:rsidP="00A87EFF">
      <w:r w:rsidRPr="00A87EFF">
        <w:t xml:space="preserve">Note: RiGoR items related to participant recruitment (4a and 4b) and Biomarker Data (6 to 8 and 11) were not included as they were not relevant to this study. </w:t>
      </w:r>
    </w:p>
    <w:p w14:paraId="6BB5E9EB" w14:textId="77777777" w:rsidR="00A87EFF" w:rsidRPr="00A87EFF" w:rsidRDefault="00A87EFF" w:rsidP="00A87EFF"/>
    <w:tbl>
      <w:tblPr>
        <w:tblStyle w:val="TableGrid"/>
        <w:tblW w:w="13887" w:type="dxa"/>
        <w:tblLayout w:type="fixed"/>
        <w:tblLook w:val="04A0" w:firstRow="1" w:lastRow="0" w:firstColumn="1" w:lastColumn="0" w:noHBand="0" w:noVBand="1"/>
      </w:tblPr>
      <w:tblGrid>
        <w:gridCol w:w="2122"/>
        <w:gridCol w:w="1559"/>
        <w:gridCol w:w="8363"/>
        <w:gridCol w:w="1843"/>
      </w:tblGrid>
      <w:tr w:rsidR="00A87EFF" w:rsidRPr="00A87EFF" w14:paraId="46482C09" w14:textId="77777777" w:rsidTr="00677F29">
        <w:trPr>
          <w:trHeight w:val="284"/>
        </w:trPr>
        <w:tc>
          <w:tcPr>
            <w:tcW w:w="2122" w:type="dxa"/>
            <w:shd w:val="clear" w:color="auto" w:fill="F7CAAC" w:themeFill="accent2" w:themeFillTint="66"/>
            <w:vAlign w:val="center"/>
          </w:tcPr>
          <w:p w14:paraId="3CDBD169" w14:textId="77777777" w:rsidR="00A87EFF" w:rsidRPr="00A87EFF" w:rsidRDefault="00A87EFF" w:rsidP="00A87EFF">
            <w:pPr>
              <w:rPr>
                <w:b/>
                <w:bCs/>
              </w:rPr>
            </w:pPr>
            <w:r w:rsidRPr="00A87EFF">
              <w:rPr>
                <w:b/>
                <w:bCs/>
              </w:rPr>
              <w:t>Section/Topic</w:t>
            </w:r>
          </w:p>
        </w:tc>
        <w:tc>
          <w:tcPr>
            <w:tcW w:w="1559" w:type="dxa"/>
            <w:shd w:val="clear" w:color="auto" w:fill="F7CAAC" w:themeFill="accent2" w:themeFillTint="66"/>
          </w:tcPr>
          <w:p w14:paraId="57FD7858" w14:textId="77777777" w:rsidR="00A87EFF" w:rsidRPr="00A87EFF" w:rsidRDefault="00A87EFF" w:rsidP="00A87EFF">
            <w:pPr>
              <w:rPr>
                <w:b/>
                <w:bCs/>
              </w:rPr>
            </w:pPr>
            <w:r w:rsidRPr="00A87EFF">
              <w:rPr>
                <w:b/>
                <w:bCs/>
              </w:rPr>
              <w:t xml:space="preserve">Checklist </w:t>
            </w:r>
          </w:p>
          <w:p w14:paraId="31FEA196" w14:textId="77777777" w:rsidR="00A87EFF" w:rsidRPr="00A87EFF" w:rsidRDefault="00A87EFF" w:rsidP="00A87EFF">
            <w:pPr>
              <w:rPr>
                <w:b/>
                <w:bCs/>
              </w:rPr>
            </w:pPr>
            <w:r w:rsidRPr="00A87EFF">
              <w:rPr>
                <w:b/>
                <w:bCs/>
              </w:rPr>
              <w:t>(Item Number)</w:t>
            </w:r>
          </w:p>
        </w:tc>
        <w:tc>
          <w:tcPr>
            <w:tcW w:w="8363" w:type="dxa"/>
            <w:shd w:val="clear" w:color="auto" w:fill="F7CAAC" w:themeFill="accent2" w:themeFillTint="66"/>
            <w:vAlign w:val="center"/>
          </w:tcPr>
          <w:p w14:paraId="1089B443" w14:textId="77777777" w:rsidR="00A87EFF" w:rsidRPr="00A87EFF" w:rsidRDefault="00A87EFF" w:rsidP="00A87EFF">
            <w:pPr>
              <w:rPr>
                <w:b/>
                <w:bCs/>
              </w:rPr>
            </w:pPr>
            <w:r w:rsidRPr="00A87EFF">
              <w:rPr>
                <w:b/>
                <w:bCs/>
              </w:rPr>
              <w:t>Checklist Item</w:t>
            </w:r>
          </w:p>
        </w:tc>
        <w:tc>
          <w:tcPr>
            <w:tcW w:w="1843" w:type="dxa"/>
            <w:shd w:val="clear" w:color="auto" w:fill="F7CAAC" w:themeFill="accent2" w:themeFillTint="66"/>
            <w:vAlign w:val="center"/>
          </w:tcPr>
          <w:p w14:paraId="0DD52DBC" w14:textId="0F45888E" w:rsidR="00A87EFF" w:rsidRPr="00A87EFF" w:rsidRDefault="00422D5E" w:rsidP="00A87EFF">
            <w:pPr>
              <w:rPr>
                <w:b/>
                <w:bCs/>
              </w:rPr>
            </w:pPr>
            <w:r>
              <w:rPr>
                <w:b/>
                <w:bCs/>
              </w:rPr>
              <w:t>Section</w:t>
            </w:r>
          </w:p>
        </w:tc>
      </w:tr>
      <w:tr w:rsidR="00A87EFF" w:rsidRPr="00A87EFF" w14:paraId="556AFCEC" w14:textId="77777777" w:rsidTr="003E0327">
        <w:tc>
          <w:tcPr>
            <w:tcW w:w="13887" w:type="dxa"/>
            <w:gridSpan w:val="4"/>
            <w:shd w:val="clear" w:color="auto" w:fill="F7CAAC" w:themeFill="accent2" w:themeFillTint="66"/>
            <w:vAlign w:val="center"/>
          </w:tcPr>
          <w:p w14:paraId="59CE2B96" w14:textId="77777777" w:rsidR="00A87EFF" w:rsidRPr="00A87EFF" w:rsidRDefault="00A87EFF" w:rsidP="00A87EFF">
            <w:r w:rsidRPr="00A87EFF">
              <w:t>Title and abstract</w:t>
            </w:r>
          </w:p>
        </w:tc>
      </w:tr>
      <w:tr w:rsidR="00A87EFF" w:rsidRPr="00A87EFF" w14:paraId="27F91AB9" w14:textId="77777777" w:rsidTr="00677F29">
        <w:tc>
          <w:tcPr>
            <w:tcW w:w="2122" w:type="dxa"/>
            <w:vMerge w:val="restart"/>
            <w:shd w:val="clear" w:color="auto" w:fill="auto"/>
            <w:vAlign w:val="center"/>
          </w:tcPr>
          <w:p w14:paraId="0475C500" w14:textId="77777777" w:rsidR="00A87EFF" w:rsidRPr="00A87EFF" w:rsidRDefault="00A87EFF" w:rsidP="00A87EFF">
            <w:pPr>
              <w:rPr>
                <w:b/>
              </w:rPr>
            </w:pPr>
            <w:r w:rsidRPr="00A87EFF">
              <w:t>Title</w:t>
            </w:r>
          </w:p>
        </w:tc>
        <w:tc>
          <w:tcPr>
            <w:tcW w:w="1559" w:type="dxa"/>
            <w:shd w:val="clear" w:color="auto" w:fill="auto"/>
            <w:vAlign w:val="center"/>
          </w:tcPr>
          <w:p w14:paraId="35134D9E" w14:textId="77777777" w:rsidR="00A87EFF" w:rsidRPr="00A87EFF" w:rsidRDefault="00A87EFF" w:rsidP="00A87EFF">
            <w:r w:rsidRPr="00A87EFF">
              <w:t>TRIPOD (1)</w:t>
            </w:r>
          </w:p>
        </w:tc>
        <w:tc>
          <w:tcPr>
            <w:tcW w:w="8363" w:type="dxa"/>
            <w:shd w:val="clear" w:color="auto" w:fill="auto"/>
            <w:vAlign w:val="center"/>
          </w:tcPr>
          <w:p w14:paraId="40957E37" w14:textId="77777777" w:rsidR="00A87EFF" w:rsidRPr="00A87EFF" w:rsidRDefault="00A87EFF" w:rsidP="00A87EFF">
            <w:r w:rsidRPr="00A87EFF">
              <w:t>Identify the study as developing and/or validating a multivariable prediction model, the target population, and the outcome to be predicted.</w:t>
            </w:r>
          </w:p>
        </w:tc>
        <w:tc>
          <w:tcPr>
            <w:tcW w:w="1843" w:type="dxa"/>
            <w:shd w:val="clear" w:color="auto" w:fill="auto"/>
            <w:vAlign w:val="center"/>
          </w:tcPr>
          <w:p w14:paraId="4217D953" w14:textId="344E626A" w:rsidR="00A87EFF" w:rsidRPr="00A87EFF" w:rsidRDefault="00867BC5" w:rsidP="00A87EFF">
            <w:r>
              <w:t>Title</w:t>
            </w:r>
          </w:p>
        </w:tc>
      </w:tr>
      <w:tr w:rsidR="00A87EFF" w:rsidRPr="00A87EFF" w14:paraId="419F487C" w14:textId="77777777" w:rsidTr="00677F29">
        <w:tc>
          <w:tcPr>
            <w:tcW w:w="2122" w:type="dxa"/>
            <w:vMerge/>
            <w:shd w:val="clear" w:color="auto" w:fill="auto"/>
            <w:vAlign w:val="center"/>
          </w:tcPr>
          <w:p w14:paraId="1A82EF52" w14:textId="77777777" w:rsidR="00A87EFF" w:rsidRPr="00A87EFF" w:rsidRDefault="00A87EFF" w:rsidP="00A87EFF"/>
        </w:tc>
        <w:tc>
          <w:tcPr>
            <w:tcW w:w="1559" w:type="dxa"/>
            <w:shd w:val="clear" w:color="auto" w:fill="auto"/>
            <w:vAlign w:val="center"/>
          </w:tcPr>
          <w:p w14:paraId="2C23D48A" w14:textId="77777777" w:rsidR="00A87EFF" w:rsidRPr="00A87EFF" w:rsidRDefault="00A87EFF" w:rsidP="00A87EFF">
            <w:r w:rsidRPr="00A87EFF">
              <w:t>RECORD (1.1)</w:t>
            </w:r>
          </w:p>
        </w:tc>
        <w:tc>
          <w:tcPr>
            <w:tcW w:w="8363" w:type="dxa"/>
            <w:shd w:val="clear" w:color="auto" w:fill="auto"/>
            <w:vAlign w:val="center"/>
          </w:tcPr>
          <w:p w14:paraId="759D6B00" w14:textId="77777777" w:rsidR="00A87EFF" w:rsidRPr="00A87EFF" w:rsidRDefault="00A87EFF" w:rsidP="00A87EFF">
            <w:r w:rsidRPr="00A87EFF">
              <w:t>The type of data used should be specified in the title or abstract. When possible, the name of the databases used should be included.</w:t>
            </w:r>
          </w:p>
        </w:tc>
        <w:tc>
          <w:tcPr>
            <w:tcW w:w="1843" w:type="dxa"/>
            <w:shd w:val="clear" w:color="auto" w:fill="auto"/>
            <w:vAlign w:val="center"/>
          </w:tcPr>
          <w:p w14:paraId="331EDA09" w14:textId="4810DFEF" w:rsidR="00A87EFF" w:rsidRPr="00A87EFF" w:rsidRDefault="00867BC5" w:rsidP="00A87EFF">
            <w:r>
              <w:t>Title</w:t>
            </w:r>
          </w:p>
        </w:tc>
      </w:tr>
      <w:tr w:rsidR="00A87EFF" w:rsidRPr="00A87EFF" w14:paraId="789D49AA" w14:textId="77777777" w:rsidTr="00677F29">
        <w:tc>
          <w:tcPr>
            <w:tcW w:w="2122" w:type="dxa"/>
            <w:vMerge/>
            <w:shd w:val="clear" w:color="auto" w:fill="auto"/>
            <w:vAlign w:val="center"/>
          </w:tcPr>
          <w:p w14:paraId="16ACA640" w14:textId="77777777" w:rsidR="00A87EFF" w:rsidRPr="00A87EFF" w:rsidRDefault="00A87EFF" w:rsidP="00A87EFF"/>
        </w:tc>
        <w:tc>
          <w:tcPr>
            <w:tcW w:w="1559" w:type="dxa"/>
            <w:shd w:val="clear" w:color="auto" w:fill="auto"/>
            <w:vAlign w:val="center"/>
          </w:tcPr>
          <w:p w14:paraId="7872999F" w14:textId="77777777" w:rsidR="00A87EFF" w:rsidRPr="00A87EFF" w:rsidRDefault="00A87EFF" w:rsidP="00A87EFF">
            <w:r w:rsidRPr="00A87EFF">
              <w:t>RiGoR (1)</w:t>
            </w:r>
          </w:p>
        </w:tc>
        <w:tc>
          <w:tcPr>
            <w:tcW w:w="8363" w:type="dxa"/>
            <w:shd w:val="clear" w:color="auto" w:fill="auto"/>
            <w:vAlign w:val="center"/>
          </w:tcPr>
          <w:p w14:paraId="5F7C67B0" w14:textId="77777777" w:rsidR="00A87EFF" w:rsidRPr="00A87EFF" w:rsidRDefault="00A87EFF" w:rsidP="00A87EFF">
            <w:r w:rsidRPr="00A87EFF">
              <w:t>Identify the article as reporting the development of a risk model combining multiple predictors (MeSH “Risk”, possibly “risk factor” and/or “biomarker”)</w:t>
            </w:r>
          </w:p>
        </w:tc>
        <w:tc>
          <w:tcPr>
            <w:tcW w:w="1843" w:type="dxa"/>
            <w:shd w:val="clear" w:color="auto" w:fill="auto"/>
            <w:vAlign w:val="center"/>
          </w:tcPr>
          <w:p w14:paraId="42A2BF9A" w14:textId="62C3FEDA" w:rsidR="00A87EFF" w:rsidRPr="00A87EFF" w:rsidRDefault="00867BC5" w:rsidP="00A87EFF">
            <w:r>
              <w:t>Title</w:t>
            </w:r>
          </w:p>
        </w:tc>
      </w:tr>
      <w:tr w:rsidR="00A87EFF" w:rsidRPr="00A87EFF" w14:paraId="254AD72E" w14:textId="77777777" w:rsidTr="00677F29">
        <w:tc>
          <w:tcPr>
            <w:tcW w:w="2122" w:type="dxa"/>
            <w:vMerge w:val="restart"/>
            <w:shd w:val="clear" w:color="auto" w:fill="auto"/>
            <w:vAlign w:val="center"/>
          </w:tcPr>
          <w:p w14:paraId="451FECFA" w14:textId="77777777" w:rsidR="00A87EFF" w:rsidRPr="00A87EFF" w:rsidRDefault="00A87EFF" w:rsidP="00A87EFF">
            <w:pPr>
              <w:rPr>
                <w:b/>
              </w:rPr>
            </w:pPr>
            <w:r w:rsidRPr="00A87EFF">
              <w:t>Abstract</w:t>
            </w:r>
          </w:p>
        </w:tc>
        <w:tc>
          <w:tcPr>
            <w:tcW w:w="1559" w:type="dxa"/>
            <w:shd w:val="clear" w:color="auto" w:fill="auto"/>
            <w:vAlign w:val="center"/>
          </w:tcPr>
          <w:p w14:paraId="74D31426" w14:textId="77777777" w:rsidR="00A87EFF" w:rsidRPr="00A87EFF" w:rsidRDefault="00A87EFF" w:rsidP="00A87EFF">
            <w:r w:rsidRPr="00A87EFF">
              <w:t>TRIPOD (2)</w:t>
            </w:r>
          </w:p>
        </w:tc>
        <w:tc>
          <w:tcPr>
            <w:tcW w:w="8363" w:type="dxa"/>
            <w:shd w:val="clear" w:color="auto" w:fill="auto"/>
            <w:vAlign w:val="center"/>
          </w:tcPr>
          <w:p w14:paraId="60B8F422" w14:textId="77777777" w:rsidR="00A87EFF" w:rsidRPr="00A87EFF" w:rsidRDefault="00A87EFF" w:rsidP="00A87EFF">
            <w:r w:rsidRPr="00A87EFF">
              <w:t>Provide a summary of objectives, study design, setting, participants, sample size, predictors, outcome, statistical analysis, results, and conclusions.</w:t>
            </w:r>
          </w:p>
        </w:tc>
        <w:tc>
          <w:tcPr>
            <w:tcW w:w="1843" w:type="dxa"/>
            <w:shd w:val="clear" w:color="auto" w:fill="auto"/>
            <w:vAlign w:val="center"/>
          </w:tcPr>
          <w:p w14:paraId="327A9FA2" w14:textId="3C7FAB8D" w:rsidR="00A87EFF" w:rsidRPr="00A87EFF" w:rsidRDefault="005B7FB0" w:rsidP="00A87EFF">
            <w:r>
              <w:t>Abstract</w:t>
            </w:r>
          </w:p>
        </w:tc>
      </w:tr>
      <w:tr w:rsidR="00A87EFF" w:rsidRPr="00A87EFF" w14:paraId="5B7F167E" w14:textId="77777777" w:rsidTr="00677F29">
        <w:tc>
          <w:tcPr>
            <w:tcW w:w="2122" w:type="dxa"/>
            <w:vMerge/>
            <w:shd w:val="clear" w:color="auto" w:fill="auto"/>
            <w:vAlign w:val="center"/>
          </w:tcPr>
          <w:p w14:paraId="432DC492" w14:textId="77777777" w:rsidR="00A87EFF" w:rsidRPr="00A87EFF" w:rsidRDefault="00A87EFF" w:rsidP="00A87EFF"/>
        </w:tc>
        <w:tc>
          <w:tcPr>
            <w:tcW w:w="1559" w:type="dxa"/>
            <w:shd w:val="clear" w:color="auto" w:fill="auto"/>
            <w:vAlign w:val="center"/>
          </w:tcPr>
          <w:p w14:paraId="4DDAEC1B" w14:textId="77777777" w:rsidR="00A87EFF" w:rsidRPr="00A87EFF" w:rsidRDefault="00A87EFF" w:rsidP="00A87EFF">
            <w:r w:rsidRPr="00A87EFF">
              <w:t>RECORD (1.2)</w:t>
            </w:r>
          </w:p>
        </w:tc>
        <w:tc>
          <w:tcPr>
            <w:tcW w:w="8363" w:type="dxa"/>
            <w:shd w:val="clear" w:color="auto" w:fill="auto"/>
            <w:vAlign w:val="center"/>
          </w:tcPr>
          <w:p w14:paraId="62A0A432" w14:textId="77777777" w:rsidR="00A87EFF" w:rsidRPr="00A87EFF" w:rsidRDefault="00A87EFF" w:rsidP="00A87EFF">
            <w:r w:rsidRPr="00A87EFF">
              <w:t>If applicable, the geographic region and timeframe within which the study took place should be reported in the title or abstract.</w:t>
            </w:r>
          </w:p>
        </w:tc>
        <w:tc>
          <w:tcPr>
            <w:tcW w:w="1843" w:type="dxa"/>
            <w:shd w:val="clear" w:color="auto" w:fill="auto"/>
            <w:vAlign w:val="center"/>
          </w:tcPr>
          <w:p w14:paraId="47C7EA94" w14:textId="12190BB8" w:rsidR="00A87EFF" w:rsidRPr="00A87EFF" w:rsidRDefault="0055798E" w:rsidP="00A87EFF">
            <w:r>
              <w:t>Abstract</w:t>
            </w:r>
          </w:p>
        </w:tc>
      </w:tr>
      <w:tr w:rsidR="00A87EFF" w:rsidRPr="00A87EFF" w14:paraId="6414A168" w14:textId="77777777" w:rsidTr="00677F29">
        <w:tc>
          <w:tcPr>
            <w:tcW w:w="2122" w:type="dxa"/>
            <w:vMerge/>
            <w:shd w:val="clear" w:color="auto" w:fill="auto"/>
            <w:vAlign w:val="center"/>
          </w:tcPr>
          <w:p w14:paraId="358EBABD" w14:textId="77777777" w:rsidR="00A87EFF" w:rsidRPr="00A87EFF" w:rsidRDefault="00A87EFF" w:rsidP="00A87EFF"/>
        </w:tc>
        <w:tc>
          <w:tcPr>
            <w:tcW w:w="1559" w:type="dxa"/>
            <w:shd w:val="clear" w:color="auto" w:fill="auto"/>
            <w:vAlign w:val="center"/>
          </w:tcPr>
          <w:p w14:paraId="3F9EABC4" w14:textId="77777777" w:rsidR="00A87EFF" w:rsidRPr="00A87EFF" w:rsidRDefault="00A87EFF" w:rsidP="00A87EFF">
            <w:r w:rsidRPr="00A87EFF">
              <w:t>RECORD (1.3)</w:t>
            </w:r>
          </w:p>
        </w:tc>
        <w:tc>
          <w:tcPr>
            <w:tcW w:w="8363" w:type="dxa"/>
            <w:shd w:val="clear" w:color="auto" w:fill="auto"/>
            <w:vAlign w:val="center"/>
          </w:tcPr>
          <w:p w14:paraId="45306681" w14:textId="77777777" w:rsidR="00A87EFF" w:rsidRPr="00A87EFF" w:rsidRDefault="00A87EFF" w:rsidP="00A87EFF">
            <w:r w:rsidRPr="00A87EFF">
              <w:t>If linkage between databases was conducted for the study, this should be clearly stated in the title or abstract.</w:t>
            </w:r>
          </w:p>
        </w:tc>
        <w:tc>
          <w:tcPr>
            <w:tcW w:w="1843" w:type="dxa"/>
            <w:shd w:val="clear" w:color="auto" w:fill="auto"/>
            <w:vAlign w:val="center"/>
          </w:tcPr>
          <w:p w14:paraId="6CD936B5" w14:textId="65E350EE" w:rsidR="00A87EFF" w:rsidRPr="00A87EFF" w:rsidRDefault="0055798E" w:rsidP="00A87EFF">
            <w:r>
              <w:t>Abstract</w:t>
            </w:r>
          </w:p>
        </w:tc>
      </w:tr>
      <w:tr w:rsidR="00A87EFF" w:rsidRPr="00A87EFF" w14:paraId="1E5AFAE6" w14:textId="77777777" w:rsidTr="003E0327">
        <w:tc>
          <w:tcPr>
            <w:tcW w:w="13887" w:type="dxa"/>
            <w:gridSpan w:val="4"/>
            <w:shd w:val="clear" w:color="auto" w:fill="F7CAAC" w:themeFill="accent2" w:themeFillTint="66"/>
            <w:vAlign w:val="center"/>
          </w:tcPr>
          <w:p w14:paraId="068102F4" w14:textId="77777777" w:rsidR="00A87EFF" w:rsidRPr="00A87EFF" w:rsidRDefault="00A87EFF" w:rsidP="00A87EFF">
            <w:pPr>
              <w:rPr>
                <w:color w:val="BFBFBF" w:themeColor="background1" w:themeShade="BF"/>
              </w:rPr>
            </w:pPr>
            <w:r w:rsidRPr="00A87EFF">
              <w:t>Introduction</w:t>
            </w:r>
          </w:p>
        </w:tc>
      </w:tr>
      <w:tr w:rsidR="00A87EFF" w:rsidRPr="00A87EFF" w14:paraId="776E0D43" w14:textId="77777777" w:rsidTr="00677F29">
        <w:tc>
          <w:tcPr>
            <w:tcW w:w="2122" w:type="dxa"/>
            <w:vMerge w:val="restart"/>
            <w:shd w:val="clear" w:color="auto" w:fill="auto"/>
            <w:vAlign w:val="center"/>
          </w:tcPr>
          <w:p w14:paraId="2357FC22" w14:textId="77777777" w:rsidR="00A87EFF" w:rsidRPr="00A87EFF" w:rsidRDefault="00A87EFF" w:rsidP="00A87EFF">
            <w:pPr>
              <w:rPr>
                <w:b/>
              </w:rPr>
            </w:pPr>
            <w:r w:rsidRPr="00A87EFF">
              <w:t>Background and objectives</w:t>
            </w:r>
          </w:p>
        </w:tc>
        <w:tc>
          <w:tcPr>
            <w:tcW w:w="1559" w:type="dxa"/>
            <w:shd w:val="clear" w:color="auto" w:fill="auto"/>
            <w:vAlign w:val="center"/>
          </w:tcPr>
          <w:p w14:paraId="01706F22" w14:textId="77777777" w:rsidR="00A87EFF" w:rsidRPr="00A87EFF" w:rsidRDefault="00A87EFF" w:rsidP="00A87EFF">
            <w:r w:rsidRPr="00A87EFF">
              <w:t>TRIPOD (3a)</w:t>
            </w:r>
          </w:p>
        </w:tc>
        <w:tc>
          <w:tcPr>
            <w:tcW w:w="8363" w:type="dxa"/>
            <w:shd w:val="clear" w:color="auto" w:fill="auto"/>
            <w:vAlign w:val="center"/>
          </w:tcPr>
          <w:p w14:paraId="51642977" w14:textId="77777777" w:rsidR="00A87EFF" w:rsidRPr="00A87EFF" w:rsidRDefault="00A87EFF" w:rsidP="00A87EFF">
            <w:r w:rsidRPr="00A87EFF">
              <w:t>Explain the medical context (including whether diagnostic or prognostic) and rationale for developing or validating the multivariable prediction model, including references to existing models.</w:t>
            </w:r>
          </w:p>
        </w:tc>
        <w:tc>
          <w:tcPr>
            <w:tcW w:w="1843" w:type="dxa"/>
            <w:shd w:val="clear" w:color="auto" w:fill="auto"/>
            <w:vAlign w:val="center"/>
          </w:tcPr>
          <w:p w14:paraId="0A97AA54" w14:textId="5853488C" w:rsidR="00A87EFF" w:rsidRPr="00A87EFF" w:rsidRDefault="00405FCE" w:rsidP="00A87EFF">
            <w:r>
              <w:t>Background</w:t>
            </w:r>
          </w:p>
        </w:tc>
      </w:tr>
      <w:tr w:rsidR="00A87EFF" w:rsidRPr="00A87EFF" w14:paraId="35C658C4" w14:textId="77777777" w:rsidTr="00677F29">
        <w:tc>
          <w:tcPr>
            <w:tcW w:w="2122" w:type="dxa"/>
            <w:vMerge/>
            <w:shd w:val="clear" w:color="auto" w:fill="auto"/>
            <w:vAlign w:val="center"/>
          </w:tcPr>
          <w:p w14:paraId="53FFBEBF" w14:textId="77777777" w:rsidR="00A87EFF" w:rsidRPr="00A87EFF" w:rsidRDefault="00A87EFF" w:rsidP="00A87EFF"/>
        </w:tc>
        <w:tc>
          <w:tcPr>
            <w:tcW w:w="1559" w:type="dxa"/>
            <w:shd w:val="clear" w:color="auto" w:fill="auto"/>
            <w:vAlign w:val="center"/>
          </w:tcPr>
          <w:p w14:paraId="15458586" w14:textId="77777777" w:rsidR="00A87EFF" w:rsidRPr="00A87EFF" w:rsidRDefault="00A87EFF" w:rsidP="00A87EFF">
            <w:r w:rsidRPr="00A87EFF">
              <w:t>RiGoR (2)</w:t>
            </w:r>
          </w:p>
        </w:tc>
        <w:tc>
          <w:tcPr>
            <w:tcW w:w="8363" w:type="dxa"/>
            <w:shd w:val="clear" w:color="auto" w:fill="auto"/>
            <w:vAlign w:val="center"/>
          </w:tcPr>
          <w:p w14:paraId="27201AE1" w14:textId="77777777" w:rsidR="00A87EFF" w:rsidRPr="00A87EFF" w:rsidRDefault="00A87EFF" w:rsidP="00A87EFF">
            <w:r w:rsidRPr="00A87EFF">
              <w:t>Identify the overarching goal – why would an effective risk model be valuable to clinical care, public health, or research?</w:t>
            </w:r>
          </w:p>
        </w:tc>
        <w:tc>
          <w:tcPr>
            <w:tcW w:w="1843" w:type="dxa"/>
            <w:shd w:val="clear" w:color="auto" w:fill="auto"/>
            <w:vAlign w:val="center"/>
          </w:tcPr>
          <w:p w14:paraId="15B4023B" w14:textId="16607D8F" w:rsidR="00A87EFF" w:rsidRPr="00A87EFF" w:rsidRDefault="00405FCE" w:rsidP="00A87EFF">
            <w:r>
              <w:t>Background</w:t>
            </w:r>
          </w:p>
        </w:tc>
      </w:tr>
      <w:tr w:rsidR="00A87EFF" w:rsidRPr="00A87EFF" w14:paraId="31BE1EEB" w14:textId="77777777" w:rsidTr="00677F29">
        <w:trPr>
          <w:trHeight w:val="323"/>
        </w:trPr>
        <w:tc>
          <w:tcPr>
            <w:tcW w:w="2122" w:type="dxa"/>
            <w:vMerge/>
            <w:shd w:val="clear" w:color="auto" w:fill="auto"/>
            <w:vAlign w:val="center"/>
          </w:tcPr>
          <w:p w14:paraId="15482E0C" w14:textId="77777777" w:rsidR="00A87EFF" w:rsidRPr="00A87EFF" w:rsidRDefault="00A87EFF" w:rsidP="00A87EFF"/>
        </w:tc>
        <w:tc>
          <w:tcPr>
            <w:tcW w:w="1559" w:type="dxa"/>
            <w:shd w:val="clear" w:color="auto" w:fill="auto"/>
            <w:vAlign w:val="center"/>
          </w:tcPr>
          <w:p w14:paraId="0D1B49D8" w14:textId="77777777" w:rsidR="00A87EFF" w:rsidRPr="00A87EFF" w:rsidRDefault="00A87EFF" w:rsidP="00A87EFF">
            <w:r w:rsidRPr="00A87EFF">
              <w:t>TRIPOD (3b)</w:t>
            </w:r>
          </w:p>
        </w:tc>
        <w:tc>
          <w:tcPr>
            <w:tcW w:w="8363" w:type="dxa"/>
            <w:shd w:val="clear" w:color="auto" w:fill="auto"/>
            <w:vAlign w:val="center"/>
          </w:tcPr>
          <w:p w14:paraId="6AECA1E2" w14:textId="77777777" w:rsidR="00A87EFF" w:rsidRPr="00A87EFF" w:rsidRDefault="00A87EFF" w:rsidP="00A87EFF">
            <w:r w:rsidRPr="00A87EFF">
              <w:t>Specify the objectives, including whether the study describes the development or validation of the model or both.</w:t>
            </w:r>
          </w:p>
        </w:tc>
        <w:tc>
          <w:tcPr>
            <w:tcW w:w="1843" w:type="dxa"/>
            <w:shd w:val="clear" w:color="auto" w:fill="auto"/>
            <w:vAlign w:val="center"/>
          </w:tcPr>
          <w:p w14:paraId="130B40B5" w14:textId="0EBD9E96" w:rsidR="00A87EFF" w:rsidRPr="00A87EFF" w:rsidRDefault="00405FCE" w:rsidP="00A87EFF">
            <w:r>
              <w:t>Background</w:t>
            </w:r>
          </w:p>
        </w:tc>
      </w:tr>
      <w:tr w:rsidR="00A87EFF" w:rsidRPr="00A87EFF" w14:paraId="6B31BC24" w14:textId="77777777" w:rsidTr="003E0327">
        <w:tc>
          <w:tcPr>
            <w:tcW w:w="13887" w:type="dxa"/>
            <w:gridSpan w:val="4"/>
            <w:shd w:val="clear" w:color="auto" w:fill="F7CAAC" w:themeFill="accent2" w:themeFillTint="66"/>
            <w:vAlign w:val="center"/>
          </w:tcPr>
          <w:p w14:paraId="65B4FBEE" w14:textId="77777777" w:rsidR="00A87EFF" w:rsidRPr="00A87EFF" w:rsidRDefault="00A87EFF" w:rsidP="00A87EFF">
            <w:pPr>
              <w:rPr>
                <w:color w:val="BFBFBF" w:themeColor="background1" w:themeShade="BF"/>
              </w:rPr>
            </w:pPr>
            <w:r w:rsidRPr="00A87EFF">
              <w:t>Methods</w:t>
            </w:r>
          </w:p>
        </w:tc>
      </w:tr>
      <w:tr w:rsidR="00A87EFF" w:rsidRPr="00A87EFF" w14:paraId="52CAC024" w14:textId="77777777" w:rsidTr="00677F29">
        <w:tc>
          <w:tcPr>
            <w:tcW w:w="2122" w:type="dxa"/>
            <w:vMerge w:val="restart"/>
            <w:shd w:val="clear" w:color="auto" w:fill="auto"/>
            <w:vAlign w:val="center"/>
          </w:tcPr>
          <w:p w14:paraId="6E0B9362" w14:textId="77777777" w:rsidR="00A87EFF" w:rsidRPr="00A87EFF" w:rsidRDefault="00A87EFF" w:rsidP="00A87EFF">
            <w:pPr>
              <w:rPr>
                <w:b/>
              </w:rPr>
            </w:pPr>
            <w:r w:rsidRPr="00A87EFF">
              <w:t>Source of data</w:t>
            </w:r>
          </w:p>
        </w:tc>
        <w:tc>
          <w:tcPr>
            <w:tcW w:w="1559" w:type="dxa"/>
            <w:shd w:val="clear" w:color="auto" w:fill="auto"/>
            <w:vAlign w:val="center"/>
          </w:tcPr>
          <w:p w14:paraId="4D21FC6E" w14:textId="77777777" w:rsidR="00A87EFF" w:rsidRPr="00A87EFF" w:rsidRDefault="00A87EFF" w:rsidP="00A87EFF">
            <w:r w:rsidRPr="00A87EFF">
              <w:t>TRIPOD (4a)</w:t>
            </w:r>
          </w:p>
        </w:tc>
        <w:tc>
          <w:tcPr>
            <w:tcW w:w="8363" w:type="dxa"/>
            <w:shd w:val="clear" w:color="auto" w:fill="auto"/>
            <w:vAlign w:val="center"/>
          </w:tcPr>
          <w:p w14:paraId="2BDDDC1B" w14:textId="77777777" w:rsidR="00A87EFF" w:rsidRPr="00A87EFF" w:rsidRDefault="00A87EFF" w:rsidP="00A87EFF">
            <w:r w:rsidRPr="00A87EFF">
              <w:t>Describe the study design or source of data (e.g., randomized trial, cohort, or registry data), separately for the development and validation data sets, if applicable.</w:t>
            </w:r>
          </w:p>
        </w:tc>
        <w:tc>
          <w:tcPr>
            <w:tcW w:w="1843" w:type="dxa"/>
            <w:shd w:val="clear" w:color="auto" w:fill="auto"/>
            <w:vAlign w:val="center"/>
          </w:tcPr>
          <w:p w14:paraId="7951D0F8" w14:textId="7A23B4A0" w:rsidR="00A87EFF" w:rsidRPr="00A87EFF" w:rsidRDefault="00405FCE" w:rsidP="00A87EFF">
            <w:r>
              <w:t>Methods: Data</w:t>
            </w:r>
          </w:p>
        </w:tc>
      </w:tr>
      <w:tr w:rsidR="00A87EFF" w:rsidRPr="00A87EFF" w14:paraId="654B776F" w14:textId="77777777" w:rsidTr="00677F29">
        <w:tc>
          <w:tcPr>
            <w:tcW w:w="2122" w:type="dxa"/>
            <w:vMerge/>
            <w:shd w:val="clear" w:color="auto" w:fill="auto"/>
            <w:vAlign w:val="center"/>
          </w:tcPr>
          <w:p w14:paraId="4739FD45" w14:textId="77777777" w:rsidR="00A87EFF" w:rsidRPr="00A87EFF" w:rsidRDefault="00A87EFF" w:rsidP="00A87EFF"/>
        </w:tc>
        <w:tc>
          <w:tcPr>
            <w:tcW w:w="1559" w:type="dxa"/>
            <w:shd w:val="clear" w:color="auto" w:fill="auto"/>
            <w:vAlign w:val="center"/>
          </w:tcPr>
          <w:p w14:paraId="16B611E4" w14:textId="77777777" w:rsidR="00A87EFF" w:rsidRPr="00A87EFF" w:rsidRDefault="00A87EFF" w:rsidP="00A87EFF">
            <w:r w:rsidRPr="00A87EFF">
              <w:t>TRIPOD (4b)</w:t>
            </w:r>
          </w:p>
        </w:tc>
        <w:tc>
          <w:tcPr>
            <w:tcW w:w="8363" w:type="dxa"/>
            <w:shd w:val="clear" w:color="auto" w:fill="auto"/>
            <w:vAlign w:val="center"/>
          </w:tcPr>
          <w:p w14:paraId="61D918CA" w14:textId="77777777" w:rsidR="00A87EFF" w:rsidRPr="00A87EFF" w:rsidRDefault="00A87EFF" w:rsidP="00A87EFF">
            <w:r w:rsidRPr="00A87EFF">
              <w:t xml:space="preserve">Specify the key study dates, including start of accrual; end of accrual; and, if applicable, end of follow-up. </w:t>
            </w:r>
          </w:p>
        </w:tc>
        <w:tc>
          <w:tcPr>
            <w:tcW w:w="1843" w:type="dxa"/>
            <w:shd w:val="clear" w:color="auto" w:fill="auto"/>
            <w:vAlign w:val="center"/>
          </w:tcPr>
          <w:p w14:paraId="6098E9BA" w14:textId="4A044440" w:rsidR="00A87EFF" w:rsidRPr="00A87EFF" w:rsidRDefault="00677F29" w:rsidP="00A87EFF">
            <w:r>
              <w:t>Methods: Data</w:t>
            </w:r>
          </w:p>
        </w:tc>
      </w:tr>
      <w:tr w:rsidR="00A87EFF" w:rsidRPr="00A87EFF" w14:paraId="4740C2F6" w14:textId="77777777" w:rsidTr="00677F29">
        <w:tc>
          <w:tcPr>
            <w:tcW w:w="2122" w:type="dxa"/>
            <w:vMerge/>
            <w:shd w:val="clear" w:color="auto" w:fill="auto"/>
            <w:vAlign w:val="center"/>
          </w:tcPr>
          <w:p w14:paraId="1B31C8A0" w14:textId="77777777" w:rsidR="00A87EFF" w:rsidRPr="00A87EFF" w:rsidRDefault="00A87EFF" w:rsidP="00A87EFF"/>
        </w:tc>
        <w:tc>
          <w:tcPr>
            <w:tcW w:w="1559" w:type="dxa"/>
            <w:shd w:val="clear" w:color="auto" w:fill="auto"/>
            <w:vAlign w:val="center"/>
          </w:tcPr>
          <w:p w14:paraId="5FEA59CC" w14:textId="77777777" w:rsidR="00A87EFF" w:rsidRPr="00A87EFF" w:rsidRDefault="00A87EFF" w:rsidP="00A87EFF">
            <w:r w:rsidRPr="00A87EFF">
              <w:t>RECORD (12.3)</w:t>
            </w:r>
          </w:p>
        </w:tc>
        <w:tc>
          <w:tcPr>
            <w:tcW w:w="8363" w:type="dxa"/>
            <w:shd w:val="clear" w:color="auto" w:fill="auto"/>
            <w:vAlign w:val="center"/>
          </w:tcPr>
          <w:p w14:paraId="3C83BF60" w14:textId="77777777" w:rsidR="00A87EFF" w:rsidRPr="00A87EFF" w:rsidRDefault="00A87EFF" w:rsidP="00A87EFF">
            <w:r w:rsidRPr="00A87EFF">
              <w:t>State whether the study included person-level, institutional-level, or other data linkage across two or more databases. The methods of linkage and methods of linkage quality evaluation should be provided.</w:t>
            </w:r>
          </w:p>
        </w:tc>
        <w:tc>
          <w:tcPr>
            <w:tcW w:w="1843" w:type="dxa"/>
            <w:shd w:val="clear" w:color="auto" w:fill="auto"/>
            <w:vAlign w:val="center"/>
          </w:tcPr>
          <w:p w14:paraId="25519EAB" w14:textId="488EF866" w:rsidR="00A87EFF" w:rsidRPr="00A87EFF" w:rsidRDefault="00677F29" w:rsidP="00A87EFF">
            <w:r>
              <w:t>Supplementary Material A</w:t>
            </w:r>
          </w:p>
        </w:tc>
      </w:tr>
      <w:tr w:rsidR="00A87EFF" w:rsidRPr="00A87EFF" w14:paraId="3580CEF5" w14:textId="77777777" w:rsidTr="00677F29">
        <w:tc>
          <w:tcPr>
            <w:tcW w:w="2122" w:type="dxa"/>
            <w:vMerge w:val="restart"/>
            <w:shd w:val="clear" w:color="auto" w:fill="auto"/>
            <w:vAlign w:val="center"/>
          </w:tcPr>
          <w:p w14:paraId="1A844417" w14:textId="77777777" w:rsidR="00A87EFF" w:rsidRPr="00A87EFF" w:rsidRDefault="00A87EFF" w:rsidP="00A87EFF">
            <w:pPr>
              <w:rPr>
                <w:b/>
              </w:rPr>
            </w:pPr>
            <w:r w:rsidRPr="00A87EFF">
              <w:t>Participants</w:t>
            </w:r>
          </w:p>
        </w:tc>
        <w:tc>
          <w:tcPr>
            <w:tcW w:w="1559" w:type="dxa"/>
            <w:shd w:val="clear" w:color="auto" w:fill="auto"/>
            <w:vAlign w:val="center"/>
          </w:tcPr>
          <w:p w14:paraId="5F34EF56" w14:textId="77777777" w:rsidR="00A87EFF" w:rsidRPr="00A87EFF" w:rsidRDefault="00A87EFF" w:rsidP="00A87EFF">
            <w:r w:rsidRPr="00A87EFF">
              <w:t>TRIPOD (5a), RiGoR (3)</w:t>
            </w:r>
          </w:p>
        </w:tc>
        <w:tc>
          <w:tcPr>
            <w:tcW w:w="8363" w:type="dxa"/>
            <w:shd w:val="clear" w:color="auto" w:fill="auto"/>
            <w:vAlign w:val="center"/>
          </w:tcPr>
          <w:p w14:paraId="0CCE8CF0" w14:textId="77777777" w:rsidR="00A87EFF" w:rsidRPr="00A87EFF" w:rsidRDefault="00A87EFF" w:rsidP="00A87EFF">
            <w:r w:rsidRPr="00A87EFF">
              <w:t>Specify key elements of the study setting (e.g., primary care, secondary care, general population) including number and location of centres.</w:t>
            </w:r>
          </w:p>
        </w:tc>
        <w:tc>
          <w:tcPr>
            <w:tcW w:w="1843" w:type="dxa"/>
            <w:shd w:val="clear" w:color="auto" w:fill="auto"/>
            <w:vAlign w:val="center"/>
          </w:tcPr>
          <w:p w14:paraId="6B018CBB" w14:textId="70F4A6D8" w:rsidR="00A87EFF" w:rsidRPr="00A87EFF" w:rsidRDefault="004202AE" w:rsidP="00A87EFF">
            <w:r>
              <w:t>Methods: Data</w:t>
            </w:r>
          </w:p>
        </w:tc>
      </w:tr>
      <w:tr w:rsidR="00A87EFF" w:rsidRPr="00A87EFF" w14:paraId="30FAA908" w14:textId="77777777" w:rsidTr="00677F29">
        <w:tc>
          <w:tcPr>
            <w:tcW w:w="2122" w:type="dxa"/>
            <w:vMerge/>
            <w:shd w:val="clear" w:color="auto" w:fill="auto"/>
            <w:vAlign w:val="center"/>
          </w:tcPr>
          <w:p w14:paraId="29904B92" w14:textId="77777777" w:rsidR="00A87EFF" w:rsidRPr="00A87EFF" w:rsidRDefault="00A87EFF" w:rsidP="00A87EFF"/>
        </w:tc>
        <w:tc>
          <w:tcPr>
            <w:tcW w:w="1559" w:type="dxa"/>
            <w:shd w:val="clear" w:color="auto" w:fill="auto"/>
            <w:vAlign w:val="center"/>
          </w:tcPr>
          <w:p w14:paraId="1FAFED38" w14:textId="77777777" w:rsidR="00A87EFF" w:rsidRPr="00A87EFF" w:rsidRDefault="00A87EFF" w:rsidP="00A87EFF">
            <w:r w:rsidRPr="00A87EFF">
              <w:t>TRIPOD (5b), RECORD (6.1),</w:t>
            </w:r>
          </w:p>
          <w:p w14:paraId="3B2C3444" w14:textId="77777777" w:rsidR="00A87EFF" w:rsidRPr="00A87EFF" w:rsidRDefault="00A87EFF" w:rsidP="00A87EFF">
            <w:r w:rsidRPr="00A87EFF">
              <w:t>RiGoR (3)</w:t>
            </w:r>
          </w:p>
        </w:tc>
        <w:tc>
          <w:tcPr>
            <w:tcW w:w="8363" w:type="dxa"/>
            <w:shd w:val="clear" w:color="auto" w:fill="auto"/>
            <w:vAlign w:val="center"/>
          </w:tcPr>
          <w:p w14:paraId="29DDF403" w14:textId="77777777" w:rsidR="00A87EFF" w:rsidRPr="00A87EFF" w:rsidRDefault="00A87EFF" w:rsidP="00A87EFF">
            <w:r w:rsidRPr="00A87EFF">
              <w:t xml:space="preserve">Describe eligibility criteria for participants. The methods of study population selection (such as codes or algorithms used to identify subjects) should be listed in detail. If this is not possible, an explanation should be provided. </w:t>
            </w:r>
          </w:p>
        </w:tc>
        <w:tc>
          <w:tcPr>
            <w:tcW w:w="1843" w:type="dxa"/>
            <w:shd w:val="clear" w:color="auto" w:fill="auto"/>
            <w:vAlign w:val="center"/>
          </w:tcPr>
          <w:p w14:paraId="22F5144D" w14:textId="77777777" w:rsidR="00A87EFF" w:rsidRDefault="004202AE" w:rsidP="00A87EFF">
            <w:r>
              <w:t>Methods: Analysis Population</w:t>
            </w:r>
            <w:r w:rsidR="00711541">
              <w:t xml:space="preserve">, </w:t>
            </w:r>
          </w:p>
          <w:p w14:paraId="5D63E555" w14:textId="77777777" w:rsidR="00711541" w:rsidRDefault="00711541" w:rsidP="00A87EFF"/>
          <w:p w14:paraId="42E6F2BA" w14:textId="42DF25E9" w:rsidR="00711541" w:rsidRPr="00A87EFF" w:rsidRDefault="00711541" w:rsidP="00A87EFF">
            <w:r>
              <w:t>GitHub repository</w:t>
            </w:r>
          </w:p>
        </w:tc>
      </w:tr>
      <w:tr w:rsidR="00A87EFF" w:rsidRPr="00A87EFF" w14:paraId="35B9F332" w14:textId="77777777" w:rsidTr="00677F29">
        <w:tc>
          <w:tcPr>
            <w:tcW w:w="2122" w:type="dxa"/>
            <w:vMerge/>
            <w:shd w:val="clear" w:color="auto" w:fill="auto"/>
            <w:vAlign w:val="center"/>
          </w:tcPr>
          <w:p w14:paraId="1B335B1F" w14:textId="77777777" w:rsidR="00A87EFF" w:rsidRPr="00A87EFF" w:rsidRDefault="00A87EFF" w:rsidP="00A87EFF"/>
        </w:tc>
        <w:tc>
          <w:tcPr>
            <w:tcW w:w="1559" w:type="dxa"/>
            <w:shd w:val="clear" w:color="auto" w:fill="auto"/>
            <w:vAlign w:val="center"/>
          </w:tcPr>
          <w:p w14:paraId="1C3B651E" w14:textId="77777777" w:rsidR="00A87EFF" w:rsidRPr="00A87EFF" w:rsidRDefault="00A87EFF" w:rsidP="00A87EFF">
            <w:r w:rsidRPr="00A87EFF">
              <w:t>RiGoR (5)</w:t>
            </w:r>
          </w:p>
        </w:tc>
        <w:tc>
          <w:tcPr>
            <w:tcW w:w="8363" w:type="dxa"/>
            <w:shd w:val="clear" w:color="auto" w:fill="auto"/>
            <w:vAlign w:val="center"/>
          </w:tcPr>
          <w:p w14:paraId="2DA2F3DC" w14:textId="77777777" w:rsidR="00A87EFF" w:rsidRPr="00A87EFF" w:rsidRDefault="00A87EFF" w:rsidP="00A87EFF">
            <w:r w:rsidRPr="00A87EFF">
              <w:t>Describe the study design.</w:t>
            </w:r>
          </w:p>
        </w:tc>
        <w:tc>
          <w:tcPr>
            <w:tcW w:w="1843" w:type="dxa"/>
            <w:shd w:val="clear" w:color="auto" w:fill="auto"/>
            <w:vAlign w:val="center"/>
          </w:tcPr>
          <w:p w14:paraId="5F720F18" w14:textId="6D56BBDE" w:rsidR="00A87EFF" w:rsidRPr="00A87EFF" w:rsidRDefault="0081362A" w:rsidP="00A87EFF">
            <w:r>
              <w:t>Background</w:t>
            </w:r>
          </w:p>
        </w:tc>
      </w:tr>
      <w:tr w:rsidR="00A87EFF" w:rsidRPr="00A87EFF" w14:paraId="6DF00F5C" w14:textId="77777777" w:rsidTr="00677F29">
        <w:tc>
          <w:tcPr>
            <w:tcW w:w="2122" w:type="dxa"/>
            <w:vMerge/>
            <w:shd w:val="clear" w:color="auto" w:fill="auto"/>
            <w:vAlign w:val="center"/>
          </w:tcPr>
          <w:p w14:paraId="39B39916" w14:textId="77777777" w:rsidR="00A87EFF" w:rsidRPr="00A87EFF" w:rsidRDefault="00A87EFF" w:rsidP="00A87EFF"/>
        </w:tc>
        <w:tc>
          <w:tcPr>
            <w:tcW w:w="1559" w:type="dxa"/>
            <w:shd w:val="clear" w:color="auto" w:fill="auto"/>
            <w:vAlign w:val="center"/>
          </w:tcPr>
          <w:p w14:paraId="3A04A541" w14:textId="77777777" w:rsidR="00A87EFF" w:rsidRPr="00A87EFF" w:rsidRDefault="00A87EFF" w:rsidP="00A87EFF">
            <w:r w:rsidRPr="00A87EFF">
              <w:t>RECORD (6.2)</w:t>
            </w:r>
          </w:p>
        </w:tc>
        <w:tc>
          <w:tcPr>
            <w:tcW w:w="8363" w:type="dxa"/>
            <w:shd w:val="clear" w:color="auto" w:fill="auto"/>
            <w:vAlign w:val="center"/>
          </w:tcPr>
          <w:p w14:paraId="5F44744C" w14:textId="77777777" w:rsidR="00A87EFF" w:rsidRPr="00A87EFF" w:rsidRDefault="00A87EFF" w:rsidP="00A87EFF">
            <w:r w:rsidRPr="00A87EFF">
              <w:t>Any validation studies of the codes or algorithms used to select the population should be referenced. If  validation was conducted for this study and not published elsewhere, detailed methods and results should be provided.</w:t>
            </w:r>
          </w:p>
        </w:tc>
        <w:tc>
          <w:tcPr>
            <w:tcW w:w="1843" w:type="dxa"/>
            <w:shd w:val="clear" w:color="auto" w:fill="auto"/>
            <w:vAlign w:val="center"/>
          </w:tcPr>
          <w:p w14:paraId="602E5E99" w14:textId="38A26C8F" w:rsidR="00A87EFF" w:rsidRPr="00A87EFF" w:rsidRDefault="0052115F" w:rsidP="00A87EFF">
            <w:r>
              <w:t>Not Applicable</w:t>
            </w:r>
          </w:p>
        </w:tc>
      </w:tr>
      <w:tr w:rsidR="00A87EFF" w:rsidRPr="00A87EFF" w14:paraId="427EC6CF" w14:textId="77777777" w:rsidTr="00677F29">
        <w:tc>
          <w:tcPr>
            <w:tcW w:w="2122" w:type="dxa"/>
            <w:vMerge/>
            <w:shd w:val="clear" w:color="auto" w:fill="auto"/>
            <w:vAlign w:val="center"/>
          </w:tcPr>
          <w:p w14:paraId="2D8A3F53" w14:textId="77777777" w:rsidR="00A87EFF" w:rsidRPr="00A87EFF" w:rsidRDefault="00A87EFF" w:rsidP="00A87EFF"/>
        </w:tc>
        <w:tc>
          <w:tcPr>
            <w:tcW w:w="1559" w:type="dxa"/>
            <w:shd w:val="clear" w:color="auto" w:fill="auto"/>
            <w:vAlign w:val="center"/>
          </w:tcPr>
          <w:p w14:paraId="2BAC1338" w14:textId="77777777" w:rsidR="00A87EFF" w:rsidRPr="00A87EFF" w:rsidRDefault="00A87EFF" w:rsidP="00A87EFF">
            <w:r w:rsidRPr="00A87EFF">
              <w:t>RECORD (6.3)</w:t>
            </w:r>
          </w:p>
        </w:tc>
        <w:tc>
          <w:tcPr>
            <w:tcW w:w="8363" w:type="dxa"/>
            <w:shd w:val="clear" w:color="auto" w:fill="auto"/>
            <w:vAlign w:val="center"/>
          </w:tcPr>
          <w:p w14:paraId="036A0A70" w14:textId="77777777" w:rsidR="00A87EFF" w:rsidRPr="00A87EFF" w:rsidRDefault="00A87EFF" w:rsidP="00A87EFF">
            <w:r w:rsidRPr="00A87EFF">
              <w:t>If the study involved linkage of databases, consider use of a flow diagram or other graphical display to  demonstrate the data linkage process, including the number of individuals with linked data at each stage.</w:t>
            </w:r>
          </w:p>
        </w:tc>
        <w:tc>
          <w:tcPr>
            <w:tcW w:w="1843" w:type="dxa"/>
            <w:shd w:val="clear" w:color="auto" w:fill="auto"/>
            <w:vAlign w:val="center"/>
          </w:tcPr>
          <w:p w14:paraId="161F1BEB" w14:textId="3F0985BE" w:rsidR="00A87EFF" w:rsidRPr="00A87EFF" w:rsidRDefault="004B5A91" w:rsidP="00A87EFF">
            <w:r>
              <w:t>Figure 1</w:t>
            </w:r>
          </w:p>
        </w:tc>
      </w:tr>
      <w:tr w:rsidR="004B5A91" w:rsidRPr="00A87EFF" w14:paraId="54C295B6" w14:textId="77777777" w:rsidTr="00677F29">
        <w:tc>
          <w:tcPr>
            <w:tcW w:w="2122" w:type="dxa"/>
            <w:vMerge/>
            <w:shd w:val="clear" w:color="auto" w:fill="auto"/>
            <w:vAlign w:val="center"/>
          </w:tcPr>
          <w:p w14:paraId="149DD522" w14:textId="77777777" w:rsidR="004B5A91" w:rsidRPr="00A87EFF" w:rsidRDefault="004B5A91" w:rsidP="004B5A91"/>
        </w:tc>
        <w:tc>
          <w:tcPr>
            <w:tcW w:w="1559" w:type="dxa"/>
            <w:shd w:val="clear" w:color="auto" w:fill="auto"/>
            <w:vAlign w:val="center"/>
          </w:tcPr>
          <w:p w14:paraId="06063C57" w14:textId="77777777" w:rsidR="004B5A91" w:rsidRPr="00A87EFF" w:rsidRDefault="004B5A91" w:rsidP="004B5A91">
            <w:r w:rsidRPr="00A87EFF">
              <w:t>TRIPOD (5c)</w:t>
            </w:r>
          </w:p>
        </w:tc>
        <w:tc>
          <w:tcPr>
            <w:tcW w:w="8363" w:type="dxa"/>
            <w:shd w:val="clear" w:color="auto" w:fill="auto"/>
            <w:vAlign w:val="center"/>
          </w:tcPr>
          <w:p w14:paraId="384597EB" w14:textId="77777777" w:rsidR="004B5A91" w:rsidRPr="00A87EFF" w:rsidRDefault="004B5A91" w:rsidP="004B5A91">
            <w:r w:rsidRPr="00A87EFF">
              <w:t xml:space="preserve">Give details of treatments received, if relevant. </w:t>
            </w:r>
          </w:p>
        </w:tc>
        <w:tc>
          <w:tcPr>
            <w:tcW w:w="1843" w:type="dxa"/>
            <w:shd w:val="clear" w:color="auto" w:fill="auto"/>
            <w:vAlign w:val="center"/>
          </w:tcPr>
          <w:p w14:paraId="60E1E2B1" w14:textId="4DC87937" w:rsidR="004B5A91" w:rsidRPr="00A87EFF" w:rsidRDefault="004B5A91" w:rsidP="004B5A91">
            <w:r>
              <w:t>Not Applicable</w:t>
            </w:r>
          </w:p>
        </w:tc>
      </w:tr>
      <w:tr w:rsidR="004B5A91" w:rsidRPr="00A87EFF" w14:paraId="6291A5E7" w14:textId="77777777" w:rsidTr="00677F29">
        <w:tc>
          <w:tcPr>
            <w:tcW w:w="2122" w:type="dxa"/>
            <w:vMerge w:val="restart"/>
            <w:shd w:val="clear" w:color="auto" w:fill="auto"/>
            <w:vAlign w:val="center"/>
          </w:tcPr>
          <w:p w14:paraId="47F65928" w14:textId="77777777" w:rsidR="004B5A91" w:rsidRPr="00A87EFF" w:rsidRDefault="004B5A91" w:rsidP="004B5A91">
            <w:pPr>
              <w:rPr>
                <w:b/>
              </w:rPr>
            </w:pPr>
            <w:r w:rsidRPr="00A87EFF">
              <w:t>Outcome</w:t>
            </w:r>
          </w:p>
        </w:tc>
        <w:tc>
          <w:tcPr>
            <w:tcW w:w="1559" w:type="dxa"/>
            <w:shd w:val="clear" w:color="auto" w:fill="auto"/>
            <w:vAlign w:val="center"/>
          </w:tcPr>
          <w:p w14:paraId="50C73EE7" w14:textId="77777777" w:rsidR="004B5A91" w:rsidRPr="00A87EFF" w:rsidRDefault="004B5A91" w:rsidP="004B5A91">
            <w:r w:rsidRPr="00A87EFF">
              <w:t>TRIPOD (6a), RiGoR (9)</w:t>
            </w:r>
          </w:p>
        </w:tc>
        <w:tc>
          <w:tcPr>
            <w:tcW w:w="8363" w:type="dxa"/>
            <w:shd w:val="clear" w:color="auto" w:fill="auto"/>
            <w:vAlign w:val="center"/>
          </w:tcPr>
          <w:p w14:paraId="06C508ED" w14:textId="77777777" w:rsidR="004B5A91" w:rsidRPr="00A87EFF" w:rsidRDefault="004B5A91" w:rsidP="004B5A91">
            <w:r w:rsidRPr="00A87EFF">
              <w:rPr>
                <w:lang w:val="en-US"/>
              </w:rPr>
              <w:t>Clearly define the outcome that is predicted by the prediction model, including how and when assessed</w:t>
            </w:r>
            <w:r w:rsidRPr="00A87EFF">
              <w:t xml:space="preserve">. </w:t>
            </w:r>
          </w:p>
        </w:tc>
        <w:tc>
          <w:tcPr>
            <w:tcW w:w="1843" w:type="dxa"/>
            <w:shd w:val="clear" w:color="auto" w:fill="auto"/>
            <w:vAlign w:val="center"/>
          </w:tcPr>
          <w:p w14:paraId="4FF419E1" w14:textId="06E4540A" w:rsidR="004B5A91" w:rsidRPr="00A87EFF" w:rsidRDefault="004B5A91" w:rsidP="004B5A91">
            <w:r>
              <w:t>Methods: Outcome Ascertainment</w:t>
            </w:r>
          </w:p>
        </w:tc>
      </w:tr>
      <w:tr w:rsidR="004B5A91" w:rsidRPr="00A87EFF" w14:paraId="558781DC" w14:textId="77777777" w:rsidTr="00677F29">
        <w:tc>
          <w:tcPr>
            <w:tcW w:w="2122" w:type="dxa"/>
            <w:vMerge/>
            <w:shd w:val="clear" w:color="auto" w:fill="auto"/>
            <w:vAlign w:val="center"/>
          </w:tcPr>
          <w:p w14:paraId="08966E9B" w14:textId="77777777" w:rsidR="004B5A91" w:rsidRPr="00A87EFF" w:rsidRDefault="004B5A91" w:rsidP="004B5A91"/>
        </w:tc>
        <w:tc>
          <w:tcPr>
            <w:tcW w:w="1559" w:type="dxa"/>
            <w:shd w:val="clear" w:color="auto" w:fill="auto"/>
            <w:vAlign w:val="center"/>
          </w:tcPr>
          <w:p w14:paraId="0E1DE210" w14:textId="77777777" w:rsidR="004B5A91" w:rsidRPr="00A87EFF" w:rsidRDefault="004B5A91" w:rsidP="004B5A91">
            <w:r w:rsidRPr="00A87EFF">
              <w:t>TRIPOD (6b)</w:t>
            </w:r>
          </w:p>
        </w:tc>
        <w:tc>
          <w:tcPr>
            <w:tcW w:w="8363" w:type="dxa"/>
            <w:shd w:val="clear" w:color="auto" w:fill="auto"/>
            <w:vAlign w:val="center"/>
          </w:tcPr>
          <w:p w14:paraId="2B764AAB" w14:textId="77777777" w:rsidR="004B5A91" w:rsidRPr="00A87EFF" w:rsidRDefault="004B5A91" w:rsidP="004B5A91">
            <w:r w:rsidRPr="00A87EFF">
              <w:t xml:space="preserve">Report any actions to blind assessment of the outcome to be predicted. </w:t>
            </w:r>
          </w:p>
        </w:tc>
        <w:tc>
          <w:tcPr>
            <w:tcW w:w="1843" w:type="dxa"/>
            <w:shd w:val="clear" w:color="auto" w:fill="auto"/>
            <w:vAlign w:val="center"/>
          </w:tcPr>
          <w:p w14:paraId="741B4734" w14:textId="330CB3B9" w:rsidR="004B5A91" w:rsidRPr="00A87EFF" w:rsidRDefault="004B5A91" w:rsidP="004B5A91">
            <w:r>
              <w:t>Not Applicable</w:t>
            </w:r>
          </w:p>
        </w:tc>
      </w:tr>
      <w:tr w:rsidR="004B5A91" w:rsidRPr="00A87EFF" w14:paraId="6531CFDA" w14:textId="77777777" w:rsidTr="00677F29">
        <w:tc>
          <w:tcPr>
            <w:tcW w:w="2122" w:type="dxa"/>
            <w:vMerge/>
            <w:shd w:val="clear" w:color="auto" w:fill="auto"/>
            <w:vAlign w:val="center"/>
          </w:tcPr>
          <w:p w14:paraId="4A8DCB62" w14:textId="77777777" w:rsidR="004B5A91" w:rsidRPr="00A87EFF" w:rsidRDefault="004B5A91" w:rsidP="004B5A91"/>
        </w:tc>
        <w:tc>
          <w:tcPr>
            <w:tcW w:w="1559" w:type="dxa"/>
            <w:shd w:val="clear" w:color="auto" w:fill="auto"/>
            <w:vAlign w:val="center"/>
          </w:tcPr>
          <w:p w14:paraId="3CC04F1C" w14:textId="77777777" w:rsidR="004B5A91" w:rsidRPr="00A87EFF" w:rsidRDefault="004B5A91" w:rsidP="004B5A91">
            <w:r w:rsidRPr="00A87EFF">
              <w:t>RECORD (7.1)</w:t>
            </w:r>
          </w:p>
        </w:tc>
        <w:tc>
          <w:tcPr>
            <w:tcW w:w="8363" w:type="dxa"/>
            <w:shd w:val="clear" w:color="auto" w:fill="auto"/>
            <w:vAlign w:val="center"/>
          </w:tcPr>
          <w:p w14:paraId="38A7BD37" w14:textId="77777777" w:rsidR="004B5A91" w:rsidRPr="00A87EFF" w:rsidRDefault="004B5A91" w:rsidP="004B5A91">
            <w:r w:rsidRPr="00A87EFF">
              <w:t xml:space="preserve">A complete list of codes and algorithms used to classify exposures, outcomes, confounders, and effect modifiers should be provided. If these cannot be reported, an explanation should be provided. </w:t>
            </w:r>
          </w:p>
        </w:tc>
        <w:tc>
          <w:tcPr>
            <w:tcW w:w="1843" w:type="dxa"/>
            <w:shd w:val="clear" w:color="auto" w:fill="auto"/>
            <w:vAlign w:val="center"/>
          </w:tcPr>
          <w:p w14:paraId="1612AADE" w14:textId="61CFA670" w:rsidR="004B5A91" w:rsidRPr="00A87EFF" w:rsidRDefault="004B5A91" w:rsidP="004B5A91">
            <w:r>
              <w:t>GitHub repository</w:t>
            </w:r>
          </w:p>
        </w:tc>
      </w:tr>
      <w:tr w:rsidR="004B5A91" w:rsidRPr="00A87EFF" w14:paraId="36AC8F80" w14:textId="77777777" w:rsidTr="00677F29">
        <w:tc>
          <w:tcPr>
            <w:tcW w:w="2122" w:type="dxa"/>
            <w:vMerge w:val="restart"/>
            <w:shd w:val="clear" w:color="auto" w:fill="auto"/>
            <w:vAlign w:val="center"/>
          </w:tcPr>
          <w:p w14:paraId="42FFC9CB" w14:textId="77777777" w:rsidR="004B5A91" w:rsidRPr="00A87EFF" w:rsidRDefault="004B5A91" w:rsidP="004B5A91">
            <w:pPr>
              <w:rPr>
                <w:bCs/>
              </w:rPr>
            </w:pPr>
            <w:r w:rsidRPr="00A87EFF">
              <w:t>Predictors</w:t>
            </w:r>
          </w:p>
        </w:tc>
        <w:tc>
          <w:tcPr>
            <w:tcW w:w="1559" w:type="dxa"/>
            <w:shd w:val="clear" w:color="auto" w:fill="auto"/>
            <w:vAlign w:val="center"/>
          </w:tcPr>
          <w:p w14:paraId="69ED444A" w14:textId="77777777" w:rsidR="004B5A91" w:rsidRPr="00A87EFF" w:rsidRDefault="004B5A91" w:rsidP="004B5A91">
            <w:r w:rsidRPr="00A87EFF">
              <w:t>TRIPOD (7a), RiGoR (12a)</w:t>
            </w:r>
          </w:p>
        </w:tc>
        <w:tc>
          <w:tcPr>
            <w:tcW w:w="8363" w:type="dxa"/>
            <w:shd w:val="clear" w:color="auto" w:fill="auto"/>
            <w:vAlign w:val="center"/>
          </w:tcPr>
          <w:p w14:paraId="4E61B907" w14:textId="77777777" w:rsidR="004B5A91" w:rsidRPr="00A87EFF" w:rsidRDefault="004B5A91" w:rsidP="004B5A91">
            <w:r w:rsidRPr="00A87EFF">
              <w:t>Clearly define all predictors used in developing or validating the multivariable prediction model, including how and when they were measured.</w:t>
            </w:r>
          </w:p>
        </w:tc>
        <w:tc>
          <w:tcPr>
            <w:tcW w:w="1843" w:type="dxa"/>
            <w:shd w:val="clear" w:color="auto" w:fill="auto"/>
            <w:vAlign w:val="center"/>
          </w:tcPr>
          <w:p w14:paraId="430C85DF" w14:textId="77777777" w:rsidR="004B5A91" w:rsidRDefault="004B5A91" w:rsidP="004B5A91">
            <w:r>
              <w:t xml:space="preserve">Supplementary Material B, </w:t>
            </w:r>
          </w:p>
          <w:p w14:paraId="75D1EC9B" w14:textId="77777777" w:rsidR="004B5A91" w:rsidRDefault="004B5A91" w:rsidP="004B5A91"/>
          <w:p w14:paraId="16041BD6" w14:textId="52788D4F" w:rsidR="004B5A91" w:rsidRPr="00A87EFF" w:rsidRDefault="004B5A91" w:rsidP="004B5A91">
            <w:r>
              <w:t>GitHub repository</w:t>
            </w:r>
          </w:p>
        </w:tc>
      </w:tr>
      <w:tr w:rsidR="004B5A91" w:rsidRPr="00A87EFF" w14:paraId="5CDFD5BE" w14:textId="77777777" w:rsidTr="00677F29">
        <w:tc>
          <w:tcPr>
            <w:tcW w:w="2122" w:type="dxa"/>
            <w:vMerge/>
            <w:shd w:val="clear" w:color="auto" w:fill="auto"/>
            <w:vAlign w:val="center"/>
          </w:tcPr>
          <w:p w14:paraId="1509E22B" w14:textId="77777777" w:rsidR="004B5A91" w:rsidRPr="00A87EFF" w:rsidRDefault="004B5A91" w:rsidP="004B5A91"/>
        </w:tc>
        <w:tc>
          <w:tcPr>
            <w:tcW w:w="1559" w:type="dxa"/>
            <w:shd w:val="clear" w:color="auto" w:fill="auto"/>
            <w:vAlign w:val="center"/>
          </w:tcPr>
          <w:p w14:paraId="373635BB" w14:textId="77777777" w:rsidR="004B5A91" w:rsidRPr="00A87EFF" w:rsidRDefault="004B5A91" w:rsidP="004B5A91">
            <w:r w:rsidRPr="00A87EFF">
              <w:t>TRIPOD (7b)</w:t>
            </w:r>
          </w:p>
        </w:tc>
        <w:tc>
          <w:tcPr>
            <w:tcW w:w="8363" w:type="dxa"/>
            <w:shd w:val="clear" w:color="auto" w:fill="auto"/>
            <w:vAlign w:val="center"/>
          </w:tcPr>
          <w:p w14:paraId="35B823EC" w14:textId="77777777" w:rsidR="004B5A91" w:rsidRPr="00A87EFF" w:rsidRDefault="004B5A91" w:rsidP="004B5A91">
            <w:r w:rsidRPr="00A87EFF">
              <w:t xml:space="preserve">Report any actions to blind assessment of predictors for the outcome and other predictors. </w:t>
            </w:r>
          </w:p>
        </w:tc>
        <w:tc>
          <w:tcPr>
            <w:tcW w:w="1843" w:type="dxa"/>
            <w:shd w:val="clear" w:color="auto" w:fill="auto"/>
            <w:vAlign w:val="center"/>
          </w:tcPr>
          <w:p w14:paraId="7446D82B" w14:textId="233C89C4" w:rsidR="004B5A91" w:rsidRPr="00A87EFF" w:rsidRDefault="004B5A91" w:rsidP="004B5A91">
            <w:r>
              <w:t>Not Applicable</w:t>
            </w:r>
          </w:p>
        </w:tc>
      </w:tr>
      <w:tr w:rsidR="004B5A91" w:rsidRPr="00A87EFF" w14:paraId="045B2DCB" w14:textId="77777777" w:rsidTr="00677F29">
        <w:tc>
          <w:tcPr>
            <w:tcW w:w="2122" w:type="dxa"/>
            <w:vMerge/>
            <w:shd w:val="clear" w:color="auto" w:fill="auto"/>
            <w:vAlign w:val="center"/>
          </w:tcPr>
          <w:p w14:paraId="1217B810" w14:textId="77777777" w:rsidR="004B5A91" w:rsidRPr="00A87EFF" w:rsidRDefault="004B5A91" w:rsidP="004B5A91"/>
        </w:tc>
        <w:tc>
          <w:tcPr>
            <w:tcW w:w="1559" w:type="dxa"/>
            <w:shd w:val="clear" w:color="auto" w:fill="auto"/>
            <w:vAlign w:val="center"/>
          </w:tcPr>
          <w:p w14:paraId="32FCEFB7" w14:textId="77777777" w:rsidR="004B5A91" w:rsidRPr="00A87EFF" w:rsidRDefault="004B5A91" w:rsidP="004B5A91">
            <w:r w:rsidRPr="00A87EFF">
              <w:t>RiGoR (15)</w:t>
            </w:r>
          </w:p>
        </w:tc>
        <w:tc>
          <w:tcPr>
            <w:tcW w:w="8363" w:type="dxa"/>
            <w:shd w:val="clear" w:color="auto" w:fill="auto"/>
            <w:vAlign w:val="center"/>
          </w:tcPr>
          <w:p w14:paraId="2C851846" w14:textId="77777777" w:rsidR="004B5A91" w:rsidRPr="00A87EFF" w:rsidRDefault="004B5A91" w:rsidP="004B5A91">
            <w:r w:rsidRPr="00A87EFF">
              <w:t>For multi-center studies with the possibility of confounding by center, describe methods for adjusting or accounting for center effects.</w:t>
            </w:r>
          </w:p>
        </w:tc>
        <w:tc>
          <w:tcPr>
            <w:tcW w:w="1843" w:type="dxa"/>
            <w:shd w:val="clear" w:color="auto" w:fill="auto"/>
            <w:vAlign w:val="center"/>
          </w:tcPr>
          <w:p w14:paraId="0900F246" w14:textId="40CB0036" w:rsidR="004B5A91" w:rsidRPr="00A87EFF" w:rsidRDefault="004B5A91" w:rsidP="004B5A91">
            <w:r>
              <w:t>Methods: Analysis Population</w:t>
            </w:r>
          </w:p>
        </w:tc>
      </w:tr>
      <w:tr w:rsidR="004B5A91" w:rsidRPr="00A87EFF" w14:paraId="43D01A36" w14:textId="77777777" w:rsidTr="00677F29">
        <w:tc>
          <w:tcPr>
            <w:tcW w:w="2122" w:type="dxa"/>
            <w:shd w:val="clear" w:color="auto" w:fill="auto"/>
            <w:vAlign w:val="center"/>
          </w:tcPr>
          <w:p w14:paraId="38F8675D" w14:textId="77777777" w:rsidR="004B5A91" w:rsidRPr="00A87EFF" w:rsidRDefault="004B5A91" w:rsidP="004B5A91">
            <w:r w:rsidRPr="00A87EFF">
              <w:t>Sample size</w:t>
            </w:r>
          </w:p>
        </w:tc>
        <w:tc>
          <w:tcPr>
            <w:tcW w:w="1559" w:type="dxa"/>
            <w:shd w:val="clear" w:color="auto" w:fill="auto"/>
            <w:vAlign w:val="center"/>
          </w:tcPr>
          <w:p w14:paraId="2CA2317B" w14:textId="77777777" w:rsidR="004B5A91" w:rsidRPr="00A87EFF" w:rsidRDefault="004B5A91" w:rsidP="004B5A91">
            <w:r w:rsidRPr="00A87EFF">
              <w:t>TRIPOD (8)</w:t>
            </w:r>
          </w:p>
        </w:tc>
        <w:tc>
          <w:tcPr>
            <w:tcW w:w="8363" w:type="dxa"/>
            <w:shd w:val="clear" w:color="auto" w:fill="auto"/>
            <w:vAlign w:val="center"/>
          </w:tcPr>
          <w:p w14:paraId="6550F53A" w14:textId="77777777" w:rsidR="004B5A91" w:rsidRPr="00A87EFF" w:rsidRDefault="004B5A91" w:rsidP="004B5A91">
            <w:r w:rsidRPr="00A87EFF">
              <w:rPr>
                <w:lang w:val="en-US"/>
              </w:rPr>
              <w:t>Explain how the study size was arrived at.</w:t>
            </w:r>
          </w:p>
        </w:tc>
        <w:tc>
          <w:tcPr>
            <w:tcW w:w="1843" w:type="dxa"/>
            <w:shd w:val="clear" w:color="auto" w:fill="auto"/>
            <w:vAlign w:val="center"/>
          </w:tcPr>
          <w:p w14:paraId="63F48D29" w14:textId="77777777" w:rsidR="004B5A91" w:rsidRDefault="004B5A91" w:rsidP="004B5A91">
            <w:r>
              <w:t xml:space="preserve">Supplementary Material A, </w:t>
            </w:r>
          </w:p>
          <w:p w14:paraId="7FB6383F" w14:textId="77777777" w:rsidR="004B5A91" w:rsidRDefault="004B5A91" w:rsidP="004B5A91"/>
          <w:p w14:paraId="6DDC9F17" w14:textId="52163FC0" w:rsidR="004B5A91" w:rsidRPr="00A87EFF" w:rsidRDefault="004B5A91" w:rsidP="004B5A91">
            <w:r>
              <w:t>Figure 4</w:t>
            </w:r>
          </w:p>
        </w:tc>
      </w:tr>
      <w:tr w:rsidR="004B5A91" w:rsidRPr="00A87EFF" w14:paraId="08D7298B" w14:textId="77777777" w:rsidTr="00677F29">
        <w:tc>
          <w:tcPr>
            <w:tcW w:w="2122" w:type="dxa"/>
            <w:shd w:val="clear" w:color="auto" w:fill="auto"/>
            <w:vAlign w:val="center"/>
          </w:tcPr>
          <w:p w14:paraId="218A4FD4" w14:textId="77777777" w:rsidR="004B5A91" w:rsidRPr="00A87EFF" w:rsidRDefault="004B5A91" w:rsidP="004B5A91">
            <w:pPr>
              <w:rPr>
                <w:b/>
              </w:rPr>
            </w:pPr>
            <w:r w:rsidRPr="00A87EFF">
              <w:t>Missing data</w:t>
            </w:r>
          </w:p>
        </w:tc>
        <w:tc>
          <w:tcPr>
            <w:tcW w:w="1559" w:type="dxa"/>
            <w:shd w:val="clear" w:color="auto" w:fill="auto"/>
            <w:vAlign w:val="center"/>
          </w:tcPr>
          <w:p w14:paraId="5225330F" w14:textId="77777777" w:rsidR="004B5A91" w:rsidRPr="00A87EFF" w:rsidRDefault="004B5A91" w:rsidP="004B5A91">
            <w:r w:rsidRPr="00A87EFF">
              <w:t>TRIPOD (9), RiGoR (16)</w:t>
            </w:r>
          </w:p>
        </w:tc>
        <w:tc>
          <w:tcPr>
            <w:tcW w:w="8363" w:type="dxa"/>
            <w:shd w:val="clear" w:color="auto" w:fill="auto"/>
            <w:vAlign w:val="center"/>
          </w:tcPr>
          <w:p w14:paraId="7824A561" w14:textId="77777777" w:rsidR="004B5A91" w:rsidRPr="00A87EFF" w:rsidRDefault="004B5A91" w:rsidP="004B5A91">
            <w:r w:rsidRPr="00A87EFF">
              <w:t xml:space="preserve">Describe how missing data were handled (e.g., complete-case analysis, single imputation, multiple imputation) with details of any imputation method. </w:t>
            </w:r>
          </w:p>
        </w:tc>
        <w:tc>
          <w:tcPr>
            <w:tcW w:w="1843" w:type="dxa"/>
            <w:shd w:val="clear" w:color="auto" w:fill="auto"/>
            <w:vAlign w:val="center"/>
          </w:tcPr>
          <w:p w14:paraId="71A5A5E5" w14:textId="77777777" w:rsidR="004B5A91" w:rsidRDefault="000222ED" w:rsidP="004B5A91">
            <w:r>
              <w:t xml:space="preserve">Methods: Analysis Population, </w:t>
            </w:r>
          </w:p>
          <w:p w14:paraId="22152FBC" w14:textId="77777777" w:rsidR="000222ED" w:rsidRDefault="000222ED" w:rsidP="004B5A91"/>
          <w:p w14:paraId="30E97FC3" w14:textId="3A652D8D" w:rsidR="000222ED" w:rsidRPr="00A87EFF" w:rsidRDefault="000222ED" w:rsidP="004B5A91">
            <w:r>
              <w:t>Supplementary Material B.</w:t>
            </w:r>
          </w:p>
        </w:tc>
      </w:tr>
      <w:tr w:rsidR="004B5A91" w:rsidRPr="00A87EFF" w14:paraId="71921852" w14:textId="77777777" w:rsidTr="00677F29">
        <w:tc>
          <w:tcPr>
            <w:tcW w:w="2122" w:type="dxa"/>
            <w:vMerge w:val="restart"/>
            <w:shd w:val="clear" w:color="auto" w:fill="auto"/>
            <w:vAlign w:val="center"/>
          </w:tcPr>
          <w:p w14:paraId="41617AD5" w14:textId="77777777" w:rsidR="004B5A91" w:rsidRPr="00A87EFF" w:rsidRDefault="004B5A91" w:rsidP="004B5A91">
            <w:pPr>
              <w:rPr>
                <w:bCs/>
              </w:rPr>
            </w:pPr>
            <w:r w:rsidRPr="00A87EFF">
              <w:t>Statistical analysis methods</w:t>
            </w:r>
          </w:p>
        </w:tc>
        <w:tc>
          <w:tcPr>
            <w:tcW w:w="1559" w:type="dxa"/>
            <w:shd w:val="clear" w:color="auto" w:fill="auto"/>
            <w:vAlign w:val="center"/>
          </w:tcPr>
          <w:p w14:paraId="53B22634" w14:textId="77777777" w:rsidR="004B5A91" w:rsidRPr="00A87EFF" w:rsidRDefault="004B5A91" w:rsidP="004B5A91">
            <w:r w:rsidRPr="00A87EFF">
              <w:t>TRIPOD (10a)</w:t>
            </w:r>
          </w:p>
        </w:tc>
        <w:tc>
          <w:tcPr>
            <w:tcW w:w="8363" w:type="dxa"/>
            <w:shd w:val="clear" w:color="auto" w:fill="auto"/>
            <w:vAlign w:val="center"/>
          </w:tcPr>
          <w:p w14:paraId="74707726" w14:textId="77777777" w:rsidR="004B5A91" w:rsidRPr="00A87EFF" w:rsidRDefault="004B5A91" w:rsidP="004B5A91">
            <w:pPr>
              <w:rPr>
                <w:lang w:val="en-US"/>
              </w:rPr>
            </w:pPr>
            <w:r w:rsidRPr="00A87EFF">
              <w:t xml:space="preserve">Describe how predictors were handled in the analyses. </w:t>
            </w:r>
          </w:p>
        </w:tc>
        <w:tc>
          <w:tcPr>
            <w:tcW w:w="1843" w:type="dxa"/>
            <w:shd w:val="clear" w:color="auto" w:fill="auto"/>
            <w:vAlign w:val="center"/>
          </w:tcPr>
          <w:p w14:paraId="2F95509E" w14:textId="77777777" w:rsidR="000222ED" w:rsidRDefault="000222ED" w:rsidP="000222ED">
            <w:r>
              <w:t xml:space="preserve">Supplementary Material B, </w:t>
            </w:r>
          </w:p>
          <w:p w14:paraId="0E428B2D" w14:textId="77777777" w:rsidR="000222ED" w:rsidRDefault="000222ED" w:rsidP="000222ED"/>
          <w:p w14:paraId="1997D9FA" w14:textId="29E205A8" w:rsidR="004B5A91" w:rsidRPr="00A87EFF" w:rsidRDefault="000222ED" w:rsidP="000222ED">
            <w:r>
              <w:t>GitHub repository</w:t>
            </w:r>
          </w:p>
        </w:tc>
      </w:tr>
      <w:tr w:rsidR="004B5A91" w:rsidRPr="00A87EFF" w14:paraId="0014691F" w14:textId="77777777" w:rsidTr="00677F29">
        <w:trPr>
          <w:trHeight w:val="325"/>
        </w:trPr>
        <w:tc>
          <w:tcPr>
            <w:tcW w:w="2122" w:type="dxa"/>
            <w:vMerge/>
            <w:shd w:val="clear" w:color="auto" w:fill="auto"/>
            <w:vAlign w:val="center"/>
          </w:tcPr>
          <w:p w14:paraId="0CBBED17" w14:textId="77777777" w:rsidR="004B5A91" w:rsidRPr="00A87EFF" w:rsidRDefault="004B5A91" w:rsidP="004B5A91"/>
        </w:tc>
        <w:tc>
          <w:tcPr>
            <w:tcW w:w="1559" w:type="dxa"/>
            <w:shd w:val="clear" w:color="auto" w:fill="auto"/>
            <w:vAlign w:val="center"/>
          </w:tcPr>
          <w:p w14:paraId="20834308" w14:textId="77777777" w:rsidR="004B5A91" w:rsidRPr="00A87EFF" w:rsidRDefault="004B5A91" w:rsidP="004B5A91">
            <w:r w:rsidRPr="00A87EFF">
              <w:t>TRIPOD (10b), RiGoR (12b)</w:t>
            </w:r>
          </w:p>
        </w:tc>
        <w:tc>
          <w:tcPr>
            <w:tcW w:w="8363" w:type="dxa"/>
            <w:shd w:val="clear" w:color="auto" w:fill="auto"/>
            <w:vAlign w:val="center"/>
          </w:tcPr>
          <w:p w14:paraId="66AF3BCE" w14:textId="77777777" w:rsidR="004B5A91" w:rsidRPr="00A87EFF" w:rsidRDefault="004B5A91" w:rsidP="004B5A91">
            <w:r w:rsidRPr="00A87EFF">
              <w:rPr>
                <w:lang w:val="en-US"/>
              </w:rPr>
              <w:t>Specify type of model, all model-building procedures (including any predictor selection), and method for internal validation.</w:t>
            </w:r>
          </w:p>
        </w:tc>
        <w:tc>
          <w:tcPr>
            <w:tcW w:w="1843" w:type="dxa"/>
            <w:shd w:val="clear" w:color="auto" w:fill="auto"/>
            <w:vAlign w:val="center"/>
          </w:tcPr>
          <w:p w14:paraId="55884E44" w14:textId="77777777" w:rsidR="004B5A91" w:rsidRDefault="00744742" w:rsidP="004B5A91">
            <w:r>
              <w:t xml:space="preserve">Methods: Analysis Plan,  </w:t>
            </w:r>
          </w:p>
          <w:p w14:paraId="58C5AF9C" w14:textId="77777777" w:rsidR="00744742" w:rsidRDefault="00744742" w:rsidP="004B5A91"/>
          <w:p w14:paraId="6B964CFD" w14:textId="43309A8B" w:rsidR="00744742" w:rsidRPr="00A87EFF" w:rsidRDefault="00744742" w:rsidP="004B5A91">
            <w:r>
              <w:lastRenderedPageBreak/>
              <w:t>Supplementary Material C</w:t>
            </w:r>
          </w:p>
        </w:tc>
      </w:tr>
      <w:tr w:rsidR="004B5A91" w:rsidRPr="00A87EFF" w14:paraId="7B0A6D07" w14:textId="77777777" w:rsidTr="00677F29">
        <w:trPr>
          <w:trHeight w:val="325"/>
        </w:trPr>
        <w:tc>
          <w:tcPr>
            <w:tcW w:w="2122" w:type="dxa"/>
            <w:vMerge/>
            <w:shd w:val="clear" w:color="auto" w:fill="auto"/>
            <w:vAlign w:val="center"/>
          </w:tcPr>
          <w:p w14:paraId="2A116A42" w14:textId="77777777" w:rsidR="004B5A91" w:rsidRPr="00A87EFF" w:rsidRDefault="004B5A91" w:rsidP="004B5A91"/>
        </w:tc>
        <w:tc>
          <w:tcPr>
            <w:tcW w:w="1559" w:type="dxa"/>
            <w:shd w:val="clear" w:color="auto" w:fill="auto"/>
            <w:vAlign w:val="center"/>
          </w:tcPr>
          <w:p w14:paraId="79262EF4" w14:textId="77777777" w:rsidR="004B5A91" w:rsidRPr="00A87EFF" w:rsidRDefault="004B5A91" w:rsidP="004B5A91">
            <w:r w:rsidRPr="00A87EFF">
              <w:t>RiGoR (13)</w:t>
            </w:r>
          </w:p>
        </w:tc>
        <w:tc>
          <w:tcPr>
            <w:tcW w:w="8363" w:type="dxa"/>
            <w:shd w:val="clear" w:color="auto" w:fill="auto"/>
            <w:vAlign w:val="center"/>
          </w:tcPr>
          <w:p w14:paraId="48E45155" w14:textId="77777777" w:rsidR="004B5A91" w:rsidRPr="00A87EFF" w:rsidRDefault="004B5A91" w:rsidP="004B5A91">
            <w:r w:rsidRPr="00A87EFF">
              <w:t>Document methodology used to develop risk model or classifier</w:t>
            </w:r>
          </w:p>
        </w:tc>
        <w:tc>
          <w:tcPr>
            <w:tcW w:w="1843" w:type="dxa"/>
            <w:shd w:val="clear" w:color="auto" w:fill="auto"/>
            <w:vAlign w:val="center"/>
          </w:tcPr>
          <w:p w14:paraId="464D8D50" w14:textId="77777777" w:rsidR="00D420E9" w:rsidRDefault="00D420E9" w:rsidP="00D420E9">
            <w:r>
              <w:t xml:space="preserve">Methods: Analysis Plan,  </w:t>
            </w:r>
          </w:p>
          <w:p w14:paraId="28330F88" w14:textId="77777777" w:rsidR="00D420E9" w:rsidRDefault="00D420E9" w:rsidP="00D420E9"/>
          <w:p w14:paraId="6D41F577" w14:textId="77777777" w:rsidR="004B5A91" w:rsidRDefault="00D420E9" w:rsidP="00D420E9">
            <w:r>
              <w:t>Supplementary Material C,</w:t>
            </w:r>
          </w:p>
          <w:p w14:paraId="4A7481B8" w14:textId="77777777" w:rsidR="00D420E9" w:rsidRDefault="00D420E9" w:rsidP="00D420E9"/>
          <w:p w14:paraId="7A110C1B" w14:textId="5781E434" w:rsidR="00D420E9" w:rsidRPr="00A87EFF" w:rsidRDefault="00D420E9" w:rsidP="00D420E9">
            <w:r>
              <w:t>Supplementary Material G</w:t>
            </w:r>
          </w:p>
        </w:tc>
      </w:tr>
      <w:tr w:rsidR="004B5A91" w:rsidRPr="00A87EFF" w14:paraId="557A46B7" w14:textId="77777777" w:rsidTr="00677F29">
        <w:trPr>
          <w:trHeight w:val="325"/>
        </w:trPr>
        <w:tc>
          <w:tcPr>
            <w:tcW w:w="2122" w:type="dxa"/>
            <w:vMerge/>
            <w:shd w:val="clear" w:color="auto" w:fill="auto"/>
            <w:vAlign w:val="center"/>
          </w:tcPr>
          <w:p w14:paraId="5A05A418" w14:textId="77777777" w:rsidR="004B5A91" w:rsidRPr="00A87EFF" w:rsidRDefault="004B5A91" w:rsidP="004B5A91"/>
        </w:tc>
        <w:tc>
          <w:tcPr>
            <w:tcW w:w="1559" w:type="dxa"/>
            <w:shd w:val="clear" w:color="auto" w:fill="auto"/>
            <w:vAlign w:val="center"/>
          </w:tcPr>
          <w:p w14:paraId="257524FB" w14:textId="77777777" w:rsidR="004B5A91" w:rsidRPr="00A87EFF" w:rsidRDefault="004B5A91" w:rsidP="004B5A91">
            <w:r w:rsidRPr="00A87EFF">
              <w:t>RiGoR (12c)</w:t>
            </w:r>
          </w:p>
        </w:tc>
        <w:tc>
          <w:tcPr>
            <w:tcW w:w="8363" w:type="dxa"/>
            <w:shd w:val="clear" w:color="auto" w:fill="auto"/>
            <w:vAlign w:val="center"/>
          </w:tcPr>
          <w:p w14:paraId="1A18791E" w14:textId="77777777" w:rsidR="004B5A91" w:rsidRPr="00A87EFF" w:rsidRDefault="004B5A91" w:rsidP="004B5A91">
            <w:r w:rsidRPr="00A87EFF">
              <w:t>Describe how model-selection bias was addressed in assessing the performance of final reported model(s). If model-selection bias was not addressed, state this explicitly.</w:t>
            </w:r>
          </w:p>
        </w:tc>
        <w:tc>
          <w:tcPr>
            <w:tcW w:w="1843" w:type="dxa"/>
            <w:shd w:val="clear" w:color="auto" w:fill="auto"/>
            <w:vAlign w:val="center"/>
          </w:tcPr>
          <w:p w14:paraId="37EB35C3" w14:textId="32F821E3" w:rsidR="004B5A91" w:rsidRPr="00A87EFF" w:rsidRDefault="00401872" w:rsidP="004B5A91">
            <w:r>
              <w:t>Methods: Analysis Plan</w:t>
            </w:r>
          </w:p>
        </w:tc>
      </w:tr>
      <w:tr w:rsidR="004B5A91" w:rsidRPr="00A87EFF" w14:paraId="7637FE46" w14:textId="77777777" w:rsidTr="00677F29">
        <w:trPr>
          <w:trHeight w:val="400"/>
        </w:trPr>
        <w:tc>
          <w:tcPr>
            <w:tcW w:w="2122" w:type="dxa"/>
            <w:vMerge/>
            <w:shd w:val="clear" w:color="auto" w:fill="auto"/>
            <w:vAlign w:val="center"/>
          </w:tcPr>
          <w:p w14:paraId="4EF7C241" w14:textId="77777777" w:rsidR="004B5A91" w:rsidRPr="00A87EFF" w:rsidRDefault="004B5A91" w:rsidP="004B5A91"/>
        </w:tc>
        <w:tc>
          <w:tcPr>
            <w:tcW w:w="1559" w:type="dxa"/>
            <w:shd w:val="clear" w:color="auto" w:fill="auto"/>
            <w:vAlign w:val="center"/>
          </w:tcPr>
          <w:p w14:paraId="11E42769" w14:textId="77777777" w:rsidR="004B5A91" w:rsidRPr="00A87EFF" w:rsidRDefault="004B5A91" w:rsidP="004B5A91">
            <w:r w:rsidRPr="00A87EFF">
              <w:t>TRIPOD (10d), RiGoR (10)</w:t>
            </w:r>
          </w:p>
        </w:tc>
        <w:tc>
          <w:tcPr>
            <w:tcW w:w="8363" w:type="dxa"/>
            <w:shd w:val="clear" w:color="auto" w:fill="auto"/>
            <w:vAlign w:val="center"/>
          </w:tcPr>
          <w:p w14:paraId="78C89AEB" w14:textId="77777777" w:rsidR="004B5A91" w:rsidRPr="00A87EFF" w:rsidRDefault="004B5A91" w:rsidP="004B5A91">
            <w:r w:rsidRPr="00A87EFF">
              <w:t xml:space="preserve">Specify all measures used to assess model performance and, if relevant, to compare multiple models. </w:t>
            </w:r>
          </w:p>
        </w:tc>
        <w:tc>
          <w:tcPr>
            <w:tcW w:w="1843" w:type="dxa"/>
            <w:shd w:val="clear" w:color="auto" w:fill="auto"/>
            <w:vAlign w:val="center"/>
          </w:tcPr>
          <w:p w14:paraId="42EC16EB" w14:textId="5EFE947F" w:rsidR="00401872" w:rsidRPr="00A87EFF" w:rsidRDefault="00401872" w:rsidP="004B5A91">
            <w:r>
              <w:t>Methods: Analysis Plan</w:t>
            </w:r>
          </w:p>
        </w:tc>
      </w:tr>
      <w:tr w:rsidR="004B5A91" w:rsidRPr="00A87EFF" w14:paraId="1CDAA125" w14:textId="77777777" w:rsidTr="00677F29">
        <w:trPr>
          <w:trHeight w:val="400"/>
        </w:trPr>
        <w:tc>
          <w:tcPr>
            <w:tcW w:w="2122" w:type="dxa"/>
            <w:vMerge/>
            <w:shd w:val="clear" w:color="auto" w:fill="auto"/>
            <w:vAlign w:val="center"/>
          </w:tcPr>
          <w:p w14:paraId="5D22B984" w14:textId="77777777" w:rsidR="004B5A91" w:rsidRPr="00A87EFF" w:rsidRDefault="004B5A91" w:rsidP="004B5A91"/>
        </w:tc>
        <w:tc>
          <w:tcPr>
            <w:tcW w:w="1559" w:type="dxa"/>
            <w:shd w:val="clear" w:color="auto" w:fill="auto"/>
            <w:vAlign w:val="center"/>
          </w:tcPr>
          <w:p w14:paraId="1833E0FC" w14:textId="77777777" w:rsidR="004B5A91" w:rsidRPr="00A87EFF" w:rsidRDefault="004B5A91" w:rsidP="004B5A91">
            <w:r w:rsidRPr="00A87EFF">
              <w:t>RiGoR (14a)</w:t>
            </w:r>
          </w:p>
        </w:tc>
        <w:tc>
          <w:tcPr>
            <w:tcW w:w="8363" w:type="dxa"/>
            <w:shd w:val="clear" w:color="auto" w:fill="auto"/>
            <w:vAlign w:val="center"/>
          </w:tcPr>
          <w:p w14:paraId="194AE9D5" w14:textId="77777777" w:rsidR="004B5A91" w:rsidRPr="00A87EFF" w:rsidRDefault="004B5A91" w:rsidP="004B5A91">
            <w:r w:rsidRPr="00A87EFF">
              <w:t>Document methodology to avoid or correct for resubsitution bias in measures of the performance of the final reported model(s).</w:t>
            </w:r>
          </w:p>
        </w:tc>
        <w:tc>
          <w:tcPr>
            <w:tcW w:w="1843" w:type="dxa"/>
            <w:shd w:val="clear" w:color="auto" w:fill="auto"/>
            <w:vAlign w:val="center"/>
          </w:tcPr>
          <w:p w14:paraId="69F95263" w14:textId="295ABE7F" w:rsidR="004B5A91" w:rsidRPr="00A87EFF" w:rsidRDefault="008362F6" w:rsidP="004B5A91">
            <w:r>
              <w:t>Methods: Analysis Plan</w:t>
            </w:r>
          </w:p>
        </w:tc>
      </w:tr>
      <w:tr w:rsidR="004B5A91" w:rsidRPr="00A87EFF" w14:paraId="16CD369A" w14:textId="77777777" w:rsidTr="00677F29">
        <w:trPr>
          <w:trHeight w:val="400"/>
        </w:trPr>
        <w:tc>
          <w:tcPr>
            <w:tcW w:w="2122" w:type="dxa"/>
            <w:vMerge/>
            <w:shd w:val="clear" w:color="auto" w:fill="auto"/>
            <w:vAlign w:val="center"/>
          </w:tcPr>
          <w:p w14:paraId="0A64C19E" w14:textId="77777777" w:rsidR="004B5A91" w:rsidRPr="00A87EFF" w:rsidRDefault="004B5A91" w:rsidP="004B5A91"/>
        </w:tc>
        <w:tc>
          <w:tcPr>
            <w:tcW w:w="1559" w:type="dxa"/>
            <w:shd w:val="clear" w:color="auto" w:fill="auto"/>
            <w:vAlign w:val="center"/>
          </w:tcPr>
          <w:p w14:paraId="56646E37" w14:textId="77777777" w:rsidR="004B5A91" w:rsidRPr="00A87EFF" w:rsidRDefault="004B5A91" w:rsidP="004B5A91">
            <w:r w:rsidRPr="00A87EFF">
              <w:t>RiGoR (14b, 14c)</w:t>
            </w:r>
          </w:p>
        </w:tc>
        <w:tc>
          <w:tcPr>
            <w:tcW w:w="8363" w:type="dxa"/>
            <w:shd w:val="clear" w:color="auto" w:fill="auto"/>
            <w:vAlign w:val="center"/>
          </w:tcPr>
          <w:p w14:paraId="65E50713" w14:textId="77777777" w:rsidR="004B5A91" w:rsidRPr="00A87EFF" w:rsidRDefault="004B5A91" w:rsidP="004B5A91">
            <w:r w:rsidRPr="00A87EFF">
              <w:t>If an independent validation “test” dataset was used, document that the test data were not used for any part of model development, including variable selection. Document that these data were accessed only when models were finalized. Report the number of models evaluated on the “test” data and how these were selected. If cross-validation was used, state how final reported model was derived.</w:t>
            </w:r>
          </w:p>
        </w:tc>
        <w:tc>
          <w:tcPr>
            <w:tcW w:w="1843" w:type="dxa"/>
            <w:shd w:val="clear" w:color="auto" w:fill="auto"/>
            <w:vAlign w:val="center"/>
          </w:tcPr>
          <w:p w14:paraId="1E4D4E9A" w14:textId="54F3CB8B" w:rsidR="004B5A91" w:rsidRPr="00A87EFF" w:rsidRDefault="00BB36AD" w:rsidP="004B5A91">
            <w:r>
              <w:t>Methods: Analysis Plan</w:t>
            </w:r>
          </w:p>
        </w:tc>
      </w:tr>
      <w:tr w:rsidR="004B5A91" w:rsidRPr="00A87EFF" w14:paraId="0C7B528E" w14:textId="77777777" w:rsidTr="00677F29">
        <w:trPr>
          <w:trHeight w:val="400"/>
        </w:trPr>
        <w:tc>
          <w:tcPr>
            <w:tcW w:w="2122" w:type="dxa"/>
            <w:vMerge/>
            <w:shd w:val="clear" w:color="auto" w:fill="auto"/>
            <w:vAlign w:val="center"/>
          </w:tcPr>
          <w:p w14:paraId="59B45E74" w14:textId="77777777" w:rsidR="004B5A91" w:rsidRPr="00A87EFF" w:rsidRDefault="004B5A91" w:rsidP="004B5A91"/>
        </w:tc>
        <w:tc>
          <w:tcPr>
            <w:tcW w:w="1559" w:type="dxa"/>
            <w:shd w:val="clear" w:color="auto" w:fill="auto"/>
            <w:vAlign w:val="center"/>
          </w:tcPr>
          <w:p w14:paraId="77985DEE" w14:textId="77777777" w:rsidR="004B5A91" w:rsidRPr="00A87EFF" w:rsidRDefault="004B5A91" w:rsidP="004B5A91">
            <w:r w:rsidRPr="00A87EFF">
              <w:t>RiGoR (17)</w:t>
            </w:r>
          </w:p>
        </w:tc>
        <w:tc>
          <w:tcPr>
            <w:tcW w:w="8363" w:type="dxa"/>
            <w:shd w:val="clear" w:color="auto" w:fill="auto"/>
            <w:vAlign w:val="center"/>
          </w:tcPr>
          <w:p w14:paraId="2B5872D7" w14:textId="77777777" w:rsidR="004B5A91" w:rsidRPr="00A87EFF" w:rsidRDefault="004B5A91" w:rsidP="004B5A91">
            <w:r w:rsidRPr="00A87EFF">
              <w:t>Describe methods for assessing model calibration</w:t>
            </w:r>
          </w:p>
        </w:tc>
        <w:tc>
          <w:tcPr>
            <w:tcW w:w="1843" w:type="dxa"/>
            <w:shd w:val="clear" w:color="auto" w:fill="auto"/>
            <w:vAlign w:val="center"/>
          </w:tcPr>
          <w:p w14:paraId="7B3A73D9" w14:textId="27D48085" w:rsidR="004B5A91" w:rsidRPr="00A87EFF" w:rsidRDefault="00BB36AD" w:rsidP="004B5A91">
            <w:r>
              <w:t>Methods: Analysis Plan</w:t>
            </w:r>
          </w:p>
        </w:tc>
      </w:tr>
      <w:tr w:rsidR="004B5A91" w:rsidRPr="00A87EFF" w14:paraId="0936B233" w14:textId="77777777" w:rsidTr="00677F29">
        <w:trPr>
          <w:trHeight w:val="107"/>
        </w:trPr>
        <w:tc>
          <w:tcPr>
            <w:tcW w:w="2122" w:type="dxa"/>
            <w:shd w:val="clear" w:color="auto" w:fill="auto"/>
            <w:vAlign w:val="center"/>
          </w:tcPr>
          <w:p w14:paraId="721ADBB0" w14:textId="77777777" w:rsidR="004B5A91" w:rsidRPr="00A87EFF" w:rsidRDefault="004B5A91" w:rsidP="004B5A91">
            <w:r w:rsidRPr="00A87EFF">
              <w:t>Risk groups</w:t>
            </w:r>
          </w:p>
        </w:tc>
        <w:tc>
          <w:tcPr>
            <w:tcW w:w="1559" w:type="dxa"/>
            <w:shd w:val="clear" w:color="auto" w:fill="auto"/>
            <w:vAlign w:val="center"/>
          </w:tcPr>
          <w:p w14:paraId="0B6AE16E" w14:textId="77777777" w:rsidR="004B5A91" w:rsidRPr="00A87EFF" w:rsidRDefault="004B5A91" w:rsidP="004B5A91">
            <w:r w:rsidRPr="00A87EFF">
              <w:t>TRIPOD (11)</w:t>
            </w:r>
          </w:p>
        </w:tc>
        <w:tc>
          <w:tcPr>
            <w:tcW w:w="8363" w:type="dxa"/>
            <w:shd w:val="clear" w:color="auto" w:fill="auto"/>
            <w:vAlign w:val="center"/>
          </w:tcPr>
          <w:p w14:paraId="1E57016B" w14:textId="77777777" w:rsidR="004B5A91" w:rsidRPr="00A87EFF" w:rsidRDefault="004B5A91" w:rsidP="004B5A91">
            <w:r w:rsidRPr="00A87EFF">
              <w:t xml:space="preserve">Provide details on how risk groups were created, if done. </w:t>
            </w:r>
          </w:p>
        </w:tc>
        <w:tc>
          <w:tcPr>
            <w:tcW w:w="1843" w:type="dxa"/>
            <w:shd w:val="clear" w:color="auto" w:fill="auto"/>
            <w:vAlign w:val="center"/>
          </w:tcPr>
          <w:p w14:paraId="0ADE3227" w14:textId="351E658D" w:rsidR="004B5A91" w:rsidRPr="00A87EFF" w:rsidRDefault="00B824E9" w:rsidP="004B5A91">
            <w:r>
              <w:t>Methods: Analysis Plan</w:t>
            </w:r>
          </w:p>
        </w:tc>
      </w:tr>
      <w:tr w:rsidR="004B5A91" w:rsidRPr="00A87EFF" w14:paraId="42BF4E41" w14:textId="77777777" w:rsidTr="00677F29">
        <w:trPr>
          <w:trHeight w:val="107"/>
        </w:trPr>
        <w:tc>
          <w:tcPr>
            <w:tcW w:w="2122" w:type="dxa"/>
            <w:vMerge w:val="restart"/>
            <w:shd w:val="clear" w:color="auto" w:fill="auto"/>
            <w:vAlign w:val="center"/>
          </w:tcPr>
          <w:p w14:paraId="125F1291" w14:textId="77777777" w:rsidR="004B5A91" w:rsidRPr="00A87EFF" w:rsidRDefault="004B5A91" w:rsidP="004B5A91">
            <w:r w:rsidRPr="00A87EFF">
              <w:t>Data access and</w:t>
            </w:r>
          </w:p>
          <w:p w14:paraId="6457F574" w14:textId="77777777" w:rsidR="004B5A91" w:rsidRPr="00A87EFF" w:rsidRDefault="004B5A91" w:rsidP="004B5A91">
            <w:r w:rsidRPr="00A87EFF">
              <w:t>cleaning methods</w:t>
            </w:r>
          </w:p>
        </w:tc>
        <w:tc>
          <w:tcPr>
            <w:tcW w:w="1559" w:type="dxa"/>
            <w:shd w:val="clear" w:color="auto" w:fill="auto"/>
            <w:vAlign w:val="center"/>
          </w:tcPr>
          <w:p w14:paraId="1D70467F" w14:textId="77777777" w:rsidR="004B5A91" w:rsidRPr="00A87EFF" w:rsidRDefault="004B5A91" w:rsidP="004B5A91">
            <w:r w:rsidRPr="00A87EFF">
              <w:t>RECORD (12.1)</w:t>
            </w:r>
          </w:p>
        </w:tc>
        <w:tc>
          <w:tcPr>
            <w:tcW w:w="8363" w:type="dxa"/>
            <w:shd w:val="clear" w:color="auto" w:fill="auto"/>
            <w:vAlign w:val="center"/>
          </w:tcPr>
          <w:p w14:paraId="774D4A6E" w14:textId="77777777" w:rsidR="004B5A91" w:rsidRPr="00A87EFF" w:rsidRDefault="004B5A91" w:rsidP="004B5A91">
            <w:r w:rsidRPr="00A87EFF">
              <w:t>Authors should describe the extent to which the investigators had access to the database population used to create the study population.</w:t>
            </w:r>
          </w:p>
        </w:tc>
        <w:tc>
          <w:tcPr>
            <w:tcW w:w="1843" w:type="dxa"/>
            <w:shd w:val="clear" w:color="auto" w:fill="auto"/>
            <w:vAlign w:val="center"/>
          </w:tcPr>
          <w:p w14:paraId="6B2D450F" w14:textId="326F27B3" w:rsidR="004B5A91" w:rsidRPr="00A87EFF" w:rsidRDefault="00B824E9" w:rsidP="004B5A91">
            <w:r>
              <w:t>Methods: Data Management, Ethics, and Reporting</w:t>
            </w:r>
          </w:p>
        </w:tc>
      </w:tr>
      <w:tr w:rsidR="004B5A91" w:rsidRPr="00A87EFF" w14:paraId="5A0EBDF9" w14:textId="77777777" w:rsidTr="00677F29">
        <w:trPr>
          <w:trHeight w:val="107"/>
        </w:trPr>
        <w:tc>
          <w:tcPr>
            <w:tcW w:w="2122" w:type="dxa"/>
            <w:vMerge/>
            <w:shd w:val="clear" w:color="auto" w:fill="auto"/>
            <w:vAlign w:val="center"/>
          </w:tcPr>
          <w:p w14:paraId="4029EC8E" w14:textId="77777777" w:rsidR="004B5A91" w:rsidRPr="00A87EFF" w:rsidRDefault="004B5A91" w:rsidP="004B5A91"/>
        </w:tc>
        <w:tc>
          <w:tcPr>
            <w:tcW w:w="1559" w:type="dxa"/>
            <w:shd w:val="clear" w:color="auto" w:fill="auto"/>
            <w:vAlign w:val="center"/>
          </w:tcPr>
          <w:p w14:paraId="2364CE5E" w14:textId="77777777" w:rsidR="004B5A91" w:rsidRPr="00A87EFF" w:rsidRDefault="004B5A91" w:rsidP="004B5A91">
            <w:r w:rsidRPr="00A87EFF">
              <w:t>RECORD (12.2)</w:t>
            </w:r>
          </w:p>
        </w:tc>
        <w:tc>
          <w:tcPr>
            <w:tcW w:w="8363" w:type="dxa"/>
            <w:shd w:val="clear" w:color="auto" w:fill="auto"/>
            <w:vAlign w:val="center"/>
          </w:tcPr>
          <w:p w14:paraId="6D4DAA43" w14:textId="77777777" w:rsidR="004B5A91" w:rsidRPr="00A87EFF" w:rsidRDefault="004B5A91" w:rsidP="004B5A91">
            <w:r w:rsidRPr="00A87EFF">
              <w:t>Authors should provide information on the data cleaning methods used in the study.</w:t>
            </w:r>
          </w:p>
        </w:tc>
        <w:tc>
          <w:tcPr>
            <w:tcW w:w="1843" w:type="dxa"/>
            <w:shd w:val="clear" w:color="auto" w:fill="auto"/>
            <w:vAlign w:val="center"/>
          </w:tcPr>
          <w:p w14:paraId="1F729EC1" w14:textId="77777777" w:rsidR="00111E83" w:rsidRDefault="00111E83" w:rsidP="00111E83">
            <w:r>
              <w:t xml:space="preserve">Supplementary Material B, </w:t>
            </w:r>
          </w:p>
          <w:p w14:paraId="0B411747" w14:textId="77777777" w:rsidR="00111E83" w:rsidRDefault="00111E83" w:rsidP="00111E83"/>
          <w:p w14:paraId="5789BC6E" w14:textId="5B26A501" w:rsidR="004B5A91" w:rsidRPr="00A87EFF" w:rsidRDefault="00111E83" w:rsidP="00111E83">
            <w:r>
              <w:t>GitHub repository</w:t>
            </w:r>
          </w:p>
        </w:tc>
      </w:tr>
      <w:tr w:rsidR="004B5A91" w:rsidRPr="00A87EFF" w14:paraId="5BB4ACE5" w14:textId="77777777" w:rsidTr="00677F29">
        <w:trPr>
          <w:trHeight w:val="107"/>
        </w:trPr>
        <w:tc>
          <w:tcPr>
            <w:tcW w:w="2122" w:type="dxa"/>
            <w:vMerge/>
            <w:shd w:val="clear" w:color="auto" w:fill="auto"/>
            <w:vAlign w:val="center"/>
          </w:tcPr>
          <w:p w14:paraId="029AD686" w14:textId="77777777" w:rsidR="004B5A91" w:rsidRPr="00A87EFF" w:rsidRDefault="004B5A91" w:rsidP="004B5A91"/>
        </w:tc>
        <w:tc>
          <w:tcPr>
            <w:tcW w:w="1559" w:type="dxa"/>
            <w:shd w:val="clear" w:color="auto" w:fill="auto"/>
            <w:vAlign w:val="center"/>
          </w:tcPr>
          <w:p w14:paraId="092476B9" w14:textId="77777777" w:rsidR="004B5A91" w:rsidRPr="00A87EFF" w:rsidRDefault="004B5A91" w:rsidP="004B5A91">
            <w:r w:rsidRPr="00A87EFF">
              <w:t>RECORD (22.1)</w:t>
            </w:r>
          </w:p>
        </w:tc>
        <w:tc>
          <w:tcPr>
            <w:tcW w:w="8363" w:type="dxa"/>
            <w:shd w:val="clear" w:color="auto" w:fill="auto"/>
            <w:vAlign w:val="center"/>
          </w:tcPr>
          <w:p w14:paraId="56EB58D8" w14:textId="77777777" w:rsidR="004B5A91" w:rsidRPr="00A87EFF" w:rsidRDefault="004B5A91" w:rsidP="004B5A91">
            <w:r w:rsidRPr="00A87EFF">
              <w:t>Authors should provide information on how to access any supplemental information such as the study protocol, raw data, or programming code.</w:t>
            </w:r>
          </w:p>
        </w:tc>
        <w:tc>
          <w:tcPr>
            <w:tcW w:w="1843" w:type="dxa"/>
            <w:shd w:val="clear" w:color="auto" w:fill="auto"/>
            <w:vAlign w:val="center"/>
          </w:tcPr>
          <w:p w14:paraId="1DBC4BCD" w14:textId="3C502B0F" w:rsidR="004B5A91" w:rsidRPr="00A87EFF" w:rsidRDefault="00111E83" w:rsidP="004B5A91">
            <w:r>
              <w:t>Methods: Data Management, Ethics, and Reporting</w:t>
            </w:r>
          </w:p>
        </w:tc>
      </w:tr>
      <w:tr w:rsidR="004B5A91" w:rsidRPr="00A87EFF" w14:paraId="3657EDD3" w14:textId="77777777" w:rsidTr="003E0327">
        <w:tc>
          <w:tcPr>
            <w:tcW w:w="13887" w:type="dxa"/>
            <w:gridSpan w:val="4"/>
            <w:shd w:val="clear" w:color="auto" w:fill="F7CAAC" w:themeFill="accent2" w:themeFillTint="66"/>
            <w:vAlign w:val="center"/>
          </w:tcPr>
          <w:p w14:paraId="3D59BA96" w14:textId="77777777" w:rsidR="004B5A91" w:rsidRPr="00A87EFF" w:rsidRDefault="004B5A91" w:rsidP="004B5A91">
            <w:pPr>
              <w:rPr>
                <w:color w:val="BFBFBF" w:themeColor="background1" w:themeShade="BF"/>
              </w:rPr>
            </w:pPr>
            <w:r w:rsidRPr="00A87EFF">
              <w:t>Results</w:t>
            </w:r>
          </w:p>
        </w:tc>
      </w:tr>
      <w:tr w:rsidR="004B5A91" w:rsidRPr="00A87EFF" w14:paraId="249AC058" w14:textId="77777777" w:rsidTr="00677F29">
        <w:tc>
          <w:tcPr>
            <w:tcW w:w="2122" w:type="dxa"/>
            <w:vMerge w:val="restart"/>
            <w:shd w:val="clear" w:color="auto" w:fill="auto"/>
            <w:vAlign w:val="center"/>
          </w:tcPr>
          <w:p w14:paraId="664B8F9E" w14:textId="77777777" w:rsidR="004B5A91" w:rsidRPr="00A87EFF" w:rsidRDefault="004B5A91" w:rsidP="004B5A91">
            <w:pPr>
              <w:rPr>
                <w:b/>
              </w:rPr>
            </w:pPr>
            <w:r w:rsidRPr="00A87EFF">
              <w:t>Participants</w:t>
            </w:r>
          </w:p>
        </w:tc>
        <w:tc>
          <w:tcPr>
            <w:tcW w:w="1559" w:type="dxa"/>
            <w:shd w:val="clear" w:color="auto" w:fill="auto"/>
            <w:vAlign w:val="center"/>
          </w:tcPr>
          <w:p w14:paraId="7BD183AD" w14:textId="3A674393" w:rsidR="004B5A91" w:rsidRPr="00A87EFF" w:rsidRDefault="004B5A91" w:rsidP="004B5A91">
            <w:r w:rsidRPr="00A87EFF">
              <w:t>TRIPOD (13a)</w:t>
            </w:r>
            <w:r w:rsidR="00AA0A84">
              <w:t xml:space="preserve">, </w:t>
            </w:r>
            <w:r w:rsidR="00AA0A84" w:rsidRPr="00A87EFF">
              <w:t>RECORD (13.1)</w:t>
            </w:r>
          </w:p>
        </w:tc>
        <w:tc>
          <w:tcPr>
            <w:tcW w:w="8363" w:type="dxa"/>
            <w:shd w:val="clear" w:color="auto" w:fill="auto"/>
            <w:vAlign w:val="center"/>
          </w:tcPr>
          <w:p w14:paraId="2FB5778A" w14:textId="77777777" w:rsidR="004B5A91" w:rsidRPr="00A87EFF" w:rsidRDefault="004B5A91" w:rsidP="004B5A91">
            <w:r w:rsidRPr="00A87EFF">
              <w:t xml:space="preserve">Describe the flow of participants through the study, including the number of participants with and without the outcome and, if applicable, a summary of the follow-up time. A diagram may be helpful. </w:t>
            </w:r>
          </w:p>
        </w:tc>
        <w:tc>
          <w:tcPr>
            <w:tcW w:w="1843" w:type="dxa"/>
            <w:shd w:val="clear" w:color="auto" w:fill="auto"/>
            <w:vAlign w:val="center"/>
          </w:tcPr>
          <w:p w14:paraId="2559D7F7" w14:textId="77777777" w:rsidR="00AA0A84" w:rsidRDefault="00AA0A84" w:rsidP="004B5A91">
            <w:r>
              <w:t xml:space="preserve">Results: Analysis Population, </w:t>
            </w:r>
          </w:p>
          <w:p w14:paraId="6FE05269" w14:textId="77777777" w:rsidR="00AA0A84" w:rsidRDefault="00AA0A84" w:rsidP="004B5A91"/>
          <w:p w14:paraId="064FEC06" w14:textId="77777777" w:rsidR="00AA0A84" w:rsidRDefault="00AA0A84" w:rsidP="004B5A91">
            <w:r>
              <w:t xml:space="preserve">SupplementaryMaterial A, </w:t>
            </w:r>
          </w:p>
          <w:p w14:paraId="00A8BE9A" w14:textId="77777777" w:rsidR="00AA0A84" w:rsidRDefault="00AA0A84" w:rsidP="004B5A91"/>
          <w:p w14:paraId="4BBED36F" w14:textId="431E68D6" w:rsidR="004B5A91" w:rsidRDefault="00AA0A84" w:rsidP="004B5A91">
            <w:r>
              <w:t xml:space="preserve">Figure 1, </w:t>
            </w:r>
          </w:p>
          <w:p w14:paraId="1E3EA340" w14:textId="77777777" w:rsidR="00AA0A84" w:rsidRDefault="00AA0A84" w:rsidP="004B5A91"/>
          <w:p w14:paraId="0B8E5AE3" w14:textId="77777777" w:rsidR="00AA0A84" w:rsidRDefault="00AA0A84" w:rsidP="004B5A91">
            <w:r>
              <w:t xml:space="preserve">Figure 2, </w:t>
            </w:r>
          </w:p>
          <w:p w14:paraId="3B5376AE" w14:textId="77777777" w:rsidR="00AA0A84" w:rsidRDefault="00AA0A84" w:rsidP="004B5A91"/>
          <w:p w14:paraId="5FB7ADFE" w14:textId="423DB9C9" w:rsidR="00AA0A84" w:rsidRPr="00A87EFF" w:rsidRDefault="00AA0A84" w:rsidP="004B5A91">
            <w:r>
              <w:t>Figure 4</w:t>
            </w:r>
          </w:p>
        </w:tc>
      </w:tr>
      <w:tr w:rsidR="004B5A91" w:rsidRPr="00A87EFF" w14:paraId="6BDA3750" w14:textId="77777777" w:rsidTr="00677F29">
        <w:tc>
          <w:tcPr>
            <w:tcW w:w="2122" w:type="dxa"/>
            <w:vMerge/>
            <w:shd w:val="clear" w:color="auto" w:fill="auto"/>
            <w:vAlign w:val="center"/>
          </w:tcPr>
          <w:p w14:paraId="5FD1A5FE" w14:textId="77777777" w:rsidR="004B5A91" w:rsidRPr="00A87EFF" w:rsidRDefault="004B5A91" w:rsidP="004B5A91"/>
        </w:tc>
        <w:tc>
          <w:tcPr>
            <w:tcW w:w="1559" w:type="dxa"/>
            <w:shd w:val="clear" w:color="auto" w:fill="auto"/>
            <w:vAlign w:val="center"/>
          </w:tcPr>
          <w:p w14:paraId="08D9D9B1" w14:textId="77777777" w:rsidR="004B5A91" w:rsidRPr="00A87EFF" w:rsidRDefault="004B5A91" w:rsidP="004B5A91">
            <w:r w:rsidRPr="00A87EFF">
              <w:t>TRIPOD (13b), RiGoR (18)</w:t>
            </w:r>
          </w:p>
        </w:tc>
        <w:tc>
          <w:tcPr>
            <w:tcW w:w="8363" w:type="dxa"/>
            <w:shd w:val="clear" w:color="auto" w:fill="auto"/>
            <w:vAlign w:val="center"/>
          </w:tcPr>
          <w:p w14:paraId="28811BAA" w14:textId="77777777" w:rsidR="004B5A91" w:rsidRPr="00A87EFF" w:rsidRDefault="004B5A91" w:rsidP="004B5A91">
            <w:r w:rsidRPr="00A87EFF">
              <w:t xml:space="preserve">Describe the characteristics of the participants (basic demographics, clinical features, available predictors), including the number of participants with missing data for predictors and outcome. </w:t>
            </w:r>
          </w:p>
        </w:tc>
        <w:tc>
          <w:tcPr>
            <w:tcW w:w="1843" w:type="dxa"/>
            <w:shd w:val="clear" w:color="auto" w:fill="auto"/>
            <w:vAlign w:val="center"/>
          </w:tcPr>
          <w:p w14:paraId="652FB52F" w14:textId="77777777" w:rsidR="004B5A91" w:rsidRDefault="00AA0A84" w:rsidP="004B5A91">
            <w:r>
              <w:t>Table 1</w:t>
            </w:r>
            <w:r w:rsidR="00436CD9">
              <w:t xml:space="preserve">, </w:t>
            </w:r>
          </w:p>
          <w:p w14:paraId="1F4026AD" w14:textId="77777777" w:rsidR="00436CD9" w:rsidRDefault="00436CD9" w:rsidP="004B5A91"/>
          <w:p w14:paraId="5F4C6367" w14:textId="32B16110" w:rsidR="00436CD9" w:rsidRDefault="00436CD9" w:rsidP="004B5A91">
            <w:r>
              <w:t>Supplementary Material F</w:t>
            </w:r>
          </w:p>
          <w:p w14:paraId="7C0F23B8" w14:textId="78E08334" w:rsidR="00436CD9" w:rsidRPr="00A87EFF" w:rsidRDefault="00436CD9" w:rsidP="004B5A91"/>
        </w:tc>
      </w:tr>
      <w:tr w:rsidR="004B5A91" w:rsidRPr="00A87EFF" w14:paraId="4CABB45E" w14:textId="77777777" w:rsidTr="00677F29">
        <w:tc>
          <w:tcPr>
            <w:tcW w:w="2122" w:type="dxa"/>
            <w:vMerge w:val="restart"/>
            <w:shd w:val="clear" w:color="auto" w:fill="auto"/>
            <w:vAlign w:val="center"/>
          </w:tcPr>
          <w:p w14:paraId="354D7714" w14:textId="77777777" w:rsidR="004B5A91" w:rsidRPr="00A87EFF" w:rsidRDefault="004B5A91" w:rsidP="004B5A91">
            <w:pPr>
              <w:rPr>
                <w:b/>
              </w:rPr>
            </w:pPr>
            <w:r w:rsidRPr="00A87EFF">
              <w:t xml:space="preserve">Model development </w:t>
            </w:r>
          </w:p>
        </w:tc>
        <w:tc>
          <w:tcPr>
            <w:tcW w:w="1559" w:type="dxa"/>
            <w:shd w:val="clear" w:color="auto" w:fill="auto"/>
            <w:vAlign w:val="center"/>
          </w:tcPr>
          <w:p w14:paraId="77DE18AC" w14:textId="77777777" w:rsidR="004B5A91" w:rsidRPr="00A87EFF" w:rsidRDefault="004B5A91" w:rsidP="004B5A91">
            <w:r w:rsidRPr="00A87EFF">
              <w:t>TRIPOD (14a)</w:t>
            </w:r>
          </w:p>
        </w:tc>
        <w:tc>
          <w:tcPr>
            <w:tcW w:w="8363" w:type="dxa"/>
            <w:shd w:val="clear" w:color="auto" w:fill="auto"/>
            <w:vAlign w:val="center"/>
          </w:tcPr>
          <w:p w14:paraId="1E657998" w14:textId="77777777" w:rsidR="004B5A91" w:rsidRPr="00A87EFF" w:rsidRDefault="004B5A91" w:rsidP="004B5A91">
            <w:pPr>
              <w:rPr>
                <w:rFonts w:eastAsiaTheme="majorEastAsia"/>
                <w:i/>
                <w:iCs/>
              </w:rPr>
            </w:pPr>
            <w:r w:rsidRPr="00A87EFF">
              <w:t xml:space="preserve">Specify the number of participants and outcome events in each analysis. </w:t>
            </w:r>
          </w:p>
        </w:tc>
        <w:tc>
          <w:tcPr>
            <w:tcW w:w="1843" w:type="dxa"/>
            <w:shd w:val="clear" w:color="auto" w:fill="auto"/>
            <w:vAlign w:val="center"/>
          </w:tcPr>
          <w:p w14:paraId="35F6807B" w14:textId="5AA5AB48" w:rsidR="004B5A91" w:rsidRPr="00A87EFF" w:rsidRDefault="00AA0A84" w:rsidP="004B5A91">
            <w:r>
              <w:t>Results: Analysis Population</w:t>
            </w:r>
          </w:p>
        </w:tc>
      </w:tr>
      <w:tr w:rsidR="004B5A91" w:rsidRPr="00A87EFF" w14:paraId="3D46B33A" w14:textId="77777777" w:rsidTr="00677F29">
        <w:tc>
          <w:tcPr>
            <w:tcW w:w="2122" w:type="dxa"/>
            <w:vMerge/>
            <w:shd w:val="clear" w:color="auto" w:fill="auto"/>
            <w:vAlign w:val="center"/>
          </w:tcPr>
          <w:p w14:paraId="72335123" w14:textId="77777777" w:rsidR="004B5A91" w:rsidRPr="00A87EFF" w:rsidRDefault="004B5A91" w:rsidP="004B5A91"/>
        </w:tc>
        <w:tc>
          <w:tcPr>
            <w:tcW w:w="1559" w:type="dxa"/>
            <w:shd w:val="clear" w:color="auto" w:fill="auto"/>
            <w:vAlign w:val="center"/>
          </w:tcPr>
          <w:p w14:paraId="35BCA77F" w14:textId="77777777" w:rsidR="004B5A91" w:rsidRPr="00A87EFF" w:rsidRDefault="004B5A91" w:rsidP="004B5A91">
            <w:r w:rsidRPr="00A87EFF">
              <w:t>TRIPOD (14b)</w:t>
            </w:r>
          </w:p>
        </w:tc>
        <w:tc>
          <w:tcPr>
            <w:tcW w:w="8363" w:type="dxa"/>
            <w:shd w:val="clear" w:color="auto" w:fill="auto"/>
            <w:vAlign w:val="center"/>
          </w:tcPr>
          <w:p w14:paraId="21728FAD" w14:textId="77777777" w:rsidR="004B5A91" w:rsidRPr="00A87EFF" w:rsidRDefault="004B5A91" w:rsidP="004B5A91">
            <w:r w:rsidRPr="00A87EFF">
              <w:t>If done, report the unadjusted association between each candidate predictor and outcome.</w:t>
            </w:r>
          </w:p>
        </w:tc>
        <w:tc>
          <w:tcPr>
            <w:tcW w:w="1843" w:type="dxa"/>
            <w:shd w:val="clear" w:color="auto" w:fill="auto"/>
            <w:vAlign w:val="center"/>
          </w:tcPr>
          <w:p w14:paraId="42FE9FD6" w14:textId="41706AEA" w:rsidR="004B5A91" w:rsidRPr="00A87EFF" w:rsidRDefault="00AA0A84" w:rsidP="004B5A91">
            <w:r>
              <w:t>Not Applicable</w:t>
            </w:r>
          </w:p>
        </w:tc>
      </w:tr>
      <w:tr w:rsidR="004B5A91" w:rsidRPr="00A87EFF" w14:paraId="070B409D" w14:textId="77777777" w:rsidTr="00677F29">
        <w:tc>
          <w:tcPr>
            <w:tcW w:w="2122" w:type="dxa"/>
            <w:vMerge w:val="restart"/>
            <w:shd w:val="clear" w:color="auto" w:fill="auto"/>
            <w:vAlign w:val="center"/>
          </w:tcPr>
          <w:p w14:paraId="5C5693C8" w14:textId="77777777" w:rsidR="004B5A91" w:rsidRPr="00A87EFF" w:rsidRDefault="004B5A91" w:rsidP="004B5A91">
            <w:r w:rsidRPr="00A87EFF">
              <w:lastRenderedPageBreak/>
              <w:t>Model specification</w:t>
            </w:r>
          </w:p>
        </w:tc>
        <w:tc>
          <w:tcPr>
            <w:tcW w:w="1559" w:type="dxa"/>
            <w:shd w:val="clear" w:color="auto" w:fill="auto"/>
            <w:vAlign w:val="center"/>
          </w:tcPr>
          <w:p w14:paraId="00704616" w14:textId="77777777" w:rsidR="004B5A91" w:rsidRPr="00A87EFF" w:rsidRDefault="004B5A91" w:rsidP="004B5A91">
            <w:r w:rsidRPr="00A87EFF">
              <w:t>TRIPOD (15a), RiGoR (19)</w:t>
            </w:r>
          </w:p>
        </w:tc>
        <w:tc>
          <w:tcPr>
            <w:tcW w:w="8363" w:type="dxa"/>
            <w:shd w:val="clear" w:color="auto" w:fill="auto"/>
            <w:vAlign w:val="center"/>
          </w:tcPr>
          <w:p w14:paraId="6E3D7914" w14:textId="77777777" w:rsidR="004B5A91" w:rsidRPr="00A87EFF" w:rsidRDefault="004B5A91" w:rsidP="004B5A91">
            <w:r w:rsidRPr="00A87EFF">
              <w:t>Present the full prediction model to allow predictions for individuals (i.e., all regression coefficients, and model intercept or baseline survival at a given time point).</w:t>
            </w:r>
          </w:p>
        </w:tc>
        <w:tc>
          <w:tcPr>
            <w:tcW w:w="1843" w:type="dxa"/>
            <w:shd w:val="clear" w:color="auto" w:fill="auto"/>
            <w:vAlign w:val="center"/>
          </w:tcPr>
          <w:p w14:paraId="475AF239" w14:textId="7BCCE2E1" w:rsidR="004B5A91" w:rsidRPr="00A87EFF" w:rsidRDefault="00AA12B0" w:rsidP="004B5A91">
            <w:r>
              <w:t>Not Applicable</w:t>
            </w:r>
          </w:p>
        </w:tc>
      </w:tr>
      <w:tr w:rsidR="004B5A91" w:rsidRPr="00A87EFF" w14:paraId="055DE005" w14:textId="77777777" w:rsidTr="00677F29">
        <w:tc>
          <w:tcPr>
            <w:tcW w:w="2122" w:type="dxa"/>
            <w:vMerge/>
            <w:shd w:val="clear" w:color="auto" w:fill="auto"/>
            <w:vAlign w:val="center"/>
          </w:tcPr>
          <w:p w14:paraId="55BA7A96" w14:textId="77777777" w:rsidR="004B5A91" w:rsidRPr="00A87EFF" w:rsidRDefault="004B5A91" w:rsidP="004B5A91"/>
        </w:tc>
        <w:tc>
          <w:tcPr>
            <w:tcW w:w="1559" w:type="dxa"/>
            <w:shd w:val="clear" w:color="auto" w:fill="auto"/>
            <w:vAlign w:val="center"/>
          </w:tcPr>
          <w:p w14:paraId="6DFDA521" w14:textId="77777777" w:rsidR="004B5A91" w:rsidRPr="00A87EFF" w:rsidRDefault="004B5A91" w:rsidP="004B5A91">
            <w:r w:rsidRPr="00A87EFF">
              <w:t>TRIPOD (15b)</w:t>
            </w:r>
          </w:p>
        </w:tc>
        <w:tc>
          <w:tcPr>
            <w:tcW w:w="8363" w:type="dxa"/>
            <w:shd w:val="clear" w:color="auto" w:fill="auto"/>
            <w:vAlign w:val="center"/>
          </w:tcPr>
          <w:p w14:paraId="36B4DE9F" w14:textId="77777777" w:rsidR="004B5A91" w:rsidRPr="00A87EFF" w:rsidRDefault="004B5A91" w:rsidP="004B5A91">
            <w:r w:rsidRPr="00A87EFF">
              <w:t>Explain how to the use the prediction model.</w:t>
            </w:r>
          </w:p>
        </w:tc>
        <w:tc>
          <w:tcPr>
            <w:tcW w:w="1843" w:type="dxa"/>
            <w:shd w:val="clear" w:color="auto" w:fill="auto"/>
            <w:vAlign w:val="center"/>
          </w:tcPr>
          <w:p w14:paraId="53CD485C" w14:textId="7E28C9C5" w:rsidR="004B5A91" w:rsidRPr="00A87EFF" w:rsidRDefault="00AA12B0" w:rsidP="004B5A91">
            <w:r>
              <w:t>Not Applicable</w:t>
            </w:r>
          </w:p>
        </w:tc>
      </w:tr>
      <w:tr w:rsidR="004B5A91" w:rsidRPr="00A87EFF" w14:paraId="37A6BB1E" w14:textId="77777777" w:rsidTr="00677F29">
        <w:trPr>
          <w:trHeight w:val="196"/>
        </w:trPr>
        <w:tc>
          <w:tcPr>
            <w:tcW w:w="2122" w:type="dxa"/>
            <w:shd w:val="clear" w:color="auto" w:fill="auto"/>
            <w:vAlign w:val="center"/>
          </w:tcPr>
          <w:p w14:paraId="7D67D72F" w14:textId="77777777" w:rsidR="004B5A91" w:rsidRPr="00A87EFF" w:rsidRDefault="004B5A91" w:rsidP="004B5A91">
            <w:r w:rsidRPr="00A87EFF">
              <w:t>Model performance</w:t>
            </w:r>
          </w:p>
        </w:tc>
        <w:tc>
          <w:tcPr>
            <w:tcW w:w="1559" w:type="dxa"/>
            <w:shd w:val="clear" w:color="auto" w:fill="auto"/>
            <w:vAlign w:val="center"/>
          </w:tcPr>
          <w:p w14:paraId="13B72F32" w14:textId="77777777" w:rsidR="004B5A91" w:rsidRPr="00A87EFF" w:rsidRDefault="004B5A91" w:rsidP="004B5A91">
            <w:r w:rsidRPr="00A87EFF">
              <w:t>TRIPOD (16), RiGoR (20)</w:t>
            </w:r>
          </w:p>
        </w:tc>
        <w:tc>
          <w:tcPr>
            <w:tcW w:w="8363" w:type="dxa"/>
            <w:shd w:val="clear" w:color="auto" w:fill="auto"/>
            <w:vAlign w:val="center"/>
          </w:tcPr>
          <w:p w14:paraId="759A5412" w14:textId="77777777" w:rsidR="004B5A91" w:rsidRPr="00A87EFF" w:rsidRDefault="004B5A91" w:rsidP="004B5A91">
            <w:r w:rsidRPr="00A87EFF">
              <w:t>Report performance measures (with CIs) for the prediction model.</w:t>
            </w:r>
          </w:p>
        </w:tc>
        <w:tc>
          <w:tcPr>
            <w:tcW w:w="1843" w:type="dxa"/>
            <w:shd w:val="clear" w:color="auto" w:fill="auto"/>
            <w:vAlign w:val="center"/>
          </w:tcPr>
          <w:p w14:paraId="3C983E9C" w14:textId="7DD18A51" w:rsidR="004B5A91" w:rsidRPr="00A87EFF" w:rsidRDefault="00AA12B0" w:rsidP="004B5A91">
            <w:r>
              <w:t>Not Applicable</w:t>
            </w:r>
          </w:p>
        </w:tc>
      </w:tr>
      <w:tr w:rsidR="004B5A91" w:rsidRPr="00A87EFF" w14:paraId="17639105" w14:textId="77777777" w:rsidTr="00677F29">
        <w:trPr>
          <w:trHeight w:val="196"/>
        </w:trPr>
        <w:tc>
          <w:tcPr>
            <w:tcW w:w="2122" w:type="dxa"/>
            <w:shd w:val="clear" w:color="auto" w:fill="auto"/>
            <w:vAlign w:val="center"/>
          </w:tcPr>
          <w:p w14:paraId="12653C94" w14:textId="77777777" w:rsidR="004B5A91" w:rsidRPr="00A87EFF" w:rsidRDefault="004B5A91" w:rsidP="004B5A91">
            <w:r w:rsidRPr="00A87EFF">
              <w:t>Model Calibration</w:t>
            </w:r>
          </w:p>
        </w:tc>
        <w:tc>
          <w:tcPr>
            <w:tcW w:w="1559" w:type="dxa"/>
            <w:shd w:val="clear" w:color="auto" w:fill="auto"/>
            <w:vAlign w:val="center"/>
          </w:tcPr>
          <w:p w14:paraId="50D1A29A" w14:textId="77777777" w:rsidR="004B5A91" w:rsidRPr="00A87EFF" w:rsidRDefault="004B5A91" w:rsidP="004B5A91">
            <w:r w:rsidRPr="00A87EFF">
              <w:t>RiGoR (21)</w:t>
            </w:r>
          </w:p>
        </w:tc>
        <w:tc>
          <w:tcPr>
            <w:tcW w:w="8363" w:type="dxa"/>
            <w:shd w:val="clear" w:color="auto" w:fill="auto"/>
            <w:vAlign w:val="center"/>
          </w:tcPr>
          <w:p w14:paraId="1557C790" w14:textId="77777777" w:rsidR="004B5A91" w:rsidRPr="00A87EFF" w:rsidRDefault="004B5A91" w:rsidP="004B5A91">
            <w:r w:rsidRPr="00A87EFF">
              <w:t>Assess and report evidence of risk model calibration</w:t>
            </w:r>
          </w:p>
        </w:tc>
        <w:tc>
          <w:tcPr>
            <w:tcW w:w="1843" w:type="dxa"/>
            <w:shd w:val="clear" w:color="auto" w:fill="auto"/>
            <w:vAlign w:val="center"/>
          </w:tcPr>
          <w:p w14:paraId="638F9C14" w14:textId="0815E6EB" w:rsidR="004B5A91" w:rsidRPr="00A87EFF" w:rsidRDefault="00AA12B0" w:rsidP="004B5A91">
            <w:r>
              <w:t>Results: Discrimination and Calibration in Population Subgroups</w:t>
            </w:r>
          </w:p>
        </w:tc>
      </w:tr>
      <w:tr w:rsidR="004B5A91" w:rsidRPr="00A87EFF" w14:paraId="001DC2B1" w14:textId="77777777" w:rsidTr="003E0327">
        <w:tc>
          <w:tcPr>
            <w:tcW w:w="13887" w:type="dxa"/>
            <w:gridSpan w:val="4"/>
            <w:shd w:val="clear" w:color="auto" w:fill="F7CAAC" w:themeFill="accent2" w:themeFillTint="66"/>
            <w:vAlign w:val="center"/>
          </w:tcPr>
          <w:p w14:paraId="61BF39EA" w14:textId="77777777" w:rsidR="004B5A91" w:rsidRPr="00A87EFF" w:rsidRDefault="004B5A91" w:rsidP="004B5A91">
            <w:pPr>
              <w:rPr>
                <w:color w:val="BFBFBF" w:themeColor="background1" w:themeShade="BF"/>
              </w:rPr>
            </w:pPr>
            <w:r w:rsidRPr="00A87EFF">
              <w:t>Discussion</w:t>
            </w:r>
          </w:p>
        </w:tc>
      </w:tr>
      <w:tr w:rsidR="004B5A91" w:rsidRPr="00A87EFF" w14:paraId="13A7A4F3" w14:textId="77777777" w:rsidTr="00677F29">
        <w:tc>
          <w:tcPr>
            <w:tcW w:w="2122" w:type="dxa"/>
            <w:vMerge w:val="restart"/>
            <w:shd w:val="clear" w:color="auto" w:fill="auto"/>
            <w:vAlign w:val="center"/>
          </w:tcPr>
          <w:p w14:paraId="10C2BD5F" w14:textId="77777777" w:rsidR="004B5A91" w:rsidRPr="00A87EFF" w:rsidRDefault="004B5A91" w:rsidP="004B5A91">
            <w:pPr>
              <w:rPr>
                <w:b/>
              </w:rPr>
            </w:pPr>
            <w:r w:rsidRPr="00A87EFF">
              <w:t>Limitations</w:t>
            </w:r>
          </w:p>
        </w:tc>
        <w:tc>
          <w:tcPr>
            <w:tcW w:w="1559" w:type="dxa"/>
            <w:shd w:val="clear" w:color="auto" w:fill="auto"/>
            <w:vAlign w:val="center"/>
          </w:tcPr>
          <w:p w14:paraId="19E79A6A" w14:textId="77777777" w:rsidR="004B5A91" w:rsidRPr="00A87EFF" w:rsidRDefault="004B5A91" w:rsidP="004B5A91">
            <w:r w:rsidRPr="00A87EFF">
              <w:t>TRIPOD (18), RiGoR (23)</w:t>
            </w:r>
          </w:p>
        </w:tc>
        <w:tc>
          <w:tcPr>
            <w:tcW w:w="8363" w:type="dxa"/>
            <w:shd w:val="clear" w:color="auto" w:fill="auto"/>
            <w:vAlign w:val="center"/>
          </w:tcPr>
          <w:p w14:paraId="651B9F7E" w14:textId="77777777" w:rsidR="004B5A91" w:rsidRPr="00A87EFF" w:rsidRDefault="004B5A91" w:rsidP="004B5A91">
            <w:r w:rsidRPr="00A87EFF">
              <w:t xml:space="preserve">Discuss any limitations of the study (such as nonrepresentative sample, few events per predictor, missing data). </w:t>
            </w:r>
          </w:p>
        </w:tc>
        <w:tc>
          <w:tcPr>
            <w:tcW w:w="1843" w:type="dxa"/>
            <w:shd w:val="clear" w:color="auto" w:fill="auto"/>
            <w:vAlign w:val="center"/>
          </w:tcPr>
          <w:p w14:paraId="6FC27FA4" w14:textId="06C8C24C" w:rsidR="004B5A91" w:rsidRPr="00A87EFF" w:rsidRDefault="002A06F8" w:rsidP="004B5A91">
            <w:r>
              <w:t>Discussion: Strengths and Limitations</w:t>
            </w:r>
          </w:p>
        </w:tc>
      </w:tr>
      <w:tr w:rsidR="004B5A91" w:rsidRPr="00A87EFF" w14:paraId="7559AFCB" w14:textId="77777777" w:rsidTr="00677F29">
        <w:tc>
          <w:tcPr>
            <w:tcW w:w="2122" w:type="dxa"/>
            <w:vMerge/>
            <w:shd w:val="clear" w:color="auto" w:fill="auto"/>
            <w:vAlign w:val="center"/>
          </w:tcPr>
          <w:p w14:paraId="216FC72F" w14:textId="77777777" w:rsidR="004B5A91" w:rsidRPr="00A87EFF" w:rsidRDefault="004B5A91" w:rsidP="004B5A91"/>
        </w:tc>
        <w:tc>
          <w:tcPr>
            <w:tcW w:w="1559" w:type="dxa"/>
            <w:shd w:val="clear" w:color="auto" w:fill="auto"/>
            <w:vAlign w:val="center"/>
          </w:tcPr>
          <w:p w14:paraId="583925CC" w14:textId="77777777" w:rsidR="004B5A91" w:rsidRPr="00A87EFF" w:rsidRDefault="004B5A91" w:rsidP="004B5A91">
            <w:r w:rsidRPr="00A87EFF">
              <w:t>RECORD (19.1)</w:t>
            </w:r>
          </w:p>
        </w:tc>
        <w:tc>
          <w:tcPr>
            <w:tcW w:w="8363" w:type="dxa"/>
            <w:shd w:val="clear" w:color="auto" w:fill="auto"/>
            <w:vAlign w:val="center"/>
          </w:tcPr>
          <w:p w14:paraId="236BE724" w14:textId="77777777" w:rsidR="004B5A91" w:rsidRPr="00A87EFF" w:rsidRDefault="004B5A91" w:rsidP="004B5A91">
            <w:r w:rsidRPr="00A87EFF">
              <w:t>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843" w:type="dxa"/>
            <w:shd w:val="clear" w:color="auto" w:fill="auto"/>
            <w:vAlign w:val="center"/>
          </w:tcPr>
          <w:p w14:paraId="7D8F165C" w14:textId="0BF0CFA8" w:rsidR="004B5A91" w:rsidRPr="00A87EFF" w:rsidRDefault="00441F91" w:rsidP="004B5A91">
            <w:r>
              <w:t>Discussion: Results in Context</w:t>
            </w:r>
          </w:p>
        </w:tc>
      </w:tr>
      <w:tr w:rsidR="004B5A91" w:rsidRPr="00A87EFF" w14:paraId="59B94F74" w14:textId="77777777" w:rsidTr="00677F29">
        <w:trPr>
          <w:trHeight w:val="407"/>
        </w:trPr>
        <w:tc>
          <w:tcPr>
            <w:tcW w:w="2122" w:type="dxa"/>
            <w:shd w:val="clear" w:color="auto" w:fill="auto"/>
            <w:vAlign w:val="center"/>
          </w:tcPr>
          <w:p w14:paraId="0CBA0000" w14:textId="77777777" w:rsidR="004B5A91" w:rsidRPr="00A87EFF" w:rsidRDefault="004B5A91" w:rsidP="004B5A91">
            <w:pPr>
              <w:rPr>
                <w:b/>
              </w:rPr>
            </w:pPr>
            <w:r w:rsidRPr="00A87EFF">
              <w:t>Interpretation</w:t>
            </w:r>
          </w:p>
        </w:tc>
        <w:tc>
          <w:tcPr>
            <w:tcW w:w="1559" w:type="dxa"/>
            <w:shd w:val="clear" w:color="auto" w:fill="auto"/>
            <w:vAlign w:val="center"/>
          </w:tcPr>
          <w:p w14:paraId="569EC036" w14:textId="77777777" w:rsidR="004B5A91" w:rsidRPr="00A87EFF" w:rsidRDefault="004B5A91" w:rsidP="004B5A91">
            <w:r w:rsidRPr="00A87EFF">
              <w:t>TRIPOD (19b)</w:t>
            </w:r>
          </w:p>
        </w:tc>
        <w:tc>
          <w:tcPr>
            <w:tcW w:w="8363" w:type="dxa"/>
            <w:shd w:val="clear" w:color="auto" w:fill="auto"/>
            <w:vAlign w:val="center"/>
          </w:tcPr>
          <w:p w14:paraId="2340CB02" w14:textId="77777777" w:rsidR="004B5A91" w:rsidRPr="00A87EFF" w:rsidRDefault="004B5A91" w:rsidP="004B5A91">
            <w:r w:rsidRPr="00A87EFF">
              <w:t xml:space="preserve">Give an overall interpretation of the results, considering objectives, limitations, and results from similar studies, and other relevant evidence. </w:t>
            </w:r>
          </w:p>
        </w:tc>
        <w:tc>
          <w:tcPr>
            <w:tcW w:w="1843" w:type="dxa"/>
            <w:shd w:val="clear" w:color="auto" w:fill="auto"/>
            <w:vAlign w:val="center"/>
          </w:tcPr>
          <w:p w14:paraId="07B8DB14" w14:textId="4EA1E40F" w:rsidR="004B5A91" w:rsidRPr="00A87EFF" w:rsidRDefault="00B55339" w:rsidP="004B5A91">
            <w:r>
              <w:t>Discussion: Results in Context</w:t>
            </w:r>
          </w:p>
        </w:tc>
      </w:tr>
      <w:tr w:rsidR="004B5A91" w:rsidRPr="00A87EFF" w14:paraId="28632DC9" w14:textId="77777777" w:rsidTr="00677F29">
        <w:trPr>
          <w:trHeight w:val="265"/>
        </w:trPr>
        <w:tc>
          <w:tcPr>
            <w:tcW w:w="2122" w:type="dxa"/>
            <w:shd w:val="clear" w:color="auto" w:fill="auto"/>
            <w:vAlign w:val="center"/>
          </w:tcPr>
          <w:p w14:paraId="3529F008" w14:textId="77777777" w:rsidR="004B5A91" w:rsidRPr="00A87EFF" w:rsidRDefault="004B5A91" w:rsidP="004B5A91">
            <w:pPr>
              <w:rPr>
                <w:b/>
                <w:strike/>
              </w:rPr>
            </w:pPr>
            <w:r w:rsidRPr="00A87EFF">
              <w:t>Implications</w:t>
            </w:r>
          </w:p>
        </w:tc>
        <w:tc>
          <w:tcPr>
            <w:tcW w:w="1559" w:type="dxa"/>
            <w:shd w:val="clear" w:color="auto" w:fill="auto"/>
            <w:vAlign w:val="center"/>
          </w:tcPr>
          <w:p w14:paraId="24EA230C" w14:textId="77777777" w:rsidR="004B5A91" w:rsidRPr="00A87EFF" w:rsidRDefault="004B5A91" w:rsidP="004B5A91">
            <w:r w:rsidRPr="00A87EFF">
              <w:t>TRIPOD (20), RiGoR (22)</w:t>
            </w:r>
          </w:p>
        </w:tc>
        <w:tc>
          <w:tcPr>
            <w:tcW w:w="8363" w:type="dxa"/>
            <w:shd w:val="clear" w:color="auto" w:fill="auto"/>
            <w:vAlign w:val="center"/>
          </w:tcPr>
          <w:p w14:paraId="454F496B" w14:textId="77777777" w:rsidR="004B5A91" w:rsidRPr="00A87EFF" w:rsidRDefault="004B5A91" w:rsidP="004B5A91">
            <w:r w:rsidRPr="00A87EFF">
              <w:t xml:space="preserve">Discuss the potential clinical use of the model and implications for future research. </w:t>
            </w:r>
          </w:p>
        </w:tc>
        <w:tc>
          <w:tcPr>
            <w:tcW w:w="1843" w:type="dxa"/>
            <w:shd w:val="clear" w:color="auto" w:fill="auto"/>
            <w:vAlign w:val="center"/>
          </w:tcPr>
          <w:p w14:paraId="0DC06158" w14:textId="33B6EC9D" w:rsidR="004B5A91" w:rsidRPr="00A87EFF" w:rsidRDefault="00B55339" w:rsidP="004B5A91">
            <w:r>
              <w:t>Discussion: Results in Context</w:t>
            </w:r>
          </w:p>
        </w:tc>
      </w:tr>
      <w:tr w:rsidR="004B5A91" w:rsidRPr="00A87EFF" w14:paraId="56A0D0EB" w14:textId="77777777" w:rsidTr="003E0327">
        <w:tc>
          <w:tcPr>
            <w:tcW w:w="13887" w:type="dxa"/>
            <w:gridSpan w:val="4"/>
            <w:shd w:val="clear" w:color="auto" w:fill="F7CAAC" w:themeFill="accent2" w:themeFillTint="66"/>
            <w:vAlign w:val="center"/>
          </w:tcPr>
          <w:p w14:paraId="7FE03010" w14:textId="77777777" w:rsidR="004B5A91" w:rsidRPr="00A87EFF" w:rsidRDefault="004B5A91" w:rsidP="004B5A91">
            <w:pPr>
              <w:rPr>
                <w:color w:val="BFBFBF" w:themeColor="background1" w:themeShade="BF"/>
              </w:rPr>
            </w:pPr>
            <w:r w:rsidRPr="00A87EFF">
              <w:t>Other information</w:t>
            </w:r>
          </w:p>
        </w:tc>
      </w:tr>
      <w:tr w:rsidR="004B5A91" w:rsidRPr="00A87EFF" w14:paraId="739C1870" w14:textId="77777777" w:rsidTr="00677F29">
        <w:tc>
          <w:tcPr>
            <w:tcW w:w="2122" w:type="dxa"/>
            <w:shd w:val="clear" w:color="auto" w:fill="auto"/>
            <w:vAlign w:val="center"/>
          </w:tcPr>
          <w:p w14:paraId="727BB1FE" w14:textId="77777777" w:rsidR="004B5A91" w:rsidRPr="00A87EFF" w:rsidRDefault="004B5A91" w:rsidP="004B5A91">
            <w:pPr>
              <w:rPr>
                <w:b/>
              </w:rPr>
            </w:pPr>
            <w:r w:rsidRPr="00A87EFF">
              <w:t>Supplementary information</w:t>
            </w:r>
          </w:p>
        </w:tc>
        <w:tc>
          <w:tcPr>
            <w:tcW w:w="1559" w:type="dxa"/>
            <w:shd w:val="clear" w:color="auto" w:fill="auto"/>
            <w:vAlign w:val="center"/>
          </w:tcPr>
          <w:p w14:paraId="0E684953" w14:textId="77777777" w:rsidR="004B5A91" w:rsidRPr="00A87EFF" w:rsidRDefault="004B5A91" w:rsidP="004B5A91">
            <w:r w:rsidRPr="00A87EFF">
              <w:t>TRIPOD (21)</w:t>
            </w:r>
          </w:p>
        </w:tc>
        <w:tc>
          <w:tcPr>
            <w:tcW w:w="8363" w:type="dxa"/>
            <w:shd w:val="clear" w:color="auto" w:fill="auto"/>
            <w:vAlign w:val="center"/>
          </w:tcPr>
          <w:p w14:paraId="51D1A5C8" w14:textId="77777777" w:rsidR="004B5A91" w:rsidRPr="00A87EFF" w:rsidRDefault="004B5A91" w:rsidP="004B5A91">
            <w:r w:rsidRPr="00A87EFF">
              <w:t xml:space="preserve">Provide information about the availability of supplementary resources, such as study protocol, Web calculator, and data sets. </w:t>
            </w:r>
          </w:p>
        </w:tc>
        <w:tc>
          <w:tcPr>
            <w:tcW w:w="1843" w:type="dxa"/>
            <w:shd w:val="clear" w:color="auto" w:fill="auto"/>
            <w:vAlign w:val="center"/>
          </w:tcPr>
          <w:p w14:paraId="19C7EB98" w14:textId="77777777" w:rsidR="004B5A91" w:rsidRDefault="00B55339" w:rsidP="004B5A91">
            <w:r>
              <w:t>Methods: Analysis Plan,</w:t>
            </w:r>
          </w:p>
          <w:p w14:paraId="6B0FA01F" w14:textId="77777777" w:rsidR="00B55339" w:rsidRDefault="00B55339" w:rsidP="004B5A91"/>
          <w:p w14:paraId="72D1BF12" w14:textId="21242DCD" w:rsidR="00B55339" w:rsidRPr="00A87EFF" w:rsidRDefault="00B55339" w:rsidP="004B5A91">
            <w:r>
              <w:lastRenderedPageBreak/>
              <w:t>Methods: Data Management, Ethics, and Reporting</w:t>
            </w:r>
          </w:p>
        </w:tc>
      </w:tr>
      <w:tr w:rsidR="004B5A91" w:rsidRPr="00A87EFF" w14:paraId="42462E1B" w14:textId="77777777" w:rsidTr="00677F29">
        <w:tc>
          <w:tcPr>
            <w:tcW w:w="2122" w:type="dxa"/>
            <w:shd w:val="clear" w:color="auto" w:fill="auto"/>
            <w:vAlign w:val="center"/>
          </w:tcPr>
          <w:p w14:paraId="4662671D" w14:textId="77777777" w:rsidR="004B5A91" w:rsidRPr="00A87EFF" w:rsidRDefault="004B5A91" w:rsidP="004B5A91">
            <w:pPr>
              <w:rPr>
                <w:b/>
              </w:rPr>
            </w:pPr>
            <w:r w:rsidRPr="00A87EFF">
              <w:lastRenderedPageBreak/>
              <w:t>Funding</w:t>
            </w:r>
          </w:p>
        </w:tc>
        <w:tc>
          <w:tcPr>
            <w:tcW w:w="1559" w:type="dxa"/>
            <w:shd w:val="clear" w:color="auto" w:fill="auto"/>
            <w:vAlign w:val="center"/>
          </w:tcPr>
          <w:p w14:paraId="481AA910" w14:textId="77777777" w:rsidR="004B5A91" w:rsidRPr="00A87EFF" w:rsidRDefault="004B5A91" w:rsidP="004B5A91">
            <w:r w:rsidRPr="00A87EFF">
              <w:t>TRIPOD (22)</w:t>
            </w:r>
          </w:p>
        </w:tc>
        <w:tc>
          <w:tcPr>
            <w:tcW w:w="8363" w:type="dxa"/>
            <w:shd w:val="clear" w:color="auto" w:fill="auto"/>
            <w:vAlign w:val="center"/>
          </w:tcPr>
          <w:p w14:paraId="41D4A95F" w14:textId="77777777" w:rsidR="004B5A91" w:rsidRPr="00A87EFF" w:rsidRDefault="004B5A91" w:rsidP="004B5A91">
            <w:r w:rsidRPr="00A87EFF">
              <w:t xml:space="preserve">Give the source of funding and the role of the funders for the present study. </w:t>
            </w:r>
          </w:p>
        </w:tc>
        <w:tc>
          <w:tcPr>
            <w:tcW w:w="1843" w:type="dxa"/>
            <w:shd w:val="clear" w:color="auto" w:fill="auto"/>
            <w:vAlign w:val="center"/>
          </w:tcPr>
          <w:p w14:paraId="16728432" w14:textId="23B3ECD1" w:rsidR="004B5A91" w:rsidRPr="00A87EFF" w:rsidRDefault="00B55339" w:rsidP="004B5A91">
            <w:r>
              <w:t>Funding</w:t>
            </w:r>
          </w:p>
        </w:tc>
      </w:tr>
    </w:tbl>
    <w:p w14:paraId="1963A7A4" w14:textId="77777777" w:rsidR="00A87EFF" w:rsidRPr="00A87EFF" w:rsidRDefault="00A87EFF" w:rsidP="00A87EFF"/>
    <w:p w14:paraId="56EC2776" w14:textId="77777777" w:rsidR="00A87EFF" w:rsidRPr="00A87EFF" w:rsidRDefault="00A87EFF" w:rsidP="00A87EFF">
      <w:pPr>
        <w:sectPr w:rsidR="00A87EFF" w:rsidRPr="00A87EFF" w:rsidSect="00A87EFF">
          <w:pgSz w:w="16840" w:h="11900" w:orient="landscape"/>
          <w:pgMar w:top="1440" w:right="1440" w:bottom="1440" w:left="1440" w:header="708" w:footer="708" w:gutter="0"/>
          <w:cols w:space="708"/>
          <w:docGrid w:linePitch="360"/>
        </w:sectPr>
      </w:pPr>
    </w:p>
    <w:p w14:paraId="009D93BE" w14:textId="66F505AF" w:rsidR="00AB3EE9" w:rsidRPr="00A87EFF" w:rsidRDefault="00E77D34" w:rsidP="00A87EFF">
      <w:pPr>
        <w:pStyle w:val="Heading1"/>
        <w:rPr>
          <w:rFonts w:cs="Times New Roman"/>
          <w:highlight w:val="yellow"/>
        </w:rPr>
      </w:pPr>
      <w:r w:rsidRPr="00A87EFF">
        <w:rPr>
          <w:rFonts w:cs="Times New Roman"/>
        </w:rPr>
        <w:lastRenderedPageBreak/>
        <w:t xml:space="preserve">Supplementary Material </w:t>
      </w:r>
      <w:r w:rsidR="006A702E" w:rsidRPr="00A87EFF">
        <w:rPr>
          <w:rFonts w:cs="Times New Roman"/>
        </w:rPr>
        <w:t>F</w:t>
      </w:r>
      <w:r w:rsidRPr="00A87EFF">
        <w:rPr>
          <w:rFonts w:cs="Times New Roman"/>
        </w:rPr>
        <w:t xml:space="preserve">: </w:t>
      </w:r>
      <w:r w:rsidR="00AB3EE9" w:rsidRPr="00A87EFF">
        <w:rPr>
          <w:rFonts w:cs="Times New Roman"/>
        </w:rPr>
        <w:t xml:space="preserve">Demographics of the ALHS analysis </w:t>
      </w:r>
      <w:r w:rsidR="000B1D11">
        <w:rPr>
          <w:rFonts w:cs="Times New Roman"/>
        </w:rPr>
        <w:t>Samples</w:t>
      </w:r>
    </w:p>
    <w:p w14:paraId="7CF370EB" w14:textId="6EEC76FC" w:rsidR="00AB3EE9" w:rsidRPr="00A87EFF" w:rsidRDefault="00AB3EE9" w:rsidP="00A87EFF">
      <w:r w:rsidRPr="00A87EFF">
        <w:t xml:space="preserve"> </w:t>
      </w:r>
    </w:p>
    <w:tbl>
      <w:tblPr>
        <w:tblStyle w:val="TableGrid"/>
        <w:tblW w:w="9015" w:type="dxa"/>
        <w:tblInd w:w="-5" w:type="dxa"/>
        <w:tblLook w:val="04A0" w:firstRow="1" w:lastRow="0" w:firstColumn="1" w:lastColumn="0" w:noHBand="0" w:noVBand="1"/>
      </w:tblPr>
      <w:tblGrid>
        <w:gridCol w:w="222"/>
        <w:gridCol w:w="2136"/>
        <w:gridCol w:w="2298"/>
        <w:gridCol w:w="2182"/>
        <w:gridCol w:w="2177"/>
      </w:tblGrid>
      <w:tr w:rsidR="00AB3EE9" w:rsidRPr="003F4623" w14:paraId="57884F2D" w14:textId="77777777" w:rsidTr="000A39E8">
        <w:trPr>
          <w:trHeight w:val="326"/>
        </w:trPr>
        <w:tc>
          <w:tcPr>
            <w:tcW w:w="2064" w:type="dxa"/>
            <w:gridSpan w:val="2"/>
            <w:shd w:val="clear" w:color="auto" w:fill="D9D9D9"/>
            <w:vAlign w:val="center"/>
          </w:tcPr>
          <w:p w14:paraId="223FE2B5" w14:textId="77777777" w:rsidR="00AB3EE9" w:rsidRPr="003F4623" w:rsidRDefault="00AB3EE9" w:rsidP="003F4623">
            <w:pPr>
              <w:pStyle w:val="NoSpacing"/>
              <w:rPr>
                <w:b/>
                <w:bCs/>
              </w:rPr>
            </w:pPr>
            <w:r w:rsidRPr="003F4623">
              <w:rPr>
                <w:b/>
                <w:bCs/>
              </w:rPr>
              <w:t>Characteristics</w:t>
            </w:r>
          </w:p>
        </w:tc>
        <w:tc>
          <w:tcPr>
            <w:tcW w:w="2385" w:type="dxa"/>
            <w:shd w:val="clear" w:color="auto" w:fill="D9D9D9"/>
            <w:vAlign w:val="center"/>
          </w:tcPr>
          <w:p w14:paraId="07E8EC7C" w14:textId="3CFE737D" w:rsidR="00AB3EE9" w:rsidRPr="003F4623" w:rsidRDefault="00AB3EE9" w:rsidP="003F4623">
            <w:pPr>
              <w:pStyle w:val="NoSpacing"/>
              <w:rPr>
                <w:b/>
                <w:bCs/>
              </w:rPr>
            </w:pPr>
            <w:r w:rsidRPr="003F4623">
              <w:rPr>
                <w:b/>
                <w:bCs/>
              </w:rPr>
              <w:t>Training Data Samples (N=</w:t>
            </w:r>
            <w:r w:rsidR="00EB1066" w:rsidRPr="003F4623">
              <w:rPr>
                <w:b/>
                <w:bCs/>
              </w:rPr>
              <w:t>58</w:t>
            </w:r>
            <w:r w:rsidR="00040C08" w:rsidRPr="003F4623">
              <w:rPr>
                <w:b/>
                <w:bCs/>
              </w:rPr>
              <w:t>4</w:t>
            </w:r>
            <w:r w:rsidR="00EB1066" w:rsidRPr="003F4623">
              <w:rPr>
                <w:b/>
                <w:bCs/>
              </w:rPr>
              <w:t>,</w:t>
            </w:r>
            <w:r w:rsidR="00040C08" w:rsidRPr="003F4623">
              <w:rPr>
                <w:b/>
                <w:bCs/>
              </w:rPr>
              <w:t>288</w:t>
            </w:r>
            <w:r w:rsidRPr="003F4623">
              <w:rPr>
                <w:b/>
                <w:bCs/>
              </w:rPr>
              <w:t>)</w:t>
            </w:r>
          </w:p>
        </w:tc>
        <w:tc>
          <w:tcPr>
            <w:tcW w:w="2283" w:type="dxa"/>
            <w:shd w:val="clear" w:color="auto" w:fill="D9D9D9"/>
            <w:vAlign w:val="center"/>
          </w:tcPr>
          <w:p w14:paraId="0DC50367" w14:textId="46A99EAA" w:rsidR="00AB3EE9" w:rsidRPr="003F4623" w:rsidRDefault="00AB3EE9" w:rsidP="003F4623">
            <w:pPr>
              <w:pStyle w:val="NoSpacing"/>
              <w:rPr>
                <w:b/>
                <w:bCs/>
              </w:rPr>
            </w:pPr>
            <w:r w:rsidRPr="003F4623">
              <w:rPr>
                <w:b/>
                <w:bCs/>
              </w:rPr>
              <w:t>Testing Data Samples</w:t>
            </w:r>
          </w:p>
          <w:p w14:paraId="5A203C4A" w14:textId="3037A21D" w:rsidR="00AB3EE9" w:rsidRPr="003F4623" w:rsidRDefault="00AB3EE9" w:rsidP="003F4623">
            <w:pPr>
              <w:pStyle w:val="NoSpacing"/>
              <w:rPr>
                <w:b/>
                <w:bCs/>
              </w:rPr>
            </w:pPr>
            <w:r w:rsidRPr="003F4623">
              <w:rPr>
                <w:b/>
                <w:bCs/>
              </w:rPr>
              <w:t>(N=</w:t>
            </w:r>
            <w:r w:rsidR="00BD4FBF" w:rsidRPr="003F4623">
              <w:rPr>
                <w:b/>
                <w:bCs/>
              </w:rPr>
              <w:t>6</w:t>
            </w:r>
            <w:r w:rsidR="00040C08" w:rsidRPr="003F4623">
              <w:rPr>
                <w:b/>
                <w:bCs/>
              </w:rPr>
              <w:t>5</w:t>
            </w:r>
            <w:r w:rsidR="003867DB" w:rsidRPr="003F4623">
              <w:rPr>
                <w:b/>
                <w:bCs/>
              </w:rPr>
              <w:t>,</w:t>
            </w:r>
            <w:r w:rsidR="00040C08" w:rsidRPr="003F4623">
              <w:rPr>
                <w:b/>
                <w:bCs/>
              </w:rPr>
              <w:t>985</w:t>
            </w:r>
            <w:r w:rsidRPr="003F4623">
              <w:rPr>
                <w:b/>
                <w:bCs/>
              </w:rPr>
              <w:t>)</w:t>
            </w:r>
          </w:p>
        </w:tc>
        <w:tc>
          <w:tcPr>
            <w:tcW w:w="2283" w:type="dxa"/>
            <w:shd w:val="clear" w:color="auto" w:fill="D9D9D9"/>
            <w:vAlign w:val="center"/>
          </w:tcPr>
          <w:p w14:paraId="21B5D3BA" w14:textId="49BE142B" w:rsidR="00AB3EE9" w:rsidRPr="003F4623" w:rsidRDefault="00AB3EE9" w:rsidP="003F4623">
            <w:pPr>
              <w:pStyle w:val="NoSpacing"/>
              <w:rPr>
                <w:b/>
                <w:bCs/>
              </w:rPr>
            </w:pPr>
            <w:r w:rsidRPr="003F4623">
              <w:rPr>
                <w:b/>
                <w:bCs/>
              </w:rPr>
              <w:t>COPD-Overlap Samples (N=</w:t>
            </w:r>
            <w:r w:rsidR="00BD4FBF" w:rsidRPr="003F4623">
              <w:rPr>
                <w:b/>
                <w:bCs/>
              </w:rPr>
              <w:t>5</w:t>
            </w:r>
            <w:r w:rsidR="00040C08" w:rsidRPr="003F4623">
              <w:rPr>
                <w:b/>
                <w:bCs/>
              </w:rPr>
              <w:t>4</w:t>
            </w:r>
            <w:r w:rsidR="00BD4FBF" w:rsidRPr="003F4623">
              <w:rPr>
                <w:b/>
                <w:bCs/>
              </w:rPr>
              <w:t>,</w:t>
            </w:r>
            <w:r w:rsidR="00040C08" w:rsidRPr="003F4623">
              <w:rPr>
                <w:b/>
                <w:bCs/>
              </w:rPr>
              <w:t>206</w:t>
            </w:r>
            <w:r w:rsidRPr="003F4623">
              <w:rPr>
                <w:b/>
                <w:bCs/>
              </w:rPr>
              <w:t>)</w:t>
            </w:r>
          </w:p>
        </w:tc>
      </w:tr>
      <w:tr w:rsidR="0009522B" w:rsidRPr="003F4623" w14:paraId="14F17129" w14:textId="77777777" w:rsidTr="000A39E8">
        <w:trPr>
          <w:trHeight w:val="236"/>
        </w:trPr>
        <w:tc>
          <w:tcPr>
            <w:tcW w:w="9015" w:type="dxa"/>
            <w:gridSpan w:val="5"/>
            <w:vAlign w:val="center"/>
          </w:tcPr>
          <w:p w14:paraId="421E06A3" w14:textId="13D6C9E5" w:rsidR="0009522B" w:rsidRPr="003F4623" w:rsidRDefault="0009522B" w:rsidP="003F4623">
            <w:pPr>
              <w:pStyle w:val="NoSpacing"/>
            </w:pPr>
            <w:r w:rsidRPr="003F4623">
              <w:t xml:space="preserve">Prevalence of Asthma Attacks within One Year of </w:t>
            </w:r>
            <w:r w:rsidR="00247D9A">
              <w:t>Observation</w:t>
            </w:r>
          </w:p>
        </w:tc>
      </w:tr>
      <w:tr w:rsidR="00040C08" w:rsidRPr="003F4623" w14:paraId="7248BD57" w14:textId="77777777" w:rsidTr="000A39E8">
        <w:trPr>
          <w:trHeight w:val="236"/>
        </w:trPr>
        <w:tc>
          <w:tcPr>
            <w:tcW w:w="2064" w:type="dxa"/>
            <w:gridSpan w:val="2"/>
            <w:vAlign w:val="center"/>
          </w:tcPr>
          <w:p w14:paraId="4A97DC0F" w14:textId="77777777" w:rsidR="00040C08" w:rsidRPr="003F4623" w:rsidRDefault="00040C08" w:rsidP="003F4623">
            <w:pPr>
              <w:pStyle w:val="NoSpacing"/>
            </w:pPr>
          </w:p>
        </w:tc>
        <w:tc>
          <w:tcPr>
            <w:tcW w:w="2385" w:type="dxa"/>
            <w:vAlign w:val="center"/>
          </w:tcPr>
          <w:p w14:paraId="3EE215C6" w14:textId="74F5F61E" w:rsidR="00040C08" w:rsidRPr="003F4623" w:rsidRDefault="00040C08" w:rsidP="003F4623">
            <w:pPr>
              <w:pStyle w:val="NoSpacing"/>
            </w:pPr>
            <w:r w:rsidRPr="000A39E8">
              <w:rPr>
                <w:color w:val="000000"/>
              </w:rPr>
              <w:t>46921 (8.03%)</w:t>
            </w:r>
          </w:p>
        </w:tc>
        <w:tc>
          <w:tcPr>
            <w:tcW w:w="2283" w:type="dxa"/>
            <w:vAlign w:val="center"/>
          </w:tcPr>
          <w:p w14:paraId="026A1D1B" w14:textId="1AEFDBAE" w:rsidR="00040C08" w:rsidRPr="003F4623" w:rsidRDefault="00040C08" w:rsidP="003F4623">
            <w:pPr>
              <w:pStyle w:val="NoSpacing"/>
            </w:pPr>
            <w:r w:rsidRPr="000A39E8">
              <w:rPr>
                <w:color w:val="000000"/>
              </w:rPr>
              <w:t>5842 (8.85%)</w:t>
            </w:r>
          </w:p>
        </w:tc>
        <w:tc>
          <w:tcPr>
            <w:tcW w:w="2283" w:type="dxa"/>
            <w:vAlign w:val="center"/>
          </w:tcPr>
          <w:p w14:paraId="64BE4422" w14:textId="7ECB6292" w:rsidR="00040C08" w:rsidRPr="003F4623" w:rsidRDefault="00040C08" w:rsidP="003F4623">
            <w:pPr>
              <w:pStyle w:val="NoSpacing"/>
            </w:pPr>
            <w:r w:rsidRPr="000A39E8">
              <w:rPr>
                <w:color w:val="000000"/>
              </w:rPr>
              <w:t>7954 (14.67%)</w:t>
            </w:r>
          </w:p>
        </w:tc>
      </w:tr>
      <w:tr w:rsidR="0009522B" w:rsidRPr="003F4623" w14:paraId="2729A177" w14:textId="77777777" w:rsidTr="000A39E8">
        <w:trPr>
          <w:trHeight w:val="236"/>
        </w:trPr>
        <w:tc>
          <w:tcPr>
            <w:tcW w:w="9015" w:type="dxa"/>
            <w:gridSpan w:val="5"/>
            <w:vAlign w:val="center"/>
          </w:tcPr>
          <w:p w14:paraId="23524B90" w14:textId="77777777" w:rsidR="0009522B" w:rsidRPr="003F4623" w:rsidRDefault="0009522B" w:rsidP="003F4623">
            <w:pPr>
              <w:pStyle w:val="NoSpacing"/>
              <w:rPr>
                <w:highlight w:val="cyan"/>
                <w:vertAlign w:val="superscript"/>
              </w:rPr>
            </w:pPr>
            <w:r w:rsidRPr="003F4623">
              <w:t xml:space="preserve">Baseline Age </w:t>
            </w:r>
            <w:r w:rsidRPr="003F4623">
              <w:rPr>
                <w:vertAlign w:val="superscript"/>
              </w:rPr>
              <w:t>a</w:t>
            </w:r>
          </w:p>
        </w:tc>
      </w:tr>
      <w:tr w:rsidR="00040C08" w:rsidRPr="003F4623" w14:paraId="22A38565" w14:textId="77777777" w:rsidTr="000A39E8">
        <w:trPr>
          <w:trHeight w:val="236"/>
        </w:trPr>
        <w:tc>
          <w:tcPr>
            <w:tcW w:w="220" w:type="dxa"/>
            <w:vAlign w:val="center"/>
          </w:tcPr>
          <w:p w14:paraId="03241705" w14:textId="77777777" w:rsidR="00040C08" w:rsidRPr="003F4623" w:rsidRDefault="00040C08" w:rsidP="003F4623">
            <w:pPr>
              <w:pStyle w:val="NoSpacing"/>
              <w:rPr>
                <w:highlight w:val="cyan"/>
              </w:rPr>
            </w:pPr>
          </w:p>
        </w:tc>
        <w:tc>
          <w:tcPr>
            <w:tcW w:w="1844" w:type="dxa"/>
            <w:vAlign w:val="center"/>
          </w:tcPr>
          <w:p w14:paraId="1A93C48E" w14:textId="77777777" w:rsidR="00040C08" w:rsidRPr="003F4623" w:rsidRDefault="00040C08" w:rsidP="003F4623">
            <w:pPr>
              <w:pStyle w:val="NoSpacing"/>
            </w:pPr>
            <w:r w:rsidRPr="003F4623">
              <w:t>18 to 35</w:t>
            </w:r>
          </w:p>
        </w:tc>
        <w:tc>
          <w:tcPr>
            <w:tcW w:w="2385" w:type="dxa"/>
            <w:vAlign w:val="center"/>
          </w:tcPr>
          <w:p w14:paraId="31E835BC" w14:textId="1C188F50" w:rsidR="00040C08" w:rsidRPr="003F4623" w:rsidRDefault="00040C08" w:rsidP="003F4623">
            <w:pPr>
              <w:pStyle w:val="NoSpacing"/>
            </w:pPr>
            <w:r w:rsidRPr="000A39E8">
              <w:rPr>
                <w:color w:val="000000"/>
              </w:rPr>
              <w:t>120049 (20.55%)</w:t>
            </w:r>
          </w:p>
        </w:tc>
        <w:tc>
          <w:tcPr>
            <w:tcW w:w="2283" w:type="dxa"/>
            <w:vAlign w:val="center"/>
          </w:tcPr>
          <w:p w14:paraId="346235FA" w14:textId="753EB3CB" w:rsidR="00040C08" w:rsidRPr="003F4623" w:rsidRDefault="00040C08" w:rsidP="003F4623">
            <w:pPr>
              <w:pStyle w:val="NoSpacing"/>
              <w:rPr>
                <w:lang w:eastAsia="en-GB"/>
              </w:rPr>
            </w:pPr>
            <w:r w:rsidRPr="000A39E8">
              <w:rPr>
                <w:color w:val="000000"/>
              </w:rPr>
              <w:t>14583 (22.1%)</w:t>
            </w:r>
          </w:p>
        </w:tc>
        <w:tc>
          <w:tcPr>
            <w:tcW w:w="2283" w:type="dxa"/>
            <w:vAlign w:val="center"/>
          </w:tcPr>
          <w:p w14:paraId="36BD9901" w14:textId="01847ABF" w:rsidR="00040C08" w:rsidRPr="003F4623" w:rsidRDefault="00040C08" w:rsidP="003F4623">
            <w:pPr>
              <w:pStyle w:val="NoSpacing"/>
              <w:rPr>
                <w:vertAlign w:val="superscript"/>
                <w:lang w:eastAsia="en-GB"/>
              </w:rPr>
            </w:pPr>
            <w:r w:rsidRPr="000A39E8">
              <w:rPr>
                <w:color w:val="000000"/>
              </w:rPr>
              <w:t>145 (0.27%)</w:t>
            </w:r>
          </w:p>
        </w:tc>
      </w:tr>
      <w:tr w:rsidR="00040C08" w:rsidRPr="003F4623" w14:paraId="78F090BC" w14:textId="77777777" w:rsidTr="000A39E8">
        <w:trPr>
          <w:trHeight w:val="236"/>
        </w:trPr>
        <w:tc>
          <w:tcPr>
            <w:tcW w:w="220" w:type="dxa"/>
            <w:vAlign w:val="center"/>
          </w:tcPr>
          <w:p w14:paraId="764138D9" w14:textId="77777777" w:rsidR="00040C08" w:rsidRPr="003F4623" w:rsidRDefault="00040C08" w:rsidP="003F4623">
            <w:pPr>
              <w:pStyle w:val="NoSpacing"/>
              <w:rPr>
                <w:highlight w:val="cyan"/>
              </w:rPr>
            </w:pPr>
          </w:p>
        </w:tc>
        <w:tc>
          <w:tcPr>
            <w:tcW w:w="1844" w:type="dxa"/>
            <w:vAlign w:val="center"/>
          </w:tcPr>
          <w:p w14:paraId="3F2ECFC6" w14:textId="77777777" w:rsidR="00040C08" w:rsidRPr="003F4623" w:rsidRDefault="00040C08" w:rsidP="003F4623">
            <w:pPr>
              <w:pStyle w:val="NoSpacing"/>
            </w:pPr>
            <w:r w:rsidRPr="003F4623">
              <w:rPr>
                <w:lang w:eastAsia="en-GB"/>
              </w:rPr>
              <w:t>36 to 45</w:t>
            </w:r>
          </w:p>
        </w:tc>
        <w:tc>
          <w:tcPr>
            <w:tcW w:w="2385" w:type="dxa"/>
            <w:vAlign w:val="center"/>
          </w:tcPr>
          <w:p w14:paraId="01E5AAD6" w14:textId="52659893" w:rsidR="00040C08" w:rsidRPr="003F4623" w:rsidRDefault="00040C08" w:rsidP="003F4623">
            <w:pPr>
              <w:pStyle w:val="NoSpacing"/>
            </w:pPr>
            <w:r w:rsidRPr="000A39E8">
              <w:rPr>
                <w:color w:val="000000"/>
              </w:rPr>
              <w:t>99763 (17.07%)</w:t>
            </w:r>
          </w:p>
        </w:tc>
        <w:tc>
          <w:tcPr>
            <w:tcW w:w="2283" w:type="dxa"/>
            <w:vAlign w:val="center"/>
          </w:tcPr>
          <w:p w14:paraId="62D7874B" w14:textId="1E9B192C" w:rsidR="00040C08" w:rsidRPr="003F4623" w:rsidRDefault="00040C08" w:rsidP="003F4623">
            <w:pPr>
              <w:pStyle w:val="NoSpacing"/>
              <w:rPr>
                <w:lang w:eastAsia="en-GB"/>
              </w:rPr>
            </w:pPr>
            <w:r w:rsidRPr="000A39E8">
              <w:rPr>
                <w:color w:val="000000"/>
              </w:rPr>
              <w:t>11392 (17.26%)</w:t>
            </w:r>
          </w:p>
        </w:tc>
        <w:tc>
          <w:tcPr>
            <w:tcW w:w="2283" w:type="dxa"/>
            <w:vAlign w:val="center"/>
          </w:tcPr>
          <w:p w14:paraId="016E20E5" w14:textId="3F215CCA" w:rsidR="00040C08" w:rsidRPr="003F4623" w:rsidRDefault="00040C08" w:rsidP="003F4623">
            <w:pPr>
              <w:pStyle w:val="NoSpacing"/>
              <w:rPr>
                <w:lang w:eastAsia="en-GB"/>
              </w:rPr>
            </w:pPr>
            <w:r w:rsidRPr="000A39E8">
              <w:rPr>
                <w:color w:val="000000"/>
              </w:rPr>
              <w:t>2036 (3.76%)</w:t>
            </w:r>
          </w:p>
        </w:tc>
      </w:tr>
      <w:tr w:rsidR="00040C08" w:rsidRPr="003F4623" w14:paraId="6B26F2AF" w14:textId="77777777" w:rsidTr="000A39E8">
        <w:trPr>
          <w:trHeight w:val="236"/>
        </w:trPr>
        <w:tc>
          <w:tcPr>
            <w:tcW w:w="220" w:type="dxa"/>
            <w:vAlign w:val="center"/>
          </w:tcPr>
          <w:p w14:paraId="3FED6832" w14:textId="77777777" w:rsidR="00040C08" w:rsidRPr="003F4623" w:rsidRDefault="00040C08" w:rsidP="003F4623">
            <w:pPr>
              <w:pStyle w:val="NoSpacing"/>
              <w:rPr>
                <w:highlight w:val="cyan"/>
              </w:rPr>
            </w:pPr>
          </w:p>
        </w:tc>
        <w:tc>
          <w:tcPr>
            <w:tcW w:w="1844" w:type="dxa"/>
            <w:vAlign w:val="center"/>
          </w:tcPr>
          <w:p w14:paraId="11C31AC3" w14:textId="77777777" w:rsidR="00040C08" w:rsidRPr="003F4623" w:rsidRDefault="00040C08" w:rsidP="003F4623">
            <w:pPr>
              <w:pStyle w:val="NoSpacing"/>
            </w:pPr>
            <w:r w:rsidRPr="003F4623">
              <w:rPr>
                <w:lang w:eastAsia="en-GB"/>
              </w:rPr>
              <w:t>46 to 60</w:t>
            </w:r>
          </w:p>
        </w:tc>
        <w:tc>
          <w:tcPr>
            <w:tcW w:w="2385" w:type="dxa"/>
            <w:vAlign w:val="center"/>
          </w:tcPr>
          <w:p w14:paraId="04E66118" w14:textId="7DF186DF" w:rsidR="00040C08" w:rsidRPr="003F4623" w:rsidRDefault="00040C08" w:rsidP="003F4623">
            <w:pPr>
              <w:pStyle w:val="NoSpacing"/>
            </w:pPr>
            <w:r w:rsidRPr="000A39E8">
              <w:rPr>
                <w:color w:val="000000"/>
              </w:rPr>
              <w:t>177474 (30.37%)</w:t>
            </w:r>
          </w:p>
        </w:tc>
        <w:tc>
          <w:tcPr>
            <w:tcW w:w="2283" w:type="dxa"/>
            <w:vAlign w:val="center"/>
          </w:tcPr>
          <w:p w14:paraId="15277651" w14:textId="35D022E1" w:rsidR="00040C08" w:rsidRPr="003F4623" w:rsidRDefault="00040C08" w:rsidP="003F4623">
            <w:pPr>
              <w:pStyle w:val="NoSpacing"/>
              <w:rPr>
                <w:lang w:eastAsia="en-GB"/>
              </w:rPr>
            </w:pPr>
            <w:r w:rsidRPr="000A39E8">
              <w:rPr>
                <w:color w:val="000000"/>
              </w:rPr>
              <w:t>19612 (29.72%)</w:t>
            </w:r>
          </w:p>
        </w:tc>
        <w:tc>
          <w:tcPr>
            <w:tcW w:w="2283" w:type="dxa"/>
            <w:vAlign w:val="center"/>
          </w:tcPr>
          <w:p w14:paraId="25F2B56E" w14:textId="0CD6F3F9" w:rsidR="00040C08" w:rsidRPr="003F4623" w:rsidRDefault="00040C08" w:rsidP="003F4623">
            <w:pPr>
              <w:pStyle w:val="NoSpacing"/>
              <w:rPr>
                <w:lang w:eastAsia="en-GB"/>
              </w:rPr>
            </w:pPr>
            <w:r w:rsidRPr="000A39E8">
              <w:rPr>
                <w:color w:val="000000"/>
              </w:rPr>
              <w:t>12345 (22.77%)</w:t>
            </w:r>
          </w:p>
        </w:tc>
      </w:tr>
      <w:tr w:rsidR="00040C08" w:rsidRPr="003F4623" w14:paraId="5C9A07D1" w14:textId="77777777" w:rsidTr="000A39E8">
        <w:trPr>
          <w:trHeight w:val="236"/>
        </w:trPr>
        <w:tc>
          <w:tcPr>
            <w:tcW w:w="220" w:type="dxa"/>
            <w:vAlign w:val="center"/>
          </w:tcPr>
          <w:p w14:paraId="5039067B" w14:textId="77777777" w:rsidR="00040C08" w:rsidRPr="003F4623" w:rsidRDefault="00040C08" w:rsidP="003F4623">
            <w:pPr>
              <w:pStyle w:val="NoSpacing"/>
              <w:rPr>
                <w:highlight w:val="cyan"/>
              </w:rPr>
            </w:pPr>
          </w:p>
        </w:tc>
        <w:tc>
          <w:tcPr>
            <w:tcW w:w="1844" w:type="dxa"/>
            <w:vAlign w:val="center"/>
          </w:tcPr>
          <w:p w14:paraId="36BA6D88" w14:textId="77777777" w:rsidR="00040C08" w:rsidRPr="003F4623" w:rsidRDefault="00040C08" w:rsidP="003F4623">
            <w:pPr>
              <w:pStyle w:val="NoSpacing"/>
            </w:pPr>
            <w:r w:rsidRPr="003F4623">
              <w:rPr>
                <w:lang w:eastAsia="en-GB"/>
              </w:rPr>
              <w:t>61 to 75</w:t>
            </w:r>
          </w:p>
        </w:tc>
        <w:tc>
          <w:tcPr>
            <w:tcW w:w="2385" w:type="dxa"/>
            <w:vAlign w:val="center"/>
          </w:tcPr>
          <w:p w14:paraId="2908D3DF" w14:textId="2D5A4FF4" w:rsidR="00040C08" w:rsidRPr="003F4623" w:rsidRDefault="00040C08" w:rsidP="003F4623">
            <w:pPr>
              <w:pStyle w:val="NoSpacing"/>
            </w:pPr>
            <w:r w:rsidRPr="000A39E8">
              <w:rPr>
                <w:color w:val="000000"/>
              </w:rPr>
              <w:t>133041 (22.77%)</w:t>
            </w:r>
          </w:p>
        </w:tc>
        <w:tc>
          <w:tcPr>
            <w:tcW w:w="2283" w:type="dxa"/>
            <w:vAlign w:val="center"/>
          </w:tcPr>
          <w:p w14:paraId="52B4E734" w14:textId="7CBA1BD4" w:rsidR="00040C08" w:rsidRPr="003F4623" w:rsidRDefault="00040C08" w:rsidP="003F4623">
            <w:pPr>
              <w:pStyle w:val="NoSpacing"/>
              <w:rPr>
                <w:lang w:eastAsia="en-GB"/>
              </w:rPr>
            </w:pPr>
            <w:r w:rsidRPr="000A39E8">
              <w:rPr>
                <w:color w:val="000000"/>
              </w:rPr>
              <w:t>14548 (22.05%)</w:t>
            </w:r>
          </w:p>
        </w:tc>
        <w:tc>
          <w:tcPr>
            <w:tcW w:w="2283" w:type="dxa"/>
            <w:vAlign w:val="center"/>
          </w:tcPr>
          <w:p w14:paraId="0116A3E4" w14:textId="0ACA8C34" w:rsidR="00040C08" w:rsidRPr="003F4623" w:rsidRDefault="00040C08" w:rsidP="003F4623">
            <w:pPr>
              <w:pStyle w:val="NoSpacing"/>
              <w:rPr>
                <w:lang w:eastAsia="en-GB"/>
              </w:rPr>
            </w:pPr>
            <w:r w:rsidRPr="000A39E8">
              <w:rPr>
                <w:color w:val="000000"/>
              </w:rPr>
              <w:t>24813 (45.78%)</w:t>
            </w:r>
          </w:p>
        </w:tc>
      </w:tr>
      <w:tr w:rsidR="00040C08" w:rsidRPr="003F4623" w14:paraId="0D3E1885" w14:textId="77777777" w:rsidTr="000A39E8">
        <w:trPr>
          <w:trHeight w:val="236"/>
        </w:trPr>
        <w:tc>
          <w:tcPr>
            <w:tcW w:w="220" w:type="dxa"/>
            <w:vAlign w:val="center"/>
          </w:tcPr>
          <w:p w14:paraId="1C2ABA4A" w14:textId="77777777" w:rsidR="00040C08" w:rsidRPr="003F4623" w:rsidRDefault="00040C08" w:rsidP="003F4623">
            <w:pPr>
              <w:pStyle w:val="NoSpacing"/>
              <w:rPr>
                <w:highlight w:val="cyan"/>
              </w:rPr>
            </w:pPr>
          </w:p>
        </w:tc>
        <w:tc>
          <w:tcPr>
            <w:tcW w:w="1844" w:type="dxa"/>
            <w:vAlign w:val="center"/>
          </w:tcPr>
          <w:p w14:paraId="2E397443" w14:textId="77777777" w:rsidR="00040C08" w:rsidRPr="003F4623" w:rsidRDefault="00040C08" w:rsidP="003F4623">
            <w:pPr>
              <w:pStyle w:val="NoSpacing"/>
              <w:rPr>
                <w:lang w:eastAsia="en-GB"/>
              </w:rPr>
            </w:pPr>
            <w:r w:rsidRPr="003F4623">
              <w:rPr>
                <w:lang w:eastAsia="en-GB"/>
              </w:rPr>
              <w:t>76 to 99</w:t>
            </w:r>
          </w:p>
        </w:tc>
        <w:tc>
          <w:tcPr>
            <w:tcW w:w="2385" w:type="dxa"/>
            <w:vAlign w:val="center"/>
          </w:tcPr>
          <w:p w14:paraId="6D2DFDD6" w14:textId="177167DB" w:rsidR="00040C08" w:rsidRPr="003F4623" w:rsidRDefault="00040C08" w:rsidP="003F4623">
            <w:pPr>
              <w:pStyle w:val="NoSpacing"/>
            </w:pPr>
            <w:r w:rsidRPr="000A39E8">
              <w:rPr>
                <w:color w:val="000000"/>
              </w:rPr>
              <w:t>53961 (9.24%)</w:t>
            </w:r>
          </w:p>
        </w:tc>
        <w:tc>
          <w:tcPr>
            <w:tcW w:w="2283" w:type="dxa"/>
            <w:vAlign w:val="center"/>
          </w:tcPr>
          <w:p w14:paraId="186FF03C" w14:textId="74AA028A" w:rsidR="00040C08" w:rsidRPr="003F4623" w:rsidRDefault="00040C08" w:rsidP="003F4623">
            <w:pPr>
              <w:pStyle w:val="NoSpacing"/>
              <w:rPr>
                <w:lang w:eastAsia="en-GB"/>
              </w:rPr>
            </w:pPr>
            <w:r w:rsidRPr="000A39E8">
              <w:rPr>
                <w:color w:val="000000"/>
              </w:rPr>
              <w:t>5850 (8.87%)</w:t>
            </w:r>
          </w:p>
        </w:tc>
        <w:tc>
          <w:tcPr>
            <w:tcW w:w="2283" w:type="dxa"/>
            <w:vAlign w:val="center"/>
          </w:tcPr>
          <w:p w14:paraId="195FDA15" w14:textId="39305B00" w:rsidR="00040C08" w:rsidRPr="003F4623" w:rsidRDefault="00040C08" w:rsidP="003F4623">
            <w:pPr>
              <w:pStyle w:val="NoSpacing"/>
              <w:rPr>
                <w:lang w:eastAsia="en-GB"/>
              </w:rPr>
            </w:pPr>
            <w:r w:rsidRPr="000A39E8">
              <w:rPr>
                <w:color w:val="000000"/>
              </w:rPr>
              <w:t>14867 (27.43%)</w:t>
            </w:r>
          </w:p>
        </w:tc>
      </w:tr>
      <w:tr w:rsidR="0009522B" w:rsidRPr="003F4623" w14:paraId="751F3E80" w14:textId="77777777" w:rsidTr="000A39E8">
        <w:trPr>
          <w:trHeight w:val="236"/>
        </w:trPr>
        <w:tc>
          <w:tcPr>
            <w:tcW w:w="9015" w:type="dxa"/>
            <w:gridSpan w:val="5"/>
            <w:vAlign w:val="center"/>
          </w:tcPr>
          <w:p w14:paraId="223F6555" w14:textId="77777777" w:rsidR="0009522B" w:rsidRPr="003F4623" w:rsidRDefault="0009522B" w:rsidP="003F4623">
            <w:pPr>
              <w:pStyle w:val="NoSpacing"/>
              <w:tabs>
                <w:tab w:val="left" w:pos="7269"/>
              </w:tabs>
            </w:pPr>
            <w:r w:rsidRPr="003F4623">
              <w:t>Sex</w:t>
            </w:r>
            <w:r w:rsidRPr="003F4623">
              <w:tab/>
            </w:r>
          </w:p>
        </w:tc>
      </w:tr>
      <w:tr w:rsidR="00040C08" w:rsidRPr="003F4623" w14:paraId="4FD985E2" w14:textId="77777777" w:rsidTr="000A39E8">
        <w:trPr>
          <w:trHeight w:val="249"/>
        </w:trPr>
        <w:tc>
          <w:tcPr>
            <w:tcW w:w="220" w:type="dxa"/>
            <w:vAlign w:val="center"/>
          </w:tcPr>
          <w:p w14:paraId="4AAD9F6C" w14:textId="77777777" w:rsidR="00040C08" w:rsidRPr="003F4623" w:rsidRDefault="00040C08" w:rsidP="003F4623">
            <w:pPr>
              <w:pStyle w:val="NoSpacing"/>
              <w:rPr>
                <w:highlight w:val="cyan"/>
              </w:rPr>
            </w:pPr>
          </w:p>
        </w:tc>
        <w:tc>
          <w:tcPr>
            <w:tcW w:w="1844" w:type="dxa"/>
            <w:vAlign w:val="center"/>
          </w:tcPr>
          <w:p w14:paraId="01C9D3DF" w14:textId="77777777" w:rsidR="00040C08" w:rsidRPr="003F4623" w:rsidRDefault="00040C08" w:rsidP="003F4623">
            <w:pPr>
              <w:pStyle w:val="NoSpacing"/>
            </w:pPr>
            <w:r w:rsidRPr="003F4623">
              <w:t xml:space="preserve">Male </w:t>
            </w:r>
          </w:p>
        </w:tc>
        <w:tc>
          <w:tcPr>
            <w:tcW w:w="2385" w:type="dxa"/>
            <w:vAlign w:val="center"/>
          </w:tcPr>
          <w:p w14:paraId="36D1B920" w14:textId="0F1FD403" w:rsidR="00040C08" w:rsidRPr="003F4623" w:rsidRDefault="00040C08" w:rsidP="003F4623">
            <w:pPr>
              <w:pStyle w:val="NoSpacing"/>
            </w:pPr>
            <w:r w:rsidRPr="000A39E8">
              <w:rPr>
                <w:color w:val="000000"/>
              </w:rPr>
              <w:t>229689 (39.31%)</w:t>
            </w:r>
          </w:p>
        </w:tc>
        <w:tc>
          <w:tcPr>
            <w:tcW w:w="2283" w:type="dxa"/>
            <w:vAlign w:val="center"/>
          </w:tcPr>
          <w:p w14:paraId="26B7D36D" w14:textId="531535BB" w:rsidR="00040C08" w:rsidRPr="003F4623" w:rsidRDefault="00040C08" w:rsidP="003F4623">
            <w:pPr>
              <w:pStyle w:val="NoSpacing"/>
              <w:rPr>
                <w:lang w:eastAsia="en-GB"/>
              </w:rPr>
            </w:pPr>
            <w:r w:rsidRPr="000A39E8">
              <w:rPr>
                <w:color w:val="000000"/>
              </w:rPr>
              <w:t>26070 (39.51%)</w:t>
            </w:r>
          </w:p>
        </w:tc>
        <w:tc>
          <w:tcPr>
            <w:tcW w:w="2283" w:type="dxa"/>
            <w:vAlign w:val="center"/>
          </w:tcPr>
          <w:p w14:paraId="7536BC0F" w14:textId="6FBB1B13" w:rsidR="00040C08" w:rsidRPr="003F4623" w:rsidRDefault="00040C08" w:rsidP="003F4623">
            <w:pPr>
              <w:pStyle w:val="NoSpacing"/>
              <w:rPr>
                <w:lang w:eastAsia="en-GB"/>
              </w:rPr>
            </w:pPr>
            <w:r w:rsidRPr="000A39E8">
              <w:rPr>
                <w:color w:val="000000"/>
              </w:rPr>
              <w:t>21832 (40.28%)</w:t>
            </w:r>
          </w:p>
        </w:tc>
      </w:tr>
      <w:tr w:rsidR="00040C08" w:rsidRPr="003F4623" w14:paraId="4454F98D" w14:textId="77777777" w:rsidTr="000A39E8">
        <w:trPr>
          <w:trHeight w:val="249"/>
        </w:trPr>
        <w:tc>
          <w:tcPr>
            <w:tcW w:w="220" w:type="dxa"/>
            <w:vAlign w:val="center"/>
          </w:tcPr>
          <w:p w14:paraId="66F2014C" w14:textId="77777777" w:rsidR="00040C08" w:rsidRPr="003F4623" w:rsidRDefault="00040C08" w:rsidP="003F4623">
            <w:pPr>
              <w:pStyle w:val="NoSpacing"/>
              <w:rPr>
                <w:highlight w:val="cyan"/>
              </w:rPr>
            </w:pPr>
          </w:p>
        </w:tc>
        <w:tc>
          <w:tcPr>
            <w:tcW w:w="1844" w:type="dxa"/>
            <w:vAlign w:val="center"/>
          </w:tcPr>
          <w:p w14:paraId="6D28A469" w14:textId="77777777" w:rsidR="00040C08" w:rsidRPr="003F4623" w:rsidRDefault="00040C08" w:rsidP="003F4623">
            <w:pPr>
              <w:pStyle w:val="NoSpacing"/>
            </w:pPr>
            <w:r w:rsidRPr="003F4623">
              <w:t>Female</w:t>
            </w:r>
          </w:p>
        </w:tc>
        <w:tc>
          <w:tcPr>
            <w:tcW w:w="2385" w:type="dxa"/>
            <w:vAlign w:val="center"/>
          </w:tcPr>
          <w:p w14:paraId="4B384E40" w14:textId="780AA76D" w:rsidR="00040C08" w:rsidRPr="003F4623" w:rsidRDefault="00040C08" w:rsidP="003F4623">
            <w:pPr>
              <w:pStyle w:val="NoSpacing"/>
            </w:pPr>
            <w:r w:rsidRPr="000A39E8">
              <w:rPr>
                <w:color w:val="000000"/>
              </w:rPr>
              <w:t>354599 (60.69%)</w:t>
            </w:r>
          </w:p>
        </w:tc>
        <w:tc>
          <w:tcPr>
            <w:tcW w:w="2283" w:type="dxa"/>
            <w:vAlign w:val="center"/>
          </w:tcPr>
          <w:p w14:paraId="4A1EBBB3" w14:textId="4BC606A5" w:rsidR="00040C08" w:rsidRPr="003F4623" w:rsidRDefault="00040C08" w:rsidP="003F4623">
            <w:pPr>
              <w:pStyle w:val="NoSpacing"/>
              <w:rPr>
                <w:lang w:eastAsia="en-GB"/>
              </w:rPr>
            </w:pPr>
            <w:r w:rsidRPr="000A39E8">
              <w:rPr>
                <w:color w:val="000000"/>
              </w:rPr>
              <w:t>39915 (60.49%)</w:t>
            </w:r>
          </w:p>
        </w:tc>
        <w:tc>
          <w:tcPr>
            <w:tcW w:w="2283" w:type="dxa"/>
            <w:vAlign w:val="center"/>
          </w:tcPr>
          <w:p w14:paraId="1813A2B0" w14:textId="06F9C023" w:rsidR="00040C08" w:rsidRPr="003F4623" w:rsidRDefault="00040C08" w:rsidP="003F4623">
            <w:pPr>
              <w:pStyle w:val="NoSpacing"/>
              <w:rPr>
                <w:lang w:eastAsia="en-GB"/>
              </w:rPr>
            </w:pPr>
            <w:r w:rsidRPr="000A39E8">
              <w:rPr>
                <w:color w:val="000000"/>
              </w:rPr>
              <w:t>32374 (59.72%)</w:t>
            </w:r>
          </w:p>
        </w:tc>
      </w:tr>
      <w:tr w:rsidR="0009522B" w:rsidRPr="003F4623" w14:paraId="2C6F3964" w14:textId="77777777" w:rsidTr="000A39E8">
        <w:trPr>
          <w:trHeight w:val="249"/>
        </w:trPr>
        <w:tc>
          <w:tcPr>
            <w:tcW w:w="9015" w:type="dxa"/>
            <w:gridSpan w:val="5"/>
            <w:vAlign w:val="center"/>
          </w:tcPr>
          <w:p w14:paraId="0AF6783C" w14:textId="77777777" w:rsidR="0009522B" w:rsidRPr="003F4623" w:rsidRDefault="0009522B" w:rsidP="003F4623">
            <w:pPr>
              <w:pStyle w:val="NoSpacing"/>
              <w:rPr>
                <w:lang w:eastAsia="en-GB"/>
              </w:rPr>
            </w:pPr>
            <w:r w:rsidRPr="003F4623">
              <w:t>Baseline Scottish Index of Multiple Deprivation</w:t>
            </w:r>
          </w:p>
        </w:tc>
      </w:tr>
      <w:tr w:rsidR="00040C08" w:rsidRPr="003F4623" w14:paraId="5A68EF56" w14:textId="77777777" w:rsidTr="000A39E8">
        <w:trPr>
          <w:trHeight w:val="249"/>
        </w:trPr>
        <w:tc>
          <w:tcPr>
            <w:tcW w:w="220" w:type="dxa"/>
            <w:vAlign w:val="center"/>
          </w:tcPr>
          <w:p w14:paraId="41F96F85" w14:textId="77777777" w:rsidR="00040C08" w:rsidRPr="003F4623" w:rsidRDefault="00040C08" w:rsidP="003F4623">
            <w:pPr>
              <w:pStyle w:val="NoSpacing"/>
              <w:rPr>
                <w:highlight w:val="cyan"/>
              </w:rPr>
            </w:pPr>
          </w:p>
        </w:tc>
        <w:tc>
          <w:tcPr>
            <w:tcW w:w="1844" w:type="dxa"/>
            <w:vAlign w:val="center"/>
          </w:tcPr>
          <w:p w14:paraId="19381204" w14:textId="77777777" w:rsidR="00040C08" w:rsidRPr="003F4623" w:rsidRDefault="00040C08" w:rsidP="003F4623">
            <w:pPr>
              <w:pStyle w:val="NoSpacing"/>
            </w:pPr>
            <w:r w:rsidRPr="003F4623">
              <w:t>1 (Highest Deprivation)</w:t>
            </w:r>
          </w:p>
        </w:tc>
        <w:tc>
          <w:tcPr>
            <w:tcW w:w="2385" w:type="dxa"/>
            <w:vAlign w:val="center"/>
          </w:tcPr>
          <w:p w14:paraId="1717EEFC" w14:textId="364CAA2D" w:rsidR="00040C08" w:rsidRPr="003F4623" w:rsidRDefault="00040C08" w:rsidP="003F4623">
            <w:pPr>
              <w:pStyle w:val="NoSpacing"/>
              <w:rPr>
                <w:lang w:eastAsia="en-GB"/>
              </w:rPr>
            </w:pPr>
            <w:r w:rsidRPr="000A39E8">
              <w:rPr>
                <w:color w:val="000000"/>
              </w:rPr>
              <w:t>133653 (22.87%)</w:t>
            </w:r>
          </w:p>
        </w:tc>
        <w:tc>
          <w:tcPr>
            <w:tcW w:w="2283" w:type="dxa"/>
            <w:vAlign w:val="center"/>
          </w:tcPr>
          <w:p w14:paraId="0C37F09F" w14:textId="36294150" w:rsidR="00040C08" w:rsidRPr="003F4623" w:rsidRDefault="00040C08" w:rsidP="003F4623">
            <w:pPr>
              <w:pStyle w:val="NoSpacing"/>
              <w:rPr>
                <w:lang w:eastAsia="en-GB"/>
              </w:rPr>
            </w:pPr>
            <w:r w:rsidRPr="000A39E8">
              <w:rPr>
                <w:color w:val="000000"/>
              </w:rPr>
              <w:t>16358 (24.79%)</w:t>
            </w:r>
          </w:p>
        </w:tc>
        <w:tc>
          <w:tcPr>
            <w:tcW w:w="2283" w:type="dxa"/>
            <w:vAlign w:val="center"/>
          </w:tcPr>
          <w:p w14:paraId="5916CAA5" w14:textId="67BB600B" w:rsidR="00040C08" w:rsidRPr="003F4623" w:rsidRDefault="00040C08" w:rsidP="003F4623">
            <w:pPr>
              <w:pStyle w:val="NoSpacing"/>
              <w:rPr>
                <w:lang w:eastAsia="en-GB"/>
              </w:rPr>
            </w:pPr>
            <w:r w:rsidRPr="000A39E8">
              <w:rPr>
                <w:color w:val="000000"/>
              </w:rPr>
              <w:t>14342 (26.46%)</w:t>
            </w:r>
          </w:p>
        </w:tc>
      </w:tr>
      <w:tr w:rsidR="00040C08" w:rsidRPr="003F4623" w14:paraId="7FB7DB5C" w14:textId="77777777" w:rsidTr="000A39E8">
        <w:trPr>
          <w:trHeight w:val="249"/>
        </w:trPr>
        <w:tc>
          <w:tcPr>
            <w:tcW w:w="220" w:type="dxa"/>
            <w:vAlign w:val="center"/>
          </w:tcPr>
          <w:p w14:paraId="06B29674" w14:textId="77777777" w:rsidR="00040C08" w:rsidRPr="003F4623" w:rsidRDefault="00040C08" w:rsidP="003F4623">
            <w:pPr>
              <w:pStyle w:val="NoSpacing"/>
              <w:rPr>
                <w:highlight w:val="cyan"/>
              </w:rPr>
            </w:pPr>
          </w:p>
        </w:tc>
        <w:tc>
          <w:tcPr>
            <w:tcW w:w="1844" w:type="dxa"/>
            <w:vAlign w:val="center"/>
          </w:tcPr>
          <w:p w14:paraId="0C429C50" w14:textId="77777777" w:rsidR="00040C08" w:rsidRPr="003F4623" w:rsidRDefault="00040C08" w:rsidP="003F4623">
            <w:pPr>
              <w:pStyle w:val="NoSpacing"/>
            </w:pPr>
            <w:r w:rsidRPr="003F4623">
              <w:t>2</w:t>
            </w:r>
          </w:p>
        </w:tc>
        <w:tc>
          <w:tcPr>
            <w:tcW w:w="2385" w:type="dxa"/>
            <w:vAlign w:val="center"/>
          </w:tcPr>
          <w:p w14:paraId="72735711" w14:textId="1A6078DD" w:rsidR="00040C08" w:rsidRPr="003F4623" w:rsidRDefault="00040C08" w:rsidP="003F4623">
            <w:pPr>
              <w:pStyle w:val="NoSpacing"/>
              <w:rPr>
                <w:lang w:eastAsia="en-GB"/>
              </w:rPr>
            </w:pPr>
            <w:r w:rsidRPr="000A39E8">
              <w:rPr>
                <w:color w:val="000000"/>
              </w:rPr>
              <w:t>123952 (21.21%)</w:t>
            </w:r>
          </w:p>
        </w:tc>
        <w:tc>
          <w:tcPr>
            <w:tcW w:w="2283" w:type="dxa"/>
            <w:vAlign w:val="center"/>
          </w:tcPr>
          <w:p w14:paraId="4DE0153F" w14:textId="02097B39" w:rsidR="00040C08" w:rsidRPr="003F4623" w:rsidRDefault="00040C08" w:rsidP="003F4623">
            <w:pPr>
              <w:pStyle w:val="NoSpacing"/>
              <w:rPr>
                <w:lang w:eastAsia="en-GB"/>
              </w:rPr>
            </w:pPr>
            <w:r w:rsidRPr="000A39E8">
              <w:rPr>
                <w:color w:val="000000"/>
              </w:rPr>
              <w:t>14244 (21.59%)</w:t>
            </w:r>
          </w:p>
        </w:tc>
        <w:tc>
          <w:tcPr>
            <w:tcW w:w="2283" w:type="dxa"/>
            <w:vAlign w:val="center"/>
          </w:tcPr>
          <w:p w14:paraId="289BE549" w14:textId="40C8F161" w:rsidR="00040C08" w:rsidRPr="003F4623" w:rsidRDefault="00040C08" w:rsidP="003F4623">
            <w:pPr>
              <w:pStyle w:val="NoSpacing"/>
              <w:rPr>
                <w:lang w:eastAsia="en-GB"/>
              </w:rPr>
            </w:pPr>
            <w:r w:rsidRPr="000A39E8">
              <w:rPr>
                <w:color w:val="000000"/>
              </w:rPr>
              <w:t>14186 (26.17%)</w:t>
            </w:r>
          </w:p>
        </w:tc>
      </w:tr>
      <w:tr w:rsidR="00040C08" w:rsidRPr="003F4623" w14:paraId="42D5A9A5" w14:textId="77777777" w:rsidTr="000A39E8">
        <w:trPr>
          <w:trHeight w:val="249"/>
        </w:trPr>
        <w:tc>
          <w:tcPr>
            <w:tcW w:w="220" w:type="dxa"/>
            <w:vAlign w:val="center"/>
          </w:tcPr>
          <w:p w14:paraId="4B676151" w14:textId="77777777" w:rsidR="00040C08" w:rsidRPr="003F4623" w:rsidRDefault="00040C08" w:rsidP="003F4623">
            <w:pPr>
              <w:pStyle w:val="NoSpacing"/>
              <w:rPr>
                <w:highlight w:val="cyan"/>
              </w:rPr>
            </w:pPr>
          </w:p>
        </w:tc>
        <w:tc>
          <w:tcPr>
            <w:tcW w:w="1844" w:type="dxa"/>
            <w:vAlign w:val="center"/>
          </w:tcPr>
          <w:p w14:paraId="580D34DE" w14:textId="77777777" w:rsidR="00040C08" w:rsidRPr="003F4623" w:rsidRDefault="00040C08" w:rsidP="003F4623">
            <w:pPr>
              <w:pStyle w:val="NoSpacing"/>
            </w:pPr>
            <w:r w:rsidRPr="003F4623">
              <w:t>3</w:t>
            </w:r>
          </w:p>
        </w:tc>
        <w:tc>
          <w:tcPr>
            <w:tcW w:w="2385" w:type="dxa"/>
            <w:vAlign w:val="center"/>
          </w:tcPr>
          <w:p w14:paraId="0DB21DB1" w14:textId="77E0EE81" w:rsidR="00040C08" w:rsidRPr="003F4623" w:rsidRDefault="00040C08" w:rsidP="003F4623">
            <w:pPr>
              <w:pStyle w:val="NoSpacing"/>
              <w:rPr>
                <w:lang w:eastAsia="en-GB"/>
              </w:rPr>
            </w:pPr>
            <w:r w:rsidRPr="000A39E8">
              <w:rPr>
                <w:color w:val="000000"/>
              </w:rPr>
              <w:t>99345 (17%)</w:t>
            </w:r>
          </w:p>
        </w:tc>
        <w:tc>
          <w:tcPr>
            <w:tcW w:w="2283" w:type="dxa"/>
            <w:vAlign w:val="center"/>
          </w:tcPr>
          <w:p w14:paraId="0529B824" w14:textId="0B2ABAA9" w:rsidR="00040C08" w:rsidRPr="003F4623" w:rsidRDefault="00040C08" w:rsidP="003F4623">
            <w:pPr>
              <w:pStyle w:val="NoSpacing"/>
              <w:rPr>
                <w:lang w:eastAsia="en-GB"/>
              </w:rPr>
            </w:pPr>
            <w:r w:rsidRPr="000A39E8">
              <w:rPr>
                <w:color w:val="000000"/>
              </w:rPr>
              <w:t>11453 (17.36%)</w:t>
            </w:r>
          </w:p>
        </w:tc>
        <w:tc>
          <w:tcPr>
            <w:tcW w:w="2283" w:type="dxa"/>
            <w:vAlign w:val="center"/>
          </w:tcPr>
          <w:p w14:paraId="2C89F055" w14:textId="0147992D" w:rsidR="00040C08" w:rsidRPr="003F4623" w:rsidRDefault="00040C08" w:rsidP="003F4623">
            <w:pPr>
              <w:pStyle w:val="NoSpacing"/>
              <w:rPr>
                <w:lang w:eastAsia="en-GB"/>
              </w:rPr>
            </w:pPr>
            <w:r w:rsidRPr="000A39E8">
              <w:rPr>
                <w:color w:val="000000"/>
              </w:rPr>
              <w:t>9099 (16.79%)</w:t>
            </w:r>
          </w:p>
        </w:tc>
      </w:tr>
      <w:tr w:rsidR="00040C08" w:rsidRPr="003F4623" w14:paraId="364DB449" w14:textId="77777777" w:rsidTr="000A39E8">
        <w:trPr>
          <w:trHeight w:val="249"/>
        </w:trPr>
        <w:tc>
          <w:tcPr>
            <w:tcW w:w="220" w:type="dxa"/>
            <w:vAlign w:val="center"/>
          </w:tcPr>
          <w:p w14:paraId="19DA04B2" w14:textId="77777777" w:rsidR="00040C08" w:rsidRPr="003F4623" w:rsidRDefault="00040C08" w:rsidP="003F4623">
            <w:pPr>
              <w:pStyle w:val="NoSpacing"/>
              <w:rPr>
                <w:highlight w:val="cyan"/>
              </w:rPr>
            </w:pPr>
          </w:p>
        </w:tc>
        <w:tc>
          <w:tcPr>
            <w:tcW w:w="1844" w:type="dxa"/>
            <w:vAlign w:val="center"/>
          </w:tcPr>
          <w:p w14:paraId="5BF2EDC4" w14:textId="77777777" w:rsidR="00040C08" w:rsidRPr="003F4623" w:rsidRDefault="00040C08" w:rsidP="003F4623">
            <w:pPr>
              <w:pStyle w:val="NoSpacing"/>
            </w:pPr>
            <w:r w:rsidRPr="003F4623">
              <w:t>4</w:t>
            </w:r>
          </w:p>
        </w:tc>
        <w:tc>
          <w:tcPr>
            <w:tcW w:w="2385" w:type="dxa"/>
            <w:vAlign w:val="center"/>
          </w:tcPr>
          <w:p w14:paraId="11984E86" w14:textId="32CBF42B" w:rsidR="00040C08" w:rsidRPr="003F4623" w:rsidRDefault="00040C08" w:rsidP="003F4623">
            <w:pPr>
              <w:pStyle w:val="NoSpacing"/>
              <w:rPr>
                <w:lang w:eastAsia="en-GB"/>
              </w:rPr>
            </w:pPr>
            <w:r w:rsidRPr="000A39E8">
              <w:rPr>
                <w:color w:val="000000"/>
              </w:rPr>
              <w:t>123605 (21.15%)</w:t>
            </w:r>
          </w:p>
        </w:tc>
        <w:tc>
          <w:tcPr>
            <w:tcW w:w="2283" w:type="dxa"/>
            <w:vAlign w:val="center"/>
          </w:tcPr>
          <w:p w14:paraId="1B0927C0" w14:textId="5562DE87" w:rsidR="00040C08" w:rsidRPr="003F4623" w:rsidRDefault="00040C08" w:rsidP="003F4623">
            <w:pPr>
              <w:pStyle w:val="NoSpacing"/>
              <w:rPr>
                <w:lang w:eastAsia="en-GB"/>
              </w:rPr>
            </w:pPr>
            <w:r w:rsidRPr="000A39E8">
              <w:rPr>
                <w:color w:val="000000"/>
              </w:rPr>
              <w:t>12882 (19.52%)</w:t>
            </w:r>
          </w:p>
        </w:tc>
        <w:tc>
          <w:tcPr>
            <w:tcW w:w="2283" w:type="dxa"/>
            <w:vAlign w:val="center"/>
          </w:tcPr>
          <w:p w14:paraId="4946A5A6" w14:textId="4CFFBC45" w:rsidR="00040C08" w:rsidRPr="003F4623" w:rsidRDefault="00040C08" w:rsidP="003F4623">
            <w:pPr>
              <w:pStyle w:val="NoSpacing"/>
              <w:rPr>
                <w:lang w:eastAsia="en-GB"/>
              </w:rPr>
            </w:pPr>
            <w:r w:rsidRPr="000A39E8">
              <w:rPr>
                <w:color w:val="000000"/>
              </w:rPr>
              <w:t>9713 (17.92%)</w:t>
            </w:r>
          </w:p>
        </w:tc>
      </w:tr>
      <w:tr w:rsidR="00040C08" w:rsidRPr="003F4623" w14:paraId="22964193" w14:textId="77777777" w:rsidTr="000A39E8">
        <w:trPr>
          <w:trHeight w:val="249"/>
        </w:trPr>
        <w:tc>
          <w:tcPr>
            <w:tcW w:w="220" w:type="dxa"/>
            <w:vAlign w:val="center"/>
          </w:tcPr>
          <w:p w14:paraId="5E0A2C55" w14:textId="77777777" w:rsidR="00040C08" w:rsidRPr="003F4623" w:rsidRDefault="00040C08" w:rsidP="003F4623">
            <w:pPr>
              <w:pStyle w:val="NoSpacing"/>
              <w:rPr>
                <w:highlight w:val="cyan"/>
              </w:rPr>
            </w:pPr>
          </w:p>
        </w:tc>
        <w:tc>
          <w:tcPr>
            <w:tcW w:w="1844" w:type="dxa"/>
            <w:vAlign w:val="center"/>
          </w:tcPr>
          <w:p w14:paraId="4753B496" w14:textId="77777777" w:rsidR="00040C08" w:rsidRPr="003F4623" w:rsidRDefault="00040C08" w:rsidP="003F4623">
            <w:pPr>
              <w:pStyle w:val="NoSpacing"/>
            </w:pPr>
            <w:r w:rsidRPr="003F4623">
              <w:t>5 (Lowest Deprivation)</w:t>
            </w:r>
          </w:p>
        </w:tc>
        <w:tc>
          <w:tcPr>
            <w:tcW w:w="2385" w:type="dxa"/>
            <w:vAlign w:val="center"/>
          </w:tcPr>
          <w:p w14:paraId="7143B40F" w14:textId="09E66F6C" w:rsidR="00040C08" w:rsidRPr="003F4623" w:rsidRDefault="00040C08" w:rsidP="003F4623">
            <w:pPr>
              <w:pStyle w:val="NoSpacing"/>
              <w:rPr>
                <w:lang w:eastAsia="en-GB"/>
              </w:rPr>
            </w:pPr>
            <w:r w:rsidRPr="000A39E8">
              <w:rPr>
                <w:color w:val="000000"/>
              </w:rPr>
              <w:t>91021 (15.58%)</w:t>
            </w:r>
          </w:p>
        </w:tc>
        <w:tc>
          <w:tcPr>
            <w:tcW w:w="2283" w:type="dxa"/>
            <w:vAlign w:val="center"/>
          </w:tcPr>
          <w:p w14:paraId="4D5F8DEC" w14:textId="684D393B" w:rsidR="00040C08" w:rsidRPr="003F4623" w:rsidRDefault="00040C08" w:rsidP="003F4623">
            <w:pPr>
              <w:pStyle w:val="NoSpacing"/>
              <w:rPr>
                <w:lang w:eastAsia="en-GB"/>
              </w:rPr>
            </w:pPr>
            <w:r w:rsidRPr="000A39E8">
              <w:rPr>
                <w:color w:val="000000"/>
              </w:rPr>
              <w:t>9659 (14.64%)</w:t>
            </w:r>
          </w:p>
        </w:tc>
        <w:tc>
          <w:tcPr>
            <w:tcW w:w="2283" w:type="dxa"/>
            <w:vAlign w:val="center"/>
          </w:tcPr>
          <w:p w14:paraId="65D474EB" w14:textId="759972B5" w:rsidR="00040C08" w:rsidRPr="003F4623" w:rsidRDefault="00040C08" w:rsidP="003F4623">
            <w:pPr>
              <w:pStyle w:val="NoSpacing"/>
              <w:rPr>
                <w:lang w:eastAsia="en-GB"/>
              </w:rPr>
            </w:pPr>
            <w:r w:rsidRPr="000A39E8">
              <w:rPr>
                <w:color w:val="000000"/>
              </w:rPr>
              <w:t>5927 (10.93%)</w:t>
            </w:r>
          </w:p>
        </w:tc>
      </w:tr>
      <w:tr w:rsidR="00040C08" w:rsidRPr="003F4623" w14:paraId="1927F402" w14:textId="77777777" w:rsidTr="000A39E8">
        <w:trPr>
          <w:trHeight w:val="249"/>
        </w:trPr>
        <w:tc>
          <w:tcPr>
            <w:tcW w:w="220" w:type="dxa"/>
            <w:vAlign w:val="center"/>
          </w:tcPr>
          <w:p w14:paraId="795E74F2" w14:textId="77777777" w:rsidR="00040C08" w:rsidRPr="003F4623" w:rsidRDefault="00040C08" w:rsidP="003F4623">
            <w:pPr>
              <w:pStyle w:val="NoSpacing"/>
              <w:rPr>
                <w:highlight w:val="cyan"/>
              </w:rPr>
            </w:pPr>
          </w:p>
        </w:tc>
        <w:tc>
          <w:tcPr>
            <w:tcW w:w="1844" w:type="dxa"/>
            <w:vAlign w:val="center"/>
          </w:tcPr>
          <w:p w14:paraId="37B9723C" w14:textId="77777777" w:rsidR="00040C08" w:rsidRPr="003F4623" w:rsidRDefault="00040C08" w:rsidP="003F4623">
            <w:pPr>
              <w:pStyle w:val="NoSpacing"/>
            </w:pPr>
            <w:r w:rsidRPr="003F4623">
              <w:t>Missing</w:t>
            </w:r>
          </w:p>
        </w:tc>
        <w:tc>
          <w:tcPr>
            <w:tcW w:w="2385" w:type="dxa"/>
            <w:vAlign w:val="center"/>
          </w:tcPr>
          <w:p w14:paraId="6060271C" w14:textId="1AD287A3" w:rsidR="00040C08" w:rsidRPr="003F4623" w:rsidRDefault="00040C08" w:rsidP="003F4623">
            <w:pPr>
              <w:pStyle w:val="NoSpacing"/>
              <w:rPr>
                <w:lang w:eastAsia="en-GB"/>
              </w:rPr>
            </w:pPr>
            <w:r w:rsidRPr="000A39E8">
              <w:rPr>
                <w:color w:val="000000"/>
              </w:rPr>
              <w:t>12712 (2.18%)</w:t>
            </w:r>
          </w:p>
        </w:tc>
        <w:tc>
          <w:tcPr>
            <w:tcW w:w="2283" w:type="dxa"/>
            <w:vAlign w:val="center"/>
          </w:tcPr>
          <w:p w14:paraId="63C949AB" w14:textId="19AA31B0" w:rsidR="00040C08" w:rsidRPr="003F4623" w:rsidRDefault="00040C08" w:rsidP="003F4623">
            <w:pPr>
              <w:pStyle w:val="NoSpacing"/>
              <w:rPr>
                <w:lang w:eastAsia="en-GB"/>
              </w:rPr>
            </w:pPr>
            <w:r w:rsidRPr="000A39E8">
              <w:rPr>
                <w:color w:val="000000"/>
              </w:rPr>
              <w:t>1389 (2.11%)</w:t>
            </w:r>
          </w:p>
        </w:tc>
        <w:tc>
          <w:tcPr>
            <w:tcW w:w="2283" w:type="dxa"/>
            <w:vAlign w:val="center"/>
          </w:tcPr>
          <w:p w14:paraId="3C1BFF8F" w14:textId="3140ECA1" w:rsidR="00040C08" w:rsidRPr="003F4623" w:rsidRDefault="00040C08" w:rsidP="003F4623">
            <w:pPr>
              <w:pStyle w:val="NoSpacing"/>
              <w:rPr>
                <w:lang w:eastAsia="en-GB"/>
              </w:rPr>
            </w:pPr>
            <w:r w:rsidRPr="000A39E8">
              <w:rPr>
                <w:color w:val="000000"/>
              </w:rPr>
              <w:t>939 (1.73%)</w:t>
            </w:r>
          </w:p>
        </w:tc>
      </w:tr>
      <w:tr w:rsidR="0009522B" w:rsidRPr="003F4623" w14:paraId="290DE807" w14:textId="77777777" w:rsidTr="000A39E8">
        <w:trPr>
          <w:trHeight w:val="249"/>
        </w:trPr>
        <w:tc>
          <w:tcPr>
            <w:tcW w:w="9015" w:type="dxa"/>
            <w:gridSpan w:val="5"/>
            <w:vAlign w:val="center"/>
          </w:tcPr>
          <w:p w14:paraId="2CC8A926" w14:textId="77777777" w:rsidR="0009522B" w:rsidRPr="003F4623" w:rsidRDefault="0009522B" w:rsidP="003F4623">
            <w:pPr>
              <w:pStyle w:val="NoSpacing"/>
              <w:rPr>
                <w:lang w:eastAsia="en-GB"/>
              </w:rPr>
            </w:pPr>
            <w:r w:rsidRPr="003F4623">
              <w:t>Baseline Scottish Urban Rural Classification</w:t>
            </w:r>
          </w:p>
        </w:tc>
      </w:tr>
      <w:tr w:rsidR="00040C08" w:rsidRPr="003F4623" w14:paraId="391C4699" w14:textId="77777777" w:rsidTr="000A39E8">
        <w:trPr>
          <w:trHeight w:val="249"/>
        </w:trPr>
        <w:tc>
          <w:tcPr>
            <w:tcW w:w="220" w:type="dxa"/>
            <w:vAlign w:val="center"/>
          </w:tcPr>
          <w:p w14:paraId="158B2A7D" w14:textId="77777777" w:rsidR="00040C08" w:rsidRPr="003F4623" w:rsidRDefault="00040C08" w:rsidP="003F4623">
            <w:pPr>
              <w:pStyle w:val="NoSpacing"/>
              <w:rPr>
                <w:highlight w:val="cyan"/>
              </w:rPr>
            </w:pPr>
          </w:p>
        </w:tc>
        <w:tc>
          <w:tcPr>
            <w:tcW w:w="1844" w:type="dxa"/>
            <w:vAlign w:val="center"/>
          </w:tcPr>
          <w:p w14:paraId="16E9BE00" w14:textId="77777777" w:rsidR="00040C08" w:rsidRPr="003F4623" w:rsidRDefault="00040C08" w:rsidP="003F4623">
            <w:pPr>
              <w:pStyle w:val="NoSpacing"/>
            </w:pPr>
            <w:r w:rsidRPr="003F4623">
              <w:t>1 (Large Urban)</w:t>
            </w:r>
          </w:p>
        </w:tc>
        <w:tc>
          <w:tcPr>
            <w:tcW w:w="2385" w:type="dxa"/>
            <w:vAlign w:val="center"/>
          </w:tcPr>
          <w:p w14:paraId="202ACF82" w14:textId="22C29F1A" w:rsidR="00040C08" w:rsidRPr="003F4623" w:rsidRDefault="00040C08" w:rsidP="003F4623">
            <w:pPr>
              <w:pStyle w:val="NoSpacing"/>
              <w:rPr>
                <w:lang w:eastAsia="en-GB"/>
              </w:rPr>
            </w:pPr>
            <w:r w:rsidRPr="000A39E8">
              <w:rPr>
                <w:color w:val="000000"/>
              </w:rPr>
              <w:t>179754 (30.76%)</w:t>
            </w:r>
          </w:p>
        </w:tc>
        <w:tc>
          <w:tcPr>
            <w:tcW w:w="2283" w:type="dxa"/>
            <w:vAlign w:val="center"/>
          </w:tcPr>
          <w:p w14:paraId="256768F9" w14:textId="1F5E6E48" w:rsidR="00040C08" w:rsidRPr="003F4623" w:rsidRDefault="00040C08" w:rsidP="003F4623">
            <w:pPr>
              <w:pStyle w:val="NoSpacing"/>
              <w:rPr>
                <w:lang w:eastAsia="en-GB"/>
              </w:rPr>
            </w:pPr>
            <w:r w:rsidRPr="000A39E8">
              <w:rPr>
                <w:color w:val="000000"/>
              </w:rPr>
              <w:t>20187 (30.59%)</w:t>
            </w:r>
          </w:p>
        </w:tc>
        <w:tc>
          <w:tcPr>
            <w:tcW w:w="2283" w:type="dxa"/>
            <w:vAlign w:val="center"/>
          </w:tcPr>
          <w:p w14:paraId="0B32DB85" w14:textId="04B97EBA" w:rsidR="00040C08" w:rsidRPr="003F4623" w:rsidRDefault="00040C08" w:rsidP="003F4623">
            <w:pPr>
              <w:pStyle w:val="NoSpacing"/>
              <w:rPr>
                <w:lang w:eastAsia="en-GB"/>
              </w:rPr>
            </w:pPr>
            <w:r w:rsidRPr="000A39E8">
              <w:rPr>
                <w:color w:val="000000"/>
              </w:rPr>
              <w:t>14411 (26.59%)</w:t>
            </w:r>
          </w:p>
        </w:tc>
      </w:tr>
      <w:tr w:rsidR="00040C08" w:rsidRPr="003F4623" w14:paraId="2D462905" w14:textId="77777777" w:rsidTr="000A39E8">
        <w:trPr>
          <w:trHeight w:val="249"/>
        </w:trPr>
        <w:tc>
          <w:tcPr>
            <w:tcW w:w="220" w:type="dxa"/>
            <w:vAlign w:val="center"/>
          </w:tcPr>
          <w:p w14:paraId="0CCD27CA" w14:textId="77777777" w:rsidR="00040C08" w:rsidRPr="003F4623" w:rsidRDefault="00040C08" w:rsidP="003F4623">
            <w:pPr>
              <w:pStyle w:val="NoSpacing"/>
              <w:rPr>
                <w:highlight w:val="cyan"/>
              </w:rPr>
            </w:pPr>
          </w:p>
        </w:tc>
        <w:tc>
          <w:tcPr>
            <w:tcW w:w="1844" w:type="dxa"/>
            <w:vAlign w:val="center"/>
          </w:tcPr>
          <w:p w14:paraId="357C1972" w14:textId="77777777" w:rsidR="00040C08" w:rsidRPr="003F4623" w:rsidRDefault="00040C08" w:rsidP="003F4623">
            <w:pPr>
              <w:pStyle w:val="NoSpacing"/>
            </w:pPr>
            <w:r w:rsidRPr="003F4623">
              <w:t>2 (Other Urban Area)</w:t>
            </w:r>
          </w:p>
        </w:tc>
        <w:tc>
          <w:tcPr>
            <w:tcW w:w="2385" w:type="dxa"/>
            <w:vAlign w:val="center"/>
          </w:tcPr>
          <w:p w14:paraId="74E8F291" w14:textId="5B3F4C62" w:rsidR="00040C08" w:rsidRPr="003F4623" w:rsidRDefault="00040C08" w:rsidP="003F4623">
            <w:pPr>
              <w:pStyle w:val="NoSpacing"/>
              <w:rPr>
                <w:lang w:eastAsia="en-GB"/>
              </w:rPr>
            </w:pPr>
            <w:r w:rsidRPr="000A39E8">
              <w:rPr>
                <w:color w:val="000000"/>
              </w:rPr>
              <w:t>220999 (37.82%)</w:t>
            </w:r>
          </w:p>
        </w:tc>
        <w:tc>
          <w:tcPr>
            <w:tcW w:w="2283" w:type="dxa"/>
            <w:vAlign w:val="center"/>
          </w:tcPr>
          <w:p w14:paraId="27AEA1CF" w14:textId="266228E4" w:rsidR="00040C08" w:rsidRPr="003F4623" w:rsidRDefault="00040C08" w:rsidP="003F4623">
            <w:pPr>
              <w:pStyle w:val="NoSpacing"/>
              <w:rPr>
                <w:lang w:eastAsia="en-GB"/>
              </w:rPr>
            </w:pPr>
            <w:r w:rsidRPr="000A39E8">
              <w:rPr>
                <w:color w:val="000000"/>
              </w:rPr>
              <w:t>24915 (37.76%)</w:t>
            </w:r>
          </w:p>
        </w:tc>
        <w:tc>
          <w:tcPr>
            <w:tcW w:w="2283" w:type="dxa"/>
            <w:vAlign w:val="center"/>
          </w:tcPr>
          <w:p w14:paraId="718242B6" w14:textId="1EC76BC7" w:rsidR="00040C08" w:rsidRPr="003F4623" w:rsidRDefault="00040C08" w:rsidP="003F4623">
            <w:pPr>
              <w:pStyle w:val="NoSpacing"/>
              <w:rPr>
                <w:lang w:eastAsia="en-GB"/>
              </w:rPr>
            </w:pPr>
            <w:r w:rsidRPr="000A39E8">
              <w:rPr>
                <w:color w:val="000000"/>
              </w:rPr>
              <w:t>21634 (39.91%)</w:t>
            </w:r>
          </w:p>
        </w:tc>
      </w:tr>
      <w:tr w:rsidR="00040C08" w:rsidRPr="003F4623" w14:paraId="68568037" w14:textId="77777777" w:rsidTr="000A39E8">
        <w:trPr>
          <w:trHeight w:val="249"/>
        </w:trPr>
        <w:tc>
          <w:tcPr>
            <w:tcW w:w="220" w:type="dxa"/>
            <w:vAlign w:val="center"/>
          </w:tcPr>
          <w:p w14:paraId="77A063AE" w14:textId="77777777" w:rsidR="00040C08" w:rsidRPr="003F4623" w:rsidRDefault="00040C08" w:rsidP="003F4623">
            <w:pPr>
              <w:pStyle w:val="NoSpacing"/>
              <w:rPr>
                <w:highlight w:val="cyan"/>
              </w:rPr>
            </w:pPr>
          </w:p>
        </w:tc>
        <w:tc>
          <w:tcPr>
            <w:tcW w:w="1844" w:type="dxa"/>
            <w:vAlign w:val="center"/>
          </w:tcPr>
          <w:p w14:paraId="5F1CF342" w14:textId="77777777" w:rsidR="00040C08" w:rsidRPr="003F4623" w:rsidRDefault="00040C08" w:rsidP="003F4623">
            <w:pPr>
              <w:pStyle w:val="NoSpacing"/>
            </w:pPr>
            <w:r w:rsidRPr="003F4623">
              <w:t>3 (Accessible Small Towns)</w:t>
            </w:r>
          </w:p>
        </w:tc>
        <w:tc>
          <w:tcPr>
            <w:tcW w:w="2385" w:type="dxa"/>
            <w:vAlign w:val="center"/>
          </w:tcPr>
          <w:p w14:paraId="74AD1E23" w14:textId="637E6691" w:rsidR="00040C08" w:rsidRPr="003F4623" w:rsidRDefault="00040C08" w:rsidP="003F4623">
            <w:pPr>
              <w:pStyle w:val="NoSpacing"/>
              <w:rPr>
                <w:lang w:eastAsia="en-GB"/>
              </w:rPr>
            </w:pPr>
            <w:r w:rsidRPr="000A39E8">
              <w:rPr>
                <w:color w:val="000000"/>
              </w:rPr>
              <w:t>50455 (8.64%)</w:t>
            </w:r>
          </w:p>
        </w:tc>
        <w:tc>
          <w:tcPr>
            <w:tcW w:w="2283" w:type="dxa"/>
            <w:vAlign w:val="center"/>
          </w:tcPr>
          <w:p w14:paraId="306A2BE3" w14:textId="0331A823" w:rsidR="00040C08" w:rsidRPr="003F4623" w:rsidRDefault="00040C08" w:rsidP="003F4623">
            <w:pPr>
              <w:pStyle w:val="NoSpacing"/>
              <w:rPr>
                <w:lang w:eastAsia="en-GB"/>
              </w:rPr>
            </w:pPr>
            <w:r w:rsidRPr="000A39E8">
              <w:rPr>
                <w:color w:val="000000"/>
              </w:rPr>
              <w:t>6817 (10.33%)</w:t>
            </w:r>
          </w:p>
        </w:tc>
        <w:tc>
          <w:tcPr>
            <w:tcW w:w="2283" w:type="dxa"/>
            <w:vAlign w:val="center"/>
          </w:tcPr>
          <w:p w14:paraId="74227103" w14:textId="230C09ED" w:rsidR="00040C08" w:rsidRPr="003F4623" w:rsidRDefault="00040C08" w:rsidP="003F4623">
            <w:pPr>
              <w:pStyle w:val="NoSpacing"/>
              <w:rPr>
                <w:lang w:eastAsia="en-GB"/>
              </w:rPr>
            </w:pPr>
            <w:r w:rsidRPr="000A39E8">
              <w:rPr>
                <w:color w:val="000000"/>
              </w:rPr>
              <w:t>7061 (13.03%)</w:t>
            </w:r>
          </w:p>
        </w:tc>
      </w:tr>
      <w:tr w:rsidR="00040C08" w:rsidRPr="003F4623" w14:paraId="1464BF6B" w14:textId="77777777" w:rsidTr="000A39E8">
        <w:trPr>
          <w:trHeight w:val="249"/>
        </w:trPr>
        <w:tc>
          <w:tcPr>
            <w:tcW w:w="220" w:type="dxa"/>
            <w:vAlign w:val="center"/>
          </w:tcPr>
          <w:p w14:paraId="5981AF0C" w14:textId="77777777" w:rsidR="00040C08" w:rsidRPr="003F4623" w:rsidRDefault="00040C08" w:rsidP="003F4623">
            <w:pPr>
              <w:pStyle w:val="NoSpacing"/>
              <w:rPr>
                <w:highlight w:val="cyan"/>
              </w:rPr>
            </w:pPr>
          </w:p>
        </w:tc>
        <w:tc>
          <w:tcPr>
            <w:tcW w:w="1844" w:type="dxa"/>
            <w:vAlign w:val="center"/>
          </w:tcPr>
          <w:p w14:paraId="5F253CDE" w14:textId="77777777" w:rsidR="00040C08" w:rsidRPr="003F4623" w:rsidRDefault="00040C08" w:rsidP="003F4623">
            <w:pPr>
              <w:pStyle w:val="NoSpacing"/>
            </w:pPr>
            <w:r w:rsidRPr="003F4623">
              <w:t>4 (Remote Small Towns)</w:t>
            </w:r>
          </w:p>
        </w:tc>
        <w:tc>
          <w:tcPr>
            <w:tcW w:w="2385" w:type="dxa"/>
            <w:vAlign w:val="center"/>
          </w:tcPr>
          <w:p w14:paraId="329D04DD" w14:textId="1FE5A052" w:rsidR="00040C08" w:rsidRPr="003F4623" w:rsidRDefault="00040C08" w:rsidP="003F4623">
            <w:pPr>
              <w:pStyle w:val="NoSpacing"/>
              <w:rPr>
                <w:lang w:eastAsia="en-GB"/>
              </w:rPr>
            </w:pPr>
            <w:r w:rsidRPr="000A39E8">
              <w:rPr>
                <w:color w:val="000000"/>
              </w:rPr>
              <w:t>21352 (3.65%)</w:t>
            </w:r>
          </w:p>
        </w:tc>
        <w:tc>
          <w:tcPr>
            <w:tcW w:w="2283" w:type="dxa"/>
            <w:vAlign w:val="center"/>
          </w:tcPr>
          <w:p w14:paraId="4CD0618F" w14:textId="47441E63" w:rsidR="00040C08" w:rsidRPr="003F4623" w:rsidRDefault="00040C08" w:rsidP="003F4623">
            <w:pPr>
              <w:pStyle w:val="NoSpacing"/>
              <w:rPr>
                <w:lang w:eastAsia="en-GB"/>
              </w:rPr>
            </w:pPr>
            <w:r w:rsidRPr="000A39E8">
              <w:rPr>
                <w:color w:val="000000"/>
              </w:rPr>
              <w:t>1858 (2.82%)</w:t>
            </w:r>
          </w:p>
        </w:tc>
        <w:tc>
          <w:tcPr>
            <w:tcW w:w="2283" w:type="dxa"/>
            <w:vAlign w:val="center"/>
          </w:tcPr>
          <w:p w14:paraId="713B8B87" w14:textId="1B4EA970" w:rsidR="00040C08" w:rsidRPr="003F4623" w:rsidRDefault="00040C08" w:rsidP="003F4623">
            <w:pPr>
              <w:pStyle w:val="NoSpacing"/>
              <w:rPr>
                <w:lang w:eastAsia="en-GB"/>
              </w:rPr>
            </w:pPr>
            <w:r w:rsidRPr="000A39E8">
              <w:rPr>
                <w:color w:val="000000"/>
              </w:rPr>
              <w:t>1673 (3.09%)</w:t>
            </w:r>
          </w:p>
        </w:tc>
      </w:tr>
      <w:tr w:rsidR="00040C08" w:rsidRPr="003F4623" w14:paraId="244F330F" w14:textId="77777777" w:rsidTr="000A39E8">
        <w:trPr>
          <w:trHeight w:val="249"/>
        </w:trPr>
        <w:tc>
          <w:tcPr>
            <w:tcW w:w="220" w:type="dxa"/>
            <w:vAlign w:val="center"/>
          </w:tcPr>
          <w:p w14:paraId="78102BA2" w14:textId="77777777" w:rsidR="00040C08" w:rsidRPr="003F4623" w:rsidRDefault="00040C08" w:rsidP="003F4623">
            <w:pPr>
              <w:pStyle w:val="NoSpacing"/>
              <w:rPr>
                <w:highlight w:val="cyan"/>
              </w:rPr>
            </w:pPr>
          </w:p>
        </w:tc>
        <w:tc>
          <w:tcPr>
            <w:tcW w:w="1844" w:type="dxa"/>
            <w:vAlign w:val="center"/>
          </w:tcPr>
          <w:p w14:paraId="1F66D5CC" w14:textId="77777777" w:rsidR="00040C08" w:rsidRPr="003F4623" w:rsidRDefault="00040C08" w:rsidP="003F4623">
            <w:pPr>
              <w:pStyle w:val="NoSpacing"/>
            </w:pPr>
            <w:r w:rsidRPr="003F4623">
              <w:t>5 (Accessible Rural)</w:t>
            </w:r>
          </w:p>
        </w:tc>
        <w:tc>
          <w:tcPr>
            <w:tcW w:w="2385" w:type="dxa"/>
            <w:vAlign w:val="center"/>
          </w:tcPr>
          <w:p w14:paraId="4724B4D2" w14:textId="33C6EFA0" w:rsidR="00040C08" w:rsidRPr="003F4623" w:rsidRDefault="00040C08" w:rsidP="003F4623">
            <w:pPr>
              <w:pStyle w:val="NoSpacing"/>
              <w:rPr>
                <w:lang w:eastAsia="en-GB"/>
              </w:rPr>
            </w:pPr>
            <w:r w:rsidRPr="000A39E8">
              <w:rPr>
                <w:color w:val="000000"/>
              </w:rPr>
              <w:t>63762 (10.91%)</w:t>
            </w:r>
          </w:p>
        </w:tc>
        <w:tc>
          <w:tcPr>
            <w:tcW w:w="2283" w:type="dxa"/>
            <w:vAlign w:val="center"/>
          </w:tcPr>
          <w:p w14:paraId="6639C197" w14:textId="71E3A0F8" w:rsidR="00040C08" w:rsidRPr="003F4623" w:rsidRDefault="00040C08" w:rsidP="003F4623">
            <w:pPr>
              <w:pStyle w:val="NoSpacing"/>
              <w:rPr>
                <w:lang w:eastAsia="en-GB"/>
              </w:rPr>
            </w:pPr>
            <w:r w:rsidRPr="000A39E8">
              <w:rPr>
                <w:color w:val="000000"/>
              </w:rPr>
              <w:t>6438 (9.76%)</w:t>
            </w:r>
          </w:p>
        </w:tc>
        <w:tc>
          <w:tcPr>
            <w:tcW w:w="2283" w:type="dxa"/>
            <w:vAlign w:val="center"/>
          </w:tcPr>
          <w:p w14:paraId="50C4ADDF" w14:textId="44A32DC0" w:rsidR="00040C08" w:rsidRPr="003F4623" w:rsidRDefault="00040C08" w:rsidP="003F4623">
            <w:pPr>
              <w:pStyle w:val="NoSpacing"/>
              <w:rPr>
                <w:lang w:eastAsia="en-GB"/>
              </w:rPr>
            </w:pPr>
            <w:r w:rsidRPr="000A39E8">
              <w:rPr>
                <w:color w:val="000000"/>
              </w:rPr>
              <w:t>5440 (10.04%)</w:t>
            </w:r>
          </w:p>
        </w:tc>
      </w:tr>
      <w:tr w:rsidR="00040C08" w:rsidRPr="003F4623" w14:paraId="4A007E3F" w14:textId="77777777" w:rsidTr="000A39E8">
        <w:trPr>
          <w:trHeight w:val="249"/>
        </w:trPr>
        <w:tc>
          <w:tcPr>
            <w:tcW w:w="220" w:type="dxa"/>
            <w:vAlign w:val="center"/>
          </w:tcPr>
          <w:p w14:paraId="0D668145" w14:textId="77777777" w:rsidR="00040C08" w:rsidRPr="003F4623" w:rsidRDefault="00040C08" w:rsidP="003F4623">
            <w:pPr>
              <w:pStyle w:val="NoSpacing"/>
              <w:rPr>
                <w:highlight w:val="cyan"/>
              </w:rPr>
            </w:pPr>
          </w:p>
        </w:tc>
        <w:tc>
          <w:tcPr>
            <w:tcW w:w="1844" w:type="dxa"/>
            <w:vAlign w:val="center"/>
          </w:tcPr>
          <w:p w14:paraId="3079FE19" w14:textId="77777777" w:rsidR="00040C08" w:rsidRPr="003F4623" w:rsidRDefault="00040C08" w:rsidP="003F4623">
            <w:pPr>
              <w:pStyle w:val="NoSpacing"/>
            </w:pPr>
            <w:r w:rsidRPr="003F4623">
              <w:t>6 (Remote Rural)</w:t>
            </w:r>
          </w:p>
        </w:tc>
        <w:tc>
          <w:tcPr>
            <w:tcW w:w="2385" w:type="dxa"/>
            <w:vAlign w:val="center"/>
          </w:tcPr>
          <w:p w14:paraId="5315CA3D" w14:textId="431EE88E" w:rsidR="00040C08" w:rsidRPr="003F4623" w:rsidRDefault="00040C08" w:rsidP="003F4623">
            <w:pPr>
              <w:pStyle w:val="NoSpacing"/>
              <w:rPr>
                <w:lang w:eastAsia="en-GB"/>
              </w:rPr>
            </w:pPr>
            <w:r w:rsidRPr="000A39E8">
              <w:rPr>
                <w:color w:val="000000"/>
              </w:rPr>
              <w:t>31567 (5.4%)</w:t>
            </w:r>
          </w:p>
        </w:tc>
        <w:tc>
          <w:tcPr>
            <w:tcW w:w="2283" w:type="dxa"/>
            <w:vAlign w:val="center"/>
          </w:tcPr>
          <w:p w14:paraId="05FC791B" w14:textId="13CC6635" w:rsidR="00040C08" w:rsidRPr="003F4623" w:rsidRDefault="00040C08" w:rsidP="003F4623">
            <w:pPr>
              <w:pStyle w:val="NoSpacing"/>
              <w:rPr>
                <w:lang w:eastAsia="en-GB"/>
              </w:rPr>
            </w:pPr>
            <w:r w:rsidRPr="000A39E8">
              <w:rPr>
                <w:color w:val="000000"/>
              </w:rPr>
              <w:t>3929 (5.95%)</w:t>
            </w:r>
          </w:p>
        </w:tc>
        <w:tc>
          <w:tcPr>
            <w:tcW w:w="2283" w:type="dxa"/>
            <w:vAlign w:val="center"/>
          </w:tcPr>
          <w:p w14:paraId="41BEA659" w14:textId="2379B1D5" w:rsidR="00040C08" w:rsidRPr="003F4623" w:rsidRDefault="00040C08" w:rsidP="003F4623">
            <w:pPr>
              <w:pStyle w:val="NoSpacing"/>
              <w:rPr>
                <w:lang w:eastAsia="en-GB"/>
              </w:rPr>
            </w:pPr>
            <w:r w:rsidRPr="000A39E8">
              <w:rPr>
                <w:color w:val="000000"/>
              </w:rPr>
              <w:t>2831 (5.22%)</w:t>
            </w:r>
          </w:p>
        </w:tc>
      </w:tr>
      <w:tr w:rsidR="00040C08" w:rsidRPr="003F4623" w14:paraId="6453DAB2" w14:textId="77777777" w:rsidTr="000A39E8">
        <w:trPr>
          <w:trHeight w:val="249"/>
        </w:trPr>
        <w:tc>
          <w:tcPr>
            <w:tcW w:w="220" w:type="dxa"/>
            <w:vAlign w:val="center"/>
          </w:tcPr>
          <w:p w14:paraId="0FF80F88" w14:textId="77777777" w:rsidR="00040C08" w:rsidRPr="003F4623" w:rsidRDefault="00040C08" w:rsidP="003F4623">
            <w:pPr>
              <w:pStyle w:val="NoSpacing"/>
              <w:rPr>
                <w:highlight w:val="cyan"/>
              </w:rPr>
            </w:pPr>
          </w:p>
        </w:tc>
        <w:tc>
          <w:tcPr>
            <w:tcW w:w="1844" w:type="dxa"/>
            <w:vAlign w:val="center"/>
          </w:tcPr>
          <w:p w14:paraId="3A788350" w14:textId="77777777" w:rsidR="00040C08" w:rsidRPr="003F4623" w:rsidRDefault="00040C08" w:rsidP="003F4623">
            <w:pPr>
              <w:pStyle w:val="NoSpacing"/>
              <w:rPr>
                <w:highlight w:val="cyan"/>
              </w:rPr>
            </w:pPr>
            <w:r w:rsidRPr="003F4623">
              <w:t>Missing</w:t>
            </w:r>
          </w:p>
        </w:tc>
        <w:tc>
          <w:tcPr>
            <w:tcW w:w="2385" w:type="dxa"/>
            <w:vAlign w:val="center"/>
          </w:tcPr>
          <w:p w14:paraId="3C5262AA" w14:textId="0EA80329" w:rsidR="00040C08" w:rsidRPr="003F4623" w:rsidRDefault="00040C08" w:rsidP="003F4623">
            <w:pPr>
              <w:pStyle w:val="NoSpacing"/>
              <w:rPr>
                <w:lang w:eastAsia="en-GB"/>
              </w:rPr>
            </w:pPr>
            <w:r w:rsidRPr="000A39E8">
              <w:rPr>
                <w:color w:val="000000"/>
              </w:rPr>
              <w:t>16399 (2.81%)</w:t>
            </w:r>
          </w:p>
        </w:tc>
        <w:tc>
          <w:tcPr>
            <w:tcW w:w="2283" w:type="dxa"/>
            <w:vAlign w:val="center"/>
          </w:tcPr>
          <w:p w14:paraId="3F9FDBFD" w14:textId="5E8DFA02" w:rsidR="00040C08" w:rsidRPr="003F4623" w:rsidRDefault="00040C08" w:rsidP="003F4623">
            <w:pPr>
              <w:pStyle w:val="NoSpacing"/>
              <w:rPr>
                <w:lang w:eastAsia="en-GB"/>
              </w:rPr>
            </w:pPr>
            <w:r w:rsidRPr="000A39E8">
              <w:rPr>
                <w:color w:val="000000"/>
              </w:rPr>
              <w:t>1841 (2.79%)</w:t>
            </w:r>
          </w:p>
        </w:tc>
        <w:tc>
          <w:tcPr>
            <w:tcW w:w="2283" w:type="dxa"/>
            <w:vAlign w:val="center"/>
          </w:tcPr>
          <w:p w14:paraId="72C756A5" w14:textId="07BD0ED3" w:rsidR="00040C08" w:rsidRPr="003F4623" w:rsidRDefault="00040C08" w:rsidP="003F4623">
            <w:pPr>
              <w:pStyle w:val="NoSpacing"/>
              <w:rPr>
                <w:lang w:eastAsia="en-GB"/>
              </w:rPr>
            </w:pPr>
            <w:r w:rsidRPr="000A39E8">
              <w:rPr>
                <w:color w:val="000000"/>
              </w:rPr>
              <w:t>1156 (2.13%)</w:t>
            </w:r>
          </w:p>
        </w:tc>
      </w:tr>
      <w:tr w:rsidR="0009522B" w:rsidRPr="003F4623" w14:paraId="2C7823E5" w14:textId="77777777" w:rsidTr="000A39E8">
        <w:trPr>
          <w:trHeight w:val="65"/>
        </w:trPr>
        <w:tc>
          <w:tcPr>
            <w:tcW w:w="9015" w:type="dxa"/>
            <w:gridSpan w:val="5"/>
            <w:vAlign w:val="center"/>
          </w:tcPr>
          <w:p w14:paraId="7FF9C7EF" w14:textId="77777777" w:rsidR="0009522B" w:rsidRPr="003F4623" w:rsidRDefault="0009522B" w:rsidP="003F4623">
            <w:pPr>
              <w:pStyle w:val="NoSpacing"/>
              <w:rPr>
                <w:lang w:eastAsia="en-GB"/>
              </w:rPr>
            </w:pPr>
            <w:r w:rsidRPr="003F4623">
              <w:rPr>
                <w:lang w:eastAsia="en-GB"/>
              </w:rPr>
              <w:t>Baseline BTS Treatment Step</w:t>
            </w:r>
          </w:p>
        </w:tc>
      </w:tr>
      <w:tr w:rsidR="00040C08" w:rsidRPr="003F4623" w14:paraId="39794526" w14:textId="77777777" w:rsidTr="000A39E8">
        <w:trPr>
          <w:trHeight w:val="249"/>
        </w:trPr>
        <w:tc>
          <w:tcPr>
            <w:tcW w:w="220" w:type="dxa"/>
            <w:vAlign w:val="center"/>
          </w:tcPr>
          <w:p w14:paraId="1805DCA3" w14:textId="77777777" w:rsidR="00040C08" w:rsidRPr="003F4623" w:rsidRDefault="00040C08" w:rsidP="003F4623">
            <w:pPr>
              <w:pStyle w:val="NoSpacing"/>
              <w:rPr>
                <w:highlight w:val="cyan"/>
              </w:rPr>
            </w:pPr>
          </w:p>
        </w:tc>
        <w:tc>
          <w:tcPr>
            <w:tcW w:w="1844" w:type="dxa"/>
            <w:vAlign w:val="center"/>
          </w:tcPr>
          <w:p w14:paraId="33EE27E4" w14:textId="77777777" w:rsidR="00040C08" w:rsidRPr="003F4623" w:rsidRDefault="00040C08" w:rsidP="003F4623">
            <w:pPr>
              <w:pStyle w:val="NoSpacing"/>
            </w:pPr>
            <w:r w:rsidRPr="003F4623">
              <w:t>0 (No controllers)</w:t>
            </w:r>
          </w:p>
        </w:tc>
        <w:tc>
          <w:tcPr>
            <w:tcW w:w="2385" w:type="dxa"/>
            <w:vAlign w:val="center"/>
          </w:tcPr>
          <w:p w14:paraId="527D2507" w14:textId="7AEE5DEF" w:rsidR="00040C08" w:rsidRPr="003F4623" w:rsidRDefault="00040C08" w:rsidP="003F4623">
            <w:pPr>
              <w:pStyle w:val="NoSpacing"/>
              <w:rPr>
                <w:lang w:eastAsia="en-GB"/>
              </w:rPr>
            </w:pPr>
            <w:r w:rsidRPr="000A39E8">
              <w:rPr>
                <w:color w:val="000000"/>
              </w:rPr>
              <w:t>37252 (6.38%)</w:t>
            </w:r>
          </w:p>
        </w:tc>
        <w:tc>
          <w:tcPr>
            <w:tcW w:w="2283" w:type="dxa"/>
            <w:vAlign w:val="center"/>
          </w:tcPr>
          <w:p w14:paraId="26025729" w14:textId="25969D40" w:rsidR="00040C08" w:rsidRPr="003F4623" w:rsidRDefault="00040C08" w:rsidP="003F4623">
            <w:pPr>
              <w:pStyle w:val="NoSpacing"/>
              <w:rPr>
                <w:lang w:eastAsia="en-GB"/>
              </w:rPr>
            </w:pPr>
            <w:r w:rsidRPr="000A39E8">
              <w:rPr>
                <w:color w:val="000000"/>
              </w:rPr>
              <w:t>4498 (6.82%)</w:t>
            </w:r>
          </w:p>
        </w:tc>
        <w:tc>
          <w:tcPr>
            <w:tcW w:w="2283" w:type="dxa"/>
            <w:vAlign w:val="center"/>
          </w:tcPr>
          <w:p w14:paraId="42D67CA9" w14:textId="1E1B6AA8" w:rsidR="00040C08" w:rsidRPr="003F4623" w:rsidRDefault="00040C08" w:rsidP="003F4623">
            <w:pPr>
              <w:pStyle w:val="NoSpacing"/>
              <w:rPr>
                <w:lang w:eastAsia="en-GB"/>
              </w:rPr>
            </w:pPr>
            <w:r w:rsidRPr="000A39E8">
              <w:rPr>
                <w:color w:val="000000"/>
              </w:rPr>
              <w:t>4639 (8.56%)</w:t>
            </w:r>
          </w:p>
        </w:tc>
      </w:tr>
      <w:tr w:rsidR="00040C08" w:rsidRPr="003F4623" w14:paraId="4539B7AA" w14:textId="77777777" w:rsidTr="000A39E8">
        <w:trPr>
          <w:trHeight w:val="249"/>
        </w:trPr>
        <w:tc>
          <w:tcPr>
            <w:tcW w:w="220" w:type="dxa"/>
            <w:vAlign w:val="center"/>
          </w:tcPr>
          <w:p w14:paraId="7C5E8FE7" w14:textId="77777777" w:rsidR="00040C08" w:rsidRPr="003F4623" w:rsidRDefault="00040C08" w:rsidP="003F4623">
            <w:pPr>
              <w:pStyle w:val="NoSpacing"/>
              <w:rPr>
                <w:highlight w:val="cyan"/>
              </w:rPr>
            </w:pPr>
          </w:p>
        </w:tc>
        <w:tc>
          <w:tcPr>
            <w:tcW w:w="1844" w:type="dxa"/>
            <w:vAlign w:val="center"/>
          </w:tcPr>
          <w:p w14:paraId="52C38D99" w14:textId="77777777" w:rsidR="00040C08" w:rsidRPr="003F4623" w:rsidRDefault="00040C08" w:rsidP="003F4623">
            <w:pPr>
              <w:pStyle w:val="NoSpacing"/>
            </w:pPr>
            <w:r w:rsidRPr="003F4623">
              <w:t xml:space="preserve">1 </w:t>
            </w:r>
          </w:p>
        </w:tc>
        <w:tc>
          <w:tcPr>
            <w:tcW w:w="2385" w:type="dxa"/>
            <w:vAlign w:val="center"/>
          </w:tcPr>
          <w:p w14:paraId="331C0A03" w14:textId="1CD770AC" w:rsidR="00040C08" w:rsidRPr="003F4623" w:rsidRDefault="00040C08" w:rsidP="003F4623">
            <w:pPr>
              <w:pStyle w:val="NoSpacing"/>
              <w:rPr>
                <w:lang w:eastAsia="en-GB"/>
              </w:rPr>
            </w:pPr>
            <w:r w:rsidRPr="000A39E8">
              <w:rPr>
                <w:color w:val="000000"/>
              </w:rPr>
              <w:t>126908 (21.72%)</w:t>
            </w:r>
          </w:p>
        </w:tc>
        <w:tc>
          <w:tcPr>
            <w:tcW w:w="2283" w:type="dxa"/>
            <w:vAlign w:val="center"/>
          </w:tcPr>
          <w:p w14:paraId="55B8F05A" w14:textId="100A2E76" w:rsidR="00040C08" w:rsidRPr="003F4623" w:rsidRDefault="00040C08" w:rsidP="003F4623">
            <w:pPr>
              <w:pStyle w:val="NoSpacing"/>
              <w:rPr>
                <w:lang w:eastAsia="en-GB"/>
              </w:rPr>
            </w:pPr>
            <w:r w:rsidRPr="000A39E8">
              <w:rPr>
                <w:color w:val="000000"/>
              </w:rPr>
              <w:t>14325 (21.71%)</w:t>
            </w:r>
          </w:p>
        </w:tc>
        <w:tc>
          <w:tcPr>
            <w:tcW w:w="2283" w:type="dxa"/>
            <w:vAlign w:val="center"/>
          </w:tcPr>
          <w:p w14:paraId="32E98FAD" w14:textId="71A50C47" w:rsidR="00040C08" w:rsidRPr="003F4623" w:rsidRDefault="00040C08" w:rsidP="003F4623">
            <w:pPr>
              <w:pStyle w:val="NoSpacing"/>
              <w:rPr>
                <w:lang w:eastAsia="en-GB"/>
              </w:rPr>
            </w:pPr>
            <w:r w:rsidRPr="000A39E8">
              <w:rPr>
                <w:color w:val="000000"/>
              </w:rPr>
              <w:t>1124 (2.07%)</w:t>
            </w:r>
          </w:p>
        </w:tc>
      </w:tr>
      <w:tr w:rsidR="00040C08" w:rsidRPr="003F4623" w14:paraId="1294E644" w14:textId="77777777" w:rsidTr="000A39E8">
        <w:trPr>
          <w:trHeight w:val="249"/>
        </w:trPr>
        <w:tc>
          <w:tcPr>
            <w:tcW w:w="220" w:type="dxa"/>
            <w:vAlign w:val="center"/>
          </w:tcPr>
          <w:p w14:paraId="5247CA1A" w14:textId="77777777" w:rsidR="00040C08" w:rsidRPr="003F4623" w:rsidRDefault="00040C08" w:rsidP="003F4623">
            <w:pPr>
              <w:pStyle w:val="NoSpacing"/>
              <w:rPr>
                <w:highlight w:val="cyan"/>
              </w:rPr>
            </w:pPr>
          </w:p>
        </w:tc>
        <w:tc>
          <w:tcPr>
            <w:tcW w:w="1844" w:type="dxa"/>
            <w:vAlign w:val="center"/>
          </w:tcPr>
          <w:p w14:paraId="27211D04" w14:textId="77777777" w:rsidR="00040C08" w:rsidRPr="003F4623" w:rsidRDefault="00040C08" w:rsidP="003F4623">
            <w:pPr>
              <w:pStyle w:val="NoSpacing"/>
            </w:pPr>
            <w:r w:rsidRPr="003F4623">
              <w:t xml:space="preserve">2 </w:t>
            </w:r>
          </w:p>
        </w:tc>
        <w:tc>
          <w:tcPr>
            <w:tcW w:w="2385" w:type="dxa"/>
            <w:vAlign w:val="center"/>
          </w:tcPr>
          <w:p w14:paraId="3C62E690" w14:textId="63D4EE76" w:rsidR="00040C08" w:rsidRPr="003F4623" w:rsidRDefault="00040C08" w:rsidP="003F4623">
            <w:pPr>
              <w:pStyle w:val="NoSpacing"/>
              <w:rPr>
                <w:lang w:eastAsia="en-GB"/>
              </w:rPr>
            </w:pPr>
            <w:r w:rsidRPr="000A39E8">
              <w:rPr>
                <w:color w:val="000000"/>
              </w:rPr>
              <w:t>56361 (9.65%)</w:t>
            </w:r>
          </w:p>
        </w:tc>
        <w:tc>
          <w:tcPr>
            <w:tcW w:w="2283" w:type="dxa"/>
            <w:vAlign w:val="center"/>
          </w:tcPr>
          <w:p w14:paraId="3934006C" w14:textId="7ACD09A4" w:rsidR="00040C08" w:rsidRPr="003F4623" w:rsidRDefault="00040C08" w:rsidP="003F4623">
            <w:pPr>
              <w:pStyle w:val="NoSpacing"/>
              <w:rPr>
                <w:lang w:eastAsia="en-GB"/>
              </w:rPr>
            </w:pPr>
            <w:r w:rsidRPr="000A39E8">
              <w:rPr>
                <w:color w:val="000000"/>
              </w:rPr>
              <w:t>6375 (9.66%)</w:t>
            </w:r>
          </w:p>
        </w:tc>
        <w:tc>
          <w:tcPr>
            <w:tcW w:w="2283" w:type="dxa"/>
            <w:vAlign w:val="center"/>
          </w:tcPr>
          <w:p w14:paraId="1B010E79" w14:textId="26F7E48C" w:rsidR="00040C08" w:rsidRPr="003F4623" w:rsidRDefault="00040C08" w:rsidP="003F4623">
            <w:pPr>
              <w:pStyle w:val="NoSpacing"/>
              <w:rPr>
                <w:lang w:eastAsia="en-GB"/>
              </w:rPr>
            </w:pPr>
            <w:r w:rsidRPr="000A39E8">
              <w:rPr>
                <w:color w:val="000000"/>
              </w:rPr>
              <w:t>2765 (5.1%)</w:t>
            </w:r>
          </w:p>
        </w:tc>
      </w:tr>
      <w:tr w:rsidR="00040C08" w:rsidRPr="003F4623" w14:paraId="0201D553" w14:textId="77777777" w:rsidTr="000A39E8">
        <w:trPr>
          <w:trHeight w:val="249"/>
        </w:trPr>
        <w:tc>
          <w:tcPr>
            <w:tcW w:w="220" w:type="dxa"/>
            <w:vAlign w:val="center"/>
          </w:tcPr>
          <w:p w14:paraId="75527BEB" w14:textId="77777777" w:rsidR="00040C08" w:rsidRPr="003F4623" w:rsidRDefault="00040C08" w:rsidP="003F4623">
            <w:pPr>
              <w:pStyle w:val="NoSpacing"/>
              <w:rPr>
                <w:highlight w:val="cyan"/>
              </w:rPr>
            </w:pPr>
          </w:p>
        </w:tc>
        <w:tc>
          <w:tcPr>
            <w:tcW w:w="1844" w:type="dxa"/>
            <w:vAlign w:val="center"/>
          </w:tcPr>
          <w:p w14:paraId="7868CF91" w14:textId="77777777" w:rsidR="00040C08" w:rsidRPr="003F4623" w:rsidRDefault="00040C08" w:rsidP="003F4623">
            <w:pPr>
              <w:pStyle w:val="NoSpacing"/>
            </w:pPr>
            <w:r w:rsidRPr="003F4623">
              <w:t>3</w:t>
            </w:r>
          </w:p>
        </w:tc>
        <w:tc>
          <w:tcPr>
            <w:tcW w:w="2385" w:type="dxa"/>
            <w:vAlign w:val="center"/>
          </w:tcPr>
          <w:p w14:paraId="67EFEEC6" w14:textId="0F078E07" w:rsidR="00040C08" w:rsidRPr="003F4623" w:rsidRDefault="00040C08" w:rsidP="003F4623">
            <w:pPr>
              <w:pStyle w:val="NoSpacing"/>
              <w:rPr>
                <w:lang w:eastAsia="en-GB"/>
              </w:rPr>
            </w:pPr>
            <w:r w:rsidRPr="000A39E8">
              <w:rPr>
                <w:color w:val="000000"/>
              </w:rPr>
              <w:t>173151 (29.63%)</w:t>
            </w:r>
          </w:p>
        </w:tc>
        <w:tc>
          <w:tcPr>
            <w:tcW w:w="2283" w:type="dxa"/>
            <w:vAlign w:val="center"/>
          </w:tcPr>
          <w:p w14:paraId="7AA820EE" w14:textId="2FE05ABE" w:rsidR="00040C08" w:rsidRPr="003F4623" w:rsidRDefault="00040C08" w:rsidP="003F4623">
            <w:pPr>
              <w:pStyle w:val="NoSpacing"/>
              <w:rPr>
                <w:lang w:eastAsia="en-GB"/>
              </w:rPr>
            </w:pPr>
            <w:r w:rsidRPr="000A39E8">
              <w:rPr>
                <w:color w:val="000000"/>
              </w:rPr>
              <w:t>18198 (27.58%)</w:t>
            </w:r>
          </w:p>
        </w:tc>
        <w:tc>
          <w:tcPr>
            <w:tcW w:w="2283" w:type="dxa"/>
            <w:vAlign w:val="center"/>
          </w:tcPr>
          <w:p w14:paraId="1F044618" w14:textId="4D05E757" w:rsidR="00040C08" w:rsidRPr="003F4623" w:rsidRDefault="00040C08" w:rsidP="003F4623">
            <w:pPr>
              <w:pStyle w:val="NoSpacing"/>
              <w:rPr>
                <w:lang w:eastAsia="en-GB"/>
              </w:rPr>
            </w:pPr>
            <w:r w:rsidRPr="000A39E8">
              <w:rPr>
                <w:color w:val="000000"/>
              </w:rPr>
              <w:t>7795 (14.38%)</w:t>
            </w:r>
          </w:p>
        </w:tc>
      </w:tr>
      <w:tr w:rsidR="00040C08" w:rsidRPr="003F4623" w14:paraId="591CBD4A" w14:textId="77777777" w:rsidTr="000A39E8">
        <w:trPr>
          <w:trHeight w:val="249"/>
        </w:trPr>
        <w:tc>
          <w:tcPr>
            <w:tcW w:w="220" w:type="dxa"/>
            <w:vAlign w:val="center"/>
          </w:tcPr>
          <w:p w14:paraId="1B617306" w14:textId="77777777" w:rsidR="00040C08" w:rsidRPr="003F4623" w:rsidRDefault="00040C08" w:rsidP="003F4623">
            <w:pPr>
              <w:pStyle w:val="NoSpacing"/>
              <w:rPr>
                <w:highlight w:val="cyan"/>
              </w:rPr>
            </w:pPr>
          </w:p>
        </w:tc>
        <w:tc>
          <w:tcPr>
            <w:tcW w:w="1844" w:type="dxa"/>
            <w:vAlign w:val="center"/>
          </w:tcPr>
          <w:p w14:paraId="0486648F" w14:textId="77777777" w:rsidR="00040C08" w:rsidRPr="003F4623" w:rsidRDefault="00040C08" w:rsidP="003F4623">
            <w:pPr>
              <w:pStyle w:val="NoSpacing"/>
            </w:pPr>
            <w:r w:rsidRPr="003F4623">
              <w:t>4</w:t>
            </w:r>
          </w:p>
        </w:tc>
        <w:tc>
          <w:tcPr>
            <w:tcW w:w="2385" w:type="dxa"/>
            <w:vAlign w:val="center"/>
          </w:tcPr>
          <w:p w14:paraId="32CC6EFB" w14:textId="7688D6E9" w:rsidR="00040C08" w:rsidRPr="003F4623" w:rsidRDefault="00040C08" w:rsidP="003F4623">
            <w:pPr>
              <w:pStyle w:val="NoSpacing"/>
              <w:rPr>
                <w:lang w:eastAsia="en-GB"/>
              </w:rPr>
            </w:pPr>
            <w:r w:rsidRPr="000A39E8">
              <w:rPr>
                <w:color w:val="000000"/>
              </w:rPr>
              <w:t>190616 (32.62%)</w:t>
            </w:r>
          </w:p>
        </w:tc>
        <w:tc>
          <w:tcPr>
            <w:tcW w:w="2283" w:type="dxa"/>
            <w:vAlign w:val="center"/>
          </w:tcPr>
          <w:p w14:paraId="67CA7364" w14:textId="7AA98E78" w:rsidR="00040C08" w:rsidRPr="003F4623" w:rsidRDefault="00040C08" w:rsidP="003F4623">
            <w:pPr>
              <w:pStyle w:val="NoSpacing"/>
              <w:rPr>
                <w:lang w:eastAsia="en-GB"/>
              </w:rPr>
            </w:pPr>
            <w:r w:rsidRPr="000A39E8">
              <w:rPr>
                <w:color w:val="000000"/>
              </w:rPr>
              <w:t>22589 (34.23%)</w:t>
            </w:r>
          </w:p>
        </w:tc>
        <w:tc>
          <w:tcPr>
            <w:tcW w:w="2283" w:type="dxa"/>
            <w:vAlign w:val="center"/>
          </w:tcPr>
          <w:p w14:paraId="5CB9A5DB" w14:textId="55CB8C1A" w:rsidR="00040C08" w:rsidRPr="003F4623" w:rsidRDefault="00040C08" w:rsidP="003F4623">
            <w:pPr>
              <w:pStyle w:val="NoSpacing"/>
              <w:rPr>
                <w:lang w:eastAsia="en-GB"/>
              </w:rPr>
            </w:pPr>
            <w:r w:rsidRPr="000A39E8">
              <w:rPr>
                <w:color w:val="000000"/>
              </w:rPr>
              <w:t>37883 (69.89%)</w:t>
            </w:r>
          </w:p>
        </w:tc>
      </w:tr>
      <w:tr w:rsidR="0009522B" w:rsidRPr="003F4623" w14:paraId="359C3CF6" w14:textId="77777777" w:rsidTr="000A39E8">
        <w:trPr>
          <w:trHeight w:val="249"/>
        </w:trPr>
        <w:tc>
          <w:tcPr>
            <w:tcW w:w="9015" w:type="dxa"/>
            <w:gridSpan w:val="5"/>
            <w:vAlign w:val="center"/>
          </w:tcPr>
          <w:p w14:paraId="3E96ADF4" w14:textId="77777777" w:rsidR="0009522B" w:rsidRPr="003F4623" w:rsidRDefault="0009522B" w:rsidP="003F4623">
            <w:pPr>
              <w:pStyle w:val="NoSpacing"/>
              <w:rPr>
                <w:vertAlign w:val="superscript"/>
                <w:lang w:eastAsia="en-GB"/>
              </w:rPr>
            </w:pPr>
            <w:r w:rsidRPr="003F4623">
              <w:rPr>
                <w:lang w:eastAsia="en-GB"/>
              </w:rPr>
              <w:t xml:space="preserve">Baseline Comorbidities </w:t>
            </w:r>
            <w:r w:rsidRPr="003F4623">
              <w:rPr>
                <w:vertAlign w:val="superscript"/>
                <w:lang w:eastAsia="en-GB"/>
              </w:rPr>
              <w:t>b</w:t>
            </w:r>
          </w:p>
        </w:tc>
      </w:tr>
      <w:tr w:rsidR="0009522B" w:rsidRPr="003F4623" w14:paraId="1DC341D2" w14:textId="77777777" w:rsidTr="000A39E8">
        <w:trPr>
          <w:trHeight w:val="249"/>
        </w:trPr>
        <w:tc>
          <w:tcPr>
            <w:tcW w:w="220" w:type="dxa"/>
            <w:vAlign w:val="center"/>
          </w:tcPr>
          <w:p w14:paraId="45DB829B" w14:textId="77777777" w:rsidR="0009522B" w:rsidRPr="003F4623" w:rsidRDefault="0009522B" w:rsidP="003F4623">
            <w:pPr>
              <w:pStyle w:val="NoSpacing"/>
              <w:rPr>
                <w:highlight w:val="cyan"/>
              </w:rPr>
            </w:pPr>
          </w:p>
        </w:tc>
        <w:tc>
          <w:tcPr>
            <w:tcW w:w="1844" w:type="dxa"/>
            <w:vAlign w:val="center"/>
          </w:tcPr>
          <w:p w14:paraId="112E5AF7" w14:textId="77777777" w:rsidR="0009522B" w:rsidRPr="003F4623" w:rsidRDefault="0009522B" w:rsidP="003F4623">
            <w:pPr>
              <w:pStyle w:val="NoSpacing"/>
            </w:pPr>
            <w:r w:rsidRPr="003F4623">
              <w:t>Rhinitis</w:t>
            </w:r>
          </w:p>
        </w:tc>
        <w:tc>
          <w:tcPr>
            <w:tcW w:w="2385" w:type="dxa"/>
            <w:vAlign w:val="center"/>
          </w:tcPr>
          <w:p w14:paraId="3A64635D" w14:textId="039D123B" w:rsidR="0009522B" w:rsidRPr="003F4623" w:rsidRDefault="003F4623" w:rsidP="003F4623">
            <w:pPr>
              <w:pStyle w:val="NoSpacing"/>
              <w:rPr>
                <w:lang w:eastAsia="en-GB"/>
              </w:rPr>
            </w:pPr>
            <w:r w:rsidRPr="003F4623">
              <w:rPr>
                <w:lang w:eastAsia="en-GB"/>
              </w:rPr>
              <w:t xml:space="preserve">12291 </w:t>
            </w:r>
            <w:r w:rsidR="0009522B" w:rsidRPr="003F4623">
              <w:rPr>
                <w:lang w:eastAsia="en-GB"/>
              </w:rPr>
              <w:t>(2.1%)</w:t>
            </w:r>
          </w:p>
        </w:tc>
        <w:tc>
          <w:tcPr>
            <w:tcW w:w="2283" w:type="dxa"/>
            <w:vAlign w:val="center"/>
          </w:tcPr>
          <w:p w14:paraId="3844B204" w14:textId="5E3BCA67" w:rsidR="0009522B" w:rsidRPr="003F4623" w:rsidRDefault="003F4623" w:rsidP="003F4623">
            <w:pPr>
              <w:pStyle w:val="NoSpacing"/>
              <w:rPr>
                <w:lang w:eastAsia="en-GB"/>
              </w:rPr>
            </w:pPr>
            <w:r w:rsidRPr="003F4623">
              <w:rPr>
                <w:lang w:eastAsia="en-GB"/>
              </w:rPr>
              <w:t xml:space="preserve">1392 </w:t>
            </w:r>
            <w:r w:rsidR="0009522B" w:rsidRPr="003F4623">
              <w:rPr>
                <w:lang w:eastAsia="en-GB"/>
              </w:rPr>
              <w:t>(</w:t>
            </w:r>
            <w:r w:rsidRPr="003F4623">
              <w:rPr>
                <w:lang w:eastAsia="en-GB"/>
              </w:rPr>
              <w:t>2.11</w:t>
            </w:r>
            <w:r w:rsidR="0009522B" w:rsidRPr="003F4623">
              <w:rPr>
                <w:lang w:eastAsia="en-GB"/>
              </w:rPr>
              <w:t>%)</w:t>
            </w:r>
          </w:p>
        </w:tc>
        <w:tc>
          <w:tcPr>
            <w:tcW w:w="2283" w:type="dxa"/>
            <w:vAlign w:val="center"/>
          </w:tcPr>
          <w:p w14:paraId="3E6E0504" w14:textId="00633C57" w:rsidR="0009522B" w:rsidRPr="003F4623" w:rsidRDefault="003F4623" w:rsidP="003F4623">
            <w:pPr>
              <w:pStyle w:val="NoSpacing"/>
              <w:rPr>
                <w:lang w:eastAsia="en-GB"/>
              </w:rPr>
            </w:pPr>
            <w:r w:rsidRPr="003F4623">
              <w:rPr>
                <w:lang w:eastAsia="en-GB"/>
              </w:rPr>
              <w:t xml:space="preserve">349 </w:t>
            </w:r>
            <w:r w:rsidR="0009522B" w:rsidRPr="003F4623">
              <w:rPr>
                <w:lang w:eastAsia="en-GB"/>
              </w:rPr>
              <w:t>(0.</w:t>
            </w:r>
            <w:r w:rsidRPr="003F4623">
              <w:rPr>
                <w:lang w:eastAsia="en-GB"/>
              </w:rPr>
              <w:t>6</w:t>
            </w:r>
            <w:r w:rsidR="0009522B" w:rsidRPr="003F4623">
              <w:rPr>
                <w:lang w:eastAsia="en-GB"/>
              </w:rPr>
              <w:t>4%)</w:t>
            </w:r>
          </w:p>
        </w:tc>
      </w:tr>
      <w:tr w:rsidR="0009522B" w:rsidRPr="003F4623" w14:paraId="1CABDE7A" w14:textId="77777777" w:rsidTr="000A39E8">
        <w:trPr>
          <w:trHeight w:val="249"/>
        </w:trPr>
        <w:tc>
          <w:tcPr>
            <w:tcW w:w="220" w:type="dxa"/>
            <w:vAlign w:val="center"/>
          </w:tcPr>
          <w:p w14:paraId="66C0E72F" w14:textId="77777777" w:rsidR="0009522B" w:rsidRPr="003F4623" w:rsidRDefault="0009522B" w:rsidP="003F4623">
            <w:pPr>
              <w:pStyle w:val="NoSpacing"/>
              <w:rPr>
                <w:highlight w:val="cyan"/>
              </w:rPr>
            </w:pPr>
          </w:p>
        </w:tc>
        <w:tc>
          <w:tcPr>
            <w:tcW w:w="1844" w:type="dxa"/>
            <w:vAlign w:val="center"/>
          </w:tcPr>
          <w:p w14:paraId="1171E45F" w14:textId="77777777" w:rsidR="0009522B" w:rsidRPr="003F4623" w:rsidRDefault="0009522B" w:rsidP="003F4623">
            <w:pPr>
              <w:pStyle w:val="NoSpacing"/>
            </w:pPr>
            <w:r w:rsidRPr="003F4623">
              <w:t>Nasal Polyps</w:t>
            </w:r>
          </w:p>
        </w:tc>
        <w:tc>
          <w:tcPr>
            <w:tcW w:w="2385" w:type="dxa"/>
            <w:vAlign w:val="center"/>
          </w:tcPr>
          <w:p w14:paraId="5952D25F" w14:textId="197D0A03" w:rsidR="0009522B" w:rsidRPr="003F4623" w:rsidRDefault="001E575C" w:rsidP="003F4623">
            <w:pPr>
              <w:pStyle w:val="NoSpacing"/>
              <w:rPr>
                <w:lang w:eastAsia="en-GB"/>
              </w:rPr>
            </w:pPr>
            <w:r w:rsidRPr="003F4623">
              <w:rPr>
                <w:lang w:eastAsia="en-GB"/>
              </w:rPr>
              <w:t xml:space="preserve">3098 </w:t>
            </w:r>
            <w:r w:rsidR="0009522B" w:rsidRPr="003F4623">
              <w:rPr>
                <w:lang w:eastAsia="en-GB"/>
              </w:rPr>
              <w:t>(0.5</w:t>
            </w:r>
            <w:r w:rsidRPr="003F4623">
              <w:rPr>
                <w:lang w:eastAsia="en-GB"/>
              </w:rPr>
              <w:t>3</w:t>
            </w:r>
            <w:r w:rsidR="0009522B" w:rsidRPr="003F4623">
              <w:rPr>
                <w:lang w:eastAsia="en-GB"/>
              </w:rPr>
              <w:t>%)</w:t>
            </w:r>
          </w:p>
        </w:tc>
        <w:tc>
          <w:tcPr>
            <w:tcW w:w="2283" w:type="dxa"/>
            <w:vAlign w:val="center"/>
          </w:tcPr>
          <w:p w14:paraId="595D79C0" w14:textId="306C02B0" w:rsidR="0009522B" w:rsidRPr="003F4623" w:rsidRDefault="001E575C" w:rsidP="003F4623">
            <w:pPr>
              <w:pStyle w:val="NoSpacing"/>
              <w:rPr>
                <w:lang w:eastAsia="en-GB"/>
              </w:rPr>
            </w:pPr>
            <w:r w:rsidRPr="003F4623">
              <w:rPr>
                <w:lang w:eastAsia="en-GB"/>
              </w:rPr>
              <w:t xml:space="preserve">206 </w:t>
            </w:r>
            <w:r w:rsidR="0009522B" w:rsidRPr="003F4623">
              <w:rPr>
                <w:lang w:eastAsia="en-GB"/>
              </w:rPr>
              <w:t>(0.</w:t>
            </w:r>
            <w:r w:rsidRPr="003F4623">
              <w:rPr>
                <w:lang w:eastAsia="en-GB"/>
              </w:rPr>
              <w:t>31</w:t>
            </w:r>
            <w:r w:rsidR="0009522B" w:rsidRPr="003F4623">
              <w:rPr>
                <w:lang w:eastAsia="en-GB"/>
              </w:rPr>
              <w:t>%)</w:t>
            </w:r>
          </w:p>
        </w:tc>
        <w:tc>
          <w:tcPr>
            <w:tcW w:w="2283" w:type="dxa"/>
            <w:vAlign w:val="center"/>
          </w:tcPr>
          <w:p w14:paraId="7214A286" w14:textId="09A6BC4C" w:rsidR="0009522B" w:rsidRPr="003F4623" w:rsidRDefault="0009522B" w:rsidP="003F4623">
            <w:pPr>
              <w:pStyle w:val="NoSpacing"/>
              <w:rPr>
                <w:lang w:eastAsia="en-GB"/>
              </w:rPr>
            </w:pPr>
            <w:r w:rsidRPr="003F4623">
              <w:rPr>
                <w:lang w:eastAsia="en-GB"/>
              </w:rPr>
              <w:t>43</w:t>
            </w:r>
            <w:r w:rsidR="001E575C" w:rsidRPr="003F4623">
              <w:rPr>
                <w:lang w:eastAsia="en-GB"/>
              </w:rPr>
              <w:t>3</w:t>
            </w:r>
            <w:r w:rsidRPr="003F4623">
              <w:rPr>
                <w:lang w:eastAsia="en-GB"/>
              </w:rPr>
              <w:t xml:space="preserve"> (0.</w:t>
            </w:r>
            <w:r w:rsidR="001E575C" w:rsidRPr="003F4623">
              <w:rPr>
                <w:lang w:eastAsia="en-GB"/>
              </w:rPr>
              <w:t>63</w:t>
            </w:r>
            <w:r w:rsidRPr="003F4623">
              <w:rPr>
                <w:lang w:eastAsia="en-GB"/>
              </w:rPr>
              <w:t>%)</w:t>
            </w:r>
          </w:p>
        </w:tc>
      </w:tr>
      <w:tr w:rsidR="00E21819" w:rsidRPr="003F4623" w14:paraId="135E9A7E" w14:textId="77777777" w:rsidTr="000A39E8">
        <w:trPr>
          <w:trHeight w:val="249"/>
        </w:trPr>
        <w:tc>
          <w:tcPr>
            <w:tcW w:w="220" w:type="dxa"/>
            <w:vAlign w:val="center"/>
          </w:tcPr>
          <w:p w14:paraId="0882A219" w14:textId="77777777" w:rsidR="00E21819" w:rsidRPr="003F4623" w:rsidRDefault="00E21819" w:rsidP="003F4623">
            <w:pPr>
              <w:pStyle w:val="NoSpacing"/>
              <w:rPr>
                <w:highlight w:val="cyan"/>
              </w:rPr>
            </w:pPr>
          </w:p>
        </w:tc>
        <w:tc>
          <w:tcPr>
            <w:tcW w:w="1844" w:type="dxa"/>
            <w:vAlign w:val="center"/>
          </w:tcPr>
          <w:p w14:paraId="16916044" w14:textId="77777777" w:rsidR="00E21819" w:rsidRPr="003F4623" w:rsidRDefault="00E21819" w:rsidP="003F4623">
            <w:pPr>
              <w:pStyle w:val="NoSpacing"/>
              <w:rPr>
                <w:vertAlign w:val="superscript"/>
              </w:rPr>
            </w:pPr>
            <w:r w:rsidRPr="003F4623">
              <w:t xml:space="preserve">GERD </w:t>
            </w:r>
            <w:r w:rsidRPr="003F4623">
              <w:rPr>
                <w:vertAlign w:val="superscript"/>
              </w:rPr>
              <w:t>c</w:t>
            </w:r>
          </w:p>
        </w:tc>
        <w:tc>
          <w:tcPr>
            <w:tcW w:w="2385" w:type="dxa"/>
            <w:vAlign w:val="center"/>
          </w:tcPr>
          <w:p w14:paraId="6226D99B" w14:textId="5C9271C5" w:rsidR="00E21819" w:rsidRPr="003F4623" w:rsidRDefault="00E21819" w:rsidP="003F4623">
            <w:pPr>
              <w:pStyle w:val="NoSpacing"/>
              <w:rPr>
                <w:lang w:eastAsia="en-GB"/>
              </w:rPr>
            </w:pPr>
            <w:r w:rsidRPr="000A39E8">
              <w:rPr>
                <w:color w:val="000000"/>
              </w:rPr>
              <w:t>7066 (1.21%)</w:t>
            </w:r>
          </w:p>
        </w:tc>
        <w:tc>
          <w:tcPr>
            <w:tcW w:w="2283" w:type="dxa"/>
            <w:vAlign w:val="center"/>
          </w:tcPr>
          <w:p w14:paraId="07770566" w14:textId="79237B50" w:rsidR="00E21819" w:rsidRPr="003F4623" w:rsidRDefault="00E21819" w:rsidP="003F4623">
            <w:pPr>
              <w:pStyle w:val="NoSpacing"/>
              <w:rPr>
                <w:lang w:eastAsia="en-GB"/>
              </w:rPr>
            </w:pPr>
            <w:r w:rsidRPr="000A39E8">
              <w:rPr>
                <w:color w:val="000000"/>
              </w:rPr>
              <w:t>585 (0.89%)</w:t>
            </w:r>
          </w:p>
        </w:tc>
        <w:tc>
          <w:tcPr>
            <w:tcW w:w="2283" w:type="dxa"/>
            <w:vAlign w:val="center"/>
          </w:tcPr>
          <w:p w14:paraId="7C16D7B8" w14:textId="613EA9B7" w:rsidR="00E21819" w:rsidRPr="003F4623" w:rsidRDefault="00E21819" w:rsidP="003F4623">
            <w:pPr>
              <w:pStyle w:val="NoSpacing"/>
              <w:rPr>
                <w:lang w:eastAsia="en-GB"/>
              </w:rPr>
            </w:pPr>
            <w:r w:rsidRPr="000A39E8">
              <w:rPr>
                <w:color w:val="000000"/>
              </w:rPr>
              <w:t>1464 (2.7%)</w:t>
            </w:r>
          </w:p>
        </w:tc>
      </w:tr>
      <w:tr w:rsidR="0009522B" w:rsidRPr="003F4623" w14:paraId="7D8FDF1A" w14:textId="77777777" w:rsidTr="000A39E8">
        <w:trPr>
          <w:trHeight w:val="249"/>
        </w:trPr>
        <w:tc>
          <w:tcPr>
            <w:tcW w:w="220" w:type="dxa"/>
            <w:vAlign w:val="center"/>
          </w:tcPr>
          <w:p w14:paraId="2F5995C9" w14:textId="77777777" w:rsidR="0009522B" w:rsidRPr="003F4623" w:rsidRDefault="0009522B" w:rsidP="003F4623">
            <w:pPr>
              <w:pStyle w:val="NoSpacing"/>
              <w:rPr>
                <w:highlight w:val="cyan"/>
              </w:rPr>
            </w:pPr>
          </w:p>
        </w:tc>
        <w:tc>
          <w:tcPr>
            <w:tcW w:w="1844" w:type="dxa"/>
            <w:vAlign w:val="center"/>
          </w:tcPr>
          <w:p w14:paraId="1AD41AD6" w14:textId="77777777" w:rsidR="0009522B" w:rsidRPr="003F4623" w:rsidRDefault="0009522B" w:rsidP="003F4623">
            <w:pPr>
              <w:pStyle w:val="NoSpacing"/>
            </w:pPr>
            <w:r w:rsidRPr="003F4623">
              <w:t>Eczema</w:t>
            </w:r>
          </w:p>
        </w:tc>
        <w:tc>
          <w:tcPr>
            <w:tcW w:w="2385" w:type="dxa"/>
            <w:vAlign w:val="center"/>
          </w:tcPr>
          <w:p w14:paraId="56163CE9" w14:textId="2A9CD1DB" w:rsidR="0009522B" w:rsidRPr="003F4623" w:rsidRDefault="00E5133B" w:rsidP="003F4623">
            <w:pPr>
              <w:pStyle w:val="NoSpacing"/>
              <w:rPr>
                <w:lang w:eastAsia="en-GB"/>
              </w:rPr>
            </w:pPr>
            <w:r w:rsidRPr="003F4623">
              <w:rPr>
                <w:lang w:eastAsia="en-GB"/>
              </w:rPr>
              <w:t xml:space="preserve">18992 </w:t>
            </w:r>
            <w:r w:rsidR="0009522B" w:rsidRPr="003F4623">
              <w:rPr>
                <w:lang w:eastAsia="en-GB"/>
              </w:rPr>
              <w:t>(3.2</w:t>
            </w:r>
            <w:r w:rsidRPr="003F4623">
              <w:rPr>
                <w:lang w:eastAsia="en-GB"/>
              </w:rPr>
              <w:t>5</w:t>
            </w:r>
            <w:r w:rsidR="0009522B" w:rsidRPr="003F4623">
              <w:rPr>
                <w:lang w:eastAsia="en-GB"/>
              </w:rPr>
              <w:t>%)</w:t>
            </w:r>
          </w:p>
        </w:tc>
        <w:tc>
          <w:tcPr>
            <w:tcW w:w="2283" w:type="dxa"/>
            <w:vAlign w:val="center"/>
          </w:tcPr>
          <w:p w14:paraId="2E2BA730" w14:textId="2E275482" w:rsidR="0009522B" w:rsidRPr="003F4623" w:rsidRDefault="00E5133B" w:rsidP="003F4623">
            <w:pPr>
              <w:pStyle w:val="NoSpacing"/>
              <w:rPr>
                <w:lang w:eastAsia="en-GB"/>
              </w:rPr>
            </w:pPr>
            <w:r w:rsidRPr="003F4623">
              <w:rPr>
                <w:lang w:eastAsia="en-GB"/>
              </w:rPr>
              <w:t xml:space="preserve">2235 </w:t>
            </w:r>
            <w:r w:rsidR="0009522B" w:rsidRPr="003F4623">
              <w:rPr>
                <w:lang w:eastAsia="en-GB"/>
              </w:rPr>
              <w:t>(</w:t>
            </w:r>
            <w:r w:rsidRPr="003F4623">
              <w:rPr>
                <w:lang w:eastAsia="en-GB"/>
              </w:rPr>
              <w:t>3.39</w:t>
            </w:r>
            <w:r w:rsidRPr="003F4623" w:rsidDel="00E5133B">
              <w:rPr>
                <w:lang w:eastAsia="en-GB"/>
              </w:rPr>
              <w:t xml:space="preserve"> </w:t>
            </w:r>
            <w:r w:rsidR="0009522B" w:rsidRPr="003F4623">
              <w:rPr>
                <w:lang w:eastAsia="en-GB"/>
              </w:rPr>
              <w:t>%)</w:t>
            </w:r>
          </w:p>
        </w:tc>
        <w:tc>
          <w:tcPr>
            <w:tcW w:w="2283" w:type="dxa"/>
            <w:vAlign w:val="center"/>
          </w:tcPr>
          <w:p w14:paraId="5BB9AF88" w14:textId="262BA2FD" w:rsidR="0009522B" w:rsidRPr="003F4623" w:rsidRDefault="00E5133B" w:rsidP="003F4623">
            <w:pPr>
              <w:pStyle w:val="NoSpacing"/>
              <w:rPr>
                <w:lang w:eastAsia="en-GB"/>
              </w:rPr>
            </w:pPr>
            <w:r w:rsidRPr="003F4623">
              <w:rPr>
                <w:lang w:eastAsia="en-GB"/>
              </w:rPr>
              <w:t xml:space="preserve">2451 </w:t>
            </w:r>
            <w:r w:rsidR="0009522B" w:rsidRPr="003F4623">
              <w:rPr>
                <w:lang w:eastAsia="en-GB"/>
              </w:rPr>
              <w:t>(4.</w:t>
            </w:r>
            <w:r w:rsidRPr="003F4623">
              <w:rPr>
                <w:lang w:eastAsia="en-GB"/>
              </w:rPr>
              <w:t>452</w:t>
            </w:r>
            <w:r w:rsidR="0009522B" w:rsidRPr="003F4623">
              <w:rPr>
                <w:lang w:eastAsia="en-GB"/>
              </w:rPr>
              <w:t>)</w:t>
            </w:r>
          </w:p>
        </w:tc>
      </w:tr>
      <w:tr w:rsidR="00DD2D2B" w:rsidRPr="003F4623" w14:paraId="550CF664" w14:textId="77777777" w:rsidTr="000A39E8">
        <w:trPr>
          <w:trHeight w:val="249"/>
        </w:trPr>
        <w:tc>
          <w:tcPr>
            <w:tcW w:w="220" w:type="dxa"/>
            <w:vAlign w:val="center"/>
          </w:tcPr>
          <w:p w14:paraId="136EDB77" w14:textId="77777777" w:rsidR="00DD2D2B" w:rsidRPr="003F4623" w:rsidRDefault="00DD2D2B" w:rsidP="003F4623">
            <w:pPr>
              <w:pStyle w:val="NoSpacing"/>
              <w:rPr>
                <w:highlight w:val="cyan"/>
              </w:rPr>
            </w:pPr>
          </w:p>
        </w:tc>
        <w:tc>
          <w:tcPr>
            <w:tcW w:w="1844" w:type="dxa"/>
            <w:vAlign w:val="center"/>
          </w:tcPr>
          <w:p w14:paraId="1EE610D1" w14:textId="77777777" w:rsidR="00DD2D2B" w:rsidRPr="003F4623" w:rsidRDefault="00DD2D2B" w:rsidP="003F4623">
            <w:pPr>
              <w:pStyle w:val="NoSpacing"/>
            </w:pPr>
            <w:r w:rsidRPr="003F4623">
              <w:t>Chronic pulmonary disease</w:t>
            </w:r>
          </w:p>
        </w:tc>
        <w:tc>
          <w:tcPr>
            <w:tcW w:w="2385" w:type="dxa"/>
            <w:vAlign w:val="center"/>
          </w:tcPr>
          <w:p w14:paraId="7B1FD852" w14:textId="73188F83" w:rsidR="00DD2D2B" w:rsidRPr="003F4623" w:rsidRDefault="00DD2D2B" w:rsidP="003F4623">
            <w:pPr>
              <w:pStyle w:val="NoSpacing"/>
              <w:rPr>
                <w:lang w:eastAsia="en-GB"/>
              </w:rPr>
            </w:pPr>
            <w:r w:rsidRPr="000A39E8">
              <w:rPr>
                <w:color w:val="000000"/>
              </w:rPr>
              <w:t>5587 (0.96%)</w:t>
            </w:r>
          </w:p>
        </w:tc>
        <w:tc>
          <w:tcPr>
            <w:tcW w:w="2283" w:type="dxa"/>
            <w:vAlign w:val="center"/>
          </w:tcPr>
          <w:p w14:paraId="0FBABD0D" w14:textId="104678FF" w:rsidR="00DD2D2B" w:rsidRPr="003F4623" w:rsidRDefault="00DD2D2B" w:rsidP="003F4623">
            <w:pPr>
              <w:pStyle w:val="NoSpacing"/>
              <w:rPr>
                <w:lang w:eastAsia="en-GB"/>
              </w:rPr>
            </w:pPr>
            <w:r w:rsidRPr="000A39E8">
              <w:rPr>
                <w:color w:val="000000"/>
              </w:rPr>
              <w:t>552 (0.84%)</w:t>
            </w:r>
          </w:p>
        </w:tc>
        <w:tc>
          <w:tcPr>
            <w:tcW w:w="2283" w:type="dxa"/>
            <w:vAlign w:val="center"/>
          </w:tcPr>
          <w:p w14:paraId="09F3478F" w14:textId="7A9C9165" w:rsidR="00DD2D2B" w:rsidRPr="003F4623" w:rsidRDefault="00DD2D2B" w:rsidP="003F4623">
            <w:pPr>
              <w:pStyle w:val="NoSpacing"/>
              <w:rPr>
                <w:lang w:eastAsia="en-GB"/>
              </w:rPr>
            </w:pPr>
            <w:r w:rsidRPr="000A39E8">
              <w:rPr>
                <w:color w:val="000000"/>
              </w:rPr>
              <w:t>2207 (4.07%)</w:t>
            </w:r>
          </w:p>
        </w:tc>
      </w:tr>
      <w:tr w:rsidR="0009522B" w:rsidRPr="003F4623" w14:paraId="0ADDED54" w14:textId="77777777" w:rsidTr="000A39E8">
        <w:trPr>
          <w:trHeight w:val="249"/>
        </w:trPr>
        <w:tc>
          <w:tcPr>
            <w:tcW w:w="220" w:type="dxa"/>
            <w:vAlign w:val="center"/>
          </w:tcPr>
          <w:p w14:paraId="6D553211" w14:textId="77777777" w:rsidR="0009522B" w:rsidRPr="003F4623" w:rsidRDefault="0009522B" w:rsidP="003F4623">
            <w:pPr>
              <w:pStyle w:val="NoSpacing"/>
            </w:pPr>
          </w:p>
        </w:tc>
        <w:tc>
          <w:tcPr>
            <w:tcW w:w="1844" w:type="dxa"/>
            <w:vAlign w:val="center"/>
          </w:tcPr>
          <w:p w14:paraId="786EAAE9" w14:textId="77777777" w:rsidR="0009522B" w:rsidRPr="003F4623" w:rsidRDefault="0009522B" w:rsidP="003F4623">
            <w:pPr>
              <w:pStyle w:val="NoSpacing"/>
            </w:pPr>
            <w:r w:rsidRPr="003F4623">
              <w:t>Anxiety/Depression</w:t>
            </w:r>
          </w:p>
        </w:tc>
        <w:tc>
          <w:tcPr>
            <w:tcW w:w="2385" w:type="dxa"/>
            <w:vAlign w:val="center"/>
          </w:tcPr>
          <w:p w14:paraId="489FACB2" w14:textId="2B858057" w:rsidR="0009522B" w:rsidRPr="003F4623" w:rsidRDefault="00DD2D2B" w:rsidP="003F4623">
            <w:pPr>
              <w:pStyle w:val="NoSpacing"/>
              <w:rPr>
                <w:lang w:eastAsia="en-GB"/>
              </w:rPr>
            </w:pPr>
            <w:r w:rsidRPr="003F4623">
              <w:rPr>
                <w:lang w:eastAsia="en-GB"/>
              </w:rPr>
              <w:t xml:space="preserve">56759 </w:t>
            </w:r>
            <w:r w:rsidR="0009522B" w:rsidRPr="003F4623">
              <w:rPr>
                <w:lang w:eastAsia="en-GB"/>
              </w:rPr>
              <w:t>(9.7</w:t>
            </w:r>
            <w:r w:rsidR="00040C08" w:rsidRPr="003F4623">
              <w:rPr>
                <w:lang w:eastAsia="en-GB"/>
              </w:rPr>
              <w:t>1</w:t>
            </w:r>
            <w:r w:rsidR="0009522B" w:rsidRPr="003F4623">
              <w:rPr>
                <w:lang w:eastAsia="en-GB"/>
              </w:rPr>
              <w:t>%)</w:t>
            </w:r>
          </w:p>
        </w:tc>
        <w:tc>
          <w:tcPr>
            <w:tcW w:w="2283" w:type="dxa"/>
            <w:vAlign w:val="center"/>
          </w:tcPr>
          <w:p w14:paraId="30B112D7" w14:textId="04BFD2A7" w:rsidR="0009522B" w:rsidRPr="003F4623" w:rsidRDefault="00DD2D2B" w:rsidP="003F4623">
            <w:pPr>
              <w:pStyle w:val="NoSpacing"/>
              <w:rPr>
                <w:lang w:eastAsia="en-GB"/>
              </w:rPr>
            </w:pPr>
            <w:r w:rsidRPr="003F4623">
              <w:rPr>
                <w:lang w:eastAsia="en-GB"/>
              </w:rPr>
              <w:t xml:space="preserve">6200 </w:t>
            </w:r>
            <w:r w:rsidR="0009522B" w:rsidRPr="003F4623">
              <w:rPr>
                <w:lang w:eastAsia="en-GB"/>
              </w:rPr>
              <w:t>(</w:t>
            </w:r>
            <w:r w:rsidR="00040C08" w:rsidRPr="003F4623">
              <w:rPr>
                <w:lang w:eastAsia="en-GB"/>
              </w:rPr>
              <w:t>9.40</w:t>
            </w:r>
            <w:r w:rsidR="0009522B" w:rsidRPr="003F4623">
              <w:rPr>
                <w:lang w:eastAsia="en-GB"/>
              </w:rPr>
              <w:t>%)</w:t>
            </w:r>
          </w:p>
        </w:tc>
        <w:tc>
          <w:tcPr>
            <w:tcW w:w="2283" w:type="dxa"/>
            <w:vAlign w:val="center"/>
          </w:tcPr>
          <w:p w14:paraId="142C8458" w14:textId="38EB9919" w:rsidR="0009522B" w:rsidRPr="003F4623" w:rsidRDefault="00DD2D2B" w:rsidP="003F4623">
            <w:pPr>
              <w:pStyle w:val="NoSpacing"/>
              <w:rPr>
                <w:lang w:eastAsia="en-GB"/>
              </w:rPr>
            </w:pPr>
            <w:r w:rsidRPr="003F4623">
              <w:rPr>
                <w:lang w:eastAsia="en-GB"/>
              </w:rPr>
              <w:t xml:space="preserve">7072 </w:t>
            </w:r>
            <w:r w:rsidR="0009522B" w:rsidRPr="003F4623">
              <w:rPr>
                <w:lang w:eastAsia="en-GB"/>
              </w:rPr>
              <w:t>(1</w:t>
            </w:r>
            <w:r w:rsidR="00040C08" w:rsidRPr="003F4623">
              <w:rPr>
                <w:lang w:eastAsia="en-GB"/>
              </w:rPr>
              <w:t>3</w:t>
            </w:r>
            <w:r w:rsidR="0009522B" w:rsidRPr="003F4623">
              <w:rPr>
                <w:lang w:eastAsia="en-GB"/>
              </w:rPr>
              <w:t>.</w:t>
            </w:r>
            <w:r w:rsidR="00040C08" w:rsidRPr="003F4623">
              <w:rPr>
                <w:lang w:eastAsia="en-GB"/>
              </w:rPr>
              <w:t>05</w:t>
            </w:r>
            <w:r w:rsidR="0009522B" w:rsidRPr="003F4623">
              <w:rPr>
                <w:lang w:eastAsia="en-GB"/>
              </w:rPr>
              <w:t>%)</w:t>
            </w:r>
          </w:p>
        </w:tc>
      </w:tr>
      <w:tr w:rsidR="003F4623" w:rsidRPr="003F4623" w14:paraId="27BB2FAF" w14:textId="77777777" w:rsidTr="000A39E8">
        <w:trPr>
          <w:trHeight w:val="249"/>
        </w:trPr>
        <w:tc>
          <w:tcPr>
            <w:tcW w:w="220" w:type="dxa"/>
            <w:vAlign w:val="center"/>
          </w:tcPr>
          <w:p w14:paraId="7EE65C52" w14:textId="77777777" w:rsidR="003F4623" w:rsidRPr="003F4623" w:rsidRDefault="003F4623" w:rsidP="003F4623">
            <w:pPr>
              <w:pStyle w:val="NoSpacing"/>
            </w:pPr>
          </w:p>
        </w:tc>
        <w:tc>
          <w:tcPr>
            <w:tcW w:w="1844" w:type="dxa"/>
            <w:vAlign w:val="center"/>
          </w:tcPr>
          <w:p w14:paraId="6670A774" w14:textId="77777777" w:rsidR="003F4623" w:rsidRPr="003F4623" w:rsidRDefault="003F4623" w:rsidP="003F4623">
            <w:pPr>
              <w:pStyle w:val="NoSpacing"/>
            </w:pPr>
            <w:r w:rsidRPr="003F4623">
              <w:t>Obesity</w:t>
            </w:r>
          </w:p>
        </w:tc>
        <w:tc>
          <w:tcPr>
            <w:tcW w:w="2385" w:type="dxa"/>
            <w:vAlign w:val="center"/>
          </w:tcPr>
          <w:p w14:paraId="0AD4FC1D" w14:textId="415D2F6B" w:rsidR="003F4623" w:rsidRPr="003F4623" w:rsidRDefault="003F4623" w:rsidP="003F4623">
            <w:pPr>
              <w:pStyle w:val="NoSpacing"/>
              <w:rPr>
                <w:lang w:eastAsia="en-GB"/>
              </w:rPr>
            </w:pPr>
            <w:r w:rsidRPr="000A39E8">
              <w:rPr>
                <w:color w:val="000000"/>
              </w:rPr>
              <w:t>155769 (26.66%)</w:t>
            </w:r>
          </w:p>
        </w:tc>
        <w:tc>
          <w:tcPr>
            <w:tcW w:w="2283" w:type="dxa"/>
            <w:vAlign w:val="center"/>
          </w:tcPr>
          <w:p w14:paraId="27D89863" w14:textId="2EF105D2" w:rsidR="003F4623" w:rsidRPr="003F4623" w:rsidRDefault="003F4623" w:rsidP="003F4623">
            <w:pPr>
              <w:pStyle w:val="NoSpacing"/>
              <w:rPr>
                <w:lang w:eastAsia="en-GB"/>
              </w:rPr>
            </w:pPr>
            <w:r w:rsidRPr="000A39E8">
              <w:rPr>
                <w:color w:val="000000"/>
              </w:rPr>
              <w:t>18355 (27.82%)</w:t>
            </w:r>
          </w:p>
        </w:tc>
        <w:tc>
          <w:tcPr>
            <w:tcW w:w="2283" w:type="dxa"/>
            <w:vAlign w:val="center"/>
          </w:tcPr>
          <w:p w14:paraId="3B5ADC1E" w14:textId="6F791CFB" w:rsidR="003F4623" w:rsidRPr="003F4623" w:rsidRDefault="003F4623" w:rsidP="003F4623">
            <w:pPr>
              <w:pStyle w:val="NoSpacing"/>
              <w:rPr>
                <w:lang w:eastAsia="en-GB"/>
              </w:rPr>
            </w:pPr>
            <w:r w:rsidRPr="000A39E8">
              <w:rPr>
                <w:color w:val="000000"/>
              </w:rPr>
              <w:t>19693 (36.33%)</w:t>
            </w:r>
          </w:p>
        </w:tc>
      </w:tr>
    </w:tbl>
    <w:p w14:paraId="53211CAC" w14:textId="77777777" w:rsidR="00AB3EE9" w:rsidRPr="00711541" w:rsidRDefault="00AB3EE9" w:rsidP="00711541">
      <w:pPr>
        <w:rPr>
          <w:i/>
          <w:iCs/>
          <w:sz w:val="22"/>
          <w:szCs w:val="22"/>
        </w:rPr>
      </w:pPr>
      <w:r w:rsidRPr="00711541">
        <w:rPr>
          <w:i/>
          <w:iCs/>
          <w:sz w:val="22"/>
          <w:szCs w:val="22"/>
        </w:rPr>
        <w:t xml:space="preserve">Notes: </w:t>
      </w:r>
    </w:p>
    <w:p w14:paraId="3855D2FE" w14:textId="77777777" w:rsidR="00AB3EE9" w:rsidRPr="00711541" w:rsidRDefault="00AB3EE9" w:rsidP="00711541">
      <w:pPr>
        <w:pStyle w:val="ListParagraph"/>
        <w:numPr>
          <w:ilvl w:val="0"/>
          <w:numId w:val="35"/>
        </w:numPr>
        <w:spacing w:line="240" w:lineRule="auto"/>
        <w:rPr>
          <w:rFonts w:ascii="Times New Roman" w:hAnsi="Times New Roman"/>
          <w:i/>
          <w:iCs/>
          <w:sz w:val="22"/>
          <w:szCs w:val="22"/>
        </w:rPr>
      </w:pPr>
      <w:r w:rsidRPr="00711541">
        <w:rPr>
          <w:rFonts w:ascii="Times New Roman" w:hAnsi="Times New Roman"/>
          <w:i/>
          <w:iCs/>
          <w:sz w:val="22"/>
          <w:szCs w:val="22"/>
        </w:rPr>
        <w:t xml:space="preserve">Age categorisation is presented in this table for ease of viewing, however continuous values are used in the model.  </w:t>
      </w:r>
    </w:p>
    <w:p w14:paraId="4F8C3250" w14:textId="426831B8" w:rsidR="00AB3EE9" w:rsidRPr="00711541" w:rsidRDefault="00AB3EE9" w:rsidP="00711541">
      <w:pPr>
        <w:pStyle w:val="ListParagraph"/>
        <w:numPr>
          <w:ilvl w:val="0"/>
          <w:numId w:val="35"/>
        </w:numPr>
        <w:spacing w:line="240" w:lineRule="auto"/>
        <w:rPr>
          <w:rFonts w:ascii="Times New Roman" w:hAnsi="Times New Roman"/>
          <w:i/>
          <w:iCs/>
          <w:sz w:val="22"/>
          <w:szCs w:val="22"/>
        </w:rPr>
      </w:pPr>
      <w:r w:rsidRPr="00711541">
        <w:rPr>
          <w:rFonts w:ascii="Times New Roman" w:hAnsi="Times New Roman"/>
          <w:i/>
          <w:iCs/>
          <w:sz w:val="22"/>
          <w:szCs w:val="22"/>
        </w:rPr>
        <w:t xml:space="preserve">Diagnoses of eczema, rhinitis, nasal polyps, and anxiety and/or depression in the last five years were included in this table.  </w:t>
      </w:r>
    </w:p>
    <w:p w14:paraId="37445734" w14:textId="4D666DEC" w:rsidR="00E77D34" w:rsidRPr="00A87EFF" w:rsidRDefault="005A0977" w:rsidP="00711541">
      <w:pPr>
        <w:pStyle w:val="ListParagraph"/>
        <w:numPr>
          <w:ilvl w:val="0"/>
          <w:numId w:val="35"/>
        </w:numPr>
        <w:spacing w:line="240" w:lineRule="auto"/>
        <w:rPr>
          <w:rFonts w:ascii="Times New Roman" w:hAnsi="Times New Roman"/>
        </w:rPr>
      </w:pPr>
      <w:r w:rsidRPr="00711541">
        <w:rPr>
          <w:rFonts w:ascii="Times New Roman" w:hAnsi="Times New Roman"/>
          <w:i/>
          <w:iCs/>
          <w:sz w:val="22"/>
          <w:szCs w:val="22"/>
        </w:rPr>
        <w:t>Diagnoses of Gastro-Esophageal Reflux Disease (GERD) in the last year were included in this table.</w:t>
      </w:r>
      <w:r w:rsidRPr="00711541">
        <w:rPr>
          <w:rFonts w:ascii="Times New Roman" w:hAnsi="Times New Roman"/>
          <w:sz w:val="22"/>
          <w:szCs w:val="22"/>
        </w:rPr>
        <w:t xml:space="preserve">  </w:t>
      </w:r>
      <w:r w:rsidR="00E77D34" w:rsidRPr="00A87EFF">
        <w:rPr>
          <w:rFonts w:ascii="Times New Roman" w:hAnsi="Times New Roman"/>
        </w:rPr>
        <w:br w:type="page"/>
      </w:r>
    </w:p>
    <w:p w14:paraId="47C29895" w14:textId="54D90265" w:rsidR="008F6B90" w:rsidRPr="00A87EFF" w:rsidRDefault="00B82943" w:rsidP="00A87EFF">
      <w:pPr>
        <w:pStyle w:val="Heading1"/>
        <w:rPr>
          <w:rFonts w:cs="Times New Roman"/>
        </w:rPr>
      </w:pPr>
      <w:r w:rsidRPr="00A87EFF">
        <w:rPr>
          <w:rFonts w:cs="Times New Roman"/>
        </w:rPr>
        <w:lastRenderedPageBreak/>
        <w:t xml:space="preserve">Supplementary Material </w:t>
      </w:r>
      <w:r w:rsidR="00C3510E" w:rsidRPr="00A87EFF">
        <w:rPr>
          <w:rFonts w:cs="Times New Roman"/>
        </w:rPr>
        <w:t>G</w:t>
      </w:r>
      <w:r w:rsidR="008F6B90" w:rsidRPr="00A87EFF">
        <w:rPr>
          <w:rFonts w:cs="Times New Roman"/>
        </w:rPr>
        <w:t>: Model Selection Performance Measure Plots</w:t>
      </w:r>
    </w:p>
    <w:p w14:paraId="0F646C57" w14:textId="65324D85" w:rsidR="008F6B90" w:rsidRPr="00A87EFF" w:rsidRDefault="008F6B90" w:rsidP="00A87EFF"/>
    <w:p w14:paraId="2066231E" w14:textId="269518C2" w:rsidR="000603A0" w:rsidRPr="00A87EFF" w:rsidRDefault="000603A0" w:rsidP="00A87EFF">
      <w:pPr>
        <w:pStyle w:val="Caption"/>
        <w:rPr>
          <w:rFonts w:ascii="Times New Roman" w:hAnsi="Times New Roman"/>
        </w:rPr>
      </w:pPr>
      <w:r w:rsidRPr="00A87EFF">
        <w:rPr>
          <w:rFonts w:ascii="Times New Roman" w:hAnsi="Times New Roman"/>
        </w:rPr>
        <w:t xml:space="preserve">Across enrichment methods, the </w:t>
      </w:r>
      <w:r w:rsidR="00156F7E">
        <w:rPr>
          <w:rFonts w:ascii="Times New Roman" w:hAnsi="Times New Roman"/>
        </w:rPr>
        <w:t>logistic regression</w:t>
      </w:r>
      <w:r w:rsidR="00156F7E" w:rsidRPr="00A87EFF">
        <w:rPr>
          <w:rFonts w:ascii="Times New Roman" w:hAnsi="Times New Roman"/>
        </w:rPr>
        <w:t xml:space="preserve"> </w:t>
      </w:r>
      <w:r w:rsidRPr="00A87EFF">
        <w:rPr>
          <w:rFonts w:ascii="Times New Roman" w:hAnsi="Times New Roman"/>
        </w:rPr>
        <w:t>algorithm consistently perform</w:t>
      </w:r>
      <w:r w:rsidR="00156F7E">
        <w:rPr>
          <w:rFonts w:ascii="Times New Roman" w:hAnsi="Times New Roman"/>
        </w:rPr>
        <w:t>ed</w:t>
      </w:r>
      <w:r w:rsidRPr="00A87EFF">
        <w:rPr>
          <w:rFonts w:ascii="Times New Roman" w:hAnsi="Times New Roman"/>
        </w:rPr>
        <w:t xml:space="preserve"> </w:t>
      </w:r>
      <w:r w:rsidR="00156F7E">
        <w:rPr>
          <w:rFonts w:ascii="Times New Roman" w:hAnsi="Times New Roman"/>
        </w:rPr>
        <w:t>higher</w:t>
      </w:r>
      <w:r w:rsidR="00156F7E" w:rsidRPr="00A87EFF">
        <w:rPr>
          <w:rFonts w:ascii="Times New Roman" w:hAnsi="Times New Roman"/>
        </w:rPr>
        <w:t xml:space="preserve"> </w:t>
      </w:r>
      <w:r w:rsidRPr="00A87EFF">
        <w:rPr>
          <w:rFonts w:ascii="Times New Roman" w:hAnsi="Times New Roman"/>
        </w:rPr>
        <w:t>than the other algorithms according to the AUC (averaged over all iterations and hyper-parameters investigated) in the ten first internal validation partitions.  Furthermore, SMOTEing (enrichment methods 2-4) show</w:t>
      </w:r>
      <w:r w:rsidR="00156F7E">
        <w:rPr>
          <w:rFonts w:ascii="Times New Roman" w:hAnsi="Times New Roman"/>
        </w:rPr>
        <w:t>ed</w:t>
      </w:r>
      <w:r w:rsidRPr="00A87EFF">
        <w:rPr>
          <w:rFonts w:ascii="Times New Roman" w:hAnsi="Times New Roman"/>
        </w:rPr>
        <w:t xml:space="preserve"> no </w:t>
      </w:r>
      <w:r w:rsidR="00156F7E">
        <w:rPr>
          <w:rFonts w:ascii="Times New Roman" w:hAnsi="Times New Roman"/>
        </w:rPr>
        <w:t xml:space="preserve">substantial </w:t>
      </w:r>
      <w:r w:rsidRPr="00A87EFF">
        <w:rPr>
          <w:rFonts w:ascii="Times New Roman" w:hAnsi="Times New Roman"/>
        </w:rPr>
        <w:t xml:space="preserve">improvement for any algorithm over the original data.  </w:t>
      </w:r>
    </w:p>
    <w:p w14:paraId="023286E8" w14:textId="77777777" w:rsidR="0013651B" w:rsidRPr="00A87EFF" w:rsidRDefault="000603A0" w:rsidP="00A87EFF">
      <w:pPr>
        <w:pStyle w:val="Caption"/>
        <w:rPr>
          <w:rFonts w:ascii="Times New Roman" w:hAnsi="Times New Roman"/>
        </w:rPr>
      </w:pPr>
      <w:r w:rsidRPr="00A87EFF">
        <w:rPr>
          <w:rFonts w:ascii="Times New Roman" w:hAnsi="Times New Roman"/>
        </w:rPr>
        <w:t xml:space="preserve">Figure </w:t>
      </w:r>
      <w:r w:rsidR="00A52F39" w:rsidRPr="00A87EFF">
        <w:rPr>
          <w:rFonts w:ascii="Times New Roman" w:hAnsi="Times New Roman"/>
        </w:rPr>
        <w:t xml:space="preserve">Notes: </w:t>
      </w:r>
    </w:p>
    <w:p w14:paraId="61DFC0B7" w14:textId="2F76531D" w:rsidR="00A52F39" w:rsidRPr="00A87EFF" w:rsidRDefault="00A52F39" w:rsidP="00711541">
      <w:pPr>
        <w:pStyle w:val="Caption"/>
        <w:ind w:left="720"/>
        <w:rPr>
          <w:rFonts w:ascii="Times New Roman" w:hAnsi="Times New Roman"/>
        </w:rPr>
      </w:pPr>
      <w:r w:rsidRPr="00A87EFF">
        <w:rPr>
          <w:rFonts w:ascii="Times New Roman" w:hAnsi="Times New Roman"/>
        </w:rPr>
        <w:t xml:space="preserve">Algorithms: </w:t>
      </w:r>
      <w:r w:rsidR="00156F7E">
        <w:rPr>
          <w:rFonts w:ascii="Times New Roman" w:hAnsi="Times New Roman"/>
        </w:rPr>
        <w:t xml:space="preserve">GLM = Generalised Linear Model (Logistic Regression), </w:t>
      </w:r>
      <w:r w:rsidRPr="00A87EFF">
        <w:rPr>
          <w:rFonts w:ascii="Times New Roman" w:hAnsi="Times New Roman"/>
        </w:rPr>
        <w:t>NBC = Naïve Bayes Classification, RF = Random Forest, XGB</w:t>
      </w:r>
      <w:r w:rsidR="00B07AB0" w:rsidRPr="00A87EFF">
        <w:rPr>
          <w:rFonts w:ascii="Times New Roman" w:hAnsi="Times New Roman"/>
        </w:rPr>
        <w:t>oost</w:t>
      </w:r>
      <w:r w:rsidRPr="00A87EFF">
        <w:rPr>
          <w:rFonts w:ascii="Times New Roman" w:hAnsi="Times New Roman"/>
        </w:rPr>
        <w:t xml:space="preserve"> = eXtreme Gradient Boosting. </w:t>
      </w:r>
    </w:p>
    <w:p w14:paraId="5FF107AB" w14:textId="77777777" w:rsidR="00A52F39" w:rsidRPr="00A87EFF" w:rsidRDefault="00A52F39" w:rsidP="00711541">
      <w:pPr>
        <w:ind w:left="720"/>
      </w:pPr>
      <w:r w:rsidRPr="00A87EFF">
        <w:t xml:space="preserve">Enrichment methods: (1) unenriched data, (2) high up-sampling SMOTE, (3) medium up-sampling SMOTE, (4) low up-sampling SMOTE.  </w:t>
      </w:r>
    </w:p>
    <w:p w14:paraId="0FB7A274" w14:textId="77777777" w:rsidR="0013651B" w:rsidRPr="00A87EFF" w:rsidRDefault="0013651B" w:rsidP="00711541">
      <w:pPr>
        <w:ind w:left="720"/>
      </w:pPr>
    </w:p>
    <w:p w14:paraId="3CC00722" w14:textId="7FCC6F73" w:rsidR="00A52F39" w:rsidRPr="00A87EFF" w:rsidRDefault="00A52F39" w:rsidP="00711541">
      <w:pPr>
        <w:ind w:left="720"/>
      </w:pPr>
      <w:r w:rsidRPr="00A87EFF">
        <w:t xml:space="preserve">Thresholds: Fixed = 0.5, Variable = </w:t>
      </w:r>
      <w:r w:rsidR="006F3D1C" w:rsidRPr="00A87EFF">
        <w:t xml:space="preserve">Matthews Correlation Coefficient </w:t>
      </w:r>
      <w:r w:rsidRPr="00A87EFF">
        <w:t>optimising threshold in training data</w:t>
      </w:r>
      <w:r w:rsidR="005018CD" w:rsidRPr="00A87EFF">
        <w:t>, Prevalence = Prevalence of Outcomes, Balanced = Mean of Prevalence and Variable</w:t>
      </w:r>
      <w:r w:rsidRPr="00A87EFF">
        <w:t>.</w:t>
      </w:r>
    </w:p>
    <w:p w14:paraId="77CFFF52" w14:textId="0182EFB1" w:rsidR="000603A0" w:rsidRPr="00A87EFF" w:rsidRDefault="000603A0" w:rsidP="00A87EFF">
      <w:pPr>
        <w:rPr>
          <w:highlight w:val="yellow"/>
        </w:rPr>
      </w:pPr>
    </w:p>
    <w:p w14:paraId="493E0941" w14:textId="77777777" w:rsidR="000603A0" w:rsidRPr="00A87EFF" w:rsidRDefault="000603A0" w:rsidP="00A87EFF">
      <w:pPr>
        <w:rPr>
          <w:highlight w:val="yellow"/>
        </w:rPr>
      </w:pPr>
    </w:p>
    <w:p w14:paraId="6BF5D1CF" w14:textId="481FB223" w:rsidR="000603A0" w:rsidRPr="00A87EFF" w:rsidRDefault="000603A0" w:rsidP="00A87EFF">
      <w:pPr>
        <w:rPr>
          <w:highlight w:val="yellow"/>
        </w:rPr>
      </w:pPr>
    </w:p>
    <w:p w14:paraId="557CAD12" w14:textId="40E394CE" w:rsidR="000603A0" w:rsidRDefault="007D76D4" w:rsidP="00A87EFF">
      <w:pPr>
        <w:rPr>
          <w:highlight w:val="yellow"/>
        </w:rPr>
      </w:pPr>
      <w:r w:rsidRPr="007D76D4">
        <w:rPr>
          <w:noProof/>
        </w:rPr>
        <w:drawing>
          <wp:inline distT="0" distB="0" distL="0" distR="0" wp14:anchorId="5D5CEF80" wp14:editId="6C8C9ACE">
            <wp:extent cx="5727700" cy="2637790"/>
            <wp:effectExtent l="0" t="0" r="0" b="3810"/>
            <wp:docPr id="1262318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18858" name=""/>
                    <pic:cNvPicPr/>
                  </pic:nvPicPr>
                  <pic:blipFill>
                    <a:blip r:embed="rId16"/>
                    <a:stretch>
                      <a:fillRect/>
                    </a:stretch>
                  </pic:blipFill>
                  <pic:spPr>
                    <a:xfrm>
                      <a:off x="0" y="0"/>
                      <a:ext cx="5727700" cy="2637790"/>
                    </a:xfrm>
                    <a:prstGeom prst="rect">
                      <a:avLst/>
                    </a:prstGeom>
                  </pic:spPr>
                </pic:pic>
              </a:graphicData>
            </a:graphic>
          </wp:inline>
        </w:drawing>
      </w:r>
    </w:p>
    <w:p w14:paraId="5CADE721" w14:textId="77777777" w:rsidR="00076717" w:rsidRPr="00A87EFF" w:rsidRDefault="00076717" w:rsidP="00A87EFF">
      <w:pPr>
        <w:rPr>
          <w:highlight w:val="yellow"/>
        </w:rPr>
      </w:pPr>
    </w:p>
    <w:p w14:paraId="49F5C10C" w14:textId="51DA8011" w:rsidR="00714EA2" w:rsidRDefault="007D76D4" w:rsidP="00A87EFF">
      <w:pPr>
        <w:rPr>
          <w:highlight w:val="yellow"/>
        </w:rPr>
      </w:pPr>
      <w:r w:rsidRPr="007D76D4">
        <w:rPr>
          <w:noProof/>
        </w:rPr>
        <w:lastRenderedPageBreak/>
        <w:drawing>
          <wp:inline distT="0" distB="0" distL="0" distR="0" wp14:anchorId="3A600624" wp14:editId="10DE894D">
            <wp:extent cx="5727700" cy="4124325"/>
            <wp:effectExtent l="0" t="0" r="0" b="3175"/>
            <wp:docPr id="504915137" name="Picture 1" descr="A chart with different colored box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15137" name="Picture 1" descr="A chart with different colored boxes&#10;&#10;AI-generated content may be incorrect."/>
                    <pic:cNvPicPr/>
                  </pic:nvPicPr>
                  <pic:blipFill>
                    <a:blip r:embed="rId17"/>
                    <a:stretch>
                      <a:fillRect/>
                    </a:stretch>
                  </pic:blipFill>
                  <pic:spPr>
                    <a:xfrm>
                      <a:off x="0" y="0"/>
                      <a:ext cx="5727700" cy="4124325"/>
                    </a:xfrm>
                    <a:prstGeom prst="rect">
                      <a:avLst/>
                    </a:prstGeom>
                  </pic:spPr>
                </pic:pic>
              </a:graphicData>
            </a:graphic>
          </wp:inline>
        </w:drawing>
      </w:r>
    </w:p>
    <w:p w14:paraId="77592BAC" w14:textId="77777777" w:rsidR="007D76D4" w:rsidRPr="00A87EFF" w:rsidRDefault="007D76D4" w:rsidP="00A87EFF">
      <w:pPr>
        <w:rPr>
          <w:highlight w:val="yellow"/>
        </w:rPr>
      </w:pPr>
    </w:p>
    <w:p w14:paraId="414063F1" w14:textId="4FF16E3A" w:rsidR="00714EA2" w:rsidRDefault="007D76D4" w:rsidP="00A87EFF">
      <w:pPr>
        <w:rPr>
          <w:highlight w:val="yellow"/>
        </w:rPr>
      </w:pPr>
      <w:r w:rsidRPr="007D76D4">
        <w:rPr>
          <w:noProof/>
        </w:rPr>
        <w:drawing>
          <wp:inline distT="0" distB="0" distL="0" distR="0" wp14:anchorId="6C9334C5" wp14:editId="0033F97B">
            <wp:extent cx="5727700" cy="4124325"/>
            <wp:effectExtent l="0" t="0" r="0" b="3175"/>
            <wp:docPr id="1162291172"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291172" name="Picture 1" descr="A graph with different colored lines&#10;&#10;AI-generated content may be incorrect."/>
                    <pic:cNvPicPr/>
                  </pic:nvPicPr>
                  <pic:blipFill>
                    <a:blip r:embed="rId18"/>
                    <a:stretch>
                      <a:fillRect/>
                    </a:stretch>
                  </pic:blipFill>
                  <pic:spPr>
                    <a:xfrm>
                      <a:off x="0" y="0"/>
                      <a:ext cx="5727700" cy="4124325"/>
                    </a:xfrm>
                    <a:prstGeom prst="rect">
                      <a:avLst/>
                    </a:prstGeom>
                  </pic:spPr>
                </pic:pic>
              </a:graphicData>
            </a:graphic>
          </wp:inline>
        </w:drawing>
      </w:r>
    </w:p>
    <w:p w14:paraId="0B92710F" w14:textId="77777777" w:rsidR="00711541" w:rsidRDefault="00711541" w:rsidP="00A87EFF">
      <w:pPr>
        <w:rPr>
          <w:highlight w:val="yellow"/>
        </w:rPr>
      </w:pPr>
    </w:p>
    <w:p w14:paraId="281D6DDA" w14:textId="77777777" w:rsidR="00711541" w:rsidRDefault="00711541" w:rsidP="00A87EFF">
      <w:pPr>
        <w:rPr>
          <w:highlight w:val="yellow"/>
        </w:rPr>
      </w:pPr>
    </w:p>
    <w:p w14:paraId="097110CB" w14:textId="77777777" w:rsidR="007D76D4" w:rsidRPr="00A87EFF" w:rsidRDefault="007D76D4" w:rsidP="00A87EFF">
      <w:pPr>
        <w:rPr>
          <w:highlight w:val="yellow"/>
        </w:rPr>
      </w:pPr>
    </w:p>
    <w:p w14:paraId="1E99936B" w14:textId="6D69231D" w:rsidR="00714EA2" w:rsidRDefault="007D76D4" w:rsidP="00A87EFF">
      <w:pPr>
        <w:rPr>
          <w:highlight w:val="yellow"/>
        </w:rPr>
      </w:pPr>
      <w:r w:rsidRPr="007D76D4">
        <w:rPr>
          <w:noProof/>
        </w:rPr>
        <w:drawing>
          <wp:inline distT="0" distB="0" distL="0" distR="0" wp14:anchorId="37EC20F0" wp14:editId="1D939BA8">
            <wp:extent cx="5727700" cy="4124325"/>
            <wp:effectExtent l="0" t="0" r="0" b="3175"/>
            <wp:docPr id="403726700" name="Picture 1" descr="A chart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726700" name="Picture 1" descr="A chart with different colored bars&#10;&#10;AI-generated content may be incorrect."/>
                    <pic:cNvPicPr/>
                  </pic:nvPicPr>
                  <pic:blipFill>
                    <a:blip r:embed="rId19"/>
                    <a:stretch>
                      <a:fillRect/>
                    </a:stretch>
                  </pic:blipFill>
                  <pic:spPr>
                    <a:xfrm>
                      <a:off x="0" y="0"/>
                      <a:ext cx="5727700" cy="4124325"/>
                    </a:xfrm>
                    <a:prstGeom prst="rect">
                      <a:avLst/>
                    </a:prstGeom>
                  </pic:spPr>
                </pic:pic>
              </a:graphicData>
            </a:graphic>
          </wp:inline>
        </w:drawing>
      </w:r>
    </w:p>
    <w:p w14:paraId="31C24EE7" w14:textId="77777777" w:rsidR="007D76D4" w:rsidRPr="00A87EFF" w:rsidRDefault="007D76D4" w:rsidP="00A87EFF">
      <w:pPr>
        <w:rPr>
          <w:highlight w:val="yellow"/>
        </w:rPr>
      </w:pPr>
    </w:p>
    <w:p w14:paraId="7C692CF7" w14:textId="44EA6D35" w:rsidR="00714EA2" w:rsidRDefault="007D76D4" w:rsidP="00A87EFF">
      <w:pPr>
        <w:rPr>
          <w:highlight w:val="yellow"/>
        </w:rPr>
      </w:pPr>
      <w:r w:rsidRPr="007D76D4">
        <w:rPr>
          <w:noProof/>
        </w:rPr>
        <w:drawing>
          <wp:inline distT="0" distB="0" distL="0" distR="0" wp14:anchorId="72CF502A" wp14:editId="781DFF76">
            <wp:extent cx="5727700" cy="4124325"/>
            <wp:effectExtent l="0" t="0" r="0" b="3175"/>
            <wp:docPr id="1582117480" name="Picture 1" descr="A chart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17480" name="Picture 1" descr="A chart with different colored lines&#10;&#10;AI-generated content may be incorrect."/>
                    <pic:cNvPicPr/>
                  </pic:nvPicPr>
                  <pic:blipFill>
                    <a:blip r:embed="rId20"/>
                    <a:stretch>
                      <a:fillRect/>
                    </a:stretch>
                  </pic:blipFill>
                  <pic:spPr>
                    <a:xfrm>
                      <a:off x="0" y="0"/>
                      <a:ext cx="5727700" cy="4124325"/>
                    </a:xfrm>
                    <a:prstGeom prst="rect">
                      <a:avLst/>
                    </a:prstGeom>
                  </pic:spPr>
                </pic:pic>
              </a:graphicData>
            </a:graphic>
          </wp:inline>
        </w:drawing>
      </w:r>
    </w:p>
    <w:p w14:paraId="1EDA7971" w14:textId="77777777" w:rsidR="007D76D4" w:rsidRDefault="007D76D4" w:rsidP="00A87EFF">
      <w:pPr>
        <w:rPr>
          <w:highlight w:val="yellow"/>
        </w:rPr>
      </w:pPr>
    </w:p>
    <w:p w14:paraId="591F3689" w14:textId="77777777" w:rsidR="007D76D4" w:rsidRDefault="007D76D4" w:rsidP="00A87EFF">
      <w:pPr>
        <w:rPr>
          <w:highlight w:val="yellow"/>
        </w:rPr>
      </w:pPr>
    </w:p>
    <w:p w14:paraId="4506522E" w14:textId="77777777" w:rsidR="00711541" w:rsidRDefault="00711541" w:rsidP="00A87EFF">
      <w:pPr>
        <w:rPr>
          <w:highlight w:val="yellow"/>
        </w:rPr>
      </w:pPr>
    </w:p>
    <w:p w14:paraId="67AF55AA" w14:textId="77777777" w:rsidR="00711541" w:rsidRPr="00A87EFF" w:rsidRDefault="00711541" w:rsidP="00A87EFF">
      <w:pPr>
        <w:rPr>
          <w:highlight w:val="yellow"/>
        </w:rPr>
      </w:pPr>
    </w:p>
    <w:p w14:paraId="3EC26BC0" w14:textId="422A68CA" w:rsidR="00714EA2" w:rsidRPr="00A87EFF" w:rsidRDefault="007D76D4" w:rsidP="00A87EFF">
      <w:pPr>
        <w:rPr>
          <w:highlight w:val="yellow"/>
        </w:rPr>
      </w:pPr>
      <w:r w:rsidRPr="007D76D4">
        <w:rPr>
          <w:noProof/>
        </w:rPr>
        <w:drawing>
          <wp:inline distT="0" distB="0" distL="0" distR="0" wp14:anchorId="787C3CFB" wp14:editId="5379856A">
            <wp:extent cx="5727700" cy="4124325"/>
            <wp:effectExtent l="0" t="0" r="0" b="3175"/>
            <wp:docPr id="610663522" name="Picture 1" descr="A graph of a number of bar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63522" name="Picture 1" descr="A graph of a number of bar graphs&#10;&#10;AI-generated content may be incorrect."/>
                    <pic:cNvPicPr/>
                  </pic:nvPicPr>
                  <pic:blipFill>
                    <a:blip r:embed="rId21"/>
                    <a:stretch>
                      <a:fillRect/>
                    </a:stretch>
                  </pic:blipFill>
                  <pic:spPr>
                    <a:xfrm>
                      <a:off x="0" y="0"/>
                      <a:ext cx="5727700" cy="4124325"/>
                    </a:xfrm>
                    <a:prstGeom prst="rect">
                      <a:avLst/>
                    </a:prstGeom>
                  </pic:spPr>
                </pic:pic>
              </a:graphicData>
            </a:graphic>
          </wp:inline>
        </w:drawing>
      </w:r>
    </w:p>
    <w:p w14:paraId="7463E11F" w14:textId="49F99B93" w:rsidR="00714EA2" w:rsidRDefault="007D76D4" w:rsidP="00A87EFF">
      <w:pPr>
        <w:rPr>
          <w:highlight w:val="yellow"/>
        </w:rPr>
      </w:pPr>
      <w:r w:rsidRPr="007D76D4">
        <w:rPr>
          <w:noProof/>
        </w:rPr>
        <w:drawing>
          <wp:inline distT="0" distB="0" distL="0" distR="0" wp14:anchorId="26647AF6" wp14:editId="24E058A5">
            <wp:extent cx="5727700" cy="4124325"/>
            <wp:effectExtent l="0" t="0" r="0" b="3175"/>
            <wp:docPr id="717929016" name="Picture 1" descr="A chart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29016" name="Picture 1" descr="A chart with different colored lines&#10;&#10;AI-generated content may be incorrect."/>
                    <pic:cNvPicPr/>
                  </pic:nvPicPr>
                  <pic:blipFill>
                    <a:blip r:embed="rId22"/>
                    <a:stretch>
                      <a:fillRect/>
                    </a:stretch>
                  </pic:blipFill>
                  <pic:spPr>
                    <a:xfrm>
                      <a:off x="0" y="0"/>
                      <a:ext cx="5727700" cy="4124325"/>
                    </a:xfrm>
                    <a:prstGeom prst="rect">
                      <a:avLst/>
                    </a:prstGeom>
                  </pic:spPr>
                </pic:pic>
              </a:graphicData>
            </a:graphic>
          </wp:inline>
        </w:drawing>
      </w:r>
    </w:p>
    <w:p w14:paraId="373FE837" w14:textId="77777777" w:rsidR="007D76D4" w:rsidRDefault="007D76D4" w:rsidP="00A87EFF">
      <w:pPr>
        <w:rPr>
          <w:highlight w:val="yellow"/>
        </w:rPr>
      </w:pPr>
    </w:p>
    <w:p w14:paraId="6F173461" w14:textId="77777777" w:rsidR="00711541" w:rsidRDefault="00711541" w:rsidP="00A87EFF">
      <w:pPr>
        <w:rPr>
          <w:highlight w:val="yellow"/>
        </w:rPr>
      </w:pPr>
    </w:p>
    <w:p w14:paraId="2EF6D1E8" w14:textId="77777777" w:rsidR="00711541" w:rsidRPr="00A87EFF" w:rsidRDefault="00711541" w:rsidP="00A87EFF">
      <w:pPr>
        <w:rPr>
          <w:highlight w:val="yellow"/>
        </w:rPr>
      </w:pPr>
    </w:p>
    <w:p w14:paraId="0E50706A" w14:textId="390A6FB4" w:rsidR="00714EA2" w:rsidRPr="00A87EFF" w:rsidRDefault="007D76D4" w:rsidP="00A87EFF">
      <w:pPr>
        <w:rPr>
          <w:highlight w:val="yellow"/>
        </w:rPr>
      </w:pPr>
      <w:r w:rsidRPr="007D76D4">
        <w:rPr>
          <w:noProof/>
        </w:rPr>
        <w:drawing>
          <wp:inline distT="0" distB="0" distL="0" distR="0" wp14:anchorId="11191DB8" wp14:editId="2751B715">
            <wp:extent cx="5727700" cy="4124325"/>
            <wp:effectExtent l="0" t="0" r="0" b="3175"/>
            <wp:docPr id="287098794" name="Picture 1" descr="A char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98794" name="Picture 1" descr="A chart of a graph&#10;&#10;AI-generated content may be incorrect."/>
                    <pic:cNvPicPr/>
                  </pic:nvPicPr>
                  <pic:blipFill>
                    <a:blip r:embed="rId23"/>
                    <a:stretch>
                      <a:fillRect/>
                    </a:stretch>
                  </pic:blipFill>
                  <pic:spPr>
                    <a:xfrm>
                      <a:off x="0" y="0"/>
                      <a:ext cx="5727700" cy="4124325"/>
                    </a:xfrm>
                    <a:prstGeom prst="rect">
                      <a:avLst/>
                    </a:prstGeom>
                  </pic:spPr>
                </pic:pic>
              </a:graphicData>
            </a:graphic>
          </wp:inline>
        </w:drawing>
      </w:r>
    </w:p>
    <w:p w14:paraId="7FFD1FAD" w14:textId="77777777" w:rsidR="000603A0" w:rsidRPr="00A87EFF" w:rsidRDefault="000603A0" w:rsidP="00A87EFF">
      <w:pPr>
        <w:rPr>
          <w:highlight w:val="yellow"/>
        </w:rPr>
      </w:pPr>
    </w:p>
    <w:p w14:paraId="0402E7C5" w14:textId="77777777" w:rsidR="00176A38" w:rsidRDefault="00176A38" w:rsidP="00A87EFF">
      <w:pPr>
        <w:sectPr w:rsidR="00176A38" w:rsidSect="00A87EFF">
          <w:pgSz w:w="11900" w:h="16840"/>
          <w:pgMar w:top="1440" w:right="1440" w:bottom="1440" w:left="1440" w:header="708" w:footer="708" w:gutter="0"/>
          <w:cols w:space="708"/>
          <w:docGrid w:linePitch="360"/>
        </w:sectPr>
      </w:pPr>
    </w:p>
    <w:p w14:paraId="1D7406B5" w14:textId="75CD0510" w:rsidR="00933CD3" w:rsidRDefault="00933CD3" w:rsidP="00176A38">
      <w:pPr>
        <w:pStyle w:val="Heading1"/>
        <w:rPr>
          <w:rFonts w:cs="Times New Roman"/>
        </w:rPr>
      </w:pPr>
      <w:r w:rsidRPr="00A87EFF">
        <w:rPr>
          <w:rFonts w:cs="Times New Roman"/>
        </w:rPr>
        <w:lastRenderedPageBreak/>
        <w:t xml:space="preserve">Supplementary Material </w:t>
      </w:r>
      <w:r w:rsidR="006600A3">
        <w:rPr>
          <w:rFonts w:cs="Times New Roman"/>
        </w:rPr>
        <w:t>H</w:t>
      </w:r>
      <w:r w:rsidRPr="00A87EFF">
        <w:rPr>
          <w:rFonts w:cs="Times New Roman"/>
        </w:rPr>
        <w:t xml:space="preserve">: </w:t>
      </w:r>
      <w:r w:rsidR="00171AEA">
        <w:rPr>
          <w:rFonts w:cs="Times New Roman"/>
        </w:rPr>
        <w:t xml:space="preserve">Model </w:t>
      </w:r>
      <w:r w:rsidR="00316F8D">
        <w:rPr>
          <w:rFonts w:cs="Times New Roman"/>
        </w:rPr>
        <w:t xml:space="preserve">Odds Ratios </w:t>
      </w:r>
      <w:r w:rsidR="00FF2DD2" w:rsidRPr="00A87EFF">
        <w:rPr>
          <w:rFonts w:cs="Times New Roman"/>
        </w:rPr>
        <w:t>across derivation data partitioning (100 partitions</w:t>
      </w:r>
      <w:r w:rsidR="00316F8D">
        <w:rPr>
          <w:rFonts w:cs="Times New Roman"/>
        </w:rPr>
        <w:t>) and Full Model</w:t>
      </w:r>
      <w:r w:rsidR="00FF2DD2" w:rsidRPr="00A87EFF">
        <w:rPr>
          <w:rFonts w:cs="Times New Roman"/>
        </w:rPr>
        <w:t xml:space="preserve">. </w:t>
      </w:r>
    </w:p>
    <w:p w14:paraId="7053A031" w14:textId="77777777" w:rsidR="009C52EC" w:rsidRDefault="009C52EC" w:rsidP="009C52EC"/>
    <w:p w14:paraId="5D6D2662" w14:textId="734CF833" w:rsidR="00FF2DD2" w:rsidRPr="00A87EFF" w:rsidRDefault="00FF2DD2" w:rsidP="00A87EFF"/>
    <w:tbl>
      <w:tblPr>
        <w:tblW w:w="15451" w:type="dxa"/>
        <w:tblCellSpacing w:w="0" w:type="dxa"/>
        <w:tblLayout w:type="fixed"/>
        <w:tblCellMar>
          <w:top w:w="15" w:type="dxa"/>
          <w:left w:w="15" w:type="dxa"/>
          <w:bottom w:w="15" w:type="dxa"/>
          <w:right w:w="15" w:type="dxa"/>
        </w:tblCellMar>
        <w:tblLook w:val="04A0" w:firstRow="1" w:lastRow="0" w:firstColumn="1" w:lastColumn="0" w:noHBand="0" w:noVBand="1"/>
      </w:tblPr>
      <w:tblGrid>
        <w:gridCol w:w="6663"/>
        <w:gridCol w:w="1275"/>
        <w:gridCol w:w="1276"/>
        <w:gridCol w:w="1276"/>
        <w:gridCol w:w="1134"/>
        <w:gridCol w:w="1276"/>
        <w:gridCol w:w="23"/>
        <w:gridCol w:w="1252"/>
        <w:gridCol w:w="1276"/>
      </w:tblGrid>
      <w:tr w:rsidR="004B0D6C" w:rsidRPr="00367118" w14:paraId="2F626620" w14:textId="737C1B4E" w:rsidTr="005C3335">
        <w:trPr>
          <w:gridAfter w:val="1"/>
          <w:wAfter w:w="1276" w:type="dxa"/>
          <w:tblHeader/>
          <w:tblCellSpacing w:w="0" w:type="dxa"/>
        </w:trPr>
        <w:tc>
          <w:tcPr>
            <w:tcW w:w="6663" w:type="dxa"/>
            <w:vMerge w:val="restart"/>
            <w:tcBorders>
              <w:top w:val="nil"/>
              <w:left w:val="nil"/>
              <w:right w:val="single" w:sz="6" w:space="0" w:color="D6DADC"/>
            </w:tcBorders>
            <w:shd w:val="clear" w:color="auto" w:fill="F7F8F9"/>
            <w:tcMar>
              <w:top w:w="75" w:type="dxa"/>
              <w:left w:w="75" w:type="dxa"/>
              <w:bottom w:w="75" w:type="dxa"/>
              <w:right w:w="75" w:type="dxa"/>
            </w:tcMar>
            <w:vAlign w:val="center"/>
          </w:tcPr>
          <w:p w14:paraId="568F8AD1" w14:textId="18DD1BE4" w:rsidR="00176A38" w:rsidRPr="00367118" w:rsidRDefault="00176A38" w:rsidP="00367118">
            <w:pPr>
              <w:rPr>
                <w:color w:val="000000" w:themeColor="text1"/>
              </w:rPr>
            </w:pPr>
            <w:r w:rsidRPr="00367118">
              <w:rPr>
                <w:color w:val="000000" w:themeColor="text1"/>
              </w:rPr>
              <w:t>Feature</w:t>
            </w:r>
          </w:p>
        </w:tc>
        <w:tc>
          <w:tcPr>
            <w:tcW w:w="4961" w:type="dxa"/>
            <w:gridSpan w:val="4"/>
            <w:tcBorders>
              <w:top w:val="nil"/>
              <w:left w:val="nil"/>
              <w:bottom w:val="single" w:sz="6" w:space="0" w:color="D6DADC"/>
              <w:right w:val="single" w:sz="6" w:space="0" w:color="D6DADC"/>
            </w:tcBorders>
            <w:shd w:val="clear" w:color="auto" w:fill="F7F8F9"/>
            <w:vAlign w:val="center"/>
          </w:tcPr>
          <w:p w14:paraId="1E4A514D" w14:textId="0937C2E6" w:rsidR="00176A38" w:rsidRPr="00367118" w:rsidRDefault="00176A38" w:rsidP="00367118">
            <w:pPr>
              <w:rPr>
                <w:color w:val="000000" w:themeColor="text1"/>
              </w:rPr>
            </w:pPr>
            <w:r w:rsidRPr="00367118">
              <w:rPr>
                <w:color w:val="000000" w:themeColor="text1"/>
              </w:rPr>
              <w:t>100 Internal Testing Iterations</w:t>
            </w:r>
          </w:p>
        </w:tc>
        <w:tc>
          <w:tcPr>
            <w:tcW w:w="1276" w:type="dxa"/>
            <w:vMerge w:val="restart"/>
            <w:tcBorders>
              <w:top w:val="nil"/>
              <w:left w:val="nil"/>
              <w:right w:val="single" w:sz="6" w:space="0" w:color="D6DADC"/>
            </w:tcBorders>
            <w:shd w:val="clear" w:color="auto" w:fill="F7F8F9"/>
            <w:vAlign w:val="center"/>
          </w:tcPr>
          <w:p w14:paraId="69E846CA" w14:textId="554833DE" w:rsidR="00176A38" w:rsidRPr="00367118" w:rsidRDefault="00176A38" w:rsidP="00367118">
            <w:pPr>
              <w:rPr>
                <w:color w:val="000000" w:themeColor="text1"/>
              </w:rPr>
            </w:pPr>
            <w:r w:rsidRPr="00367118">
              <w:rPr>
                <w:color w:val="000000" w:themeColor="text1"/>
              </w:rPr>
              <w:t xml:space="preserve">Full Model </w:t>
            </w:r>
            <w:r w:rsidR="00293697" w:rsidRPr="00367118">
              <w:rPr>
                <w:color w:val="000000" w:themeColor="text1"/>
              </w:rPr>
              <w:t>Odds Ratio</w:t>
            </w:r>
          </w:p>
        </w:tc>
        <w:tc>
          <w:tcPr>
            <w:tcW w:w="1275" w:type="dxa"/>
            <w:gridSpan w:val="2"/>
            <w:vMerge w:val="restart"/>
            <w:tcBorders>
              <w:top w:val="nil"/>
              <w:left w:val="nil"/>
              <w:right w:val="single" w:sz="6" w:space="0" w:color="D6DADC"/>
            </w:tcBorders>
            <w:shd w:val="clear" w:color="auto" w:fill="F7F8F9"/>
            <w:vAlign w:val="center"/>
          </w:tcPr>
          <w:p w14:paraId="7B306D8D" w14:textId="03C3B638" w:rsidR="00176A38" w:rsidRPr="00367118" w:rsidRDefault="00176A38" w:rsidP="00367118">
            <w:pPr>
              <w:rPr>
                <w:color w:val="000000" w:themeColor="text1"/>
              </w:rPr>
            </w:pPr>
            <w:r w:rsidRPr="00367118">
              <w:rPr>
                <w:color w:val="000000" w:themeColor="text1"/>
              </w:rPr>
              <w:t>Full Model p value</w:t>
            </w:r>
          </w:p>
        </w:tc>
      </w:tr>
      <w:tr w:rsidR="004B0D6C" w:rsidRPr="00367118" w14:paraId="7EE569EB" w14:textId="0BE7C1EC" w:rsidTr="005C3335">
        <w:trPr>
          <w:gridAfter w:val="1"/>
          <w:wAfter w:w="1276" w:type="dxa"/>
          <w:tblHeader/>
          <w:tblCellSpacing w:w="0" w:type="dxa"/>
        </w:trPr>
        <w:tc>
          <w:tcPr>
            <w:tcW w:w="6663" w:type="dxa"/>
            <w:vMerge/>
            <w:tcBorders>
              <w:left w:val="nil"/>
              <w:bottom w:val="single" w:sz="6" w:space="0" w:color="D6DADC"/>
              <w:right w:val="single" w:sz="6" w:space="0" w:color="D6DADC"/>
            </w:tcBorders>
            <w:shd w:val="clear" w:color="auto" w:fill="F7F8F9"/>
            <w:tcMar>
              <w:top w:w="75" w:type="dxa"/>
              <w:left w:w="75" w:type="dxa"/>
              <w:bottom w:w="75" w:type="dxa"/>
              <w:right w:w="75" w:type="dxa"/>
            </w:tcMar>
            <w:vAlign w:val="center"/>
            <w:hideMark/>
          </w:tcPr>
          <w:p w14:paraId="75CFB87C" w14:textId="325242E5" w:rsidR="00176A38" w:rsidRPr="00367118" w:rsidRDefault="00176A38" w:rsidP="00367118">
            <w:pPr>
              <w:rPr>
                <w:color w:val="000000" w:themeColor="text1"/>
              </w:rPr>
            </w:pPr>
          </w:p>
        </w:tc>
        <w:tc>
          <w:tcPr>
            <w:tcW w:w="1275" w:type="dxa"/>
            <w:tcBorders>
              <w:top w:val="nil"/>
              <w:left w:val="nil"/>
              <w:bottom w:val="single" w:sz="6" w:space="0" w:color="D6DADC"/>
              <w:right w:val="single" w:sz="6" w:space="0" w:color="D6DADC"/>
            </w:tcBorders>
            <w:shd w:val="clear" w:color="auto" w:fill="F7F8F9"/>
            <w:vAlign w:val="center"/>
          </w:tcPr>
          <w:p w14:paraId="0A9FDF3B" w14:textId="4DFAABA2" w:rsidR="00176A38" w:rsidRPr="00367118" w:rsidRDefault="00176A38" w:rsidP="00367118">
            <w:pPr>
              <w:rPr>
                <w:color w:val="000000" w:themeColor="text1"/>
              </w:rPr>
            </w:pPr>
            <w:r w:rsidRPr="00367118">
              <w:rPr>
                <w:color w:val="000000" w:themeColor="text1"/>
              </w:rPr>
              <w:t xml:space="preserve">Mean Model </w:t>
            </w:r>
            <w:r w:rsidR="00293697" w:rsidRPr="00367118">
              <w:rPr>
                <w:color w:val="000000" w:themeColor="text1"/>
              </w:rPr>
              <w:t>Odds Ratio</w:t>
            </w:r>
          </w:p>
        </w:tc>
        <w:tc>
          <w:tcPr>
            <w:tcW w:w="1276" w:type="dxa"/>
            <w:tcBorders>
              <w:top w:val="nil"/>
              <w:left w:val="nil"/>
              <w:bottom w:val="single" w:sz="6" w:space="0" w:color="D6DADC"/>
              <w:right w:val="single" w:sz="6" w:space="0" w:color="D6DADC"/>
            </w:tcBorders>
            <w:shd w:val="clear" w:color="auto" w:fill="F7F8F9"/>
            <w:vAlign w:val="center"/>
          </w:tcPr>
          <w:p w14:paraId="442D89F5" w14:textId="2497337B" w:rsidR="00176A38" w:rsidRPr="00367118" w:rsidRDefault="00176A38" w:rsidP="00367118">
            <w:pPr>
              <w:rPr>
                <w:color w:val="000000" w:themeColor="text1"/>
              </w:rPr>
            </w:pPr>
            <w:r w:rsidRPr="00367118">
              <w:rPr>
                <w:color w:val="000000" w:themeColor="text1"/>
              </w:rPr>
              <w:t xml:space="preserve">Minimum Model </w:t>
            </w:r>
            <w:r w:rsidR="00293697" w:rsidRPr="00367118">
              <w:rPr>
                <w:color w:val="000000" w:themeColor="text1"/>
              </w:rPr>
              <w:t>Odds Ratio</w:t>
            </w:r>
          </w:p>
        </w:tc>
        <w:tc>
          <w:tcPr>
            <w:tcW w:w="1276" w:type="dxa"/>
            <w:tcBorders>
              <w:top w:val="nil"/>
              <w:left w:val="nil"/>
              <w:bottom w:val="single" w:sz="6" w:space="0" w:color="D6DADC"/>
              <w:right w:val="single" w:sz="6" w:space="0" w:color="D6DADC"/>
            </w:tcBorders>
            <w:shd w:val="clear" w:color="auto" w:fill="F7F8F9"/>
            <w:vAlign w:val="center"/>
          </w:tcPr>
          <w:p w14:paraId="029C9791" w14:textId="579EB00D" w:rsidR="00176A38" w:rsidRPr="00367118" w:rsidRDefault="00176A38" w:rsidP="00367118">
            <w:pPr>
              <w:rPr>
                <w:color w:val="000000" w:themeColor="text1"/>
              </w:rPr>
            </w:pPr>
            <w:r w:rsidRPr="00367118">
              <w:rPr>
                <w:color w:val="000000" w:themeColor="text1"/>
              </w:rPr>
              <w:t xml:space="preserve">Maximum Model </w:t>
            </w:r>
            <w:r w:rsidR="00293697" w:rsidRPr="00367118">
              <w:rPr>
                <w:color w:val="000000" w:themeColor="text1"/>
              </w:rPr>
              <w:t>Odds Ratio</w:t>
            </w:r>
          </w:p>
        </w:tc>
        <w:tc>
          <w:tcPr>
            <w:tcW w:w="1134" w:type="dxa"/>
            <w:tcBorders>
              <w:top w:val="nil"/>
              <w:left w:val="nil"/>
              <w:bottom w:val="single" w:sz="6" w:space="0" w:color="D6DADC"/>
              <w:right w:val="single" w:sz="6" w:space="0" w:color="D6DADC"/>
            </w:tcBorders>
            <w:shd w:val="clear" w:color="auto" w:fill="F7F8F9"/>
            <w:vAlign w:val="center"/>
          </w:tcPr>
          <w:p w14:paraId="2323584D" w14:textId="4F0DAA86" w:rsidR="00176A38" w:rsidRPr="00367118" w:rsidRDefault="00176A38" w:rsidP="00367118">
            <w:pPr>
              <w:rPr>
                <w:color w:val="000000" w:themeColor="text1"/>
              </w:rPr>
            </w:pPr>
            <w:r w:rsidRPr="00367118">
              <w:rPr>
                <w:color w:val="000000" w:themeColor="text1"/>
              </w:rPr>
              <w:t>% of Iteration p&lt;0.05</w:t>
            </w:r>
          </w:p>
        </w:tc>
        <w:tc>
          <w:tcPr>
            <w:tcW w:w="1276" w:type="dxa"/>
            <w:vMerge/>
            <w:tcBorders>
              <w:left w:val="nil"/>
              <w:bottom w:val="single" w:sz="6" w:space="0" w:color="D6DADC"/>
              <w:right w:val="single" w:sz="6" w:space="0" w:color="D6DADC"/>
            </w:tcBorders>
            <w:shd w:val="clear" w:color="auto" w:fill="F7F8F9"/>
            <w:vAlign w:val="center"/>
          </w:tcPr>
          <w:p w14:paraId="43379263" w14:textId="77777777" w:rsidR="00176A38" w:rsidRPr="00367118" w:rsidRDefault="00176A38" w:rsidP="00367118">
            <w:pPr>
              <w:rPr>
                <w:color w:val="000000" w:themeColor="text1"/>
              </w:rPr>
            </w:pPr>
          </w:p>
        </w:tc>
        <w:tc>
          <w:tcPr>
            <w:tcW w:w="1275" w:type="dxa"/>
            <w:gridSpan w:val="2"/>
            <w:vMerge/>
            <w:tcBorders>
              <w:left w:val="nil"/>
              <w:bottom w:val="single" w:sz="6" w:space="0" w:color="D6DADC"/>
              <w:right w:val="single" w:sz="6" w:space="0" w:color="D6DADC"/>
            </w:tcBorders>
            <w:shd w:val="clear" w:color="auto" w:fill="F7F8F9"/>
            <w:vAlign w:val="center"/>
          </w:tcPr>
          <w:p w14:paraId="55072C69" w14:textId="77777777" w:rsidR="00176A38" w:rsidRPr="00367118" w:rsidRDefault="00176A38" w:rsidP="00367118">
            <w:pPr>
              <w:rPr>
                <w:color w:val="000000" w:themeColor="text1"/>
              </w:rPr>
            </w:pPr>
          </w:p>
        </w:tc>
      </w:tr>
      <w:tr w:rsidR="00316F8D" w:rsidRPr="00367118" w14:paraId="6F08C45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6FA3FB2" w14:textId="1989ADB7" w:rsidR="00316F8D" w:rsidRPr="00367118" w:rsidRDefault="00316F8D" w:rsidP="00367118">
            <w:pPr>
              <w:rPr>
                <w:color w:val="000000" w:themeColor="text1"/>
              </w:rPr>
            </w:pPr>
            <w:r w:rsidRPr="00367118">
              <w:rPr>
                <w:color w:val="000000" w:themeColor="text1"/>
                <w:shd w:val="clear" w:color="auto" w:fill="FFFFFF"/>
              </w:rPr>
              <w:t>Intercept</w:t>
            </w:r>
          </w:p>
        </w:tc>
        <w:tc>
          <w:tcPr>
            <w:tcW w:w="1275" w:type="dxa"/>
            <w:tcBorders>
              <w:top w:val="nil"/>
              <w:left w:val="nil"/>
              <w:bottom w:val="single" w:sz="6" w:space="0" w:color="D6DADC"/>
              <w:right w:val="single" w:sz="6" w:space="0" w:color="D6DADC"/>
            </w:tcBorders>
            <w:vAlign w:val="center"/>
          </w:tcPr>
          <w:p w14:paraId="34BEFFE3" w14:textId="7DD4CFAA" w:rsidR="00316F8D" w:rsidRPr="00367118" w:rsidRDefault="00316F8D" w:rsidP="00367118">
            <w:pPr>
              <w:rPr>
                <w:color w:val="000000" w:themeColor="text1"/>
              </w:rPr>
            </w:pPr>
            <w:r w:rsidRPr="005C3335">
              <w:rPr>
                <w:color w:val="000000"/>
              </w:rPr>
              <w:t>0.032</w:t>
            </w:r>
          </w:p>
        </w:tc>
        <w:tc>
          <w:tcPr>
            <w:tcW w:w="1276" w:type="dxa"/>
            <w:tcBorders>
              <w:top w:val="nil"/>
              <w:left w:val="nil"/>
              <w:bottom w:val="single" w:sz="6" w:space="0" w:color="D6DADC"/>
              <w:right w:val="single" w:sz="6" w:space="0" w:color="D6DADC"/>
            </w:tcBorders>
            <w:vAlign w:val="center"/>
          </w:tcPr>
          <w:p w14:paraId="1E6B82BB" w14:textId="682FB101" w:rsidR="00316F8D" w:rsidRPr="00367118" w:rsidRDefault="00316F8D" w:rsidP="00367118">
            <w:pPr>
              <w:rPr>
                <w:color w:val="000000" w:themeColor="text1"/>
              </w:rPr>
            </w:pPr>
            <w:r w:rsidRPr="005C3335">
              <w:rPr>
                <w:color w:val="000000"/>
              </w:rPr>
              <w:t>0.026</w:t>
            </w:r>
          </w:p>
        </w:tc>
        <w:tc>
          <w:tcPr>
            <w:tcW w:w="1276" w:type="dxa"/>
            <w:tcBorders>
              <w:top w:val="nil"/>
              <w:left w:val="nil"/>
              <w:bottom w:val="single" w:sz="6" w:space="0" w:color="D6DADC"/>
              <w:right w:val="single" w:sz="6" w:space="0" w:color="D6DADC"/>
            </w:tcBorders>
            <w:vAlign w:val="center"/>
          </w:tcPr>
          <w:p w14:paraId="1D82FC8E" w14:textId="08A66422" w:rsidR="00316F8D" w:rsidRPr="00367118" w:rsidRDefault="00316F8D" w:rsidP="00367118">
            <w:pPr>
              <w:rPr>
                <w:color w:val="000000" w:themeColor="text1"/>
              </w:rPr>
            </w:pPr>
            <w:r w:rsidRPr="005C3335">
              <w:rPr>
                <w:color w:val="000000"/>
              </w:rPr>
              <w:t>0.038</w:t>
            </w:r>
          </w:p>
        </w:tc>
        <w:tc>
          <w:tcPr>
            <w:tcW w:w="1134" w:type="dxa"/>
            <w:tcBorders>
              <w:top w:val="nil"/>
              <w:left w:val="nil"/>
              <w:bottom w:val="single" w:sz="6" w:space="0" w:color="D6DADC"/>
              <w:right w:val="single" w:sz="6" w:space="0" w:color="D6DADC"/>
            </w:tcBorders>
            <w:vAlign w:val="center"/>
          </w:tcPr>
          <w:p w14:paraId="451F850A" w14:textId="157491C6" w:rsidR="00316F8D" w:rsidRPr="00367118" w:rsidRDefault="00316F8D" w:rsidP="00367118">
            <w:pPr>
              <w:rPr>
                <w:color w:val="000000" w:themeColor="text1"/>
              </w:rPr>
            </w:pPr>
            <w:r w:rsidRPr="00367118">
              <w:rPr>
                <w:color w:val="000000" w:themeColor="text1"/>
              </w:rPr>
              <w:t>100</w:t>
            </w:r>
          </w:p>
        </w:tc>
        <w:tc>
          <w:tcPr>
            <w:tcW w:w="1299" w:type="dxa"/>
            <w:gridSpan w:val="2"/>
            <w:tcBorders>
              <w:top w:val="nil"/>
              <w:left w:val="nil"/>
              <w:bottom w:val="single" w:sz="6" w:space="0" w:color="D6DADC"/>
              <w:right w:val="single" w:sz="6" w:space="0" w:color="D6DADC"/>
            </w:tcBorders>
            <w:vAlign w:val="center"/>
          </w:tcPr>
          <w:p w14:paraId="653FA5F9" w14:textId="725C2DFC" w:rsidR="00316F8D" w:rsidRPr="005C3335" w:rsidRDefault="00702376" w:rsidP="00367118">
            <w:pPr>
              <w:rPr>
                <w:color w:val="000000"/>
              </w:rPr>
            </w:pPr>
            <w:r w:rsidRPr="005C3335">
              <w:rPr>
                <w:color w:val="000000"/>
              </w:rPr>
              <w:t>0.031</w:t>
            </w:r>
          </w:p>
        </w:tc>
        <w:tc>
          <w:tcPr>
            <w:tcW w:w="1252" w:type="dxa"/>
            <w:tcBorders>
              <w:top w:val="nil"/>
              <w:left w:val="nil"/>
              <w:bottom w:val="single" w:sz="6" w:space="0" w:color="D6DADC"/>
              <w:right w:val="single" w:sz="6" w:space="0" w:color="D6DADC"/>
            </w:tcBorders>
            <w:vAlign w:val="center"/>
          </w:tcPr>
          <w:p w14:paraId="396A71BF" w14:textId="4D0CBA66" w:rsidR="00316F8D" w:rsidRPr="00367118" w:rsidRDefault="00316F8D" w:rsidP="00367118">
            <w:pPr>
              <w:rPr>
                <w:color w:val="000000" w:themeColor="text1"/>
              </w:rPr>
            </w:pPr>
            <w:r w:rsidRPr="00367118">
              <w:rPr>
                <w:color w:val="000000" w:themeColor="text1"/>
              </w:rPr>
              <w:t>&lt;0.001</w:t>
            </w:r>
          </w:p>
        </w:tc>
      </w:tr>
      <w:tr w:rsidR="004B0D6C" w:rsidRPr="00367118" w14:paraId="461B5F26"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7406871" w14:textId="740D028E" w:rsidR="009968D6" w:rsidRPr="00367118" w:rsidRDefault="009968D6" w:rsidP="00367118">
            <w:pPr>
              <w:rPr>
                <w:color w:val="000000" w:themeColor="text1"/>
              </w:rPr>
            </w:pPr>
            <w:r w:rsidRPr="00367118">
              <w:rPr>
                <w:color w:val="000000" w:themeColor="text1"/>
              </w:rPr>
              <w:t>Anxiety/Depression Diagnosis = Never</w:t>
            </w:r>
          </w:p>
        </w:tc>
        <w:tc>
          <w:tcPr>
            <w:tcW w:w="7512" w:type="dxa"/>
            <w:gridSpan w:val="7"/>
            <w:tcBorders>
              <w:top w:val="nil"/>
              <w:left w:val="nil"/>
              <w:bottom w:val="single" w:sz="6" w:space="0" w:color="D6DADC"/>
              <w:right w:val="single" w:sz="6" w:space="0" w:color="D6DADC"/>
            </w:tcBorders>
            <w:vAlign w:val="center"/>
          </w:tcPr>
          <w:p w14:paraId="6A61D453" w14:textId="19561571" w:rsidR="009968D6" w:rsidRPr="00367118" w:rsidRDefault="009968D6" w:rsidP="00367118">
            <w:pPr>
              <w:rPr>
                <w:color w:val="000000" w:themeColor="text1"/>
              </w:rPr>
            </w:pPr>
            <w:r w:rsidRPr="00367118">
              <w:rPr>
                <w:color w:val="000000" w:themeColor="text1"/>
              </w:rPr>
              <w:t>{reference}</w:t>
            </w:r>
          </w:p>
        </w:tc>
      </w:tr>
      <w:tr w:rsidR="00316F8D" w:rsidRPr="00367118" w14:paraId="09B1A21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544A671" w14:textId="4F4307F5" w:rsidR="00316F8D" w:rsidRPr="00367118" w:rsidRDefault="00316F8D" w:rsidP="00367118">
            <w:pPr>
              <w:rPr>
                <w:color w:val="000000" w:themeColor="text1"/>
              </w:rPr>
            </w:pPr>
            <w:r w:rsidRPr="00367118">
              <w:rPr>
                <w:color w:val="000000" w:themeColor="text1"/>
              </w:rPr>
              <w:t>Anxiety/Depression Diagnosis = In the last year</w:t>
            </w:r>
          </w:p>
        </w:tc>
        <w:tc>
          <w:tcPr>
            <w:tcW w:w="1275" w:type="dxa"/>
            <w:tcBorders>
              <w:top w:val="nil"/>
              <w:left w:val="nil"/>
              <w:bottom w:val="single" w:sz="6" w:space="0" w:color="D6DADC"/>
              <w:right w:val="single" w:sz="6" w:space="0" w:color="D6DADC"/>
            </w:tcBorders>
            <w:vAlign w:val="center"/>
          </w:tcPr>
          <w:p w14:paraId="65B24605" w14:textId="555D213E" w:rsidR="00316F8D" w:rsidRPr="00367118" w:rsidRDefault="00316F8D" w:rsidP="00367118">
            <w:pPr>
              <w:rPr>
                <w:color w:val="000000" w:themeColor="text1"/>
              </w:rPr>
            </w:pPr>
            <w:r w:rsidRPr="005C3335">
              <w:rPr>
                <w:color w:val="000000"/>
              </w:rPr>
              <w:t>1.344</w:t>
            </w:r>
          </w:p>
        </w:tc>
        <w:tc>
          <w:tcPr>
            <w:tcW w:w="1276" w:type="dxa"/>
            <w:tcBorders>
              <w:top w:val="nil"/>
              <w:left w:val="nil"/>
              <w:bottom w:val="single" w:sz="6" w:space="0" w:color="D6DADC"/>
              <w:right w:val="single" w:sz="6" w:space="0" w:color="D6DADC"/>
            </w:tcBorders>
            <w:vAlign w:val="center"/>
          </w:tcPr>
          <w:p w14:paraId="03350928" w14:textId="70D13BBC" w:rsidR="00316F8D" w:rsidRPr="00367118" w:rsidRDefault="00316F8D" w:rsidP="00367118">
            <w:pPr>
              <w:rPr>
                <w:color w:val="000000" w:themeColor="text1"/>
              </w:rPr>
            </w:pPr>
            <w:r w:rsidRPr="005C3335">
              <w:rPr>
                <w:color w:val="000000"/>
              </w:rPr>
              <w:t>1.265</w:t>
            </w:r>
          </w:p>
        </w:tc>
        <w:tc>
          <w:tcPr>
            <w:tcW w:w="1276" w:type="dxa"/>
            <w:tcBorders>
              <w:top w:val="nil"/>
              <w:left w:val="nil"/>
              <w:bottom w:val="single" w:sz="6" w:space="0" w:color="D6DADC"/>
              <w:right w:val="single" w:sz="6" w:space="0" w:color="D6DADC"/>
            </w:tcBorders>
            <w:vAlign w:val="center"/>
          </w:tcPr>
          <w:p w14:paraId="24AD071E" w14:textId="25ED90F0" w:rsidR="00316F8D" w:rsidRPr="00367118" w:rsidRDefault="00316F8D" w:rsidP="00367118">
            <w:pPr>
              <w:rPr>
                <w:color w:val="000000" w:themeColor="text1"/>
              </w:rPr>
            </w:pPr>
            <w:r w:rsidRPr="005C3335">
              <w:rPr>
                <w:color w:val="000000"/>
              </w:rPr>
              <w:t>1.443</w:t>
            </w:r>
          </w:p>
        </w:tc>
        <w:tc>
          <w:tcPr>
            <w:tcW w:w="1134" w:type="dxa"/>
            <w:tcBorders>
              <w:top w:val="nil"/>
              <w:left w:val="nil"/>
              <w:bottom w:val="single" w:sz="6" w:space="0" w:color="D6DADC"/>
              <w:right w:val="single" w:sz="6" w:space="0" w:color="D6DADC"/>
            </w:tcBorders>
            <w:vAlign w:val="center"/>
          </w:tcPr>
          <w:p w14:paraId="1CF6DD99" w14:textId="0FA164DE" w:rsidR="00316F8D" w:rsidRPr="00367118" w:rsidRDefault="00316F8D"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59FFCF1" w14:textId="25DE0169" w:rsidR="00316F8D" w:rsidRPr="005C3335" w:rsidRDefault="00702376" w:rsidP="00367118">
            <w:pPr>
              <w:rPr>
                <w:color w:val="000000"/>
              </w:rPr>
            </w:pPr>
            <w:r w:rsidRPr="005C3335">
              <w:rPr>
                <w:color w:val="000000"/>
              </w:rPr>
              <w:t>1.344</w:t>
            </w:r>
          </w:p>
        </w:tc>
        <w:tc>
          <w:tcPr>
            <w:tcW w:w="1275" w:type="dxa"/>
            <w:gridSpan w:val="2"/>
            <w:tcBorders>
              <w:top w:val="nil"/>
              <w:left w:val="nil"/>
              <w:bottom w:val="single" w:sz="6" w:space="0" w:color="D6DADC"/>
              <w:right w:val="single" w:sz="6" w:space="0" w:color="D6DADC"/>
            </w:tcBorders>
            <w:vAlign w:val="center"/>
          </w:tcPr>
          <w:p w14:paraId="25B77288" w14:textId="35667947" w:rsidR="00316F8D" w:rsidRPr="00367118" w:rsidRDefault="00316F8D" w:rsidP="00367118">
            <w:pPr>
              <w:rPr>
                <w:color w:val="000000" w:themeColor="text1"/>
              </w:rPr>
            </w:pPr>
            <w:r w:rsidRPr="00367118">
              <w:rPr>
                <w:color w:val="000000" w:themeColor="text1"/>
              </w:rPr>
              <w:t>&lt;0.001</w:t>
            </w:r>
          </w:p>
        </w:tc>
      </w:tr>
      <w:tr w:rsidR="00316F8D" w:rsidRPr="00367118" w14:paraId="69AACCE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F75B138" w14:textId="258D7F58" w:rsidR="00316F8D" w:rsidRPr="00367118" w:rsidRDefault="00316F8D" w:rsidP="00367118">
            <w:pPr>
              <w:rPr>
                <w:color w:val="000000" w:themeColor="text1"/>
              </w:rPr>
            </w:pPr>
            <w:r w:rsidRPr="00367118">
              <w:rPr>
                <w:color w:val="000000" w:themeColor="text1"/>
              </w:rPr>
              <w:t>Anxiety/Depression Diagnosis = In the last 2 - 5 years</w:t>
            </w:r>
          </w:p>
        </w:tc>
        <w:tc>
          <w:tcPr>
            <w:tcW w:w="1275" w:type="dxa"/>
            <w:tcBorders>
              <w:top w:val="nil"/>
              <w:left w:val="nil"/>
              <w:bottom w:val="single" w:sz="6" w:space="0" w:color="D6DADC"/>
              <w:right w:val="single" w:sz="6" w:space="0" w:color="D6DADC"/>
            </w:tcBorders>
            <w:vAlign w:val="center"/>
          </w:tcPr>
          <w:p w14:paraId="411C94D9" w14:textId="50E8D1CA" w:rsidR="00316F8D" w:rsidRPr="00367118" w:rsidRDefault="00316F8D" w:rsidP="00367118">
            <w:pPr>
              <w:rPr>
                <w:color w:val="000000" w:themeColor="text1"/>
              </w:rPr>
            </w:pPr>
            <w:r w:rsidRPr="005C3335">
              <w:rPr>
                <w:color w:val="000000"/>
              </w:rPr>
              <w:t>1.142</w:t>
            </w:r>
          </w:p>
        </w:tc>
        <w:tc>
          <w:tcPr>
            <w:tcW w:w="1276" w:type="dxa"/>
            <w:tcBorders>
              <w:top w:val="nil"/>
              <w:left w:val="nil"/>
              <w:bottom w:val="single" w:sz="6" w:space="0" w:color="D6DADC"/>
              <w:right w:val="single" w:sz="6" w:space="0" w:color="D6DADC"/>
            </w:tcBorders>
            <w:vAlign w:val="center"/>
          </w:tcPr>
          <w:p w14:paraId="00872B11" w14:textId="0EC51883" w:rsidR="00316F8D" w:rsidRPr="00367118" w:rsidRDefault="00316F8D" w:rsidP="00367118">
            <w:pPr>
              <w:rPr>
                <w:color w:val="000000" w:themeColor="text1"/>
              </w:rPr>
            </w:pPr>
            <w:r w:rsidRPr="005C3335">
              <w:rPr>
                <w:color w:val="000000"/>
              </w:rPr>
              <w:t>1.067</w:t>
            </w:r>
          </w:p>
        </w:tc>
        <w:tc>
          <w:tcPr>
            <w:tcW w:w="1276" w:type="dxa"/>
            <w:tcBorders>
              <w:top w:val="nil"/>
              <w:left w:val="nil"/>
              <w:bottom w:val="single" w:sz="6" w:space="0" w:color="D6DADC"/>
              <w:right w:val="single" w:sz="6" w:space="0" w:color="D6DADC"/>
            </w:tcBorders>
            <w:vAlign w:val="center"/>
          </w:tcPr>
          <w:p w14:paraId="5C8BE3AC" w14:textId="3A4A232C" w:rsidR="00316F8D" w:rsidRPr="00367118" w:rsidRDefault="00316F8D" w:rsidP="00367118">
            <w:pPr>
              <w:rPr>
                <w:color w:val="000000" w:themeColor="text1"/>
              </w:rPr>
            </w:pPr>
            <w:r w:rsidRPr="005C3335">
              <w:rPr>
                <w:color w:val="000000"/>
              </w:rPr>
              <w:t>1.207</w:t>
            </w:r>
          </w:p>
        </w:tc>
        <w:tc>
          <w:tcPr>
            <w:tcW w:w="1134" w:type="dxa"/>
            <w:tcBorders>
              <w:top w:val="nil"/>
              <w:left w:val="nil"/>
              <w:bottom w:val="single" w:sz="6" w:space="0" w:color="D6DADC"/>
              <w:right w:val="single" w:sz="6" w:space="0" w:color="D6DADC"/>
            </w:tcBorders>
            <w:vAlign w:val="center"/>
          </w:tcPr>
          <w:p w14:paraId="7DAA15AC" w14:textId="744552B7" w:rsidR="00316F8D" w:rsidRPr="00367118" w:rsidRDefault="00316F8D"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10E6B23" w14:textId="493410B2" w:rsidR="00316F8D" w:rsidRPr="005C3335" w:rsidRDefault="00702376" w:rsidP="00367118">
            <w:pPr>
              <w:rPr>
                <w:color w:val="000000"/>
              </w:rPr>
            </w:pPr>
            <w:r w:rsidRPr="005C3335">
              <w:rPr>
                <w:color w:val="000000"/>
              </w:rPr>
              <w:t>1.142</w:t>
            </w:r>
          </w:p>
        </w:tc>
        <w:tc>
          <w:tcPr>
            <w:tcW w:w="1275" w:type="dxa"/>
            <w:gridSpan w:val="2"/>
            <w:tcBorders>
              <w:top w:val="nil"/>
              <w:left w:val="nil"/>
              <w:bottom w:val="single" w:sz="6" w:space="0" w:color="D6DADC"/>
              <w:right w:val="single" w:sz="6" w:space="0" w:color="D6DADC"/>
            </w:tcBorders>
            <w:vAlign w:val="center"/>
          </w:tcPr>
          <w:p w14:paraId="2130D6BD" w14:textId="4B0B4244" w:rsidR="00316F8D" w:rsidRPr="00367118" w:rsidRDefault="00316F8D" w:rsidP="00367118">
            <w:pPr>
              <w:rPr>
                <w:color w:val="000000" w:themeColor="text1"/>
              </w:rPr>
            </w:pPr>
            <w:r w:rsidRPr="00367118">
              <w:rPr>
                <w:color w:val="000000" w:themeColor="text1"/>
              </w:rPr>
              <w:t>&lt;0.001</w:t>
            </w:r>
          </w:p>
        </w:tc>
      </w:tr>
      <w:tr w:rsidR="00316F8D" w:rsidRPr="00367118" w14:paraId="203DFB5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57BC76B" w14:textId="0841C246" w:rsidR="00316F8D" w:rsidRPr="00367118" w:rsidRDefault="00316F8D" w:rsidP="00367118">
            <w:pPr>
              <w:rPr>
                <w:color w:val="000000" w:themeColor="text1"/>
              </w:rPr>
            </w:pPr>
            <w:r w:rsidRPr="00367118">
              <w:rPr>
                <w:color w:val="000000" w:themeColor="text1"/>
              </w:rPr>
              <w:t>Anxiety/Depression Diagnosis = Longer than five years ago</w:t>
            </w:r>
          </w:p>
        </w:tc>
        <w:tc>
          <w:tcPr>
            <w:tcW w:w="1275" w:type="dxa"/>
            <w:tcBorders>
              <w:top w:val="nil"/>
              <w:left w:val="nil"/>
              <w:bottom w:val="single" w:sz="6" w:space="0" w:color="D6DADC"/>
              <w:right w:val="single" w:sz="6" w:space="0" w:color="D6DADC"/>
            </w:tcBorders>
            <w:vAlign w:val="center"/>
          </w:tcPr>
          <w:p w14:paraId="689E1C66" w14:textId="6D7161F7" w:rsidR="00316F8D" w:rsidRPr="00367118" w:rsidRDefault="00316F8D" w:rsidP="00367118">
            <w:pPr>
              <w:rPr>
                <w:color w:val="000000" w:themeColor="text1"/>
              </w:rPr>
            </w:pPr>
            <w:r w:rsidRPr="005C3335">
              <w:rPr>
                <w:color w:val="000000"/>
              </w:rPr>
              <w:t>0.488</w:t>
            </w:r>
          </w:p>
        </w:tc>
        <w:tc>
          <w:tcPr>
            <w:tcW w:w="1276" w:type="dxa"/>
            <w:tcBorders>
              <w:top w:val="nil"/>
              <w:left w:val="nil"/>
              <w:bottom w:val="single" w:sz="6" w:space="0" w:color="D6DADC"/>
              <w:right w:val="single" w:sz="6" w:space="0" w:color="D6DADC"/>
            </w:tcBorders>
            <w:vAlign w:val="center"/>
          </w:tcPr>
          <w:p w14:paraId="14B46EAB" w14:textId="31C830C0" w:rsidR="00316F8D" w:rsidRPr="00367118" w:rsidRDefault="00316F8D" w:rsidP="00367118">
            <w:pPr>
              <w:rPr>
                <w:color w:val="000000" w:themeColor="text1"/>
              </w:rPr>
            </w:pPr>
            <w:r w:rsidRPr="005C3335">
              <w:rPr>
                <w:color w:val="000000"/>
              </w:rPr>
              <w:t>0.227</w:t>
            </w:r>
          </w:p>
        </w:tc>
        <w:tc>
          <w:tcPr>
            <w:tcW w:w="1276" w:type="dxa"/>
            <w:tcBorders>
              <w:top w:val="nil"/>
              <w:left w:val="nil"/>
              <w:bottom w:val="single" w:sz="6" w:space="0" w:color="D6DADC"/>
              <w:right w:val="single" w:sz="6" w:space="0" w:color="D6DADC"/>
            </w:tcBorders>
            <w:vAlign w:val="center"/>
          </w:tcPr>
          <w:p w14:paraId="69064207" w14:textId="6802FE81" w:rsidR="00316F8D" w:rsidRPr="00367118" w:rsidRDefault="00316F8D" w:rsidP="00367118">
            <w:pPr>
              <w:rPr>
                <w:color w:val="000000" w:themeColor="text1"/>
              </w:rPr>
            </w:pPr>
            <w:r w:rsidRPr="005C3335">
              <w:rPr>
                <w:color w:val="000000"/>
              </w:rPr>
              <w:t>0.655</w:t>
            </w:r>
          </w:p>
        </w:tc>
        <w:tc>
          <w:tcPr>
            <w:tcW w:w="1134" w:type="dxa"/>
            <w:tcBorders>
              <w:top w:val="nil"/>
              <w:left w:val="nil"/>
              <w:bottom w:val="single" w:sz="6" w:space="0" w:color="D6DADC"/>
              <w:right w:val="single" w:sz="6" w:space="0" w:color="D6DADC"/>
            </w:tcBorders>
            <w:vAlign w:val="center"/>
          </w:tcPr>
          <w:p w14:paraId="301FF151" w14:textId="3A4FAC87" w:rsidR="00316F8D" w:rsidRPr="00367118" w:rsidRDefault="00316F8D"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479840B" w14:textId="55EA8303" w:rsidR="00316F8D" w:rsidRPr="005C3335" w:rsidRDefault="00702376" w:rsidP="00367118">
            <w:pPr>
              <w:rPr>
                <w:color w:val="000000"/>
              </w:rPr>
            </w:pPr>
            <w:r w:rsidRPr="005C3335">
              <w:rPr>
                <w:color w:val="000000"/>
              </w:rPr>
              <w:t>0.476</w:t>
            </w:r>
          </w:p>
        </w:tc>
        <w:tc>
          <w:tcPr>
            <w:tcW w:w="1275" w:type="dxa"/>
            <w:gridSpan w:val="2"/>
            <w:tcBorders>
              <w:top w:val="nil"/>
              <w:left w:val="nil"/>
              <w:bottom w:val="single" w:sz="6" w:space="0" w:color="D6DADC"/>
              <w:right w:val="single" w:sz="6" w:space="0" w:color="D6DADC"/>
            </w:tcBorders>
            <w:vAlign w:val="center"/>
          </w:tcPr>
          <w:p w14:paraId="54CB8F1C" w14:textId="563FA92B" w:rsidR="00316F8D" w:rsidRPr="00367118" w:rsidRDefault="00316F8D" w:rsidP="00367118">
            <w:pPr>
              <w:rPr>
                <w:color w:val="000000" w:themeColor="text1"/>
              </w:rPr>
            </w:pPr>
            <w:r w:rsidRPr="00367118">
              <w:rPr>
                <w:color w:val="000000" w:themeColor="text1"/>
              </w:rPr>
              <w:t>&lt;0.001</w:t>
            </w:r>
          </w:p>
        </w:tc>
      </w:tr>
      <w:tr w:rsidR="00316F8D" w:rsidRPr="00367118" w14:paraId="2395C57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DABA3C3" w14:textId="05F02BA6" w:rsidR="00316F8D" w:rsidRPr="00367118" w:rsidRDefault="00316F8D" w:rsidP="00367118">
            <w:pPr>
              <w:rPr>
                <w:color w:val="000000" w:themeColor="text1"/>
              </w:rPr>
            </w:pPr>
            <w:r w:rsidRPr="00367118">
              <w:rPr>
                <w:color w:val="000000" w:themeColor="text1"/>
              </w:rPr>
              <w:t>BTS/SIGN treatment Step</w:t>
            </w:r>
          </w:p>
        </w:tc>
        <w:tc>
          <w:tcPr>
            <w:tcW w:w="1275" w:type="dxa"/>
            <w:tcBorders>
              <w:top w:val="nil"/>
              <w:left w:val="nil"/>
              <w:bottom w:val="single" w:sz="6" w:space="0" w:color="D6DADC"/>
              <w:right w:val="single" w:sz="6" w:space="0" w:color="D6DADC"/>
            </w:tcBorders>
            <w:vAlign w:val="center"/>
          </w:tcPr>
          <w:p w14:paraId="1CB65EA9" w14:textId="20B0F65D" w:rsidR="00316F8D" w:rsidRPr="00367118" w:rsidRDefault="00316F8D" w:rsidP="00367118">
            <w:pPr>
              <w:rPr>
                <w:color w:val="000000" w:themeColor="text1"/>
              </w:rPr>
            </w:pPr>
            <w:r w:rsidRPr="005C3335">
              <w:rPr>
                <w:color w:val="000000"/>
              </w:rPr>
              <w:t>1.172</w:t>
            </w:r>
          </w:p>
        </w:tc>
        <w:tc>
          <w:tcPr>
            <w:tcW w:w="1276" w:type="dxa"/>
            <w:tcBorders>
              <w:top w:val="nil"/>
              <w:left w:val="nil"/>
              <w:bottom w:val="single" w:sz="6" w:space="0" w:color="D6DADC"/>
              <w:right w:val="single" w:sz="6" w:space="0" w:color="D6DADC"/>
            </w:tcBorders>
            <w:vAlign w:val="center"/>
          </w:tcPr>
          <w:p w14:paraId="1B5A45AD" w14:textId="3FE81352" w:rsidR="00316F8D" w:rsidRPr="00367118" w:rsidRDefault="00316F8D" w:rsidP="00367118">
            <w:pPr>
              <w:rPr>
                <w:color w:val="000000" w:themeColor="text1"/>
              </w:rPr>
            </w:pPr>
            <w:r w:rsidRPr="005C3335">
              <w:rPr>
                <w:color w:val="000000"/>
              </w:rPr>
              <w:t>1.157</w:t>
            </w:r>
          </w:p>
        </w:tc>
        <w:tc>
          <w:tcPr>
            <w:tcW w:w="1276" w:type="dxa"/>
            <w:tcBorders>
              <w:top w:val="nil"/>
              <w:left w:val="nil"/>
              <w:bottom w:val="single" w:sz="6" w:space="0" w:color="D6DADC"/>
              <w:right w:val="single" w:sz="6" w:space="0" w:color="D6DADC"/>
            </w:tcBorders>
            <w:vAlign w:val="center"/>
          </w:tcPr>
          <w:p w14:paraId="712FADE0" w14:textId="4539F9D8" w:rsidR="00316F8D" w:rsidRPr="00367118" w:rsidRDefault="00316F8D" w:rsidP="00367118">
            <w:pPr>
              <w:rPr>
                <w:color w:val="000000" w:themeColor="text1"/>
              </w:rPr>
            </w:pPr>
            <w:r w:rsidRPr="005C3335">
              <w:rPr>
                <w:color w:val="000000"/>
              </w:rPr>
              <w:t>1.184</w:t>
            </w:r>
          </w:p>
        </w:tc>
        <w:tc>
          <w:tcPr>
            <w:tcW w:w="1134" w:type="dxa"/>
            <w:tcBorders>
              <w:top w:val="nil"/>
              <w:left w:val="nil"/>
              <w:bottom w:val="single" w:sz="6" w:space="0" w:color="D6DADC"/>
              <w:right w:val="single" w:sz="6" w:space="0" w:color="D6DADC"/>
            </w:tcBorders>
            <w:vAlign w:val="center"/>
          </w:tcPr>
          <w:p w14:paraId="4D2E54C6" w14:textId="12CC20B4" w:rsidR="00316F8D" w:rsidRPr="00367118" w:rsidRDefault="00316F8D"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5770713" w14:textId="5C32B121" w:rsidR="00316F8D" w:rsidRPr="005C3335" w:rsidRDefault="00702376" w:rsidP="00367118">
            <w:pPr>
              <w:rPr>
                <w:color w:val="000000"/>
              </w:rPr>
            </w:pPr>
            <w:r w:rsidRPr="005C3335">
              <w:rPr>
                <w:color w:val="000000"/>
              </w:rPr>
              <w:t>1.171</w:t>
            </w:r>
          </w:p>
        </w:tc>
        <w:tc>
          <w:tcPr>
            <w:tcW w:w="1275" w:type="dxa"/>
            <w:gridSpan w:val="2"/>
            <w:tcBorders>
              <w:top w:val="nil"/>
              <w:left w:val="nil"/>
              <w:bottom w:val="single" w:sz="6" w:space="0" w:color="D6DADC"/>
              <w:right w:val="single" w:sz="6" w:space="0" w:color="D6DADC"/>
            </w:tcBorders>
            <w:vAlign w:val="center"/>
          </w:tcPr>
          <w:p w14:paraId="425720E5" w14:textId="1F9892CC" w:rsidR="00316F8D" w:rsidRPr="00367118" w:rsidRDefault="00316F8D" w:rsidP="00367118">
            <w:pPr>
              <w:rPr>
                <w:color w:val="000000" w:themeColor="text1"/>
              </w:rPr>
            </w:pPr>
            <w:r w:rsidRPr="00367118">
              <w:rPr>
                <w:color w:val="000000" w:themeColor="text1"/>
              </w:rPr>
              <w:t>&lt;0.001</w:t>
            </w:r>
          </w:p>
        </w:tc>
      </w:tr>
      <w:tr w:rsidR="004B0D6C" w:rsidRPr="00367118" w14:paraId="7E1115B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6D61A6A" w14:textId="219F1358" w:rsidR="00A32523" w:rsidRPr="00367118" w:rsidRDefault="00A32523" w:rsidP="00367118">
            <w:pPr>
              <w:rPr>
                <w:color w:val="000000" w:themeColor="text1"/>
              </w:rPr>
            </w:pPr>
            <w:r w:rsidRPr="00367118">
              <w:rPr>
                <w:color w:val="000000" w:themeColor="text1"/>
              </w:rPr>
              <w:t>Blood eosinophil counts (cells per μL) = Missing</w:t>
            </w:r>
          </w:p>
        </w:tc>
        <w:tc>
          <w:tcPr>
            <w:tcW w:w="4961" w:type="dxa"/>
            <w:gridSpan w:val="4"/>
            <w:tcBorders>
              <w:top w:val="nil"/>
              <w:left w:val="nil"/>
              <w:bottom w:val="single" w:sz="6" w:space="0" w:color="D6DADC"/>
              <w:right w:val="single" w:sz="6" w:space="0" w:color="D6DADC"/>
            </w:tcBorders>
            <w:vAlign w:val="center"/>
          </w:tcPr>
          <w:p w14:paraId="28322B3B" w14:textId="1089A65E" w:rsidR="00A32523" w:rsidRPr="00367118" w:rsidRDefault="00A32523"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27B12F75" w14:textId="77777777" w:rsidR="00A32523" w:rsidRPr="00367118" w:rsidRDefault="00A32523"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537657BF" w14:textId="77777777" w:rsidR="00A32523" w:rsidRPr="00367118" w:rsidRDefault="00A32523" w:rsidP="00367118">
            <w:pPr>
              <w:rPr>
                <w:color w:val="000000" w:themeColor="text1"/>
              </w:rPr>
            </w:pPr>
          </w:p>
        </w:tc>
      </w:tr>
      <w:tr w:rsidR="009D159C" w:rsidRPr="00367118" w14:paraId="5F0D0836"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9D73327" w14:textId="1455A13C" w:rsidR="009D159C" w:rsidRPr="00367118" w:rsidRDefault="009D159C" w:rsidP="00367118">
            <w:pPr>
              <w:rPr>
                <w:color w:val="000000" w:themeColor="text1"/>
              </w:rPr>
            </w:pPr>
            <w:r w:rsidRPr="00367118">
              <w:rPr>
                <w:color w:val="000000" w:themeColor="text1"/>
              </w:rPr>
              <w:t>Blood eosinophil counts (cells per μL) = Greater than or equal to 400</w:t>
            </w:r>
          </w:p>
        </w:tc>
        <w:tc>
          <w:tcPr>
            <w:tcW w:w="1275" w:type="dxa"/>
            <w:tcBorders>
              <w:top w:val="nil"/>
              <w:left w:val="nil"/>
              <w:bottom w:val="single" w:sz="6" w:space="0" w:color="D6DADC"/>
              <w:right w:val="single" w:sz="6" w:space="0" w:color="D6DADC"/>
            </w:tcBorders>
            <w:vAlign w:val="center"/>
          </w:tcPr>
          <w:p w14:paraId="7FD25F38" w14:textId="1FC21AC7" w:rsidR="009D159C" w:rsidRPr="00367118" w:rsidRDefault="009D159C" w:rsidP="00367118">
            <w:pPr>
              <w:rPr>
                <w:color w:val="000000" w:themeColor="text1"/>
              </w:rPr>
            </w:pPr>
            <w:r w:rsidRPr="005C3335">
              <w:rPr>
                <w:color w:val="000000"/>
              </w:rPr>
              <w:t>1.128</w:t>
            </w:r>
          </w:p>
        </w:tc>
        <w:tc>
          <w:tcPr>
            <w:tcW w:w="1276" w:type="dxa"/>
            <w:tcBorders>
              <w:top w:val="nil"/>
              <w:left w:val="nil"/>
              <w:bottom w:val="single" w:sz="6" w:space="0" w:color="D6DADC"/>
              <w:right w:val="single" w:sz="6" w:space="0" w:color="D6DADC"/>
            </w:tcBorders>
            <w:vAlign w:val="center"/>
          </w:tcPr>
          <w:p w14:paraId="449BD171" w14:textId="748A0B52" w:rsidR="009D159C" w:rsidRPr="00367118" w:rsidRDefault="009D159C" w:rsidP="00367118">
            <w:pPr>
              <w:rPr>
                <w:color w:val="000000" w:themeColor="text1"/>
              </w:rPr>
            </w:pPr>
            <w:r w:rsidRPr="005C3335">
              <w:rPr>
                <w:color w:val="000000"/>
              </w:rPr>
              <w:t>1.054</w:t>
            </w:r>
          </w:p>
        </w:tc>
        <w:tc>
          <w:tcPr>
            <w:tcW w:w="1276" w:type="dxa"/>
            <w:tcBorders>
              <w:top w:val="nil"/>
              <w:left w:val="nil"/>
              <w:bottom w:val="single" w:sz="6" w:space="0" w:color="D6DADC"/>
              <w:right w:val="single" w:sz="6" w:space="0" w:color="D6DADC"/>
            </w:tcBorders>
            <w:vAlign w:val="center"/>
          </w:tcPr>
          <w:p w14:paraId="28BEBDAF" w14:textId="6EE1507B" w:rsidR="009D159C" w:rsidRPr="00367118" w:rsidRDefault="009D159C" w:rsidP="00367118">
            <w:pPr>
              <w:rPr>
                <w:color w:val="000000" w:themeColor="text1"/>
              </w:rPr>
            </w:pPr>
            <w:r w:rsidRPr="005C3335">
              <w:rPr>
                <w:color w:val="000000"/>
              </w:rPr>
              <w:t>1.187</w:t>
            </w:r>
          </w:p>
        </w:tc>
        <w:tc>
          <w:tcPr>
            <w:tcW w:w="1134" w:type="dxa"/>
            <w:tcBorders>
              <w:top w:val="nil"/>
              <w:left w:val="nil"/>
              <w:bottom w:val="single" w:sz="6" w:space="0" w:color="D6DADC"/>
              <w:right w:val="single" w:sz="6" w:space="0" w:color="D6DADC"/>
            </w:tcBorders>
            <w:vAlign w:val="center"/>
          </w:tcPr>
          <w:p w14:paraId="387FB00D" w14:textId="44229A1F" w:rsidR="009D159C" w:rsidRPr="00367118" w:rsidRDefault="009D159C"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591B585" w14:textId="54D97D16" w:rsidR="009D159C" w:rsidRPr="005C3335" w:rsidRDefault="00702376" w:rsidP="00367118">
            <w:pPr>
              <w:rPr>
                <w:color w:val="000000"/>
              </w:rPr>
            </w:pPr>
            <w:r w:rsidRPr="005C3335">
              <w:rPr>
                <w:color w:val="000000"/>
              </w:rPr>
              <w:t>1.127</w:t>
            </w:r>
          </w:p>
        </w:tc>
        <w:tc>
          <w:tcPr>
            <w:tcW w:w="1275" w:type="dxa"/>
            <w:gridSpan w:val="2"/>
            <w:tcBorders>
              <w:top w:val="nil"/>
              <w:left w:val="nil"/>
              <w:bottom w:val="single" w:sz="6" w:space="0" w:color="D6DADC"/>
              <w:right w:val="single" w:sz="6" w:space="0" w:color="D6DADC"/>
            </w:tcBorders>
            <w:vAlign w:val="center"/>
          </w:tcPr>
          <w:p w14:paraId="11ED7E25" w14:textId="0533C777" w:rsidR="009D159C" w:rsidRPr="00367118" w:rsidRDefault="009D159C" w:rsidP="00367118">
            <w:pPr>
              <w:rPr>
                <w:color w:val="000000" w:themeColor="text1"/>
              </w:rPr>
            </w:pPr>
            <w:r w:rsidRPr="00367118">
              <w:rPr>
                <w:color w:val="000000" w:themeColor="text1"/>
              </w:rPr>
              <w:t>&lt;0.001</w:t>
            </w:r>
          </w:p>
        </w:tc>
      </w:tr>
      <w:tr w:rsidR="009D159C" w:rsidRPr="00367118" w14:paraId="6D8209C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1BBE5C4" w14:textId="5394C146" w:rsidR="009D159C" w:rsidRPr="00367118" w:rsidRDefault="009D159C" w:rsidP="00367118">
            <w:pPr>
              <w:rPr>
                <w:color w:val="000000" w:themeColor="text1"/>
              </w:rPr>
            </w:pPr>
            <w:r w:rsidRPr="00367118">
              <w:rPr>
                <w:color w:val="000000" w:themeColor="text1"/>
              </w:rPr>
              <w:t>Blood eosinophil counts (cells per μL) = Less than 400</w:t>
            </w:r>
          </w:p>
        </w:tc>
        <w:tc>
          <w:tcPr>
            <w:tcW w:w="1275" w:type="dxa"/>
            <w:tcBorders>
              <w:top w:val="nil"/>
              <w:left w:val="nil"/>
              <w:bottom w:val="single" w:sz="6" w:space="0" w:color="D6DADC"/>
              <w:right w:val="single" w:sz="6" w:space="0" w:color="D6DADC"/>
            </w:tcBorders>
            <w:vAlign w:val="center"/>
          </w:tcPr>
          <w:p w14:paraId="406A4660" w14:textId="36A09F51" w:rsidR="009D159C" w:rsidRPr="00367118" w:rsidRDefault="009D159C" w:rsidP="00367118">
            <w:pPr>
              <w:rPr>
                <w:color w:val="000000" w:themeColor="text1"/>
              </w:rPr>
            </w:pPr>
            <w:r w:rsidRPr="005C3335">
              <w:rPr>
                <w:color w:val="000000"/>
              </w:rPr>
              <w:t>0.978</w:t>
            </w:r>
          </w:p>
        </w:tc>
        <w:tc>
          <w:tcPr>
            <w:tcW w:w="1276" w:type="dxa"/>
            <w:tcBorders>
              <w:top w:val="nil"/>
              <w:left w:val="nil"/>
              <w:bottom w:val="single" w:sz="6" w:space="0" w:color="D6DADC"/>
              <w:right w:val="single" w:sz="6" w:space="0" w:color="D6DADC"/>
            </w:tcBorders>
            <w:vAlign w:val="center"/>
          </w:tcPr>
          <w:p w14:paraId="481AB73A" w14:textId="4B0CB699" w:rsidR="009D159C" w:rsidRPr="00367118" w:rsidRDefault="009D159C" w:rsidP="00367118">
            <w:pPr>
              <w:rPr>
                <w:color w:val="000000" w:themeColor="text1"/>
              </w:rPr>
            </w:pPr>
            <w:r w:rsidRPr="005C3335">
              <w:rPr>
                <w:color w:val="000000"/>
              </w:rPr>
              <w:t>0.92</w:t>
            </w:r>
          </w:p>
        </w:tc>
        <w:tc>
          <w:tcPr>
            <w:tcW w:w="1276" w:type="dxa"/>
            <w:tcBorders>
              <w:top w:val="nil"/>
              <w:left w:val="nil"/>
              <w:bottom w:val="single" w:sz="6" w:space="0" w:color="D6DADC"/>
              <w:right w:val="single" w:sz="6" w:space="0" w:color="D6DADC"/>
            </w:tcBorders>
            <w:vAlign w:val="center"/>
          </w:tcPr>
          <w:p w14:paraId="43F40A8E" w14:textId="41C5F30F" w:rsidR="009D159C" w:rsidRPr="00367118" w:rsidRDefault="009D159C" w:rsidP="00367118">
            <w:pPr>
              <w:rPr>
                <w:color w:val="000000" w:themeColor="text1"/>
              </w:rPr>
            </w:pPr>
            <w:r w:rsidRPr="005C3335">
              <w:rPr>
                <w:color w:val="000000"/>
              </w:rPr>
              <w:t>1.017</w:t>
            </w:r>
          </w:p>
        </w:tc>
        <w:tc>
          <w:tcPr>
            <w:tcW w:w="1134" w:type="dxa"/>
            <w:tcBorders>
              <w:top w:val="nil"/>
              <w:left w:val="nil"/>
              <w:bottom w:val="single" w:sz="6" w:space="0" w:color="D6DADC"/>
              <w:right w:val="single" w:sz="6" w:space="0" w:color="D6DADC"/>
            </w:tcBorders>
            <w:vAlign w:val="center"/>
          </w:tcPr>
          <w:p w14:paraId="0445C54D" w14:textId="580628AF" w:rsidR="009D159C" w:rsidRPr="00367118" w:rsidRDefault="009D159C" w:rsidP="00367118">
            <w:pPr>
              <w:rPr>
                <w:color w:val="000000" w:themeColor="text1"/>
              </w:rPr>
            </w:pPr>
            <w:r w:rsidRPr="00367118">
              <w:rPr>
                <w:color w:val="000000" w:themeColor="text1"/>
              </w:rPr>
              <w:t>33</w:t>
            </w:r>
          </w:p>
        </w:tc>
        <w:tc>
          <w:tcPr>
            <w:tcW w:w="1276" w:type="dxa"/>
            <w:tcBorders>
              <w:top w:val="nil"/>
              <w:left w:val="nil"/>
              <w:bottom w:val="single" w:sz="6" w:space="0" w:color="D6DADC"/>
              <w:right w:val="single" w:sz="6" w:space="0" w:color="D6DADC"/>
            </w:tcBorders>
            <w:vAlign w:val="center"/>
          </w:tcPr>
          <w:p w14:paraId="03AEDB0A" w14:textId="620A5A5E" w:rsidR="009D159C" w:rsidRPr="005C3335" w:rsidRDefault="00702376" w:rsidP="00367118">
            <w:pPr>
              <w:rPr>
                <w:color w:val="000000"/>
              </w:rPr>
            </w:pPr>
            <w:r w:rsidRPr="005C3335">
              <w:rPr>
                <w:color w:val="000000"/>
              </w:rPr>
              <w:t>0.978</w:t>
            </w:r>
          </w:p>
        </w:tc>
        <w:tc>
          <w:tcPr>
            <w:tcW w:w="1275" w:type="dxa"/>
            <w:gridSpan w:val="2"/>
            <w:tcBorders>
              <w:top w:val="nil"/>
              <w:left w:val="nil"/>
              <w:bottom w:val="single" w:sz="6" w:space="0" w:color="D6DADC"/>
              <w:right w:val="single" w:sz="6" w:space="0" w:color="D6DADC"/>
            </w:tcBorders>
            <w:vAlign w:val="center"/>
          </w:tcPr>
          <w:p w14:paraId="6615CDB8" w14:textId="44FB92D7" w:rsidR="009D159C" w:rsidRPr="00367118" w:rsidRDefault="009D159C" w:rsidP="00367118">
            <w:pPr>
              <w:rPr>
                <w:color w:val="000000" w:themeColor="text1"/>
              </w:rPr>
            </w:pPr>
            <w:r w:rsidRPr="00367118">
              <w:rPr>
                <w:color w:val="000000" w:themeColor="text1"/>
              </w:rPr>
              <w:t>0.107</w:t>
            </w:r>
          </w:p>
        </w:tc>
      </w:tr>
      <w:tr w:rsidR="009D159C" w:rsidRPr="00367118" w14:paraId="673D81B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04A69FB" w14:textId="7BCD45F9" w:rsidR="009D159C" w:rsidRPr="00367118" w:rsidRDefault="009D159C" w:rsidP="00367118">
            <w:pPr>
              <w:rPr>
                <w:color w:val="000000" w:themeColor="text1"/>
              </w:rPr>
            </w:pPr>
            <w:r w:rsidRPr="00367118">
              <w:rPr>
                <w:color w:val="000000" w:themeColor="text1"/>
              </w:rPr>
              <w:t>Adherence: the percentage of days in the previous calendar year for which there was medication supply available, assuming that supply from overlapping intervals is not discarded (CMA7_2)</w:t>
            </w:r>
          </w:p>
        </w:tc>
        <w:tc>
          <w:tcPr>
            <w:tcW w:w="1275" w:type="dxa"/>
            <w:tcBorders>
              <w:top w:val="nil"/>
              <w:left w:val="nil"/>
              <w:bottom w:val="single" w:sz="6" w:space="0" w:color="D6DADC"/>
              <w:right w:val="single" w:sz="6" w:space="0" w:color="D6DADC"/>
            </w:tcBorders>
            <w:vAlign w:val="center"/>
          </w:tcPr>
          <w:p w14:paraId="51D0AA09" w14:textId="4239B2C6" w:rsidR="009D159C" w:rsidRPr="00367118" w:rsidRDefault="009D159C" w:rsidP="00367118">
            <w:pPr>
              <w:rPr>
                <w:color w:val="000000" w:themeColor="text1"/>
              </w:rPr>
            </w:pPr>
            <w:r w:rsidRPr="005C3335">
              <w:rPr>
                <w:color w:val="000000"/>
              </w:rPr>
              <w:t>1.104</w:t>
            </w:r>
          </w:p>
        </w:tc>
        <w:tc>
          <w:tcPr>
            <w:tcW w:w="1276" w:type="dxa"/>
            <w:tcBorders>
              <w:top w:val="nil"/>
              <w:left w:val="nil"/>
              <w:bottom w:val="single" w:sz="6" w:space="0" w:color="D6DADC"/>
              <w:right w:val="single" w:sz="6" w:space="0" w:color="D6DADC"/>
            </w:tcBorders>
            <w:vAlign w:val="center"/>
          </w:tcPr>
          <w:p w14:paraId="4D17EBAB" w14:textId="3A8C1B9D" w:rsidR="009D159C" w:rsidRPr="00367118" w:rsidRDefault="009D159C" w:rsidP="00367118">
            <w:pPr>
              <w:rPr>
                <w:color w:val="000000" w:themeColor="text1"/>
              </w:rPr>
            </w:pPr>
            <w:r w:rsidRPr="005C3335">
              <w:rPr>
                <w:color w:val="000000"/>
              </w:rPr>
              <w:t>1.05</w:t>
            </w:r>
          </w:p>
        </w:tc>
        <w:tc>
          <w:tcPr>
            <w:tcW w:w="1276" w:type="dxa"/>
            <w:tcBorders>
              <w:top w:val="nil"/>
              <w:left w:val="nil"/>
              <w:bottom w:val="single" w:sz="6" w:space="0" w:color="D6DADC"/>
              <w:right w:val="single" w:sz="6" w:space="0" w:color="D6DADC"/>
            </w:tcBorders>
            <w:vAlign w:val="center"/>
          </w:tcPr>
          <w:p w14:paraId="29B8D524" w14:textId="2C0C2D07" w:rsidR="009D159C" w:rsidRPr="00367118" w:rsidRDefault="009D159C" w:rsidP="00367118">
            <w:pPr>
              <w:rPr>
                <w:color w:val="000000" w:themeColor="text1"/>
              </w:rPr>
            </w:pPr>
            <w:r w:rsidRPr="005C3335">
              <w:rPr>
                <w:color w:val="000000"/>
              </w:rPr>
              <w:t>1.168</w:t>
            </w:r>
          </w:p>
        </w:tc>
        <w:tc>
          <w:tcPr>
            <w:tcW w:w="1134" w:type="dxa"/>
            <w:tcBorders>
              <w:top w:val="nil"/>
              <w:left w:val="nil"/>
              <w:bottom w:val="single" w:sz="6" w:space="0" w:color="D6DADC"/>
              <w:right w:val="single" w:sz="6" w:space="0" w:color="D6DADC"/>
            </w:tcBorders>
            <w:vAlign w:val="center"/>
          </w:tcPr>
          <w:p w14:paraId="32D58DA3" w14:textId="335839E0" w:rsidR="009D159C" w:rsidRPr="00367118" w:rsidRDefault="009D159C"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5A76B99" w14:textId="6A283AF5" w:rsidR="009D159C" w:rsidRPr="005C3335" w:rsidRDefault="00702376" w:rsidP="00367118">
            <w:pPr>
              <w:rPr>
                <w:color w:val="000000"/>
              </w:rPr>
            </w:pPr>
            <w:r w:rsidRPr="005C3335">
              <w:rPr>
                <w:color w:val="000000"/>
              </w:rPr>
              <w:t>1.107</w:t>
            </w:r>
          </w:p>
        </w:tc>
        <w:tc>
          <w:tcPr>
            <w:tcW w:w="1275" w:type="dxa"/>
            <w:gridSpan w:val="2"/>
            <w:tcBorders>
              <w:top w:val="nil"/>
              <w:left w:val="nil"/>
              <w:bottom w:val="single" w:sz="6" w:space="0" w:color="D6DADC"/>
              <w:right w:val="single" w:sz="6" w:space="0" w:color="D6DADC"/>
            </w:tcBorders>
            <w:vAlign w:val="center"/>
          </w:tcPr>
          <w:p w14:paraId="42D7AE10" w14:textId="5F569517" w:rsidR="009D159C" w:rsidRPr="00367118" w:rsidRDefault="009D159C" w:rsidP="00367118">
            <w:pPr>
              <w:rPr>
                <w:color w:val="000000" w:themeColor="text1"/>
              </w:rPr>
            </w:pPr>
            <w:r w:rsidRPr="00367118">
              <w:rPr>
                <w:color w:val="000000" w:themeColor="text1"/>
              </w:rPr>
              <w:t>&lt;0.001</w:t>
            </w:r>
          </w:p>
        </w:tc>
      </w:tr>
      <w:tr w:rsidR="009D159C" w:rsidRPr="00367118" w14:paraId="5BB3317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7BB79AB" w14:textId="5D799D1E" w:rsidR="009D159C" w:rsidRPr="00367118" w:rsidRDefault="009D159C" w:rsidP="00367118">
            <w:pPr>
              <w:rPr>
                <w:color w:val="000000" w:themeColor="text1"/>
              </w:rPr>
            </w:pPr>
            <w:r w:rsidRPr="00367118">
              <w:rPr>
                <w:color w:val="000000" w:themeColor="text1"/>
              </w:rPr>
              <w:lastRenderedPageBreak/>
              <w:t>Adherence: days of supply dispensed divided by interval duration for the last three prescriptions (CSA_3)</w:t>
            </w:r>
          </w:p>
        </w:tc>
        <w:tc>
          <w:tcPr>
            <w:tcW w:w="1275" w:type="dxa"/>
            <w:tcBorders>
              <w:top w:val="nil"/>
              <w:left w:val="nil"/>
              <w:bottom w:val="single" w:sz="6" w:space="0" w:color="D6DADC"/>
              <w:right w:val="single" w:sz="6" w:space="0" w:color="D6DADC"/>
            </w:tcBorders>
            <w:vAlign w:val="center"/>
          </w:tcPr>
          <w:p w14:paraId="0E3741DB" w14:textId="246ACBE8" w:rsidR="009D159C" w:rsidRPr="00367118" w:rsidRDefault="009D159C" w:rsidP="00367118">
            <w:pPr>
              <w:rPr>
                <w:color w:val="000000" w:themeColor="text1"/>
              </w:rPr>
            </w:pPr>
            <w:r w:rsidRPr="005C3335">
              <w:rPr>
                <w:color w:val="000000"/>
              </w:rPr>
              <w:t>0.803</w:t>
            </w:r>
          </w:p>
        </w:tc>
        <w:tc>
          <w:tcPr>
            <w:tcW w:w="1276" w:type="dxa"/>
            <w:tcBorders>
              <w:top w:val="nil"/>
              <w:left w:val="nil"/>
              <w:bottom w:val="single" w:sz="6" w:space="0" w:color="D6DADC"/>
              <w:right w:val="single" w:sz="6" w:space="0" w:color="D6DADC"/>
            </w:tcBorders>
            <w:vAlign w:val="center"/>
          </w:tcPr>
          <w:p w14:paraId="78E632E4" w14:textId="301D4345" w:rsidR="009D159C" w:rsidRPr="00367118" w:rsidRDefault="009D159C" w:rsidP="00367118">
            <w:pPr>
              <w:rPr>
                <w:color w:val="000000" w:themeColor="text1"/>
              </w:rPr>
            </w:pPr>
            <w:r w:rsidRPr="005C3335">
              <w:rPr>
                <w:color w:val="000000"/>
              </w:rPr>
              <w:t>0.757</w:t>
            </w:r>
          </w:p>
        </w:tc>
        <w:tc>
          <w:tcPr>
            <w:tcW w:w="1276" w:type="dxa"/>
            <w:tcBorders>
              <w:top w:val="nil"/>
              <w:left w:val="nil"/>
              <w:bottom w:val="single" w:sz="6" w:space="0" w:color="D6DADC"/>
              <w:right w:val="single" w:sz="6" w:space="0" w:color="D6DADC"/>
            </w:tcBorders>
            <w:vAlign w:val="center"/>
          </w:tcPr>
          <w:p w14:paraId="323B47D8" w14:textId="6DAA8C8C" w:rsidR="009D159C" w:rsidRPr="00367118" w:rsidRDefault="009D159C" w:rsidP="00367118">
            <w:pPr>
              <w:rPr>
                <w:color w:val="000000" w:themeColor="text1"/>
              </w:rPr>
            </w:pPr>
            <w:r w:rsidRPr="005C3335">
              <w:rPr>
                <w:color w:val="000000"/>
              </w:rPr>
              <w:t>0.862</w:t>
            </w:r>
          </w:p>
        </w:tc>
        <w:tc>
          <w:tcPr>
            <w:tcW w:w="1134" w:type="dxa"/>
            <w:tcBorders>
              <w:top w:val="nil"/>
              <w:left w:val="nil"/>
              <w:bottom w:val="single" w:sz="6" w:space="0" w:color="D6DADC"/>
              <w:right w:val="single" w:sz="6" w:space="0" w:color="D6DADC"/>
            </w:tcBorders>
            <w:vAlign w:val="center"/>
          </w:tcPr>
          <w:p w14:paraId="273FFC6B" w14:textId="4EBF0A06" w:rsidR="009D159C" w:rsidRPr="00367118" w:rsidRDefault="009D159C"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CC34B45" w14:textId="42DED8EF" w:rsidR="009D159C" w:rsidRPr="005C3335" w:rsidRDefault="00702376" w:rsidP="00367118">
            <w:pPr>
              <w:rPr>
                <w:color w:val="000000"/>
              </w:rPr>
            </w:pPr>
            <w:r w:rsidRPr="005C3335">
              <w:rPr>
                <w:color w:val="000000"/>
              </w:rPr>
              <w:t>0.800</w:t>
            </w:r>
          </w:p>
        </w:tc>
        <w:tc>
          <w:tcPr>
            <w:tcW w:w="1275" w:type="dxa"/>
            <w:gridSpan w:val="2"/>
            <w:tcBorders>
              <w:top w:val="nil"/>
              <w:left w:val="nil"/>
              <w:bottom w:val="single" w:sz="6" w:space="0" w:color="D6DADC"/>
              <w:right w:val="single" w:sz="6" w:space="0" w:color="D6DADC"/>
            </w:tcBorders>
            <w:vAlign w:val="center"/>
          </w:tcPr>
          <w:p w14:paraId="4B2B6AF6" w14:textId="4E635BE7" w:rsidR="009D159C" w:rsidRPr="00367118" w:rsidRDefault="009D159C" w:rsidP="00367118">
            <w:pPr>
              <w:rPr>
                <w:color w:val="000000" w:themeColor="text1"/>
              </w:rPr>
            </w:pPr>
            <w:r w:rsidRPr="00367118">
              <w:rPr>
                <w:color w:val="000000" w:themeColor="text1"/>
              </w:rPr>
              <w:t>&lt;0.001</w:t>
            </w:r>
          </w:p>
        </w:tc>
      </w:tr>
      <w:tr w:rsidR="009D159C" w:rsidRPr="00367118" w14:paraId="58A32AF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D002926" w14:textId="6C7F0EDD" w:rsidR="009D159C" w:rsidRPr="00367118" w:rsidRDefault="009D159C" w:rsidP="00367118">
            <w:pPr>
              <w:rPr>
                <w:color w:val="000000" w:themeColor="text1"/>
              </w:rPr>
            </w:pPr>
            <w:r w:rsidRPr="00367118">
              <w:rPr>
                <w:color w:val="000000" w:themeColor="text1"/>
              </w:rPr>
              <w:t>Diagnosis of another chronic pulmonary disease, excluding COPD</w:t>
            </w:r>
          </w:p>
        </w:tc>
        <w:tc>
          <w:tcPr>
            <w:tcW w:w="1275" w:type="dxa"/>
            <w:tcBorders>
              <w:top w:val="nil"/>
              <w:left w:val="nil"/>
              <w:bottom w:val="single" w:sz="6" w:space="0" w:color="D6DADC"/>
              <w:right w:val="single" w:sz="6" w:space="0" w:color="D6DADC"/>
            </w:tcBorders>
            <w:vAlign w:val="center"/>
          </w:tcPr>
          <w:p w14:paraId="6A3790DC" w14:textId="7A352F3F" w:rsidR="009D159C" w:rsidRPr="00367118" w:rsidRDefault="009D159C" w:rsidP="00367118">
            <w:pPr>
              <w:rPr>
                <w:color w:val="000000" w:themeColor="text1"/>
              </w:rPr>
            </w:pPr>
            <w:r w:rsidRPr="005C3335">
              <w:rPr>
                <w:color w:val="000000"/>
              </w:rPr>
              <w:t>1.656</w:t>
            </w:r>
          </w:p>
        </w:tc>
        <w:tc>
          <w:tcPr>
            <w:tcW w:w="1276" w:type="dxa"/>
            <w:tcBorders>
              <w:top w:val="nil"/>
              <w:left w:val="nil"/>
              <w:bottom w:val="single" w:sz="6" w:space="0" w:color="D6DADC"/>
              <w:right w:val="single" w:sz="6" w:space="0" w:color="D6DADC"/>
            </w:tcBorders>
            <w:vAlign w:val="center"/>
          </w:tcPr>
          <w:p w14:paraId="70BD4400" w14:textId="65628FB3" w:rsidR="009D159C" w:rsidRPr="00367118" w:rsidRDefault="009D159C" w:rsidP="00367118">
            <w:pPr>
              <w:rPr>
                <w:color w:val="000000" w:themeColor="text1"/>
              </w:rPr>
            </w:pPr>
            <w:r w:rsidRPr="005C3335">
              <w:rPr>
                <w:color w:val="000000"/>
              </w:rPr>
              <w:t>1.346</w:t>
            </w:r>
          </w:p>
        </w:tc>
        <w:tc>
          <w:tcPr>
            <w:tcW w:w="1276" w:type="dxa"/>
            <w:tcBorders>
              <w:top w:val="nil"/>
              <w:left w:val="nil"/>
              <w:bottom w:val="single" w:sz="6" w:space="0" w:color="D6DADC"/>
              <w:right w:val="single" w:sz="6" w:space="0" w:color="D6DADC"/>
            </w:tcBorders>
            <w:vAlign w:val="center"/>
          </w:tcPr>
          <w:p w14:paraId="27E6AC69" w14:textId="112FC3FC" w:rsidR="009D159C" w:rsidRPr="00367118" w:rsidRDefault="009D159C" w:rsidP="00367118">
            <w:pPr>
              <w:rPr>
                <w:color w:val="000000" w:themeColor="text1"/>
              </w:rPr>
            </w:pPr>
            <w:r w:rsidRPr="005C3335">
              <w:rPr>
                <w:color w:val="000000"/>
              </w:rPr>
              <w:t>1.836</w:t>
            </w:r>
          </w:p>
        </w:tc>
        <w:tc>
          <w:tcPr>
            <w:tcW w:w="1134" w:type="dxa"/>
            <w:tcBorders>
              <w:top w:val="nil"/>
              <w:left w:val="nil"/>
              <w:bottom w:val="single" w:sz="6" w:space="0" w:color="D6DADC"/>
              <w:right w:val="single" w:sz="6" w:space="0" w:color="D6DADC"/>
            </w:tcBorders>
            <w:vAlign w:val="center"/>
          </w:tcPr>
          <w:p w14:paraId="57710E16" w14:textId="75E7DDE5" w:rsidR="009D159C" w:rsidRPr="00367118" w:rsidRDefault="009D159C"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73648F2" w14:textId="707E5AFC" w:rsidR="009D159C" w:rsidRPr="005C3335" w:rsidRDefault="00702376" w:rsidP="00367118">
            <w:pPr>
              <w:rPr>
                <w:color w:val="000000"/>
              </w:rPr>
            </w:pPr>
            <w:r w:rsidRPr="005C3335">
              <w:rPr>
                <w:color w:val="000000"/>
              </w:rPr>
              <w:t>1.657</w:t>
            </w:r>
          </w:p>
        </w:tc>
        <w:tc>
          <w:tcPr>
            <w:tcW w:w="1275" w:type="dxa"/>
            <w:gridSpan w:val="2"/>
            <w:tcBorders>
              <w:top w:val="nil"/>
              <w:left w:val="nil"/>
              <w:bottom w:val="single" w:sz="6" w:space="0" w:color="D6DADC"/>
              <w:right w:val="single" w:sz="6" w:space="0" w:color="D6DADC"/>
            </w:tcBorders>
            <w:vAlign w:val="center"/>
          </w:tcPr>
          <w:p w14:paraId="6899356B" w14:textId="53ADC1DA" w:rsidR="009D159C" w:rsidRPr="00367118" w:rsidRDefault="009D159C" w:rsidP="00367118">
            <w:pPr>
              <w:rPr>
                <w:color w:val="000000" w:themeColor="text1"/>
              </w:rPr>
            </w:pPr>
            <w:r w:rsidRPr="00367118">
              <w:rPr>
                <w:color w:val="000000" w:themeColor="text1"/>
              </w:rPr>
              <w:t>&lt;0.001</w:t>
            </w:r>
          </w:p>
        </w:tc>
      </w:tr>
      <w:tr w:rsidR="004B0D6C" w:rsidRPr="00367118" w14:paraId="371C07BE"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23EDC47" w14:textId="6C415DB8" w:rsidR="00BF19F2" w:rsidRPr="00367118" w:rsidRDefault="00BF19F2" w:rsidP="00367118">
            <w:pPr>
              <w:rPr>
                <w:color w:val="000000" w:themeColor="text1"/>
              </w:rPr>
            </w:pPr>
            <w:r w:rsidRPr="00367118">
              <w:rPr>
                <w:color w:val="000000" w:themeColor="text1"/>
              </w:rPr>
              <w:t>Eczema Diagnosis = Never</w:t>
            </w:r>
          </w:p>
        </w:tc>
        <w:tc>
          <w:tcPr>
            <w:tcW w:w="4961" w:type="dxa"/>
            <w:gridSpan w:val="4"/>
            <w:tcBorders>
              <w:top w:val="nil"/>
              <w:left w:val="nil"/>
              <w:bottom w:val="single" w:sz="6" w:space="0" w:color="D6DADC"/>
              <w:right w:val="single" w:sz="6" w:space="0" w:color="D6DADC"/>
            </w:tcBorders>
            <w:vAlign w:val="center"/>
          </w:tcPr>
          <w:p w14:paraId="5C468B10" w14:textId="294F3B3F" w:rsidR="00BF19F2" w:rsidRPr="00367118" w:rsidRDefault="00BF19F2"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1951D98E" w14:textId="77777777" w:rsidR="00BF19F2" w:rsidRPr="00367118" w:rsidRDefault="00BF19F2"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7413CFE9" w14:textId="77777777" w:rsidR="00BF19F2" w:rsidRPr="00367118" w:rsidRDefault="00BF19F2" w:rsidP="00367118">
            <w:pPr>
              <w:rPr>
                <w:color w:val="000000" w:themeColor="text1"/>
              </w:rPr>
            </w:pPr>
          </w:p>
        </w:tc>
      </w:tr>
      <w:tr w:rsidR="009D159C" w:rsidRPr="00367118" w14:paraId="09C064F1"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FD18810" w14:textId="4F02F024" w:rsidR="009D159C" w:rsidRPr="00367118" w:rsidRDefault="009D159C" w:rsidP="00367118">
            <w:pPr>
              <w:rPr>
                <w:color w:val="000000" w:themeColor="text1"/>
              </w:rPr>
            </w:pPr>
            <w:r w:rsidRPr="00367118">
              <w:rPr>
                <w:color w:val="000000" w:themeColor="text1"/>
              </w:rPr>
              <w:t>Eczema Diagnosis = In the last year</w:t>
            </w:r>
          </w:p>
        </w:tc>
        <w:tc>
          <w:tcPr>
            <w:tcW w:w="1275" w:type="dxa"/>
            <w:tcBorders>
              <w:top w:val="nil"/>
              <w:left w:val="nil"/>
              <w:bottom w:val="single" w:sz="6" w:space="0" w:color="D6DADC"/>
              <w:right w:val="single" w:sz="6" w:space="0" w:color="D6DADC"/>
            </w:tcBorders>
            <w:vAlign w:val="center"/>
          </w:tcPr>
          <w:p w14:paraId="745D83C2" w14:textId="3A75577B" w:rsidR="009D159C" w:rsidRPr="00367118" w:rsidRDefault="009D159C" w:rsidP="00367118">
            <w:pPr>
              <w:rPr>
                <w:color w:val="000000" w:themeColor="text1"/>
              </w:rPr>
            </w:pPr>
            <w:r w:rsidRPr="005C3335">
              <w:rPr>
                <w:color w:val="000000"/>
              </w:rPr>
              <w:t>1.159</w:t>
            </w:r>
          </w:p>
        </w:tc>
        <w:tc>
          <w:tcPr>
            <w:tcW w:w="1276" w:type="dxa"/>
            <w:tcBorders>
              <w:top w:val="nil"/>
              <w:left w:val="nil"/>
              <w:bottom w:val="single" w:sz="6" w:space="0" w:color="D6DADC"/>
              <w:right w:val="single" w:sz="6" w:space="0" w:color="D6DADC"/>
            </w:tcBorders>
            <w:vAlign w:val="center"/>
          </w:tcPr>
          <w:p w14:paraId="4294A149" w14:textId="42A9CCBF" w:rsidR="009D159C" w:rsidRPr="00367118" w:rsidRDefault="009D159C" w:rsidP="00367118">
            <w:pPr>
              <w:rPr>
                <w:color w:val="000000" w:themeColor="text1"/>
              </w:rPr>
            </w:pPr>
            <w:r w:rsidRPr="005C3335">
              <w:rPr>
                <w:color w:val="000000"/>
              </w:rPr>
              <w:t>1.071</w:t>
            </w:r>
          </w:p>
        </w:tc>
        <w:tc>
          <w:tcPr>
            <w:tcW w:w="1276" w:type="dxa"/>
            <w:tcBorders>
              <w:top w:val="nil"/>
              <w:left w:val="nil"/>
              <w:bottom w:val="single" w:sz="6" w:space="0" w:color="D6DADC"/>
              <w:right w:val="single" w:sz="6" w:space="0" w:color="D6DADC"/>
            </w:tcBorders>
            <w:vAlign w:val="center"/>
          </w:tcPr>
          <w:p w14:paraId="5AFC5871" w14:textId="072084AC" w:rsidR="009D159C" w:rsidRPr="00367118" w:rsidRDefault="009D159C" w:rsidP="00367118">
            <w:pPr>
              <w:rPr>
                <w:color w:val="000000" w:themeColor="text1"/>
              </w:rPr>
            </w:pPr>
            <w:r w:rsidRPr="005C3335">
              <w:rPr>
                <w:color w:val="000000"/>
              </w:rPr>
              <w:t>1.251</w:t>
            </w:r>
          </w:p>
        </w:tc>
        <w:tc>
          <w:tcPr>
            <w:tcW w:w="1134" w:type="dxa"/>
            <w:tcBorders>
              <w:top w:val="nil"/>
              <w:left w:val="nil"/>
              <w:bottom w:val="single" w:sz="6" w:space="0" w:color="D6DADC"/>
              <w:right w:val="single" w:sz="6" w:space="0" w:color="D6DADC"/>
            </w:tcBorders>
            <w:vAlign w:val="center"/>
          </w:tcPr>
          <w:p w14:paraId="1DD9C89C" w14:textId="02494422" w:rsidR="009D159C" w:rsidRPr="00367118" w:rsidRDefault="009D159C" w:rsidP="00367118">
            <w:pPr>
              <w:rPr>
                <w:color w:val="000000" w:themeColor="text1"/>
              </w:rPr>
            </w:pPr>
            <w:r w:rsidRPr="00367118">
              <w:rPr>
                <w:color w:val="000000" w:themeColor="text1"/>
              </w:rPr>
              <w:t>99</w:t>
            </w:r>
          </w:p>
        </w:tc>
        <w:tc>
          <w:tcPr>
            <w:tcW w:w="1276" w:type="dxa"/>
            <w:tcBorders>
              <w:top w:val="nil"/>
              <w:left w:val="nil"/>
              <w:bottom w:val="single" w:sz="6" w:space="0" w:color="D6DADC"/>
              <w:right w:val="single" w:sz="6" w:space="0" w:color="D6DADC"/>
            </w:tcBorders>
            <w:vAlign w:val="center"/>
          </w:tcPr>
          <w:p w14:paraId="46F1CF2E" w14:textId="058E6054" w:rsidR="009D159C" w:rsidRPr="005C3335" w:rsidRDefault="00702376" w:rsidP="00367118">
            <w:pPr>
              <w:rPr>
                <w:color w:val="000000"/>
              </w:rPr>
            </w:pPr>
            <w:r w:rsidRPr="005C3335">
              <w:rPr>
                <w:color w:val="000000"/>
              </w:rPr>
              <w:t>1.161</w:t>
            </w:r>
          </w:p>
        </w:tc>
        <w:tc>
          <w:tcPr>
            <w:tcW w:w="1275" w:type="dxa"/>
            <w:gridSpan w:val="2"/>
            <w:tcBorders>
              <w:top w:val="nil"/>
              <w:left w:val="nil"/>
              <w:bottom w:val="single" w:sz="6" w:space="0" w:color="D6DADC"/>
              <w:right w:val="single" w:sz="6" w:space="0" w:color="D6DADC"/>
            </w:tcBorders>
            <w:vAlign w:val="center"/>
          </w:tcPr>
          <w:p w14:paraId="45A5EEA1" w14:textId="1E289180" w:rsidR="009D159C" w:rsidRPr="00367118" w:rsidRDefault="009D159C" w:rsidP="00367118">
            <w:pPr>
              <w:rPr>
                <w:color w:val="000000" w:themeColor="text1"/>
              </w:rPr>
            </w:pPr>
            <w:r w:rsidRPr="00367118">
              <w:rPr>
                <w:color w:val="000000" w:themeColor="text1"/>
              </w:rPr>
              <w:t>&lt;0.001</w:t>
            </w:r>
          </w:p>
        </w:tc>
      </w:tr>
      <w:tr w:rsidR="009D159C" w:rsidRPr="00367118" w14:paraId="71CEEBD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4302830" w14:textId="098CF59C" w:rsidR="009D159C" w:rsidRPr="00367118" w:rsidRDefault="009D159C" w:rsidP="00367118">
            <w:pPr>
              <w:rPr>
                <w:color w:val="000000" w:themeColor="text1"/>
              </w:rPr>
            </w:pPr>
            <w:r w:rsidRPr="00367118">
              <w:rPr>
                <w:color w:val="000000" w:themeColor="text1"/>
              </w:rPr>
              <w:t>Eczema Diagnosis = In the last 2 - 5 years</w:t>
            </w:r>
          </w:p>
        </w:tc>
        <w:tc>
          <w:tcPr>
            <w:tcW w:w="1275" w:type="dxa"/>
            <w:tcBorders>
              <w:top w:val="nil"/>
              <w:left w:val="nil"/>
              <w:bottom w:val="single" w:sz="6" w:space="0" w:color="D6DADC"/>
              <w:right w:val="single" w:sz="6" w:space="0" w:color="D6DADC"/>
            </w:tcBorders>
            <w:vAlign w:val="center"/>
          </w:tcPr>
          <w:p w14:paraId="36827CCD" w14:textId="42121F94" w:rsidR="009D159C" w:rsidRPr="00367118" w:rsidRDefault="009D159C" w:rsidP="00367118">
            <w:pPr>
              <w:rPr>
                <w:color w:val="000000" w:themeColor="text1"/>
              </w:rPr>
            </w:pPr>
            <w:r w:rsidRPr="005C3335">
              <w:rPr>
                <w:color w:val="000000"/>
              </w:rPr>
              <w:t>0.964</w:t>
            </w:r>
          </w:p>
        </w:tc>
        <w:tc>
          <w:tcPr>
            <w:tcW w:w="1276" w:type="dxa"/>
            <w:tcBorders>
              <w:top w:val="nil"/>
              <w:left w:val="nil"/>
              <w:bottom w:val="single" w:sz="6" w:space="0" w:color="D6DADC"/>
              <w:right w:val="single" w:sz="6" w:space="0" w:color="D6DADC"/>
            </w:tcBorders>
            <w:vAlign w:val="center"/>
          </w:tcPr>
          <w:p w14:paraId="46FA8343" w14:textId="4C5238EC" w:rsidR="009D159C" w:rsidRPr="00367118" w:rsidRDefault="009D159C" w:rsidP="00367118">
            <w:pPr>
              <w:rPr>
                <w:color w:val="000000" w:themeColor="text1"/>
              </w:rPr>
            </w:pPr>
            <w:r w:rsidRPr="005C3335">
              <w:rPr>
                <w:color w:val="000000"/>
              </w:rPr>
              <w:t>0.898</w:t>
            </w:r>
          </w:p>
        </w:tc>
        <w:tc>
          <w:tcPr>
            <w:tcW w:w="1276" w:type="dxa"/>
            <w:tcBorders>
              <w:top w:val="nil"/>
              <w:left w:val="nil"/>
              <w:bottom w:val="single" w:sz="6" w:space="0" w:color="D6DADC"/>
              <w:right w:val="single" w:sz="6" w:space="0" w:color="D6DADC"/>
            </w:tcBorders>
            <w:vAlign w:val="center"/>
          </w:tcPr>
          <w:p w14:paraId="138A836D" w14:textId="095E8C81" w:rsidR="009D159C" w:rsidRPr="00367118" w:rsidRDefault="009D159C" w:rsidP="00367118">
            <w:pPr>
              <w:rPr>
                <w:color w:val="000000" w:themeColor="text1"/>
              </w:rPr>
            </w:pPr>
            <w:r w:rsidRPr="005C3335">
              <w:rPr>
                <w:color w:val="000000"/>
              </w:rPr>
              <w:t>1.051</w:t>
            </w:r>
          </w:p>
        </w:tc>
        <w:tc>
          <w:tcPr>
            <w:tcW w:w="1134" w:type="dxa"/>
            <w:tcBorders>
              <w:top w:val="nil"/>
              <w:left w:val="nil"/>
              <w:bottom w:val="single" w:sz="6" w:space="0" w:color="D6DADC"/>
              <w:right w:val="single" w:sz="6" w:space="0" w:color="D6DADC"/>
            </w:tcBorders>
            <w:vAlign w:val="center"/>
          </w:tcPr>
          <w:p w14:paraId="43E09728" w14:textId="2C9C78B9" w:rsidR="009D159C" w:rsidRPr="00367118" w:rsidRDefault="009D159C" w:rsidP="00367118">
            <w:pPr>
              <w:rPr>
                <w:color w:val="000000" w:themeColor="text1"/>
              </w:rPr>
            </w:pPr>
            <w:r w:rsidRPr="00367118">
              <w:rPr>
                <w:color w:val="000000" w:themeColor="text1"/>
              </w:rPr>
              <w:t>18</w:t>
            </w:r>
          </w:p>
        </w:tc>
        <w:tc>
          <w:tcPr>
            <w:tcW w:w="1276" w:type="dxa"/>
            <w:tcBorders>
              <w:top w:val="nil"/>
              <w:left w:val="nil"/>
              <w:bottom w:val="single" w:sz="6" w:space="0" w:color="D6DADC"/>
              <w:right w:val="single" w:sz="6" w:space="0" w:color="D6DADC"/>
            </w:tcBorders>
            <w:vAlign w:val="center"/>
          </w:tcPr>
          <w:p w14:paraId="1A13B9F7" w14:textId="0B40F161" w:rsidR="009D159C" w:rsidRPr="005C3335" w:rsidRDefault="00702376" w:rsidP="00367118">
            <w:pPr>
              <w:rPr>
                <w:color w:val="000000"/>
              </w:rPr>
            </w:pPr>
            <w:r w:rsidRPr="005C3335">
              <w:rPr>
                <w:color w:val="000000"/>
              </w:rPr>
              <w:t>0.966</w:t>
            </w:r>
          </w:p>
        </w:tc>
        <w:tc>
          <w:tcPr>
            <w:tcW w:w="1275" w:type="dxa"/>
            <w:gridSpan w:val="2"/>
            <w:tcBorders>
              <w:top w:val="nil"/>
              <w:left w:val="nil"/>
              <w:bottom w:val="single" w:sz="6" w:space="0" w:color="D6DADC"/>
              <w:right w:val="single" w:sz="6" w:space="0" w:color="D6DADC"/>
            </w:tcBorders>
            <w:vAlign w:val="center"/>
          </w:tcPr>
          <w:p w14:paraId="01D209CF" w14:textId="02CDC698" w:rsidR="009D159C" w:rsidRPr="00367118" w:rsidRDefault="009D159C" w:rsidP="00367118">
            <w:pPr>
              <w:rPr>
                <w:color w:val="000000" w:themeColor="text1"/>
              </w:rPr>
            </w:pPr>
            <w:r w:rsidRPr="00367118">
              <w:rPr>
                <w:color w:val="000000" w:themeColor="text1"/>
              </w:rPr>
              <w:t>0.290</w:t>
            </w:r>
          </w:p>
        </w:tc>
      </w:tr>
      <w:tr w:rsidR="009D159C" w:rsidRPr="00367118" w14:paraId="4CA1C9BF"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3D7519B" w14:textId="6AB0D778" w:rsidR="009D159C" w:rsidRPr="00367118" w:rsidRDefault="009D159C" w:rsidP="00367118">
            <w:pPr>
              <w:rPr>
                <w:color w:val="000000" w:themeColor="text1"/>
              </w:rPr>
            </w:pPr>
            <w:r w:rsidRPr="00367118">
              <w:rPr>
                <w:color w:val="000000" w:themeColor="text1"/>
              </w:rPr>
              <w:t>Eczema Diagnosis = Longer than five years ago</w:t>
            </w:r>
          </w:p>
        </w:tc>
        <w:tc>
          <w:tcPr>
            <w:tcW w:w="1275" w:type="dxa"/>
            <w:tcBorders>
              <w:top w:val="nil"/>
              <w:left w:val="nil"/>
              <w:bottom w:val="single" w:sz="6" w:space="0" w:color="D6DADC"/>
              <w:right w:val="single" w:sz="6" w:space="0" w:color="D6DADC"/>
            </w:tcBorders>
            <w:vAlign w:val="center"/>
          </w:tcPr>
          <w:p w14:paraId="36628379" w14:textId="5578D8C6" w:rsidR="009D159C" w:rsidRPr="00367118" w:rsidRDefault="009D159C" w:rsidP="00367118">
            <w:pPr>
              <w:rPr>
                <w:color w:val="000000" w:themeColor="text1"/>
              </w:rPr>
            </w:pPr>
            <w:r w:rsidRPr="005C3335">
              <w:rPr>
                <w:color w:val="000000"/>
              </w:rPr>
              <w:t>0.336</w:t>
            </w:r>
          </w:p>
        </w:tc>
        <w:tc>
          <w:tcPr>
            <w:tcW w:w="1276" w:type="dxa"/>
            <w:tcBorders>
              <w:top w:val="nil"/>
              <w:left w:val="nil"/>
              <w:bottom w:val="single" w:sz="6" w:space="0" w:color="D6DADC"/>
              <w:right w:val="single" w:sz="6" w:space="0" w:color="D6DADC"/>
            </w:tcBorders>
            <w:vAlign w:val="center"/>
          </w:tcPr>
          <w:p w14:paraId="7C5A7C77" w14:textId="18210929" w:rsidR="009D159C" w:rsidRPr="00367118" w:rsidRDefault="009D159C" w:rsidP="00367118">
            <w:pPr>
              <w:rPr>
                <w:color w:val="000000" w:themeColor="text1"/>
              </w:rPr>
            </w:pPr>
            <w:r w:rsidRPr="005C3335">
              <w:rPr>
                <w:color w:val="000000"/>
              </w:rPr>
              <w:t>0.000</w:t>
            </w:r>
          </w:p>
        </w:tc>
        <w:tc>
          <w:tcPr>
            <w:tcW w:w="1276" w:type="dxa"/>
            <w:tcBorders>
              <w:top w:val="nil"/>
              <w:left w:val="nil"/>
              <w:bottom w:val="single" w:sz="6" w:space="0" w:color="D6DADC"/>
              <w:right w:val="single" w:sz="6" w:space="0" w:color="D6DADC"/>
            </w:tcBorders>
            <w:vAlign w:val="center"/>
          </w:tcPr>
          <w:p w14:paraId="3665D452" w14:textId="46692C95" w:rsidR="009D159C" w:rsidRPr="00367118" w:rsidRDefault="009D159C" w:rsidP="00367118">
            <w:pPr>
              <w:rPr>
                <w:color w:val="000000" w:themeColor="text1"/>
              </w:rPr>
            </w:pPr>
            <w:r w:rsidRPr="005C3335">
              <w:rPr>
                <w:color w:val="000000"/>
              </w:rPr>
              <w:t>0.585</w:t>
            </w:r>
          </w:p>
        </w:tc>
        <w:tc>
          <w:tcPr>
            <w:tcW w:w="1134" w:type="dxa"/>
            <w:tcBorders>
              <w:top w:val="nil"/>
              <w:left w:val="nil"/>
              <w:bottom w:val="single" w:sz="6" w:space="0" w:color="D6DADC"/>
              <w:right w:val="single" w:sz="6" w:space="0" w:color="D6DADC"/>
            </w:tcBorders>
            <w:vAlign w:val="center"/>
          </w:tcPr>
          <w:p w14:paraId="7B8F27A0" w14:textId="48942F63" w:rsidR="009D159C" w:rsidRPr="00367118" w:rsidRDefault="009D159C" w:rsidP="00367118">
            <w:pPr>
              <w:rPr>
                <w:color w:val="000000" w:themeColor="text1"/>
              </w:rPr>
            </w:pPr>
            <w:r w:rsidRPr="00367118">
              <w:rPr>
                <w:color w:val="000000" w:themeColor="text1"/>
              </w:rPr>
              <w:t>61</w:t>
            </w:r>
          </w:p>
        </w:tc>
        <w:tc>
          <w:tcPr>
            <w:tcW w:w="1276" w:type="dxa"/>
            <w:tcBorders>
              <w:top w:val="nil"/>
              <w:left w:val="nil"/>
              <w:bottom w:val="single" w:sz="6" w:space="0" w:color="D6DADC"/>
              <w:right w:val="single" w:sz="6" w:space="0" w:color="D6DADC"/>
            </w:tcBorders>
            <w:vAlign w:val="center"/>
          </w:tcPr>
          <w:p w14:paraId="3DF01D29" w14:textId="4BE01CEE" w:rsidR="009D159C" w:rsidRPr="005C3335" w:rsidRDefault="00702376" w:rsidP="00367118">
            <w:pPr>
              <w:rPr>
                <w:color w:val="000000"/>
              </w:rPr>
            </w:pPr>
            <w:r w:rsidRPr="005C3335">
              <w:rPr>
                <w:color w:val="000000"/>
              </w:rPr>
              <w:t>0.332</w:t>
            </w:r>
          </w:p>
        </w:tc>
        <w:tc>
          <w:tcPr>
            <w:tcW w:w="1275" w:type="dxa"/>
            <w:gridSpan w:val="2"/>
            <w:tcBorders>
              <w:top w:val="nil"/>
              <w:left w:val="nil"/>
              <w:bottom w:val="single" w:sz="6" w:space="0" w:color="D6DADC"/>
              <w:right w:val="single" w:sz="6" w:space="0" w:color="D6DADC"/>
            </w:tcBorders>
            <w:vAlign w:val="center"/>
          </w:tcPr>
          <w:p w14:paraId="3F9B8749" w14:textId="71299B32" w:rsidR="009D159C" w:rsidRPr="00367118" w:rsidRDefault="009D159C" w:rsidP="00367118">
            <w:pPr>
              <w:rPr>
                <w:color w:val="000000" w:themeColor="text1"/>
              </w:rPr>
            </w:pPr>
            <w:r w:rsidRPr="00367118">
              <w:rPr>
                <w:color w:val="000000" w:themeColor="text1"/>
              </w:rPr>
              <w:t>0.033</w:t>
            </w:r>
          </w:p>
        </w:tc>
      </w:tr>
      <w:tr w:rsidR="004B0D6C" w:rsidRPr="00367118" w14:paraId="09CD516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C94709F" w14:textId="708D9298" w:rsidR="008804B9" w:rsidRPr="00367118" w:rsidRDefault="008804B9" w:rsidP="00367118">
            <w:pPr>
              <w:rPr>
                <w:color w:val="000000" w:themeColor="text1"/>
              </w:rPr>
            </w:pPr>
            <w:r w:rsidRPr="00367118">
              <w:rPr>
                <w:color w:val="000000" w:themeColor="text1"/>
              </w:rPr>
              <w:t>GERD Diagnosis = Never</w:t>
            </w:r>
          </w:p>
        </w:tc>
        <w:tc>
          <w:tcPr>
            <w:tcW w:w="4961" w:type="dxa"/>
            <w:gridSpan w:val="4"/>
            <w:tcBorders>
              <w:top w:val="nil"/>
              <w:left w:val="nil"/>
              <w:bottom w:val="single" w:sz="6" w:space="0" w:color="D6DADC"/>
              <w:right w:val="single" w:sz="6" w:space="0" w:color="D6DADC"/>
            </w:tcBorders>
            <w:vAlign w:val="center"/>
          </w:tcPr>
          <w:p w14:paraId="031E0817" w14:textId="4874F59A" w:rsidR="008804B9" w:rsidRPr="00367118" w:rsidRDefault="008804B9"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3229189F" w14:textId="77777777" w:rsidR="008804B9" w:rsidRPr="00367118" w:rsidRDefault="008804B9"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6DA2636D" w14:textId="77777777" w:rsidR="008804B9" w:rsidRPr="00367118" w:rsidRDefault="008804B9" w:rsidP="00367118">
            <w:pPr>
              <w:rPr>
                <w:color w:val="000000" w:themeColor="text1"/>
              </w:rPr>
            </w:pPr>
          </w:p>
        </w:tc>
      </w:tr>
      <w:tr w:rsidR="009D159C" w:rsidRPr="00367118" w14:paraId="1C1EE99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55CCB05" w14:textId="73A59F55" w:rsidR="009D159C" w:rsidRPr="00367118" w:rsidRDefault="009D159C" w:rsidP="00367118">
            <w:pPr>
              <w:rPr>
                <w:color w:val="000000" w:themeColor="text1"/>
              </w:rPr>
            </w:pPr>
            <w:r w:rsidRPr="00367118">
              <w:rPr>
                <w:color w:val="000000" w:themeColor="text1"/>
              </w:rPr>
              <w:t>GERD Diagnosis = In the last year</w:t>
            </w:r>
          </w:p>
        </w:tc>
        <w:tc>
          <w:tcPr>
            <w:tcW w:w="1275" w:type="dxa"/>
            <w:tcBorders>
              <w:top w:val="nil"/>
              <w:left w:val="nil"/>
              <w:bottom w:val="single" w:sz="6" w:space="0" w:color="D6DADC"/>
              <w:right w:val="single" w:sz="6" w:space="0" w:color="D6DADC"/>
            </w:tcBorders>
            <w:vAlign w:val="center"/>
          </w:tcPr>
          <w:p w14:paraId="73E545C5" w14:textId="6FC2B744" w:rsidR="009D159C" w:rsidRPr="00367118" w:rsidRDefault="009D159C" w:rsidP="00367118">
            <w:pPr>
              <w:rPr>
                <w:color w:val="000000" w:themeColor="text1"/>
              </w:rPr>
            </w:pPr>
            <w:r w:rsidRPr="005C3335">
              <w:rPr>
                <w:color w:val="000000"/>
              </w:rPr>
              <w:t>1.157</w:t>
            </w:r>
          </w:p>
        </w:tc>
        <w:tc>
          <w:tcPr>
            <w:tcW w:w="1276" w:type="dxa"/>
            <w:tcBorders>
              <w:top w:val="nil"/>
              <w:left w:val="nil"/>
              <w:bottom w:val="single" w:sz="6" w:space="0" w:color="D6DADC"/>
              <w:right w:val="single" w:sz="6" w:space="0" w:color="D6DADC"/>
            </w:tcBorders>
            <w:vAlign w:val="center"/>
          </w:tcPr>
          <w:p w14:paraId="3DB2974B" w14:textId="1BFD9F9F" w:rsidR="009D159C" w:rsidRPr="00367118" w:rsidRDefault="009D159C" w:rsidP="00367118">
            <w:pPr>
              <w:rPr>
                <w:color w:val="000000" w:themeColor="text1"/>
              </w:rPr>
            </w:pPr>
            <w:r w:rsidRPr="005C3335">
              <w:rPr>
                <w:color w:val="000000"/>
              </w:rPr>
              <w:t>1.018</w:t>
            </w:r>
          </w:p>
        </w:tc>
        <w:tc>
          <w:tcPr>
            <w:tcW w:w="1276" w:type="dxa"/>
            <w:tcBorders>
              <w:top w:val="nil"/>
              <w:left w:val="nil"/>
              <w:bottom w:val="single" w:sz="6" w:space="0" w:color="D6DADC"/>
              <w:right w:val="single" w:sz="6" w:space="0" w:color="D6DADC"/>
            </w:tcBorders>
            <w:vAlign w:val="center"/>
          </w:tcPr>
          <w:p w14:paraId="0762F456" w14:textId="6BE14A3C" w:rsidR="009D159C" w:rsidRPr="00367118" w:rsidRDefault="009D159C" w:rsidP="00367118">
            <w:pPr>
              <w:rPr>
                <w:color w:val="000000" w:themeColor="text1"/>
              </w:rPr>
            </w:pPr>
            <w:r w:rsidRPr="005C3335">
              <w:rPr>
                <w:color w:val="000000"/>
              </w:rPr>
              <w:t>1.252</w:t>
            </w:r>
          </w:p>
        </w:tc>
        <w:tc>
          <w:tcPr>
            <w:tcW w:w="1134" w:type="dxa"/>
            <w:tcBorders>
              <w:top w:val="nil"/>
              <w:left w:val="nil"/>
              <w:bottom w:val="single" w:sz="6" w:space="0" w:color="D6DADC"/>
              <w:right w:val="single" w:sz="6" w:space="0" w:color="D6DADC"/>
            </w:tcBorders>
            <w:vAlign w:val="center"/>
          </w:tcPr>
          <w:p w14:paraId="7A4443C8" w14:textId="26A218AC" w:rsidR="009D159C" w:rsidRPr="00367118" w:rsidRDefault="009D159C" w:rsidP="00367118">
            <w:pPr>
              <w:rPr>
                <w:color w:val="000000" w:themeColor="text1"/>
              </w:rPr>
            </w:pPr>
            <w:r w:rsidRPr="00367118">
              <w:rPr>
                <w:color w:val="000000" w:themeColor="text1"/>
              </w:rPr>
              <w:t>91</w:t>
            </w:r>
          </w:p>
        </w:tc>
        <w:tc>
          <w:tcPr>
            <w:tcW w:w="1276" w:type="dxa"/>
            <w:tcBorders>
              <w:top w:val="nil"/>
              <w:left w:val="nil"/>
              <w:bottom w:val="single" w:sz="6" w:space="0" w:color="D6DADC"/>
              <w:right w:val="single" w:sz="6" w:space="0" w:color="D6DADC"/>
            </w:tcBorders>
            <w:vAlign w:val="center"/>
          </w:tcPr>
          <w:p w14:paraId="27E946DE" w14:textId="3CE9D7D5" w:rsidR="009D159C" w:rsidRPr="005C3335" w:rsidRDefault="00702376" w:rsidP="00367118">
            <w:pPr>
              <w:rPr>
                <w:color w:val="000000"/>
              </w:rPr>
            </w:pPr>
            <w:r w:rsidRPr="005C3335">
              <w:rPr>
                <w:color w:val="000000"/>
              </w:rPr>
              <w:t>1.157</w:t>
            </w:r>
          </w:p>
        </w:tc>
        <w:tc>
          <w:tcPr>
            <w:tcW w:w="1275" w:type="dxa"/>
            <w:gridSpan w:val="2"/>
            <w:tcBorders>
              <w:top w:val="nil"/>
              <w:left w:val="nil"/>
              <w:bottom w:val="single" w:sz="6" w:space="0" w:color="D6DADC"/>
              <w:right w:val="single" w:sz="6" w:space="0" w:color="D6DADC"/>
            </w:tcBorders>
            <w:vAlign w:val="center"/>
          </w:tcPr>
          <w:p w14:paraId="3B508C30" w14:textId="7833A1AE" w:rsidR="009D159C" w:rsidRPr="00367118" w:rsidRDefault="009D159C" w:rsidP="00367118">
            <w:pPr>
              <w:rPr>
                <w:color w:val="000000" w:themeColor="text1"/>
              </w:rPr>
            </w:pPr>
            <w:r w:rsidRPr="00367118">
              <w:rPr>
                <w:color w:val="000000" w:themeColor="text1"/>
              </w:rPr>
              <w:t>&lt;0.001</w:t>
            </w:r>
          </w:p>
        </w:tc>
      </w:tr>
      <w:tr w:rsidR="009D159C" w:rsidRPr="00367118" w14:paraId="00B16DBF"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48CF3D0" w14:textId="28D25EAB" w:rsidR="009D159C" w:rsidRPr="00367118" w:rsidRDefault="009D159C" w:rsidP="00367118">
            <w:pPr>
              <w:rPr>
                <w:color w:val="000000" w:themeColor="text1"/>
              </w:rPr>
            </w:pPr>
            <w:r w:rsidRPr="00367118">
              <w:rPr>
                <w:color w:val="000000" w:themeColor="text1"/>
              </w:rPr>
              <w:t>GERD Diagnosis = In the last 2 - 5 years</w:t>
            </w:r>
          </w:p>
        </w:tc>
        <w:tc>
          <w:tcPr>
            <w:tcW w:w="1275" w:type="dxa"/>
            <w:tcBorders>
              <w:top w:val="nil"/>
              <w:left w:val="nil"/>
              <w:bottom w:val="single" w:sz="6" w:space="0" w:color="D6DADC"/>
              <w:right w:val="single" w:sz="6" w:space="0" w:color="D6DADC"/>
            </w:tcBorders>
            <w:vAlign w:val="center"/>
          </w:tcPr>
          <w:p w14:paraId="4E722D15" w14:textId="7209DFC4" w:rsidR="009D159C" w:rsidRPr="00367118" w:rsidRDefault="009D159C" w:rsidP="00367118">
            <w:pPr>
              <w:rPr>
                <w:color w:val="000000" w:themeColor="text1"/>
              </w:rPr>
            </w:pPr>
            <w:r w:rsidRPr="005C3335">
              <w:rPr>
                <w:color w:val="000000"/>
              </w:rPr>
              <w:t>0.740</w:t>
            </w:r>
          </w:p>
        </w:tc>
        <w:tc>
          <w:tcPr>
            <w:tcW w:w="1276" w:type="dxa"/>
            <w:tcBorders>
              <w:top w:val="nil"/>
              <w:left w:val="nil"/>
              <w:bottom w:val="single" w:sz="6" w:space="0" w:color="D6DADC"/>
              <w:right w:val="single" w:sz="6" w:space="0" w:color="D6DADC"/>
            </w:tcBorders>
            <w:vAlign w:val="center"/>
          </w:tcPr>
          <w:p w14:paraId="0D385327" w14:textId="7FDA56CA" w:rsidR="009D159C" w:rsidRPr="00367118" w:rsidRDefault="009D159C" w:rsidP="00367118">
            <w:pPr>
              <w:rPr>
                <w:color w:val="000000" w:themeColor="text1"/>
              </w:rPr>
            </w:pPr>
            <w:r w:rsidRPr="005C3335">
              <w:rPr>
                <w:color w:val="000000"/>
              </w:rPr>
              <w:t>0.655</w:t>
            </w:r>
          </w:p>
        </w:tc>
        <w:tc>
          <w:tcPr>
            <w:tcW w:w="1276" w:type="dxa"/>
            <w:tcBorders>
              <w:top w:val="nil"/>
              <w:left w:val="nil"/>
              <w:bottom w:val="single" w:sz="6" w:space="0" w:color="D6DADC"/>
              <w:right w:val="single" w:sz="6" w:space="0" w:color="D6DADC"/>
            </w:tcBorders>
            <w:vAlign w:val="center"/>
          </w:tcPr>
          <w:p w14:paraId="44DAAE73" w14:textId="7640757F" w:rsidR="009D159C" w:rsidRPr="00367118" w:rsidRDefault="009D159C" w:rsidP="00367118">
            <w:pPr>
              <w:rPr>
                <w:color w:val="000000" w:themeColor="text1"/>
              </w:rPr>
            </w:pPr>
            <w:r w:rsidRPr="005C3335">
              <w:rPr>
                <w:color w:val="000000"/>
              </w:rPr>
              <w:t>0.807</w:t>
            </w:r>
          </w:p>
        </w:tc>
        <w:tc>
          <w:tcPr>
            <w:tcW w:w="1134" w:type="dxa"/>
            <w:tcBorders>
              <w:top w:val="nil"/>
              <w:left w:val="nil"/>
              <w:bottom w:val="single" w:sz="6" w:space="0" w:color="D6DADC"/>
              <w:right w:val="single" w:sz="6" w:space="0" w:color="D6DADC"/>
            </w:tcBorders>
            <w:vAlign w:val="center"/>
          </w:tcPr>
          <w:p w14:paraId="14633CDC" w14:textId="617E5915" w:rsidR="009D159C" w:rsidRPr="00367118" w:rsidRDefault="009D159C"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3E22778C" w14:textId="21E87B8E" w:rsidR="009D159C" w:rsidRPr="005C3335" w:rsidRDefault="00702376" w:rsidP="00367118">
            <w:pPr>
              <w:rPr>
                <w:color w:val="000000"/>
              </w:rPr>
            </w:pPr>
            <w:r w:rsidRPr="005C3335">
              <w:rPr>
                <w:color w:val="000000"/>
              </w:rPr>
              <w:t>0.739</w:t>
            </w:r>
          </w:p>
        </w:tc>
        <w:tc>
          <w:tcPr>
            <w:tcW w:w="1275" w:type="dxa"/>
            <w:gridSpan w:val="2"/>
            <w:tcBorders>
              <w:top w:val="nil"/>
              <w:left w:val="nil"/>
              <w:bottom w:val="single" w:sz="6" w:space="0" w:color="D6DADC"/>
              <w:right w:val="single" w:sz="6" w:space="0" w:color="D6DADC"/>
            </w:tcBorders>
            <w:vAlign w:val="center"/>
          </w:tcPr>
          <w:p w14:paraId="4B511578" w14:textId="61C38D0C" w:rsidR="009D159C" w:rsidRPr="00367118" w:rsidRDefault="009D159C" w:rsidP="00367118">
            <w:pPr>
              <w:rPr>
                <w:color w:val="000000" w:themeColor="text1"/>
              </w:rPr>
            </w:pPr>
            <w:r w:rsidRPr="00367118">
              <w:rPr>
                <w:color w:val="000000" w:themeColor="text1"/>
              </w:rPr>
              <w:t>&lt;0.001</w:t>
            </w:r>
          </w:p>
        </w:tc>
      </w:tr>
      <w:tr w:rsidR="00367118" w:rsidRPr="00367118" w14:paraId="5F9C0D9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9B45183" w14:textId="7E77A03E" w:rsidR="00367118" w:rsidRPr="00367118" w:rsidRDefault="00367118" w:rsidP="00367118">
            <w:pPr>
              <w:rPr>
                <w:color w:val="000000" w:themeColor="text1"/>
              </w:rPr>
            </w:pPr>
            <w:r w:rsidRPr="00367118">
              <w:rPr>
                <w:color w:val="000000" w:themeColor="text1"/>
              </w:rPr>
              <w:t>GERD Diagnosis = Longer than five years ago</w:t>
            </w:r>
          </w:p>
        </w:tc>
        <w:tc>
          <w:tcPr>
            <w:tcW w:w="1275" w:type="dxa"/>
            <w:tcBorders>
              <w:top w:val="nil"/>
              <w:left w:val="nil"/>
              <w:bottom w:val="single" w:sz="6" w:space="0" w:color="D6DADC"/>
              <w:right w:val="single" w:sz="6" w:space="0" w:color="D6DADC"/>
            </w:tcBorders>
            <w:vAlign w:val="center"/>
          </w:tcPr>
          <w:p w14:paraId="35A7C2E4" w14:textId="6ED8B825" w:rsidR="00367118" w:rsidRPr="00367118" w:rsidRDefault="00367118" w:rsidP="00367118">
            <w:pPr>
              <w:rPr>
                <w:color w:val="000000" w:themeColor="text1"/>
              </w:rPr>
            </w:pPr>
            <w:r w:rsidRPr="005C3335">
              <w:rPr>
                <w:color w:val="404040"/>
              </w:rPr>
              <w:t>0.393</w:t>
            </w:r>
          </w:p>
        </w:tc>
        <w:tc>
          <w:tcPr>
            <w:tcW w:w="1276" w:type="dxa"/>
            <w:tcBorders>
              <w:top w:val="nil"/>
              <w:left w:val="nil"/>
              <w:bottom w:val="single" w:sz="6" w:space="0" w:color="D6DADC"/>
              <w:right w:val="single" w:sz="6" w:space="0" w:color="D6DADC"/>
            </w:tcBorders>
            <w:vAlign w:val="center"/>
          </w:tcPr>
          <w:p w14:paraId="7FEC766C" w14:textId="0B1D612D" w:rsidR="00367118" w:rsidRPr="00367118" w:rsidRDefault="00367118" w:rsidP="00367118">
            <w:pPr>
              <w:rPr>
                <w:color w:val="000000" w:themeColor="text1"/>
              </w:rPr>
            </w:pPr>
            <w:r w:rsidRPr="005C3335">
              <w:rPr>
                <w:color w:val="404040"/>
              </w:rPr>
              <w:t>0.130</w:t>
            </w:r>
          </w:p>
        </w:tc>
        <w:tc>
          <w:tcPr>
            <w:tcW w:w="1276" w:type="dxa"/>
            <w:tcBorders>
              <w:top w:val="nil"/>
              <w:left w:val="nil"/>
              <w:bottom w:val="single" w:sz="6" w:space="0" w:color="D6DADC"/>
              <w:right w:val="single" w:sz="6" w:space="0" w:color="D6DADC"/>
            </w:tcBorders>
            <w:vAlign w:val="center"/>
          </w:tcPr>
          <w:p w14:paraId="2D880605" w14:textId="0125A6E3" w:rsidR="00367118" w:rsidRPr="00367118" w:rsidRDefault="00367118" w:rsidP="00367118">
            <w:pPr>
              <w:rPr>
                <w:color w:val="000000" w:themeColor="text1"/>
              </w:rPr>
            </w:pPr>
            <w:r w:rsidRPr="005C3335">
              <w:rPr>
                <w:color w:val="404040"/>
              </w:rPr>
              <w:t>0.561</w:t>
            </w:r>
          </w:p>
        </w:tc>
        <w:tc>
          <w:tcPr>
            <w:tcW w:w="1134" w:type="dxa"/>
            <w:tcBorders>
              <w:top w:val="nil"/>
              <w:left w:val="nil"/>
              <w:bottom w:val="single" w:sz="6" w:space="0" w:color="D6DADC"/>
              <w:right w:val="single" w:sz="6" w:space="0" w:color="D6DADC"/>
            </w:tcBorders>
            <w:vAlign w:val="center"/>
          </w:tcPr>
          <w:p w14:paraId="565BC029" w14:textId="0691FBC4" w:rsidR="00367118" w:rsidRPr="00367118" w:rsidRDefault="00367118"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8E7D6A3" w14:textId="1C7FF409" w:rsidR="00367118" w:rsidRPr="005C3335" w:rsidRDefault="00367118" w:rsidP="00367118">
            <w:pPr>
              <w:rPr>
                <w:color w:val="000000"/>
              </w:rPr>
            </w:pPr>
            <w:r w:rsidRPr="005C3335">
              <w:rPr>
                <w:color w:val="000000"/>
              </w:rPr>
              <w:t>0.387</w:t>
            </w:r>
          </w:p>
        </w:tc>
        <w:tc>
          <w:tcPr>
            <w:tcW w:w="1275" w:type="dxa"/>
            <w:gridSpan w:val="2"/>
            <w:tcBorders>
              <w:top w:val="nil"/>
              <w:left w:val="nil"/>
              <w:bottom w:val="single" w:sz="6" w:space="0" w:color="D6DADC"/>
              <w:right w:val="single" w:sz="6" w:space="0" w:color="D6DADC"/>
            </w:tcBorders>
            <w:vAlign w:val="center"/>
          </w:tcPr>
          <w:p w14:paraId="1121FAB8" w14:textId="227FE88D" w:rsidR="00367118" w:rsidRPr="00367118" w:rsidRDefault="00367118" w:rsidP="00367118">
            <w:pPr>
              <w:rPr>
                <w:color w:val="000000" w:themeColor="text1"/>
              </w:rPr>
            </w:pPr>
            <w:r w:rsidRPr="00367118">
              <w:rPr>
                <w:color w:val="000000" w:themeColor="text1"/>
              </w:rPr>
              <w:t>0.001</w:t>
            </w:r>
          </w:p>
        </w:tc>
      </w:tr>
      <w:tr w:rsidR="00586F2D" w:rsidRPr="00367118" w14:paraId="5D59DC61" w14:textId="0F3FA265"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72933F0" w14:textId="2A5DD01B" w:rsidR="00586F2D" w:rsidRPr="00367118" w:rsidRDefault="00586F2D" w:rsidP="00367118">
            <w:pPr>
              <w:rPr>
                <w:color w:val="000000" w:themeColor="text1"/>
                <w:highlight w:val="yellow"/>
              </w:rPr>
            </w:pPr>
            <w:r w:rsidRPr="00367118">
              <w:rPr>
                <w:color w:val="000000" w:themeColor="text1"/>
              </w:rPr>
              <w:t>Nebulised SABA prescription in the last 90 days</w:t>
            </w:r>
          </w:p>
        </w:tc>
        <w:tc>
          <w:tcPr>
            <w:tcW w:w="1275" w:type="dxa"/>
            <w:tcBorders>
              <w:top w:val="nil"/>
              <w:left w:val="nil"/>
              <w:bottom w:val="single" w:sz="6" w:space="0" w:color="D6DADC"/>
              <w:right w:val="single" w:sz="6" w:space="0" w:color="D6DADC"/>
            </w:tcBorders>
            <w:vAlign w:val="center"/>
          </w:tcPr>
          <w:p w14:paraId="663A6335" w14:textId="73C1BF21" w:rsidR="00586F2D" w:rsidRPr="00367118" w:rsidRDefault="00586F2D" w:rsidP="00367118">
            <w:pPr>
              <w:rPr>
                <w:color w:val="000000" w:themeColor="text1"/>
              </w:rPr>
            </w:pPr>
            <w:r w:rsidRPr="005C3335">
              <w:rPr>
                <w:color w:val="000000"/>
              </w:rPr>
              <w:t>1.916</w:t>
            </w:r>
          </w:p>
        </w:tc>
        <w:tc>
          <w:tcPr>
            <w:tcW w:w="1276" w:type="dxa"/>
            <w:tcBorders>
              <w:top w:val="nil"/>
              <w:left w:val="nil"/>
              <w:bottom w:val="single" w:sz="6" w:space="0" w:color="D6DADC"/>
              <w:right w:val="single" w:sz="6" w:space="0" w:color="D6DADC"/>
            </w:tcBorders>
            <w:vAlign w:val="center"/>
          </w:tcPr>
          <w:p w14:paraId="324C29F9" w14:textId="6ACE53BA" w:rsidR="00586F2D" w:rsidRPr="00367118" w:rsidRDefault="00586F2D" w:rsidP="00367118">
            <w:pPr>
              <w:rPr>
                <w:color w:val="000000" w:themeColor="text1"/>
              </w:rPr>
            </w:pPr>
            <w:r w:rsidRPr="005C3335">
              <w:rPr>
                <w:color w:val="000000"/>
              </w:rPr>
              <w:t>1.846</w:t>
            </w:r>
          </w:p>
        </w:tc>
        <w:tc>
          <w:tcPr>
            <w:tcW w:w="1276" w:type="dxa"/>
            <w:tcBorders>
              <w:top w:val="nil"/>
              <w:left w:val="nil"/>
              <w:bottom w:val="single" w:sz="6" w:space="0" w:color="D6DADC"/>
              <w:right w:val="single" w:sz="6" w:space="0" w:color="D6DADC"/>
            </w:tcBorders>
            <w:vAlign w:val="center"/>
          </w:tcPr>
          <w:p w14:paraId="64F72799" w14:textId="086EFD09" w:rsidR="00586F2D" w:rsidRPr="00367118" w:rsidRDefault="00586F2D" w:rsidP="00367118">
            <w:pPr>
              <w:rPr>
                <w:color w:val="000000" w:themeColor="text1"/>
              </w:rPr>
            </w:pPr>
            <w:r w:rsidRPr="005C3335">
              <w:rPr>
                <w:color w:val="000000"/>
              </w:rPr>
              <w:t>1.999</w:t>
            </w:r>
          </w:p>
        </w:tc>
        <w:tc>
          <w:tcPr>
            <w:tcW w:w="1134" w:type="dxa"/>
            <w:tcBorders>
              <w:top w:val="nil"/>
              <w:left w:val="nil"/>
              <w:bottom w:val="single" w:sz="6" w:space="0" w:color="D6DADC"/>
              <w:right w:val="single" w:sz="6" w:space="0" w:color="D6DADC"/>
            </w:tcBorders>
            <w:vAlign w:val="center"/>
          </w:tcPr>
          <w:p w14:paraId="67107C24" w14:textId="381D6564" w:rsidR="00586F2D" w:rsidRPr="00367118" w:rsidRDefault="00586F2D"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D99CEBF" w14:textId="24EDFC7E" w:rsidR="00586F2D" w:rsidRPr="005C3335" w:rsidRDefault="00702376" w:rsidP="00367118">
            <w:pPr>
              <w:rPr>
                <w:color w:val="000000"/>
              </w:rPr>
            </w:pPr>
            <w:r w:rsidRPr="005C3335">
              <w:rPr>
                <w:color w:val="000000"/>
              </w:rPr>
              <w:t>1.914</w:t>
            </w:r>
          </w:p>
        </w:tc>
        <w:tc>
          <w:tcPr>
            <w:tcW w:w="1275" w:type="dxa"/>
            <w:gridSpan w:val="2"/>
            <w:tcBorders>
              <w:top w:val="nil"/>
              <w:left w:val="nil"/>
              <w:bottom w:val="single" w:sz="6" w:space="0" w:color="D6DADC"/>
              <w:right w:val="single" w:sz="6" w:space="0" w:color="D6DADC"/>
            </w:tcBorders>
            <w:vAlign w:val="center"/>
          </w:tcPr>
          <w:p w14:paraId="1745C5E6" w14:textId="5C92CC71" w:rsidR="00586F2D" w:rsidRPr="00367118" w:rsidRDefault="00586F2D" w:rsidP="00367118">
            <w:pPr>
              <w:rPr>
                <w:color w:val="000000" w:themeColor="text1"/>
              </w:rPr>
            </w:pPr>
            <w:r w:rsidRPr="00367118">
              <w:rPr>
                <w:color w:val="000000" w:themeColor="text1"/>
              </w:rPr>
              <w:t>&lt;0.001</w:t>
            </w:r>
          </w:p>
        </w:tc>
      </w:tr>
      <w:tr w:rsidR="00702376" w:rsidRPr="00367118" w14:paraId="27A5AD8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4A2CD19" w14:textId="52F10059" w:rsidR="00702376" w:rsidRPr="00367118" w:rsidDel="00490861" w:rsidRDefault="00702376" w:rsidP="00367118">
            <w:pPr>
              <w:rPr>
                <w:color w:val="000000" w:themeColor="text1"/>
              </w:rPr>
            </w:pPr>
            <w:r w:rsidRPr="00367118">
              <w:rPr>
                <w:color w:val="000000" w:themeColor="text1"/>
              </w:rPr>
              <w:t>NUTS-3 Local Area Code UKM21</w:t>
            </w:r>
          </w:p>
        </w:tc>
        <w:tc>
          <w:tcPr>
            <w:tcW w:w="1275" w:type="dxa"/>
            <w:tcBorders>
              <w:top w:val="nil"/>
              <w:left w:val="nil"/>
              <w:bottom w:val="single" w:sz="6" w:space="0" w:color="D6DADC"/>
              <w:right w:val="single" w:sz="6" w:space="0" w:color="D6DADC"/>
            </w:tcBorders>
            <w:vAlign w:val="center"/>
          </w:tcPr>
          <w:p w14:paraId="74A2DA8C" w14:textId="58FC266B" w:rsidR="00702376" w:rsidRPr="00367118" w:rsidRDefault="00702376" w:rsidP="00367118">
            <w:pPr>
              <w:rPr>
                <w:color w:val="000000" w:themeColor="text1"/>
              </w:rPr>
            </w:pPr>
            <w:r w:rsidRPr="005C3335">
              <w:rPr>
                <w:color w:val="000000"/>
              </w:rPr>
              <w:t>0.259</w:t>
            </w:r>
          </w:p>
        </w:tc>
        <w:tc>
          <w:tcPr>
            <w:tcW w:w="1276" w:type="dxa"/>
            <w:tcBorders>
              <w:top w:val="nil"/>
              <w:left w:val="nil"/>
              <w:bottom w:val="single" w:sz="6" w:space="0" w:color="D6DADC"/>
              <w:right w:val="single" w:sz="6" w:space="0" w:color="D6DADC"/>
            </w:tcBorders>
            <w:vAlign w:val="center"/>
          </w:tcPr>
          <w:p w14:paraId="26A71BFB" w14:textId="5C5ABCFF" w:rsidR="00702376" w:rsidRPr="00367118" w:rsidRDefault="00702376" w:rsidP="00367118">
            <w:pPr>
              <w:rPr>
                <w:color w:val="000000" w:themeColor="text1"/>
              </w:rPr>
            </w:pPr>
            <w:r w:rsidRPr="005C3335">
              <w:rPr>
                <w:color w:val="000000"/>
              </w:rPr>
              <w:t>0.181</w:t>
            </w:r>
          </w:p>
        </w:tc>
        <w:tc>
          <w:tcPr>
            <w:tcW w:w="1276" w:type="dxa"/>
            <w:tcBorders>
              <w:top w:val="nil"/>
              <w:left w:val="nil"/>
              <w:bottom w:val="single" w:sz="6" w:space="0" w:color="D6DADC"/>
              <w:right w:val="single" w:sz="6" w:space="0" w:color="D6DADC"/>
            </w:tcBorders>
            <w:vAlign w:val="center"/>
          </w:tcPr>
          <w:p w14:paraId="73E92E0B" w14:textId="20117295" w:rsidR="00702376" w:rsidRPr="00367118" w:rsidRDefault="00702376" w:rsidP="00367118">
            <w:pPr>
              <w:rPr>
                <w:color w:val="000000" w:themeColor="text1"/>
              </w:rPr>
            </w:pPr>
            <w:r w:rsidRPr="005C3335">
              <w:rPr>
                <w:color w:val="000000"/>
              </w:rPr>
              <w:t>0.311</w:t>
            </w:r>
          </w:p>
        </w:tc>
        <w:tc>
          <w:tcPr>
            <w:tcW w:w="1134" w:type="dxa"/>
            <w:tcBorders>
              <w:top w:val="nil"/>
              <w:left w:val="nil"/>
              <w:bottom w:val="single" w:sz="6" w:space="0" w:color="D6DADC"/>
              <w:right w:val="single" w:sz="6" w:space="0" w:color="D6DADC"/>
            </w:tcBorders>
            <w:vAlign w:val="center"/>
          </w:tcPr>
          <w:p w14:paraId="53984F3C" w14:textId="5517885D"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5249893" w14:textId="58657FD7" w:rsidR="00702376" w:rsidRPr="00367118" w:rsidRDefault="00702376" w:rsidP="00367118">
            <w:pPr>
              <w:rPr>
                <w:color w:val="000000" w:themeColor="text1"/>
              </w:rPr>
            </w:pPr>
            <w:r w:rsidRPr="005C3335">
              <w:rPr>
                <w:color w:val="000000"/>
              </w:rPr>
              <w:t>0.256</w:t>
            </w:r>
          </w:p>
        </w:tc>
        <w:tc>
          <w:tcPr>
            <w:tcW w:w="1275" w:type="dxa"/>
            <w:gridSpan w:val="2"/>
            <w:tcBorders>
              <w:top w:val="nil"/>
              <w:left w:val="nil"/>
              <w:bottom w:val="single" w:sz="6" w:space="0" w:color="D6DADC"/>
              <w:right w:val="single" w:sz="6" w:space="0" w:color="D6DADC"/>
            </w:tcBorders>
            <w:vAlign w:val="center"/>
          </w:tcPr>
          <w:p w14:paraId="37FE08D5" w14:textId="26F03516" w:rsidR="00702376" w:rsidRPr="00367118" w:rsidRDefault="00702376" w:rsidP="00367118">
            <w:pPr>
              <w:rPr>
                <w:color w:val="000000" w:themeColor="text1"/>
              </w:rPr>
            </w:pPr>
            <w:r w:rsidRPr="00367118">
              <w:rPr>
                <w:color w:val="000000" w:themeColor="text1"/>
              </w:rPr>
              <w:t>&lt;0.001</w:t>
            </w:r>
          </w:p>
        </w:tc>
      </w:tr>
      <w:tr w:rsidR="00702376" w:rsidRPr="00367118" w14:paraId="6DB5F98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C9BDC0A" w14:textId="1A79E222" w:rsidR="00702376" w:rsidRPr="00367118" w:rsidDel="00490861" w:rsidRDefault="00702376" w:rsidP="00367118">
            <w:pPr>
              <w:rPr>
                <w:color w:val="000000" w:themeColor="text1"/>
              </w:rPr>
            </w:pPr>
            <w:r w:rsidRPr="00367118">
              <w:rPr>
                <w:color w:val="000000" w:themeColor="text1"/>
              </w:rPr>
              <w:t>NUTS-3 Local Area Code UKM22</w:t>
            </w:r>
          </w:p>
        </w:tc>
        <w:tc>
          <w:tcPr>
            <w:tcW w:w="1275" w:type="dxa"/>
            <w:tcBorders>
              <w:top w:val="nil"/>
              <w:left w:val="nil"/>
              <w:bottom w:val="single" w:sz="6" w:space="0" w:color="D6DADC"/>
              <w:right w:val="single" w:sz="6" w:space="0" w:color="D6DADC"/>
            </w:tcBorders>
            <w:vAlign w:val="center"/>
          </w:tcPr>
          <w:p w14:paraId="5255324A" w14:textId="48E64069" w:rsidR="00702376" w:rsidRPr="00367118" w:rsidRDefault="00702376" w:rsidP="00367118">
            <w:pPr>
              <w:rPr>
                <w:color w:val="000000" w:themeColor="text1"/>
              </w:rPr>
            </w:pPr>
            <w:r w:rsidRPr="005C3335">
              <w:rPr>
                <w:color w:val="000000"/>
              </w:rPr>
              <w:t>0.772</w:t>
            </w:r>
          </w:p>
        </w:tc>
        <w:tc>
          <w:tcPr>
            <w:tcW w:w="1276" w:type="dxa"/>
            <w:tcBorders>
              <w:top w:val="nil"/>
              <w:left w:val="nil"/>
              <w:bottom w:val="single" w:sz="6" w:space="0" w:color="D6DADC"/>
              <w:right w:val="single" w:sz="6" w:space="0" w:color="D6DADC"/>
            </w:tcBorders>
            <w:vAlign w:val="center"/>
          </w:tcPr>
          <w:p w14:paraId="297725BD" w14:textId="4441C5CD" w:rsidR="00702376" w:rsidRPr="00367118" w:rsidRDefault="00702376" w:rsidP="00367118">
            <w:pPr>
              <w:rPr>
                <w:color w:val="000000" w:themeColor="text1"/>
              </w:rPr>
            </w:pPr>
            <w:r w:rsidRPr="005C3335">
              <w:rPr>
                <w:color w:val="000000"/>
              </w:rPr>
              <w:t>0.638</w:t>
            </w:r>
          </w:p>
        </w:tc>
        <w:tc>
          <w:tcPr>
            <w:tcW w:w="1276" w:type="dxa"/>
            <w:tcBorders>
              <w:top w:val="nil"/>
              <w:left w:val="nil"/>
              <w:bottom w:val="single" w:sz="6" w:space="0" w:color="D6DADC"/>
              <w:right w:val="single" w:sz="6" w:space="0" w:color="D6DADC"/>
            </w:tcBorders>
            <w:vAlign w:val="center"/>
          </w:tcPr>
          <w:p w14:paraId="5AEF89DE" w14:textId="2A4E1228" w:rsidR="00702376" w:rsidRPr="00367118" w:rsidRDefault="00702376" w:rsidP="00367118">
            <w:pPr>
              <w:rPr>
                <w:color w:val="000000" w:themeColor="text1"/>
              </w:rPr>
            </w:pPr>
            <w:r w:rsidRPr="005C3335">
              <w:rPr>
                <w:color w:val="000000"/>
              </w:rPr>
              <w:t>0.874</w:t>
            </w:r>
          </w:p>
        </w:tc>
        <w:tc>
          <w:tcPr>
            <w:tcW w:w="1134" w:type="dxa"/>
            <w:tcBorders>
              <w:top w:val="nil"/>
              <w:left w:val="nil"/>
              <w:bottom w:val="single" w:sz="6" w:space="0" w:color="D6DADC"/>
              <w:right w:val="single" w:sz="6" w:space="0" w:color="D6DADC"/>
            </w:tcBorders>
            <w:vAlign w:val="center"/>
          </w:tcPr>
          <w:p w14:paraId="3288EB0E" w14:textId="3F7671AE"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9AE5705" w14:textId="101B435A" w:rsidR="00702376" w:rsidRPr="00367118" w:rsidRDefault="00702376" w:rsidP="00367118">
            <w:pPr>
              <w:rPr>
                <w:color w:val="000000" w:themeColor="text1"/>
              </w:rPr>
            </w:pPr>
            <w:r w:rsidRPr="005C3335">
              <w:rPr>
                <w:color w:val="000000"/>
              </w:rPr>
              <w:t>0.778</w:t>
            </w:r>
          </w:p>
        </w:tc>
        <w:tc>
          <w:tcPr>
            <w:tcW w:w="1275" w:type="dxa"/>
            <w:gridSpan w:val="2"/>
            <w:tcBorders>
              <w:top w:val="nil"/>
              <w:left w:val="nil"/>
              <w:bottom w:val="single" w:sz="6" w:space="0" w:color="D6DADC"/>
              <w:right w:val="single" w:sz="6" w:space="0" w:color="D6DADC"/>
            </w:tcBorders>
            <w:vAlign w:val="center"/>
          </w:tcPr>
          <w:p w14:paraId="404D39FA" w14:textId="45BF3F0A" w:rsidR="00702376" w:rsidRPr="00367118" w:rsidRDefault="00702376" w:rsidP="00367118">
            <w:pPr>
              <w:rPr>
                <w:color w:val="000000" w:themeColor="text1"/>
              </w:rPr>
            </w:pPr>
            <w:r w:rsidRPr="00367118">
              <w:rPr>
                <w:color w:val="000000" w:themeColor="text1"/>
              </w:rPr>
              <w:t>&lt;0.001</w:t>
            </w:r>
          </w:p>
        </w:tc>
      </w:tr>
      <w:tr w:rsidR="00702376" w:rsidRPr="00367118" w14:paraId="699B8FE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EA8C35E" w14:textId="3B36AD9B" w:rsidR="00702376" w:rsidRPr="00367118" w:rsidDel="00490861" w:rsidRDefault="00702376" w:rsidP="00367118">
            <w:pPr>
              <w:rPr>
                <w:color w:val="000000" w:themeColor="text1"/>
              </w:rPr>
            </w:pPr>
            <w:r w:rsidRPr="00367118">
              <w:rPr>
                <w:color w:val="000000" w:themeColor="text1"/>
              </w:rPr>
              <w:t>NUTS-3 Local Area Code UKM23</w:t>
            </w:r>
          </w:p>
        </w:tc>
        <w:tc>
          <w:tcPr>
            <w:tcW w:w="1275" w:type="dxa"/>
            <w:tcBorders>
              <w:top w:val="nil"/>
              <w:left w:val="nil"/>
              <w:bottom w:val="single" w:sz="6" w:space="0" w:color="D6DADC"/>
              <w:right w:val="single" w:sz="6" w:space="0" w:color="D6DADC"/>
            </w:tcBorders>
            <w:vAlign w:val="center"/>
          </w:tcPr>
          <w:p w14:paraId="3B5BCB55" w14:textId="00F39DBB" w:rsidR="00702376" w:rsidRPr="00367118" w:rsidRDefault="00702376" w:rsidP="00367118">
            <w:pPr>
              <w:rPr>
                <w:color w:val="000000" w:themeColor="text1"/>
              </w:rPr>
            </w:pPr>
            <w:r w:rsidRPr="005C3335">
              <w:rPr>
                <w:color w:val="000000"/>
              </w:rPr>
              <w:t>0.738</w:t>
            </w:r>
          </w:p>
        </w:tc>
        <w:tc>
          <w:tcPr>
            <w:tcW w:w="1276" w:type="dxa"/>
            <w:tcBorders>
              <w:top w:val="nil"/>
              <w:left w:val="nil"/>
              <w:bottom w:val="single" w:sz="6" w:space="0" w:color="D6DADC"/>
              <w:right w:val="single" w:sz="6" w:space="0" w:color="D6DADC"/>
            </w:tcBorders>
            <w:vAlign w:val="center"/>
          </w:tcPr>
          <w:p w14:paraId="4B946215" w14:textId="1CF6ADBB" w:rsidR="00702376" w:rsidRPr="00367118" w:rsidRDefault="00702376" w:rsidP="00367118">
            <w:pPr>
              <w:rPr>
                <w:color w:val="000000" w:themeColor="text1"/>
              </w:rPr>
            </w:pPr>
            <w:r w:rsidRPr="005C3335">
              <w:rPr>
                <w:color w:val="000000"/>
              </w:rPr>
              <w:t>0.586</w:t>
            </w:r>
          </w:p>
        </w:tc>
        <w:tc>
          <w:tcPr>
            <w:tcW w:w="1276" w:type="dxa"/>
            <w:tcBorders>
              <w:top w:val="nil"/>
              <w:left w:val="nil"/>
              <w:bottom w:val="single" w:sz="6" w:space="0" w:color="D6DADC"/>
              <w:right w:val="single" w:sz="6" w:space="0" w:color="D6DADC"/>
            </w:tcBorders>
            <w:vAlign w:val="center"/>
          </w:tcPr>
          <w:p w14:paraId="1683902E" w14:textId="3E73AB83" w:rsidR="00702376" w:rsidRPr="00367118" w:rsidRDefault="00702376" w:rsidP="00367118">
            <w:pPr>
              <w:rPr>
                <w:color w:val="000000" w:themeColor="text1"/>
              </w:rPr>
            </w:pPr>
            <w:r w:rsidRPr="005C3335">
              <w:rPr>
                <w:color w:val="000000"/>
              </w:rPr>
              <w:t>0.865</w:t>
            </w:r>
          </w:p>
        </w:tc>
        <w:tc>
          <w:tcPr>
            <w:tcW w:w="1134" w:type="dxa"/>
            <w:tcBorders>
              <w:top w:val="nil"/>
              <w:left w:val="nil"/>
              <w:bottom w:val="single" w:sz="6" w:space="0" w:color="D6DADC"/>
              <w:right w:val="single" w:sz="6" w:space="0" w:color="D6DADC"/>
            </w:tcBorders>
            <w:vAlign w:val="center"/>
          </w:tcPr>
          <w:p w14:paraId="503EF24D" w14:textId="330458B0"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9E259A7" w14:textId="768797FE" w:rsidR="00702376" w:rsidRPr="00367118" w:rsidRDefault="00702376" w:rsidP="00367118">
            <w:pPr>
              <w:rPr>
                <w:color w:val="000000" w:themeColor="text1"/>
              </w:rPr>
            </w:pPr>
            <w:r w:rsidRPr="005C3335">
              <w:rPr>
                <w:color w:val="000000"/>
              </w:rPr>
              <w:t>0.736</w:t>
            </w:r>
          </w:p>
        </w:tc>
        <w:tc>
          <w:tcPr>
            <w:tcW w:w="1275" w:type="dxa"/>
            <w:gridSpan w:val="2"/>
            <w:tcBorders>
              <w:top w:val="nil"/>
              <w:left w:val="nil"/>
              <w:bottom w:val="single" w:sz="6" w:space="0" w:color="D6DADC"/>
              <w:right w:val="single" w:sz="6" w:space="0" w:color="D6DADC"/>
            </w:tcBorders>
            <w:vAlign w:val="center"/>
          </w:tcPr>
          <w:p w14:paraId="1B9621CE" w14:textId="0733B441" w:rsidR="00702376" w:rsidRPr="00367118" w:rsidRDefault="00702376" w:rsidP="00367118">
            <w:pPr>
              <w:rPr>
                <w:color w:val="000000" w:themeColor="text1"/>
              </w:rPr>
            </w:pPr>
            <w:r w:rsidRPr="00367118">
              <w:rPr>
                <w:color w:val="000000" w:themeColor="text1"/>
              </w:rPr>
              <w:t>&lt;0.001</w:t>
            </w:r>
          </w:p>
        </w:tc>
      </w:tr>
      <w:tr w:rsidR="00702376" w:rsidRPr="00367118" w14:paraId="2C3A4BF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F82941E" w14:textId="27F96B7D" w:rsidR="00702376" w:rsidRPr="00367118" w:rsidDel="00490861" w:rsidRDefault="00702376" w:rsidP="00367118">
            <w:pPr>
              <w:rPr>
                <w:color w:val="000000" w:themeColor="text1"/>
              </w:rPr>
            </w:pPr>
            <w:r w:rsidRPr="00367118">
              <w:rPr>
                <w:color w:val="000000" w:themeColor="text1"/>
              </w:rPr>
              <w:t>NUTS-3 Local Area Code UKM24</w:t>
            </w:r>
          </w:p>
        </w:tc>
        <w:tc>
          <w:tcPr>
            <w:tcW w:w="1275" w:type="dxa"/>
            <w:tcBorders>
              <w:top w:val="nil"/>
              <w:left w:val="nil"/>
              <w:bottom w:val="single" w:sz="6" w:space="0" w:color="D6DADC"/>
              <w:right w:val="single" w:sz="6" w:space="0" w:color="D6DADC"/>
            </w:tcBorders>
            <w:vAlign w:val="center"/>
          </w:tcPr>
          <w:p w14:paraId="2F79328B" w14:textId="4ADED3DF" w:rsidR="00702376" w:rsidRPr="00367118" w:rsidRDefault="00702376" w:rsidP="00367118">
            <w:pPr>
              <w:rPr>
                <w:color w:val="000000" w:themeColor="text1"/>
              </w:rPr>
            </w:pPr>
            <w:r w:rsidRPr="005C3335">
              <w:rPr>
                <w:color w:val="000000"/>
              </w:rPr>
              <w:t>1.945</w:t>
            </w:r>
          </w:p>
        </w:tc>
        <w:tc>
          <w:tcPr>
            <w:tcW w:w="1276" w:type="dxa"/>
            <w:tcBorders>
              <w:top w:val="nil"/>
              <w:left w:val="nil"/>
              <w:bottom w:val="single" w:sz="6" w:space="0" w:color="D6DADC"/>
              <w:right w:val="single" w:sz="6" w:space="0" w:color="D6DADC"/>
            </w:tcBorders>
            <w:vAlign w:val="center"/>
          </w:tcPr>
          <w:p w14:paraId="5794CAB2" w14:textId="617301BA" w:rsidR="00702376" w:rsidRPr="00367118" w:rsidRDefault="00702376" w:rsidP="00367118">
            <w:pPr>
              <w:rPr>
                <w:color w:val="000000" w:themeColor="text1"/>
              </w:rPr>
            </w:pPr>
            <w:r w:rsidRPr="005C3335">
              <w:rPr>
                <w:color w:val="000000"/>
              </w:rPr>
              <w:t>1.585</w:t>
            </w:r>
          </w:p>
        </w:tc>
        <w:tc>
          <w:tcPr>
            <w:tcW w:w="1276" w:type="dxa"/>
            <w:tcBorders>
              <w:top w:val="nil"/>
              <w:left w:val="nil"/>
              <w:bottom w:val="single" w:sz="6" w:space="0" w:color="D6DADC"/>
              <w:right w:val="single" w:sz="6" w:space="0" w:color="D6DADC"/>
            </w:tcBorders>
            <w:vAlign w:val="center"/>
          </w:tcPr>
          <w:p w14:paraId="02310475" w14:textId="1416361B" w:rsidR="00702376" w:rsidRPr="00367118" w:rsidRDefault="00702376" w:rsidP="00367118">
            <w:pPr>
              <w:rPr>
                <w:color w:val="000000" w:themeColor="text1"/>
              </w:rPr>
            </w:pPr>
            <w:r w:rsidRPr="005C3335">
              <w:rPr>
                <w:color w:val="000000"/>
              </w:rPr>
              <w:t>2.323</w:t>
            </w:r>
          </w:p>
        </w:tc>
        <w:tc>
          <w:tcPr>
            <w:tcW w:w="1134" w:type="dxa"/>
            <w:tcBorders>
              <w:top w:val="nil"/>
              <w:left w:val="nil"/>
              <w:bottom w:val="single" w:sz="6" w:space="0" w:color="D6DADC"/>
              <w:right w:val="single" w:sz="6" w:space="0" w:color="D6DADC"/>
            </w:tcBorders>
            <w:vAlign w:val="center"/>
          </w:tcPr>
          <w:p w14:paraId="2D849E4C" w14:textId="131BA6EC"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3B9A061" w14:textId="3326751D" w:rsidR="00702376" w:rsidRPr="00367118" w:rsidRDefault="00702376" w:rsidP="00367118">
            <w:pPr>
              <w:rPr>
                <w:color w:val="000000" w:themeColor="text1"/>
              </w:rPr>
            </w:pPr>
            <w:r w:rsidRPr="005C3335">
              <w:rPr>
                <w:color w:val="000000"/>
              </w:rPr>
              <w:t>1.950</w:t>
            </w:r>
          </w:p>
        </w:tc>
        <w:tc>
          <w:tcPr>
            <w:tcW w:w="1275" w:type="dxa"/>
            <w:gridSpan w:val="2"/>
            <w:tcBorders>
              <w:top w:val="nil"/>
              <w:left w:val="nil"/>
              <w:bottom w:val="single" w:sz="6" w:space="0" w:color="D6DADC"/>
              <w:right w:val="single" w:sz="6" w:space="0" w:color="D6DADC"/>
            </w:tcBorders>
            <w:vAlign w:val="center"/>
          </w:tcPr>
          <w:p w14:paraId="134A80C2" w14:textId="63CD83CE" w:rsidR="00702376" w:rsidRPr="00367118" w:rsidRDefault="00702376" w:rsidP="00367118">
            <w:pPr>
              <w:rPr>
                <w:color w:val="000000" w:themeColor="text1"/>
              </w:rPr>
            </w:pPr>
            <w:r w:rsidRPr="00367118">
              <w:rPr>
                <w:color w:val="000000" w:themeColor="text1"/>
              </w:rPr>
              <w:t>&lt;0.001</w:t>
            </w:r>
          </w:p>
        </w:tc>
      </w:tr>
      <w:tr w:rsidR="004B0D6C" w:rsidRPr="00367118" w14:paraId="56C5FFC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DCE99A2" w14:textId="558CF2BC" w:rsidR="008466D5" w:rsidRPr="00367118" w:rsidDel="00490861" w:rsidRDefault="008466D5" w:rsidP="00367118">
            <w:pPr>
              <w:rPr>
                <w:color w:val="000000" w:themeColor="text1"/>
              </w:rPr>
            </w:pPr>
            <w:r w:rsidRPr="00367118">
              <w:rPr>
                <w:color w:val="000000" w:themeColor="text1"/>
              </w:rPr>
              <w:lastRenderedPageBreak/>
              <w:t>NUTS-3 Local Area Code UKM25</w:t>
            </w:r>
          </w:p>
        </w:tc>
        <w:tc>
          <w:tcPr>
            <w:tcW w:w="4961" w:type="dxa"/>
            <w:gridSpan w:val="4"/>
            <w:tcBorders>
              <w:top w:val="nil"/>
              <w:left w:val="nil"/>
              <w:bottom w:val="single" w:sz="6" w:space="0" w:color="D6DADC"/>
              <w:right w:val="single" w:sz="6" w:space="0" w:color="D6DADC"/>
            </w:tcBorders>
            <w:vAlign w:val="center"/>
          </w:tcPr>
          <w:p w14:paraId="6325B632" w14:textId="6AEF8FFE" w:rsidR="008466D5" w:rsidRPr="00367118" w:rsidRDefault="008466D5"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38CB7AB9" w14:textId="77777777" w:rsidR="008466D5" w:rsidRPr="00367118" w:rsidRDefault="008466D5"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712FEDE3" w14:textId="77777777" w:rsidR="008466D5" w:rsidRPr="00367118" w:rsidRDefault="008466D5" w:rsidP="00367118">
            <w:pPr>
              <w:rPr>
                <w:color w:val="000000" w:themeColor="text1"/>
              </w:rPr>
            </w:pPr>
          </w:p>
        </w:tc>
      </w:tr>
      <w:tr w:rsidR="00702376" w:rsidRPr="00367118" w14:paraId="1882DFCB"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49DD579" w14:textId="5FCE58AB" w:rsidR="00702376" w:rsidRPr="00367118" w:rsidDel="00490861" w:rsidRDefault="00702376" w:rsidP="00367118">
            <w:pPr>
              <w:rPr>
                <w:color w:val="000000" w:themeColor="text1"/>
              </w:rPr>
            </w:pPr>
            <w:r w:rsidRPr="00367118">
              <w:rPr>
                <w:color w:val="000000" w:themeColor="text1"/>
              </w:rPr>
              <w:t>NUTS-3 Local Area Code UKM26</w:t>
            </w:r>
          </w:p>
        </w:tc>
        <w:tc>
          <w:tcPr>
            <w:tcW w:w="1275" w:type="dxa"/>
            <w:tcBorders>
              <w:top w:val="nil"/>
              <w:left w:val="nil"/>
              <w:bottom w:val="single" w:sz="6" w:space="0" w:color="D6DADC"/>
              <w:right w:val="single" w:sz="6" w:space="0" w:color="D6DADC"/>
            </w:tcBorders>
            <w:vAlign w:val="center"/>
          </w:tcPr>
          <w:p w14:paraId="56134172" w14:textId="6567A210" w:rsidR="00702376" w:rsidRPr="00367118" w:rsidRDefault="00702376" w:rsidP="00367118">
            <w:pPr>
              <w:rPr>
                <w:color w:val="000000" w:themeColor="text1"/>
              </w:rPr>
            </w:pPr>
            <w:r w:rsidRPr="005C3335">
              <w:rPr>
                <w:color w:val="000000"/>
              </w:rPr>
              <w:t>1.064</w:t>
            </w:r>
          </w:p>
        </w:tc>
        <w:tc>
          <w:tcPr>
            <w:tcW w:w="1276" w:type="dxa"/>
            <w:tcBorders>
              <w:top w:val="nil"/>
              <w:left w:val="nil"/>
              <w:bottom w:val="single" w:sz="6" w:space="0" w:color="D6DADC"/>
              <w:right w:val="single" w:sz="6" w:space="0" w:color="D6DADC"/>
            </w:tcBorders>
            <w:vAlign w:val="center"/>
          </w:tcPr>
          <w:p w14:paraId="3BC29EFC" w14:textId="53C1396C" w:rsidR="00702376" w:rsidRPr="00367118" w:rsidRDefault="00702376" w:rsidP="00367118">
            <w:pPr>
              <w:rPr>
                <w:color w:val="000000" w:themeColor="text1"/>
              </w:rPr>
            </w:pPr>
            <w:r w:rsidRPr="005C3335">
              <w:rPr>
                <w:color w:val="000000"/>
              </w:rPr>
              <w:t>0.892</w:t>
            </w:r>
          </w:p>
        </w:tc>
        <w:tc>
          <w:tcPr>
            <w:tcW w:w="1276" w:type="dxa"/>
            <w:tcBorders>
              <w:top w:val="nil"/>
              <w:left w:val="nil"/>
              <w:bottom w:val="single" w:sz="6" w:space="0" w:color="D6DADC"/>
              <w:right w:val="single" w:sz="6" w:space="0" w:color="D6DADC"/>
            </w:tcBorders>
            <w:vAlign w:val="center"/>
          </w:tcPr>
          <w:p w14:paraId="345A0AF4" w14:textId="36C4B682" w:rsidR="00702376" w:rsidRPr="00367118" w:rsidRDefault="00702376" w:rsidP="00367118">
            <w:pPr>
              <w:rPr>
                <w:color w:val="000000" w:themeColor="text1"/>
              </w:rPr>
            </w:pPr>
            <w:r w:rsidRPr="005C3335">
              <w:rPr>
                <w:color w:val="000000"/>
              </w:rPr>
              <w:t>1.23</w:t>
            </w:r>
          </w:p>
        </w:tc>
        <w:tc>
          <w:tcPr>
            <w:tcW w:w="1134" w:type="dxa"/>
            <w:tcBorders>
              <w:top w:val="nil"/>
              <w:left w:val="nil"/>
              <w:bottom w:val="single" w:sz="6" w:space="0" w:color="D6DADC"/>
              <w:right w:val="single" w:sz="6" w:space="0" w:color="D6DADC"/>
            </w:tcBorders>
            <w:vAlign w:val="center"/>
          </w:tcPr>
          <w:p w14:paraId="7D631192" w14:textId="2D42202B" w:rsidR="00702376" w:rsidRPr="00367118" w:rsidRDefault="00702376" w:rsidP="00367118">
            <w:pPr>
              <w:rPr>
                <w:color w:val="000000" w:themeColor="text1"/>
              </w:rPr>
            </w:pPr>
            <w:r w:rsidRPr="00367118">
              <w:rPr>
                <w:color w:val="000000" w:themeColor="text1"/>
              </w:rPr>
              <w:t>33</w:t>
            </w:r>
          </w:p>
        </w:tc>
        <w:tc>
          <w:tcPr>
            <w:tcW w:w="1276" w:type="dxa"/>
            <w:tcBorders>
              <w:top w:val="nil"/>
              <w:left w:val="nil"/>
              <w:bottom w:val="single" w:sz="6" w:space="0" w:color="D6DADC"/>
              <w:right w:val="single" w:sz="6" w:space="0" w:color="D6DADC"/>
            </w:tcBorders>
            <w:vAlign w:val="center"/>
          </w:tcPr>
          <w:p w14:paraId="5CA6138F" w14:textId="339A5DA3" w:rsidR="00702376" w:rsidRPr="00367118" w:rsidRDefault="00702376" w:rsidP="00367118">
            <w:pPr>
              <w:rPr>
                <w:color w:val="000000" w:themeColor="text1"/>
              </w:rPr>
            </w:pPr>
            <w:r w:rsidRPr="005C3335">
              <w:rPr>
                <w:color w:val="000000"/>
              </w:rPr>
              <w:t>1.071</w:t>
            </w:r>
          </w:p>
        </w:tc>
        <w:tc>
          <w:tcPr>
            <w:tcW w:w="1275" w:type="dxa"/>
            <w:gridSpan w:val="2"/>
            <w:tcBorders>
              <w:top w:val="nil"/>
              <w:left w:val="nil"/>
              <w:bottom w:val="single" w:sz="6" w:space="0" w:color="D6DADC"/>
              <w:right w:val="single" w:sz="6" w:space="0" w:color="D6DADC"/>
            </w:tcBorders>
            <w:vAlign w:val="center"/>
          </w:tcPr>
          <w:p w14:paraId="6A494903" w14:textId="00C29DF7" w:rsidR="00702376" w:rsidRPr="00367118" w:rsidRDefault="00702376" w:rsidP="00367118">
            <w:pPr>
              <w:rPr>
                <w:color w:val="000000" w:themeColor="text1"/>
              </w:rPr>
            </w:pPr>
            <w:r w:rsidRPr="00367118">
              <w:rPr>
                <w:color w:val="000000" w:themeColor="text1"/>
              </w:rPr>
              <w:t>0.135</w:t>
            </w:r>
          </w:p>
        </w:tc>
      </w:tr>
      <w:tr w:rsidR="00702376" w:rsidRPr="00367118" w14:paraId="3725DA3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8C5A4CB" w14:textId="527E2761" w:rsidR="00702376" w:rsidRPr="00367118" w:rsidRDefault="00702376" w:rsidP="00367118">
            <w:pPr>
              <w:rPr>
                <w:color w:val="000000" w:themeColor="text1"/>
              </w:rPr>
            </w:pPr>
            <w:r w:rsidRPr="00367118">
              <w:rPr>
                <w:color w:val="000000" w:themeColor="text1"/>
              </w:rPr>
              <w:t>NUTS-3 Local Area Code UKM27</w:t>
            </w:r>
          </w:p>
        </w:tc>
        <w:tc>
          <w:tcPr>
            <w:tcW w:w="1275" w:type="dxa"/>
            <w:tcBorders>
              <w:top w:val="nil"/>
              <w:left w:val="nil"/>
              <w:bottom w:val="single" w:sz="6" w:space="0" w:color="D6DADC"/>
              <w:right w:val="single" w:sz="6" w:space="0" w:color="D6DADC"/>
            </w:tcBorders>
            <w:vAlign w:val="center"/>
          </w:tcPr>
          <w:p w14:paraId="714FB5B2" w14:textId="440709D6" w:rsidR="00702376" w:rsidRPr="00367118" w:rsidRDefault="00702376" w:rsidP="00367118">
            <w:pPr>
              <w:rPr>
                <w:color w:val="000000" w:themeColor="text1"/>
              </w:rPr>
            </w:pPr>
            <w:r w:rsidRPr="005C3335">
              <w:rPr>
                <w:color w:val="000000"/>
              </w:rPr>
              <w:t>1.379</w:t>
            </w:r>
          </w:p>
        </w:tc>
        <w:tc>
          <w:tcPr>
            <w:tcW w:w="1276" w:type="dxa"/>
            <w:tcBorders>
              <w:top w:val="nil"/>
              <w:left w:val="nil"/>
              <w:bottom w:val="single" w:sz="6" w:space="0" w:color="D6DADC"/>
              <w:right w:val="single" w:sz="6" w:space="0" w:color="D6DADC"/>
            </w:tcBorders>
            <w:vAlign w:val="center"/>
          </w:tcPr>
          <w:p w14:paraId="19FA561E" w14:textId="5D11257E" w:rsidR="00702376" w:rsidRPr="00367118" w:rsidRDefault="00702376" w:rsidP="00367118">
            <w:pPr>
              <w:rPr>
                <w:color w:val="000000" w:themeColor="text1"/>
              </w:rPr>
            </w:pPr>
            <w:r w:rsidRPr="005C3335">
              <w:rPr>
                <w:color w:val="000000"/>
              </w:rPr>
              <w:t>1.137</w:t>
            </w:r>
          </w:p>
        </w:tc>
        <w:tc>
          <w:tcPr>
            <w:tcW w:w="1276" w:type="dxa"/>
            <w:tcBorders>
              <w:top w:val="nil"/>
              <w:left w:val="nil"/>
              <w:bottom w:val="single" w:sz="6" w:space="0" w:color="D6DADC"/>
              <w:right w:val="single" w:sz="6" w:space="0" w:color="D6DADC"/>
            </w:tcBorders>
            <w:vAlign w:val="center"/>
          </w:tcPr>
          <w:p w14:paraId="33C67851" w14:textId="75D828F0" w:rsidR="00702376" w:rsidRPr="00367118" w:rsidRDefault="00702376" w:rsidP="00367118">
            <w:pPr>
              <w:rPr>
                <w:color w:val="000000" w:themeColor="text1"/>
              </w:rPr>
            </w:pPr>
            <w:r w:rsidRPr="005C3335">
              <w:rPr>
                <w:color w:val="000000"/>
              </w:rPr>
              <w:t>1.584</w:t>
            </w:r>
          </w:p>
        </w:tc>
        <w:tc>
          <w:tcPr>
            <w:tcW w:w="1134" w:type="dxa"/>
            <w:tcBorders>
              <w:top w:val="nil"/>
              <w:left w:val="nil"/>
              <w:bottom w:val="single" w:sz="6" w:space="0" w:color="D6DADC"/>
              <w:right w:val="single" w:sz="6" w:space="0" w:color="D6DADC"/>
            </w:tcBorders>
            <w:vAlign w:val="center"/>
          </w:tcPr>
          <w:p w14:paraId="600296D6" w14:textId="1FD74762"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E6180A8" w14:textId="00A77B0C" w:rsidR="00702376" w:rsidRPr="00367118" w:rsidRDefault="00702376" w:rsidP="00367118">
            <w:pPr>
              <w:rPr>
                <w:color w:val="000000" w:themeColor="text1"/>
              </w:rPr>
            </w:pPr>
            <w:r w:rsidRPr="005C3335">
              <w:rPr>
                <w:color w:val="000000"/>
              </w:rPr>
              <w:t>1.387</w:t>
            </w:r>
          </w:p>
        </w:tc>
        <w:tc>
          <w:tcPr>
            <w:tcW w:w="1275" w:type="dxa"/>
            <w:gridSpan w:val="2"/>
            <w:tcBorders>
              <w:top w:val="nil"/>
              <w:left w:val="nil"/>
              <w:bottom w:val="single" w:sz="6" w:space="0" w:color="D6DADC"/>
              <w:right w:val="single" w:sz="6" w:space="0" w:color="D6DADC"/>
            </w:tcBorders>
            <w:vAlign w:val="center"/>
          </w:tcPr>
          <w:p w14:paraId="5D91A2F8" w14:textId="6104D73C" w:rsidR="00702376" w:rsidRPr="00367118" w:rsidRDefault="00702376" w:rsidP="00367118">
            <w:pPr>
              <w:rPr>
                <w:color w:val="000000" w:themeColor="text1"/>
              </w:rPr>
            </w:pPr>
            <w:r w:rsidRPr="00367118">
              <w:rPr>
                <w:color w:val="000000" w:themeColor="text1"/>
              </w:rPr>
              <w:t>&lt;0.001</w:t>
            </w:r>
          </w:p>
        </w:tc>
      </w:tr>
      <w:tr w:rsidR="00702376" w:rsidRPr="00367118" w14:paraId="5DDD032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A5B6E0B" w14:textId="27D3BBED" w:rsidR="00702376" w:rsidRPr="00367118" w:rsidRDefault="00702376" w:rsidP="00367118">
            <w:pPr>
              <w:rPr>
                <w:color w:val="000000" w:themeColor="text1"/>
              </w:rPr>
            </w:pPr>
            <w:r w:rsidRPr="00367118">
              <w:rPr>
                <w:color w:val="000000" w:themeColor="text1"/>
              </w:rPr>
              <w:t>NUTS-3 Local Area Code UKM28</w:t>
            </w:r>
          </w:p>
        </w:tc>
        <w:tc>
          <w:tcPr>
            <w:tcW w:w="1275" w:type="dxa"/>
            <w:tcBorders>
              <w:top w:val="nil"/>
              <w:left w:val="nil"/>
              <w:bottom w:val="single" w:sz="6" w:space="0" w:color="D6DADC"/>
              <w:right w:val="single" w:sz="6" w:space="0" w:color="D6DADC"/>
            </w:tcBorders>
            <w:vAlign w:val="center"/>
          </w:tcPr>
          <w:p w14:paraId="509981F9" w14:textId="34283894" w:rsidR="00702376" w:rsidRPr="00367118" w:rsidRDefault="00702376" w:rsidP="00367118">
            <w:pPr>
              <w:rPr>
                <w:color w:val="000000" w:themeColor="text1"/>
              </w:rPr>
            </w:pPr>
            <w:r w:rsidRPr="005C3335">
              <w:rPr>
                <w:color w:val="000000"/>
              </w:rPr>
              <w:t>0.971</w:t>
            </w:r>
          </w:p>
        </w:tc>
        <w:tc>
          <w:tcPr>
            <w:tcW w:w="1276" w:type="dxa"/>
            <w:tcBorders>
              <w:top w:val="nil"/>
              <w:left w:val="nil"/>
              <w:bottom w:val="single" w:sz="6" w:space="0" w:color="D6DADC"/>
              <w:right w:val="single" w:sz="6" w:space="0" w:color="D6DADC"/>
            </w:tcBorders>
            <w:vAlign w:val="center"/>
          </w:tcPr>
          <w:p w14:paraId="2C1C0F77" w14:textId="060F489B" w:rsidR="00702376" w:rsidRPr="00367118" w:rsidRDefault="00702376" w:rsidP="00367118">
            <w:pPr>
              <w:rPr>
                <w:color w:val="000000" w:themeColor="text1"/>
              </w:rPr>
            </w:pPr>
            <w:r w:rsidRPr="005C3335">
              <w:rPr>
                <w:color w:val="000000"/>
              </w:rPr>
              <w:t>0.779</w:t>
            </w:r>
          </w:p>
        </w:tc>
        <w:tc>
          <w:tcPr>
            <w:tcW w:w="1276" w:type="dxa"/>
            <w:tcBorders>
              <w:top w:val="nil"/>
              <w:left w:val="nil"/>
              <w:bottom w:val="single" w:sz="6" w:space="0" w:color="D6DADC"/>
              <w:right w:val="single" w:sz="6" w:space="0" w:color="D6DADC"/>
            </w:tcBorders>
            <w:vAlign w:val="center"/>
          </w:tcPr>
          <w:p w14:paraId="4B8A122F" w14:textId="13612230" w:rsidR="00702376" w:rsidRPr="00367118" w:rsidRDefault="00702376" w:rsidP="00367118">
            <w:pPr>
              <w:rPr>
                <w:color w:val="000000" w:themeColor="text1"/>
              </w:rPr>
            </w:pPr>
            <w:r w:rsidRPr="005C3335">
              <w:rPr>
                <w:color w:val="000000"/>
              </w:rPr>
              <w:t>1.135</w:t>
            </w:r>
          </w:p>
        </w:tc>
        <w:tc>
          <w:tcPr>
            <w:tcW w:w="1134" w:type="dxa"/>
            <w:tcBorders>
              <w:top w:val="nil"/>
              <w:left w:val="nil"/>
              <w:bottom w:val="single" w:sz="6" w:space="0" w:color="D6DADC"/>
              <w:right w:val="single" w:sz="6" w:space="0" w:color="D6DADC"/>
            </w:tcBorders>
            <w:vAlign w:val="center"/>
          </w:tcPr>
          <w:p w14:paraId="0AE879A2" w14:textId="3E835B83" w:rsidR="00702376" w:rsidRPr="00367118" w:rsidRDefault="00702376" w:rsidP="00367118">
            <w:pPr>
              <w:rPr>
                <w:color w:val="000000" w:themeColor="text1"/>
              </w:rPr>
            </w:pPr>
            <w:r w:rsidRPr="00367118">
              <w:rPr>
                <w:color w:val="000000" w:themeColor="text1"/>
              </w:rPr>
              <w:t>19</w:t>
            </w:r>
          </w:p>
        </w:tc>
        <w:tc>
          <w:tcPr>
            <w:tcW w:w="1276" w:type="dxa"/>
            <w:tcBorders>
              <w:top w:val="nil"/>
              <w:left w:val="nil"/>
              <w:bottom w:val="single" w:sz="6" w:space="0" w:color="D6DADC"/>
              <w:right w:val="single" w:sz="6" w:space="0" w:color="D6DADC"/>
            </w:tcBorders>
            <w:vAlign w:val="center"/>
          </w:tcPr>
          <w:p w14:paraId="138EE630" w14:textId="10694C4B" w:rsidR="00702376" w:rsidRPr="00367118" w:rsidRDefault="00702376" w:rsidP="00367118">
            <w:pPr>
              <w:rPr>
                <w:color w:val="000000" w:themeColor="text1"/>
              </w:rPr>
            </w:pPr>
            <w:r w:rsidRPr="005C3335">
              <w:rPr>
                <w:color w:val="000000"/>
              </w:rPr>
              <w:t>0.972</w:t>
            </w:r>
          </w:p>
        </w:tc>
        <w:tc>
          <w:tcPr>
            <w:tcW w:w="1275" w:type="dxa"/>
            <w:gridSpan w:val="2"/>
            <w:tcBorders>
              <w:top w:val="nil"/>
              <w:left w:val="nil"/>
              <w:bottom w:val="single" w:sz="6" w:space="0" w:color="D6DADC"/>
              <w:right w:val="single" w:sz="6" w:space="0" w:color="D6DADC"/>
            </w:tcBorders>
            <w:vAlign w:val="center"/>
          </w:tcPr>
          <w:p w14:paraId="6C218AF6" w14:textId="59A3F00E" w:rsidR="00702376" w:rsidRPr="00367118" w:rsidRDefault="00702376" w:rsidP="00367118">
            <w:pPr>
              <w:rPr>
                <w:color w:val="000000" w:themeColor="text1"/>
              </w:rPr>
            </w:pPr>
            <w:r w:rsidRPr="00367118">
              <w:rPr>
                <w:color w:val="000000" w:themeColor="text1"/>
              </w:rPr>
              <w:t>0.560</w:t>
            </w:r>
          </w:p>
        </w:tc>
      </w:tr>
      <w:tr w:rsidR="00702376" w:rsidRPr="00367118" w14:paraId="1C10296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4CC989E" w14:textId="40ADFD6C" w:rsidR="00702376" w:rsidRPr="00367118" w:rsidRDefault="00702376" w:rsidP="00367118">
            <w:pPr>
              <w:rPr>
                <w:color w:val="000000" w:themeColor="text1"/>
              </w:rPr>
            </w:pPr>
            <w:r w:rsidRPr="00367118">
              <w:rPr>
                <w:color w:val="000000" w:themeColor="text1"/>
              </w:rPr>
              <w:t>NUTS-3 Local Area Code UKM31</w:t>
            </w:r>
          </w:p>
        </w:tc>
        <w:tc>
          <w:tcPr>
            <w:tcW w:w="1275" w:type="dxa"/>
            <w:tcBorders>
              <w:top w:val="nil"/>
              <w:left w:val="nil"/>
              <w:bottom w:val="single" w:sz="6" w:space="0" w:color="D6DADC"/>
              <w:right w:val="single" w:sz="6" w:space="0" w:color="D6DADC"/>
            </w:tcBorders>
            <w:vAlign w:val="center"/>
          </w:tcPr>
          <w:p w14:paraId="7807B1BF" w14:textId="32A08199" w:rsidR="00702376" w:rsidRPr="00367118" w:rsidRDefault="00702376" w:rsidP="00367118">
            <w:pPr>
              <w:rPr>
                <w:color w:val="000000" w:themeColor="text1"/>
              </w:rPr>
            </w:pPr>
            <w:r w:rsidRPr="005C3335">
              <w:rPr>
                <w:color w:val="000000"/>
              </w:rPr>
              <w:t>1.504</w:t>
            </w:r>
          </w:p>
        </w:tc>
        <w:tc>
          <w:tcPr>
            <w:tcW w:w="1276" w:type="dxa"/>
            <w:tcBorders>
              <w:top w:val="nil"/>
              <w:left w:val="nil"/>
              <w:bottom w:val="single" w:sz="6" w:space="0" w:color="D6DADC"/>
              <w:right w:val="single" w:sz="6" w:space="0" w:color="D6DADC"/>
            </w:tcBorders>
            <w:vAlign w:val="center"/>
          </w:tcPr>
          <w:p w14:paraId="5A3AF01C" w14:textId="52988A15" w:rsidR="00702376" w:rsidRPr="00367118" w:rsidRDefault="00702376" w:rsidP="00367118">
            <w:pPr>
              <w:rPr>
                <w:color w:val="000000" w:themeColor="text1"/>
              </w:rPr>
            </w:pPr>
            <w:r w:rsidRPr="005C3335">
              <w:rPr>
                <w:color w:val="000000"/>
              </w:rPr>
              <w:t>1.2</w:t>
            </w:r>
          </w:p>
        </w:tc>
        <w:tc>
          <w:tcPr>
            <w:tcW w:w="1276" w:type="dxa"/>
            <w:tcBorders>
              <w:top w:val="nil"/>
              <w:left w:val="nil"/>
              <w:bottom w:val="single" w:sz="6" w:space="0" w:color="D6DADC"/>
              <w:right w:val="single" w:sz="6" w:space="0" w:color="D6DADC"/>
            </w:tcBorders>
            <w:vAlign w:val="center"/>
          </w:tcPr>
          <w:p w14:paraId="221A4873" w14:textId="40F6325D" w:rsidR="00702376" w:rsidRPr="00367118" w:rsidRDefault="00702376" w:rsidP="00367118">
            <w:pPr>
              <w:rPr>
                <w:color w:val="000000" w:themeColor="text1"/>
              </w:rPr>
            </w:pPr>
            <w:r w:rsidRPr="005C3335">
              <w:rPr>
                <w:color w:val="000000"/>
              </w:rPr>
              <w:t>1.732</w:t>
            </w:r>
          </w:p>
        </w:tc>
        <w:tc>
          <w:tcPr>
            <w:tcW w:w="1134" w:type="dxa"/>
            <w:tcBorders>
              <w:top w:val="nil"/>
              <w:left w:val="nil"/>
              <w:bottom w:val="single" w:sz="6" w:space="0" w:color="D6DADC"/>
              <w:right w:val="single" w:sz="6" w:space="0" w:color="D6DADC"/>
            </w:tcBorders>
            <w:vAlign w:val="center"/>
          </w:tcPr>
          <w:p w14:paraId="655A3B4B" w14:textId="0B7C1A64"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1A18C14" w14:textId="3FF6FD24" w:rsidR="00702376" w:rsidRPr="00367118" w:rsidRDefault="00702376" w:rsidP="00367118">
            <w:pPr>
              <w:rPr>
                <w:color w:val="000000" w:themeColor="text1"/>
              </w:rPr>
            </w:pPr>
            <w:r w:rsidRPr="005C3335">
              <w:rPr>
                <w:color w:val="000000"/>
              </w:rPr>
              <w:t>1.508</w:t>
            </w:r>
          </w:p>
        </w:tc>
        <w:tc>
          <w:tcPr>
            <w:tcW w:w="1275" w:type="dxa"/>
            <w:gridSpan w:val="2"/>
            <w:tcBorders>
              <w:top w:val="nil"/>
              <w:left w:val="nil"/>
              <w:bottom w:val="single" w:sz="6" w:space="0" w:color="D6DADC"/>
              <w:right w:val="single" w:sz="6" w:space="0" w:color="D6DADC"/>
            </w:tcBorders>
            <w:vAlign w:val="center"/>
          </w:tcPr>
          <w:p w14:paraId="3D87C152" w14:textId="56DB0DAB" w:rsidR="00702376" w:rsidRPr="00367118" w:rsidRDefault="00702376" w:rsidP="00367118">
            <w:pPr>
              <w:rPr>
                <w:color w:val="000000" w:themeColor="text1"/>
              </w:rPr>
            </w:pPr>
            <w:r w:rsidRPr="00367118">
              <w:rPr>
                <w:color w:val="000000" w:themeColor="text1"/>
              </w:rPr>
              <w:t>&lt;0.001</w:t>
            </w:r>
          </w:p>
        </w:tc>
      </w:tr>
      <w:tr w:rsidR="00702376" w:rsidRPr="00367118" w14:paraId="788D324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145FC5A" w14:textId="7C09190A" w:rsidR="00702376" w:rsidRPr="00367118" w:rsidRDefault="00702376" w:rsidP="00367118">
            <w:pPr>
              <w:rPr>
                <w:color w:val="000000" w:themeColor="text1"/>
              </w:rPr>
            </w:pPr>
            <w:r w:rsidRPr="00367118">
              <w:rPr>
                <w:color w:val="000000" w:themeColor="text1"/>
              </w:rPr>
              <w:t>NUTS-3 Local Area Code UKM34</w:t>
            </w:r>
          </w:p>
        </w:tc>
        <w:tc>
          <w:tcPr>
            <w:tcW w:w="1275" w:type="dxa"/>
            <w:tcBorders>
              <w:top w:val="nil"/>
              <w:left w:val="nil"/>
              <w:bottom w:val="single" w:sz="6" w:space="0" w:color="D6DADC"/>
              <w:right w:val="single" w:sz="6" w:space="0" w:color="D6DADC"/>
            </w:tcBorders>
            <w:vAlign w:val="center"/>
          </w:tcPr>
          <w:p w14:paraId="34EEDFEA" w14:textId="015A2260" w:rsidR="00702376" w:rsidRPr="00367118" w:rsidRDefault="00702376" w:rsidP="00367118">
            <w:pPr>
              <w:rPr>
                <w:color w:val="000000" w:themeColor="text1"/>
              </w:rPr>
            </w:pPr>
            <w:r w:rsidRPr="005C3335">
              <w:rPr>
                <w:color w:val="000000"/>
              </w:rPr>
              <w:t>1.396</w:t>
            </w:r>
          </w:p>
        </w:tc>
        <w:tc>
          <w:tcPr>
            <w:tcW w:w="1276" w:type="dxa"/>
            <w:tcBorders>
              <w:top w:val="nil"/>
              <w:left w:val="nil"/>
              <w:bottom w:val="single" w:sz="6" w:space="0" w:color="D6DADC"/>
              <w:right w:val="single" w:sz="6" w:space="0" w:color="D6DADC"/>
            </w:tcBorders>
            <w:vAlign w:val="center"/>
          </w:tcPr>
          <w:p w14:paraId="4B10D7F8" w14:textId="79E57D9C" w:rsidR="00702376" w:rsidRPr="00367118" w:rsidRDefault="00702376" w:rsidP="00367118">
            <w:pPr>
              <w:rPr>
                <w:color w:val="000000" w:themeColor="text1"/>
              </w:rPr>
            </w:pPr>
            <w:r w:rsidRPr="005C3335">
              <w:rPr>
                <w:color w:val="000000"/>
              </w:rPr>
              <w:t>1.314</w:t>
            </w:r>
          </w:p>
        </w:tc>
        <w:tc>
          <w:tcPr>
            <w:tcW w:w="1276" w:type="dxa"/>
            <w:tcBorders>
              <w:top w:val="nil"/>
              <w:left w:val="nil"/>
              <w:bottom w:val="single" w:sz="6" w:space="0" w:color="D6DADC"/>
              <w:right w:val="single" w:sz="6" w:space="0" w:color="D6DADC"/>
            </w:tcBorders>
            <w:vAlign w:val="center"/>
          </w:tcPr>
          <w:p w14:paraId="603A1544" w14:textId="7410C77A" w:rsidR="00702376" w:rsidRPr="00367118" w:rsidRDefault="00702376" w:rsidP="00367118">
            <w:pPr>
              <w:rPr>
                <w:color w:val="000000" w:themeColor="text1"/>
              </w:rPr>
            </w:pPr>
            <w:r w:rsidRPr="005C3335">
              <w:rPr>
                <w:color w:val="000000"/>
              </w:rPr>
              <w:t>1.566</w:t>
            </w:r>
          </w:p>
        </w:tc>
        <w:tc>
          <w:tcPr>
            <w:tcW w:w="1134" w:type="dxa"/>
            <w:tcBorders>
              <w:top w:val="nil"/>
              <w:left w:val="nil"/>
              <w:bottom w:val="single" w:sz="6" w:space="0" w:color="D6DADC"/>
              <w:right w:val="single" w:sz="6" w:space="0" w:color="D6DADC"/>
            </w:tcBorders>
            <w:vAlign w:val="center"/>
          </w:tcPr>
          <w:p w14:paraId="2F4EB92E" w14:textId="66A50696"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7A22EDA1" w14:textId="42C177A6" w:rsidR="00702376" w:rsidRPr="00367118" w:rsidRDefault="00702376" w:rsidP="00367118">
            <w:pPr>
              <w:rPr>
                <w:color w:val="000000" w:themeColor="text1"/>
              </w:rPr>
            </w:pPr>
            <w:r w:rsidRPr="005C3335">
              <w:rPr>
                <w:color w:val="000000"/>
              </w:rPr>
              <w:t>1.391</w:t>
            </w:r>
          </w:p>
        </w:tc>
        <w:tc>
          <w:tcPr>
            <w:tcW w:w="1275" w:type="dxa"/>
            <w:gridSpan w:val="2"/>
            <w:tcBorders>
              <w:top w:val="nil"/>
              <w:left w:val="nil"/>
              <w:bottom w:val="single" w:sz="6" w:space="0" w:color="D6DADC"/>
              <w:right w:val="single" w:sz="6" w:space="0" w:color="D6DADC"/>
            </w:tcBorders>
            <w:vAlign w:val="center"/>
          </w:tcPr>
          <w:p w14:paraId="2903241D" w14:textId="4C50322F" w:rsidR="00702376" w:rsidRPr="00367118" w:rsidRDefault="00702376" w:rsidP="00367118">
            <w:pPr>
              <w:rPr>
                <w:color w:val="000000" w:themeColor="text1"/>
              </w:rPr>
            </w:pPr>
            <w:r w:rsidRPr="00367118">
              <w:rPr>
                <w:color w:val="000000" w:themeColor="text1"/>
              </w:rPr>
              <w:t>&lt;0.001</w:t>
            </w:r>
          </w:p>
        </w:tc>
      </w:tr>
      <w:tr w:rsidR="00702376" w:rsidRPr="00367118" w14:paraId="4F505A94"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86474FC" w14:textId="53B918AB" w:rsidR="00702376" w:rsidRPr="00367118" w:rsidRDefault="00702376" w:rsidP="00367118">
            <w:pPr>
              <w:rPr>
                <w:color w:val="000000" w:themeColor="text1"/>
              </w:rPr>
            </w:pPr>
            <w:r w:rsidRPr="00367118">
              <w:rPr>
                <w:color w:val="000000" w:themeColor="text1"/>
              </w:rPr>
              <w:t>NUTS-3 Local Area Code UKM35</w:t>
            </w:r>
          </w:p>
        </w:tc>
        <w:tc>
          <w:tcPr>
            <w:tcW w:w="1275" w:type="dxa"/>
            <w:tcBorders>
              <w:top w:val="nil"/>
              <w:left w:val="nil"/>
              <w:bottom w:val="single" w:sz="6" w:space="0" w:color="D6DADC"/>
              <w:right w:val="single" w:sz="6" w:space="0" w:color="D6DADC"/>
            </w:tcBorders>
            <w:vAlign w:val="center"/>
          </w:tcPr>
          <w:p w14:paraId="10E8A225" w14:textId="1317FD8A" w:rsidR="00702376" w:rsidRPr="00367118" w:rsidRDefault="00702376" w:rsidP="00367118">
            <w:pPr>
              <w:rPr>
                <w:color w:val="000000" w:themeColor="text1"/>
              </w:rPr>
            </w:pPr>
            <w:r w:rsidRPr="005C3335">
              <w:rPr>
                <w:color w:val="000000"/>
              </w:rPr>
              <w:t>1.203</w:t>
            </w:r>
          </w:p>
        </w:tc>
        <w:tc>
          <w:tcPr>
            <w:tcW w:w="1276" w:type="dxa"/>
            <w:tcBorders>
              <w:top w:val="nil"/>
              <w:left w:val="nil"/>
              <w:bottom w:val="single" w:sz="6" w:space="0" w:color="D6DADC"/>
              <w:right w:val="single" w:sz="6" w:space="0" w:color="D6DADC"/>
            </w:tcBorders>
            <w:vAlign w:val="center"/>
          </w:tcPr>
          <w:p w14:paraId="47A11A91" w14:textId="1A664FA2" w:rsidR="00702376" w:rsidRPr="00367118" w:rsidRDefault="00702376" w:rsidP="00367118">
            <w:pPr>
              <w:rPr>
                <w:color w:val="000000" w:themeColor="text1"/>
              </w:rPr>
            </w:pPr>
            <w:r w:rsidRPr="005C3335">
              <w:rPr>
                <w:color w:val="000000"/>
              </w:rPr>
              <w:t>1.089</w:t>
            </w:r>
          </w:p>
        </w:tc>
        <w:tc>
          <w:tcPr>
            <w:tcW w:w="1276" w:type="dxa"/>
            <w:tcBorders>
              <w:top w:val="nil"/>
              <w:left w:val="nil"/>
              <w:bottom w:val="single" w:sz="6" w:space="0" w:color="D6DADC"/>
              <w:right w:val="single" w:sz="6" w:space="0" w:color="D6DADC"/>
            </w:tcBorders>
            <w:vAlign w:val="center"/>
          </w:tcPr>
          <w:p w14:paraId="0A84FE34" w14:textId="6209ABAD" w:rsidR="00702376" w:rsidRPr="00367118" w:rsidRDefault="00702376" w:rsidP="00367118">
            <w:pPr>
              <w:rPr>
                <w:color w:val="000000" w:themeColor="text1"/>
              </w:rPr>
            </w:pPr>
            <w:r w:rsidRPr="005C3335">
              <w:rPr>
                <w:color w:val="000000"/>
              </w:rPr>
              <w:t>1.317</w:t>
            </w:r>
          </w:p>
        </w:tc>
        <w:tc>
          <w:tcPr>
            <w:tcW w:w="1134" w:type="dxa"/>
            <w:tcBorders>
              <w:top w:val="nil"/>
              <w:left w:val="nil"/>
              <w:bottom w:val="single" w:sz="6" w:space="0" w:color="D6DADC"/>
              <w:right w:val="single" w:sz="6" w:space="0" w:color="D6DADC"/>
            </w:tcBorders>
            <w:vAlign w:val="center"/>
          </w:tcPr>
          <w:p w14:paraId="2B18B5FB" w14:textId="382FE95B"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6E0A34A6" w14:textId="280C0409" w:rsidR="00702376" w:rsidRPr="00367118" w:rsidRDefault="00702376" w:rsidP="00367118">
            <w:pPr>
              <w:rPr>
                <w:color w:val="000000" w:themeColor="text1"/>
              </w:rPr>
            </w:pPr>
            <w:r w:rsidRPr="005C3335">
              <w:rPr>
                <w:color w:val="000000"/>
              </w:rPr>
              <w:t>1.202</w:t>
            </w:r>
          </w:p>
        </w:tc>
        <w:tc>
          <w:tcPr>
            <w:tcW w:w="1275" w:type="dxa"/>
            <w:gridSpan w:val="2"/>
            <w:tcBorders>
              <w:top w:val="nil"/>
              <w:left w:val="nil"/>
              <w:bottom w:val="single" w:sz="6" w:space="0" w:color="D6DADC"/>
              <w:right w:val="single" w:sz="6" w:space="0" w:color="D6DADC"/>
            </w:tcBorders>
            <w:vAlign w:val="center"/>
          </w:tcPr>
          <w:p w14:paraId="1892B5AD" w14:textId="54D50527" w:rsidR="00702376" w:rsidRPr="00367118" w:rsidRDefault="00702376" w:rsidP="00367118">
            <w:pPr>
              <w:rPr>
                <w:color w:val="000000" w:themeColor="text1"/>
              </w:rPr>
            </w:pPr>
            <w:r w:rsidRPr="00367118">
              <w:rPr>
                <w:color w:val="000000" w:themeColor="text1"/>
              </w:rPr>
              <w:t>&lt;0.001</w:t>
            </w:r>
          </w:p>
        </w:tc>
      </w:tr>
      <w:tr w:rsidR="00702376" w:rsidRPr="00367118" w14:paraId="6A7D6E1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3E837D1" w14:textId="6C9EAD25" w:rsidR="00702376" w:rsidRPr="00367118" w:rsidRDefault="00702376" w:rsidP="00367118">
            <w:pPr>
              <w:rPr>
                <w:color w:val="000000" w:themeColor="text1"/>
              </w:rPr>
            </w:pPr>
            <w:r w:rsidRPr="00367118">
              <w:rPr>
                <w:color w:val="000000" w:themeColor="text1"/>
              </w:rPr>
              <w:t>NUTS-3 Local Area Code UKM36</w:t>
            </w:r>
          </w:p>
        </w:tc>
        <w:tc>
          <w:tcPr>
            <w:tcW w:w="1275" w:type="dxa"/>
            <w:tcBorders>
              <w:top w:val="nil"/>
              <w:left w:val="nil"/>
              <w:bottom w:val="single" w:sz="6" w:space="0" w:color="D6DADC"/>
              <w:right w:val="single" w:sz="6" w:space="0" w:color="D6DADC"/>
            </w:tcBorders>
            <w:vAlign w:val="center"/>
          </w:tcPr>
          <w:p w14:paraId="2EB23F6B" w14:textId="70038E3B" w:rsidR="00702376" w:rsidRPr="00367118" w:rsidRDefault="00702376" w:rsidP="00367118">
            <w:pPr>
              <w:rPr>
                <w:color w:val="000000" w:themeColor="text1"/>
              </w:rPr>
            </w:pPr>
            <w:r w:rsidRPr="005C3335">
              <w:rPr>
                <w:color w:val="000000"/>
              </w:rPr>
              <w:t>2.56</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0737B455" w14:textId="537459C7" w:rsidR="00702376" w:rsidRPr="00367118" w:rsidRDefault="00702376" w:rsidP="00367118">
            <w:pPr>
              <w:rPr>
                <w:color w:val="000000" w:themeColor="text1"/>
              </w:rPr>
            </w:pPr>
            <w:r w:rsidRPr="005C3335">
              <w:rPr>
                <w:color w:val="000000"/>
              </w:rPr>
              <w:t>0</w:t>
            </w:r>
          </w:p>
        </w:tc>
        <w:tc>
          <w:tcPr>
            <w:tcW w:w="1276" w:type="dxa"/>
            <w:tcBorders>
              <w:top w:val="nil"/>
              <w:left w:val="nil"/>
              <w:bottom w:val="single" w:sz="6" w:space="0" w:color="D6DADC"/>
              <w:right w:val="single" w:sz="6" w:space="0" w:color="D6DADC"/>
            </w:tcBorders>
            <w:vAlign w:val="center"/>
          </w:tcPr>
          <w:p w14:paraId="7F0DC6CA" w14:textId="31A51A29" w:rsidR="00702376" w:rsidRPr="00367118" w:rsidRDefault="00702376" w:rsidP="00367118">
            <w:pPr>
              <w:rPr>
                <w:color w:val="000000" w:themeColor="text1"/>
              </w:rPr>
            </w:pPr>
            <w:r w:rsidRPr="005C3335">
              <w:rPr>
                <w:color w:val="000000"/>
              </w:rPr>
              <w:t>4.236</w:t>
            </w:r>
          </w:p>
        </w:tc>
        <w:tc>
          <w:tcPr>
            <w:tcW w:w="1134" w:type="dxa"/>
            <w:tcBorders>
              <w:top w:val="nil"/>
              <w:left w:val="nil"/>
              <w:bottom w:val="single" w:sz="6" w:space="0" w:color="D6DADC"/>
              <w:right w:val="single" w:sz="6" w:space="0" w:color="D6DADC"/>
            </w:tcBorders>
            <w:vAlign w:val="center"/>
          </w:tcPr>
          <w:p w14:paraId="4E903023" w14:textId="60E0C6B5" w:rsidR="00702376" w:rsidRPr="00367118" w:rsidRDefault="00702376" w:rsidP="00367118">
            <w:pPr>
              <w:rPr>
                <w:color w:val="000000" w:themeColor="text1"/>
              </w:rPr>
            </w:pPr>
            <w:r w:rsidRPr="00367118">
              <w:rPr>
                <w:color w:val="000000" w:themeColor="text1"/>
              </w:rPr>
              <w:t>85</w:t>
            </w:r>
          </w:p>
        </w:tc>
        <w:tc>
          <w:tcPr>
            <w:tcW w:w="1276" w:type="dxa"/>
            <w:tcBorders>
              <w:top w:val="nil"/>
              <w:left w:val="nil"/>
              <w:bottom w:val="single" w:sz="6" w:space="0" w:color="D6DADC"/>
              <w:right w:val="single" w:sz="6" w:space="0" w:color="D6DADC"/>
            </w:tcBorders>
            <w:vAlign w:val="center"/>
          </w:tcPr>
          <w:p w14:paraId="0C939931" w14:textId="25E95BD5" w:rsidR="00702376" w:rsidRPr="00367118" w:rsidRDefault="00702376" w:rsidP="00367118">
            <w:pPr>
              <w:rPr>
                <w:color w:val="000000" w:themeColor="text1"/>
              </w:rPr>
            </w:pPr>
            <w:r w:rsidRPr="005C3335">
              <w:rPr>
                <w:color w:val="000000"/>
              </w:rPr>
              <w:t>2.737</w:t>
            </w:r>
          </w:p>
        </w:tc>
        <w:tc>
          <w:tcPr>
            <w:tcW w:w="1275" w:type="dxa"/>
            <w:gridSpan w:val="2"/>
            <w:tcBorders>
              <w:top w:val="nil"/>
              <w:left w:val="nil"/>
              <w:bottom w:val="single" w:sz="6" w:space="0" w:color="D6DADC"/>
              <w:right w:val="single" w:sz="6" w:space="0" w:color="D6DADC"/>
            </w:tcBorders>
            <w:vAlign w:val="center"/>
          </w:tcPr>
          <w:p w14:paraId="1568A48D" w14:textId="50DFA4CA" w:rsidR="00702376" w:rsidRPr="00367118" w:rsidRDefault="00702376" w:rsidP="00367118">
            <w:pPr>
              <w:rPr>
                <w:color w:val="000000" w:themeColor="text1"/>
              </w:rPr>
            </w:pPr>
            <w:r w:rsidRPr="00367118">
              <w:rPr>
                <w:color w:val="000000" w:themeColor="text1"/>
              </w:rPr>
              <w:t>&lt;0.001</w:t>
            </w:r>
          </w:p>
        </w:tc>
      </w:tr>
      <w:tr w:rsidR="00702376" w:rsidRPr="00367118" w14:paraId="699BAEB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3D4C4A9" w14:textId="64AC4317" w:rsidR="00702376" w:rsidRPr="00367118" w:rsidRDefault="00702376" w:rsidP="00367118">
            <w:pPr>
              <w:rPr>
                <w:color w:val="000000" w:themeColor="text1"/>
              </w:rPr>
            </w:pPr>
            <w:r w:rsidRPr="00367118">
              <w:rPr>
                <w:color w:val="000000" w:themeColor="text1"/>
              </w:rPr>
              <w:t>NUTS-3 Local Area Code UKM38</w:t>
            </w:r>
          </w:p>
        </w:tc>
        <w:tc>
          <w:tcPr>
            <w:tcW w:w="1275" w:type="dxa"/>
            <w:tcBorders>
              <w:top w:val="nil"/>
              <w:left w:val="nil"/>
              <w:bottom w:val="single" w:sz="6" w:space="0" w:color="D6DADC"/>
              <w:right w:val="single" w:sz="6" w:space="0" w:color="D6DADC"/>
            </w:tcBorders>
            <w:vAlign w:val="center"/>
          </w:tcPr>
          <w:p w14:paraId="54895565" w14:textId="0474B20E" w:rsidR="00702376" w:rsidRPr="00367118" w:rsidRDefault="00702376" w:rsidP="00367118">
            <w:pPr>
              <w:rPr>
                <w:color w:val="000000" w:themeColor="text1"/>
              </w:rPr>
            </w:pPr>
            <w:r w:rsidRPr="005C3335">
              <w:rPr>
                <w:color w:val="000000"/>
              </w:rPr>
              <w:t>1.463</w:t>
            </w:r>
          </w:p>
        </w:tc>
        <w:tc>
          <w:tcPr>
            <w:tcW w:w="1276" w:type="dxa"/>
            <w:tcBorders>
              <w:top w:val="nil"/>
              <w:left w:val="nil"/>
              <w:bottom w:val="single" w:sz="6" w:space="0" w:color="D6DADC"/>
              <w:right w:val="single" w:sz="6" w:space="0" w:color="D6DADC"/>
            </w:tcBorders>
            <w:vAlign w:val="center"/>
          </w:tcPr>
          <w:p w14:paraId="339DE0E7" w14:textId="0BDF74FE" w:rsidR="00702376" w:rsidRPr="00367118" w:rsidRDefault="00702376" w:rsidP="00367118">
            <w:pPr>
              <w:rPr>
                <w:color w:val="000000" w:themeColor="text1"/>
              </w:rPr>
            </w:pPr>
            <w:r w:rsidRPr="005C3335">
              <w:rPr>
                <w:color w:val="000000"/>
              </w:rPr>
              <w:t>1.067</w:t>
            </w:r>
          </w:p>
        </w:tc>
        <w:tc>
          <w:tcPr>
            <w:tcW w:w="1276" w:type="dxa"/>
            <w:tcBorders>
              <w:top w:val="nil"/>
              <w:left w:val="nil"/>
              <w:bottom w:val="single" w:sz="6" w:space="0" w:color="D6DADC"/>
              <w:right w:val="single" w:sz="6" w:space="0" w:color="D6DADC"/>
            </w:tcBorders>
            <w:vAlign w:val="center"/>
          </w:tcPr>
          <w:p w14:paraId="4AC9D642" w14:textId="1697E6B4" w:rsidR="00702376" w:rsidRPr="00367118" w:rsidRDefault="00702376" w:rsidP="00367118">
            <w:pPr>
              <w:rPr>
                <w:color w:val="000000" w:themeColor="text1"/>
              </w:rPr>
            </w:pPr>
            <w:r w:rsidRPr="005C3335">
              <w:rPr>
                <w:color w:val="000000"/>
              </w:rPr>
              <w:t>1.657</w:t>
            </w:r>
          </w:p>
        </w:tc>
        <w:tc>
          <w:tcPr>
            <w:tcW w:w="1134" w:type="dxa"/>
            <w:tcBorders>
              <w:top w:val="nil"/>
              <w:left w:val="nil"/>
              <w:bottom w:val="single" w:sz="6" w:space="0" w:color="D6DADC"/>
              <w:right w:val="single" w:sz="6" w:space="0" w:color="D6DADC"/>
            </w:tcBorders>
            <w:vAlign w:val="center"/>
          </w:tcPr>
          <w:p w14:paraId="3C2D81BC" w14:textId="646EA4D1" w:rsidR="00702376" w:rsidRPr="00367118" w:rsidRDefault="00702376" w:rsidP="00367118">
            <w:pPr>
              <w:rPr>
                <w:color w:val="000000" w:themeColor="text1"/>
              </w:rPr>
            </w:pPr>
            <w:r w:rsidRPr="00367118">
              <w:rPr>
                <w:color w:val="000000" w:themeColor="text1"/>
              </w:rPr>
              <w:t>99</w:t>
            </w:r>
          </w:p>
        </w:tc>
        <w:tc>
          <w:tcPr>
            <w:tcW w:w="1276" w:type="dxa"/>
            <w:tcBorders>
              <w:top w:val="nil"/>
              <w:left w:val="nil"/>
              <w:bottom w:val="single" w:sz="6" w:space="0" w:color="D6DADC"/>
              <w:right w:val="single" w:sz="6" w:space="0" w:color="D6DADC"/>
            </w:tcBorders>
            <w:vAlign w:val="center"/>
          </w:tcPr>
          <w:p w14:paraId="38D6E862" w14:textId="5C7A443B" w:rsidR="00702376" w:rsidRPr="00367118" w:rsidRDefault="00702376" w:rsidP="00367118">
            <w:pPr>
              <w:rPr>
                <w:color w:val="000000" w:themeColor="text1"/>
              </w:rPr>
            </w:pPr>
            <w:r w:rsidRPr="005C3335">
              <w:rPr>
                <w:color w:val="000000"/>
              </w:rPr>
              <w:t>1.451</w:t>
            </w:r>
          </w:p>
        </w:tc>
        <w:tc>
          <w:tcPr>
            <w:tcW w:w="1275" w:type="dxa"/>
            <w:gridSpan w:val="2"/>
            <w:tcBorders>
              <w:top w:val="nil"/>
              <w:left w:val="nil"/>
              <w:bottom w:val="single" w:sz="6" w:space="0" w:color="D6DADC"/>
              <w:right w:val="single" w:sz="6" w:space="0" w:color="D6DADC"/>
            </w:tcBorders>
            <w:vAlign w:val="center"/>
          </w:tcPr>
          <w:p w14:paraId="279DBE56" w14:textId="56B51282" w:rsidR="00702376" w:rsidRPr="00367118" w:rsidRDefault="00702376" w:rsidP="00367118">
            <w:pPr>
              <w:rPr>
                <w:color w:val="000000" w:themeColor="text1"/>
              </w:rPr>
            </w:pPr>
            <w:r w:rsidRPr="00367118">
              <w:rPr>
                <w:color w:val="000000" w:themeColor="text1"/>
              </w:rPr>
              <w:t>&lt;0.001</w:t>
            </w:r>
          </w:p>
        </w:tc>
      </w:tr>
      <w:tr w:rsidR="00702376" w:rsidRPr="00367118" w14:paraId="63C23CA2"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033039F" w14:textId="297BEF75" w:rsidR="00702376" w:rsidRPr="00367118" w:rsidRDefault="00702376" w:rsidP="00367118">
            <w:pPr>
              <w:rPr>
                <w:color w:val="000000" w:themeColor="text1"/>
              </w:rPr>
            </w:pPr>
            <w:r w:rsidRPr="00367118">
              <w:rPr>
                <w:color w:val="000000" w:themeColor="text1"/>
              </w:rPr>
              <w:t>NUTS-3 Local Area Code UKM61</w:t>
            </w:r>
          </w:p>
        </w:tc>
        <w:tc>
          <w:tcPr>
            <w:tcW w:w="1275" w:type="dxa"/>
            <w:tcBorders>
              <w:top w:val="nil"/>
              <w:left w:val="nil"/>
              <w:bottom w:val="single" w:sz="6" w:space="0" w:color="D6DADC"/>
              <w:right w:val="single" w:sz="6" w:space="0" w:color="D6DADC"/>
            </w:tcBorders>
            <w:vAlign w:val="center"/>
          </w:tcPr>
          <w:p w14:paraId="001ECC9F" w14:textId="59987827" w:rsidR="00702376" w:rsidRPr="00367118" w:rsidRDefault="00702376" w:rsidP="00367118">
            <w:pPr>
              <w:rPr>
                <w:color w:val="000000" w:themeColor="text1"/>
              </w:rPr>
            </w:pPr>
            <w:r w:rsidRPr="005C3335">
              <w:rPr>
                <w:color w:val="000000"/>
              </w:rPr>
              <w:t>1.41</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389CABC8" w14:textId="49465F83" w:rsidR="00702376" w:rsidRPr="00367118" w:rsidRDefault="00702376" w:rsidP="00367118">
            <w:pPr>
              <w:rPr>
                <w:color w:val="000000" w:themeColor="text1"/>
              </w:rPr>
            </w:pPr>
            <w:r w:rsidRPr="005C3335">
              <w:rPr>
                <w:color w:val="000000"/>
              </w:rPr>
              <w:t>1.175</w:t>
            </w:r>
          </w:p>
        </w:tc>
        <w:tc>
          <w:tcPr>
            <w:tcW w:w="1276" w:type="dxa"/>
            <w:tcBorders>
              <w:top w:val="nil"/>
              <w:left w:val="nil"/>
              <w:bottom w:val="single" w:sz="6" w:space="0" w:color="D6DADC"/>
              <w:right w:val="single" w:sz="6" w:space="0" w:color="D6DADC"/>
            </w:tcBorders>
            <w:vAlign w:val="center"/>
          </w:tcPr>
          <w:p w14:paraId="6D76DE16" w14:textId="2BCAFB49" w:rsidR="00702376" w:rsidRPr="00367118" w:rsidRDefault="00702376" w:rsidP="00367118">
            <w:pPr>
              <w:rPr>
                <w:color w:val="000000" w:themeColor="text1"/>
              </w:rPr>
            </w:pPr>
            <w:r w:rsidRPr="005C3335">
              <w:rPr>
                <w:color w:val="000000"/>
              </w:rPr>
              <w:t>1.616</w:t>
            </w:r>
          </w:p>
        </w:tc>
        <w:tc>
          <w:tcPr>
            <w:tcW w:w="1134" w:type="dxa"/>
            <w:tcBorders>
              <w:top w:val="nil"/>
              <w:left w:val="nil"/>
              <w:bottom w:val="single" w:sz="6" w:space="0" w:color="D6DADC"/>
              <w:right w:val="single" w:sz="6" w:space="0" w:color="D6DADC"/>
            </w:tcBorders>
            <w:vAlign w:val="center"/>
          </w:tcPr>
          <w:p w14:paraId="0432F6B2" w14:textId="491328FB" w:rsidR="00702376" w:rsidRPr="00367118" w:rsidRDefault="00702376"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322EB227" w14:textId="2516D911" w:rsidR="00702376" w:rsidRPr="00367118" w:rsidRDefault="00702376" w:rsidP="00367118">
            <w:pPr>
              <w:rPr>
                <w:color w:val="000000" w:themeColor="text1"/>
              </w:rPr>
            </w:pPr>
            <w:r w:rsidRPr="005C3335">
              <w:rPr>
                <w:color w:val="000000"/>
              </w:rPr>
              <w:t>1.409</w:t>
            </w:r>
          </w:p>
        </w:tc>
        <w:tc>
          <w:tcPr>
            <w:tcW w:w="1275" w:type="dxa"/>
            <w:gridSpan w:val="2"/>
            <w:tcBorders>
              <w:top w:val="nil"/>
              <w:left w:val="nil"/>
              <w:bottom w:val="single" w:sz="6" w:space="0" w:color="D6DADC"/>
              <w:right w:val="single" w:sz="6" w:space="0" w:color="D6DADC"/>
            </w:tcBorders>
            <w:vAlign w:val="center"/>
          </w:tcPr>
          <w:p w14:paraId="44755171" w14:textId="76149BFD" w:rsidR="00702376" w:rsidRPr="00367118" w:rsidRDefault="00702376" w:rsidP="00367118">
            <w:pPr>
              <w:rPr>
                <w:color w:val="000000" w:themeColor="text1"/>
              </w:rPr>
            </w:pPr>
            <w:r w:rsidRPr="00367118">
              <w:rPr>
                <w:color w:val="000000" w:themeColor="text1"/>
              </w:rPr>
              <w:t>&lt;0.001</w:t>
            </w:r>
          </w:p>
        </w:tc>
      </w:tr>
      <w:tr w:rsidR="00702376" w:rsidRPr="00367118" w14:paraId="054AF5C6"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193D29E" w14:textId="6F27F862" w:rsidR="00702376" w:rsidRPr="00367118" w:rsidRDefault="00702376" w:rsidP="00367118">
            <w:pPr>
              <w:rPr>
                <w:color w:val="000000" w:themeColor="text1"/>
              </w:rPr>
            </w:pPr>
            <w:r w:rsidRPr="00367118">
              <w:rPr>
                <w:color w:val="000000" w:themeColor="text1"/>
              </w:rPr>
              <w:t>NUTS-3 Local Area Code UKM62</w:t>
            </w:r>
          </w:p>
        </w:tc>
        <w:tc>
          <w:tcPr>
            <w:tcW w:w="1275" w:type="dxa"/>
            <w:tcBorders>
              <w:top w:val="nil"/>
              <w:left w:val="nil"/>
              <w:bottom w:val="single" w:sz="6" w:space="0" w:color="D6DADC"/>
              <w:right w:val="single" w:sz="6" w:space="0" w:color="D6DADC"/>
            </w:tcBorders>
            <w:vAlign w:val="center"/>
          </w:tcPr>
          <w:p w14:paraId="4F03E7CA" w14:textId="789227D4" w:rsidR="00702376" w:rsidRPr="00367118" w:rsidRDefault="00702376" w:rsidP="00367118">
            <w:pPr>
              <w:rPr>
                <w:color w:val="000000" w:themeColor="text1"/>
              </w:rPr>
            </w:pPr>
            <w:r w:rsidRPr="005C3335">
              <w:rPr>
                <w:color w:val="000000"/>
              </w:rPr>
              <w:t>0.826</w:t>
            </w:r>
          </w:p>
        </w:tc>
        <w:tc>
          <w:tcPr>
            <w:tcW w:w="1276" w:type="dxa"/>
            <w:tcBorders>
              <w:top w:val="nil"/>
              <w:left w:val="nil"/>
              <w:bottom w:val="single" w:sz="6" w:space="0" w:color="D6DADC"/>
              <w:right w:val="single" w:sz="6" w:space="0" w:color="D6DADC"/>
            </w:tcBorders>
            <w:vAlign w:val="center"/>
          </w:tcPr>
          <w:p w14:paraId="63E01BE7" w14:textId="1A0EFB3C" w:rsidR="00702376" w:rsidRPr="00367118" w:rsidRDefault="00702376" w:rsidP="00367118">
            <w:pPr>
              <w:rPr>
                <w:color w:val="000000" w:themeColor="text1"/>
              </w:rPr>
            </w:pPr>
            <w:r w:rsidRPr="005C3335">
              <w:rPr>
                <w:color w:val="000000"/>
              </w:rPr>
              <w:t>0.653</w:t>
            </w:r>
          </w:p>
        </w:tc>
        <w:tc>
          <w:tcPr>
            <w:tcW w:w="1276" w:type="dxa"/>
            <w:tcBorders>
              <w:top w:val="nil"/>
              <w:left w:val="nil"/>
              <w:bottom w:val="single" w:sz="6" w:space="0" w:color="D6DADC"/>
              <w:right w:val="single" w:sz="6" w:space="0" w:color="D6DADC"/>
            </w:tcBorders>
            <w:vAlign w:val="center"/>
          </w:tcPr>
          <w:p w14:paraId="279B5FDC" w14:textId="4BC8F301" w:rsidR="00702376" w:rsidRPr="00367118" w:rsidRDefault="00702376" w:rsidP="00367118">
            <w:pPr>
              <w:rPr>
                <w:color w:val="000000" w:themeColor="text1"/>
              </w:rPr>
            </w:pPr>
            <w:r w:rsidRPr="005C3335">
              <w:rPr>
                <w:color w:val="000000"/>
              </w:rPr>
              <w:t>0.973</w:t>
            </w:r>
          </w:p>
        </w:tc>
        <w:tc>
          <w:tcPr>
            <w:tcW w:w="1134" w:type="dxa"/>
            <w:tcBorders>
              <w:top w:val="nil"/>
              <w:left w:val="nil"/>
              <w:bottom w:val="single" w:sz="6" w:space="0" w:color="D6DADC"/>
              <w:right w:val="single" w:sz="6" w:space="0" w:color="D6DADC"/>
            </w:tcBorders>
            <w:vAlign w:val="center"/>
          </w:tcPr>
          <w:p w14:paraId="0EB946D4" w14:textId="3BD241EB" w:rsidR="00702376" w:rsidRPr="00367118" w:rsidRDefault="00702376" w:rsidP="00367118">
            <w:pPr>
              <w:rPr>
                <w:color w:val="000000" w:themeColor="text1"/>
              </w:rPr>
            </w:pPr>
            <w:r w:rsidRPr="00367118">
              <w:rPr>
                <w:color w:val="000000" w:themeColor="text1"/>
              </w:rPr>
              <w:t>82</w:t>
            </w:r>
          </w:p>
        </w:tc>
        <w:tc>
          <w:tcPr>
            <w:tcW w:w="1276" w:type="dxa"/>
            <w:tcBorders>
              <w:top w:val="nil"/>
              <w:left w:val="nil"/>
              <w:bottom w:val="single" w:sz="6" w:space="0" w:color="D6DADC"/>
              <w:right w:val="single" w:sz="6" w:space="0" w:color="D6DADC"/>
            </w:tcBorders>
            <w:vAlign w:val="center"/>
          </w:tcPr>
          <w:p w14:paraId="74DEE690" w14:textId="771F4EC4" w:rsidR="00702376" w:rsidRPr="00367118" w:rsidRDefault="00702376" w:rsidP="00367118">
            <w:pPr>
              <w:rPr>
                <w:color w:val="000000" w:themeColor="text1"/>
              </w:rPr>
            </w:pPr>
            <w:r w:rsidRPr="005C3335">
              <w:rPr>
                <w:color w:val="000000"/>
              </w:rPr>
              <w:t>0.829</w:t>
            </w:r>
          </w:p>
        </w:tc>
        <w:tc>
          <w:tcPr>
            <w:tcW w:w="1275" w:type="dxa"/>
            <w:gridSpan w:val="2"/>
            <w:tcBorders>
              <w:top w:val="nil"/>
              <w:left w:val="nil"/>
              <w:bottom w:val="single" w:sz="6" w:space="0" w:color="D6DADC"/>
              <w:right w:val="single" w:sz="6" w:space="0" w:color="D6DADC"/>
            </w:tcBorders>
            <w:vAlign w:val="center"/>
          </w:tcPr>
          <w:p w14:paraId="26402151" w14:textId="138BDA87" w:rsidR="00702376" w:rsidRPr="00367118" w:rsidRDefault="00702376" w:rsidP="00367118">
            <w:pPr>
              <w:rPr>
                <w:color w:val="000000" w:themeColor="text1"/>
              </w:rPr>
            </w:pPr>
            <w:r w:rsidRPr="00367118">
              <w:rPr>
                <w:color w:val="000000" w:themeColor="text1"/>
              </w:rPr>
              <w:t>0.002</w:t>
            </w:r>
          </w:p>
        </w:tc>
      </w:tr>
      <w:tr w:rsidR="00702376" w:rsidRPr="00367118" w14:paraId="493D98B6"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D39AD53" w14:textId="72F2873B" w:rsidR="00702376" w:rsidRPr="00367118" w:rsidRDefault="00702376" w:rsidP="00367118">
            <w:pPr>
              <w:rPr>
                <w:color w:val="000000" w:themeColor="text1"/>
              </w:rPr>
            </w:pPr>
            <w:r w:rsidRPr="00367118">
              <w:rPr>
                <w:color w:val="000000" w:themeColor="text1"/>
              </w:rPr>
              <w:t>NUTS-3 Local Area Code UKM63</w:t>
            </w:r>
          </w:p>
        </w:tc>
        <w:tc>
          <w:tcPr>
            <w:tcW w:w="1275" w:type="dxa"/>
            <w:tcBorders>
              <w:top w:val="nil"/>
              <w:left w:val="nil"/>
              <w:bottom w:val="single" w:sz="6" w:space="0" w:color="D6DADC"/>
              <w:right w:val="single" w:sz="6" w:space="0" w:color="D6DADC"/>
            </w:tcBorders>
            <w:vAlign w:val="center"/>
          </w:tcPr>
          <w:p w14:paraId="78BAFB5A" w14:textId="071DBA81" w:rsidR="00702376" w:rsidRPr="00367118" w:rsidRDefault="00702376" w:rsidP="00367118">
            <w:pPr>
              <w:rPr>
                <w:color w:val="000000" w:themeColor="text1"/>
              </w:rPr>
            </w:pPr>
            <w:r w:rsidRPr="005C3335">
              <w:rPr>
                <w:color w:val="000000"/>
              </w:rPr>
              <w:t>1.137</w:t>
            </w:r>
          </w:p>
        </w:tc>
        <w:tc>
          <w:tcPr>
            <w:tcW w:w="1276" w:type="dxa"/>
            <w:tcBorders>
              <w:top w:val="nil"/>
              <w:left w:val="nil"/>
              <w:bottom w:val="single" w:sz="6" w:space="0" w:color="D6DADC"/>
              <w:right w:val="single" w:sz="6" w:space="0" w:color="D6DADC"/>
            </w:tcBorders>
            <w:vAlign w:val="center"/>
          </w:tcPr>
          <w:p w14:paraId="3849A05C" w14:textId="1A889FBD" w:rsidR="00702376" w:rsidRPr="00367118" w:rsidRDefault="00702376" w:rsidP="00367118">
            <w:pPr>
              <w:rPr>
                <w:color w:val="000000" w:themeColor="text1"/>
              </w:rPr>
            </w:pPr>
            <w:r w:rsidRPr="005C3335">
              <w:rPr>
                <w:color w:val="000000"/>
              </w:rPr>
              <w:t>0.923</w:t>
            </w:r>
          </w:p>
        </w:tc>
        <w:tc>
          <w:tcPr>
            <w:tcW w:w="1276" w:type="dxa"/>
            <w:tcBorders>
              <w:top w:val="nil"/>
              <w:left w:val="nil"/>
              <w:bottom w:val="single" w:sz="6" w:space="0" w:color="D6DADC"/>
              <w:right w:val="single" w:sz="6" w:space="0" w:color="D6DADC"/>
            </w:tcBorders>
            <w:vAlign w:val="center"/>
          </w:tcPr>
          <w:p w14:paraId="7B99BC37" w14:textId="0664C3F8" w:rsidR="00702376" w:rsidRPr="00367118" w:rsidRDefault="00702376" w:rsidP="00367118">
            <w:pPr>
              <w:rPr>
                <w:color w:val="000000" w:themeColor="text1"/>
              </w:rPr>
            </w:pPr>
            <w:r w:rsidRPr="005C3335">
              <w:rPr>
                <w:color w:val="000000"/>
              </w:rPr>
              <w:t>1.352</w:t>
            </w:r>
          </w:p>
        </w:tc>
        <w:tc>
          <w:tcPr>
            <w:tcW w:w="1134" w:type="dxa"/>
            <w:tcBorders>
              <w:top w:val="nil"/>
              <w:left w:val="nil"/>
              <w:bottom w:val="single" w:sz="6" w:space="0" w:color="D6DADC"/>
              <w:right w:val="single" w:sz="6" w:space="0" w:color="D6DADC"/>
            </w:tcBorders>
            <w:vAlign w:val="center"/>
          </w:tcPr>
          <w:p w14:paraId="53D67F2B" w14:textId="62EB666C" w:rsidR="00702376" w:rsidRPr="00367118" w:rsidRDefault="00702376" w:rsidP="00367118">
            <w:pPr>
              <w:rPr>
                <w:color w:val="000000" w:themeColor="text1"/>
              </w:rPr>
            </w:pPr>
            <w:r w:rsidRPr="00367118">
              <w:rPr>
                <w:color w:val="000000" w:themeColor="text1"/>
              </w:rPr>
              <w:t>42</w:t>
            </w:r>
          </w:p>
        </w:tc>
        <w:tc>
          <w:tcPr>
            <w:tcW w:w="1276" w:type="dxa"/>
            <w:tcBorders>
              <w:top w:val="nil"/>
              <w:left w:val="nil"/>
              <w:bottom w:val="single" w:sz="6" w:space="0" w:color="D6DADC"/>
              <w:right w:val="single" w:sz="6" w:space="0" w:color="D6DADC"/>
            </w:tcBorders>
            <w:vAlign w:val="center"/>
          </w:tcPr>
          <w:p w14:paraId="66D971C1" w14:textId="62BEBE4F" w:rsidR="00702376" w:rsidRPr="00367118" w:rsidRDefault="00702376" w:rsidP="00367118">
            <w:pPr>
              <w:rPr>
                <w:color w:val="000000" w:themeColor="text1"/>
              </w:rPr>
            </w:pPr>
            <w:r w:rsidRPr="005C3335">
              <w:rPr>
                <w:color w:val="000000"/>
              </w:rPr>
              <w:t>1.139</w:t>
            </w:r>
          </w:p>
        </w:tc>
        <w:tc>
          <w:tcPr>
            <w:tcW w:w="1275" w:type="dxa"/>
            <w:gridSpan w:val="2"/>
            <w:tcBorders>
              <w:top w:val="nil"/>
              <w:left w:val="nil"/>
              <w:bottom w:val="single" w:sz="6" w:space="0" w:color="D6DADC"/>
              <w:right w:val="single" w:sz="6" w:space="0" w:color="D6DADC"/>
            </w:tcBorders>
            <w:vAlign w:val="center"/>
          </w:tcPr>
          <w:p w14:paraId="3EEDF0D9" w14:textId="627DFCCF" w:rsidR="00702376" w:rsidRPr="00367118" w:rsidRDefault="00702376" w:rsidP="00367118">
            <w:pPr>
              <w:rPr>
                <w:color w:val="000000" w:themeColor="text1"/>
              </w:rPr>
            </w:pPr>
            <w:r w:rsidRPr="00367118">
              <w:rPr>
                <w:color w:val="000000" w:themeColor="text1"/>
              </w:rPr>
              <w:t>0.054</w:t>
            </w:r>
          </w:p>
        </w:tc>
      </w:tr>
      <w:tr w:rsidR="004B0D6C" w:rsidRPr="00367118" w14:paraId="5D22A4E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C8EE782" w14:textId="623881C5" w:rsidR="00D218B8" w:rsidRPr="00367118" w:rsidRDefault="00D218B8" w:rsidP="00367118">
            <w:pPr>
              <w:rPr>
                <w:color w:val="000000" w:themeColor="text1"/>
              </w:rPr>
            </w:pPr>
            <w:r w:rsidRPr="00367118">
              <w:rPr>
                <w:color w:val="000000" w:themeColor="text1"/>
              </w:rPr>
              <w:t>Nasal Polyps Diagnosis = Never</w:t>
            </w:r>
          </w:p>
        </w:tc>
        <w:tc>
          <w:tcPr>
            <w:tcW w:w="4961" w:type="dxa"/>
            <w:gridSpan w:val="4"/>
            <w:tcBorders>
              <w:top w:val="nil"/>
              <w:left w:val="nil"/>
              <w:bottom w:val="single" w:sz="6" w:space="0" w:color="D6DADC"/>
              <w:right w:val="single" w:sz="6" w:space="0" w:color="D6DADC"/>
            </w:tcBorders>
            <w:vAlign w:val="center"/>
          </w:tcPr>
          <w:p w14:paraId="4DA34E62" w14:textId="4ECB97D3" w:rsidR="00D218B8" w:rsidRPr="00367118" w:rsidRDefault="00D218B8"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0D02E404" w14:textId="77777777" w:rsidR="00D218B8" w:rsidRPr="00367118" w:rsidRDefault="00D218B8"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42F21BD5" w14:textId="77777777" w:rsidR="00D218B8" w:rsidRPr="00367118" w:rsidRDefault="00D218B8" w:rsidP="00367118">
            <w:pPr>
              <w:rPr>
                <w:color w:val="000000" w:themeColor="text1"/>
              </w:rPr>
            </w:pPr>
          </w:p>
        </w:tc>
      </w:tr>
      <w:tr w:rsidR="002062C0" w:rsidRPr="00367118" w14:paraId="79CC657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9FB9A4D" w14:textId="2B1575C7" w:rsidR="002062C0" w:rsidRPr="00367118" w:rsidRDefault="002062C0" w:rsidP="00367118">
            <w:pPr>
              <w:rPr>
                <w:color w:val="000000" w:themeColor="text1"/>
              </w:rPr>
            </w:pPr>
            <w:r w:rsidRPr="00367118">
              <w:rPr>
                <w:color w:val="000000" w:themeColor="text1"/>
              </w:rPr>
              <w:t>Nasal Polyps Diagnosis = In last year</w:t>
            </w:r>
          </w:p>
        </w:tc>
        <w:tc>
          <w:tcPr>
            <w:tcW w:w="1275" w:type="dxa"/>
            <w:tcBorders>
              <w:top w:val="nil"/>
              <w:left w:val="nil"/>
              <w:bottom w:val="single" w:sz="6" w:space="0" w:color="D6DADC"/>
              <w:right w:val="single" w:sz="6" w:space="0" w:color="D6DADC"/>
            </w:tcBorders>
            <w:vAlign w:val="center"/>
          </w:tcPr>
          <w:p w14:paraId="145B2FC0" w14:textId="4A97C5E6" w:rsidR="002062C0" w:rsidRPr="00367118" w:rsidRDefault="002062C0" w:rsidP="00367118">
            <w:pPr>
              <w:rPr>
                <w:color w:val="000000" w:themeColor="text1"/>
              </w:rPr>
            </w:pPr>
            <w:r w:rsidRPr="005C3335">
              <w:rPr>
                <w:color w:val="000000"/>
              </w:rPr>
              <w:t>1.706</w:t>
            </w:r>
          </w:p>
        </w:tc>
        <w:tc>
          <w:tcPr>
            <w:tcW w:w="1276" w:type="dxa"/>
            <w:tcBorders>
              <w:top w:val="nil"/>
              <w:left w:val="nil"/>
              <w:bottom w:val="single" w:sz="6" w:space="0" w:color="D6DADC"/>
              <w:right w:val="single" w:sz="6" w:space="0" w:color="D6DADC"/>
            </w:tcBorders>
            <w:vAlign w:val="center"/>
          </w:tcPr>
          <w:p w14:paraId="09439FEF" w14:textId="3B8FE34B" w:rsidR="002062C0" w:rsidRPr="00367118" w:rsidRDefault="002062C0" w:rsidP="00367118">
            <w:pPr>
              <w:rPr>
                <w:color w:val="000000" w:themeColor="text1"/>
              </w:rPr>
            </w:pPr>
            <w:r w:rsidRPr="005C3335">
              <w:rPr>
                <w:color w:val="000000"/>
              </w:rPr>
              <w:t>1.33</w:t>
            </w:r>
          </w:p>
        </w:tc>
        <w:tc>
          <w:tcPr>
            <w:tcW w:w="1276" w:type="dxa"/>
            <w:tcBorders>
              <w:top w:val="nil"/>
              <w:left w:val="nil"/>
              <w:bottom w:val="single" w:sz="6" w:space="0" w:color="D6DADC"/>
              <w:right w:val="single" w:sz="6" w:space="0" w:color="D6DADC"/>
            </w:tcBorders>
            <w:vAlign w:val="center"/>
          </w:tcPr>
          <w:p w14:paraId="025B5CBC" w14:textId="1A0F8CD0" w:rsidR="002062C0" w:rsidRPr="00367118" w:rsidRDefault="002062C0" w:rsidP="00367118">
            <w:pPr>
              <w:rPr>
                <w:color w:val="000000" w:themeColor="text1"/>
              </w:rPr>
            </w:pPr>
            <w:r w:rsidRPr="005C3335">
              <w:rPr>
                <w:color w:val="000000"/>
              </w:rPr>
              <w:t>1.974</w:t>
            </w:r>
          </w:p>
        </w:tc>
        <w:tc>
          <w:tcPr>
            <w:tcW w:w="1134" w:type="dxa"/>
            <w:tcBorders>
              <w:top w:val="nil"/>
              <w:left w:val="nil"/>
              <w:bottom w:val="single" w:sz="6" w:space="0" w:color="D6DADC"/>
              <w:right w:val="single" w:sz="6" w:space="0" w:color="D6DADC"/>
            </w:tcBorders>
            <w:vAlign w:val="center"/>
          </w:tcPr>
          <w:p w14:paraId="060141A9" w14:textId="30B5464E"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7940AE0F" w14:textId="6199D5DC" w:rsidR="002062C0" w:rsidRPr="005C3335" w:rsidRDefault="00702376" w:rsidP="00367118">
            <w:pPr>
              <w:rPr>
                <w:color w:val="000000"/>
              </w:rPr>
            </w:pPr>
            <w:r w:rsidRPr="005C3335">
              <w:rPr>
                <w:color w:val="000000"/>
              </w:rPr>
              <w:t>1.689</w:t>
            </w:r>
          </w:p>
        </w:tc>
        <w:tc>
          <w:tcPr>
            <w:tcW w:w="1275" w:type="dxa"/>
            <w:gridSpan w:val="2"/>
            <w:tcBorders>
              <w:top w:val="nil"/>
              <w:left w:val="nil"/>
              <w:bottom w:val="single" w:sz="6" w:space="0" w:color="D6DADC"/>
              <w:right w:val="single" w:sz="6" w:space="0" w:color="D6DADC"/>
            </w:tcBorders>
            <w:vAlign w:val="center"/>
          </w:tcPr>
          <w:p w14:paraId="41627918" w14:textId="0C7C93A4" w:rsidR="002062C0" w:rsidRPr="00367118" w:rsidRDefault="002062C0" w:rsidP="00367118">
            <w:pPr>
              <w:rPr>
                <w:color w:val="000000" w:themeColor="text1"/>
              </w:rPr>
            </w:pPr>
            <w:r w:rsidRPr="00367118">
              <w:rPr>
                <w:color w:val="000000" w:themeColor="text1"/>
              </w:rPr>
              <w:t>&lt;0.001</w:t>
            </w:r>
          </w:p>
        </w:tc>
      </w:tr>
      <w:tr w:rsidR="002062C0" w:rsidRPr="00367118" w14:paraId="19E731A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68681F3" w14:textId="2D46FE28" w:rsidR="002062C0" w:rsidRPr="00367118" w:rsidRDefault="002062C0" w:rsidP="00367118">
            <w:pPr>
              <w:rPr>
                <w:color w:val="000000" w:themeColor="text1"/>
              </w:rPr>
            </w:pPr>
            <w:r w:rsidRPr="00367118">
              <w:rPr>
                <w:color w:val="000000" w:themeColor="text1"/>
              </w:rPr>
              <w:t xml:space="preserve">Nasal Polyps Diagnosis = In the last 2 - 5 years </w:t>
            </w:r>
          </w:p>
        </w:tc>
        <w:tc>
          <w:tcPr>
            <w:tcW w:w="1275" w:type="dxa"/>
            <w:tcBorders>
              <w:top w:val="nil"/>
              <w:left w:val="nil"/>
              <w:bottom w:val="single" w:sz="6" w:space="0" w:color="D6DADC"/>
              <w:right w:val="single" w:sz="6" w:space="0" w:color="D6DADC"/>
            </w:tcBorders>
            <w:vAlign w:val="center"/>
          </w:tcPr>
          <w:p w14:paraId="1134089E" w14:textId="65AE5201" w:rsidR="002062C0" w:rsidRPr="00367118" w:rsidRDefault="002062C0" w:rsidP="00367118">
            <w:pPr>
              <w:rPr>
                <w:color w:val="000000" w:themeColor="text1"/>
              </w:rPr>
            </w:pPr>
            <w:r w:rsidRPr="005C3335">
              <w:rPr>
                <w:color w:val="000000"/>
              </w:rPr>
              <w:t>0.678</w:t>
            </w:r>
          </w:p>
        </w:tc>
        <w:tc>
          <w:tcPr>
            <w:tcW w:w="1276" w:type="dxa"/>
            <w:tcBorders>
              <w:top w:val="nil"/>
              <w:left w:val="nil"/>
              <w:bottom w:val="single" w:sz="6" w:space="0" w:color="D6DADC"/>
              <w:right w:val="single" w:sz="6" w:space="0" w:color="D6DADC"/>
            </w:tcBorders>
            <w:vAlign w:val="center"/>
          </w:tcPr>
          <w:p w14:paraId="143B57DD" w14:textId="6B8CDE95" w:rsidR="002062C0" w:rsidRPr="00367118" w:rsidRDefault="002062C0" w:rsidP="00367118">
            <w:pPr>
              <w:rPr>
                <w:color w:val="000000" w:themeColor="text1"/>
              </w:rPr>
            </w:pPr>
            <w:r w:rsidRPr="005C3335">
              <w:rPr>
                <w:color w:val="000000"/>
              </w:rPr>
              <w:t>0.489</w:t>
            </w:r>
          </w:p>
        </w:tc>
        <w:tc>
          <w:tcPr>
            <w:tcW w:w="1276" w:type="dxa"/>
            <w:tcBorders>
              <w:top w:val="nil"/>
              <w:left w:val="nil"/>
              <w:bottom w:val="single" w:sz="6" w:space="0" w:color="D6DADC"/>
              <w:right w:val="single" w:sz="6" w:space="0" w:color="D6DADC"/>
            </w:tcBorders>
            <w:vAlign w:val="center"/>
          </w:tcPr>
          <w:p w14:paraId="43A6712F" w14:textId="1643DB64" w:rsidR="002062C0" w:rsidRPr="00367118" w:rsidRDefault="002062C0" w:rsidP="00367118">
            <w:pPr>
              <w:rPr>
                <w:color w:val="000000" w:themeColor="text1"/>
              </w:rPr>
            </w:pPr>
            <w:r w:rsidRPr="005C3335">
              <w:rPr>
                <w:color w:val="000000"/>
              </w:rPr>
              <w:t>0.787</w:t>
            </w:r>
          </w:p>
        </w:tc>
        <w:tc>
          <w:tcPr>
            <w:tcW w:w="1134" w:type="dxa"/>
            <w:tcBorders>
              <w:top w:val="nil"/>
              <w:left w:val="nil"/>
              <w:bottom w:val="single" w:sz="6" w:space="0" w:color="D6DADC"/>
              <w:right w:val="single" w:sz="6" w:space="0" w:color="D6DADC"/>
            </w:tcBorders>
            <w:vAlign w:val="center"/>
          </w:tcPr>
          <w:p w14:paraId="6350DEE1" w14:textId="576D57AF"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30835088" w14:textId="444435F6" w:rsidR="002062C0" w:rsidRPr="005C3335" w:rsidRDefault="00702376" w:rsidP="00367118">
            <w:pPr>
              <w:rPr>
                <w:color w:val="000000"/>
              </w:rPr>
            </w:pPr>
            <w:r w:rsidRPr="005C3335">
              <w:rPr>
                <w:color w:val="000000"/>
              </w:rPr>
              <w:t>0.662</w:t>
            </w:r>
          </w:p>
        </w:tc>
        <w:tc>
          <w:tcPr>
            <w:tcW w:w="1275" w:type="dxa"/>
            <w:gridSpan w:val="2"/>
            <w:tcBorders>
              <w:top w:val="nil"/>
              <w:left w:val="nil"/>
              <w:bottom w:val="single" w:sz="6" w:space="0" w:color="D6DADC"/>
              <w:right w:val="single" w:sz="6" w:space="0" w:color="D6DADC"/>
            </w:tcBorders>
            <w:vAlign w:val="center"/>
          </w:tcPr>
          <w:p w14:paraId="38B52F5F" w14:textId="725AADB0" w:rsidR="002062C0" w:rsidRPr="00367118" w:rsidRDefault="002062C0" w:rsidP="00367118">
            <w:pPr>
              <w:rPr>
                <w:color w:val="000000" w:themeColor="text1"/>
              </w:rPr>
            </w:pPr>
            <w:r w:rsidRPr="00367118">
              <w:rPr>
                <w:color w:val="000000" w:themeColor="text1"/>
              </w:rPr>
              <w:t>&lt;0.001</w:t>
            </w:r>
          </w:p>
        </w:tc>
      </w:tr>
      <w:tr w:rsidR="002062C0" w:rsidRPr="00367118" w14:paraId="474ABD4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82AA35A" w14:textId="688AEA8B" w:rsidR="002062C0" w:rsidRPr="00367118" w:rsidRDefault="002062C0" w:rsidP="00367118">
            <w:pPr>
              <w:rPr>
                <w:color w:val="000000" w:themeColor="text1"/>
              </w:rPr>
            </w:pPr>
            <w:r w:rsidRPr="00367118">
              <w:rPr>
                <w:color w:val="000000" w:themeColor="text1"/>
              </w:rPr>
              <w:lastRenderedPageBreak/>
              <w:t>Nasal Polyps Diagnosis = Longer than five years ago</w:t>
            </w:r>
          </w:p>
        </w:tc>
        <w:tc>
          <w:tcPr>
            <w:tcW w:w="1275" w:type="dxa"/>
            <w:tcBorders>
              <w:top w:val="nil"/>
              <w:left w:val="nil"/>
              <w:bottom w:val="single" w:sz="6" w:space="0" w:color="D6DADC"/>
              <w:right w:val="single" w:sz="6" w:space="0" w:color="D6DADC"/>
            </w:tcBorders>
            <w:vAlign w:val="center"/>
          </w:tcPr>
          <w:p w14:paraId="66C9587C" w14:textId="07D705C6" w:rsidR="002062C0" w:rsidRPr="00367118" w:rsidRDefault="002062C0" w:rsidP="00367118">
            <w:pPr>
              <w:rPr>
                <w:color w:val="000000" w:themeColor="text1"/>
              </w:rPr>
            </w:pPr>
            <w:r w:rsidRPr="005C3335">
              <w:rPr>
                <w:color w:val="000000"/>
              </w:rPr>
              <w:t>0.000</w:t>
            </w:r>
          </w:p>
        </w:tc>
        <w:tc>
          <w:tcPr>
            <w:tcW w:w="1276" w:type="dxa"/>
            <w:tcBorders>
              <w:top w:val="nil"/>
              <w:left w:val="nil"/>
              <w:bottom w:val="single" w:sz="6" w:space="0" w:color="D6DADC"/>
              <w:right w:val="single" w:sz="6" w:space="0" w:color="D6DADC"/>
            </w:tcBorders>
            <w:vAlign w:val="center"/>
          </w:tcPr>
          <w:p w14:paraId="55546E01" w14:textId="5F052384" w:rsidR="002062C0" w:rsidRPr="00367118" w:rsidRDefault="002062C0" w:rsidP="00367118">
            <w:pPr>
              <w:rPr>
                <w:color w:val="000000" w:themeColor="text1"/>
              </w:rPr>
            </w:pPr>
            <w:r w:rsidRPr="005C3335">
              <w:rPr>
                <w:color w:val="000000"/>
              </w:rPr>
              <w:t>0.000</w:t>
            </w:r>
          </w:p>
        </w:tc>
        <w:tc>
          <w:tcPr>
            <w:tcW w:w="1276" w:type="dxa"/>
            <w:tcBorders>
              <w:top w:val="nil"/>
              <w:left w:val="nil"/>
              <w:bottom w:val="single" w:sz="6" w:space="0" w:color="D6DADC"/>
              <w:right w:val="single" w:sz="6" w:space="0" w:color="D6DADC"/>
            </w:tcBorders>
            <w:vAlign w:val="center"/>
          </w:tcPr>
          <w:p w14:paraId="230CF7DA" w14:textId="63306DB2" w:rsidR="002062C0" w:rsidRPr="00367118" w:rsidRDefault="002062C0" w:rsidP="00367118">
            <w:pPr>
              <w:rPr>
                <w:color w:val="000000" w:themeColor="text1"/>
              </w:rPr>
            </w:pPr>
            <w:r w:rsidRPr="005C3335">
              <w:rPr>
                <w:color w:val="000000"/>
              </w:rPr>
              <w:t>0.000</w:t>
            </w:r>
          </w:p>
        </w:tc>
        <w:tc>
          <w:tcPr>
            <w:tcW w:w="1134" w:type="dxa"/>
            <w:tcBorders>
              <w:top w:val="nil"/>
              <w:left w:val="nil"/>
              <w:bottom w:val="single" w:sz="6" w:space="0" w:color="D6DADC"/>
              <w:right w:val="single" w:sz="6" w:space="0" w:color="D6DADC"/>
            </w:tcBorders>
            <w:vAlign w:val="center"/>
          </w:tcPr>
          <w:p w14:paraId="438D37B8" w14:textId="00B67AE3" w:rsidR="002062C0" w:rsidRPr="00367118" w:rsidRDefault="002062C0" w:rsidP="00367118">
            <w:pPr>
              <w:rPr>
                <w:color w:val="000000" w:themeColor="text1"/>
              </w:rPr>
            </w:pPr>
            <w:r w:rsidRPr="00367118">
              <w:rPr>
                <w:color w:val="000000" w:themeColor="text1"/>
              </w:rPr>
              <w:t>0</w:t>
            </w:r>
          </w:p>
        </w:tc>
        <w:tc>
          <w:tcPr>
            <w:tcW w:w="1276" w:type="dxa"/>
            <w:tcBorders>
              <w:top w:val="nil"/>
              <w:left w:val="nil"/>
              <w:bottom w:val="single" w:sz="6" w:space="0" w:color="D6DADC"/>
              <w:right w:val="single" w:sz="6" w:space="0" w:color="D6DADC"/>
            </w:tcBorders>
            <w:vAlign w:val="center"/>
          </w:tcPr>
          <w:p w14:paraId="1B9F594D" w14:textId="53ED3156" w:rsidR="002062C0" w:rsidRPr="005C3335" w:rsidRDefault="00702376" w:rsidP="00367118">
            <w:pPr>
              <w:rPr>
                <w:color w:val="000000"/>
              </w:rPr>
            </w:pPr>
            <w:r w:rsidRPr="005C3335">
              <w:rPr>
                <w:color w:val="000000"/>
              </w:rPr>
              <w:t>0.000</w:t>
            </w:r>
          </w:p>
        </w:tc>
        <w:tc>
          <w:tcPr>
            <w:tcW w:w="1275" w:type="dxa"/>
            <w:gridSpan w:val="2"/>
            <w:tcBorders>
              <w:top w:val="nil"/>
              <w:left w:val="nil"/>
              <w:bottom w:val="single" w:sz="6" w:space="0" w:color="D6DADC"/>
              <w:right w:val="single" w:sz="6" w:space="0" w:color="D6DADC"/>
            </w:tcBorders>
            <w:vAlign w:val="center"/>
          </w:tcPr>
          <w:p w14:paraId="4B318F14" w14:textId="0EAF7E18" w:rsidR="002062C0" w:rsidRPr="00367118" w:rsidRDefault="002062C0" w:rsidP="00367118">
            <w:pPr>
              <w:rPr>
                <w:color w:val="000000" w:themeColor="text1"/>
              </w:rPr>
            </w:pPr>
            <w:r w:rsidRPr="00367118">
              <w:rPr>
                <w:color w:val="000000" w:themeColor="text1"/>
              </w:rPr>
              <w:t>0.763</w:t>
            </w:r>
          </w:p>
        </w:tc>
      </w:tr>
      <w:tr w:rsidR="004B0D6C" w:rsidRPr="00367118" w14:paraId="4F35CF2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2D52D6F" w14:textId="2044D279" w:rsidR="009E201C" w:rsidRPr="00367118" w:rsidRDefault="009E201C" w:rsidP="00367118">
            <w:pPr>
              <w:rPr>
                <w:color w:val="000000" w:themeColor="text1"/>
              </w:rPr>
            </w:pPr>
            <w:r w:rsidRPr="00367118">
              <w:rPr>
                <w:color w:val="000000" w:themeColor="text1"/>
              </w:rPr>
              <w:t xml:space="preserve">Corticosteroid Nasal Sprays = Never prescribed </w:t>
            </w:r>
          </w:p>
        </w:tc>
        <w:tc>
          <w:tcPr>
            <w:tcW w:w="4961" w:type="dxa"/>
            <w:gridSpan w:val="4"/>
            <w:tcBorders>
              <w:top w:val="nil"/>
              <w:left w:val="nil"/>
              <w:bottom w:val="single" w:sz="6" w:space="0" w:color="D6DADC"/>
              <w:right w:val="single" w:sz="6" w:space="0" w:color="D6DADC"/>
            </w:tcBorders>
            <w:vAlign w:val="center"/>
          </w:tcPr>
          <w:p w14:paraId="7B8C6202" w14:textId="5186F4AF" w:rsidR="009E201C" w:rsidRPr="00367118" w:rsidRDefault="009E201C"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5398DB04" w14:textId="77777777" w:rsidR="009E201C" w:rsidRPr="00367118" w:rsidRDefault="009E201C"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2A16FEB2" w14:textId="77777777" w:rsidR="009E201C" w:rsidRPr="00367118" w:rsidRDefault="009E201C" w:rsidP="00367118">
            <w:pPr>
              <w:rPr>
                <w:color w:val="000000" w:themeColor="text1"/>
              </w:rPr>
            </w:pPr>
          </w:p>
        </w:tc>
      </w:tr>
      <w:tr w:rsidR="002062C0" w:rsidRPr="00367118" w14:paraId="3DC8462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9E6CC20" w14:textId="256413A5" w:rsidR="002062C0" w:rsidRPr="00367118" w:rsidRDefault="002062C0" w:rsidP="00367118">
            <w:pPr>
              <w:rPr>
                <w:color w:val="000000" w:themeColor="text1"/>
              </w:rPr>
            </w:pPr>
            <w:r w:rsidRPr="00367118">
              <w:rPr>
                <w:color w:val="000000" w:themeColor="text1"/>
              </w:rPr>
              <w:t>Corticosteroid Nasal Sprays = Prescribed in the last year</w:t>
            </w:r>
          </w:p>
        </w:tc>
        <w:tc>
          <w:tcPr>
            <w:tcW w:w="1275" w:type="dxa"/>
            <w:tcBorders>
              <w:top w:val="nil"/>
              <w:left w:val="nil"/>
              <w:bottom w:val="single" w:sz="6" w:space="0" w:color="D6DADC"/>
              <w:right w:val="single" w:sz="6" w:space="0" w:color="D6DADC"/>
            </w:tcBorders>
            <w:vAlign w:val="center"/>
          </w:tcPr>
          <w:p w14:paraId="6631B673" w14:textId="4D8A8AC1" w:rsidR="002062C0" w:rsidRPr="00367118" w:rsidRDefault="002062C0" w:rsidP="00367118">
            <w:pPr>
              <w:rPr>
                <w:color w:val="000000" w:themeColor="text1"/>
              </w:rPr>
            </w:pPr>
            <w:r w:rsidRPr="005C3335">
              <w:rPr>
                <w:color w:val="000000"/>
              </w:rPr>
              <w:t>0.971</w:t>
            </w:r>
          </w:p>
        </w:tc>
        <w:tc>
          <w:tcPr>
            <w:tcW w:w="1276" w:type="dxa"/>
            <w:tcBorders>
              <w:top w:val="nil"/>
              <w:left w:val="nil"/>
              <w:bottom w:val="single" w:sz="6" w:space="0" w:color="D6DADC"/>
              <w:right w:val="single" w:sz="6" w:space="0" w:color="D6DADC"/>
            </w:tcBorders>
            <w:vAlign w:val="center"/>
          </w:tcPr>
          <w:p w14:paraId="1C3136EA" w14:textId="56F9F823" w:rsidR="002062C0" w:rsidRPr="00367118" w:rsidRDefault="002062C0" w:rsidP="00367118">
            <w:pPr>
              <w:rPr>
                <w:color w:val="000000" w:themeColor="text1"/>
              </w:rPr>
            </w:pPr>
            <w:r w:rsidRPr="005C3335">
              <w:rPr>
                <w:color w:val="000000"/>
              </w:rPr>
              <w:t>0.934</w:t>
            </w:r>
          </w:p>
        </w:tc>
        <w:tc>
          <w:tcPr>
            <w:tcW w:w="1276" w:type="dxa"/>
            <w:tcBorders>
              <w:top w:val="nil"/>
              <w:left w:val="nil"/>
              <w:bottom w:val="single" w:sz="6" w:space="0" w:color="D6DADC"/>
              <w:right w:val="single" w:sz="6" w:space="0" w:color="D6DADC"/>
            </w:tcBorders>
            <w:vAlign w:val="center"/>
          </w:tcPr>
          <w:p w14:paraId="27148062" w14:textId="4EB13161" w:rsidR="002062C0" w:rsidRPr="00367118" w:rsidRDefault="002062C0" w:rsidP="00367118">
            <w:pPr>
              <w:rPr>
                <w:color w:val="000000" w:themeColor="text1"/>
              </w:rPr>
            </w:pPr>
            <w:r w:rsidRPr="005C3335">
              <w:rPr>
                <w:color w:val="000000"/>
              </w:rPr>
              <w:t>1.018</w:t>
            </w:r>
          </w:p>
        </w:tc>
        <w:tc>
          <w:tcPr>
            <w:tcW w:w="1134" w:type="dxa"/>
            <w:tcBorders>
              <w:top w:val="nil"/>
              <w:left w:val="nil"/>
              <w:bottom w:val="single" w:sz="6" w:space="0" w:color="D6DADC"/>
              <w:right w:val="single" w:sz="6" w:space="0" w:color="D6DADC"/>
            </w:tcBorders>
            <w:vAlign w:val="center"/>
          </w:tcPr>
          <w:p w14:paraId="588DED1E" w14:textId="1639CC4F" w:rsidR="002062C0" w:rsidRPr="00367118" w:rsidRDefault="002062C0" w:rsidP="00367118">
            <w:pPr>
              <w:rPr>
                <w:color w:val="000000" w:themeColor="text1"/>
              </w:rPr>
            </w:pPr>
            <w:r w:rsidRPr="00367118">
              <w:rPr>
                <w:color w:val="000000" w:themeColor="text1"/>
              </w:rPr>
              <w:t>51</w:t>
            </w:r>
          </w:p>
        </w:tc>
        <w:tc>
          <w:tcPr>
            <w:tcW w:w="1276" w:type="dxa"/>
            <w:tcBorders>
              <w:top w:val="nil"/>
              <w:left w:val="nil"/>
              <w:bottom w:val="single" w:sz="6" w:space="0" w:color="D6DADC"/>
              <w:right w:val="single" w:sz="6" w:space="0" w:color="D6DADC"/>
            </w:tcBorders>
            <w:vAlign w:val="center"/>
          </w:tcPr>
          <w:p w14:paraId="57CE769B" w14:textId="7EC027D5" w:rsidR="002062C0" w:rsidRPr="005C3335" w:rsidRDefault="00702376" w:rsidP="00367118">
            <w:pPr>
              <w:rPr>
                <w:color w:val="000000"/>
              </w:rPr>
            </w:pPr>
            <w:r w:rsidRPr="005C3335">
              <w:rPr>
                <w:color w:val="000000"/>
              </w:rPr>
              <w:t>0.972</w:t>
            </w:r>
          </w:p>
        </w:tc>
        <w:tc>
          <w:tcPr>
            <w:tcW w:w="1275" w:type="dxa"/>
            <w:gridSpan w:val="2"/>
            <w:tcBorders>
              <w:top w:val="nil"/>
              <w:left w:val="nil"/>
              <w:bottom w:val="single" w:sz="6" w:space="0" w:color="D6DADC"/>
              <w:right w:val="single" w:sz="6" w:space="0" w:color="D6DADC"/>
            </w:tcBorders>
            <w:vAlign w:val="center"/>
          </w:tcPr>
          <w:p w14:paraId="26A908ED" w14:textId="2AA01A70" w:rsidR="002062C0" w:rsidRPr="00367118" w:rsidRDefault="002062C0" w:rsidP="00367118">
            <w:pPr>
              <w:rPr>
                <w:color w:val="000000" w:themeColor="text1"/>
              </w:rPr>
            </w:pPr>
            <w:r w:rsidRPr="00367118">
              <w:rPr>
                <w:color w:val="000000" w:themeColor="text1"/>
              </w:rPr>
              <w:t>0.039</w:t>
            </w:r>
          </w:p>
        </w:tc>
      </w:tr>
      <w:tr w:rsidR="002062C0" w:rsidRPr="00367118" w14:paraId="695F990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BD13B97" w14:textId="448C1DC5" w:rsidR="002062C0" w:rsidRPr="00367118" w:rsidRDefault="002062C0" w:rsidP="00367118">
            <w:pPr>
              <w:rPr>
                <w:color w:val="000000" w:themeColor="text1"/>
              </w:rPr>
            </w:pPr>
            <w:r w:rsidRPr="00367118">
              <w:rPr>
                <w:color w:val="000000" w:themeColor="text1"/>
              </w:rPr>
              <w:t>Corticosteroid Nasal Sprays = Prescribed in the last 2 - 5 years</w:t>
            </w:r>
          </w:p>
        </w:tc>
        <w:tc>
          <w:tcPr>
            <w:tcW w:w="1275" w:type="dxa"/>
            <w:tcBorders>
              <w:top w:val="nil"/>
              <w:left w:val="nil"/>
              <w:bottom w:val="single" w:sz="6" w:space="0" w:color="D6DADC"/>
              <w:right w:val="single" w:sz="6" w:space="0" w:color="D6DADC"/>
            </w:tcBorders>
            <w:vAlign w:val="center"/>
          </w:tcPr>
          <w:p w14:paraId="04E7FA43" w14:textId="2CC50F2A" w:rsidR="002062C0" w:rsidRPr="00367118" w:rsidRDefault="002062C0" w:rsidP="00367118">
            <w:pPr>
              <w:rPr>
                <w:color w:val="000000" w:themeColor="text1"/>
              </w:rPr>
            </w:pPr>
            <w:r w:rsidRPr="005C3335">
              <w:rPr>
                <w:color w:val="000000"/>
              </w:rPr>
              <w:t>0.932</w:t>
            </w:r>
          </w:p>
        </w:tc>
        <w:tc>
          <w:tcPr>
            <w:tcW w:w="1276" w:type="dxa"/>
            <w:tcBorders>
              <w:top w:val="nil"/>
              <w:left w:val="nil"/>
              <w:bottom w:val="single" w:sz="6" w:space="0" w:color="D6DADC"/>
              <w:right w:val="single" w:sz="6" w:space="0" w:color="D6DADC"/>
            </w:tcBorders>
            <w:vAlign w:val="center"/>
          </w:tcPr>
          <w:p w14:paraId="52787DC2" w14:textId="1EE3909B" w:rsidR="002062C0" w:rsidRPr="00367118" w:rsidRDefault="002062C0" w:rsidP="00367118">
            <w:pPr>
              <w:rPr>
                <w:color w:val="000000" w:themeColor="text1"/>
              </w:rPr>
            </w:pPr>
            <w:r w:rsidRPr="005C3335">
              <w:rPr>
                <w:color w:val="000000"/>
              </w:rPr>
              <w:t>0.881</w:t>
            </w:r>
          </w:p>
        </w:tc>
        <w:tc>
          <w:tcPr>
            <w:tcW w:w="1276" w:type="dxa"/>
            <w:tcBorders>
              <w:top w:val="nil"/>
              <w:left w:val="nil"/>
              <w:bottom w:val="single" w:sz="6" w:space="0" w:color="D6DADC"/>
              <w:right w:val="single" w:sz="6" w:space="0" w:color="D6DADC"/>
            </w:tcBorders>
            <w:vAlign w:val="center"/>
          </w:tcPr>
          <w:p w14:paraId="737D55C3" w14:textId="1B2F55B0" w:rsidR="002062C0" w:rsidRPr="00367118" w:rsidRDefault="002062C0" w:rsidP="00367118">
            <w:pPr>
              <w:rPr>
                <w:color w:val="000000" w:themeColor="text1"/>
              </w:rPr>
            </w:pPr>
            <w:r w:rsidRPr="005C3335">
              <w:rPr>
                <w:color w:val="000000"/>
              </w:rPr>
              <w:t>0.985</w:t>
            </w:r>
          </w:p>
        </w:tc>
        <w:tc>
          <w:tcPr>
            <w:tcW w:w="1134" w:type="dxa"/>
            <w:tcBorders>
              <w:top w:val="nil"/>
              <w:left w:val="nil"/>
              <w:bottom w:val="single" w:sz="6" w:space="0" w:color="D6DADC"/>
              <w:right w:val="single" w:sz="6" w:space="0" w:color="D6DADC"/>
            </w:tcBorders>
            <w:vAlign w:val="center"/>
          </w:tcPr>
          <w:p w14:paraId="2A501553" w14:textId="512A2524" w:rsidR="002062C0" w:rsidRPr="00367118" w:rsidRDefault="002062C0" w:rsidP="00367118">
            <w:pPr>
              <w:rPr>
                <w:color w:val="000000" w:themeColor="text1"/>
              </w:rPr>
            </w:pPr>
            <w:r w:rsidRPr="00367118">
              <w:rPr>
                <w:color w:val="000000" w:themeColor="text1"/>
              </w:rPr>
              <w:t>91</w:t>
            </w:r>
          </w:p>
        </w:tc>
        <w:tc>
          <w:tcPr>
            <w:tcW w:w="1276" w:type="dxa"/>
            <w:tcBorders>
              <w:top w:val="nil"/>
              <w:left w:val="nil"/>
              <w:bottom w:val="single" w:sz="6" w:space="0" w:color="D6DADC"/>
              <w:right w:val="single" w:sz="6" w:space="0" w:color="D6DADC"/>
            </w:tcBorders>
            <w:vAlign w:val="center"/>
          </w:tcPr>
          <w:p w14:paraId="5D4ED1D0" w14:textId="01F71071" w:rsidR="002062C0" w:rsidRPr="005C3335" w:rsidRDefault="00702376" w:rsidP="00367118">
            <w:pPr>
              <w:rPr>
                <w:color w:val="000000"/>
              </w:rPr>
            </w:pPr>
            <w:r w:rsidRPr="005C3335">
              <w:rPr>
                <w:color w:val="000000"/>
              </w:rPr>
              <w:t>0.931</w:t>
            </w:r>
          </w:p>
        </w:tc>
        <w:tc>
          <w:tcPr>
            <w:tcW w:w="1275" w:type="dxa"/>
            <w:gridSpan w:val="2"/>
            <w:tcBorders>
              <w:top w:val="nil"/>
              <w:left w:val="nil"/>
              <w:bottom w:val="single" w:sz="6" w:space="0" w:color="D6DADC"/>
              <w:right w:val="single" w:sz="6" w:space="0" w:color="D6DADC"/>
            </w:tcBorders>
            <w:vAlign w:val="center"/>
          </w:tcPr>
          <w:p w14:paraId="33D40F66" w14:textId="11D9A580" w:rsidR="002062C0" w:rsidRPr="00367118" w:rsidRDefault="002062C0" w:rsidP="00367118">
            <w:pPr>
              <w:rPr>
                <w:color w:val="000000" w:themeColor="text1"/>
              </w:rPr>
            </w:pPr>
            <w:r w:rsidRPr="00367118">
              <w:rPr>
                <w:color w:val="000000" w:themeColor="text1"/>
              </w:rPr>
              <w:t>&lt;0.001</w:t>
            </w:r>
          </w:p>
        </w:tc>
      </w:tr>
      <w:tr w:rsidR="002062C0" w:rsidRPr="00367118" w14:paraId="40C19228" w14:textId="51C4213A" w:rsidTr="005C3335">
        <w:trPr>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07BF4F4" w14:textId="2F07D73B" w:rsidR="002062C0" w:rsidRPr="00367118" w:rsidRDefault="002062C0" w:rsidP="00367118">
            <w:pPr>
              <w:rPr>
                <w:color w:val="000000" w:themeColor="text1"/>
              </w:rPr>
            </w:pPr>
            <w:r w:rsidRPr="00367118">
              <w:rPr>
                <w:color w:val="000000" w:themeColor="text1"/>
              </w:rPr>
              <w:t xml:space="preserve">Corticosteroid Nasal Sprays = Prescribed longer than five years ago </w:t>
            </w:r>
          </w:p>
        </w:tc>
        <w:tc>
          <w:tcPr>
            <w:tcW w:w="1275" w:type="dxa"/>
            <w:tcBorders>
              <w:top w:val="nil"/>
              <w:left w:val="nil"/>
              <w:bottom w:val="single" w:sz="6" w:space="0" w:color="D6DADC"/>
              <w:right w:val="single" w:sz="6" w:space="0" w:color="D6DADC"/>
            </w:tcBorders>
            <w:vAlign w:val="center"/>
          </w:tcPr>
          <w:p w14:paraId="1E710989" w14:textId="7E3E67CF" w:rsidR="002062C0" w:rsidRPr="00367118" w:rsidRDefault="002062C0" w:rsidP="00367118">
            <w:pPr>
              <w:rPr>
                <w:color w:val="000000" w:themeColor="text1"/>
              </w:rPr>
            </w:pPr>
            <w:r w:rsidRPr="005C3335">
              <w:rPr>
                <w:color w:val="000000"/>
              </w:rPr>
              <w:t>0.501</w:t>
            </w:r>
          </w:p>
        </w:tc>
        <w:tc>
          <w:tcPr>
            <w:tcW w:w="1276" w:type="dxa"/>
            <w:tcBorders>
              <w:top w:val="nil"/>
              <w:left w:val="nil"/>
              <w:bottom w:val="single" w:sz="6" w:space="0" w:color="D6DADC"/>
              <w:right w:val="single" w:sz="6" w:space="0" w:color="D6DADC"/>
            </w:tcBorders>
            <w:vAlign w:val="center"/>
          </w:tcPr>
          <w:p w14:paraId="71879EE3" w14:textId="3B216936" w:rsidR="002062C0" w:rsidRPr="00367118" w:rsidRDefault="002062C0" w:rsidP="00367118">
            <w:pPr>
              <w:rPr>
                <w:color w:val="000000" w:themeColor="text1"/>
              </w:rPr>
            </w:pPr>
            <w:r w:rsidRPr="005C3335">
              <w:rPr>
                <w:color w:val="000000"/>
              </w:rPr>
              <w:t>0.303</w:t>
            </w:r>
          </w:p>
        </w:tc>
        <w:tc>
          <w:tcPr>
            <w:tcW w:w="1276" w:type="dxa"/>
            <w:tcBorders>
              <w:top w:val="nil"/>
              <w:left w:val="nil"/>
              <w:bottom w:val="single" w:sz="6" w:space="0" w:color="D6DADC"/>
              <w:right w:val="single" w:sz="6" w:space="0" w:color="D6DADC"/>
            </w:tcBorders>
            <w:vAlign w:val="center"/>
          </w:tcPr>
          <w:p w14:paraId="7AE76DA9" w14:textId="0BCE1483" w:rsidR="002062C0" w:rsidRPr="00367118" w:rsidRDefault="002062C0" w:rsidP="00367118">
            <w:pPr>
              <w:rPr>
                <w:color w:val="000000" w:themeColor="text1"/>
              </w:rPr>
            </w:pPr>
            <w:r w:rsidRPr="005C3335">
              <w:rPr>
                <w:color w:val="000000"/>
              </w:rPr>
              <w:t>0.619</w:t>
            </w:r>
          </w:p>
        </w:tc>
        <w:tc>
          <w:tcPr>
            <w:tcW w:w="1134" w:type="dxa"/>
            <w:tcBorders>
              <w:top w:val="nil"/>
              <w:left w:val="nil"/>
              <w:bottom w:val="single" w:sz="6" w:space="0" w:color="D6DADC"/>
              <w:right w:val="single" w:sz="6" w:space="0" w:color="D6DADC"/>
            </w:tcBorders>
            <w:vAlign w:val="center"/>
          </w:tcPr>
          <w:p w14:paraId="1B66EEB3" w14:textId="29F00A08"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6DFF7B5" w14:textId="7BF59B89" w:rsidR="002062C0" w:rsidRPr="005C3335" w:rsidRDefault="00702376" w:rsidP="00367118">
            <w:pPr>
              <w:rPr>
                <w:color w:val="000000"/>
              </w:rPr>
            </w:pPr>
            <w:r w:rsidRPr="005C3335">
              <w:rPr>
                <w:color w:val="000000"/>
              </w:rPr>
              <w:t>0.511</w:t>
            </w:r>
          </w:p>
        </w:tc>
        <w:tc>
          <w:tcPr>
            <w:tcW w:w="1275" w:type="dxa"/>
            <w:gridSpan w:val="2"/>
            <w:tcBorders>
              <w:top w:val="nil"/>
              <w:left w:val="nil"/>
              <w:bottom w:val="single" w:sz="6" w:space="0" w:color="D6DADC"/>
              <w:right w:val="single" w:sz="6" w:space="0" w:color="D6DADC"/>
            </w:tcBorders>
            <w:vAlign w:val="center"/>
          </w:tcPr>
          <w:p w14:paraId="692EBACF" w14:textId="01C07164" w:rsidR="002062C0" w:rsidRPr="00367118" w:rsidRDefault="002062C0" w:rsidP="00367118">
            <w:pPr>
              <w:rPr>
                <w:color w:val="000000" w:themeColor="text1"/>
              </w:rPr>
            </w:pPr>
            <w:r w:rsidRPr="00367118">
              <w:rPr>
                <w:color w:val="000000" w:themeColor="text1"/>
              </w:rPr>
              <w:t>&lt;0.001</w:t>
            </w:r>
          </w:p>
        </w:tc>
        <w:tc>
          <w:tcPr>
            <w:tcW w:w="1276" w:type="dxa"/>
            <w:vAlign w:val="center"/>
          </w:tcPr>
          <w:p w14:paraId="6C3B9BEA" w14:textId="77777777" w:rsidR="002062C0" w:rsidRPr="00367118" w:rsidRDefault="002062C0" w:rsidP="00367118">
            <w:pPr>
              <w:rPr>
                <w:color w:val="000000" w:themeColor="text1"/>
              </w:rPr>
            </w:pPr>
          </w:p>
        </w:tc>
      </w:tr>
      <w:tr w:rsidR="002062C0" w:rsidRPr="00367118" w14:paraId="42CA02D2"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1F20E5A" w14:textId="64E28877" w:rsidR="002062C0" w:rsidRPr="00367118" w:rsidRDefault="002062C0" w:rsidP="00367118">
            <w:pPr>
              <w:rPr>
                <w:color w:val="000000" w:themeColor="text1"/>
              </w:rPr>
            </w:pPr>
            <w:r w:rsidRPr="00367118">
              <w:rPr>
                <w:color w:val="000000" w:themeColor="text1"/>
              </w:rPr>
              <w:t>Obesity</w:t>
            </w:r>
          </w:p>
        </w:tc>
        <w:tc>
          <w:tcPr>
            <w:tcW w:w="1275" w:type="dxa"/>
            <w:tcBorders>
              <w:top w:val="nil"/>
              <w:left w:val="nil"/>
              <w:bottom w:val="single" w:sz="6" w:space="0" w:color="D6DADC"/>
              <w:right w:val="single" w:sz="6" w:space="0" w:color="D6DADC"/>
            </w:tcBorders>
            <w:vAlign w:val="center"/>
          </w:tcPr>
          <w:p w14:paraId="6E1D80B0" w14:textId="185CCE95" w:rsidR="002062C0" w:rsidRPr="00367118" w:rsidRDefault="002062C0" w:rsidP="00367118">
            <w:pPr>
              <w:rPr>
                <w:color w:val="000000" w:themeColor="text1"/>
              </w:rPr>
            </w:pPr>
            <w:r w:rsidRPr="005C3335">
              <w:rPr>
                <w:color w:val="000000"/>
              </w:rPr>
              <w:t>1.099</w:t>
            </w:r>
          </w:p>
        </w:tc>
        <w:tc>
          <w:tcPr>
            <w:tcW w:w="1276" w:type="dxa"/>
            <w:tcBorders>
              <w:top w:val="nil"/>
              <w:left w:val="nil"/>
              <w:bottom w:val="single" w:sz="6" w:space="0" w:color="D6DADC"/>
              <w:right w:val="single" w:sz="6" w:space="0" w:color="D6DADC"/>
            </w:tcBorders>
            <w:vAlign w:val="center"/>
          </w:tcPr>
          <w:p w14:paraId="7CDED2A6" w14:textId="3B6DEEB0" w:rsidR="002062C0" w:rsidRPr="00367118" w:rsidRDefault="002062C0" w:rsidP="00367118">
            <w:pPr>
              <w:rPr>
                <w:color w:val="000000" w:themeColor="text1"/>
              </w:rPr>
            </w:pPr>
            <w:r w:rsidRPr="005C3335">
              <w:rPr>
                <w:color w:val="000000"/>
              </w:rPr>
              <w:t>1.057</w:t>
            </w:r>
          </w:p>
        </w:tc>
        <w:tc>
          <w:tcPr>
            <w:tcW w:w="1276" w:type="dxa"/>
            <w:tcBorders>
              <w:top w:val="nil"/>
              <w:left w:val="nil"/>
              <w:bottom w:val="single" w:sz="6" w:space="0" w:color="D6DADC"/>
              <w:right w:val="single" w:sz="6" w:space="0" w:color="D6DADC"/>
            </w:tcBorders>
            <w:vAlign w:val="center"/>
          </w:tcPr>
          <w:p w14:paraId="0B442E1B" w14:textId="036AB780" w:rsidR="002062C0" w:rsidRPr="00367118" w:rsidRDefault="002062C0" w:rsidP="00367118">
            <w:pPr>
              <w:rPr>
                <w:color w:val="000000" w:themeColor="text1"/>
              </w:rPr>
            </w:pPr>
            <w:r w:rsidRPr="005C3335">
              <w:rPr>
                <w:color w:val="000000"/>
              </w:rPr>
              <w:t>1.141</w:t>
            </w:r>
          </w:p>
        </w:tc>
        <w:tc>
          <w:tcPr>
            <w:tcW w:w="1134" w:type="dxa"/>
            <w:tcBorders>
              <w:top w:val="nil"/>
              <w:left w:val="nil"/>
              <w:bottom w:val="single" w:sz="6" w:space="0" w:color="D6DADC"/>
              <w:right w:val="single" w:sz="6" w:space="0" w:color="D6DADC"/>
            </w:tcBorders>
            <w:vAlign w:val="center"/>
          </w:tcPr>
          <w:p w14:paraId="51A988C4" w14:textId="5EF9C3D3"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6FF0A190" w14:textId="300E49A5" w:rsidR="002062C0" w:rsidRPr="005C3335" w:rsidRDefault="00B87893" w:rsidP="00367118">
            <w:pPr>
              <w:rPr>
                <w:color w:val="000000"/>
              </w:rPr>
            </w:pPr>
            <w:r w:rsidRPr="005C3335">
              <w:rPr>
                <w:color w:val="000000"/>
              </w:rPr>
              <w:t>1.100</w:t>
            </w:r>
          </w:p>
        </w:tc>
        <w:tc>
          <w:tcPr>
            <w:tcW w:w="1275" w:type="dxa"/>
            <w:gridSpan w:val="2"/>
            <w:tcBorders>
              <w:top w:val="nil"/>
              <w:left w:val="nil"/>
              <w:bottom w:val="single" w:sz="6" w:space="0" w:color="D6DADC"/>
              <w:right w:val="single" w:sz="6" w:space="0" w:color="D6DADC"/>
            </w:tcBorders>
            <w:vAlign w:val="center"/>
          </w:tcPr>
          <w:p w14:paraId="7D7313C2" w14:textId="4FC8DE65" w:rsidR="002062C0" w:rsidRPr="00367118" w:rsidRDefault="002062C0" w:rsidP="00367118">
            <w:pPr>
              <w:rPr>
                <w:color w:val="000000" w:themeColor="text1"/>
              </w:rPr>
            </w:pPr>
            <w:r w:rsidRPr="00367118">
              <w:rPr>
                <w:color w:val="000000" w:themeColor="text1"/>
              </w:rPr>
              <w:t>&lt;0.001</w:t>
            </w:r>
          </w:p>
        </w:tc>
      </w:tr>
      <w:tr w:rsidR="004B0D6C" w:rsidRPr="00367118" w14:paraId="3F5A068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ED814E0" w14:textId="45C3FE03" w:rsidR="00AF12A1" w:rsidRPr="00367118" w:rsidRDefault="00AF12A1" w:rsidP="00367118">
            <w:pPr>
              <w:rPr>
                <w:color w:val="000000" w:themeColor="text1"/>
              </w:rPr>
            </w:pPr>
            <w:r w:rsidRPr="00367118">
              <w:rPr>
                <w:color w:val="000000" w:themeColor="text1"/>
              </w:rPr>
              <w:t>Peak Expiratory Flow in last week (as percentage of highest recorded) = Missing</w:t>
            </w:r>
          </w:p>
        </w:tc>
        <w:tc>
          <w:tcPr>
            <w:tcW w:w="4961" w:type="dxa"/>
            <w:gridSpan w:val="4"/>
            <w:tcBorders>
              <w:top w:val="nil"/>
              <w:left w:val="nil"/>
              <w:bottom w:val="single" w:sz="6" w:space="0" w:color="D6DADC"/>
              <w:right w:val="single" w:sz="6" w:space="0" w:color="D6DADC"/>
            </w:tcBorders>
            <w:vAlign w:val="center"/>
          </w:tcPr>
          <w:p w14:paraId="1C343802" w14:textId="51D8E771" w:rsidR="00AF12A1" w:rsidRPr="00367118" w:rsidRDefault="00AF12A1"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1A557726" w14:textId="77777777" w:rsidR="00AF12A1" w:rsidRPr="00367118" w:rsidRDefault="00AF12A1"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5BC8BF26" w14:textId="77777777" w:rsidR="00AF12A1" w:rsidRPr="00367118" w:rsidRDefault="00AF12A1" w:rsidP="00367118">
            <w:pPr>
              <w:rPr>
                <w:color w:val="000000" w:themeColor="text1"/>
              </w:rPr>
            </w:pPr>
          </w:p>
        </w:tc>
      </w:tr>
      <w:tr w:rsidR="002062C0" w:rsidRPr="00367118" w14:paraId="33857C8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27F4F1D" w14:textId="31130342" w:rsidR="002062C0" w:rsidRPr="00367118" w:rsidRDefault="002062C0" w:rsidP="00367118">
            <w:pPr>
              <w:rPr>
                <w:color w:val="000000" w:themeColor="text1"/>
              </w:rPr>
            </w:pPr>
            <w:r w:rsidRPr="00367118">
              <w:rPr>
                <w:color w:val="000000" w:themeColor="text1"/>
              </w:rPr>
              <w:t>Peak Expiratory Flow in last week (as percentage of highest recorded) = Less than 70%</w:t>
            </w:r>
          </w:p>
        </w:tc>
        <w:tc>
          <w:tcPr>
            <w:tcW w:w="1275" w:type="dxa"/>
            <w:tcBorders>
              <w:top w:val="nil"/>
              <w:left w:val="nil"/>
              <w:bottom w:val="single" w:sz="6" w:space="0" w:color="D6DADC"/>
              <w:right w:val="single" w:sz="6" w:space="0" w:color="D6DADC"/>
            </w:tcBorders>
            <w:vAlign w:val="center"/>
          </w:tcPr>
          <w:p w14:paraId="390ACFF2" w14:textId="2F2C15DC" w:rsidR="002062C0" w:rsidRPr="00367118" w:rsidRDefault="002062C0" w:rsidP="00367118">
            <w:pPr>
              <w:rPr>
                <w:color w:val="000000" w:themeColor="text1"/>
              </w:rPr>
            </w:pPr>
            <w:r w:rsidRPr="005C3335">
              <w:rPr>
                <w:color w:val="000000"/>
              </w:rPr>
              <w:t>1.124</w:t>
            </w:r>
          </w:p>
        </w:tc>
        <w:tc>
          <w:tcPr>
            <w:tcW w:w="1276" w:type="dxa"/>
            <w:tcBorders>
              <w:top w:val="nil"/>
              <w:left w:val="nil"/>
              <w:bottom w:val="single" w:sz="6" w:space="0" w:color="D6DADC"/>
              <w:right w:val="single" w:sz="6" w:space="0" w:color="D6DADC"/>
            </w:tcBorders>
            <w:vAlign w:val="center"/>
          </w:tcPr>
          <w:p w14:paraId="6ED84A88" w14:textId="494F675F" w:rsidR="002062C0" w:rsidRPr="00367118" w:rsidRDefault="002062C0" w:rsidP="00367118">
            <w:pPr>
              <w:rPr>
                <w:color w:val="000000" w:themeColor="text1"/>
              </w:rPr>
            </w:pPr>
            <w:r w:rsidRPr="005C3335">
              <w:rPr>
                <w:color w:val="000000"/>
              </w:rPr>
              <w:t>0.943</w:t>
            </w:r>
          </w:p>
        </w:tc>
        <w:tc>
          <w:tcPr>
            <w:tcW w:w="1276" w:type="dxa"/>
            <w:tcBorders>
              <w:top w:val="nil"/>
              <w:left w:val="nil"/>
              <w:bottom w:val="single" w:sz="6" w:space="0" w:color="D6DADC"/>
              <w:right w:val="single" w:sz="6" w:space="0" w:color="D6DADC"/>
            </w:tcBorders>
            <w:vAlign w:val="center"/>
          </w:tcPr>
          <w:p w14:paraId="7AB03884" w14:textId="063D882C" w:rsidR="002062C0" w:rsidRPr="00367118" w:rsidRDefault="002062C0" w:rsidP="00367118">
            <w:pPr>
              <w:rPr>
                <w:color w:val="000000" w:themeColor="text1"/>
              </w:rPr>
            </w:pPr>
            <w:r w:rsidRPr="005C3335">
              <w:rPr>
                <w:color w:val="000000"/>
              </w:rPr>
              <w:t>1.33</w:t>
            </w:r>
          </w:p>
        </w:tc>
        <w:tc>
          <w:tcPr>
            <w:tcW w:w="1134" w:type="dxa"/>
            <w:tcBorders>
              <w:top w:val="nil"/>
              <w:left w:val="nil"/>
              <w:bottom w:val="single" w:sz="6" w:space="0" w:color="D6DADC"/>
              <w:right w:val="single" w:sz="6" w:space="0" w:color="D6DADC"/>
            </w:tcBorders>
            <w:vAlign w:val="center"/>
          </w:tcPr>
          <w:p w14:paraId="55751C8F" w14:textId="32911A06" w:rsidR="002062C0" w:rsidRPr="00367118" w:rsidRDefault="002062C0" w:rsidP="00367118">
            <w:pPr>
              <w:rPr>
                <w:color w:val="000000" w:themeColor="text1"/>
              </w:rPr>
            </w:pPr>
            <w:r w:rsidRPr="00367118">
              <w:rPr>
                <w:color w:val="000000" w:themeColor="text1"/>
              </w:rPr>
              <w:t>0</w:t>
            </w:r>
          </w:p>
        </w:tc>
        <w:tc>
          <w:tcPr>
            <w:tcW w:w="1276" w:type="dxa"/>
            <w:tcBorders>
              <w:top w:val="nil"/>
              <w:left w:val="nil"/>
              <w:bottom w:val="single" w:sz="6" w:space="0" w:color="D6DADC"/>
              <w:right w:val="single" w:sz="6" w:space="0" w:color="D6DADC"/>
            </w:tcBorders>
            <w:vAlign w:val="center"/>
          </w:tcPr>
          <w:p w14:paraId="08D5767D" w14:textId="019DBF9A" w:rsidR="002062C0" w:rsidRPr="005C3335" w:rsidRDefault="00B87893" w:rsidP="00367118">
            <w:pPr>
              <w:rPr>
                <w:color w:val="000000"/>
              </w:rPr>
            </w:pPr>
            <w:r w:rsidRPr="005C3335">
              <w:rPr>
                <w:color w:val="000000"/>
              </w:rPr>
              <w:t>1.137</w:t>
            </w:r>
          </w:p>
        </w:tc>
        <w:tc>
          <w:tcPr>
            <w:tcW w:w="1275" w:type="dxa"/>
            <w:gridSpan w:val="2"/>
            <w:tcBorders>
              <w:top w:val="nil"/>
              <w:left w:val="nil"/>
              <w:bottom w:val="single" w:sz="6" w:space="0" w:color="D6DADC"/>
              <w:right w:val="single" w:sz="6" w:space="0" w:color="D6DADC"/>
            </w:tcBorders>
            <w:vAlign w:val="center"/>
          </w:tcPr>
          <w:p w14:paraId="002F5967" w14:textId="6DB74420" w:rsidR="002062C0" w:rsidRPr="00367118" w:rsidRDefault="002062C0" w:rsidP="00367118">
            <w:pPr>
              <w:rPr>
                <w:color w:val="000000" w:themeColor="text1"/>
              </w:rPr>
            </w:pPr>
            <w:r w:rsidRPr="00367118">
              <w:rPr>
                <w:color w:val="000000" w:themeColor="text1"/>
              </w:rPr>
              <w:t>0.447</w:t>
            </w:r>
          </w:p>
        </w:tc>
      </w:tr>
      <w:tr w:rsidR="00B87893" w:rsidRPr="00367118" w14:paraId="152BFB11"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5146BB3" w14:textId="1644F979" w:rsidR="00B87893" w:rsidRPr="00367118" w:rsidRDefault="00B87893" w:rsidP="00367118">
            <w:pPr>
              <w:rPr>
                <w:color w:val="000000" w:themeColor="text1"/>
              </w:rPr>
            </w:pPr>
            <w:r w:rsidRPr="00367118">
              <w:rPr>
                <w:color w:val="000000" w:themeColor="text1"/>
              </w:rPr>
              <w:t>Peak Expiratory Flow in last week (as percentage of highest recorded) = 70-80%</w:t>
            </w:r>
          </w:p>
        </w:tc>
        <w:tc>
          <w:tcPr>
            <w:tcW w:w="1275" w:type="dxa"/>
            <w:tcBorders>
              <w:top w:val="nil"/>
              <w:left w:val="nil"/>
              <w:bottom w:val="single" w:sz="6" w:space="0" w:color="D6DADC"/>
              <w:right w:val="single" w:sz="6" w:space="0" w:color="D6DADC"/>
            </w:tcBorders>
            <w:vAlign w:val="center"/>
          </w:tcPr>
          <w:p w14:paraId="2B749EE6" w14:textId="1BCC3297" w:rsidR="00B87893" w:rsidRPr="00367118" w:rsidRDefault="00B87893" w:rsidP="00367118">
            <w:pPr>
              <w:rPr>
                <w:color w:val="000000" w:themeColor="text1"/>
              </w:rPr>
            </w:pPr>
            <w:r w:rsidRPr="005C3335">
              <w:rPr>
                <w:color w:val="000000"/>
              </w:rPr>
              <w:t>1.35</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3400B48C" w14:textId="03BD94D1" w:rsidR="00B87893" w:rsidRPr="00367118" w:rsidRDefault="00B87893" w:rsidP="00367118">
            <w:pPr>
              <w:rPr>
                <w:color w:val="000000" w:themeColor="text1"/>
              </w:rPr>
            </w:pPr>
            <w:r w:rsidRPr="005C3335">
              <w:rPr>
                <w:color w:val="000000"/>
              </w:rPr>
              <w:t>1.137</w:t>
            </w:r>
          </w:p>
        </w:tc>
        <w:tc>
          <w:tcPr>
            <w:tcW w:w="1276" w:type="dxa"/>
            <w:tcBorders>
              <w:top w:val="nil"/>
              <w:left w:val="nil"/>
              <w:bottom w:val="single" w:sz="6" w:space="0" w:color="D6DADC"/>
              <w:right w:val="single" w:sz="6" w:space="0" w:color="D6DADC"/>
            </w:tcBorders>
            <w:vAlign w:val="center"/>
          </w:tcPr>
          <w:p w14:paraId="1A1B3448" w14:textId="1B02B942" w:rsidR="00B87893" w:rsidRPr="00367118" w:rsidRDefault="00B87893" w:rsidP="00367118">
            <w:pPr>
              <w:rPr>
                <w:color w:val="000000" w:themeColor="text1"/>
              </w:rPr>
            </w:pPr>
            <w:r w:rsidRPr="005C3335">
              <w:rPr>
                <w:color w:val="000000"/>
              </w:rPr>
              <w:t>1.483</w:t>
            </w:r>
          </w:p>
        </w:tc>
        <w:tc>
          <w:tcPr>
            <w:tcW w:w="1134" w:type="dxa"/>
            <w:tcBorders>
              <w:top w:val="nil"/>
              <w:left w:val="nil"/>
              <w:bottom w:val="single" w:sz="6" w:space="0" w:color="D6DADC"/>
              <w:right w:val="single" w:sz="6" w:space="0" w:color="D6DADC"/>
            </w:tcBorders>
            <w:vAlign w:val="center"/>
          </w:tcPr>
          <w:p w14:paraId="20B16455" w14:textId="4BA32B94" w:rsidR="00B87893" w:rsidRPr="00367118" w:rsidRDefault="00B87893" w:rsidP="00367118">
            <w:pPr>
              <w:rPr>
                <w:color w:val="000000" w:themeColor="text1"/>
              </w:rPr>
            </w:pPr>
            <w:r w:rsidRPr="00367118">
              <w:rPr>
                <w:color w:val="000000" w:themeColor="text1"/>
              </w:rPr>
              <w:t>90</w:t>
            </w:r>
          </w:p>
        </w:tc>
        <w:tc>
          <w:tcPr>
            <w:tcW w:w="1276" w:type="dxa"/>
            <w:tcBorders>
              <w:top w:val="nil"/>
              <w:left w:val="nil"/>
              <w:bottom w:val="single" w:sz="6" w:space="0" w:color="D6DADC"/>
              <w:right w:val="single" w:sz="6" w:space="0" w:color="D6DADC"/>
            </w:tcBorders>
            <w:vAlign w:val="center"/>
          </w:tcPr>
          <w:p w14:paraId="5062D0DE" w14:textId="5289D1F5" w:rsidR="00B87893" w:rsidRPr="00367118" w:rsidRDefault="00B87893" w:rsidP="00367118">
            <w:pPr>
              <w:rPr>
                <w:color w:val="000000" w:themeColor="text1"/>
              </w:rPr>
            </w:pPr>
            <w:r w:rsidRPr="005C3335">
              <w:rPr>
                <w:color w:val="000000"/>
              </w:rPr>
              <w:t>1.349</w:t>
            </w:r>
          </w:p>
        </w:tc>
        <w:tc>
          <w:tcPr>
            <w:tcW w:w="1275" w:type="dxa"/>
            <w:gridSpan w:val="2"/>
            <w:tcBorders>
              <w:top w:val="nil"/>
              <w:left w:val="nil"/>
              <w:bottom w:val="single" w:sz="6" w:space="0" w:color="D6DADC"/>
              <w:right w:val="single" w:sz="6" w:space="0" w:color="D6DADC"/>
            </w:tcBorders>
            <w:vAlign w:val="center"/>
          </w:tcPr>
          <w:p w14:paraId="79F3B321" w14:textId="6BADC475" w:rsidR="00B87893" w:rsidRPr="00367118" w:rsidRDefault="00B87893" w:rsidP="00367118">
            <w:pPr>
              <w:rPr>
                <w:color w:val="000000" w:themeColor="text1"/>
              </w:rPr>
            </w:pPr>
            <w:r w:rsidRPr="00367118">
              <w:rPr>
                <w:color w:val="000000" w:themeColor="text1"/>
              </w:rPr>
              <w:t>0.011</w:t>
            </w:r>
          </w:p>
        </w:tc>
      </w:tr>
      <w:tr w:rsidR="00B87893" w:rsidRPr="00367118" w14:paraId="3FB94DA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69EAD01" w14:textId="27F7BB7C" w:rsidR="00B87893" w:rsidRPr="00367118" w:rsidRDefault="00B87893" w:rsidP="00367118">
            <w:pPr>
              <w:rPr>
                <w:color w:val="000000" w:themeColor="text1"/>
              </w:rPr>
            </w:pPr>
            <w:r w:rsidRPr="00367118">
              <w:rPr>
                <w:color w:val="000000" w:themeColor="text1"/>
              </w:rPr>
              <w:t>Peak Expiratory Flow in last week (as percentage of highest recorded) = 80-90%</w:t>
            </w:r>
          </w:p>
        </w:tc>
        <w:tc>
          <w:tcPr>
            <w:tcW w:w="1275" w:type="dxa"/>
            <w:tcBorders>
              <w:top w:val="nil"/>
              <w:left w:val="nil"/>
              <w:bottom w:val="single" w:sz="6" w:space="0" w:color="D6DADC"/>
              <w:right w:val="single" w:sz="6" w:space="0" w:color="D6DADC"/>
            </w:tcBorders>
            <w:vAlign w:val="center"/>
          </w:tcPr>
          <w:p w14:paraId="005FD59C" w14:textId="0C48964F" w:rsidR="00B87893" w:rsidRPr="00367118" w:rsidRDefault="00B87893" w:rsidP="00367118">
            <w:pPr>
              <w:rPr>
                <w:color w:val="000000" w:themeColor="text1"/>
              </w:rPr>
            </w:pPr>
            <w:r w:rsidRPr="005C3335">
              <w:rPr>
                <w:color w:val="000000"/>
              </w:rPr>
              <w:t>1.057</w:t>
            </w:r>
          </w:p>
        </w:tc>
        <w:tc>
          <w:tcPr>
            <w:tcW w:w="1276" w:type="dxa"/>
            <w:tcBorders>
              <w:top w:val="nil"/>
              <w:left w:val="nil"/>
              <w:bottom w:val="single" w:sz="6" w:space="0" w:color="D6DADC"/>
              <w:right w:val="single" w:sz="6" w:space="0" w:color="D6DADC"/>
            </w:tcBorders>
            <w:vAlign w:val="center"/>
          </w:tcPr>
          <w:p w14:paraId="779277C4" w14:textId="57BB1EF4" w:rsidR="00B87893" w:rsidRPr="00367118" w:rsidRDefault="00B87893" w:rsidP="00367118">
            <w:pPr>
              <w:rPr>
                <w:color w:val="000000" w:themeColor="text1"/>
              </w:rPr>
            </w:pPr>
            <w:r w:rsidRPr="005C3335">
              <w:rPr>
                <w:color w:val="000000"/>
              </w:rPr>
              <w:t>0.987</w:t>
            </w:r>
          </w:p>
        </w:tc>
        <w:tc>
          <w:tcPr>
            <w:tcW w:w="1276" w:type="dxa"/>
            <w:tcBorders>
              <w:top w:val="nil"/>
              <w:left w:val="nil"/>
              <w:bottom w:val="single" w:sz="6" w:space="0" w:color="D6DADC"/>
              <w:right w:val="single" w:sz="6" w:space="0" w:color="D6DADC"/>
            </w:tcBorders>
            <w:vAlign w:val="center"/>
          </w:tcPr>
          <w:p w14:paraId="49099FF4" w14:textId="409F50B4" w:rsidR="00B87893" w:rsidRPr="00367118" w:rsidRDefault="00B87893" w:rsidP="00367118">
            <w:pPr>
              <w:rPr>
                <w:color w:val="000000" w:themeColor="text1"/>
              </w:rPr>
            </w:pPr>
            <w:r w:rsidRPr="005C3335">
              <w:rPr>
                <w:color w:val="000000"/>
              </w:rPr>
              <w:t>1.154</w:t>
            </w:r>
          </w:p>
        </w:tc>
        <w:tc>
          <w:tcPr>
            <w:tcW w:w="1134" w:type="dxa"/>
            <w:tcBorders>
              <w:top w:val="nil"/>
              <w:left w:val="nil"/>
              <w:bottom w:val="single" w:sz="6" w:space="0" w:color="D6DADC"/>
              <w:right w:val="single" w:sz="6" w:space="0" w:color="D6DADC"/>
            </w:tcBorders>
            <w:vAlign w:val="center"/>
          </w:tcPr>
          <w:p w14:paraId="114A1E33" w14:textId="77545CAE" w:rsidR="00B87893" w:rsidRPr="00367118" w:rsidRDefault="00B87893" w:rsidP="00367118">
            <w:pPr>
              <w:rPr>
                <w:color w:val="000000" w:themeColor="text1"/>
              </w:rPr>
            </w:pPr>
            <w:r w:rsidRPr="00367118">
              <w:rPr>
                <w:color w:val="000000" w:themeColor="text1"/>
              </w:rPr>
              <w:t>0</w:t>
            </w:r>
          </w:p>
        </w:tc>
        <w:tc>
          <w:tcPr>
            <w:tcW w:w="1276" w:type="dxa"/>
            <w:tcBorders>
              <w:top w:val="nil"/>
              <w:left w:val="nil"/>
              <w:bottom w:val="single" w:sz="6" w:space="0" w:color="D6DADC"/>
              <w:right w:val="single" w:sz="6" w:space="0" w:color="D6DADC"/>
            </w:tcBorders>
            <w:vAlign w:val="center"/>
          </w:tcPr>
          <w:p w14:paraId="637533BC" w14:textId="3AE7EFF8" w:rsidR="00B87893" w:rsidRPr="00367118" w:rsidRDefault="00B87893" w:rsidP="00367118">
            <w:pPr>
              <w:rPr>
                <w:color w:val="000000" w:themeColor="text1"/>
              </w:rPr>
            </w:pPr>
            <w:r w:rsidRPr="005C3335">
              <w:rPr>
                <w:color w:val="000000"/>
              </w:rPr>
              <w:t>1.051</w:t>
            </w:r>
          </w:p>
        </w:tc>
        <w:tc>
          <w:tcPr>
            <w:tcW w:w="1275" w:type="dxa"/>
            <w:gridSpan w:val="2"/>
            <w:tcBorders>
              <w:top w:val="nil"/>
              <w:left w:val="nil"/>
              <w:bottom w:val="single" w:sz="6" w:space="0" w:color="D6DADC"/>
              <w:right w:val="single" w:sz="6" w:space="0" w:color="D6DADC"/>
            </w:tcBorders>
            <w:vAlign w:val="center"/>
          </w:tcPr>
          <w:p w14:paraId="224EAFC1" w14:textId="19DD941A" w:rsidR="00B87893" w:rsidRPr="00367118" w:rsidRDefault="00B87893" w:rsidP="00367118">
            <w:pPr>
              <w:rPr>
                <w:color w:val="000000" w:themeColor="text1"/>
              </w:rPr>
            </w:pPr>
            <w:r w:rsidRPr="00367118">
              <w:rPr>
                <w:color w:val="000000" w:themeColor="text1"/>
              </w:rPr>
              <w:t>0.551</w:t>
            </w:r>
          </w:p>
        </w:tc>
      </w:tr>
      <w:tr w:rsidR="00B87893" w:rsidRPr="00367118" w14:paraId="72D8D20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B0F4543" w14:textId="6F23609C" w:rsidR="00B87893" w:rsidRPr="00367118" w:rsidRDefault="00B87893" w:rsidP="00367118">
            <w:pPr>
              <w:rPr>
                <w:color w:val="000000" w:themeColor="text1"/>
              </w:rPr>
            </w:pPr>
            <w:r w:rsidRPr="00367118">
              <w:rPr>
                <w:color w:val="000000" w:themeColor="text1"/>
              </w:rPr>
              <w:t>Peak Expiratory Flow in last week (as percentage of highest recorded)  = 90+%</w:t>
            </w:r>
          </w:p>
        </w:tc>
        <w:tc>
          <w:tcPr>
            <w:tcW w:w="1275" w:type="dxa"/>
            <w:tcBorders>
              <w:top w:val="nil"/>
              <w:left w:val="nil"/>
              <w:bottom w:val="single" w:sz="6" w:space="0" w:color="D6DADC"/>
              <w:right w:val="single" w:sz="6" w:space="0" w:color="D6DADC"/>
            </w:tcBorders>
            <w:vAlign w:val="center"/>
          </w:tcPr>
          <w:p w14:paraId="23E0F16F" w14:textId="6EEDCA1E" w:rsidR="00B87893" w:rsidRPr="00367118" w:rsidRDefault="00B87893" w:rsidP="00367118">
            <w:pPr>
              <w:rPr>
                <w:color w:val="000000" w:themeColor="text1"/>
              </w:rPr>
            </w:pPr>
            <w:r w:rsidRPr="005C3335">
              <w:rPr>
                <w:color w:val="000000"/>
              </w:rPr>
              <w:t>0.88</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079AFDDA" w14:textId="336FD69D" w:rsidR="00B87893" w:rsidRPr="00367118" w:rsidRDefault="00B87893" w:rsidP="00367118">
            <w:pPr>
              <w:rPr>
                <w:color w:val="000000" w:themeColor="text1"/>
              </w:rPr>
            </w:pPr>
            <w:r w:rsidRPr="005C3335">
              <w:rPr>
                <w:color w:val="000000"/>
              </w:rPr>
              <w:t>0.855</w:t>
            </w:r>
          </w:p>
        </w:tc>
        <w:tc>
          <w:tcPr>
            <w:tcW w:w="1276" w:type="dxa"/>
            <w:tcBorders>
              <w:top w:val="nil"/>
              <w:left w:val="nil"/>
              <w:bottom w:val="single" w:sz="6" w:space="0" w:color="D6DADC"/>
              <w:right w:val="single" w:sz="6" w:space="0" w:color="D6DADC"/>
            </w:tcBorders>
            <w:vAlign w:val="center"/>
          </w:tcPr>
          <w:p w14:paraId="60095575" w14:textId="6489064C" w:rsidR="00B87893" w:rsidRPr="00367118" w:rsidRDefault="00B87893" w:rsidP="00367118">
            <w:pPr>
              <w:rPr>
                <w:color w:val="000000" w:themeColor="text1"/>
              </w:rPr>
            </w:pPr>
            <w:r w:rsidRPr="005C3335">
              <w:rPr>
                <w:color w:val="000000"/>
              </w:rPr>
              <w:t>0.909</w:t>
            </w:r>
          </w:p>
        </w:tc>
        <w:tc>
          <w:tcPr>
            <w:tcW w:w="1134" w:type="dxa"/>
            <w:tcBorders>
              <w:top w:val="nil"/>
              <w:left w:val="nil"/>
              <w:bottom w:val="single" w:sz="6" w:space="0" w:color="D6DADC"/>
              <w:right w:val="single" w:sz="6" w:space="0" w:color="D6DADC"/>
            </w:tcBorders>
            <w:vAlign w:val="center"/>
          </w:tcPr>
          <w:p w14:paraId="61204B5C" w14:textId="457CD409"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EF7EACE" w14:textId="77C37376" w:rsidR="00B87893" w:rsidRPr="00367118" w:rsidRDefault="00B87893" w:rsidP="00367118">
            <w:pPr>
              <w:rPr>
                <w:color w:val="000000" w:themeColor="text1"/>
              </w:rPr>
            </w:pPr>
            <w:r w:rsidRPr="005C3335">
              <w:rPr>
                <w:color w:val="000000"/>
              </w:rPr>
              <w:t>0.881</w:t>
            </w:r>
          </w:p>
        </w:tc>
        <w:tc>
          <w:tcPr>
            <w:tcW w:w="1275" w:type="dxa"/>
            <w:gridSpan w:val="2"/>
            <w:tcBorders>
              <w:top w:val="nil"/>
              <w:left w:val="nil"/>
              <w:bottom w:val="single" w:sz="6" w:space="0" w:color="D6DADC"/>
              <w:right w:val="single" w:sz="6" w:space="0" w:color="D6DADC"/>
            </w:tcBorders>
            <w:vAlign w:val="center"/>
          </w:tcPr>
          <w:p w14:paraId="77F7A744" w14:textId="60D1FD7F" w:rsidR="00B87893" w:rsidRPr="00367118" w:rsidRDefault="00B87893" w:rsidP="00367118">
            <w:pPr>
              <w:rPr>
                <w:color w:val="000000" w:themeColor="text1"/>
              </w:rPr>
            </w:pPr>
            <w:r w:rsidRPr="00367118">
              <w:rPr>
                <w:color w:val="000000" w:themeColor="text1"/>
              </w:rPr>
              <w:t>&lt;0.001</w:t>
            </w:r>
          </w:p>
        </w:tc>
      </w:tr>
      <w:tr w:rsidR="004B0D6C" w:rsidRPr="00367118" w14:paraId="0B7C34CB"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6C10760" w14:textId="594968D1" w:rsidR="00F45F5B" w:rsidRPr="00367118" w:rsidRDefault="00F45F5B" w:rsidP="00367118">
            <w:pPr>
              <w:rPr>
                <w:color w:val="000000" w:themeColor="text1"/>
              </w:rPr>
            </w:pPr>
            <w:r w:rsidRPr="00367118">
              <w:rPr>
                <w:color w:val="000000" w:themeColor="text1"/>
              </w:rPr>
              <w:t>Rhinitis Diagnosis = Never</w:t>
            </w:r>
          </w:p>
        </w:tc>
        <w:tc>
          <w:tcPr>
            <w:tcW w:w="4961" w:type="dxa"/>
            <w:gridSpan w:val="4"/>
            <w:tcBorders>
              <w:top w:val="nil"/>
              <w:left w:val="nil"/>
              <w:bottom w:val="single" w:sz="6" w:space="0" w:color="D6DADC"/>
              <w:right w:val="single" w:sz="6" w:space="0" w:color="D6DADC"/>
            </w:tcBorders>
            <w:vAlign w:val="center"/>
          </w:tcPr>
          <w:p w14:paraId="73097EAB" w14:textId="377C8668"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4E4D6A85"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0AFC48A9" w14:textId="77777777" w:rsidR="00F45F5B" w:rsidRPr="00367118" w:rsidRDefault="00F45F5B" w:rsidP="00367118">
            <w:pPr>
              <w:rPr>
                <w:color w:val="000000" w:themeColor="text1"/>
              </w:rPr>
            </w:pPr>
          </w:p>
        </w:tc>
      </w:tr>
      <w:tr w:rsidR="002062C0" w:rsidRPr="00367118" w14:paraId="50B05234"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FE250B3" w14:textId="4BBDC7D2" w:rsidR="002062C0" w:rsidRPr="00367118" w:rsidRDefault="002062C0" w:rsidP="00367118">
            <w:pPr>
              <w:rPr>
                <w:color w:val="000000" w:themeColor="text1"/>
              </w:rPr>
            </w:pPr>
            <w:r w:rsidRPr="00367118">
              <w:rPr>
                <w:color w:val="000000" w:themeColor="text1"/>
              </w:rPr>
              <w:t>Rhinitis Diagnosis = In the last year</w:t>
            </w:r>
          </w:p>
        </w:tc>
        <w:tc>
          <w:tcPr>
            <w:tcW w:w="1275" w:type="dxa"/>
            <w:tcBorders>
              <w:top w:val="nil"/>
              <w:left w:val="nil"/>
              <w:bottom w:val="single" w:sz="6" w:space="0" w:color="D6DADC"/>
              <w:right w:val="single" w:sz="6" w:space="0" w:color="D6DADC"/>
            </w:tcBorders>
            <w:vAlign w:val="center"/>
          </w:tcPr>
          <w:p w14:paraId="683EB91E" w14:textId="20317E9D" w:rsidR="002062C0" w:rsidRPr="00367118" w:rsidRDefault="002062C0" w:rsidP="00367118">
            <w:pPr>
              <w:rPr>
                <w:color w:val="000000" w:themeColor="text1"/>
              </w:rPr>
            </w:pPr>
            <w:r w:rsidRPr="005C3335">
              <w:rPr>
                <w:color w:val="000000"/>
              </w:rPr>
              <w:t>0.828</w:t>
            </w:r>
          </w:p>
        </w:tc>
        <w:tc>
          <w:tcPr>
            <w:tcW w:w="1276" w:type="dxa"/>
            <w:tcBorders>
              <w:top w:val="nil"/>
              <w:left w:val="nil"/>
              <w:bottom w:val="single" w:sz="6" w:space="0" w:color="D6DADC"/>
              <w:right w:val="single" w:sz="6" w:space="0" w:color="D6DADC"/>
            </w:tcBorders>
            <w:vAlign w:val="center"/>
          </w:tcPr>
          <w:p w14:paraId="4950A8C9" w14:textId="25D3138B" w:rsidR="002062C0" w:rsidRPr="00367118" w:rsidRDefault="002062C0" w:rsidP="00367118">
            <w:pPr>
              <w:rPr>
                <w:color w:val="000000" w:themeColor="text1"/>
              </w:rPr>
            </w:pPr>
            <w:r w:rsidRPr="005C3335">
              <w:rPr>
                <w:color w:val="000000"/>
              </w:rPr>
              <w:t>0.7</w:t>
            </w:r>
          </w:p>
        </w:tc>
        <w:tc>
          <w:tcPr>
            <w:tcW w:w="1276" w:type="dxa"/>
            <w:tcBorders>
              <w:top w:val="nil"/>
              <w:left w:val="nil"/>
              <w:bottom w:val="single" w:sz="6" w:space="0" w:color="D6DADC"/>
              <w:right w:val="single" w:sz="6" w:space="0" w:color="D6DADC"/>
            </w:tcBorders>
            <w:vAlign w:val="center"/>
          </w:tcPr>
          <w:p w14:paraId="36680EA5" w14:textId="2DA1926A" w:rsidR="002062C0" w:rsidRPr="00367118" w:rsidRDefault="002062C0" w:rsidP="00367118">
            <w:pPr>
              <w:rPr>
                <w:color w:val="000000" w:themeColor="text1"/>
              </w:rPr>
            </w:pPr>
            <w:r w:rsidRPr="005C3335">
              <w:rPr>
                <w:color w:val="000000"/>
              </w:rPr>
              <w:t>0.906</w:t>
            </w:r>
          </w:p>
        </w:tc>
        <w:tc>
          <w:tcPr>
            <w:tcW w:w="1134" w:type="dxa"/>
            <w:tcBorders>
              <w:top w:val="nil"/>
              <w:left w:val="nil"/>
              <w:bottom w:val="single" w:sz="6" w:space="0" w:color="D6DADC"/>
              <w:right w:val="single" w:sz="6" w:space="0" w:color="D6DADC"/>
            </w:tcBorders>
            <w:vAlign w:val="center"/>
          </w:tcPr>
          <w:p w14:paraId="5106B1CC" w14:textId="7EBE911B" w:rsidR="002062C0" w:rsidRPr="00367118" w:rsidRDefault="002062C0" w:rsidP="00367118">
            <w:pPr>
              <w:rPr>
                <w:color w:val="000000" w:themeColor="text1"/>
              </w:rPr>
            </w:pPr>
            <w:r w:rsidRPr="00367118">
              <w:rPr>
                <w:color w:val="000000" w:themeColor="text1"/>
              </w:rPr>
              <w:t>97</w:t>
            </w:r>
          </w:p>
        </w:tc>
        <w:tc>
          <w:tcPr>
            <w:tcW w:w="1276" w:type="dxa"/>
            <w:tcBorders>
              <w:top w:val="nil"/>
              <w:left w:val="nil"/>
              <w:bottom w:val="single" w:sz="6" w:space="0" w:color="D6DADC"/>
              <w:right w:val="single" w:sz="6" w:space="0" w:color="D6DADC"/>
            </w:tcBorders>
            <w:vAlign w:val="center"/>
          </w:tcPr>
          <w:p w14:paraId="7231AB34" w14:textId="77777777" w:rsidR="00B87893" w:rsidRPr="005C3335" w:rsidRDefault="00B87893" w:rsidP="00367118">
            <w:pPr>
              <w:rPr>
                <w:color w:val="000000"/>
              </w:rPr>
            </w:pPr>
            <w:r w:rsidRPr="005C3335">
              <w:rPr>
                <w:color w:val="000000"/>
              </w:rPr>
              <w:t>0.830</w:t>
            </w:r>
          </w:p>
          <w:p w14:paraId="08DFC17E" w14:textId="2A7ABAF6" w:rsidR="002062C0" w:rsidRPr="00367118" w:rsidRDefault="002062C0"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0B0EC536" w14:textId="156E68E2" w:rsidR="002062C0" w:rsidRPr="00367118" w:rsidRDefault="002062C0" w:rsidP="00367118">
            <w:pPr>
              <w:rPr>
                <w:color w:val="000000" w:themeColor="text1"/>
              </w:rPr>
            </w:pPr>
            <w:r w:rsidRPr="00367118">
              <w:rPr>
                <w:color w:val="000000" w:themeColor="text1"/>
              </w:rPr>
              <w:lastRenderedPageBreak/>
              <w:t>&lt;0.001</w:t>
            </w:r>
          </w:p>
        </w:tc>
      </w:tr>
      <w:tr w:rsidR="002062C0" w:rsidRPr="00367118" w14:paraId="3540672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71D5213" w14:textId="08106826" w:rsidR="002062C0" w:rsidRPr="00367118" w:rsidRDefault="002062C0" w:rsidP="00367118">
            <w:pPr>
              <w:rPr>
                <w:color w:val="000000" w:themeColor="text1"/>
              </w:rPr>
            </w:pPr>
            <w:r w:rsidRPr="00367118">
              <w:rPr>
                <w:color w:val="000000" w:themeColor="text1"/>
              </w:rPr>
              <w:t>Rhinitis Diagnosis = In the last 2 - 5 years</w:t>
            </w:r>
          </w:p>
        </w:tc>
        <w:tc>
          <w:tcPr>
            <w:tcW w:w="1275" w:type="dxa"/>
            <w:tcBorders>
              <w:top w:val="nil"/>
              <w:left w:val="nil"/>
              <w:bottom w:val="single" w:sz="6" w:space="0" w:color="D6DADC"/>
              <w:right w:val="single" w:sz="6" w:space="0" w:color="D6DADC"/>
            </w:tcBorders>
            <w:vAlign w:val="center"/>
          </w:tcPr>
          <w:p w14:paraId="1AE28789" w14:textId="416329A9" w:rsidR="002062C0" w:rsidRPr="00367118" w:rsidRDefault="002062C0" w:rsidP="00367118">
            <w:pPr>
              <w:rPr>
                <w:color w:val="000000" w:themeColor="text1"/>
              </w:rPr>
            </w:pPr>
            <w:r w:rsidRPr="005C3335">
              <w:rPr>
                <w:color w:val="000000"/>
              </w:rPr>
              <w:t>0.61</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7F764412" w14:textId="14421E60" w:rsidR="002062C0" w:rsidRPr="00367118" w:rsidRDefault="002062C0" w:rsidP="00367118">
            <w:pPr>
              <w:rPr>
                <w:color w:val="000000" w:themeColor="text1"/>
              </w:rPr>
            </w:pPr>
            <w:r w:rsidRPr="005C3335">
              <w:rPr>
                <w:color w:val="000000"/>
              </w:rPr>
              <w:t>0.526</w:t>
            </w:r>
          </w:p>
        </w:tc>
        <w:tc>
          <w:tcPr>
            <w:tcW w:w="1276" w:type="dxa"/>
            <w:tcBorders>
              <w:top w:val="nil"/>
              <w:left w:val="nil"/>
              <w:bottom w:val="single" w:sz="6" w:space="0" w:color="D6DADC"/>
              <w:right w:val="single" w:sz="6" w:space="0" w:color="D6DADC"/>
            </w:tcBorders>
            <w:vAlign w:val="center"/>
          </w:tcPr>
          <w:p w14:paraId="771E544E" w14:textId="47940485" w:rsidR="002062C0" w:rsidRPr="00367118" w:rsidRDefault="002062C0" w:rsidP="00367118">
            <w:pPr>
              <w:rPr>
                <w:color w:val="000000" w:themeColor="text1"/>
              </w:rPr>
            </w:pPr>
            <w:r w:rsidRPr="005C3335">
              <w:rPr>
                <w:color w:val="000000"/>
              </w:rPr>
              <w:t>0.685</w:t>
            </w:r>
          </w:p>
        </w:tc>
        <w:tc>
          <w:tcPr>
            <w:tcW w:w="1134" w:type="dxa"/>
            <w:tcBorders>
              <w:top w:val="nil"/>
              <w:left w:val="nil"/>
              <w:bottom w:val="single" w:sz="6" w:space="0" w:color="D6DADC"/>
              <w:right w:val="single" w:sz="6" w:space="0" w:color="D6DADC"/>
            </w:tcBorders>
            <w:vAlign w:val="center"/>
          </w:tcPr>
          <w:p w14:paraId="61953895" w14:textId="7874D452"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34A89CE6" w14:textId="147E2C46" w:rsidR="002062C0" w:rsidRPr="005C3335" w:rsidRDefault="00B87893" w:rsidP="00367118">
            <w:pPr>
              <w:rPr>
                <w:color w:val="000000"/>
              </w:rPr>
            </w:pPr>
            <w:r w:rsidRPr="005C3335">
              <w:rPr>
                <w:color w:val="000000"/>
              </w:rPr>
              <w:t>0.610</w:t>
            </w:r>
          </w:p>
        </w:tc>
        <w:tc>
          <w:tcPr>
            <w:tcW w:w="1275" w:type="dxa"/>
            <w:gridSpan w:val="2"/>
            <w:tcBorders>
              <w:top w:val="nil"/>
              <w:left w:val="nil"/>
              <w:bottom w:val="single" w:sz="6" w:space="0" w:color="D6DADC"/>
              <w:right w:val="single" w:sz="6" w:space="0" w:color="D6DADC"/>
            </w:tcBorders>
            <w:vAlign w:val="center"/>
          </w:tcPr>
          <w:p w14:paraId="4397E531" w14:textId="52369E02" w:rsidR="002062C0" w:rsidRPr="00367118" w:rsidRDefault="002062C0" w:rsidP="00367118">
            <w:pPr>
              <w:rPr>
                <w:color w:val="000000" w:themeColor="text1"/>
              </w:rPr>
            </w:pPr>
            <w:r w:rsidRPr="00367118">
              <w:rPr>
                <w:color w:val="000000" w:themeColor="text1"/>
              </w:rPr>
              <w:t>&lt;0.001</w:t>
            </w:r>
          </w:p>
        </w:tc>
      </w:tr>
      <w:tr w:rsidR="002062C0" w:rsidRPr="00367118" w14:paraId="4E679E9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E6F4FB8" w14:textId="03DEE5B9" w:rsidR="002062C0" w:rsidRPr="00367118" w:rsidRDefault="002062C0" w:rsidP="00367118">
            <w:pPr>
              <w:rPr>
                <w:color w:val="000000" w:themeColor="text1"/>
              </w:rPr>
            </w:pPr>
            <w:r w:rsidRPr="00367118">
              <w:rPr>
                <w:color w:val="000000" w:themeColor="text1"/>
              </w:rPr>
              <w:t>Rhinitis Diagnosis = Longer than five years ago</w:t>
            </w:r>
          </w:p>
        </w:tc>
        <w:tc>
          <w:tcPr>
            <w:tcW w:w="1275" w:type="dxa"/>
            <w:tcBorders>
              <w:top w:val="nil"/>
              <w:left w:val="nil"/>
              <w:bottom w:val="single" w:sz="6" w:space="0" w:color="D6DADC"/>
              <w:right w:val="single" w:sz="6" w:space="0" w:color="D6DADC"/>
            </w:tcBorders>
            <w:vAlign w:val="center"/>
          </w:tcPr>
          <w:p w14:paraId="5F52078E" w14:textId="4775379F" w:rsidR="002062C0" w:rsidRPr="00367118" w:rsidRDefault="002062C0" w:rsidP="00367118">
            <w:pPr>
              <w:rPr>
                <w:color w:val="000000" w:themeColor="text1"/>
              </w:rPr>
            </w:pPr>
            <w:r w:rsidRPr="005C3335">
              <w:rPr>
                <w:color w:val="000000"/>
              </w:rPr>
              <w:t>0.453</w:t>
            </w:r>
          </w:p>
        </w:tc>
        <w:tc>
          <w:tcPr>
            <w:tcW w:w="1276" w:type="dxa"/>
            <w:tcBorders>
              <w:top w:val="nil"/>
              <w:left w:val="nil"/>
              <w:bottom w:val="single" w:sz="6" w:space="0" w:color="D6DADC"/>
              <w:right w:val="single" w:sz="6" w:space="0" w:color="D6DADC"/>
            </w:tcBorders>
            <w:vAlign w:val="center"/>
          </w:tcPr>
          <w:p w14:paraId="68F8B7E3" w14:textId="76E39F75" w:rsidR="002062C0" w:rsidRPr="00367118" w:rsidRDefault="002062C0" w:rsidP="00367118">
            <w:pPr>
              <w:rPr>
                <w:color w:val="000000" w:themeColor="text1"/>
              </w:rPr>
            </w:pPr>
            <w:r w:rsidRPr="005C3335">
              <w:rPr>
                <w:color w:val="000000"/>
              </w:rPr>
              <w:t>0.061</w:t>
            </w:r>
          </w:p>
        </w:tc>
        <w:tc>
          <w:tcPr>
            <w:tcW w:w="1276" w:type="dxa"/>
            <w:tcBorders>
              <w:top w:val="nil"/>
              <w:left w:val="nil"/>
              <w:bottom w:val="single" w:sz="6" w:space="0" w:color="D6DADC"/>
              <w:right w:val="single" w:sz="6" w:space="0" w:color="D6DADC"/>
            </w:tcBorders>
            <w:vAlign w:val="center"/>
          </w:tcPr>
          <w:p w14:paraId="28B36F7C" w14:textId="15693D66" w:rsidR="002062C0" w:rsidRPr="00367118" w:rsidRDefault="002062C0" w:rsidP="00367118">
            <w:pPr>
              <w:rPr>
                <w:color w:val="000000" w:themeColor="text1"/>
              </w:rPr>
            </w:pPr>
            <w:r w:rsidRPr="005C3335">
              <w:rPr>
                <w:color w:val="000000"/>
              </w:rPr>
              <w:t>0.724</w:t>
            </w:r>
          </w:p>
        </w:tc>
        <w:tc>
          <w:tcPr>
            <w:tcW w:w="1134" w:type="dxa"/>
            <w:tcBorders>
              <w:top w:val="nil"/>
              <w:left w:val="nil"/>
              <w:bottom w:val="single" w:sz="6" w:space="0" w:color="D6DADC"/>
              <w:right w:val="single" w:sz="6" w:space="0" w:color="D6DADC"/>
            </w:tcBorders>
            <w:vAlign w:val="center"/>
          </w:tcPr>
          <w:p w14:paraId="06C8B0BB" w14:textId="7A934705" w:rsidR="002062C0" w:rsidRPr="00367118" w:rsidRDefault="002062C0" w:rsidP="00367118">
            <w:pPr>
              <w:rPr>
                <w:color w:val="000000" w:themeColor="text1"/>
              </w:rPr>
            </w:pPr>
            <w:r w:rsidRPr="00367118">
              <w:rPr>
                <w:color w:val="000000" w:themeColor="text1"/>
              </w:rPr>
              <w:t>94</w:t>
            </w:r>
          </w:p>
        </w:tc>
        <w:tc>
          <w:tcPr>
            <w:tcW w:w="1276" w:type="dxa"/>
            <w:tcBorders>
              <w:top w:val="nil"/>
              <w:left w:val="nil"/>
              <w:bottom w:val="single" w:sz="6" w:space="0" w:color="D6DADC"/>
              <w:right w:val="single" w:sz="6" w:space="0" w:color="D6DADC"/>
            </w:tcBorders>
            <w:vAlign w:val="center"/>
          </w:tcPr>
          <w:p w14:paraId="5C30B0C0" w14:textId="01652922" w:rsidR="002062C0" w:rsidRPr="005C3335" w:rsidRDefault="00B87893" w:rsidP="00367118">
            <w:pPr>
              <w:rPr>
                <w:color w:val="000000"/>
              </w:rPr>
            </w:pPr>
            <w:r w:rsidRPr="005C3335">
              <w:rPr>
                <w:color w:val="000000"/>
              </w:rPr>
              <w:t>0.459</w:t>
            </w:r>
          </w:p>
        </w:tc>
        <w:tc>
          <w:tcPr>
            <w:tcW w:w="1275" w:type="dxa"/>
            <w:gridSpan w:val="2"/>
            <w:tcBorders>
              <w:top w:val="nil"/>
              <w:left w:val="nil"/>
              <w:bottom w:val="single" w:sz="6" w:space="0" w:color="D6DADC"/>
              <w:right w:val="single" w:sz="6" w:space="0" w:color="D6DADC"/>
            </w:tcBorders>
            <w:vAlign w:val="center"/>
          </w:tcPr>
          <w:p w14:paraId="52F9A624" w14:textId="42552FF2" w:rsidR="002062C0" w:rsidRPr="00367118" w:rsidRDefault="002062C0" w:rsidP="00367118">
            <w:pPr>
              <w:rPr>
                <w:color w:val="000000" w:themeColor="text1"/>
              </w:rPr>
            </w:pPr>
            <w:r w:rsidRPr="00367118">
              <w:rPr>
                <w:color w:val="000000" w:themeColor="text1"/>
              </w:rPr>
              <w:t>0.002</w:t>
            </w:r>
          </w:p>
        </w:tc>
      </w:tr>
      <w:tr w:rsidR="00B87893" w:rsidRPr="00367118" w14:paraId="4C39B66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678EB53" w14:textId="4BEE27A3" w:rsidR="00B87893" w:rsidRPr="00367118" w:rsidRDefault="00B87893" w:rsidP="00367118">
            <w:pPr>
              <w:rPr>
                <w:color w:val="000000" w:themeColor="text1"/>
              </w:rPr>
            </w:pPr>
            <w:r w:rsidRPr="00367118">
              <w:rPr>
                <w:color w:val="000000" w:themeColor="text1"/>
              </w:rPr>
              <w:t>Socioeconomic Status SIMD Quintile = 1</w:t>
            </w:r>
          </w:p>
        </w:tc>
        <w:tc>
          <w:tcPr>
            <w:tcW w:w="1275" w:type="dxa"/>
            <w:tcBorders>
              <w:top w:val="nil"/>
              <w:left w:val="nil"/>
              <w:bottom w:val="single" w:sz="6" w:space="0" w:color="D6DADC"/>
              <w:right w:val="single" w:sz="6" w:space="0" w:color="D6DADC"/>
            </w:tcBorders>
            <w:vAlign w:val="center"/>
          </w:tcPr>
          <w:p w14:paraId="57E8906A" w14:textId="20E79DDF" w:rsidR="00B87893" w:rsidRPr="00367118" w:rsidRDefault="00B87893" w:rsidP="00367118">
            <w:pPr>
              <w:rPr>
                <w:color w:val="000000" w:themeColor="text1"/>
              </w:rPr>
            </w:pPr>
            <w:r w:rsidRPr="005C3335">
              <w:rPr>
                <w:color w:val="000000"/>
              </w:rPr>
              <w:t>1.109</w:t>
            </w:r>
          </w:p>
        </w:tc>
        <w:tc>
          <w:tcPr>
            <w:tcW w:w="1276" w:type="dxa"/>
            <w:tcBorders>
              <w:top w:val="nil"/>
              <w:left w:val="nil"/>
              <w:bottom w:val="single" w:sz="6" w:space="0" w:color="D6DADC"/>
              <w:right w:val="single" w:sz="6" w:space="0" w:color="D6DADC"/>
            </w:tcBorders>
            <w:vAlign w:val="center"/>
          </w:tcPr>
          <w:p w14:paraId="0FF9145E" w14:textId="70A04768" w:rsidR="00B87893" w:rsidRPr="00367118" w:rsidRDefault="00B87893" w:rsidP="00367118">
            <w:pPr>
              <w:rPr>
                <w:color w:val="000000" w:themeColor="text1"/>
              </w:rPr>
            </w:pPr>
            <w:r w:rsidRPr="005C3335">
              <w:rPr>
                <w:color w:val="000000"/>
              </w:rPr>
              <w:t>1.027</w:t>
            </w:r>
          </w:p>
        </w:tc>
        <w:tc>
          <w:tcPr>
            <w:tcW w:w="1276" w:type="dxa"/>
            <w:tcBorders>
              <w:top w:val="nil"/>
              <w:left w:val="nil"/>
              <w:bottom w:val="single" w:sz="6" w:space="0" w:color="D6DADC"/>
              <w:right w:val="single" w:sz="6" w:space="0" w:color="D6DADC"/>
            </w:tcBorders>
            <w:vAlign w:val="center"/>
          </w:tcPr>
          <w:p w14:paraId="618F162A" w14:textId="4FE04C7D" w:rsidR="00B87893" w:rsidRPr="00367118" w:rsidRDefault="00B87893" w:rsidP="00367118">
            <w:pPr>
              <w:rPr>
                <w:color w:val="000000" w:themeColor="text1"/>
              </w:rPr>
            </w:pPr>
            <w:r w:rsidRPr="005C3335">
              <w:rPr>
                <w:color w:val="000000"/>
              </w:rPr>
              <w:t>1.183</w:t>
            </w:r>
          </w:p>
        </w:tc>
        <w:tc>
          <w:tcPr>
            <w:tcW w:w="1134" w:type="dxa"/>
            <w:tcBorders>
              <w:top w:val="nil"/>
              <w:left w:val="nil"/>
              <w:bottom w:val="single" w:sz="6" w:space="0" w:color="D6DADC"/>
              <w:right w:val="single" w:sz="6" w:space="0" w:color="D6DADC"/>
            </w:tcBorders>
            <w:vAlign w:val="center"/>
          </w:tcPr>
          <w:p w14:paraId="4952360E" w14:textId="66255A17" w:rsidR="00B87893" w:rsidRPr="00367118" w:rsidRDefault="00B87893" w:rsidP="00367118">
            <w:pPr>
              <w:rPr>
                <w:color w:val="000000" w:themeColor="text1"/>
              </w:rPr>
            </w:pPr>
            <w:r w:rsidRPr="00367118">
              <w:rPr>
                <w:color w:val="000000" w:themeColor="text1"/>
              </w:rPr>
              <w:t>98</w:t>
            </w:r>
          </w:p>
        </w:tc>
        <w:tc>
          <w:tcPr>
            <w:tcW w:w="1276" w:type="dxa"/>
            <w:tcBorders>
              <w:top w:val="nil"/>
              <w:left w:val="nil"/>
              <w:bottom w:val="single" w:sz="6" w:space="0" w:color="D6DADC"/>
              <w:right w:val="single" w:sz="6" w:space="0" w:color="D6DADC"/>
            </w:tcBorders>
            <w:vAlign w:val="center"/>
          </w:tcPr>
          <w:p w14:paraId="71F08708" w14:textId="6AE348A0" w:rsidR="00B87893" w:rsidRPr="00367118" w:rsidRDefault="00B87893" w:rsidP="00367118">
            <w:pPr>
              <w:rPr>
                <w:color w:val="000000" w:themeColor="text1"/>
              </w:rPr>
            </w:pPr>
            <w:r w:rsidRPr="005C3335">
              <w:rPr>
                <w:color w:val="000000"/>
              </w:rPr>
              <w:t>1.112</w:t>
            </w:r>
          </w:p>
        </w:tc>
        <w:tc>
          <w:tcPr>
            <w:tcW w:w="1275" w:type="dxa"/>
            <w:gridSpan w:val="2"/>
            <w:tcBorders>
              <w:top w:val="nil"/>
              <w:left w:val="nil"/>
              <w:bottom w:val="single" w:sz="6" w:space="0" w:color="D6DADC"/>
              <w:right w:val="single" w:sz="6" w:space="0" w:color="D6DADC"/>
            </w:tcBorders>
            <w:vAlign w:val="center"/>
          </w:tcPr>
          <w:p w14:paraId="337936D7" w14:textId="78C2D739" w:rsidR="00B87893" w:rsidRPr="00367118" w:rsidRDefault="00B87893" w:rsidP="00367118">
            <w:pPr>
              <w:rPr>
                <w:color w:val="000000" w:themeColor="text1"/>
              </w:rPr>
            </w:pPr>
            <w:r w:rsidRPr="00367118">
              <w:rPr>
                <w:color w:val="000000" w:themeColor="text1"/>
              </w:rPr>
              <w:t>&lt;0.001</w:t>
            </w:r>
          </w:p>
        </w:tc>
      </w:tr>
      <w:tr w:rsidR="00B87893" w:rsidRPr="00367118" w14:paraId="712C0AD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31DCE3C" w14:textId="0A7380D1" w:rsidR="00B87893" w:rsidRPr="00367118" w:rsidRDefault="00B87893" w:rsidP="00367118">
            <w:pPr>
              <w:rPr>
                <w:color w:val="000000" w:themeColor="text1"/>
              </w:rPr>
            </w:pPr>
            <w:r w:rsidRPr="00367118">
              <w:rPr>
                <w:color w:val="000000" w:themeColor="text1"/>
              </w:rPr>
              <w:t>Socioeconomic Status SIMD Quintile = 2</w:t>
            </w:r>
          </w:p>
        </w:tc>
        <w:tc>
          <w:tcPr>
            <w:tcW w:w="1275" w:type="dxa"/>
            <w:tcBorders>
              <w:top w:val="nil"/>
              <w:left w:val="nil"/>
              <w:bottom w:val="single" w:sz="6" w:space="0" w:color="D6DADC"/>
              <w:right w:val="single" w:sz="6" w:space="0" w:color="D6DADC"/>
            </w:tcBorders>
            <w:vAlign w:val="center"/>
          </w:tcPr>
          <w:p w14:paraId="197D9EBA" w14:textId="2C660D93" w:rsidR="00B87893" w:rsidRPr="00367118" w:rsidRDefault="00B87893" w:rsidP="00367118">
            <w:pPr>
              <w:rPr>
                <w:color w:val="000000" w:themeColor="text1"/>
              </w:rPr>
            </w:pPr>
            <w:r w:rsidRPr="005C3335">
              <w:rPr>
                <w:color w:val="000000"/>
              </w:rPr>
              <w:t>1.088</w:t>
            </w:r>
          </w:p>
        </w:tc>
        <w:tc>
          <w:tcPr>
            <w:tcW w:w="1276" w:type="dxa"/>
            <w:tcBorders>
              <w:top w:val="nil"/>
              <w:left w:val="nil"/>
              <w:bottom w:val="single" w:sz="6" w:space="0" w:color="D6DADC"/>
              <w:right w:val="single" w:sz="6" w:space="0" w:color="D6DADC"/>
            </w:tcBorders>
            <w:vAlign w:val="center"/>
          </w:tcPr>
          <w:p w14:paraId="033F11A0" w14:textId="62238602" w:rsidR="00B87893" w:rsidRPr="00367118" w:rsidRDefault="00B87893" w:rsidP="00367118">
            <w:pPr>
              <w:rPr>
                <w:color w:val="000000" w:themeColor="text1"/>
              </w:rPr>
            </w:pPr>
            <w:r w:rsidRPr="005C3335">
              <w:rPr>
                <w:color w:val="000000"/>
              </w:rPr>
              <w:t>1.014</w:t>
            </w:r>
          </w:p>
        </w:tc>
        <w:tc>
          <w:tcPr>
            <w:tcW w:w="1276" w:type="dxa"/>
            <w:tcBorders>
              <w:top w:val="nil"/>
              <w:left w:val="nil"/>
              <w:bottom w:val="single" w:sz="6" w:space="0" w:color="D6DADC"/>
              <w:right w:val="single" w:sz="6" w:space="0" w:color="D6DADC"/>
            </w:tcBorders>
            <w:vAlign w:val="center"/>
          </w:tcPr>
          <w:p w14:paraId="2593E89D" w14:textId="07D8F11E" w:rsidR="00B87893" w:rsidRPr="00367118" w:rsidRDefault="00B87893" w:rsidP="00367118">
            <w:pPr>
              <w:rPr>
                <w:color w:val="000000" w:themeColor="text1"/>
              </w:rPr>
            </w:pPr>
            <w:r w:rsidRPr="005C3335">
              <w:rPr>
                <w:color w:val="000000"/>
              </w:rPr>
              <w:t>1.148</w:t>
            </w:r>
          </w:p>
        </w:tc>
        <w:tc>
          <w:tcPr>
            <w:tcW w:w="1134" w:type="dxa"/>
            <w:tcBorders>
              <w:top w:val="nil"/>
              <w:left w:val="nil"/>
              <w:bottom w:val="single" w:sz="6" w:space="0" w:color="D6DADC"/>
              <w:right w:val="single" w:sz="6" w:space="0" w:color="D6DADC"/>
            </w:tcBorders>
            <w:vAlign w:val="center"/>
          </w:tcPr>
          <w:p w14:paraId="364F9F70" w14:textId="7A17846C" w:rsidR="00B87893" w:rsidRPr="00367118" w:rsidRDefault="00B87893" w:rsidP="00367118">
            <w:pPr>
              <w:rPr>
                <w:color w:val="000000" w:themeColor="text1"/>
              </w:rPr>
            </w:pPr>
            <w:r w:rsidRPr="00367118">
              <w:rPr>
                <w:color w:val="000000" w:themeColor="text1"/>
              </w:rPr>
              <w:t>97</w:t>
            </w:r>
          </w:p>
        </w:tc>
        <w:tc>
          <w:tcPr>
            <w:tcW w:w="1276" w:type="dxa"/>
            <w:tcBorders>
              <w:top w:val="nil"/>
              <w:left w:val="nil"/>
              <w:bottom w:val="single" w:sz="6" w:space="0" w:color="D6DADC"/>
              <w:right w:val="single" w:sz="6" w:space="0" w:color="D6DADC"/>
            </w:tcBorders>
            <w:vAlign w:val="center"/>
          </w:tcPr>
          <w:p w14:paraId="27A45259" w14:textId="28A6BF14" w:rsidR="00B87893" w:rsidRPr="00367118" w:rsidRDefault="00B87893" w:rsidP="00367118">
            <w:pPr>
              <w:rPr>
                <w:color w:val="000000" w:themeColor="text1"/>
              </w:rPr>
            </w:pPr>
            <w:r w:rsidRPr="005C3335">
              <w:rPr>
                <w:color w:val="000000"/>
              </w:rPr>
              <w:t>1.091</w:t>
            </w:r>
          </w:p>
        </w:tc>
        <w:tc>
          <w:tcPr>
            <w:tcW w:w="1275" w:type="dxa"/>
            <w:gridSpan w:val="2"/>
            <w:tcBorders>
              <w:top w:val="nil"/>
              <w:left w:val="nil"/>
              <w:bottom w:val="single" w:sz="6" w:space="0" w:color="D6DADC"/>
              <w:right w:val="single" w:sz="6" w:space="0" w:color="D6DADC"/>
            </w:tcBorders>
            <w:vAlign w:val="center"/>
          </w:tcPr>
          <w:p w14:paraId="65F7DED2" w14:textId="33B3D5BE" w:rsidR="00B87893" w:rsidRPr="00367118" w:rsidRDefault="00B87893" w:rsidP="00367118">
            <w:pPr>
              <w:rPr>
                <w:color w:val="000000" w:themeColor="text1"/>
              </w:rPr>
            </w:pPr>
            <w:r w:rsidRPr="00367118">
              <w:rPr>
                <w:color w:val="000000" w:themeColor="text1"/>
              </w:rPr>
              <w:t>&lt;0.001</w:t>
            </w:r>
          </w:p>
        </w:tc>
      </w:tr>
      <w:tr w:rsidR="004B0D6C" w:rsidRPr="00367118" w14:paraId="6FB076F6"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13F12A3" w14:textId="0DC93D4C" w:rsidR="00F45F5B" w:rsidRPr="00367118" w:rsidRDefault="00F45F5B" w:rsidP="00367118">
            <w:pPr>
              <w:rPr>
                <w:color w:val="000000" w:themeColor="text1"/>
              </w:rPr>
            </w:pPr>
            <w:r w:rsidRPr="00367118">
              <w:rPr>
                <w:color w:val="000000" w:themeColor="text1"/>
              </w:rPr>
              <w:t>Socioeconomic Status SIMD Quintile = 3</w:t>
            </w:r>
          </w:p>
        </w:tc>
        <w:tc>
          <w:tcPr>
            <w:tcW w:w="4961" w:type="dxa"/>
            <w:gridSpan w:val="4"/>
            <w:tcBorders>
              <w:top w:val="nil"/>
              <w:left w:val="nil"/>
              <w:bottom w:val="single" w:sz="6" w:space="0" w:color="D6DADC"/>
              <w:right w:val="single" w:sz="6" w:space="0" w:color="D6DADC"/>
            </w:tcBorders>
            <w:vAlign w:val="center"/>
          </w:tcPr>
          <w:p w14:paraId="4C542C94" w14:textId="612C4BFA"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543F0614"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10D8FEB7" w14:textId="77777777" w:rsidR="00F45F5B" w:rsidRPr="00367118" w:rsidRDefault="00F45F5B" w:rsidP="00367118">
            <w:pPr>
              <w:rPr>
                <w:color w:val="000000" w:themeColor="text1"/>
              </w:rPr>
            </w:pPr>
          </w:p>
        </w:tc>
      </w:tr>
      <w:tr w:rsidR="00B87893" w:rsidRPr="00367118" w14:paraId="5780BF2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4A31FC5" w14:textId="5568A6F2" w:rsidR="00B87893" w:rsidRPr="00367118" w:rsidRDefault="00B87893" w:rsidP="00367118">
            <w:pPr>
              <w:rPr>
                <w:color w:val="000000" w:themeColor="text1"/>
              </w:rPr>
            </w:pPr>
            <w:r w:rsidRPr="00367118">
              <w:rPr>
                <w:color w:val="000000" w:themeColor="text1"/>
              </w:rPr>
              <w:t>Socioeconomic Status SIMD Quintile = 4</w:t>
            </w:r>
          </w:p>
        </w:tc>
        <w:tc>
          <w:tcPr>
            <w:tcW w:w="1275" w:type="dxa"/>
            <w:tcBorders>
              <w:top w:val="nil"/>
              <w:left w:val="nil"/>
              <w:bottom w:val="single" w:sz="6" w:space="0" w:color="D6DADC"/>
              <w:right w:val="single" w:sz="6" w:space="0" w:color="D6DADC"/>
            </w:tcBorders>
            <w:vAlign w:val="center"/>
          </w:tcPr>
          <w:p w14:paraId="71069225" w14:textId="1FFD1811" w:rsidR="00B87893" w:rsidRPr="00367118" w:rsidRDefault="00B87893" w:rsidP="00367118">
            <w:pPr>
              <w:rPr>
                <w:color w:val="000000" w:themeColor="text1"/>
              </w:rPr>
            </w:pPr>
            <w:r w:rsidRPr="005C3335">
              <w:rPr>
                <w:color w:val="000000"/>
              </w:rPr>
              <w:t>0.911</w:t>
            </w:r>
          </w:p>
        </w:tc>
        <w:tc>
          <w:tcPr>
            <w:tcW w:w="1276" w:type="dxa"/>
            <w:tcBorders>
              <w:top w:val="nil"/>
              <w:left w:val="nil"/>
              <w:bottom w:val="single" w:sz="6" w:space="0" w:color="D6DADC"/>
              <w:right w:val="single" w:sz="6" w:space="0" w:color="D6DADC"/>
            </w:tcBorders>
            <w:vAlign w:val="center"/>
          </w:tcPr>
          <w:p w14:paraId="24219486" w14:textId="4B9107B0" w:rsidR="00B87893" w:rsidRPr="00367118" w:rsidRDefault="00B87893" w:rsidP="00367118">
            <w:pPr>
              <w:rPr>
                <w:color w:val="000000" w:themeColor="text1"/>
              </w:rPr>
            </w:pPr>
            <w:r w:rsidRPr="005C3335">
              <w:rPr>
                <w:color w:val="000000"/>
              </w:rPr>
              <w:t>0.848</w:t>
            </w:r>
          </w:p>
        </w:tc>
        <w:tc>
          <w:tcPr>
            <w:tcW w:w="1276" w:type="dxa"/>
            <w:tcBorders>
              <w:top w:val="nil"/>
              <w:left w:val="nil"/>
              <w:bottom w:val="single" w:sz="6" w:space="0" w:color="D6DADC"/>
              <w:right w:val="single" w:sz="6" w:space="0" w:color="D6DADC"/>
            </w:tcBorders>
            <w:vAlign w:val="center"/>
          </w:tcPr>
          <w:p w14:paraId="374B8E8E" w14:textId="15E0B7AB" w:rsidR="00B87893" w:rsidRPr="00367118" w:rsidRDefault="00B87893" w:rsidP="00367118">
            <w:pPr>
              <w:rPr>
                <w:color w:val="000000" w:themeColor="text1"/>
              </w:rPr>
            </w:pPr>
            <w:r w:rsidRPr="005C3335">
              <w:rPr>
                <w:color w:val="000000"/>
              </w:rPr>
              <w:t>0.974</w:t>
            </w:r>
          </w:p>
        </w:tc>
        <w:tc>
          <w:tcPr>
            <w:tcW w:w="1134" w:type="dxa"/>
            <w:tcBorders>
              <w:top w:val="nil"/>
              <w:left w:val="nil"/>
              <w:bottom w:val="single" w:sz="6" w:space="0" w:color="D6DADC"/>
              <w:right w:val="single" w:sz="6" w:space="0" w:color="D6DADC"/>
            </w:tcBorders>
            <w:vAlign w:val="center"/>
          </w:tcPr>
          <w:p w14:paraId="68A8A810" w14:textId="219B5A83" w:rsidR="00B87893" w:rsidRPr="00367118" w:rsidRDefault="00B87893" w:rsidP="00367118">
            <w:pPr>
              <w:rPr>
                <w:color w:val="000000" w:themeColor="text1"/>
              </w:rPr>
            </w:pPr>
            <w:r w:rsidRPr="00367118">
              <w:rPr>
                <w:color w:val="000000" w:themeColor="text1"/>
              </w:rPr>
              <w:t>99</w:t>
            </w:r>
          </w:p>
        </w:tc>
        <w:tc>
          <w:tcPr>
            <w:tcW w:w="1276" w:type="dxa"/>
            <w:tcBorders>
              <w:top w:val="nil"/>
              <w:left w:val="nil"/>
              <w:bottom w:val="single" w:sz="6" w:space="0" w:color="D6DADC"/>
              <w:right w:val="single" w:sz="6" w:space="0" w:color="D6DADC"/>
            </w:tcBorders>
            <w:vAlign w:val="center"/>
          </w:tcPr>
          <w:p w14:paraId="29445CC8" w14:textId="68F2CE98" w:rsidR="00B87893" w:rsidRPr="00367118" w:rsidRDefault="00B87893" w:rsidP="00367118">
            <w:pPr>
              <w:rPr>
                <w:color w:val="000000" w:themeColor="text1"/>
              </w:rPr>
            </w:pPr>
            <w:r w:rsidRPr="005C3335">
              <w:rPr>
                <w:color w:val="000000"/>
              </w:rPr>
              <w:t>0.910</w:t>
            </w:r>
          </w:p>
        </w:tc>
        <w:tc>
          <w:tcPr>
            <w:tcW w:w="1275" w:type="dxa"/>
            <w:gridSpan w:val="2"/>
            <w:tcBorders>
              <w:top w:val="nil"/>
              <w:left w:val="nil"/>
              <w:bottom w:val="single" w:sz="6" w:space="0" w:color="D6DADC"/>
              <w:right w:val="single" w:sz="6" w:space="0" w:color="D6DADC"/>
            </w:tcBorders>
            <w:vAlign w:val="center"/>
          </w:tcPr>
          <w:p w14:paraId="3EA83EDF" w14:textId="6A89C8BD" w:rsidR="00B87893" w:rsidRPr="00367118" w:rsidRDefault="00B87893" w:rsidP="00367118">
            <w:pPr>
              <w:rPr>
                <w:color w:val="000000" w:themeColor="text1"/>
              </w:rPr>
            </w:pPr>
            <w:r w:rsidRPr="00367118">
              <w:rPr>
                <w:color w:val="000000" w:themeColor="text1"/>
              </w:rPr>
              <w:t>&lt;0.001</w:t>
            </w:r>
          </w:p>
        </w:tc>
      </w:tr>
      <w:tr w:rsidR="00B87893" w:rsidRPr="00367118" w14:paraId="1643924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DD16235" w14:textId="3E57B00A" w:rsidR="00B87893" w:rsidRPr="00367118" w:rsidRDefault="00B87893" w:rsidP="00367118">
            <w:pPr>
              <w:rPr>
                <w:color w:val="000000" w:themeColor="text1"/>
              </w:rPr>
            </w:pPr>
            <w:r w:rsidRPr="00367118">
              <w:rPr>
                <w:color w:val="000000" w:themeColor="text1"/>
              </w:rPr>
              <w:t>Socioeconomic Status SIMD Quintile = 5</w:t>
            </w:r>
          </w:p>
        </w:tc>
        <w:tc>
          <w:tcPr>
            <w:tcW w:w="1275" w:type="dxa"/>
            <w:tcBorders>
              <w:top w:val="nil"/>
              <w:left w:val="nil"/>
              <w:bottom w:val="single" w:sz="6" w:space="0" w:color="D6DADC"/>
              <w:right w:val="single" w:sz="6" w:space="0" w:color="D6DADC"/>
            </w:tcBorders>
            <w:vAlign w:val="center"/>
          </w:tcPr>
          <w:p w14:paraId="54B15518" w14:textId="45EC9541" w:rsidR="00B87893" w:rsidRPr="00367118" w:rsidRDefault="00B87893" w:rsidP="00367118">
            <w:pPr>
              <w:rPr>
                <w:color w:val="000000" w:themeColor="text1"/>
              </w:rPr>
            </w:pPr>
            <w:r w:rsidRPr="005C3335">
              <w:rPr>
                <w:color w:val="000000"/>
              </w:rPr>
              <w:t>0.862</w:t>
            </w:r>
          </w:p>
        </w:tc>
        <w:tc>
          <w:tcPr>
            <w:tcW w:w="1276" w:type="dxa"/>
            <w:tcBorders>
              <w:top w:val="nil"/>
              <w:left w:val="nil"/>
              <w:bottom w:val="single" w:sz="6" w:space="0" w:color="D6DADC"/>
              <w:right w:val="single" w:sz="6" w:space="0" w:color="D6DADC"/>
            </w:tcBorders>
            <w:vAlign w:val="center"/>
          </w:tcPr>
          <w:p w14:paraId="321A6701" w14:textId="2026B801" w:rsidR="00B87893" w:rsidRPr="00367118" w:rsidRDefault="00B87893" w:rsidP="00367118">
            <w:pPr>
              <w:rPr>
                <w:color w:val="000000" w:themeColor="text1"/>
              </w:rPr>
            </w:pPr>
            <w:r w:rsidRPr="005C3335">
              <w:rPr>
                <w:color w:val="000000"/>
              </w:rPr>
              <w:t>0.819</w:t>
            </w:r>
          </w:p>
        </w:tc>
        <w:tc>
          <w:tcPr>
            <w:tcW w:w="1276" w:type="dxa"/>
            <w:tcBorders>
              <w:top w:val="nil"/>
              <w:left w:val="nil"/>
              <w:bottom w:val="single" w:sz="6" w:space="0" w:color="D6DADC"/>
              <w:right w:val="single" w:sz="6" w:space="0" w:color="D6DADC"/>
            </w:tcBorders>
            <w:vAlign w:val="center"/>
          </w:tcPr>
          <w:p w14:paraId="39EE5519" w14:textId="086DCC98" w:rsidR="00B87893" w:rsidRPr="00367118" w:rsidRDefault="00B87893" w:rsidP="00367118">
            <w:pPr>
              <w:rPr>
                <w:color w:val="000000" w:themeColor="text1"/>
              </w:rPr>
            </w:pPr>
            <w:r w:rsidRPr="005C3335">
              <w:rPr>
                <w:color w:val="000000"/>
              </w:rPr>
              <w:t>0.907</w:t>
            </w:r>
          </w:p>
        </w:tc>
        <w:tc>
          <w:tcPr>
            <w:tcW w:w="1134" w:type="dxa"/>
            <w:tcBorders>
              <w:top w:val="nil"/>
              <w:left w:val="nil"/>
              <w:bottom w:val="single" w:sz="6" w:space="0" w:color="D6DADC"/>
              <w:right w:val="single" w:sz="6" w:space="0" w:color="D6DADC"/>
            </w:tcBorders>
            <w:vAlign w:val="center"/>
          </w:tcPr>
          <w:p w14:paraId="074381B8" w14:textId="31AE3977"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3D416F5" w14:textId="774E889B" w:rsidR="00B87893" w:rsidRPr="00367118" w:rsidRDefault="00B87893" w:rsidP="00367118">
            <w:pPr>
              <w:rPr>
                <w:color w:val="000000" w:themeColor="text1"/>
              </w:rPr>
            </w:pPr>
            <w:r w:rsidRPr="005C3335">
              <w:rPr>
                <w:color w:val="000000"/>
              </w:rPr>
              <w:t>0.864</w:t>
            </w:r>
          </w:p>
        </w:tc>
        <w:tc>
          <w:tcPr>
            <w:tcW w:w="1275" w:type="dxa"/>
            <w:gridSpan w:val="2"/>
            <w:tcBorders>
              <w:top w:val="nil"/>
              <w:left w:val="nil"/>
              <w:bottom w:val="single" w:sz="6" w:space="0" w:color="D6DADC"/>
              <w:right w:val="single" w:sz="6" w:space="0" w:color="D6DADC"/>
            </w:tcBorders>
            <w:vAlign w:val="center"/>
          </w:tcPr>
          <w:p w14:paraId="3A8187CD" w14:textId="2D86F7C2" w:rsidR="00B87893" w:rsidRPr="00367118" w:rsidRDefault="00B87893" w:rsidP="00367118">
            <w:pPr>
              <w:rPr>
                <w:color w:val="000000" w:themeColor="text1"/>
              </w:rPr>
            </w:pPr>
            <w:r w:rsidRPr="00367118">
              <w:rPr>
                <w:color w:val="000000" w:themeColor="text1"/>
              </w:rPr>
              <w:t>&lt;0.001</w:t>
            </w:r>
          </w:p>
        </w:tc>
      </w:tr>
      <w:tr w:rsidR="004B0D6C" w:rsidRPr="00367118" w14:paraId="3F9B383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EC43F74" w14:textId="6601BCA3" w:rsidR="00F45F5B" w:rsidRPr="00367118" w:rsidRDefault="00F45F5B" w:rsidP="00367118">
            <w:pPr>
              <w:rPr>
                <w:color w:val="000000" w:themeColor="text1"/>
              </w:rPr>
            </w:pPr>
            <w:r w:rsidRPr="00367118">
              <w:rPr>
                <w:color w:val="000000" w:themeColor="text1"/>
              </w:rPr>
              <w:t>Socioeconomic Status SIMD Quintile = Missing</w:t>
            </w:r>
          </w:p>
        </w:tc>
        <w:tc>
          <w:tcPr>
            <w:tcW w:w="4961" w:type="dxa"/>
            <w:gridSpan w:val="4"/>
            <w:tcBorders>
              <w:top w:val="nil"/>
              <w:left w:val="nil"/>
              <w:bottom w:val="single" w:sz="6" w:space="0" w:color="D6DADC"/>
              <w:right w:val="single" w:sz="6" w:space="0" w:color="D6DADC"/>
            </w:tcBorders>
            <w:vAlign w:val="center"/>
          </w:tcPr>
          <w:p w14:paraId="2EF679EF" w14:textId="0ED65526" w:rsidR="00F45F5B" w:rsidRPr="00367118" w:rsidRDefault="00F45F5B" w:rsidP="00367118">
            <w:pPr>
              <w:rPr>
                <w:color w:val="000000" w:themeColor="text1"/>
              </w:rPr>
            </w:pPr>
            <w:r w:rsidRPr="00367118">
              <w:rPr>
                <w:color w:val="000000" w:themeColor="text1"/>
              </w:rPr>
              <w:t>{Omitted due to high correlation with Missing UR6}</w:t>
            </w:r>
          </w:p>
        </w:tc>
        <w:tc>
          <w:tcPr>
            <w:tcW w:w="1276" w:type="dxa"/>
            <w:tcBorders>
              <w:top w:val="nil"/>
              <w:left w:val="nil"/>
              <w:bottom w:val="single" w:sz="6" w:space="0" w:color="D6DADC"/>
              <w:right w:val="single" w:sz="6" w:space="0" w:color="D6DADC"/>
            </w:tcBorders>
            <w:vAlign w:val="center"/>
          </w:tcPr>
          <w:p w14:paraId="40B08BE2"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4FF33092" w14:textId="77777777" w:rsidR="00F45F5B" w:rsidRPr="00367118" w:rsidRDefault="00F45F5B" w:rsidP="00367118">
            <w:pPr>
              <w:rPr>
                <w:color w:val="000000" w:themeColor="text1"/>
              </w:rPr>
            </w:pPr>
          </w:p>
        </w:tc>
      </w:tr>
      <w:tr w:rsidR="004B0D6C" w:rsidRPr="00367118" w14:paraId="0367AA9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4321609" w14:textId="312FB0CC" w:rsidR="00F45F5B" w:rsidRPr="00367118" w:rsidRDefault="00F45F5B" w:rsidP="00367118">
            <w:pPr>
              <w:rPr>
                <w:color w:val="000000" w:themeColor="text1"/>
              </w:rPr>
            </w:pPr>
            <w:r w:rsidRPr="00367118">
              <w:rPr>
                <w:color w:val="000000" w:themeColor="text1"/>
              </w:rPr>
              <w:t>Sex = Male</w:t>
            </w:r>
          </w:p>
        </w:tc>
        <w:tc>
          <w:tcPr>
            <w:tcW w:w="4961" w:type="dxa"/>
            <w:gridSpan w:val="4"/>
            <w:tcBorders>
              <w:top w:val="nil"/>
              <w:left w:val="nil"/>
              <w:bottom w:val="single" w:sz="6" w:space="0" w:color="D6DADC"/>
              <w:right w:val="single" w:sz="6" w:space="0" w:color="D6DADC"/>
            </w:tcBorders>
            <w:vAlign w:val="center"/>
          </w:tcPr>
          <w:p w14:paraId="08B96002" w14:textId="3C09DA56"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4AA4DF9A"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3222FD99" w14:textId="77777777" w:rsidR="00F45F5B" w:rsidRPr="00367118" w:rsidRDefault="00F45F5B" w:rsidP="00367118">
            <w:pPr>
              <w:rPr>
                <w:color w:val="000000" w:themeColor="text1"/>
              </w:rPr>
            </w:pPr>
          </w:p>
        </w:tc>
      </w:tr>
      <w:tr w:rsidR="002062C0" w:rsidRPr="00367118" w14:paraId="7345D7AB"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C5CB411" w14:textId="370122CC" w:rsidR="002062C0" w:rsidRPr="00367118" w:rsidRDefault="002062C0" w:rsidP="00367118">
            <w:pPr>
              <w:rPr>
                <w:color w:val="000000" w:themeColor="text1"/>
              </w:rPr>
            </w:pPr>
            <w:r w:rsidRPr="00367118">
              <w:rPr>
                <w:color w:val="000000" w:themeColor="text1"/>
              </w:rPr>
              <w:t>Sex = Female</w:t>
            </w:r>
          </w:p>
        </w:tc>
        <w:tc>
          <w:tcPr>
            <w:tcW w:w="1275" w:type="dxa"/>
            <w:tcBorders>
              <w:top w:val="nil"/>
              <w:left w:val="nil"/>
              <w:bottom w:val="single" w:sz="6" w:space="0" w:color="D6DADC"/>
              <w:right w:val="single" w:sz="6" w:space="0" w:color="D6DADC"/>
            </w:tcBorders>
            <w:vAlign w:val="center"/>
          </w:tcPr>
          <w:p w14:paraId="5B749617" w14:textId="1ADB94A7" w:rsidR="002062C0" w:rsidRPr="00367118" w:rsidRDefault="002062C0" w:rsidP="00367118">
            <w:pPr>
              <w:rPr>
                <w:color w:val="000000" w:themeColor="text1"/>
              </w:rPr>
            </w:pPr>
            <w:r w:rsidRPr="005C3335">
              <w:rPr>
                <w:color w:val="000000"/>
              </w:rPr>
              <w:t>1.364</w:t>
            </w:r>
          </w:p>
        </w:tc>
        <w:tc>
          <w:tcPr>
            <w:tcW w:w="1276" w:type="dxa"/>
            <w:tcBorders>
              <w:top w:val="nil"/>
              <w:left w:val="nil"/>
              <w:bottom w:val="single" w:sz="6" w:space="0" w:color="D6DADC"/>
              <w:right w:val="single" w:sz="6" w:space="0" w:color="D6DADC"/>
            </w:tcBorders>
            <w:vAlign w:val="center"/>
          </w:tcPr>
          <w:p w14:paraId="22AEC6C0" w14:textId="74E2852F" w:rsidR="002062C0" w:rsidRPr="00367118" w:rsidRDefault="002062C0" w:rsidP="00367118">
            <w:pPr>
              <w:rPr>
                <w:color w:val="000000" w:themeColor="text1"/>
              </w:rPr>
            </w:pPr>
            <w:r w:rsidRPr="005C3335">
              <w:rPr>
                <w:color w:val="000000"/>
              </w:rPr>
              <w:t>1.314</w:t>
            </w:r>
          </w:p>
        </w:tc>
        <w:tc>
          <w:tcPr>
            <w:tcW w:w="1276" w:type="dxa"/>
            <w:tcBorders>
              <w:top w:val="nil"/>
              <w:left w:val="nil"/>
              <w:bottom w:val="single" w:sz="6" w:space="0" w:color="D6DADC"/>
              <w:right w:val="single" w:sz="6" w:space="0" w:color="D6DADC"/>
            </w:tcBorders>
            <w:vAlign w:val="center"/>
          </w:tcPr>
          <w:p w14:paraId="260B77C9" w14:textId="311C56F5" w:rsidR="002062C0" w:rsidRPr="00367118" w:rsidRDefault="002062C0" w:rsidP="00367118">
            <w:pPr>
              <w:rPr>
                <w:color w:val="000000" w:themeColor="text1"/>
              </w:rPr>
            </w:pPr>
            <w:r w:rsidRPr="005C3335">
              <w:rPr>
                <w:color w:val="000000"/>
              </w:rPr>
              <w:t>1.434</w:t>
            </w:r>
          </w:p>
        </w:tc>
        <w:tc>
          <w:tcPr>
            <w:tcW w:w="1134" w:type="dxa"/>
            <w:tcBorders>
              <w:top w:val="nil"/>
              <w:left w:val="nil"/>
              <w:bottom w:val="single" w:sz="6" w:space="0" w:color="D6DADC"/>
              <w:right w:val="single" w:sz="6" w:space="0" w:color="D6DADC"/>
            </w:tcBorders>
            <w:vAlign w:val="center"/>
          </w:tcPr>
          <w:p w14:paraId="20FF312A" w14:textId="0C1F9E27"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790DD53F" w14:textId="2740CAA6" w:rsidR="002062C0" w:rsidRPr="005C3335" w:rsidRDefault="00B87893" w:rsidP="00367118">
            <w:pPr>
              <w:rPr>
                <w:color w:val="000000"/>
              </w:rPr>
            </w:pPr>
            <w:r w:rsidRPr="005C3335">
              <w:rPr>
                <w:color w:val="000000"/>
              </w:rPr>
              <w:t>1.366</w:t>
            </w:r>
          </w:p>
        </w:tc>
        <w:tc>
          <w:tcPr>
            <w:tcW w:w="1275" w:type="dxa"/>
            <w:gridSpan w:val="2"/>
            <w:tcBorders>
              <w:top w:val="nil"/>
              <w:left w:val="nil"/>
              <w:bottom w:val="single" w:sz="6" w:space="0" w:color="D6DADC"/>
              <w:right w:val="single" w:sz="6" w:space="0" w:color="D6DADC"/>
            </w:tcBorders>
            <w:vAlign w:val="center"/>
          </w:tcPr>
          <w:p w14:paraId="22BACC8C" w14:textId="348BB311" w:rsidR="002062C0" w:rsidRPr="00367118" w:rsidRDefault="002062C0" w:rsidP="00367118">
            <w:pPr>
              <w:rPr>
                <w:color w:val="000000" w:themeColor="text1"/>
              </w:rPr>
            </w:pPr>
            <w:r w:rsidRPr="00367118">
              <w:rPr>
                <w:color w:val="000000" w:themeColor="text1"/>
              </w:rPr>
              <w:t>&lt;0.001</w:t>
            </w:r>
          </w:p>
        </w:tc>
      </w:tr>
      <w:tr w:rsidR="004B0D6C" w:rsidRPr="00367118" w14:paraId="60B9E404"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2255C87" w14:textId="26CA6A5E" w:rsidR="00F45F5B" w:rsidRPr="00367118" w:rsidRDefault="00F45F5B" w:rsidP="00367118">
            <w:pPr>
              <w:rPr>
                <w:color w:val="000000" w:themeColor="text1"/>
              </w:rPr>
            </w:pPr>
            <w:r w:rsidRPr="00367118">
              <w:rPr>
                <w:color w:val="000000" w:themeColor="text1"/>
              </w:rPr>
              <w:t>Smoking Status = Never</w:t>
            </w:r>
          </w:p>
        </w:tc>
        <w:tc>
          <w:tcPr>
            <w:tcW w:w="4961" w:type="dxa"/>
            <w:gridSpan w:val="4"/>
            <w:tcBorders>
              <w:top w:val="nil"/>
              <w:left w:val="nil"/>
              <w:bottom w:val="single" w:sz="6" w:space="0" w:color="D6DADC"/>
              <w:right w:val="single" w:sz="6" w:space="0" w:color="D6DADC"/>
            </w:tcBorders>
            <w:vAlign w:val="center"/>
          </w:tcPr>
          <w:p w14:paraId="35106855" w14:textId="567A2D17"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517F42D8"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1A343AA1" w14:textId="77777777" w:rsidR="00F45F5B" w:rsidRPr="00367118" w:rsidRDefault="00F45F5B" w:rsidP="00367118">
            <w:pPr>
              <w:rPr>
                <w:color w:val="000000" w:themeColor="text1"/>
              </w:rPr>
            </w:pPr>
          </w:p>
        </w:tc>
      </w:tr>
      <w:tr w:rsidR="002062C0" w:rsidRPr="00367118" w14:paraId="42063A1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56DD811" w14:textId="12540DA9" w:rsidR="002062C0" w:rsidRPr="00367118" w:rsidRDefault="002062C0" w:rsidP="00367118">
            <w:pPr>
              <w:rPr>
                <w:color w:val="000000" w:themeColor="text1"/>
              </w:rPr>
            </w:pPr>
            <w:r w:rsidRPr="00367118">
              <w:rPr>
                <w:color w:val="000000" w:themeColor="text1"/>
              </w:rPr>
              <w:t>Smoking Status = Former</w:t>
            </w:r>
          </w:p>
        </w:tc>
        <w:tc>
          <w:tcPr>
            <w:tcW w:w="1275" w:type="dxa"/>
            <w:tcBorders>
              <w:top w:val="nil"/>
              <w:left w:val="nil"/>
              <w:bottom w:val="single" w:sz="6" w:space="0" w:color="D6DADC"/>
              <w:right w:val="single" w:sz="6" w:space="0" w:color="D6DADC"/>
            </w:tcBorders>
            <w:vAlign w:val="center"/>
          </w:tcPr>
          <w:p w14:paraId="0206C944" w14:textId="7BAB0D61" w:rsidR="002062C0" w:rsidRPr="00367118" w:rsidRDefault="002062C0" w:rsidP="00367118">
            <w:pPr>
              <w:rPr>
                <w:color w:val="000000" w:themeColor="text1"/>
              </w:rPr>
            </w:pPr>
            <w:r w:rsidRPr="005C3335">
              <w:rPr>
                <w:color w:val="000000"/>
              </w:rPr>
              <w:t>1.237</w:t>
            </w:r>
          </w:p>
        </w:tc>
        <w:tc>
          <w:tcPr>
            <w:tcW w:w="1276" w:type="dxa"/>
            <w:tcBorders>
              <w:top w:val="nil"/>
              <w:left w:val="nil"/>
              <w:bottom w:val="single" w:sz="6" w:space="0" w:color="D6DADC"/>
              <w:right w:val="single" w:sz="6" w:space="0" w:color="D6DADC"/>
            </w:tcBorders>
            <w:vAlign w:val="center"/>
          </w:tcPr>
          <w:p w14:paraId="5963D4F2" w14:textId="6C2D4297" w:rsidR="002062C0" w:rsidRPr="00367118" w:rsidRDefault="002062C0" w:rsidP="00367118">
            <w:pPr>
              <w:rPr>
                <w:color w:val="000000" w:themeColor="text1"/>
              </w:rPr>
            </w:pPr>
            <w:r w:rsidRPr="005C3335">
              <w:rPr>
                <w:color w:val="000000"/>
              </w:rPr>
              <w:t>1.172</w:t>
            </w:r>
          </w:p>
        </w:tc>
        <w:tc>
          <w:tcPr>
            <w:tcW w:w="1276" w:type="dxa"/>
            <w:tcBorders>
              <w:top w:val="nil"/>
              <w:left w:val="nil"/>
              <w:bottom w:val="single" w:sz="6" w:space="0" w:color="D6DADC"/>
              <w:right w:val="single" w:sz="6" w:space="0" w:color="D6DADC"/>
            </w:tcBorders>
            <w:vAlign w:val="center"/>
          </w:tcPr>
          <w:p w14:paraId="65ED3E4D" w14:textId="1F607A8B" w:rsidR="002062C0" w:rsidRPr="00367118" w:rsidRDefault="002062C0" w:rsidP="00367118">
            <w:pPr>
              <w:rPr>
                <w:color w:val="000000" w:themeColor="text1"/>
              </w:rPr>
            </w:pPr>
            <w:r w:rsidRPr="005C3335">
              <w:rPr>
                <w:color w:val="000000"/>
              </w:rPr>
              <w:t>1.274</w:t>
            </w:r>
          </w:p>
        </w:tc>
        <w:tc>
          <w:tcPr>
            <w:tcW w:w="1134" w:type="dxa"/>
            <w:tcBorders>
              <w:top w:val="nil"/>
              <w:left w:val="nil"/>
              <w:bottom w:val="single" w:sz="6" w:space="0" w:color="D6DADC"/>
              <w:right w:val="single" w:sz="6" w:space="0" w:color="D6DADC"/>
            </w:tcBorders>
            <w:vAlign w:val="center"/>
          </w:tcPr>
          <w:p w14:paraId="597C0084" w14:textId="561C8E3D"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52C9B0D" w14:textId="5349D853" w:rsidR="002062C0" w:rsidRPr="005C3335" w:rsidRDefault="00B87893" w:rsidP="00367118">
            <w:pPr>
              <w:rPr>
                <w:color w:val="000000"/>
              </w:rPr>
            </w:pPr>
            <w:r w:rsidRPr="005C3335">
              <w:rPr>
                <w:color w:val="000000"/>
              </w:rPr>
              <w:t>1.237</w:t>
            </w:r>
          </w:p>
        </w:tc>
        <w:tc>
          <w:tcPr>
            <w:tcW w:w="1275" w:type="dxa"/>
            <w:gridSpan w:val="2"/>
            <w:tcBorders>
              <w:top w:val="nil"/>
              <w:left w:val="nil"/>
              <w:bottom w:val="single" w:sz="6" w:space="0" w:color="D6DADC"/>
              <w:right w:val="single" w:sz="6" w:space="0" w:color="D6DADC"/>
            </w:tcBorders>
            <w:vAlign w:val="center"/>
          </w:tcPr>
          <w:p w14:paraId="1B45060F" w14:textId="73B9C8F7" w:rsidR="002062C0" w:rsidRPr="00367118" w:rsidRDefault="002062C0" w:rsidP="00367118">
            <w:pPr>
              <w:rPr>
                <w:color w:val="000000" w:themeColor="text1"/>
              </w:rPr>
            </w:pPr>
            <w:r w:rsidRPr="00367118">
              <w:rPr>
                <w:color w:val="000000" w:themeColor="text1"/>
              </w:rPr>
              <w:t>&lt;0.001</w:t>
            </w:r>
          </w:p>
        </w:tc>
      </w:tr>
      <w:tr w:rsidR="002062C0" w:rsidRPr="00367118" w14:paraId="6858984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092C7A4" w14:textId="22FB093F" w:rsidR="002062C0" w:rsidRPr="00367118" w:rsidRDefault="002062C0" w:rsidP="00367118">
            <w:pPr>
              <w:rPr>
                <w:color w:val="000000" w:themeColor="text1"/>
              </w:rPr>
            </w:pPr>
            <w:r w:rsidRPr="00367118">
              <w:rPr>
                <w:color w:val="000000" w:themeColor="text1"/>
              </w:rPr>
              <w:t>Smoking Status = Current</w:t>
            </w:r>
          </w:p>
        </w:tc>
        <w:tc>
          <w:tcPr>
            <w:tcW w:w="1275" w:type="dxa"/>
            <w:tcBorders>
              <w:top w:val="nil"/>
              <w:left w:val="nil"/>
              <w:bottom w:val="single" w:sz="6" w:space="0" w:color="D6DADC"/>
              <w:right w:val="single" w:sz="6" w:space="0" w:color="D6DADC"/>
            </w:tcBorders>
            <w:vAlign w:val="center"/>
          </w:tcPr>
          <w:p w14:paraId="0A01A7B6" w14:textId="52FCB9F9" w:rsidR="002062C0" w:rsidRPr="00367118" w:rsidRDefault="002062C0" w:rsidP="00367118">
            <w:pPr>
              <w:rPr>
                <w:color w:val="000000" w:themeColor="text1"/>
              </w:rPr>
            </w:pPr>
            <w:r w:rsidRPr="005C3335">
              <w:rPr>
                <w:color w:val="000000"/>
              </w:rPr>
              <w:t>1.426</w:t>
            </w:r>
          </w:p>
        </w:tc>
        <w:tc>
          <w:tcPr>
            <w:tcW w:w="1276" w:type="dxa"/>
            <w:tcBorders>
              <w:top w:val="nil"/>
              <w:left w:val="nil"/>
              <w:bottom w:val="single" w:sz="6" w:space="0" w:color="D6DADC"/>
              <w:right w:val="single" w:sz="6" w:space="0" w:color="D6DADC"/>
            </w:tcBorders>
            <w:vAlign w:val="center"/>
          </w:tcPr>
          <w:p w14:paraId="7C8BAF61" w14:textId="44776CC8" w:rsidR="002062C0" w:rsidRPr="00367118" w:rsidRDefault="002062C0" w:rsidP="00367118">
            <w:pPr>
              <w:rPr>
                <w:color w:val="000000" w:themeColor="text1"/>
              </w:rPr>
            </w:pPr>
            <w:r w:rsidRPr="005C3335">
              <w:rPr>
                <w:color w:val="000000"/>
              </w:rPr>
              <w:t>1.365</w:t>
            </w:r>
          </w:p>
        </w:tc>
        <w:tc>
          <w:tcPr>
            <w:tcW w:w="1276" w:type="dxa"/>
            <w:tcBorders>
              <w:top w:val="nil"/>
              <w:left w:val="nil"/>
              <w:bottom w:val="single" w:sz="6" w:space="0" w:color="D6DADC"/>
              <w:right w:val="single" w:sz="6" w:space="0" w:color="D6DADC"/>
            </w:tcBorders>
            <w:vAlign w:val="center"/>
          </w:tcPr>
          <w:p w14:paraId="15D41A45" w14:textId="34952101" w:rsidR="002062C0" w:rsidRPr="00367118" w:rsidRDefault="002062C0" w:rsidP="00367118">
            <w:pPr>
              <w:rPr>
                <w:color w:val="000000" w:themeColor="text1"/>
              </w:rPr>
            </w:pPr>
            <w:r w:rsidRPr="005C3335">
              <w:rPr>
                <w:color w:val="000000"/>
              </w:rPr>
              <w:t>1.474</w:t>
            </w:r>
          </w:p>
        </w:tc>
        <w:tc>
          <w:tcPr>
            <w:tcW w:w="1134" w:type="dxa"/>
            <w:tcBorders>
              <w:top w:val="nil"/>
              <w:left w:val="nil"/>
              <w:bottom w:val="single" w:sz="6" w:space="0" w:color="D6DADC"/>
              <w:right w:val="single" w:sz="6" w:space="0" w:color="D6DADC"/>
            </w:tcBorders>
            <w:vAlign w:val="center"/>
          </w:tcPr>
          <w:p w14:paraId="0500907A" w14:textId="4A096F25"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1B34FC5" w14:textId="581FEFDD" w:rsidR="002062C0" w:rsidRPr="005C3335" w:rsidRDefault="00B87893" w:rsidP="00367118">
            <w:pPr>
              <w:rPr>
                <w:color w:val="000000"/>
              </w:rPr>
            </w:pPr>
            <w:r w:rsidRPr="005C3335">
              <w:rPr>
                <w:color w:val="000000"/>
              </w:rPr>
              <w:t>1.422</w:t>
            </w:r>
          </w:p>
        </w:tc>
        <w:tc>
          <w:tcPr>
            <w:tcW w:w="1275" w:type="dxa"/>
            <w:gridSpan w:val="2"/>
            <w:tcBorders>
              <w:top w:val="nil"/>
              <w:left w:val="nil"/>
              <w:bottom w:val="single" w:sz="6" w:space="0" w:color="D6DADC"/>
              <w:right w:val="single" w:sz="6" w:space="0" w:color="D6DADC"/>
            </w:tcBorders>
            <w:vAlign w:val="center"/>
          </w:tcPr>
          <w:p w14:paraId="5707FBED" w14:textId="2559ACC0" w:rsidR="002062C0" w:rsidRPr="00367118" w:rsidRDefault="002062C0" w:rsidP="00367118">
            <w:pPr>
              <w:rPr>
                <w:color w:val="000000" w:themeColor="text1"/>
              </w:rPr>
            </w:pPr>
            <w:r w:rsidRPr="00367118">
              <w:rPr>
                <w:color w:val="000000" w:themeColor="text1"/>
              </w:rPr>
              <w:t>&lt;0.001</w:t>
            </w:r>
          </w:p>
        </w:tc>
      </w:tr>
      <w:tr w:rsidR="002062C0" w:rsidRPr="00367118" w14:paraId="1CA2E464"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6ADD23A" w14:textId="12EFC299" w:rsidR="002062C0" w:rsidRPr="00367118" w:rsidRDefault="002062C0" w:rsidP="00367118">
            <w:pPr>
              <w:rPr>
                <w:color w:val="000000" w:themeColor="text1"/>
              </w:rPr>
            </w:pPr>
            <w:r w:rsidRPr="00367118">
              <w:rPr>
                <w:color w:val="000000" w:themeColor="text1"/>
              </w:rPr>
              <w:t>UR6 Rurality Level = Missing</w:t>
            </w:r>
          </w:p>
        </w:tc>
        <w:tc>
          <w:tcPr>
            <w:tcW w:w="1275" w:type="dxa"/>
            <w:tcBorders>
              <w:top w:val="nil"/>
              <w:left w:val="nil"/>
              <w:bottom w:val="single" w:sz="6" w:space="0" w:color="D6DADC"/>
              <w:right w:val="single" w:sz="6" w:space="0" w:color="D6DADC"/>
            </w:tcBorders>
            <w:vAlign w:val="center"/>
          </w:tcPr>
          <w:p w14:paraId="4566D595" w14:textId="5C41DC95" w:rsidR="002062C0" w:rsidRPr="00367118" w:rsidRDefault="002062C0" w:rsidP="00367118">
            <w:pPr>
              <w:rPr>
                <w:color w:val="000000" w:themeColor="text1"/>
              </w:rPr>
            </w:pPr>
            <w:r w:rsidRPr="005C3335">
              <w:rPr>
                <w:color w:val="000000"/>
              </w:rPr>
              <w:t>0.753</w:t>
            </w:r>
          </w:p>
        </w:tc>
        <w:tc>
          <w:tcPr>
            <w:tcW w:w="1276" w:type="dxa"/>
            <w:tcBorders>
              <w:top w:val="nil"/>
              <w:left w:val="nil"/>
              <w:bottom w:val="single" w:sz="6" w:space="0" w:color="D6DADC"/>
              <w:right w:val="single" w:sz="6" w:space="0" w:color="D6DADC"/>
            </w:tcBorders>
            <w:vAlign w:val="center"/>
          </w:tcPr>
          <w:p w14:paraId="151C9F28" w14:textId="65B81E29" w:rsidR="002062C0" w:rsidRPr="00367118" w:rsidRDefault="002062C0" w:rsidP="00367118">
            <w:pPr>
              <w:rPr>
                <w:color w:val="000000" w:themeColor="text1"/>
              </w:rPr>
            </w:pPr>
            <w:r w:rsidRPr="005C3335">
              <w:rPr>
                <w:color w:val="000000"/>
              </w:rPr>
              <w:t>0.64</w:t>
            </w:r>
          </w:p>
        </w:tc>
        <w:tc>
          <w:tcPr>
            <w:tcW w:w="1276" w:type="dxa"/>
            <w:tcBorders>
              <w:top w:val="nil"/>
              <w:left w:val="nil"/>
              <w:bottom w:val="single" w:sz="6" w:space="0" w:color="D6DADC"/>
              <w:right w:val="single" w:sz="6" w:space="0" w:color="D6DADC"/>
            </w:tcBorders>
            <w:vAlign w:val="center"/>
          </w:tcPr>
          <w:p w14:paraId="061275D6" w14:textId="636A0986" w:rsidR="002062C0" w:rsidRPr="00367118" w:rsidRDefault="002062C0" w:rsidP="00367118">
            <w:pPr>
              <w:rPr>
                <w:color w:val="000000" w:themeColor="text1"/>
              </w:rPr>
            </w:pPr>
            <w:r w:rsidRPr="005C3335">
              <w:rPr>
                <w:color w:val="000000"/>
              </w:rPr>
              <w:t>0.865</w:t>
            </w:r>
          </w:p>
        </w:tc>
        <w:tc>
          <w:tcPr>
            <w:tcW w:w="1134" w:type="dxa"/>
            <w:tcBorders>
              <w:top w:val="nil"/>
              <w:left w:val="nil"/>
              <w:bottom w:val="single" w:sz="6" w:space="0" w:color="D6DADC"/>
              <w:right w:val="single" w:sz="6" w:space="0" w:color="D6DADC"/>
            </w:tcBorders>
            <w:vAlign w:val="center"/>
          </w:tcPr>
          <w:p w14:paraId="0D3F3DFB" w14:textId="234B8233"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E39723E" w14:textId="75FC3277" w:rsidR="002062C0" w:rsidRPr="005C3335" w:rsidRDefault="00B87893" w:rsidP="00367118">
            <w:pPr>
              <w:rPr>
                <w:color w:val="000000"/>
              </w:rPr>
            </w:pPr>
            <w:r w:rsidRPr="005C3335">
              <w:rPr>
                <w:color w:val="000000"/>
              </w:rPr>
              <w:t>0.752</w:t>
            </w:r>
          </w:p>
        </w:tc>
        <w:tc>
          <w:tcPr>
            <w:tcW w:w="1275" w:type="dxa"/>
            <w:gridSpan w:val="2"/>
            <w:tcBorders>
              <w:top w:val="nil"/>
              <w:left w:val="nil"/>
              <w:bottom w:val="single" w:sz="6" w:space="0" w:color="D6DADC"/>
              <w:right w:val="single" w:sz="6" w:space="0" w:color="D6DADC"/>
            </w:tcBorders>
            <w:vAlign w:val="center"/>
          </w:tcPr>
          <w:p w14:paraId="0CE086E0" w14:textId="7E6C0DA0" w:rsidR="002062C0" w:rsidRPr="00367118" w:rsidRDefault="002062C0" w:rsidP="00367118">
            <w:pPr>
              <w:rPr>
                <w:color w:val="000000" w:themeColor="text1"/>
              </w:rPr>
            </w:pPr>
            <w:r w:rsidRPr="00367118">
              <w:rPr>
                <w:color w:val="000000" w:themeColor="text1"/>
              </w:rPr>
              <w:t>&lt;0.001</w:t>
            </w:r>
          </w:p>
        </w:tc>
      </w:tr>
      <w:tr w:rsidR="00B87893" w:rsidRPr="00367118" w14:paraId="297F1745"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9CF07E9" w14:textId="2CE94BC2" w:rsidR="00B87893" w:rsidRPr="00367118" w:rsidRDefault="00B87893" w:rsidP="00367118">
            <w:pPr>
              <w:rPr>
                <w:color w:val="000000" w:themeColor="text1"/>
              </w:rPr>
            </w:pPr>
            <w:r w:rsidRPr="00367118">
              <w:rPr>
                <w:color w:val="000000" w:themeColor="text1"/>
              </w:rPr>
              <w:lastRenderedPageBreak/>
              <w:t>UR6 Rurality Level 1 (Large Urban)</w:t>
            </w:r>
          </w:p>
        </w:tc>
        <w:tc>
          <w:tcPr>
            <w:tcW w:w="1275" w:type="dxa"/>
            <w:tcBorders>
              <w:top w:val="nil"/>
              <w:left w:val="nil"/>
              <w:bottom w:val="single" w:sz="6" w:space="0" w:color="D6DADC"/>
              <w:right w:val="single" w:sz="6" w:space="0" w:color="D6DADC"/>
            </w:tcBorders>
            <w:vAlign w:val="center"/>
          </w:tcPr>
          <w:p w14:paraId="466F7446" w14:textId="672908CC" w:rsidR="00B87893" w:rsidRPr="00367118" w:rsidRDefault="00B87893" w:rsidP="00367118">
            <w:pPr>
              <w:rPr>
                <w:color w:val="000000" w:themeColor="text1"/>
              </w:rPr>
            </w:pPr>
            <w:r w:rsidRPr="005C3335">
              <w:rPr>
                <w:color w:val="000000"/>
              </w:rPr>
              <w:t>0.58</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3CCC7A38" w14:textId="2C4366D5" w:rsidR="00B87893" w:rsidRPr="00367118" w:rsidRDefault="00B87893" w:rsidP="00367118">
            <w:pPr>
              <w:rPr>
                <w:color w:val="000000" w:themeColor="text1"/>
              </w:rPr>
            </w:pPr>
            <w:r w:rsidRPr="005C3335">
              <w:rPr>
                <w:color w:val="000000"/>
              </w:rPr>
              <w:t>0.478</w:t>
            </w:r>
          </w:p>
        </w:tc>
        <w:tc>
          <w:tcPr>
            <w:tcW w:w="1276" w:type="dxa"/>
            <w:tcBorders>
              <w:top w:val="nil"/>
              <w:left w:val="nil"/>
              <w:bottom w:val="single" w:sz="6" w:space="0" w:color="D6DADC"/>
              <w:right w:val="single" w:sz="6" w:space="0" w:color="D6DADC"/>
            </w:tcBorders>
            <w:vAlign w:val="center"/>
          </w:tcPr>
          <w:p w14:paraId="0B79998D" w14:textId="30CCC25C" w:rsidR="00B87893" w:rsidRPr="00367118" w:rsidRDefault="00B87893" w:rsidP="00367118">
            <w:pPr>
              <w:rPr>
                <w:color w:val="000000" w:themeColor="text1"/>
              </w:rPr>
            </w:pPr>
            <w:r w:rsidRPr="005C3335">
              <w:rPr>
                <w:color w:val="000000"/>
              </w:rPr>
              <w:t>0.692</w:t>
            </w:r>
          </w:p>
        </w:tc>
        <w:tc>
          <w:tcPr>
            <w:tcW w:w="1134" w:type="dxa"/>
            <w:tcBorders>
              <w:top w:val="nil"/>
              <w:left w:val="nil"/>
              <w:bottom w:val="single" w:sz="6" w:space="0" w:color="D6DADC"/>
              <w:right w:val="single" w:sz="6" w:space="0" w:color="D6DADC"/>
            </w:tcBorders>
            <w:vAlign w:val="center"/>
          </w:tcPr>
          <w:p w14:paraId="53047C94" w14:textId="1C43F244"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6E2C291B" w14:textId="3A491A1D" w:rsidR="00B87893" w:rsidRPr="00367118" w:rsidRDefault="00B87893" w:rsidP="00367118">
            <w:pPr>
              <w:rPr>
                <w:color w:val="000000" w:themeColor="text1"/>
              </w:rPr>
            </w:pPr>
            <w:r w:rsidRPr="005C3335">
              <w:rPr>
                <w:color w:val="000000"/>
              </w:rPr>
              <w:t>0.583</w:t>
            </w:r>
          </w:p>
        </w:tc>
        <w:tc>
          <w:tcPr>
            <w:tcW w:w="1275" w:type="dxa"/>
            <w:gridSpan w:val="2"/>
            <w:tcBorders>
              <w:top w:val="nil"/>
              <w:left w:val="nil"/>
              <w:bottom w:val="single" w:sz="6" w:space="0" w:color="D6DADC"/>
              <w:right w:val="single" w:sz="6" w:space="0" w:color="D6DADC"/>
            </w:tcBorders>
            <w:vAlign w:val="center"/>
          </w:tcPr>
          <w:p w14:paraId="2F31EDDE" w14:textId="2DE5C85A" w:rsidR="00B87893" w:rsidRPr="00367118" w:rsidRDefault="00B87893" w:rsidP="00367118">
            <w:pPr>
              <w:rPr>
                <w:color w:val="000000" w:themeColor="text1"/>
              </w:rPr>
            </w:pPr>
            <w:r w:rsidRPr="00367118">
              <w:rPr>
                <w:color w:val="000000" w:themeColor="text1"/>
              </w:rPr>
              <w:t>&lt;0.001</w:t>
            </w:r>
          </w:p>
        </w:tc>
      </w:tr>
      <w:tr w:rsidR="00B87893" w:rsidRPr="00367118" w14:paraId="1A8680C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F4924F8" w14:textId="5745DB46" w:rsidR="00B87893" w:rsidRPr="00367118" w:rsidRDefault="00B87893" w:rsidP="00367118">
            <w:pPr>
              <w:rPr>
                <w:color w:val="000000" w:themeColor="text1"/>
              </w:rPr>
            </w:pPr>
            <w:r w:rsidRPr="00367118">
              <w:rPr>
                <w:color w:val="000000" w:themeColor="text1"/>
              </w:rPr>
              <w:t>UR6 Rurality Level 2 (Other Urban Area)</w:t>
            </w:r>
          </w:p>
        </w:tc>
        <w:tc>
          <w:tcPr>
            <w:tcW w:w="1275" w:type="dxa"/>
            <w:tcBorders>
              <w:top w:val="nil"/>
              <w:left w:val="nil"/>
              <w:bottom w:val="single" w:sz="6" w:space="0" w:color="D6DADC"/>
              <w:right w:val="single" w:sz="6" w:space="0" w:color="D6DADC"/>
            </w:tcBorders>
            <w:vAlign w:val="center"/>
          </w:tcPr>
          <w:p w14:paraId="141C304A" w14:textId="217BAA72" w:rsidR="00B87893" w:rsidRPr="00367118" w:rsidRDefault="00B87893" w:rsidP="00367118">
            <w:pPr>
              <w:rPr>
                <w:color w:val="000000" w:themeColor="text1"/>
              </w:rPr>
            </w:pPr>
            <w:r w:rsidRPr="005C3335">
              <w:rPr>
                <w:color w:val="000000"/>
              </w:rPr>
              <w:t>0.688</w:t>
            </w:r>
          </w:p>
        </w:tc>
        <w:tc>
          <w:tcPr>
            <w:tcW w:w="1276" w:type="dxa"/>
            <w:tcBorders>
              <w:top w:val="nil"/>
              <w:left w:val="nil"/>
              <w:bottom w:val="single" w:sz="6" w:space="0" w:color="D6DADC"/>
              <w:right w:val="single" w:sz="6" w:space="0" w:color="D6DADC"/>
            </w:tcBorders>
            <w:vAlign w:val="center"/>
          </w:tcPr>
          <w:p w14:paraId="18753378" w14:textId="20469E13" w:rsidR="00B87893" w:rsidRPr="00367118" w:rsidRDefault="00B87893" w:rsidP="00367118">
            <w:pPr>
              <w:rPr>
                <w:color w:val="000000" w:themeColor="text1"/>
              </w:rPr>
            </w:pPr>
            <w:r w:rsidRPr="005C3335">
              <w:rPr>
                <w:color w:val="000000"/>
              </w:rPr>
              <w:t>0.646</w:t>
            </w:r>
          </w:p>
        </w:tc>
        <w:tc>
          <w:tcPr>
            <w:tcW w:w="1276" w:type="dxa"/>
            <w:tcBorders>
              <w:top w:val="nil"/>
              <w:left w:val="nil"/>
              <w:bottom w:val="single" w:sz="6" w:space="0" w:color="D6DADC"/>
              <w:right w:val="single" w:sz="6" w:space="0" w:color="D6DADC"/>
            </w:tcBorders>
            <w:vAlign w:val="center"/>
          </w:tcPr>
          <w:p w14:paraId="634438FD" w14:textId="502AFD64" w:rsidR="00B87893" w:rsidRPr="00367118" w:rsidRDefault="00B87893" w:rsidP="00367118">
            <w:pPr>
              <w:rPr>
                <w:color w:val="000000" w:themeColor="text1"/>
              </w:rPr>
            </w:pPr>
            <w:r w:rsidRPr="005C3335">
              <w:rPr>
                <w:color w:val="000000"/>
              </w:rPr>
              <w:t>0.761</w:t>
            </w:r>
          </w:p>
        </w:tc>
        <w:tc>
          <w:tcPr>
            <w:tcW w:w="1134" w:type="dxa"/>
            <w:tcBorders>
              <w:top w:val="nil"/>
              <w:left w:val="nil"/>
              <w:bottom w:val="single" w:sz="6" w:space="0" w:color="D6DADC"/>
              <w:right w:val="single" w:sz="6" w:space="0" w:color="D6DADC"/>
            </w:tcBorders>
            <w:vAlign w:val="center"/>
          </w:tcPr>
          <w:p w14:paraId="4B4B3D2B" w14:textId="4814F60A"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0766CBF" w14:textId="1C47D1E7" w:rsidR="00B87893" w:rsidRPr="00367118" w:rsidRDefault="00B87893" w:rsidP="00367118">
            <w:pPr>
              <w:rPr>
                <w:color w:val="000000" w:themeColor="text1"/>
              </w:rPr>
            </w:pPr>
            <w:r w:rsidRPr="005C3335">
              <w:rPr>
                <w:color w:val="000000"/>
              </w:rPr>
              <w:t>0.686</w:t>
            </w:r>
          </w:p>
        </w:tc>
        <w:tc>
          <w:tcPr>
            <w:tcW w:w="1275" w:type="dxa"/>
            <w:gridSpan w:val="2"/>
            <w:tcBorders>
              <w:top w:val="nil"/>
              <w:left w:val="nil"/>
              <w:bottom w:val="single" w:sz="6" w:space="0" w:color="D6DADC"/>
              <w:right w:val="single" w:sz="6" w:space="0" w:color="D6DADC"/>
            </w:tcBorders>
            <w:vAlign w:val="center"/>
          </w:tcPr>
          <w:p w14:paraId="7A3691DB" w14:textId="4296FECB" w:rsidR="00B87893" w:rsidRPr="00367118" w:rsidRDefault="00B87893" w:rsidP="00367118">
            <w:pPr>
              <w:rPr>
                <w:color w:val="000000" w:themeColor="text1"/>
              </w:rPr>
            </w:pPr>
            <w:r w:rsidRPr="00367118">
              <w:rPr>
                <w:color w:val="000000" w:themeColor="text1"/>
              </w:rPr>
              <w:t>&lt;0.001</w:t>
            </w:r>
          </w:p>
        </w:tc>
      </w:tr>
      <w:tr w:rsidR="004B0D6C" w:rsidRPr="00367118" w14:paraId="0877F8D4"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ECFF8D7" w14:textId="6801A5B6" w:rsidR="00F45F5B" w:rsidRPr="00367118" w:rsidRDefault="00F45F5B" w:rsidP="00367118">
            <w:pPr>
              <w:rPr>
                <w:color w:val="000000" w:themeColor="text1"/>
              </w:rPr>
            </w:pPr>
            <w:r w:rsidRPr="00367118">
              <w:rPr>
                <w:color w:val="000000" w:themeColor="text1"/>
              </w:rPr>
              <w:t>UR6 Rurality Level 3 (Accessible Small Towns)</w:t>
            </w:r>
          </w:p>
        </w:tc>
        <w:tc>
          <w:tcPr>
            <w:tcW w:w="4961" w:type="dxa"/>
            <w:gridSpan w:val="4"/>
            <w:tcBorders>
              <w:top w:val="nil"/>
              <w:left w:val="nil"/>
              <w:bottom w:val="single" w:sz="6" w:space="0" w:color="D6DADC"/>
              <w:right w:val="single" w:sz="6" w:space="0" w:color="D6DADC"/>
            </w:tcBorders>
            <w:vAlign w:val="center"/>
          </w:tcPr>
          <w:p w14:paraId="00F557BA" w14:textId="0D0BE45F"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5F33358A"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4A99C719" w14:textId="77777777" w:rsidR="00F45F5B" w:rsidRPr="00367118" w:rsidRDefault="00F45F5B" w:rsidP="00367118">
            <w:pPr>
              <w:rPr>
                <w:color w:val="000000" w:themeColor="text1"/>
              </w:rPr>
            </w:pPr>
          </w:p>
        </w:tc>
      </w:tr>
      <w:tr w:rsidR="00B87893" w:rsidRPr="00367118" w14:paraId="516A99C1"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851971F" w14:textId="33825062" w:rsidR="00B87893" w:rsidRPr="00367118" w:rsidRDefault="00B87893" w:rsidP="00367118">
            <w:pPr>
              <w:rPr>
                <w:color w:val="000000" w:themeColor="text1"/>
              </w:rPr>
            </w:pPr>
            <w:r w:rsidRPr="00367118">
              <w:rPr>
                <w:color w:val="000000" w:themeColor="text1"/>
              </w:rPr>
              <w:t>UR6 Rurality Level 4 (Remote Small Towns)</w:t>
            </w:r>
          </w:p>
        </w:tc>
        <w:tc>
          <w:tcPr>
            <w:tcW w:w="1275" w:type="dxa"/>
            <w:tcBorders>
              <w:top w:val="nil"/>
              <w:left w:val="nil"/>
              <w:bottom w:val="single" w:sz="6" w:space="0" w:color="D6DADC"/>
              <w:right w:val="single" w:sz="6" w:space="0" w:color="D6DADC"/>
            </w:tcBorders>
            <w:vAlign w:val="center"/>
          </w:tcPr>
          <w:p w14:paraId="0D1F4CFE" w14:textId="0A4C45F7" w:rsidR="00B87893" w:rsidRPr="00367118" w:rsidRDefault="00B87893" w:rsidP="00367118">
            <w:pPr>
              <w:rPr>
                <w:color w:val="000000" w:themeColor="text1"/>
              </w:rPr>
            </w:pPr>
            <w:r w:rsidRPr="005C3335">
              <w:rPr>
                <w:color w:val="000000"/>
              </w:rPr>
              <w:t>0.726</w:t>
            </w:r>
          </w:p>
        </w:tc>
        <w:tc>
          <w:tcPr>
            <w:tcW w:w="1276" w:type="dxa"/>
            <w:tcBorders>
              <w:top w:val="nil"/>
              <w:left w:val="nil"/>
              <w:bottom w:val="single" w:sz="6" w:space="0" w:color="D6DADC"/>
              <w:right w:val="single" w:sz="6" w:space="0" w:color="D6DADC"/>
            </w:tcBorders>
            <w:vAlign w:val="center"/>
          </w:tcPr>
          <w:p w14:paraId="04D95FC1" w14:textId="2B24CD4E" w:rsidR="00B87893" w:rsidRPr="00367118" w:rsidRDefault="00B87893" w:rsidP="00367118">
            <w:pPr>
              <w:rPr>
                <w:color w:val="000000" w:themeColor="text1"/>
              </w:rPr>
            </w:pPr>
            <w:r w:rsidRPr="005C3335">
              <w:rPr>
                <w:color w:val="000000"/>
              </w:rPr>
              <w:t>0.599</w:t>
            </w:r>
          </w:p>
        </w:tc>
        <w:tc>
          <w:tcPr>
            <w:tcW w:w="1276" w:type="dxa"/>
            <w:tcBorders>
              <w:top w:val="nil"/>
              <w:left w:val="nil"/>
              <w:bottom w:val="single" w:sz="6" w:space="0" w:color="D6DADC"/>
              <w:right w:val="single" w:sz="6" w:space="0" w:color="D6DADC"/>
            </w:tcBorders>
            <w:vAlign w:val="center"/>
          </w:tcPr>
          <w:p w14:paraId="223B1A6D" w14:textId="3DE4E222" w:rsidR="00B87893" w:rsidRPr="00367118" w:rsidRDefault="00B87893" w:rsidP="00367118">
            <w:pPr>
              <w:rPr>
                <w:color w:val="000000" w:themeColor="text1"/>
              </w:rPr>
            </w:pPr>
            <w:r w:rsidRPr="005C3335">
              <w:rPr>
                <w:color w:val="000000"/>
              </w:rPr>
              <w:t>0.861</w:t>
            </w:r>
          </w:p>
        </w:tc>
        <w:tc>
          <w:tcPr>
            <w:tcW w:w="1134" w:type="dxa"/>
            <w:tcBorders>
              <w:top w:val="nil"/>
              <w:left w:val="nil"/>
              <w:bottom w:val="single" w:sz="6" w:space="0" w:color="D6DADC"/>
              <w:right w:val="single" w:sz="6" w:space="0" w:color="D6DADC"/>
            </w:tcBorders>
            <w:vAlign w:val="center"/>
          </w:tcPr>
          <w:p w14:paraId="50717AA0" w14:textId="614A43DB"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C7A1A5A" w14:textId="10C4000E" w:rsidR="00B87893" w:rsidRPr="00367118" w:rsidRDefault="00B87893" w:rsidP="00367118">
            <w:pPr>
              <w:rPr>
                <w:color w:val="000000" w:themeColor="text1"/>
              </w:rPr>
            </w:pPr>
            <w:r w:rsidRPr="005C3335">
              <w:rPr>
                <w:color w:val="000000"/>
              </w:rPr>
              <w:t>0.725</w:t>
            </w:r>
          </w:p>
        </w:tc>
        <w:tc>
          <w:tcPr>
            <w:tcW w:w="1275" w:type="dxa"/>
            <w:gridSpan w:val="2"/>
            <w:tcBorders>
              <w:top w:val="nil"/>
              <w:left w:val="nil"/>
              <w:bottom w:val="single" w:sz="6" w:space="0" w:color="D6DADC"/>
              <w:right w:val="single" w:sz="6" w:space="0" w:color="D6DADC"/>
            </w:tcBorders>
            <w:vAlign w:val="center"/>
          </w:tcPr>
          <w:p w14:paraId="6351BA72" w14:textId="09E51CB2" w:rsidR="00B87893" w:rsidRPr="00367118" w:rsidRDefault="00B87893" w:rsidP="00367118">
            <w:pPr>
              <w:rPr>
                <w:color w:val="000000" w:themeColor="text1"/>
              </w:rPr>
            </w:pPr>
            <w:r w:rsidRPr="00367118">
              <w:rPr>
                <w:color w:val="000000" w:themeColor="text1"/>
              </w:rPr>
              <w:t>&lt;0.001</w:t>
            </w:r>
          </w:p>
        </w:tc>
      </w:tr>
      <w:tr w:rsidR="00B87893" w:rsidRPr="00367118" w14:paraId="6E927D98"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C367A9F" w14:textId="3DA45600" w:rsidR="00B87893" w:rsidRPr="00367118" w:rsidRDefault="00B87893" w:rsidP="00367118">
            <w:pPr>
              <w:rPr>
                <w:color w:val="000000" w:themeColor="text1"/>
              </w:rPr>
            </w:pPr>
            <w:r w:rsidRPr="00367118">
              <w:rPr>
                <w:color w:val="000000" w:themeColor="text1"/>
              </w:rPr>
              <w:t>UR6 Rurality Level 5 (Accessible Rural)</w:t>
            </w:r>
          </w:p>
        </w:tc>
        <w:tc>
          <w:tcPr>
            <w:tcW w:w="1275" w:type="dxa"/>
            <w:tcBorders>
              <w:top w:val="nil"/>
              <w:left w:val="nil"/>
              <w:bottom w:val="single" w:sz="6" w:space="0" w:color="D6DADC"/>
              <w:right w:val="single" w:sz="6" w:space="0" w:color="D6DADC"/>
            </w:tcBorders>
            <w:vAlign w:val="center"/>
          </w:tcPr>
          <w:p w14:paraId="010B0B5E" w14:textId="4A42DA6C" w:rsidR="00B87893" w:rsidRPr="00367118" w:rsidRDefault="00B87893" w:rsidP="00367118">
            <w:pPr>
              <w:rPr>
                <w:color w:val="000000" w:themeColor="text1"/>
              </w:rPr>
            </w:pPr>
            <w:r w:rsidRPr="005C3335">
              <w:rPr>
                <w:color w:val="000000"/>
              </w:rPr>
              <w:t>0.725</w:t>
            </w:r>
          </w:p>
        </w:tc>
        <w:tc>
          <w:tcPr>
            <w:tcW w:w="1276" w:type="dxa"/>
            <w:tcBorders>
              <w:top w:val="nil"/>
              <w:left w:val="nil"/>
              <w:bottom w:val="single" w:sz="6" w:space="0" w:color="D6DADC"/>
              <w:right w:val="single" w:sz="6" w:space="0" w:color="D6DADC"/>
            </w:tcBorders>
            <w:vAlign w:val="center"/>
          </w:tcPr>
          <w:p w14:paraId="1FBFD451" w14:textId="01C24A10" w:rsidR="00B87893" w:rsidRPr="00367118" w:rsidRDefault="00B87893" w:rsidP="00367118">
            <w:pPr>
              <w:rPr>
                <w:color w:val="000000" w:themeColor="text1"/>
              </w:rPr>
            </w:pPr>
            <w:r w:rsidRPr="005C3335">
              <w:rPr>
                <w:color w:val="000000"/>
              </w:rPr>
              <w:t>0.673</w:t>
            </w:r>
          </w:p>
        </w:tc>
        <w:tc>
          <w:tcPr>
            <w:tcW w:w="1276" w:type="dxa"/>
            <w:tcBorders>
              <w:top w:val="nil"/>
              <w:left w:val="nil"/>
              <w:bottom w:val="single" w:sz="6" w:space="0" w:color="D6DADC"/>
              <w:right w:val="single" w:sz="6" w:space="0" w:color="D6DADC"/>
            </w:tcBorders>
            <w:vAlign w:val="center"/>
          </w:tcPr>
          <w:p w14:paraId="1D40DFA0" w14:textId="159FFFB6" w:rsidR="00B87893" w:rsidRPr="00367118" w:rsidRDefault="00B87893" w:rsidP="00367118">
            <w:pPr>
              <w:rPr>
                <w:color w:val="000000" w:themeColor="text1"/>
              </w:rPr>
            </w:pPr>
            <w:r w:rsidRPr="005C3335">
              <w:rPr>
                <w:color w:val="000000"/>
              </w:rPr>
              <w:t>0.784</w:t>
            </w:r>
          </w:p>
        </w:tc>
        <w:tc>
          <w:tcPr>
            <w:tcW w:w="1134" w:type="dxa"/>
            <w:tcBorders>
              <w:top w:val="nil"/>
              <w:left w:val="nil"/>
              <w:bottom w:val="single" w:sz="6" w:space="0" w:color="D6DADC"/>
              <w:right w:val="single" w:sz="6" w:space="0" w:color="D6DADC"/>
            </w:tcBorders>
            <w:vAlign w:val="center"/>
          </w:tcPr>
          <w:p w14:paraId="5CCFC4F1" w14:textId="56A3D968"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9C34282" w14:textId="3621AFED" w:rsidR="00B87893" w:rsidRPr="00367118" w:rsidRDefault="00B87893" w:rsidP="00367118">
            <w:pPr>
              <w:rPr>
                <w:color w:val="000000" w:themeColor="text1"/>
              </w:rPr>
            </w:pPr>
            <w:r w:rsidRPr="005C3335">
              <w:rPr>
                <w:color w:val="000000"/>
              </w:rPr>
              <w:t>0.725</w:t>
            </w:r>
          </w:p>
        </w:tc>
        <w:tc>
          <w:tcPr>
            <w:tcW w:w="1275" w:type="dxa"/>
            <w:gridSpan w:val="2"/>
            <w:tcBorders>
              <w:top w:val="nil"/>
              <w:left w:val="nil"/>
              <w:bottom w:val="single" w:sz="6" w:space="0" w:color="D6DADC"/>
              <w:right w:val="single" w:sz="6" w:space="0" w:color="D6DADC"/>
            </w:tcBorders>
            <w:vAlign w:val="center"/>
          </w:tcPr>
          <w:p w14:paraId="42DB3524" w14:textId="1ED8D6A2" w:rsidR="00B87893" w:rsidRPr="00367118" w:rsidRDefault="00B87893" w:rsidP="00367118">
            <w:pPr>
              <w:rPr>
                <w:color w:val="000000" w:themeColor="text1"/>
              </w:rPr>
            </w:pPr>
            <w:r w:rsidRPr="00367118">
              <w:rPr>
                <w:color w:val="000000" w:themeColor="text1"/>
              </w:rPr>
              <w:t>&lt;0.001</w:t>
            </w:r>
          </w:p>
        </w:tc>
      </w:tr>
      <w:tr w:rsidR="00B87893" w:rsidRPr="00367118" w14:paraId="51034D8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5C475DA" w14:textId="2952A129" w:rsidR="00B87893" w:rsidRPr="00367118" w:rsidRDefault="00B87893" w:rsidP="00367118">
            <w:pPr>
              <w:rPr>
                <w:color w:val="000000" w:themeColor="text1"/>
              </w:rPr>
            </w:pPr>
            <w:r w:rsidRPr="00367118">
              <w:rPr>
                <w:color w:val="000000" w:themeColor="text1"/>
              </w:rPr>
              <w:t>UR6 Rurality Level 6 (Remote Rural)</w:t>
            </w:r>
          </w:p>
        </w:tc>
        <w:tc>
          <w:tcPr>
            <w:tcW w:w="1275" w:type="dxa"/>
            <w:tcBorders>
              <w:top w:val="nil"/>
              <w:left w:val="nil"/>
              <w:bottom w:val="single" w:sz="6" w:space="0" w:color="D6DADC"/>
              <w:right w:val="single" w:sz="6" w:space="0" w:color="D6DADC"/>
            </w:tcBorders>
            <w:vAlign w:val="center"/>
          </w:tcPr>
          <w:p w14:paraId="3CEA0CEE" w14:textId="4566FA87" w:rsidR="00B87893" w:rsidRPr="00367118" w:rsidRDefault="00B87893" w:rsidP="00367118">
            <w:pPr>
              <w:rPr>
                <w:color w:val="000000" w:themeColor="text1"/>
              </w:rPr>
            </w:pPr>
            <w:r w:rsidRPr="005C3335">
              <w:rPr>
                <w:color w:val="000000"/>
              </w:rPr>
              <w:t>0.569</w:t>
            </w:r>
          </w:p>
        </w:tc>
        <w:tc>
          <w:tcPr>
            <w:tcW w:w="1276" w:type="dxa"/>
            <w:tcBorders>
              <w:top w:val="nil"/>
              <w:left w:val="nil"/>
              <w:bottom w:val="single" w:sz="6" w:space="0" w:color="D6DADC"/>
              <w:right w:val="single" w:sz="6" w:space="0" w:color="D6DADC"/>
            </w:tcBorders>
            <w:vAlign w:val="center"/>
          </w:tcPr>
          <w:p w14:paraId="79FECD0A" w14:textId="1AA5E84F" w:rsidR="00B87893" w:rsidRPr="00367118" w:rsidRDefault="00B87893" w:rsidP="00367118">
            <w:pPr>
              <w:rPr>
                <w:color w:val="000000" w:themeColor="text1"/>
              </w:rPr>
            </w:pPr>
            <w:r w:rsidRPr="005C3335">
              <w:rPr>
                <w:color w:val="000000"/>
              </w:rPr>
              <w:t>0.495</w:t>
            </w:r>
          </w:p>
        </w:tc>
        <w:tc>
          <w:tcPr>
            <w:tcW w:w="1276" w:type="dxa"/>
            <w:tcBorders>
              <w:top w:val="nil"/>
              <w:left w:val="nil"/>
              <w:bottom w:val="single" w:sz="6" w:space="0" w:color="D6DADC"/>
              <w:right w:val="single" w:sz="6" w:space="0" w:color="D6DADC"/>
            </w:tcBorders>
            <w:vAlign w:val="center"/>
          </w:tcPr>
          <w:p w14:paraId="3F0CFCE2" w14:textId="69CDDB50" w:rsidR="00B87893" w:rsidRPr="00367118" w:rsidRDefault="00B87893" w:rsidP="00367118">
            <w:pPr>
              <w:rPr>
                <w:color w:val="000000" w:themeColor="text1"/>
              </w:rPr>
            </w:pPr>
            <w:r w:rsidRPr="005C3335">
              <w:rPr>
                <w:color w:val="000000"/>
              </w:rPr>
              <w:t>0.653</w:t>
            </w:r>
          </w:p>
        </w:tc>
        <w:tc>
          <w:tcPr>
            <w:tcW w:w="1134" w:type="dxa"/>
            <w:tcBorders>
              <w:top w:val="nil"/>
              <w:left w:val="nil"/>
              <w:bottom w:val="single" w:sz="6" w:space="0" w:color="D6DADC"/>
              <w:right w:val="single" w:sz="6" w:space="0" w:color="D6DADC"/>
            </w:tcBorders>
            <w:vAlign w:val="center"/>
          </w:tcPr>
          <w:p w14:paraId="704E3481" w14:textId="581D55E8"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34120DE" w14:textId="19638A3F" w:rsidR="00B87893" w:rsidRPr="00367118" w:rsidRDefault="00B87893" w:rsidP="00367118">
            <w:pPr>
              <w:rPr>
                <w:color w:val="000000" w:themeColor="text1"/>
              </w:rPr>
            </w:pPr>
            <w:r w:rsidRPr="005C3335">
              <w:rPr>
                <w:color w:val="000000"/>
              </w:rPr>
              <w:t>0.571</w:t>
            </w:r>
          </w:p>
        </w:tc>
        <w:tc>
          <w:tcPr>
            <w:tcW w:w="1275" w:type="dxa"/>
            <w:gridSpan w:val="2"/>
            <w:tcBorders>
              <w:top w:val="nil"/>
              <w:left w:val="nil"/>
              <w:bottom w:val="single" w:sz="6" w:space="0" w:color="D6DADC"/>
              <w:right w:val="single" w:sz="6" w:space="0" w:color="D6DADC"/>
            </w:tcBorders>
            <w:vAlign w:val="center"/>
          </w:tcPr>
          <w:p w14:paraId="74969C9E" w14:textId="6E18B238" w:rsidR="00B87893" w:rsidRPr="00367118" w:rsidRDefault="00B87893" w:rsidP="00367118">
            <w:pPr>
              <w:rPr>
                <w:color w:val="000000" w:themeColor="text1"/>
              </w:rPr>
            </w:pPr>
            <w:r w:rsidRPr="00367118">
              <w:rPr>
                <w:color w:val="000000" w:themeColor="text1"/>
              </w:rPr>
              <w:t>&lt;0.001</w:t>
            </w:r>
          </w:p>
        </w:tc>
      </w:tr>
      <w:tr w:rsidR="002062C0" w:rsidRPr="00367118" w14:paraId="6F3E9627"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E3B12A9" w14:textId="4CC76B25" w:rsidR="002062C0" w:rsidRPr="00367118" w:rsidRDefault="002062C0" w:rsidP="00367118">
            <w:pPr>
              <w:rPr>
                <w:color w:val="000000" w:themeColor="text1"/>
              </w:rPr>
            </w:pPr>
            <w:r w:rsidRPr="00367118">
              <w:rPr>
                <w:color w:val="000000" w:themeColor="text1"/>
              </w:rPr>
              <w:t>Age</w:t>
            </w:r>
          </w:p>
        </w:tc>
        <w:tc>
          <w:tcPr>
            <w:tcW w:w="1275" w:type="dxa"/>
            <w:tcBorders>
              <w:top w:val="nil"/>
              <w:left w:val="nil"/>
              <w:bottom w:val="single" w:sz="6" w:space="0" w:color="D6DADC"/>
              <w:right w:val="single" w:sz="6" w:space="0" w:color="D6DADC"/>
            </w:tcBorders>
            <w:vAlign w:val="center"/>
          </w:tcPr>
          <w:p w14:paraId="6B47DD72" w14:textId="1ABB41DF" w:rsidR="002062C0" w:rsidRPr="00367118" w:rsidRDefault="002062C0" w:rsidP="00367118">
            <w:pPr>
              <w:rPr>
                <w:color w:val="000000" w:themeColor="text1"/>
              </w:rPr>
            </w:pPr>
            <w:r w:rsidRPr="005C3335">
              <w:rPr>
                <w:color w:val="000000"/>
              </w:rPr>
              <w:t>0.536</w:t>
            </w:r>
          </w:p>
        </w:tc>
        <w:tc>
          <w:tcPr>
            <w:tcW w:w="1276" w:type="dxa"/>
            <w:tcBorders>
              <w:top w:val="nil"/>
              <w:left w:val="nil"/>
              <w:bottom w:val="single" w:sz="6" w:space="0" w:color="D6DADC"/>
              <w:right w:val="single" w:sz="6" w:space="0" w:color="D6DADC"/>
            </w:tcBorders>
            <w:vAlign w:val="center"/>
          </w:tcPr>
          <w:p w14:paraId="3F074896" w14:textId="1CDAB738" w:rsidR="002062C0" w:rsidRPr="00367118" w:rsidRDefault="002062C0" w:rsidP="00367118">
            <w:pPr>
              <w:rPr>
                <w:color w:val="000000" w:themeColor="text1"/>
              </w:rPr>
            </w:pPr>
            <w:r w:rsidRPr="005C3335">
              <w:rPr>
                <w:color w:val="000000"/>
              </w:rPr>
              <w:t>0.474</w:t>
            </w:r>
          </w:p>
        </w:tc>
        <w:tc>
          <w:tcPr>
            <w:tcW w:w="1276" w:type="dxa"/>
            <w:tcBorders>
              <w:top w:val="nil"/>
              <w:left w:val="nil"/>
              <w:bottom w:val="single" w:sz="6" w:space="0" w:color="D6DADC"/>
              <w:right w:val="single" w:sz="6" w:space="0" w:color="D6DADC"/>
            </w:tcBorders>
            <w:vAlign w:val="center"/>
          </w:tcPr>
          <w:p w14:paraId="15788B2C" w14:textId="0DB3A375" w:rsidR="002062C0" w:rsidRPr="00367118" w:rsidRDefault="002062C0" w:rsidP="00367118">
            <w:pPr>
              <w:rPr>
                <w:color w:val="000000" w:themeColor="text1"/>
              </w:rPr>
            </w:pPr>
            <w:r w:rsidRPr="005C3335">
              <w:rPr>
                <w:color w:val="000000"/>
              </w:rPr>
              <w:t>0.619</w:t>
            </w:r>
          </w:p>
        </w:tc>
        <w:tc>
          <w:tcPr>
            <w:tcW w:w="1134" w:type="dxa"/>
            <w:tcBorders>
              <w:top w:val="nil"/>
              <w:left w:val="nil"/>
              <w:bottom w:val="single" w:sz="6" w:space="0" w:color="D6DADC"/>
              <w:right w:val="single" w:sz="6" w:space="0" w:color="D6DADC"/>
            </w:tcBorders>
            <w:vAlign w:val="center"/>
          </w:tcPr>
          <w:p w14:paraId="4C7FC0F2" w14:textId="0851915C"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C19D2F6" w14:textId="3F927740" w:rsidR="002062C0" w:rsidRPr="005C3335" w:rsidRDefault="00B87893" w:rsidP="00367118">
            <w:pPr>
              <w:rPr>
                <w:color w:val="000000"/>
              </w:rPr>
            </w:pPr>
            <w:r w:rsidRPr="005C3335">
              <w:rPr>
                <w:color w:val="000000"/>
              </w:rPr>
              <w:t>0.534</w:t>
            </w:r>
          </w:p>
        </w:tc>
        <w:tc>
          <w:tcPr>
            <w:tcW w:w="1275" w:type="dxa"/>
            <w:gridSpan w:val="2"/>
            <w:tcBorders>
              <w:top w:val="nil"/>
              <w:left w:val="nil"/>
              <w:bottom w:val="single" w:sz="6" w:space="0" w:color="D6DADC"/>
              <w:right w:val="single" w:sz="6" w:space="0" w:color="D6DADC"/>
            </w:tcBorders>
            <w:vAlign w:val="center"/>
          </w:tcPr>
          <w:p w14:paraId="65BF1968" w14:textId="16064B38" w:rsidR="002062C0" w:rsidRPr="00367118" w:rsidRDefault="002062C0" w:rsidP="00367118">
            <w:pPr>
              <w:rPr>
                <w:color w:val="000000" w:themeColor="text1"/>
              </w:rPr>
            </w:pPr>
            <w:r w:rsidRPr="00367118">
              <w:rPr>
                <w:color w:val="000000" w:themeColor="text1"/>
              </w:rPr>
              <w:t>&lt;0.001</w:t>
            </w:r>
          </w:p>
        </w:tc>
      </w:tr>
      <w:tr w:rsidR="002062C0" w:rsidRPr="00367118" w14:paraId="68F4238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576410F" w14:textId="76E3753F" w:rsidR="002062C0" w:rsidRPr="00367118" w:rsidRDefault="002062C0" w:rsidP="00367118">
            <w:pPr>
              <w:rPr>
                <w:color w:val="000000" w:themeColor="text1"/>
              </w:rPr>
            </w:pPr>
            <w:r w:rsidRPr="00367118">
              <w:rPr>
                <w:color w:val="000000" w:themeColor="text1"/>
              </w:rPr>
              <w:t>Number of asthma controller medications dispensed in the previous calendar year</w:t>
            </w:r>
          </w:p>
        </w:tc>
        <w:tc>
          <w:tcPr>
            <w:tcW w:w="1275" w:type="dxa"/>
            <w:tcBorders>
              <w:top w:val="nil"/>
              <w:left w:val="nil"/>
              <w:bottom w:val="single" w:sz="6" w:space="0" w:color="D6DADC"/>
              <w:right w:val="single" w:sz="6" w:space="0" w:color="D6DADC"/>
            </w:tcBorders>
            <w:vAlign w:val="center"/>
          </w:tcPr>
          <w:p w14:paraId="64AAAF51" w14:textId="70F5B17B" w:rsidR="002062C0" w:rsidRPr="00367118" w:rsidRDefault="002062C0" w:rsidP="00367118">
            <w:pPr>
              <w:rPr>
                <w:color w:val="000000" w:themeColor="text1"/>
              </w:rPr>
            </w:pPr>
            <w:r w:rsidRPr="005C3335">
              <w:rPr>
                <w:color w:val="000000"/>
              </w:rPr>
              <w:t>0.829</w:t>
            </w:r>
          </w:p>
        </w:tc>
        <w:tc>
          <w:tcPr>
            <w:tcW w:w="1276" w:type="dxa"/>
            <w:tcBorders>
              <w:top w:val="nil"/>
              <w:left w:val="nil"/>
              <w:bottom w:val="single" w:sz="6" w:space="0" w:color="D6DADC"/>
              <w:right w:val="single" w:sz="6" w:space="0" w:color="D6DADC"/>
            </w:tcBorders>
            <w:vAlign w:val="center"/>
          </w:tcPr>
          <w:p w14:paraId="0314B296" w14:textId="1CA6B6B8" w:rsidR="002062C0" w:rsidRPr="00367118" w:rsidRDefault="002062C0" w:rsidP="00367118">
            <w:pPr>
              <w:rPr>
                <w:color w:val="000000" w:themeColor="text1"/>
              </w:rPr>
            </w:pPr>
            <w:r w:rsidRPr="005C3335">
              <w:rPr>
                <w:color w:val="000000"/>
              </w:rPr>
              <w:t>0.765</w:t>
            </w:r>
          </w:p>
        </w:tc>
        <w:tc>
          <w:tcPr>
            <w:tcW w:w="1276" w:type="dxa"/>
            <w:tcBorders>
              <w:top w:val="nil"/>
              <w:left w:val="nil"/>
              <w:bottom w:val="single" w:sz="6" w:space="0" w:color="D6DADC"/>
              <w:right w:val="single" w:sz="6" w:space="0" w:color="D6DADC"/>
            </w:tcBorders>
            <w:vAlign w:val="center"/>
          </w:tcPr>
          <w:p w14:paraId="4C13D725" w14:textId="42BC6E0F" w:rsidR="002062C0" w:rsidRPr="00367118" w:rsidRDefault="002062C0" w:rsidP="00367118">
            <w:pPr>
              <w:rPr>
                <w:color w:val="000000" w:themeColor="text1"/>
              </w:rPr>
            </w:pPr>
            <w:r w:rsidRPr="005C3335">
              <w:rPr>
                <w:color w:val="000000"/>
              </w:rPr>
              <w:t>0.891</w:t>
            </w:r>
          </w:p>
        </w:tc>
        <w:tc>
          <w:tcPr>
            <w:tcW w:w="1134" w:type="dxa"/>
            <w:tcBorders>
              <w:top w:val="nil"/>
              <w:left w:val="nil"/>
              <w:bottom w:val="single" w:sz="6" w:space="0" w:color="D6DADC"/>
              <w:right w:val="single" w:sz="6" w:space="0" w:color="D6DADC"/>
            </w:tcBorders>
            <w:vAlign w:val="center"/>
          </w:tcPr>
          <w:p w14:paraId="30317831" w14:textId="026AE7FD"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74DCC0CC" w14:textId="51D71EA6" w:rsidR="002062C0" w:rsidRPr="005C3335" w:rsidRDefault="00B87893" w:rsidP="00367118">
            <w:pPr>
              <w:rPr>
                <w:color w:val="000000"/>
              </w:rPr>
            </w:pPr>
            <w:r w:rsidRPr="005C3335">
              <w:rPr>
                <w:color w:val="000000"/>
              </w:rPr>
              <w:t>0.830</w:t>
            </w:r>
          </w:p>
        </w:tc>
        <w:tc>
          <w:tcPr>
            <w:tcW w:w="1275" w:type="dxa"/>
            <w:gridSpan w:val="2"/>
            <w:tcBorders>
              <w:top w:val="nil"/>
              <w:left w:val="nil"/>
              <w:bottom w:val="single" w:sz="6" w:space="0" w:color="D6DADC"/>
              <w:right w:val="single" w:sz="6" w:space="0" w:color="D6DADC"/>
            </w:tcBorders>
            <w:vAlign w:val="center"/>
          </w:tcPr>
          <w:p w14:paraId="53DD3982" w14:textId="77FCEE8E" w:rsidR="002062C0" w:rsidRPr="00367118" w:rsidRDefault="002062C0" w:rsidP="00367118">
            <w:pPr>
              <w:rPr>
                <w:color w:val="000000" w:themeColor="text1"/>
              </w:rPr>
            </w:pPr>
            <w:r w:rsidRPr="00367118">
              <w:rPr>
                <w:color w:val="000000" w:themeColor="text1"/>
              </w:rPr>
              <w:t>&lt;0.001</w:t>
            </w:r>
          </w:p>
        </w:tc>
      </w:tr>
      <w:tr w:rsidR="00B87893" w:rsidRPr="00367118" w14:paraId="0F50EEC3"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3FFAEE4" w14:textId="325905B2" w:rsidR="00B87893" w:rsidRPr="00367118" w:rsidRDefault="00B87893" w:rsidP="00367118">
            <w:pPr>
              <w:rPr>
                <w:color w:val="000000" w:themeColor="text1"/>
              </w:rPr>
            </w:pPr>
            <w:r w:rsidRPr="00367118">
              <w:rPr>
                <w:color w:val="000000" w:themeColor="text1"/>
              </w:rPr>
              <w:t>Time since last lower respiratory tract infection = Less than two weeks</w:t>
            </w:r>
          </w:p>
        </w:tc>
        <w:tc>
          <w:tcPr>
            <w:tcW w:w="1275" w:type="dxa"/>
            <w:tcBorders>
              <w:top w:val="nil"/>
              <w:left w:val="nil"/>
              <w:bottom w:val="single" w:sz="6" w:space="0" w:color="D6DADC"/>
              <w:right w:val="single" w:sz="6" w:space="0" w:color="D6DADC"/>
            </w:tcBorders>
            <w:vAlign w:val="center"/>
          </w:tcPr>
          <w:p w14:paraId="12E530C8" w14:textId="44BFA10B" w:rsidR="00B87893" w:rsidRPr="00367118" w:rsidRDefault="00B87893" w:rsidP="00367118">
            <w:pPr>
              <w:rPr>
                <w:color w:val="000000" w:themeColor="text1"/>
              </w:rPr>
            </w:pPr>
            <w:r w:rsidRPr="005C3335">
              <w:rPr>
                <w:color w:val="000000"/>
              </w:rPr>
              <w:t>2.019</w:t>
            </w:r>
          </w:p>
        </w:tc>
        <w:tc>
          <w:tcPr>
            <w:tcW w:w="1276" w:type="dxa"/>
            <w:tcBorders>
              <w:top w:val="nil"/>
              <w:left w:val="nil"/>
              <w:bottom w:val="single" w:sz="6" w:space="0" w:color="D6DADC"/>
              <w:right w:val="single" w:sz="6" w:space="0" w:color="D6DADC"/>
            </w:tcBorders>
            <w:vAlign w:val="center"/>
          </w:tcPr>
          <w:p w14:paraId="7D8D14DC" w14:textId="0691FB91" w:rsidR="00B87893" w:rsidRPr="00367118" w:rsidRDefault="00B87893" w:rsidP="00367118">
            <w:pPr>
              <w:rPr>
                <w:color w:val="000000" w:themeColor="text1"/>
              </w:rPr>
            </w:pPr>
            <w:r w:rsidRPr="005C3335">
              <w:rPr>
                <w:color w:val="000000"/>
              </w:rPr>
              <w:t>1.89</w:t>
            </w:r>
          </w:p>
        </w:tc>
        <w:tc>
          <w:tcPr>
            <w:tcW w:w="1276" w:type="dxa"/>
            <w:tcBorders>
              <w:top w:val="nil"/>
              <w:left w:val="nil"/>
              <w:bottom w:val="single" w:sz="6" w:space="0" w:color="D6DADC"/>
              <w:right w:val="single" w:sz="6" w:space="0" w:color="D6DADC"/>
            </w:tcBorders>
            <w:vAlign w:val="center"/>
          </w:tcPr>
          <w:p w14:paraId="28664292" w14:textId="296C919D" w:rsidR="00B87893" w:rsidRPr="00367118" w:rsidRDefault="00B87893" w:rsidP="00367118">
            <w:pPr>
              <w:rPr>
                <w:color w:val="000000" w:themeColor="text1"/>
              </w:rPr>
            </w:pPr>
            <w:r w:rsidRPr="005C3335">
              <w:rPr>
                <w:color w:val="000000"/>
              </w:rPr>
              <w:t>2.123</w:t>
            </w:r>
          </w:p>
        </w:tc>
        <w:tc>
          <w:tcPr>
            <w:tcW w:w="1134" w:type="dxa"/>
            <w:tcBorders>
              <w:top w:val="nil"/>
              <w:left w:val="nil"/>
              <w:bottom w:val="single" w:sz="6" w:space="0" w:color="D6DADC"/>
              <w:right w:val="single" w:sz="6" w:space="0" w:color="D6DADC"/>
            </w:tcBorders>
            <w:vAlign w:val="center"/>
          </w:tcPr>
          <w:p w14:paraId="76149E3F" w14:textId="57BBADB1"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007D478" w14:textId="451B06C2" w:rsidR="00B87893" w:rsidRPr="00367118" w:rsidRDefault="00B87893" w:rsidP="00367118">
            <w:pPr>
              <w:rPr>
                <w:color w:val="000000" w:themeColor="text1"/>
              </w:rPr>
            </w:pPr>
            <w:r w:rsidRPr="005C3335">
              <w:rPr>
                <w:color w:val="000000"/>
              </w:rPr>
              <w:t>2.020</w:t>
            </w:r>
          </w:p>
        </w:tc>
        <w:tc>
          <w:tcPr>
            <w:tcW w:w="1275" w:type="dxa"/>
            <w:gridSpan w:val="2"/>
            <w:tcBorders>
              <w:top w:val="nil"/>
              <w:left w:val="nil"/>
              <w:bottom w:val="single" w:sz="6" w:space="0" w:color="D6DADC"/>
              <w:right w:val="single" w:sz="6" w:space="0" w:color="D6DADC"/>
            </w:tcBorders>
            <w:vAlign w:val="center"/>
          </w:tcPr>
          <w:p w14:paraId="176EC38E" w14:textId="0D65035D" w:rsidR="00B87893" w:rsidRPr="00367118" w:rsidRDefault="00B87893" w:rsidP="00367118">
            <w:pPr>
              <w:rPr>
                <w:color w:val="000000" w:themeColor="text1"/>
              </w:rPr>
            </w:pPr>
            <w:r w:rsidRPr="00367118">
              <w:rPr>
                <w:color w:val="000000" w:themeColor="text1"/>
              </w:rPr>
              <w:t>&lt;0.001</w:t>
            </w:r>
          </w:p>
        </w:tc>
      </w:tr>
      <w:tr w:rsidR="00B87893" w:rsidRPr="00367118" w14:paraId="2A567BAB"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31C2786" w14:textId="46AF2E7D" w:rsidR="00B87893" w:rsidRPr="00367118" w:rsidRDefault="00B87893" w:rsidP="00367118">
            <w:pPr>
              <w:rPr>
                <w:color w:val="000000" w:themeColor="text1"/>
              </w:rPr>
            </w:pPr>
            <w:r w:rsidRPr="00367118">
              <w:rPr>
                <w:color w:val="000000" w:themeColor="text1"/>
              </w:rPr>
              <w:t>Time since last lower respiratory tract infection = Two weeks to two months</w:t>
            </w:r>
          </w:p>
        </w:tc>
        <w:tc>
          <w:tcPr>
            <w:tcW w:w="1275" w:type="dxa"/>
            <w:tcBorders>
              <w:top w:val="nil"/>
              <w:left w:val="nil"/>
              <w:bottom w:val="single" w:sz="6" w:space="0" w:color="D6DADC"/>
              <w:right w:val="single" w:sz="6" w:space="0" w:color="D6DADC"/>
            </w:tcBorders>
            <w:vAlign w:val="center"/>
          </w:tcPr>
          <w:p w14:paraId="5A250CA1" w14:textId="38DF0855" w:rsidR="00B87893" w:rsidRPr="00367118" w:rsidRDefault="00B87893" w:rsidP="00367118">
            <w:pPr>
              <w:rPr>
                <w:color w:val="000000" w:themeColor="text1"/>
              </w:rPr>
            </w:pPr>
            <w:r w:rsidRPr="005C3335">
              <w:rPr>
                <w:color w:val="000000"/>
              </w:rPr>
              <w:t>1.751</w:t>
            </w:r>
          </w:p>
        </w:tc>
        <w:tc>
          <w:tcPr>
            <w:tcW w:w="1276" w:type="dxa"/>
            <w:tcBorders>
              <w:top w:val="nil"/>
              <w:left w:val="nil"/>
              <w:bottom w:val="single" w:sz="6" w:space="0" w:color="D6DADC"/>
              <w:right w:val="single" w:sz="6" w:space="0" w:color="D6DADC"/>
            </w:tcBorders>
            <w:vAlign w:val="center"/>
          </w:tcPr>
          <w:p w14:paraId="5A626B3B" w14:textId="5F4F8622" w:rsidR="00B87893" w:rsidRPr="00367118" w:rsidRDefault="00B87893" w:rsidP="00367118">
            <w:pPr>
              <w:rPr>
                <w:color w:val="000000" w:themeColor="text1"/>
              </w:rPr>
            </w:pPr>
            <w:r w:rsidRPr="005C3335">
              <w:rPr>
                <w:color w:val="000000"/>
              </w:rPr>
              <w:t>1.635</w:t>
            </w:r>
          </w:p>
        </w:tc>
        <w:tc>
          <w:tcPr>
            <w:tcW w:w="1276" w:type="dxa"/>
            <w:tcBorders>
              <w:top w:val="nil"/>
              <w:left w:val="nil"/>
              <w:bottom w:val="single" w:sz="6" w:space="0" w:color="D6DADC"/>
              <w:right w:val="single" w:sz="6" w:space="0" w:color="D6DADC"/>
            </w:tcBorders>
            <w:vAlign w:val="center"/>
          </w:tcPr>
          <w:p w14:paraId="0CB8A21C" w14:textId="08D9BDB7" w:rsidR="00B87893" w:rsidRPr="00367118" w:rsidRDefault="00B87893" w:rsidP="00367118">
            <w:pPr>
              <w:rPr>
                <w:color w:val="000000" w:themeColor="text1"/>
              </w:rPr>
            </w:pPr>
            <w:r w:rsidRPr="005C3335">
              <w:rPr>
                <w:color w:val="000000"/>
              </w:rPr>
              <w:t>1.86</w:t>
            </w:r>
          </w:p>
        </w:tc>
        <w:tc>
          <w:tcPr>
            <w:tcW w:w="1134" w:type="dxa"/>
            <w:tcBorders>
              <w:top w:val="nil"/>
              <w:left w:val="nil"/>
              <w:bottom w:val="single" w:sz="6" w:space="0" w:color="D6DADC"/>
              <w:right w:val="single" w:sz="6" w:space="0" w:color="D6DADC"/>
            </w:tcBorders>
            <w:vAlign w:val="center"/>
          </w:tcPr>
          <w:p w14:paraId="222FC053" w14:textId="3D638DC3"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CF1F3D1" w14:textId="244FD685" w:rsidR="00B87893" w:rsidRPr="00367118" w:rsidRDefault="00B87893" w:rsidP="00367118">
            <w:pPr>
              <w:rPr>
                <w:color w:val="000000" w:themeColor="text1"/>
              </w:rPr>
            </w:pPr>
            <w:r w:rsidRPr="005C3335">
              <w:rPr>
                <w:color w:val="000000"/>
              </w:rPr>
              <w:t>1.749</w:t>
            </w:r>
          </w:p>
        </w:tc>
        <w:tc>
          <w:tcPr>
            <w:tcW w:w="1275" w:type="dxa"/>
            <w:gridSpan w:val="2"/>
            <w:tcBorders>
              <w:top w:val="nil"/>
              <w:left w:val="nil"/>
              <w:bottom w:val="single" w:sz="6" w:space="0" w:color="D6DADC"/>
              <w:right w:val="single" w:sz="6" w:space="0" w:color="D6DADC"/>
            </w:tcBorders>
            <w:vAlign w:val="center"/>
          </w:tcPr>
          <w:p w14:paraId="09234D3B" w14:textId="3E4B3931" w:rsidR="00B87893" w:rsidRPr="00367118" w:rsidRDefault="00B87893" w:rsidP="00367118">
            <w:pPr>
              <w:rPr>
                <w:color w:val="000000" w:themeColor="text1"/>
              </w:rPr>
            </w:pPr>
            <w:r w:rsidRPr="00367118">
              <w:rPr>
                <w:color w:val="000000" w:themeColor="text1"/>
              </w:rPr>
              <w:t>&lt;0.001</w:t>
            </w:r>
          </w:p>
        </w:tc>
      </w:tr>
      <w:tr w:rsidR="00B87893" w:rsidRPr="00367118" w14:paraId="0BC8E408"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4C65418" w14:textId="2D676C4D" w:rsidR="00B87893" w:rsidRPr="00367118" w:rsidRDefault="00B87893" w:rsidP="00367118">
            <w:pPr>
              <w:rPr>
                <w:color w:val="000000" w:themeColor="text1"/>
              </w:rPr>
            </w:pPr>
            <w:r w:rsidRPr="00367118">
              <w:rPr>
                <w:color w:val="000000" w:themeColor="text1"/>
              </w:rPr>
              <w:t>Time since last lower respiratory tract infection = Two to six months</w:t>
            </w:r>
          </w:p>
        </w:tc>
        <w:tc>
          <w:tcPr>
            <w:tcW w:w="1275" w:type="dxa"/>
            <w:tcBorders>
              <w:top w:val="nil"/>
              <w:left w:val="nil"/>
              <w:bottom w:val="single" w:sz="6" w:space="0" w:color="D6DADC"/>
              <w:right w:val="single" w:sz="6" w:space="0" w:color="D6DADC"/>
            </w:tcBorders>
            <w:vAlign w:val="center"/>
          </w:tcPr>
          <w:p w14:paraId="6794EDCA" w14:textId="25E57945" w:rsidR="00B87893" w:rsidRPr="00367118" w:rsidRDefault="00B87893" w:rsidP="00367118">
            <w:pPr>
              <w:rPr>
                <w:color w:val="000000" w:themeColor="text1"/>
              </w:rPr>
            </w:pPr>
            <w:r w:rsidRPr="005C3335">
              <w:rPr>
                <w:color w:val="000000"/>
              </w:rPr>
              <w:t>1.592</w:t>
            </w:r>
          </w:p>
        </w:tc>
        <w:tc>
          <w:tcPr>
            <w:tcW w:w="1276" w:type="dxa"/>
            <w:tcBorders>
              <w:top w:val="nil"/>
              <w:left w:val="nil"/>
              <w:bottom w:val="single" w:sz="6" w:space="0" w:color="D6DADC"/>
              <w:right w:val="single" w:sz="6" w:space="0" w:color="D6DADC"/>
            </w:tcBorders>
            <w:vAlign w:val="center"/>
          </w:tcPr>
          <w:p w14:paraId="57734CC0" w14:textId="6F6A1472" w:rsidR="00B87893" w:rsidRPr="00367118" w:rsidRDefault="00B87893" w:rsidP="00367118">
            <w:pPr>
              <w:rPr>
                <w:color w:val="000000" w:themeColor="text1"/>
              </w:rPr>
            </w:pPr>
            <w:r w:rsidRPr="005C3335">
              <w:rPr>
                <w:color w:val="000000"/>
              </w:rPr>
              <w:t>1.49</w:t>
            </w:r>
          </w:p>
        </w:tc>
        <w:tc>
          <w:tcPr>
            <w:tcW w:w="1276" w:type="dxa"/>
            <w:tcBorders>
              <w:top w:val="nil"/>
              <w:left w:val="nil"/>
              <w:bottom w:val="single" w:sz="6" w:space="0" w:color="D6DADC"/>
              <w:right w:val="single" w:sz="6" w:space="0" w:color="D6DADC"/>
            </w:tcBorders>
            <w:vAlign w:val="center"/>
          </w:tcPr>
          <w:p w14:paraId="7D5450F1" w14:textId="539F4516" w:rsidR="00B87893" w:rsidRPr="00367118" w:rsidRDefault="00B87893" w:rsidP="00367118">
            <w:pPr>
              <w:rPr>
                <w:color w:val="000000" w:themeColor="text1"/>
              </w:rPr>
            </w:pPr>
            <w:r w:rsidRPr="005C3335">
              <w:rPr>
                <w:color w:val="000000"/>
              </w:rPr>
              <w:t>1.677</w:t>
            </w:r>
          </w:p>
        </w:tc>
        <w:tc>
          <w:tcPr>
            <w:tcW w:w="1134" w:type="dxa"/>
            <w:tcBorders>
              <w:top w:val="nil"/>
              <w:left w:val="nil"/>
              <w:bottom w:val="single" w:sz="6" w:space="0" w:color="D6DADC"/>
              <w:right w:val="single" w:sz="6" w:space="0" w:color="D6DADC"/>
            </w:tcBorders>
            <w:vAlign w:val="center"/>
          </w:tcPr>
          <w:p w14:paraId="26B21CAC" w14:textId="18F7FF3E"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A02B459" w14:textId="202A3795" w:rsidR="00B87893" w:rsidRPr="00367118" w:rsidRDefault="00B87893" w:rsidP="00367118">
            <w:pPr>
              <w:rPr>
                <w:color w:val="000000" w:themeColor="text1"/>
              </w:rPr>
            </w:pPr>
            <w:r w:rsidRPr="005C3335">
              <w:rPr>
                <w:color w:val="000000"/>
              </w:rPr>
              <w:t>1.592</w:t>
            </w:r>
          </w:p>
        </w:tc>
        <w:tc>
          <w:tcPr>
            <w:tcW w:w="1275" w:type="dxa"/>
            <w:gridSpan w:val="2"/>
            <w:tcBorders>
              <w:top w:val="nil"/>
              <w:left w:val="nil"/>
              <w:bottom w:val="single" w:sz="6" w:space="0" w:color="D6DADC"/>
              <w:right w:val="single" w:sz="6" w:space="0" w:color="D6DADC"/>
            </w:tcBorders>
            <w:vAlign w:val="center"/>
          </w:tcPr>
          <w:p w14:paraId="74CD8735" w14:textId="6825876C" w:rsidR="00B87893" w:rsidRPr="00367118" w:rsidRDefault="00B87893" w:rsidP="00367118">
            <w:pPr>
              <w:rPr>
                <w:color w:val="000000" w:themeColor="text1"/>
              </w:rPr>
            </w:pPr>
            <w:r w:rsidRPr="00367118">
              <w:rPr>
                <w:color w:val="000000" w:themeColor="text1"/>
              </w:rPr>
              <w:t>&lt;0.001</w:t>
            </w:r>
          </w:p>
        </w:tc>
      </w:tr>
      <w:tr w:rsidR="00B87893" w:rsidRPr="00367118" w14:paraId="3B628818"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9A02348" w14:textId="6568804D" w:rsidR="00B87893" w:rsidRPr="00367118" w:rsidRDefault="00B87893" w:rsidP="00367118">
            <w:pPr>
              <w:rPr>
                <w:color w:val="000000" w:themeColor="text1"/>
              </w:rPr>
            </w:pPr>
            <w:r w:rsidRPr="00367118">
              <w:rPr>
                <w:color w:val="000000" w:themeColor="text1"/>
              </w:rPr>
              <w:t>Time since last lower respiratory tract infection = Six to twelve months</w:t>
            </w:r>
          </w:p>
        </w:tc>
        <w:tc>
          <w:tcPr>
            <w:tcW w:w="1275" w:type="dxa"/>
            <w:tcBorders>
              <w:top w:val="nil"/>
              <w:left w:val="nil"/>
              <w:bottom w:val="single" w:sz="6" w:space="0" w:color="D6DADC"/>
              <w:right w:val="single" w:sz="6" w:space="0" w:color="D6DADC"/>
            </w:tcBorders>
            <w:vAlign w:val="center"/>
          </w:tcPr>
          <w:p w14:paraId="0F7670CD" w14:textId="0EA319C3" w:rsidR="00B87893" w:rsidRPr="00367118" w:rsidRDefault="00B87893" w:rsidP="00367118">
            <w:pPr>
              <w:rPr>
                <w:color w:val="000000" w:themeColor="text1"/>
              </w:rPr>
            </w:pPr>
            <w:r w:rsidRPr="005C3335">
              <w:rPr>
                <w:color w:val="000000"/>
              </w:rPr>
              <w:t>1.448</w:t>
            </w:r>
          </w:p>
        </w:tc>
        <w:tc>
          <w:tcPr>
            <w:tcW w:w="1276" w:type="dxa"/>
            <w:tcBorders>
              <w:top w:val="nil"/>
              <w:left w:val="nil"/>
              <w:bottom w:val="single" w:sz="6" w:space="0" w:color="D6DADC"/>
              <w:right w:val="single" w:sz="6" w:space="0" w:color="D6DADC"/>
            </w:tcBorders>
            <w:vAlign w:val="center"/>
          </w:tcPr>
          <w:p w14:paraId="4DD234AD" w14:textId="221FFE05" w:rsidR="00B87893" w:rsidRPr="00367118" w:rsidRDefault="00B87893" w:rsidP="00367118">
            <w:pPr>
              <w:rPr>
                <w:color w:val="000000" w:themeColor="text1"/>
              </w:rPr>
            </w:pPr>
            <w:r w:rsidRPr="005C3335">
              <w:rPr>
                <w:color w:val="000000"/>
              </w:rPr>
              <w:t>1.336</w:t>
            </w:r>
          </w:p>
        </w:tc>
        <w:tc>
          <w:tcPr>
            <w:tcW w:w="1276" w:type="dxa"/>
            <w:tcBorders>
              <w:top w:val="nil"/>
              <w:left w:val="nil"/>
              <w:bottom w:val="single" w:sz="6" w:space="0" w:color="D6DADC"/>
              <w:right w:val="single" w:sz="6" w:space="0" w:color="D6DADC"/>
            </w:tcBorders>
            <w:vAlign w:val="center"/>
          </w:tcPr>
          <w:p w14:paraId="143BA046" w14:textId="4060D7CA" w:rsidR="00B87893" w:rsidRPr="00367118" w:rsidRDefault="00B87893" w:rsidP="00367118">
            <w:pPr>
              <w:rPr>
                <w:color w:val="000000" w:themeColor="text1"/>
              </w:rPr>
            </w:pPr>
            <w:r w:rsidRPr="005C3335">
              <w:rPr>
                <w:color w:val="000000"/>
              </w:rPr>
              <w:t>1.533</w:t>
            </w:r>
          </w:p>
        </w:tc>
        <w:tc>
          <w:tcPr>
            <w:tcW w:w="1134" w:type="dxa"/>
            <w:tcBorders>
              <w:top w:val="nil"/>
              <w:left w:val="nil"/>
              <w:bottom w:val="single" w:sz="6" w:space="0" w:color="D6DADC"/>
              <w:right w:val="single" w:sz="6" w:space="0" w:color="D6DADC"/>
            </w:tcBorders>
            <w:vAlign w:val="center"/>
          </w:tcPr>
          <w:p w14:paraId="4E806596" w14:textId="3D1FD2C1"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EC60243" w14:textId="5E432F48" w:rsidR="00B87893" w:rsidRPr="00367118" w:rsidRDefault="00B87893" w:rsidP="00367118">
            <w:pPr>
              <w:rPr>
                <w:color w:val="000000" w:themeColor="text1"/>
              </w:rPr>
            </w:pPr>
            <w:r w:rsidRPr="005C3335">
              <w:rPr>
                <w:color w:val="000000"/>
              </w:rPr>
              <w:t>1.448</w:t>
            </w:r>
          </w:p>
        </w:tc>
        <w:tc>
          <w:tcPr>
            <w:tcW w:w="1275" w:type="dxa"/>
            <w:gridSpan w:val="2"/>
            <w:tcBorders>
              <w:top w:val="nil"/>
              <w:left w:val="nil"/>
              <w:bottom w:val="single" w:sz="6" w:space="0" w:color="D6DADC"/>
              <w:right w:val="single" w:sz="6" w:space="0" w:color="D6DADC"/>
            </w:tcBorders>
            <w:vAlign w:val="center"/>
          </w:tcPr>
          <w:p w14:paraId="7D5184DA" w14:textId="7B5DFD2B" w:rsidR="00B87893" w:rsidRPr="00367118" w:rsidRDefault="00B87893" w:rsidP="00367118">
            <w:pPr>
              <w:rPr>
                <w:color w:val="000000" w:themeColor="text1"/>
              </w:rPr>
            </w:pPr>
            <w:r w:rsidRPr="00367118">
              <w:rPr>
                <w:color w:val="000000" w:themeColor="text1"/>
              </w:rPr>
              <w:t>&lt;0.001</w:t>
            </w:r>
          </w:p>
        </w:tc>
      </w:tr>
      <w:tr w:rsidR="00B87893" w:rsidRPr="00367118" w14:paraId="7EFDA0E8"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A04FE54" w14:textId="2ED4F15A" w:rsidR="00B87893" w:rsidRPr="00367118" w:rsidRDefault="00B87893" w:rsidP="00367118">
            <w:pPr>
              <w:rPr>
                <w:color w:val="000000" w:themeColor="text1"/>
              </w:rPr>
            </w:pPr>
            <w:r w:rsidRPr="00367118">
              <w:rPr>
                <w:color w:val="000000" w:themeColor="text1"/>
              </w:rPr>
              <w:t>Time since last lower respiratory tract infection = One to two years</w:t>
            </w:r>
          </w:p>
        </w:tc>
        <w:tc>
          <w:tcPr>
            <w:tcW w:w="1275" w:type="dxa"/>
            <w:tcBorders>
              <w:top w:val="nil"/>
              <w:left w:val="nil"/>
              <w:bottom w:val="single" w:sz="6" w:space="0" w:color="D6DADC"/>
              <w:right w:val="single" w:sz="6" w:space="0" w:color="D6DADC"/>
            </w:tcBorders>
            <w:vAlign w:val="center"/>
          </w:tcPr>
          <w:p w14:paraId="6C9DBAFF" w14:textId="5279C142" w:rsidR="00B87893" w:rsidRPr="00367118" w:rsidRDefault="00B87893" w:rsidP="00367118">
            <w:pPr>
              <w:rPr>
                <w:color w:val="000000" w:themeColor="text1"/>
              </w:rPr>
            </w:pPr>
            <w:r w:rsidRPr="005C3335">
              <w:rPr>
                <w:color w:val="000000"/>
              </w:rPr>
              <w:t>1.494</w:t>
            </w:r>
          </w:p>
        </w:tc>
        <w:tc>
          <w:tcPr>
            <w:tcW w:w="1276" w:type="dxa"/>
            <w:tcBorders>
              <w:top w:val="nil"/>
              <w:left w:val="nil"/>
              <w:bottom w:val="single" w:sz="6" w:space="0" w:color="D6DADC"/>
              <w:right w:val="single" w:sz="6" w:space="0" w:color="D6DADC"/>
            </w:tcBorders>
            <w:vAlign w:val="center"/>
          </w:tcPr>
          <w:p w14:paraId="7A1BCAB6" w14:textId="23F7F498" w:rsidR="00B87893" w:rsidRPr="00367118" w:rsidRDefault="00B87893" w:rsidP="00367118">
            <w:pPr>
              <w:rPr>
                <w:color w:val="000000" w:themeColor="text1"/>
              </w:rPr>
            </w:pPr>
            <w:r w:rsidRPr="005C3335">
              <w:rPr>
                <w:color w:val="000000"/>
              </w:rPr>
              <w:t>1.412</w:t>
            </w:r>
          </w:p>
        </w:tc>
        <w:tc>
          <w:tcPr>
            <w:tcW w:w="1276" w:type="dxa"/>
            <w:tcBorders>
              <w:top w:val="nil"/>
              <w:left w:val="nil"/>
              <w:bottom w:val="single" w:sz="6" w:space="0" w:color="D6DADC"/>
              <w:right w:val="single" w:sz="6" w:space="0" w:color="D6DADC"/>
            </w:tcBorders>
            <w:vAlign w:val="center"/>
          </w:tcPr>
          <w:p w14:paraId="173C8E8C" w14:textId="7A6F291B" w:rsidR="00B87893" w:rsidRPr="00367118" w:rsidRDefault="00B87893" w:rsidP="00367118">
            <w:pPr>
              <w:rPr>
                <w:color w:val="000000" w:themeColor="text1"/>
              </w:rPr>
            </w:pPr>
            <w:r w:rsidRPr="005C3335">
              <w:rPr>
                <w:color w:val="000000"/>
              </w:rPr>
              <w:t>1.596</w:t>
            </w:r>
          </w:p>
        </w:tc>
        <w:tc>
          <w:tcPr>
            <w:tcW w:w="1134" w:type="dxa"/>
            <w:tcBorders>
              <w:top w:val="nil"/>
              <w:left w:val="nil"/>
              <w:bottom w:val="single" w:sz="6" w:space="0" w:color="D6DADC"/>
              <w:right w:val="single" w:sz="6" w:space="0" w:color="D6DADC"/>
            </w:tcBorders>
            <w:vAlign w:val="center"/>
          </w:tcPr>
          <w:p w14:paraId="09355007" w14:textId="4BA36AE7"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D4BD4BD" w14:textId="1588F25D" w:rsidR="00B87893" w:rsidRPr="00367118" w:rsidRDefault="00B87893" w:rsidP="00367118">
            <w:pPr>
              <w:rPr>
                <w:color w:val="000000" w:themeColor="text1"/>
              </w:rPr>
            </w:pPr>
            <w:r w:rsidRPr="005C3335">
              <w:rPr>
                <w:color w:val="000000"/>
              </w:rPr>
              <w:t>1.493</w:t>
            </w:r>
          </w:p>
        </w:tc>
        <w:tc>
          <w:tcPr>
            <w:tcW w:w="1275" w:type="dxa"/>
            <w:gridSpan w:val="2"/>
            <w:tcBorders>
              <w:top w:val="nil"/>
              <w:left w:val="nil"/>
              <w:bottom w:val="single" w:sz="6" w:space="0" w:color="D6DADC"/>
              <w:right w:val="single" w:sz="6" w:space="0" w:color="D6DADC"/>
            </w:tcBorders>
            <w:vAlign w:val="center"/>
          </w:tcPr>
          <w:p w14:paraId="412D3957" w14:textId="57523C6E" w:rsidR="00B87893" w:rsidRPr="00367118" w:rsidRDefault="00B87893" w:rsidP="00367118">
            <w:pPr>
              <w:rPr>
                <w:color w:val="000000" w:themeColor="text1"/>
              </w:rPr>
            </w:pPr>
            <w:r w:rsidRPr="00367118">
              <w:rPr>
                <w:color w:val="000000" w:themeColor="text1"/>
              </w:rPr>
              <w:t>&lt;0.001</w:t>
            </w:r>
          </w:p>
        </w:tc>
      </w:tr>
      <w:tr w:rsidR="004B0D6C" w:rsidRPr="00367118" w14:paraId="1AABA43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DE0036E" w14:textId="66647D8C" w:rsidR="00F45F5B" w:rsidRPr="00367118" w:rsidRDefault="00F45F5B" w:rsidP="00367118">
            <w:pPr>
              <w:rPr>
                <w:color w:val="000000" w:themeColor="text1"/>
              </w:rPr>
            </w:pPr>
            <w:r w:rsidRPr="00367118">
              <w:rPr>
                <w:color w:val="000000" w:themeColor="text1"/>
              </w:rPr>
              <w:lastRenderedPageBreak/>
              <w:t>Time since last lower respiratory tract infection = More than two years, or unknown</w:t>
            </w:r>
          </w:p>
        </w:tc>
        <w:tc>
          <w:tcPr>
            <w:tcW w:w="4961" w:type="dxa"/>
            <w:gridSpan w:val="4"/>
            <w:tcBorders>
              <w:top w:val="nil"/>
              <w:left w:val="nil"/>
              <w:bottom w:val="single" w:sz="6" w:space="0" w:color="D6DADC"/>
              <w:right w:val="single" w:sz="6" w:space="0" w:color="D6DADC"/>
            </w:tcBorders>
            <w:vAlign w:val="center"/>
          </w:tcPr>
          <w:p w14:paraId="0515C940" w14:textId="1B25943B"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2FD63F18"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493F40F4" w14:textId="77777777" w:rsidR="00F45F5B" w:rsidRPr="00367118" w:rsidRDefault="00F45F5B" w:rsidP="00367118">
            <w:pPr>
              <w:rPr>
                <w:color w:val="000000" w:themeColor="text1"/>
              </w:rPr>
            </w:pPr>
          </w:p>
        </w:tc>
      </w:tr>
      <w:tr w:rsidR="002062C0" w:rsidRPr="00367118" w14:paraId="23B60C5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7233CB5" w14:textId="289BF639" w:rsidR="002062C0" w:rsidRPr="00367118" w:rsidRDefault="002062C0" w:rsidP="00367118">
            <w:pPr>
              <w:rPr>
                <w:color w:val="000000" w:themeColor="text1"/>
              </w:rPr>
            </w:pPr>
            <w:r w:rsidRPr="00367118">
              <w:rPr>
                <w:color w:val="000000" w:themeColor="text1"/>
              </w:rPr>
              <w:t>Time Since Last Asthma Attack (Recorded in Primary Care) = Less than one month</w:t>
            </w:r>
          </w:p>
        </w:tc>
        <w:tc>
          <w:tcPr>
            <w:tcW w:w="1275" w:type="dxa"/>
            <w:tcBorders>
              <w:top w:val="nil"/>
              <w:left w:val="nil"/>
              <w:bottom w:val="single" w:sz="6" w:space="0" w:color="D6DADC"/>
              <w:right w:val="single" w:sz="6" w:space="0" w:color="D6DADC"/>
            </w:tcBorders>
            <w:vAlign w:val="center"/>
          </w:tcPr>
          <w:p w14:paraId="5DDCCC8F" w14:textId="41C68F82" w:rsidR="002062C0" w:rsidRPr="00367118" w:rsidRDefault="002062C0" w:rsidP="00367118">
            <w:pPr>
              <w:rPr>
                <w:color w:val="000000" w:themeColor="text1"/>
              </w:rPr>
            </w:pPr>
            <w:r w:rsidRPr="005C3335">
              <w:rPr>
                <w:color w:val="000000"/>
              </w:rPr>
              <w:t>3.204</w:t>
            </w:r>
          </w:p>
        </w:tc>
        <w:tc>
          <w:tcPr>
            <w:tcW w:w="1276" w:type="dxa"/>
            <w:tcBorders>
              <w:top w:val="nil"/>
              <w:left w:val="nil"/>
              <w:bottom w:val="single" w:sz="6" w:space="0" w:color="D6DADC"/>
              <w:right w:val="single" w:sz="6" w:space="0" w:color="D6DADC"/>
            </w:tcBorders>
            <w:vAlign w:val="center"/>
          </w:tcPr>
          <w:p w14:paraId="7AA07DDC" w14:textId="797C5121" w:rsidR="002062C0" w:rsidRPr="00367118" w:rsidRDefault="002062C0" w:rsidP="00367118">
            <w:pPr>
              <w:rPr>
                <w:color w:val="000000" w:themeColor="text1"/>
              </w:rPr>
            </w:pPr>
            <w:r w:rsidRPr="005C3335">
              <w:rPr>
                <w:color w:val="000000"/>
              </w:rPr>
              <w:t>3.048</w:t>
            </w:r>
          </w:p>
        </w:tc>
        <w:tc>
          <w:tcPr>
            <w:tcW w:w="1276" w:type="dxa"/>
            <w:tcBorders>
              <w:top w:val="nil"/>
              <w:left w:val="nil"/>
              <w:bottom w:val="single" w:sz="6" w:space="0" w:color="D6DADC"/>
              <w:right w:val="single" w:sz="6" w:space="0" w:color="D6DADC"/>
            </w:tcBorders>
            <w:vAlign w:val="center"/>
          </w:tcPr>
          <w:p w14:paraId="7A09610C" w14:textId="31415633" w:rsidR="002062C0" w:rsidRPr="00367118" w:rsidRDefault="002062C0" w:rsidP="00367118">
            <w:pPr>
              <w:rPr>
                <w:color w:val="000000" w:themeColor="text1"/>
              </w:rPr>
            </w:pPr>
            <w:r w:rsidRPr="005C3335">
              <w:rPr>
                <w:color w:val="000000"/>
              </w:rPr>
              <w:t>3.363</w:t>
            </w:r>
          </w:p>
        </w:tc>
        <w:tc>
          <w:tcPr>
            <w:tcW w:w="1134" w:type="dxa"/>
            <w:tcBorders>
              <w:top w:val="nil"/>
              <w:left w:val="nil"/>
              <w:bottom w:val="single" w:sz="6" w:space="0" w:color="D6DADC"/>
              <w:right w:val="single" w:sz="6" w:space="0" w:color="D6DADC"/>
            </w:tcBorders>
            <w:vAlign w:val="center"/>
          </w:tcPr>
          <w:p w14:paraId="54DCFA6D" w14:textId="14160085"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3C80052F" w14:textId="3294BC11" w:rsidR="002062C0" w:rsidRPr="005C3335" w:rsidRDefault="00B87893" w:rsidP="00367118">
            <w:pPr>
              <w:rPr>
                <w:color w:val="000000"/>
              </w:rPr>
            </w:pPr>
            <w:r w:rsidRPr="005C3335">
              <w:rPr>
                <w:color w:val="000000"/>
              </w:rPr>
              <w:t>3.206</w:t>
            </w:r>
          </w:p>
        </w:tc>
        <w:tc>
          <w:tcPr>
            <w:tcW w:w="1275" w:type="dxa"/>
            <w:gridSpan w:val="2"/>
            <w:tcBorders>
              <w:top w:val="nil"/>
              <w:left w:val="nil"/>
              <w:bottom w:val="single" w:sz="6" w:space="0" w:color="D6DADC"/>
              <w:right w:val="single" w:sz="6" w:space="0" w:color="D6DADC"/>
            </w:tcBorders>
            <w:vAlign w:val="center"/>
          </w:tcPr>
          <w:p w14:paraId="1653B0E5" w14:textId="43357C68" w:rsidR="002062C0" w:rsidRPr="00367118" w:rsidRDefault="002062C0" w:rsidP="00367118">
            <w:pPr>
              <w:rPr>
                <w:color w:val="000000" w:themeColor="text1"/>
              </w:rPr>
            </w:pPr>
            <w:r w:rsidRPr="00367118">
              <w:rPr>
                <w:color w:val="000000" w:themeColor="text1"/>
              </w:rPr>
              <w:t>&lt;0.001</w:t>
            </w:r>
          </w:p>
        </w:tc>
      </w:tr>
      <w:tr w:rsidR="00B87893" w:rsidRPr="00367118" w14:paraId="1F112549"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454E449" w14:textId="6EB6B701" w:rsidR="00B87893" w:rsidRPr="00367118" w:rsidRDefault="00B87893" w:rsidP="00367118">
            <w:pPr>
              <w:rPr>
                <w:color w:val="000000" w:themeColor="text1"/>
              </w:rPr>
            </w:pPr>
            <w:r w:rsidRPr="00367118">
              <w:rPr>
                <w:color w:val="000000" w:themeColor="text1"/>
              </w:rPr>
              <w:t>Time Since Last Asthma Attack (Recorded in Primary Care) = one to three months</w:t>
            </w:r>
          </w:p>
        </w:tc>
        <w:tc>
          <w:tcPr>
            <w:tcW w:w="1275" w:type="dxa"/>
            <w:tcBorders>
              <w:top w:val="nil"/>
              <w:left w:val="nil"/>
              <w:bottom w:val="single" w:sz="6" w:space="0" w:color="D6DADC"/>
              <w:right w:val="single" w:sz="6" w:space="0" w:color="D6DADC"/>
            </w:tcBorders>
            <w:vAlign w:val="center"/>
          </w:tcPr>
          <w:p w14:paraId="07C691C6" w14:textId="0EFFB457" w:rsidR="00B87893" w:rsidRPr="00367118" w:rsidRDefault="00B87893" w:rsidP="00367118">
            <w:pPr>
              <w:rPr>
                <w:color w:val="000000" w:themeColor="text1"/>
              </w:rPr>
            </w:pPr>
            <w:r w:rsidRPr="005C3335">
              <w:rPr>
                <w:color w:val="000000"/>
              </w:rPr>
              <w:t>2.986</w:t>
            </w:r>
          </w:p>
        </w:tc>
        <w:tc>
          <w:tcPr>
            <w:tcW w:w="1276" w:type="dxa"/>
            <w:tcBorders>
              <w:top w:val="nil"/>
              <w:left w:val="nil"/>
              <w:bottom w:val="single" w:sz="6" w:space="0" w:color="D6DADC"/>
              <w:right w:val="single" w:sz="6" w:space="0" w:color="D6DADC"/>
            </w:tcBorders>
            <w:vAlign w:val="center"/>
          </w:tcPr>
          <w:p w14:paraId="67D316D1" w14:textId="02B6311F" w:rsidR="00B87893" w:rsidRPr="00367118" w:rsidRDefault="00B87893" w:rsidP="00367118">
            <w:pPr>
              <w:rPr>
                <w:color w:val="000000" w:themeColor="text1"/>
              </w:rPr>
            </w:pPr>
            <w:r w:rsidRPr="005C3335">
              <w:rPr>
                <w:color w:val="000000"/>
              </w:rPr>
              <w:t>2.81</w:t>
            </w:r>
          </w:p>
        </w:tc>
        <w:tc>
          <w:tcPr>
            <w:tcW w:w="1276" w:type="dxa"/>
            <w:tcBorders>
              <w:top w:val="nil"/>
              <w:left w:val="nil"/>
              <w:bottom w:val="single" w:sz="6" w:space="0" w:color="D6DADC"/>
              <w:right w:val="single" w:sz="6" w:space="0" w:color="D6DADC"/>
            </w:tcBorders>
            <w:vAlign w:val="center"/>
          </w:tcPr>
          <w:p w14:paraId="281F517B" w14:textId="228718A1" w:rsidR="00B87893" w:rsidRPr="00367118" w:rsidRDefault="00B87893" w:rsidP="00367118">
            <w:pPr>
              <w:rPr>
                <w:color w:val="000000" w:themeColor="text1"/>
              </w:rPr>
            </w:pPr>
            <w:r w:rsidRPr="005C3335">
              <w:rPr>
                <w:color w:val="000000"/>
              </w:rPr>
              <w:t>3.132</w:t>
            </w:r>
          </w:p>
        </w:tc>
        <w:tc>
          <w:tcPr>
            <w:tcW w:w="1134" w:type="dxa"/>
            <w:tcBorders>
              <w:top w:val="nil"/>
              <w:left w:val="nil"/>
              <w:bottom w:val="single" w:sz="6" w:space="0" w:color="D6DADC"/>
              <w:right w:val="single" w:sz="6" w:space="0" w:color="D6DADC"/>
            </w:tcBorders>
            <w:vAlign w:val="center"/>
          </w:tcPr>
          <w:p w14:paraId="54859155" w14:textId="48735A3A"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232545D1" w14:textId="33C88BF8" w:rsidR="00B87893" w:rsidRPr="00367118" w:rsidRDefault="00B87893" w:rsidP="00367118">
            <w:pPr>
              <w:rPr>
                <w:color w:val="000000" w:themeColor="text1"/>
              </w:rPr>
            </w:pPr>
            <w:r w:rsidRPr="005C3335">
              <w:rPr>
                <w:color w:val="000000"/>
              </w:rPr>
              <w:t>2.989</w:t>
            </w:r>
          </w:p>
        </w:tc>
        <w:tc>
          <w:tcPr>
            <w:tcW w:w="1275" w:type="dxa"/>
            <w:gridSpan w:val="2"/>
            <w:tcBorders>
              <w:top w:val="nil"/>
              <w:left w:val="nil"/>
              <w:bottom w:val="single" w:sz="6" w:space="0" w:color="D6DADC"/>
              <w:right w:val="single" w:sz="6" w:space="0" w:color="D6DADC"/>
            </w:tcBorders>
            <w:vAlign w:val="center"/>
          </w:tcPr>
          <w:p w14:paraId="67F437E4" w14:textId="799F2616" w:rsidR="00B87893" w:rsidRPr="00367118" w:rsidRDefault="00B87893" w:rsidP="00367118">
            <w:pPr>
              <w:rPr>
                <w:color w:val="000000" w:themeColor="text1"/>
              </w:rPr>
            </w:pPr>
            <w:r w:rsidRPr="00367118">
              <w:rPr>
                <w:color w:val="000000" w:themeColor="text1"/>
              </w:rPr>
              <w:t>&lt;0.001</w:t>
            </w:r>
          </w:p>
        </w:tc>
      </w:tr>
      <w:tr w:rsidR="00B87893" w:rsidRPr="00367118" w14:paraId="79DCB6D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EC0DF51" w14:textId="0A304AFA" w:rsidR="00B87893" w:rsidRPr="00367118" w:rsidRDefault="00B87893" w:rsidP="00367118">
            <w:pPr>
              <w:rPr>
                <w:color w:val="000000" w:themeColor="text1"/>
              </w:rPr>
            </w:pPr>
            <w:r w:rsidRPr="00367118">
              <w:rPr>
                <w:color w:val="000000" w:themeColor="text1"/>
              </w:rPr>
              <w:t>Time Since Last Asthma Attack (Recorded in Primary Care) = Three to six months</w:t>
            </w:r>
          </w:p>
        </w:tc>
        <w:tc>
          <w:tcPr>
            <w:tcW w:w="1275" w:type="dxa"/>
            <w:tcBorders>
              <w:top w:val="nil"/>
              <w:left w:val="nil"/>
              <w:bottom w:val="single" w:sz="6" w:space="0" w:color="D6DADC"/>
              <w:right w:val="single" w:sz="6" w:space="0" w:color="D6DADC"/>
            </w:tcBorders>
            <w:vAlign w:val="center"/>
          </w:tcPr>
          <w:p w14:paraId="4844123F" w14:textId="2FAE6B68" w:rsidR="00B87893" w:rsidRPr="00367118" w:rsidRDefault="00B87893" w:rsidP="00367118">
            <w:pPr>
              <w:rPr>
                <w:color w:val="000000" w:themeColor="text1"/>
              </w:rPr>
            </w:pPr>
            <w:r w:rsidRPr="005C3335">
              <w:rPr>
                <w:color w:val="000000"/>
              </w:rPr>
              <w:t>2.611</w:t>
            </w:r>
          </w:p>
        </w:tc>
        <w:tc>
          <w:tcPr>
            <w:tcW w:w="1276" w:type="dxa"/>
            <w:tcBorders>
              <w:top w:val="nil"/>
              <w:left w:val="nil"/>
              <w:bottom w:val="single" w:sz="6" w:space="0" w:color="D6DADC"/>
              <w:right w:val="single" w:sz="6" w:space="0" w:color="D6DADC"/>
            </w:tcBorders>
            <w:vAlign w:val="center"/>
          </w:tcPr>
          <w:p w14:paraId="767CE369" w14:textId="515B451B" w:rsidR="00B87893" w:rsidRPr="00367118" w:rsidRDefault="00B87893" w:rsidP="00367118">
            <w:pPr>
              <w:rPr>
                <w:color w:val="000000" w:themeColor="text1"/>
              </w:rPr>
            </w:pPr>
            <w:r w:rsidRPr="005C3335">
              <w:rPr>
                <w:color w:val="000000"/>
              </w:rPr>
              <w:t>2.463</w:t>
            </w:r>
          </w:p>
        </w:tc>
        <w:tc>
          <w:tcPr>
            <w:tcW w:w="1276" w:type="dxa"/>
            <w:tcBorders>
              <w:top w:val="nil"/>
              <w:left w:val="nil"/>
              <w:bottom w:val="single" w:sz="6" w:space="0" w:color="D6DADC"/>
              <w:right w:val="single" w:sz="6" w:space="0" w:color="D6DADC"/>
            </w:tcBorders>
            <w:vAlign w:val="center"/>
          </w:tcPr>
          <w:p w14:paraId="302D1BE5" w14:textId="3576EBDC" w:rsidR="00B87893" w:rsidRPr="00367118" w:rsidRDefault="00B87893" w:rsidP="00367118">
            <w:pPr>
              <w:rPr>
                <w:color w:val="000000" w:themeColor="text1"/>
              </w:rPr>
            </w:pPr>
            <w:r w:rsidRPr="005C3335">
              <w:rPr>
                <w:color w:val="000000"/>
              </w:rPr>
              <w:t>2.76</w:t>
            </w:r>
          </w:p>
        </w:tc>
        <w:tc>
          <w:tcPr>
            <w:tcW w:w="1134" w:type="dxa"/>
            <w:tcBorders>
              <w:top w:val="nil"/>
              <w:left w:val="nil"/>
              <w:bottom w:val="single" w:sz="6" w:space="0" w:color="D6DADC"/>
              <w:right w:val="single" w:sz="6" w:space="0" w:color="D6DADC"/>
            </w:tcBorders>
            <w:vAlign w:val="center"/>
          </w:tcPr>
          <w:p w14:paraId="4D93F77B" w14:textId="05BBE7E1"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08A1AFA" w14:textId="2E43229A" w:rsidR="00B87893" w:rsidRPr="00367118" w:rsidRDefault="00B87893" w:rsidP="00367118">
            <w:pPr>
              <w:rPr>
                <w:color w:val="000000" w:themeColor="text1"/>
              </w:rPr>
            </w:pPr>
            <w:r w:rsidRPr="005C3335">
              <w:rPr>
                <w:color w:val="000000"/>
              </w:rPr>
              <w:t>2.612</w:t>
            </w:r>
          </w:p>
        </w:tc>
        <w:tc>
          <w:tcPr>
            <w:tcW w:w="1275" w:type="dxa"/>
            <w:gridSpan w:val="2"/>
            <w:tcBorders>
              <w:top w:val="nil"/>
              <w:left w:val="nil"/>
              <w:bottom w:val="single" w:sz="6" w:space="0" w:color="D6DADC"/>
              <w:right w:val="single" w:sz="6" w:space="0" w:color="D6DADC"/>
            </w:tcBorders>
            <w:vAlign w:val="center"/>
          </w:tcPr>
          <w:p w14:paraId="0D39B4E0" w14:textId="33CBF095" w:rsidR="00B87893" w:rsidRPr="00367118" w:rsidRDefault="00B87893" w:rsidP="00367118">
            <w:pPr>
              <w:rPr>
                <w:color w:val="000000" w:themeColor="text1"/>
              </w:rPr>
            </w:pPr>
            <w:r w:rsidRPr="00367118">
              <w:rPr>
                <w:color w:val="000000" w:themeColor="text1"/>
              </w:rPr>
              <w:t>&lt;0.001</w:t>
            </w:r>
          </w:p>
        </w:tc>
      </w:tr>
      <w:tr w:rsidR="00B87893" w:rsidRPr="00367118" w14:paraId="53CB9AD0"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577B875" w14:textId="04512D41" w:rsidR="00B87893" w:rsidRPr="00367118" w:rsidRDefault="00B87893" w:rsidP="00367118">
            <w:pPr>
              <w:rPr>
                <w:color w:val="000000" w:themeColor="text1"/>
              </w:rPr>
            </w:pPr>
            <w:r w:rsidRPr="00367118">
              <w:rPr>
                <w:color w:val="000000" w:themeColor="text1"/>
              </w:rPr>
              <w:t>Time Since Last Asthma Attack (Recorded in Primary Care) = six to twelve months</w:t>
            </w:r>
          </w:p>
        </w:tc>
        <w:tc>
          <w:tcPr>
            <w:tcW w:w="1275" w:type="dxa"/>
            <w:tcBorders>
              <w:top w:val="nil"/>
              <w:left w:val="nil"/>
              <w:bottom w:val="single" w:sz="6" w:space="0" w:color="D6DADC"/>
              <w:right w:val="single" w:sz="6" w:space="0" w:color="D6DADC"/>
            </w:tcBorders>
            <w:vAlign w:val="center"/>
          </w:tcPr>
          <w:p w14:paraId="0CEC49DB" w14:textId="609332F4" w:rsidR="00B87893" w:rsidRPr="00367118" w:rsidRDefault="00B87893" w:rsidP="00367118">
            <w:pPr>
              <w:rPr>
                <w:color w:val="000000" w:themeColor="text1"/>
              </w:rPr>
            </w:pPr>
            <w:r w:rsidRPr="005C3335">
              <w:rPr>
                <w:color w:val="000000"/>
              </w:rPr>
              <w:t>2.314</w:t>
            </w:r>
          </w:p>
        </w:tc>
        <w:tc>
          <w:tcPr>
            <w:tcW w:w="1276" w:type="dxa"/>
            <w:tcBorders>
              <w:top w:val="nil"/>
              <w:left w:val="nil"/>
              <w:bottom w:val="single" w:sz="6" w:space="0" w:color="D6DADC"/>
              <w:right w:val="single" w:sz="6" w:space="0" w:color="D6DADC"/>
            </w:tcBorders>
            <w:vAlign w:val="center"/>
          </w:tcPr>
          <w:p w14:paraId="5FDA18DE" w14:textId="0A169FA6" w:rsidR="00B87893" w:rsidRPr="00367118" w:rsidRDefault="00B87893" w:rsidP="00367118">
            <w:pPr>
              <w:rPr>
                <w:color w:val="000000" w:themeColor="text1"/>
              </w:rPr>
            </w:pPr>
            <w:r w:rsidRPr="005C3335">
              <w:rPr>
                <w:color w:val="000000"/>
              </w:rPr>
              <w:t>2.204</w:t>
            </w:r>
          </w:p>
        </w:tc>
        <w:tc>
          <w:tcPr>
            <w:tcW w:w="1276" w:type="dxa"/>
            <w:tcBorders>
              <w:top w:val="nil"/>
              <w:left w:val="nil"/>
              <w:bottom w:val="single" w:sz="6" w:space="0" w:color="D6DADC"/>
              <w:right w:val="single" w:sz="6" w:space="0" w:color="D6DADC"/>
            </w:tcBorders>
            <w:vAlign w:val="center"/>
          </w:tcPr>
          <w:p w14:paraId="4CF8F356" w14:textId="20F75117" w:rsidR="00B87893" w:rsidRPr="00367118" w:rsidRDefault="00B87893" w:rsidP="00367118">
            <w:pPr>
              <w:rPr>
                <w:color w:val="000000" w:themeColor="text1"/>
              </w:rPr>
            </w:pPr>
            <w:r w:rsidRPr="005C3335">
              <w:rPr>
                <w:color w:val="000000"/>
              </w:rPr>
              <w:t>2.422</w:t>
            </w:r>
          </w:p>
        </w:tc>
        <w:tc>
          <w:tcPr>
            <w:tcW w:w="1134" w:type="dxa"/>
            <w:tcBorders>
              <w:top w:val="nil"/>
              <w:left w:val="nil"/>
              <w:bottom w:val="single" w:sz="6" w:space="0" w:color="D6DADC"/>
              <w:right w:val="single" w:sz="6" w:space="0" w:color="D6DADC"/>
            </w:tcBorders>
            <w:vAlign w:val="center"/>
          </w:tcPr>
          <w:p w14:paraId="059BF94C" w14:textId="2C634EA9"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BB77DEC" w14:textId="4AEE9228" w:rsidR="00B87893" w:rsidRPr="00367118" w:rsidRDefault="00B87893" w:rsidP="00367118">
            <w:pPr>
              <w:rPr>
                <w:color w:val="000000" w:themeColor="text1"/>
              </w:rPr>
            </w:pPr>
            <w:r w:rsidRPr="005C3335">
              <w:rPr>
                <w:color w:val="000000"/>
              </w:rPr>
              <w:t>2.312</w:t>
            </w:r>
          </w:p>
        </w:tc>
        <w:tc>
          <w:tcPr>
            <w:tcW w:w="1275" w:type="dxa"/>
            <w:gridSpan w:val="2"/>
            <w:tcBorders>
              <w:top w:val="nil"/>
              <w:left w:val="nil"/>
              <w:bottom w:val="single" w:sz="6" w:space="0" w:color="D6DADC"/>
              <w:right w:val="single" w:sz="6" w:space="0" w:color="D6DADC"/>
            </w:tcBorders>
            <w:vAlign w:val="center"/>
          </w:tcPr>
          <w:p w14:paraId="5966B21B" w14:textId="79AC33A3" w:rsidR="00B87893" w:rsidRPr="00367118" w:rsidRDefault="00B87893" w:rsidP="00367118">
            <w:pPr>
              <w:rPr>
                <w:color w:val="000000" w:themeColor="text1"/>
              </w:rPr>
            </w:pPr>
            <w:r w:rsidRPr="00367118">
              <w:rPr>
                <w:color w:val="000000" w:themeColor="text1"/>
              </w:rPr>
              <w:t>&lt;0.001</w:t>
            </w:r>
          </w:p>
        </w:tc>
      </w:tr>
      <w:tr w:rsidR="002062C0" w:rsidRPr="00367118" w14:paraId="3FAC702E"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1B0BEBB4" w14:textId="41CC3326" w:rsidR="002062C0" w:rsidRPr="00367118" w:rsidRDefault="002062C0" w:rsidP="00367118">
            <w:pPr>
              <w:rPr>
                <w:color w:val="000000" w:themeColor="text1"/>
              </w:rPr>
            </w:pPr>
            <w:r w:rsidRPr="00367118">
              <w:rPr>
                <w:color w:val="000000" w:themeColor="text1"/>
              </w:rPr>
              <w:t>Time Since Last Asthma Attack (Recorded in Primary Care) = one to two years</w:t>
            </w:r>
          </w:p>
        </w:tc>
        <w:tc>
          <w:tcPr>
            <w:tcW w:w="1275" w:type="dxa"/>
            <w:tcBorders>
              <w:top w:val="nil"/>
              <w:left w:val="nil"/>
              <w:bottom w:val="single" w:sz="6" w:space="0" w:color="D6DADC"/>
              <w:right w:val="single" w:sz="6" w:space="0" w:color="D6DADC"/>
            </w:tcBorders>
            <w:vAlign w:val="center"/>
          </w:tcPr>
          <w:p w14:paraId="335E0B91" w14:textId="3D69E837" w:rsidR="002062C0" w:rsidRPr="00367118" w:rsidRDefault="002062C0" w:rsidP="00367118">
            <w:pPr>
              <w:rPr>
                <w:color w:val="000000" w:themeColor="text1"/>
              </w:rPr>
            </w:pPr>
            <w:r w:rsidRPr="005C3335">
              <w:rPr>
                <w:color w:val="000000"/>
              </w:rPr>
              <w:t>1.959</w:t>
            </w:r>
          </w:p>
        </w:tc>
        <w:tc>
          <w:tcPr>
            <w:tcW w:w="1276" w:type="dxa"/>
            <w:tcBorders>
              <w:top w:val="nil"/>
              <w:left w:val="nil"/>
              <w:bottom w:val="single" w:sz="6" w:space="0" w:color="D6DADC"/>
              <w:right w:val="single" w:sz="6" w:space="0" w:color="D6DADC"/>
            </w:tcBorders>
            <w:vAlign w:val="center"/>
          </w:tcPr>
          <w:p w14:paraId="39EE95D7" w14:textId="22FE5E19" w:rsidR="002062C0" w:rsidRPr="00367118" w:rsidRDefault="002062C0" w:rsidP="00367118">
            <w:pPr>
              <w:rPr>
                <w:color w:val="000000" w:themeColor="text1"/>
              </w:rPr>
            </w:pPr>
            <w:r w:rsidRPr="005C3335">
              <w:rPr>
                <w:color w:val="000000"/>
              </w:rPr>
              <w:t>1.869</w:t>
            </w:r>
          </w:p>
        </w:tc>
        <w:tc>
          <w:tcPr>
            <w:tcW w:w="1276" w:type="dxa"/>
            <w:tcBorders>
              <w:top w:val="nil"/>
              <w:left w:val="nil"/>
              <w:bottom w:val="single" w:sz="6" w:space="0" w:color="D6DADC"/>
              <w:right w:val="single" w:sz="6" w:space="0" w:color="D6DADC"/>
            </w:tcBorders>
            <w:vAlign w:val="center"/>
          </w:tcPr>
          <w:p w14:paraId="10F71C9E" w14:textId="136CAFF0" w:rsidR="002062C0" w:rsidRPr="00367118" w:rsidRDefault="002062C0" w:rsidP="00367118">
            <w:pPr>
              <w:rPr>
                <w:color w:val="000000" w:themeColor="text1"/>
              </w:rPr>
            </w:pPr>
            <w:r w:rsidRPr="005C3335">
              <w:rPr>
                <w:color w:val="000000"/>
              </w:rPr>
              <w:t>2.082</w:t>
            </w:r>
          </w:p>
        </w:tc>
        <w:tc>
          <w:tcPr>
            <w:tcW w:w="1134" w:type="dxa"/>
            <w:tcBorders>
              <w:top w:val="nil"/>
              <w:left w:val="nil"/>
              <w:bottom w:val="single" w:sz="6" w:space="0" w:color="D6DADC"/>
              <w:right w:val="single" w:sz="6" w:space="0" w:color="D6DADC"/>
            </w:tcBorders>
            <w:vAlign w:val="center"/>
          </w:tcPr>
          <w:p w14:paraId="7311A61F" w14:textId="0121A138" w:rsidR="002062C0" w:rsidRPr="00367118" w:rsidRDefault="002062C0"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71EF378" w14:textId="4BA64F45" w:rsidR="002062C0" w:rsidRPr="005C3335" w:rsidRDefault="00B87893" w:rsidP="00367118">
            <w:pPr>
              <w:rPr>
                <w:color w:val="000000"/>
              </w:rPr>
            </w:pPr>
            <w:r w:rsidRPr="005C3335">
              <w:rPr>
                <w:color w:val="000000"/>
              </w:rPr>
              <w:t>1.958</w:t>
            </w:r>
          </w:p>
        </w:tc>
        <w:tc>
          <w:tcPr>
            <w:tcW w:w="1275" w:type="dxa"/>
            <w:gridSpan w:val="2"/>
            <w:tcBorders>
              <w:top w:val="nil"/>
              <w:left w:val="nil"/>
              <w:bottom w:val="single" w:sz="6" w:space="0" w:color="D6DADC"/>
              <w:right w:val="single" w:sz="6" w:space="0" w:color="D6DADC"/>
            </w:tcBorders>
            <w:vAlign w:val="center"/>
          </w:tcPr>
          <w:p w14:paraId="496EEDFA" w14:textId="38F5CA20" w:rsidR="002062C0" w:rsidRPr="00367118" w:rsidRDefault="002062C0" w:rsidP="00367118">
            <w:pPr>
              <w:rPr>
                <w:color w:val="000000" w:themeColor="text1"/>
              </w:rPr>
            </w:pPr>
            <w:r w:rsidRPr="00367118">
              <w:rPr>
                <w:color w:val="000000" w:themeColor="text1"/>
              </w:rPr>
              <w:t>&lt;0.001</w:t>
            </w:r>
          </w:p>
        </w:tc>
      </w:tr>
      <w:tr w:rsidR="004B0D6C" w:rsidRPr="00367118" w14:paraId="0173CF7B"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CF2E81E" w14:textId="6D6EED85" w:rsidR="00F45F5B" w:rsidRPr="00367118" w:rsidRDefault="00F45F5B" w:rsidP="00367118">
            <w:pPr>
              <w:rPr>
                <w:color w:val="000000" w:themeColor="text1"/>
              </w:rPr>
            </w:pPr>
            <w:r w:rsidRPr="00367118">
              <w:rPr>
                <w:color w:val="000000" w:themeColor="text1"/>
              </w:rPr>
              <w:t>Time Since Last Asthma Attack (Recorded in Primary Care) = More than 2 years, or unknown</w:t>
            </w:r>
          </w:p>
        </w:tc>
        <w:tc>
          <w:tcPr>
            <w:tcW w:w="4961" w:type="dxa"/>
            <w:gridSpan w:val="4"/>
            <w:tcBorders>
              <w:top w:val="nil"/>
              <w:left w:val="nil"/>
              <w:bottom w:val="single" w:sz="6" w:space="0" w:color="D6DADC"/>
              <w:right w:val="single" w:sz="6" w:space="0" w:color="D6DADC"/>
            </w:tcBorders>
            <w:vAlign w:val="center"/>
          </w:tcPr>
          <w:p w14:paraId="2B1DA9FF" w14:textId="3643C640"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2C0F6B53"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66951C84" w14:textId="77777777" w:rsidR="00F45F5B" w:rsidRPr="00367118" w:rsidRDefault="00F45F5B" w:rsidP="00367118">
            <w:pPr>
              <w:rPr>
                <w:color w:val="000000" w:themeColor="text1"/>
              </w:rPr>
            </w:pPr>
          </w:p>
        </w:tc>
      </w:tr>
      <w:tr w:rsidR="00B87893" w:rsidRPr="00367118" w14:paraId="03A4ACF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CE85E8F" w14:textId="3FE356ED" w:rsidR="00B87893" w:rsidRPr="00367118" w:rsidRDefault="00B87893" w:rsidP="00367118">
            <w:pPr>
              <w:rPr>
                <w:color w:val="000000" w:themeColor="text1"/>
              </w:rPr>
            </w:pPr>
            <w:r w:rsidRPr="00367118">
              <w:rPr>
                <w:color w:val="000000" w:themeColor="text1"/>
              </w:rPr>
              <w:t>More than one lower respiratory tract infection in previous calendar year, or current calendar year to date</w:t>
            </w:r>
          </w:p>
        </w:tc>
        <w:tc>
          <w:tcPr>
            <w:tcW w:w="1275" w:type="dxa"/>
            <w:tcBorders>
              <w:top w:val="nil"/>
              <w:left w:val="nil"/>
              <w:bottom w:val="single" w:sz="6" w:space="0" w:color="D6DADC"/>
              <w:right w:val="single" w:sz="6" w:space="0" w:color="D6DADC"/>
            </w:tcBorders>
            <w:vAlign w:val="center"/>
          </w:tcPr>
          <w:p w14:paraId="798085E9" w14:textId="463BF60A" w:rsidR="00B87893" w:rsidRPr="00367118" w:rsidRDefault="00B87893" w:rsidP="00367118">
            <w:pPr>
              <w:rPr>
                <w:color w:val="000000" w:themeColor="text1"/>
              </w:rPr>
            </w:pPr>
            <w:r w:rsidRPr="005C3335">
              <w:rPr>
                <w:color w:val="000000"/>
              </w:rPr>
              <w:t>1.232</w:t>
            </w:r>
          </w:p>
        </w:tc>
        <w:tc>
          <w:tcPr>
            <w:tcW w:w="1276" w:type="dxa"/>
            <w:tcBorders>
              <w:top w:val="nil"/>
              <w:left w:val="nil"/>
              <w:bottom w:val="single" w:sz="6" w:space="0" w:color="D6DADC"/>
              <w:right w:val="single" w:sz="6" w:space="0" w:color="D6DADC"/>
            </w:tcBorders>
            <w:vAlign w:val="center"/>
          </w:tcPr>
          <w:p w14:paraId="529E467C" w14:textId="055AADA9" w:rsidR="00B87893" w:rsidRPr="00367118" w:rsidRDefault="00B87893" w:rsidP="00367118">
            <w:pPr>
              <w:rPr>
                <w:color w:val="000000" w:themeColor="text1"/>
              </w:rPr>
            </w:pPr>
            <w:r w:rsidRPr="005C3335">
              <w:rPr>
                <w:color w:val="000000"/>
              </w:rPr>
              <w:t>1.136</w:t>
            </w:r>
          </w:p>
        </w:tc>
        <w:tc>
          <w:tcPr>
            <w:tcW w:w="1276" w:type="dxa"/>
            <w:tcBorders>
              <w:top w:val="nil"/>
              <w:left w:val="nil"/>
              <w:bottom w:val="single" w:sz="6" w:space="0" w:color="D6DADC"/>
              <w:right w:val="single" w:sz="6" w:space="0" w:color="D6DADC"/>
            </w:tcBorders>
            <w:vAlign w:val="center"/>
          </w:tcPr>
          <w:p w14:paraId="1D02F338" w14:textId="02C4DF93" w:rsidR="00B87893" w:rsidRPr="00367118" w:rsidRDefault="00B87893" w:rsidP="00367118">
            <w:pPr>
              <w:rPr>
                <w:color w:val="000000" w:themeColor="text1"/>
              </w:rPr>
            </w:pPr>
            <w:r w:rsidRPr="005C3335">
              <w:rPr>
                <w:color w:val="000000"/>
              </w:rPr>
              <w:t>1.322</w:t>
            </w:r>
          </w:p>
        </w:tc>
        <w:tc>
          <w:tcPr>
            <w:tcW w:w="1134" w:type="dxa"/>
            <w:tcBorders>
              <w:top w:val="nil"/>
              <w:left w:val="nil"/>
              <w:bottom w:val="single" w:sz="6" w:space="0" w:color="D6DADC"/>
              <w:right w:val="single" w:sz="6" w:space="0" w:color="D6DADC"/>
            </w:tcBorders>
            <w:vAlign w:val="center"/>
          </w:tcPr>
          <w:p w14:paraId="15395B9A" w14:textId="6E4F1869"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47BD585" w14:textId="55C1C033" w:rsidR="00B87893" w:rsidRPr="00367118" w:rsidRDefault="00B87893" w:rsidP="00367118">
            <w:pPr>
              <w:rPr>
                <w:color w:val="000000" w:themeColor="text1"/>
              </w:rPr>
            </w:pPr>
            <w:r w:rsidRPr="005C3335">
              <w:rPr>
                <w:color w:val="000000"/>
              </w:rPr>
              <w:t>1.235</w:t>
            </w:r>
          </w:p>
        </w:tc>
        <w:tc>
          <w:tcPr>
            <w:tcW w:w="1275" w:type="dxa"/>
            <w:gridSpan w:val="2"/>
            <w:tcBorders>
              <w:top w:val="nil"/>
              <w:left w:val="nil"/>
              <w:bottom w:val="single" w:sz="6" w:space="0" w:color="D6DADC"/>
              <w:right w:val="single" w:sz="6" w:space="0" w:color="D6DADC"/>
            </w:tcBorders>
            <w:vAlign w:val="center"/>
          </w:tcPr>
          <w:p w14:paraId="2DBB4076" w14:textId="4CBAC0E0" w:rsidR="00B87893" w:rsidRPr="00367118" w:rsidRDefault="00B87893" w:rsidP="00367118">
            <w:pPr>
              <w:rPr>
                <w:color w:val="000000" w:themeColor="text1"/>
              </w:rPr>
            </w:pPr>
            <w:r w:rsidRPr="00367118">
              <w:rPr>
                <w:color w:val="000000" w:themeColor="text1"/>
              </w:rPr>
              <w:t>&lt;0.001</w:t>
            </w:r>
          </w:p>
        </w:tc>
      </w:tr>
      <w:tr w:rsidR="00B87893" w:rsidRPr="00367118" w14:paraId="1CAB1CE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B9A5576" w14:textId="6B79A5B7" w:rsidR="00B87893" w:rsidRPr="00367118" w:rsidRDefault="00B87893" w:rsidP="00367118">
            <w:pPr>
              <w:rPr>
                <w:color w:val="000000" w:themeColor="text1"/>
              </w:rPr>
            </w:pPr>
            <w:r w:rsidRPr="00367118">
              <w:rPr>
                <w:color w:val="000000" w:themeColor="text1"/>
              </w:rPr>
              <w:t>More than one primary care asthma encounter in previous calendar year, or current calendar year to date</w:t>
            </w:r>
          </w:p>
        </w:tc>
        <w:tc>
          <w:tcPr>
            <w:tcW w:w="1275" w:type="dxa"/>
            <w:tcBorders>
              <w:top w:val="nil"/>
              <w:left w:val="nil"/>
              <w:bottom w:val="single" w:sz="6" w:space="0" w:color="D6DADC"/>
              <w:right w:val="single" w:sz="6" w:space="0" w:color="D6DADC"/>
            </w:tcBorders>
            <w:vAlign w:val="center"/>
          </w:tcPr>
          <w:p w14:paraId="6ACD9889" w14:textId="04F74E68" w:rsidR="00B87893" w:rsidRPr="00367118" w:rsidRDefault="00B87893" w:rsidP="00367118">
            <w:pPr>
              <w:rPr>
                <w:color w:val="000000" w:themeColor="text1"/>
              </w:rPr>
            </w:pPr>
            <w:r w:rsidRPr="005C3335">
              <w:rPr>
                <w:color w:val="000000"/>
              </w:rPr>
              <w:t>1.274</w:t>
            </w:r>
          </w:p>
        </w:tc>
        <w:tc>
          <w:tcPr>
            <w:tcW w:w="1276" w:type="dxa"/>
            <w:tcBorders>
              <w:top w:val="nil"/>
              <w:left w:val="nil"/>
              <w:bottom w:val="single" w:sz="6" w:space="0" w:color="D6DADC"/>
              <w:right w:val="single" w:sz="6" w:space="0" w:color="D6DADC"/>
            </w:tcBorders>
            <w:vAlign w:val="center"/>
          </w:tcPr>
          <w:p w14:paraId="6C61A598" w14:textId="1E87A926" w:rsidR="00B87893" w:rsidRPr="00367118" w:rsidRDefault="00B87893" w:rsidP="00367118">
            <w:pPr>
              <w:rPr>
                <w:color w:val="000000" w:themeColor="text1"/>
              </w:rPr>
            </w:pPr>
            <w:r w:rsidRPr="005C3335">
              <w:rPr>
                <w:color w:val="000000"/>
              </w:rPr>
              <w:t>1.237</w:t>
            </w:r>
          </w:p>
        </w:tc>
        <w:tc>
          <w:tcPr>
            <w:tcW w:w="1276" w:type="dxa"/>
            <w:tcBorders>
              <w:top w:val="nil"/>
              <w:left w:val="nil"/>
              <w:bottom w:val="single" w:sz="6" w:space="0" w:color="D6DADC"/>
              <w:right w:val="single" w:sz="6" w:space="0" w:color="D6DADC"/>
            </w:tcBorders>
            <w:vAlign w:val="center"/>
          </w:tcPr>
          <w:p w14:paraId="791AB2B9" w14:textId="5570E794" w:rsidR="00B87893" w:rsidRPr="00367118" w:rsidRDefault="00B87893" w:rsidP="00367118">
            <w:pPr>
              <w:rPr>
                <w:color w:val="000000" w:themeColor="text1"/>
              </w:rPr>
            </w:pPr>
            <w:r w:rsidRPr="005C3335">
              <w:rPr>
                <w:color w:val="000000"/>
              </w:rPr>
              <w:t>1.319</w:t>
            </w:r>
          </w:p>
        </w:tc>
        <w:tc>
          <w:tcPr>
            <w:tcW w:w="1134" w:type="dxa"/>
            <w:tcBorders>
              <w:top w:val="nil"/>
              <w:left w:val="nil"/>
              <w:bottom w:val="single" w:sz="6" w:space="0" w:color="D6DADC"/>
              <w:right w:val="single" w:sz="6" w:space="0" w:color="D6DADC"/>
            </w:tcBorders>
            <w:vAlign w:val="center"/>
          </w:tcPr>
          <w:p w14:paraId="104762D0" w14:textId="01E4E7A6"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DA685EE" w14:textId="6770EB42" w:rsidR="00B87893" w:rsidRPr="00367118" w:rsidRDefault="00B87893" w:rsidP="00367118">
            <w:pPr>
              <w:rPr>
                <w:color w:val="000000" w:themeColor="text1"/>
              </w:rPr>
            </w:pPr>
            <w:r w:rsidRPr="005C3335">
              <w:rPr>
                <w:color w:val="000000"/>
              </w:rPr>
              <w:t>1.273</w:t>
            </w:r>
          </w:p>
        </w:tc>
        <w:tc>
          <w:tcPr>
            <w:tcW w:w="1275" w:type="dxa"/>
            <w:gridSpan w:val="2"/>
            <w:tcBorders>
              <w:top w:val="nil"/>
              <w:left w:val="nil"/>
              <w:bottom w:val="single" w:sz="6" w:space="0" w:color="D6DADC"/>
              <w:right w:val="single" w:sz="6" w:space="0" w:color="D6DADC"/>
            </w:tcBorders>
            <w:vAlign w:val="center"/>
          </w:tcPr>
          <w:p w14:paraId="186CB010" w14:textId="3C7CB6EE" w:rsidR="00B87893" w:rsidRPr="00367118" w:rsidRDefault="00B87893" w:rsidP="00367118">
            <w:pPr>
              <w:rPr>
                <w:color w:val="000000" w:themeColor="text1"/>
              </w:rPr>
            </w:pPr>
            <w:r w:rsidRPr="00367118">
              <w:rPr>
                <w:color w:val="000000" w:themeColor="text1"/>
              </w:rPr>
              <w:t>&lt;0.001</w:t>
            </w:r>
          </w:p>
        </w:tc>
      </w:tr>
      <w:tr w:rsidR="00E41F37" w:rsidRPr="00367118" w14:paraId="2B4CFDD8"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DA57DE7" w14:textId="54636E4C" w:rsidR="00E41F37" w:rsidRPr="00367118" w:rsidRDefault="00E41F37" w:rsidP="00367118">
            <w:pPr>
              <w:rPr>
                <w:color w:val="000000" w:themeColor="text1"/>
              </w:rPr>
            </w:pPr>
            <w:r w:rsidRPr="00367118">
              <w:rPr>
                <w:color w:val="000000" w:themeColor="text1"/>
              </w:rPr>
              <w:t>More than one OCS prescription in previous calendar year, or current calendar year to date</w:t>
            </w:r>
          </w:p>
        </w:tc>
        <w:tc>
          <w:tcPr>
            <w:tcW w:w="1275" w:type="dxa"/>
            <w:tcBorders>
              <w:top w:val="nil"/>
              <w:left w:val="nil"/>
              <w:bottom w:val="single" w:sz="6" w:space="0" w:color="D6DADC"/>
              <w:right w:val="single" w:sz="6" w:space="0" w:color="D6DADC"/>
            </w:tcBorders>
            <w:vAlign w:val="center"/>
          </w:tcPr>
          <w:p w14:paraId="40DBD285" w14:textId="71FE42A7" w:rsidR="00E41F37" w:rsidRPr="00367118" w:rsidRDefault="00E41F37" w:rsidP="00367118">
            <w:pPr>
              <w:rPr>
                <w:color w:val="000000" w:themeColor="text1"/>
              </w:rPr>
            </w:pPr>
            <w:r w:rsidRPr="005C3335">
              <w:rPr>
                <w:color w:val="000000"/>
              </w:rPr>
              <w:t>2.084</w:t>
            </w:r>
          </w:p>
        </w:tc>
        <w:tc>
          <w:tcPr>
            <w:tcW w:w="1276" w:type="dxa"/>
            <w:tcBorders>
              <w:top w:val="nil"/>
              <w:left w:val="nil"/>
              <w:bottom w:val="single" w:sz="6" w:space="0" w:color="D6DADC"/>
              <w:right w:val="single" w:sz="6" w:space="0" w:color="D6DADC"/>
            </w:tcBorders>
            <w:vAlign w:val="center"/>
          </w:tcPr>
          <w:p w14:paraId="4C281CB8" w14:textId="424FEE4A" w:rsidR="00E41F37" w:rsidRPr="00367118" w:rsidRDefault="00E41F37" w:rsidP="00367118">
            <w:pPr>
              <w:rPr>
                <w:color w:val="000000" w:themeColor="text1"/>
              </w:rPr>
            </w:pPr>
            <w:r w:rsidRPr="005C3335">
              <w:rPr>
                <w:color w:val="000000"/>
              </w:rPr>
              <w:t>1.874</w:t>
            </w:r>
          </w:p>
        </w:tc>
        <w:tc>
          <w:tcPr>
            <w:tcW w:w="1276" w:type="dxa"/>
            <w:tcBorders>
              <w:top w:val="nil"/>
              <w:left w:val="nil"/>
              <w:bottom w:val="single" w:sz="6" w:space="0" w:color="D6DADC"/>
              <w:right w:val="single" w:sz="6" w:space="0" w:color="D6DADC"/>
            </w:tcBorders>
            <w:vAlign w:val="center"/>
          </w:tcPr>
          <w:p w14:paraId="39E2A7F8" w14:textId="0F755CD6" w:rsidR="00E41F37" w:rsidRPr="00367118" w:rsidRDefault="00E41F37" w:rsidP="00367118">
            <w:pPr>
              <w:rPr>
                <w:color w:val="000000" w:themeColor="text1"/>
              </w:rPr>
            </w:pPr>
            <w:r w:rsidRPr="005C3335">
              <w:rPr>
                <w:color w:val="000000"/>
              </w:rPr>
              <w:t>2.297</w:t>
            </w:r>
          </w:p>
        </w:tc>
        <w:tc>
          <w:tcPr>
            <w:tcW w:w="1134" w:type="dxa"/>
            <w:tcBorders>
              <w:top w:val="nil"/>
              <w:left w:val="nil"/>
              <w:bottom w:val="single" w:sz="6" w:space="0" w:color="D6DADC"/>
              <w:right w:val="single" w:sz="6" w:space="0" w:color="D6DADC"/>
            </w:tcBorders>
            <w:vAlign w:val="center"/>
          </w:tcPr>
          <w:p w14:paraId="4752A8DD" w14:textId="1038E229" w:rsidR="00E41F37" w:rsidRPr="00367118" w:rsidRDefault="00E41F37"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92502F9" w14:textId="247729F4" w:rsidR="00E41F37" w:rsidRPr="005C3335" w:rsidRDefault="00B87893" w:rsidP="00367118">
            <w:pPr>
              <w:rPr>
                <w:color w:val="000000"/>
              </w:rPr>
            </w:pPr>
            <w:r w:rsidRPr="005C3335">
              <w:rPr>
                <w:color w:val="000000"/>
              </w:rPr>
              <w:t>2.085</w:t>
            </w:r>
          </w:p>
        </w:tc>
        <w:tc>
          <w:tcPr>
            <w:tcW w:w="1275" w:type="dxa"/>
            <w:gridSpan w:val="2"/>
            <w:tcBorders>
              <w:top w:val="nil"/>
              <w:left w:val="nil"/>
              <w:bottom w:val="single" w:sz="6" w:space="0" w:color="D6DADC"/>
              <w:right w:val="single" w:sz="6" w:space="0" w:color="D6DADC"/>
            </w:tcBorders>
            <w:vAlign w:val="center"/>
          </w:tcPr>
          <w:p w14:paraId="2BEFD862" w14:textId="08CFFEB3" w:rsidR="00E41F37" w:rsidRPr="00367118" w:rsidRDefault="00E41F37" w:rsidP="00367118">
            <w:pPr>
              <w:rPr>
                <w:color w:val="000000" w:themeColor="text1"/>
              </w:rPr>
            </w:pPr>
            <w:r w:rsidRPr="00367118">
              <w:rPr>
                <w:color w:val="000000" w:themeColor="text1"/>
              </w:rPr>
              <w:t>&lt;0.001</w:t>
            </w:r>
          </w:p>
        </w:tc>
      </w:tr>
      <w:tr w:rsidR="00E41F37" w:rsidRPr="00367118" w14:paraId="22DCFF65" w14:textId="3097D593"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7017EEFE" w14:textId="6C055EF1" w:rsidR="00E41F37" w:rsidRPr="00367118" w:rsidRDefault="00E41F37" w:rsidP="00367118">
            <w:pPr>
              <w:rPr>
                <w:color w:val="000000" w:themeColor="text1"/>
                <w:highlight w:val="yellow"/>
              </w:rPr>
            </w:pPr>
            <w:r w:rsidRPr="00367118">
              <w:rPr>
                <w:color w:val="000000" w:themeColor="text1"/>
              </w:rPr>
              <w:t>Average daily reliever inhaler usage (micrograms) over most recent prescription interval</w:t>
            </w:r>
          </w:p>
        </w:tc>
        <w:tc>
          <w:tcPr>
            <w:tcW w:w="1275" w:type="dxa"/>
            <w:tcBorders>
              <w:top w:val="nil"/>
              <w:left w:val="nil"/>
              <w:bottom w:val="single" w:sz="6" w:space="0" w:color="D6DADC"/>
              <w:right w:val="single" w:sz="6" w:space="0" w:color="D6DADC"/>
            </w:tcBorders>
            <w:vAlign w:val="center"/>
          </w:tcPr>
          <w:p w14:paraId="24585538" w14:textId="0A912F90" w:rsidR="00E41F37" w:rsidRPr="00367118" w:rsidRDefault="00E41F37" w:rsidP="00367118">
            <w:pPr>
              <w:rPr>
                <w:color w:val="000000" w:themeColor="text1"/>
              </w:rPr>
            </w:pPr>
            <w:r w:rsidRPr="005C3335">
              <w:rPr>
                <w:color w:val="000000"/>
              </w:rPr>
              <w:t>1.991</w:t>
            </w:r>
          </w:p>
        </w:tc>
        <w:tc>
          <w:tcPr>
            <w:tcW w:w="1276" w:type="dxa"/>
            <w:tcBorders>
              <w:top w:val="nil"/>
              <w:left w:val="nil"/>
              <w:bottom w:val="single" w:sz="6" w:space="0" w:color="D6DADC"/>
              <w:right w:val="single" w:sz="6" w:space="0" w:color="D6DADC"/>
            </w:tcBorders>
            <w:vAlign w:val="center"/>
          </w:tcPr>
          <w:p w14:paraId="062D2EE5" w14:textId="7EDA6A72" w:rsidR="00E41F37" w:rsidRPr="00367118" w:rsidRDefault="00E41F37" w:rsidP="00367118">
            <w:pPr>
              <w:rPr>
                <w:color w:val="000000" w:themeColor="text1"/>
              </w:rPr>
            </w:pPr>
            <w:r w:rsidRPr="005C3335">
              <w:rPr>
                <w:color w:val="000000"/>
              </w:rPr>
              <w:t>1.854</w:t>
            </w:r>
          </w:p>
        </w:tc>
        <w:tc>
          <w:tcPr>
            <w:tcW w:w="1276" w:type="dxa"/>
            <w:tcBorders>
              <w:top w:val="nil"/>
              <w:left w:val="nil"/>
              <w:bottom w:val="single" w:sz="6" w:space="0" w:color="D6DADC"/>
              <w:right w:val="single" w:sz="6" w:space="0" w:color="D6DADC"/>
            </w:tcBorders>
            <w:vAlign w:val="center"/>
          </w:tcPr>
          <w:p w14:paraId="0A8096C8" w14:textId="1C328E07" w:rsidR="00E41F37" w:rsidRPr="00367118" w:rsidRDefault="00E41F37" w:rsidP="00367118">
            <w:pPr>
              <w:rPr>
                <w:color w:val="000000" w:themeColor="text1"/>
              </w:rPr>
            </w:pPr>
            <w:r w:rsidRPr="005C3335">
              <w:rPr>
                <w:color w:val="000000"/>
              </w:rPr>
              <w:t>2.077</w:t>
            </w:r>
          </w:p>
        </w:tc>
        <w:tc>
          <w:tcPr>
            <w:tcW w:w="1134" w:type="dxa"/>
            <w:tcBorders>
              <w:top w:val="nil"/>
              <w:left w:val="nil"/>
              <w:bottom w:val="single" w:sz="6" w:space="0" w:color="D6DADC"/>
              <w:right w:val="single" w:sz="6" w:space="0" w:color="D6DADC"/>
            </w:tcBorders>
            <w:vAlign w:val="center"/>
          </w:tcPr>
          <w:p w14:paraId="47FC2021" w14:textId="344A9073" w:rsidR="00E41F37" w:rsidRPr="00367118" w:rsidRDefault="00E41F37"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95FDFD9" w14:textId="5A7F6AB3" w:rsidR="00E41F37" w:rsidRPr="005C3335" w:rsidRDefault="00B87893" w:rsidP="00367118">
            <w:pPr>
              <w:rPr>
                <w:color w:val="000000"/>
              </w:rPr>
            </w:pPr>
            <w:r w:rsidRPr="005C3335">
              <w:rPr>
                <w:color w:val="000000"/>
              </w:rPr>
              <w:t>1.998</w:t>
            </w:r>
          </w:p>
        </w:tc>
        <w:tc>
          <w:tcPr>
            <w:tcW w:w="1275" w:type="dxa"/>
            <w:gridSpan w:val="2"/>
            <w:tcBorders>
              <w:top w:val="nil"/>
              <w:left w:val="nil"/>
              <w:bottom w:val="single" w:sz="6" w:space="0" w:color="D6DADC"/>
              <w:right w:val="single" w:sz="6" w:space="0" w:color="D6DADC"/>
            </w:tcBorders>
            <w:vAlign w:val="center"/>
          </w:tcPr>
          <w:p w14:paraId="4BE92971" w14:textId="21DC76D7" w:rsidR="00E41F37" w:rsidRPr="00367118" w:rsidRDefault="00E41F37" w:rsidP="00367118">
            <w:pPr>
              <w:rPr>
                <w:color w:val="000000" w:themeColor="text1"/>
              </w:rPr>
            </w:pPr>
            <w:r w:rsidRPr="00367118">
              <w:rPr>
                <w:color w:val="000000" w:themeColor="text1"/>
              </w:rPr>
              <w:t>&lt;0.001</w:t>
            </w:r>
          </w:p>
        </w:tc>
      </w:tr>
      <w:tr w:rsidR="00B87893" w:rsidRPr="00367118" w14:paraId="66335D4F" w14:textId="4FA10573"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5CE7572" w14:textId="25183A2A" w:rsidR="00B87893" w:rsidRPr="00367118" w:rsidRDefault="00B87893" w:rsidP="00367118">
            <w:pPr>
              <w:rPr>
                <w:color w:val="000000" w:themeColor="text1"/>
                <w:highlight w:val="yellow"/>
              </w:rPr>
            </w:pPr>
            <w:r w:rsidRPr="00367118">
              <w:rPr>
                <w:color w:val="000000" w:themeColor="text1"/>
              </w:rPr>
              <w:lastRenderedPageBreak/>
              <w:t>Month = January</w:t>
            </w:r>
            <w:r w:rsidRPr="00367118" w:rsidDel="00873E58">
              <w:rPr>
                <w:color w:val="000000" w:themeColor="text1"/>
              </w:rPr>
              <w:t xml:space="preserve"> </w:t>
            </w:r>
          </w:p>
        </w:tc>
        <w:tc>
          <w:tcPr>
            <w:tcW w:w="1275" w:type="dxa"/>
            <w:tcBorders>
              <w:top w:val="nil"/>
              <w:left w:val="nil"/>
              <w:bottom w:val="single" w:sz="6" w:space="0" w:color="D6DADC"/>
              <w:right w:val="single" w:sz="6" w:space="0" w:color="D6DADC"/>
            </w:tcBorders>
            <w:vAlign w:val="center"/>
          </w:tcPr>
          <w:p w14:paraId="15216B41" w14:textId="652D2BCB" w:rsidR="00B87893" w:rsidRPr="00367118" w:rsidRDefault="00B87893" w:rsidP="00367118">
            <w:pPr>
              <w:rPr>
                <w:color w:val="000000" w:themeColor="text1"/>
              </w:rPr>
            </w:pPr>
            <w:r w:rsidRPr="005C3335">
              <w:rPr>
                <w:color w:val="000000"/>
              </w:rPr>
              <w:t>1.065</w:t>
            </w:r>
          </w:p>
        </w:tc>
        <w:tc>
          <w:tcPr>
            <w:tcW w:w="1276" w:type="dxa"/>
            <w:tcBorders>
              <w:top w:val="nil"/>
              <w:left w:val="nil"/>
              <w:bottom w:val="single" w:sz="6" w:space="0" w:color="D6DADC"/>
              <w:right w:val="single" w:sz="6" w:space="0" w:color="D6DADC"/>
            </w:tcBorders>
            <w:vAlign w:val="center"/>
          </w:tcPr>
          <w:p w14:paraId="502A40B7" w14:textId="10F5F1A0" w:rsidR="00B87893" w:rsidRPr="00367118" w:rsidRDefault="00B87893" w:rsidP="00367118">
            <w:pPr>
              <w:rPr>
                <w:color w:val="000000" w:themeColor="text1"/>
              </w:rPr>
            </w:pPr>
            <w:r w:rsidRPr="005C3335">
              <w:rPr>
                <w:color w:val="000000"/>
              </w:rPr>
              <w:t>1.042</w:t>
            </w:r>
          </w:p>
        </w:tc>
        <w:tc>
          <w:tcPr>
            <w:tcW w:w="1276" w:type="dxa"/>
            <w:tcBorders>
              <w:top w:val="nil"/>
              <w:left w:val="nil"/>
              <w:bottom w:val="single" w:sz="6" w:space="0" w:color="D6DADC"/>
              <w:right w:val="single" w:sz="6" w:space="0" w:color="D6DADC"/>
            </w:tcBorders>
            <w:vAlign w:val="center"/>
          </w:tcPr>
          <w:p w14:paraId="3000E411" w14:textId="464349A9" w:rsidR="00B87893" w:rsidRPr="00367118" w:rsidRDefault="00B87893" w:rsidP="00367118">
            <w:pPr>
              <w:rPr>
                <w:color w:val="000000" w:themeColor="text1"/>
              </w:rPr>
            </w:pPr>
            <w:r w:rsidRPr="005C3335">
              <w:rPr>
                <w:color w:val="000000"/>
              </w:rPr>
              <w:t>1.089</w:t>
            </w:r>
          </w:p>
        </w:tc>
        <w:tc>
          <w:tcPr>
            <w:tcW w:w="1134" w:type="dxa"/>
            <w:tcBorders>
              <w:top w:val="nil"/>
              <w:left w:val="nil"/>
              <w:bottom w:val="single" w:sz="6" w:space="0" w:color="D6DADC"/>
              <w:right w:val="single" w:sz="6" w:space="0" w:color="D6DADC"/>
            </w:tcBorders>
            <w:vAlign w:val="center"/>
          </w:tcPr>
          <w:p w14:paraId="39B0803F" w14:textId="60804CF6" w:rsidR="00B87893" w:rsidRPr="00367118" w:rsidRDefault="00B87893" w:rsidP="00367118">
            <w:pPr>
              <w:rPr>
                <w:color w:val="000000" w:themeColor="text1"/>
              </w:rPr>
            </w:pPr>
            <w:r w:rsidRPr="00367118">
              <w:rPr>
                <w:color w:val="000000" w:themeColor="text1"/>
              </w:rPr>
              <w:t>95</w:t>
            </w:r>
          </w:p>
        </w:tc>
        <w:tc>
          <w:tcPr>
            <w:tcW w:w="1276" w:type="dxa"/>
            <w:tcBorders>
              <w:top w:val="nil"/>
              <w:left w:val="nil"/>
              <w:bottom w:val="single" w:sz="6" w:space="0" w:color="D6DADC"/>
              <w:right w:val="single" w:sz="6" w:space="0" w:color="D6DADC"/>
            </w:tcBorders>
            <w:vAlign w:val="center"/>
          </w:tcPr>
          <w:p w14:paraId="65D4168F" w14:textId="1E6DBDA0" w:rsidR="00B87893" w:rsidRPr="00367118" w:rsidRDefault="00B87893" w:rsidP="00367118">
            <w:pPr>
              <w:rPr>
                <w:color w:val="000000" w:themeColor="text1"/>
              </w:rPr>
            </w:pPr>
            <w:r w:rsidRPr="005C3335">
              <w:rPr>
                <w:color w:val="000000"/>
              </w:rPr>
              <w:t>1.064</w:t>
            </w:r>
          </w:p>
        </w:tc>
        <w:tc>
          <w:tcPr>
            <w:tcW w:w="1275" w:type="dxa"/>
            <w:gridSpan w:val="2"/>
            <w:tcBorders>
              <w:top w:val="nil"/>
              <w:left w:val="nil"/>
              <w:bottom w:val="single" w:sz="6" w:space="0" w:color="D6DADC"/>
              <w:right w:val="single" w:sz="6" w:space="0" w:color="D6DADC"/>
            </w:tcBorders>
            <w:vAlign w:val="center"/>
          </w:tcPr>
          <w:p w14:paraId="6F5AFCB8" w14:textId="39670084" w:rsidR="00B87893" w:rsidRPr="00367118" w:rsidRDefault="00B87893" w:rsidP="00367118">
            <w:pPr>
              <w:rPr>
                <w:color w:val="000000" w:themeColor="text1"/>
              </w:rPr>
            </w:pPr>
            <w:r w:rsidRPr="00367118">
              <w:rPr>
                <w:color w:val="000000" w:themeColor="text1"/>
              </w:rPr>
              <w:t>0.011</w:t>
            </w:r>
          </w:p>
        </w:tc>
      </w:tr>
      <w:tr w:rsidR="00B87893" w:rsidRPr="00367118" w14:paraId="5BB8876B" w14:textId="76DD1442"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54D8EA41" w14:textId="2D7C256A" w:rsidR="00B87893" w:rsidRPr="00367118" w:rsidRDefault="00B87893" w:rsidP="00367118">
            <w:pPr>
              <w:rPr>
                <w:color w:val="000000" w:themeColor="text1"/>
                <w:highlight w:val="yellow"/>
              </w:rPr>
            </w:pPr>
            <w:r w:rsidRPr="00367118">
              <w:rPr>
                <w:color w:val="000000" w:themeColor="text1"/>
              </w:rPr>
              <w:t>Month = February</w:t>
            </w:r>
            <w:r w:rsidRPr="00367118" w:rsidDel="00873E58">
              <w:rPr>
                <w:color w:val="000000" w:themeColor="text1"/>
              </w:rPr>
              <w:t xml:space="preserve"> </w:t>
            </w:r>
          </w:p>
        </w:tc>
        <w:tc>
          <w:tcPr>
            <w:tcW w:w="1275" w:type="dxa"/>
            <w:tcBorders>
              <w:top w:val="nil"/>
              <w:left w:val="nil"/>
              <w:bottom w:val="single" w:sz="6" w:space="0" w:color="D6DADC"/>
              <w:right w:val="single" w:sz="6" w:space="0" w:color="D6DADC"/>
            </w:tcBorders>
            <w:vAlign w:val="center"/>
          </w:tcPr>
          <w:p w14:paraId="17B0BD70" w14:textId="731065CF" w:rsidR="00B87893" w:rsidRPr="00367118" w:rsidRDefault="00B87893" w:rsidP="00367118">
            <w:pPr>
              <w:rPr>
                <w:color w:val="000000" w:themeColor="text1"/>
              </w:rPr>
            </w:pPr>
            <w:r w:rsidRPr="005C3335">
              <w:rPr>
                <w:color w:val="000000"/>
              </w:rPr>
              <w:t>1.014</w:t>
            </w:r>
          </w:p>
        </w:tc>
        <w:tc>
          <w:tcPr>
            <w:tcW w:w="1276" w:type="dxa"/>
            <w:tcBorders>
              <w:top w:val="nil"/>
              <w:left w:val="nil"/>
              <w:bottom w:val="single" w:sz="6" w:space="0" w:color="D6DADC"/>
              <w:right w:val="single" w:sz="6" w:space="0" w:color="D6DADC"/>
            </w:tcBorders>
            <w:vAlign w:val="center"/>
          </w:tcPr>
          <w:p w14:paraId="399E52CC" w14:textId="571EA95D" w:rsidR="00B87893" w:rsidRPr="00367118" w:rsidRDefault="00B87893" w:rsidP="00367118">
            <w:pPr>
              <w:rPr>
                <w:color w:val="000000" w:themeColor="text1"/>
              </w:rPr>
            </w:pPr>
            <w:r w:rsidRPr="005C3335">
              <w:rPr>
                <w:color w:val="000000"/>
              </w:rPr>
              <w:t>0.993</w:t>
            </w:r>
          </w:p>
        </w:tc>
        <w:tc>
          <w:tcPr>
            <w:tcW w:w="1276" w:type="dxa"/>
            <w:tcBorders>
              <w:top w:val="nil"/>
              <w:left w:val="nil"/>
              <w:bottom w:val="single" w:sz="6" w:space="0" w:color="D6DADC"/>
              <w:right w:val="single" w:sz="6" w:space="0" w:color="D6DADC"/>
            </w:tcBorders>
            <w:vAlign w:val="center"/>
          </w:tcPr>
          <w:p w14:paraId="3250ED33" w14:textId="4E5435AB" w:rsidR="00B87893" w:rsidRPr="00367118" w:rsidRDefault="00B87893" w:rsidP="00367118">
            <w:pPr>
              <w:rPr>
                <w:color w:val="000000" w:themeColor="text1"/>
              </w:rPr>
            </w:pPr>
            <w:r w:rsidRPr="005C3335">
              <w:rPr>
                <w:color w:val="000000"/>
              </w:rPr>
              <w:t>1.037</w:t>
            </w:r>
          </w:p>
        </w:tc>
        <w:tc>
          <w:tcPr>
            <w:tcW w:w="1134" w:type="dxa"/>
            <w:tcBorders>
              <w:top w:val="nil"/>
              <w:left w:val="nil"/>
              <w:bottom w:val="single" w:sz="6" w:space="0" w:color="D6DADC"/>
              <w:right w:val="single" w:sz="6" w:space="0" w:color="D6DADC"/>
            </w:tcBorders>
            <w:vAlign w:val="center"/>
          </w:tcPr>
          <w:p w14:paraId="63EA91F6" w14:textId="16753C3E" w:rsidR="00B87893" w:rsidRPr="00367118" w:rsidRDefault="00B87893" w:rsidP="00367118">
            <w:pPr>
              <w:rPr>
                <w:color w:val="000000" w:themeColor="text1"/>
              </w:rPr>
            </w:pPr>
            <w:r w:rsidRPr="00367118">
              <w:rPr>
                <w:color w:val="000000" w:themeColor="text1"/>
              </w:rPr>
              <w:t>0</w:t>
            </w:r>
          </w:p>
        </w:tc>
        <w:tc>
          <w:tcPr>
            <w:tcW w:w="1276" w:type="dxa"/>
            <w:tcBorders>
              <w:top w:val="nil"/>
              <w:left w:val="nil"/>
              <w:bottom w:val="single" w:sz="6" w:space="0" w:color="D6DADC"/>
              <w:right w:val="single" w:sz="6" w:space="0" w:color="D6DADC"/>
            </w:tcBorders>
            <w:vAlign w:val="center"/>
          </w:tcPr>
          <w:p w14:paraId="73FC0C00" w14:textId="0F9BB5A5" w:rsidR="00B87893" w:rsidRPr="00367118" w:rsidRDefault="00B87893" w:rsidP="00367118">
            <w:pPr>
              <w:rPr>
                <w:color w:val="000000" w:themeColor="text1"/>
              </w:rPr>
            </w:pPr>
            <w:r w:rsidRPr="005C3335">
              <w:rPr>
                <w:color w:val="000000"/>
              </w:rPr>
              <w:t>1.014</w:t>
            </w:r>
          </w:p>
        </w:tc>
        <w:tc>
          <w:tcPr>
            <w:tcW w:w="1275" w:type="dxa"/>
            <w:gridSpan w:val="2"/>
            <w:tcBorders>
              <w:top w:val="nil"/>
              <w:left w:val="nil"/>
              <w:bottom w:val="single" w:sz="6" w:space="0" w:color="D6DADC"/>
              <w:right w:val="single" w:sz="6" w:space="0" w:color="D6DADC"/>
            </w:tcBorders>
            <w:vAlign w:val="center"/>
          </w:tcPr>
          <w:p w14:paraId="1A5F1E97" w14:textId="0ECDC273" w:rsidR="00B87893" w:rsidRPr="00367118" w:rsidRDefault="00B87893" w:rsidP="00367118">
            <w:pPr>
              <w:rPr>
                <w:color w:val="000000" w:themeColor="text1"/>
              </w:rPr>
            </w:pPr>
            <w:r w:rsidRPr="00367118">
              <w:rPr>
                <w:color w:val="000000" w:themeColor="text1"/>
              </w:rPr>
              <w:t>0.588</w:t>
            </w:r>
          </w:p>
        </w:tc>
      </w:tr>
      <w:tr w:rsidR="00B87893" w:rsidRPr="00367118" w14:paraId="021C4CAC" w14:textId="6DD3521C"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F8AA878" w14:textId="4FE6E73C" w:rsidR="00B87893" w:rsidRPr="00367118" w:rsidRDefault="00B87893" w:rsidP="00367118">
            <w:pPr>
              <w:rPr>
                <w:color w:val="000000" w:themeColor="text1"/>
                <w:highlight w:val="yellow"/>
              </w:rPr>
            </w:pPr>
            <w:r w:rsidRPr="00367118">
              <w:rPr>
                <w:color w:val="000000" w:themeColor="text1"/>
              </w:rPr>
              <w:t>Month = March</w:t>
            </w:r>
            <w:r w:rsidRPr="00367118" w:rsidDel="00873E58">
              <w:rPr>
                <w:color w:val="000000" w:themeColor="text1"/>
              </w:rPr>
              <w:t xml:space="preserve"> </w:t>
            </w:r>
          </w:p>
        </w:tc>
        <w:tc>
          <w:tcPr>
            <w:tcW w:w="1275" w:type="dxa"/>
            <w:tcBorders>
              <w:top w:val="nil"/>
              <w:left w:val="nil"/>
              <w:bottom w:val="single" w:sz="6" w:space="0" w:color="D6DADC"/>
              <w:right w:val="single" w:sz="6" w:space="0" w:color="D6DADC"/>
            </w:tcBorders>
            <w:vAlign w:val="center"/>
          </w:tcPr>
          <w:p w14:paraId="41605F51" w14:textId="63942A38" w:rsidR="00B87893" w:rsidRPr="00367118" w:rsidRDefault="00B87893" w:rsidP="00367118">
            <w:pPr>
              <w:rPr>
                <w:color w:val="000000" w:themeColor="text1"/>
              </w:rPr>
            </w:pPr>
            <w:r w:rsidRPr="005C3335">
              <w:rPr>
                <w:color w:val="000000"/>
              </w:rPr>
              <w:t>0.992</w:t>
            </w:r>
          </w:p>
        </w:tc>
        <w:tc>
          <w:tcPr>
            <w:tcW w:w="1276" w:type="dxa"/>
            <w:tcBorders>
              <w:top w:val="nil"/>
              <w:left w:val="nil"/>
              <w:bottom w:val="single" w:sz="6" w:space="0" w:color="D6DADC"/>
              <w:right w:val="single" w:sz="6" w:space="0" w:color="D6DADC"/>
            </w:tcBorders>
            <w:vAlign w:val="center"/>
          </w:tcPr>
          <w:p w14:paraId="3178C3A7" w14:textId="462497C9" w:rsidR="00B87893" w:rsidRPr="00367118" w:rsidRDefault="00B87893" w:rsidP="00367118">
            <w:pPr>
              <w:rPr>
                <w:color w:val="000000" w:themeColor="text1"/>
              </w:rPr>
            </w:pPr>
            <w:r w:rsidRPr="005C3335">
              <w:rPr>
                <w:color w:val="000000"/>
              </w:rPr>
              <w:t>0.974</w:t>
            </w:r>
          </w:p>
        </w:tc>
        <w:tc>
          <w:tcPr>
            <w:tcW w:w="1276" w:type="dxa"/>
            <w:tcBorders>
              <w:top w:val="nil"/>
              <w:left w:val="nil"/>
              <w:bottom w:val="single" w:sz="6" w:space="0" w:color="D6DADC"/>
              <w:right w:val="single" w:sz="6" w:space="0" w:color="D6DADC"/>
            </w:tcBorders>
            <w:vAlign w:val="center"/>
          </w:tcPr>
          <w:p w14:paraId="273D6B43" w14:textId="04DFD403" w:rsidR="00B87893" w:rsidRPr="00367118" w:rsidRDefault="00B87893" w:rsidP="00367118">
            <w:pPr>
              <w:rPr>
                <w:color w:val="000000" w:themeColor="text1"/>
              </w:rPr>
            </w:pPr>
            <w:r w:rsidRPr="005C3335">
              <w:rPr>
                <w:color w:val="000000"/>
              </w:rPr>
              <w:t>1.007</w:t>
            </w:r>
          </w:p>
        </w:tc>
        <w:tc>
          <w:tcPr>
            <w:tcW w:w="1134" w:type="dxa"/>
            <w:tcBorders>
              <w:top w:val="nil"/>
              <w:left w:val="nil"/>
              <w:bottom w:val="single" w:sz="6" w:space="0" w:color="D6DADC"/>
              <w:right w:val="single" w:sz="6" w:space="0" w:color="D6DADC"/>
            </w:tcBorders>
            <w:vAlign w:val="center"/>
          </w:tcPr>
          <w:p w14:paraId="51EE3A56" w14:textId="71CF89F6" w:rsidR="00B87893" w:rsidRPr="00367118" w:rsidRDefault="00B87893" w:rsidP="00367118">
            <w:pPr>
              <w:rPr>
                <w:color w:val="000000" w:themeColor="text1"/>
              </w:rPr>
            </w:pPr>
            <w:r w:rsidRPr="00367118">
              <w:rPr>
                <w:color w:val="000000" w:themeColor="text1"/>
              </w:rPr>
              <w:t>0</w:t>
            </w:r>
          </w:p>
        </w:tc>
        <w:tc>
          <w:tcPr>
            <w:tcW w:w="1276" w:type="dxa"/>
            <w:tcBorders>
              <w:top w:val="nil"/>
              <w:left w:val="nil"/>
              <w:bottom w:val="single" w:sz="6" w:space="0" w:color="D6DADC"/>
              <w:right w:val="single" w:sz="6" w:space="0" w:color="D6DADC"/>
            </w:tcBorders>
            <w:vAlign w:val="center"/>
          </w:tcPr>
          <w:p w14:paraId="1D7DD6D6" w14:textId="19D53056" w:rsidR="00B87893" w:rsidRPr="00367118" w:rsidRDefault="00B87893" w:rsidP="00367118">
            <w:pPr>
              <w:rPr>
                <w:color w:val="000000" w:themeColor="text1"/>
              </w:rPr>
            </w:pPr>
            <w:r w:rsidRPr="005C3335">
              <w:rPr>
                <w:color w:val="000000"/>
              </w:rPr>
              <w:t>0.992</w:t>
            </w:r>
          </w:p>
        </w:tc>
        <w:tc>
          <w:tcPr>
            <w:tcW w:w="1275" w:type="dxa"/>
            <w:gridSpan w:val="2"/>
            <w:tcBorders>
              <w:top w:val="nil"/>
              <w:left w:val="nil"/>
              <w:bottom w:val="single" w:sz="6" w:space="0" w:color="D6DADC"/>
              <w:right w:val="single" w:sz="6" w:space="0" w:color="D6DADC"/>
            </w:tcBorders>
            <w:vAlign w:val="center"/>
          </w:tcPr>
          <w:p w14:paraId="5F01E346" w14:textId="3357878D" w:rsidR="00B87893" w:rsidRPr="00367118" w:rsidRDefault="00B87893" w:rsidP="00367118">
            <w:pPr>
              <w:rPr>
                <w:color w:val="000000" w:themeColor="text1"/>
              </w:rPr>
            </w:pPr>
            <w:r w:rsidRPr="00367118">
              <w:rPr>
                <w:color w:val="000000" w:themeColor="text1"/>
              </w:rPr>
              <w:t>0.749</w:t>
            </w:r>
          </w:p>
        </w:tc>
      </w:tr>
      <w:tr w:rsidR="00B87893" w:rsidRPr="00367118" w14:paraId="1F193A32" w14:textId="4C49E2B9"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0225972" w14:textId="6841CE06" w:rsidR="00B87893" w:rsidRPr="00367118" w:rsidRDefault="00B87893" w:rsidP="00367118">
            <w:pPr>
              <w:rPr>
                <w:color w:val="000000" w:themeColor="text1"/>
                <w:highlight w:val="yellow"/>
              </w:rPr>
            </w:pPr>
            <w:r w:rsidRPr="00367118">
              <w:rPr>
                <w:color w:val="000000" w:themeColor="text1"/>
              </w:rPr>
              <w:t>Month = April</w:t>
            </w:r>
            <w:r w:rsidRPr="00367118" w:rsidDel="00873E58">
              <w:rPr>
                <w:color w:val="000000" w:themeColor="text1"/>
              </w:rPr>
              <w:t xml:space="preserve"> </w:t>
            </w:r>
          </w:p>
        </w:tc>
        <w:tc>
          <w:tcPr>
            <w:tcW w:w="1275" w:type="dxa"/>
            <w:tcBorders>
              <w:top w:val="nil"/>
              <w:left w:val="nil"/>
              <w:bottom w:val="single" w:sz="6" w:space="0" w:color="D6DADC"/>
              <w:right w:val="single" w:sz="6" w:space="0" w:color="D6DADC"/>
            </w:tcBorders>
            <w:vAlign w:val="center"/>
          </w:tcPr>
          <w:p w14:paraId="0D9A5BE2" w14:textId="22AC2464" w:rsidR="00B87893" w:rsidRPr="00367118" w:rsidRDefault="00B87893" w:rsidP="00367118">
            <w:pPr>
              <w:rPr>
                <w:color w:val="000000" w:themeColor="text1"/>
              </w:rPr>
            </w:pPr>
            <w:r w:rsidRPr="005C3335">
              <w:rPr>
                <w:color w:val="000000"/>
              </w:rPr>
              <w:t>1.184</w:t>
            </w:r>
          </w:p>
        </w:tc>
        <w:tc>
          <w:tcPr>
            <w:tcW w:w="1276" w:type="dxa"/>
            <w:tcBorders>
              <w:top w:val="nil"/>
              <w:left w:val="nil"/>
              <w:bottom w:val="single" w:sz="6" w:space="0" w:color="D6DADC"/>
              <w:right w:val="single" w:sz="6" w:space="0" w:color="D6DADC"/>
            </w:tcBorders>
            <w:vAlign w:val="center"/>
          </w:tcPr>
          <w:p w14:paraId="06D6A0C7" w14:textId="40FCDF4E" w:rsidR="00B87893" w:rsidRPr="00367118" w:rsidRDefault="00B87893" w:rsidP="00367118">
            <w:pPr>
              <w:rPr>
                <w:color w:val="000000" w:themeColor="text1"/>
              </w:rPr>
            </w:pPr>
            <w:r w:rsidRPr="005C3335">
              <w:rPr>
                <w:color w:val="000000"/>
              </w:rPr>
              <w:t>1.155</w:t>
            </w:r>
          </w:p>
        </w:tc>
        <w:tc>
          <w:tcPr>
            <w:tcW w:w="1276" w:type="dxa"/>
            <w:tcBorders>
              <w:top w:val="nil"/>
              <w:left w:val="nil"/>
              <w:bottom w:val="single" w:sz="6" w:space="0" w:color="D6DADC"/>
              <w:right w:val="single" w:sz="6" w:space="0" w:color="D6DADC"/>
            </w:tcBorders>
            <w:vAlign w:val="center"/>
          </w:tcPr>
          <w:p w14:paraId="20E80947" w14:textId="400F780C" w:rsidR="00B87893" w:rsidRPr="00367118" w:rsidRDefault="00B87893" w:rsidP="00367118">
            <w:pPr>
              <w:rPr>
                <w:color w:val="000000" w:themeColor="text1"/>
              </w:rPr>
            </w:pPr>
            <w:r w:rsidRPr="005C3335">
              <w:rPr>
                <w:color w:val="000000"/>
              </w:rPr>
              <w:t>1.207</w:t>
            </w:r>
          </w:p>
        </w:tc>
        <w:tc>
          <w:tcPr>
            <w:tcW w:w="1134" w:type="dxa"/>
            <w:tcBorders>
              <w:top w:val="nil"/>
              <w:left w:val="nil"/>
              <w:bottom w:val="single" w:sz="6" w:space="0" w:color="D6DADC"/>
              <w:right w:val="single" w:sz="6" w:space="0" w:color="D6DADC"/>
            </w:tcBorders>
            <w:vAlign w:val="center"/>
          </w:tcPr>
          <w:p w14:paraId="546222B5" w14:textId="1D2EC2D9"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3241B1E" w14:textId="2C7D2D7E" w:rsidR="00B87893" w:rsidRPr="00367118" w:rsidRDefault="00B87893" w:rsidP="00367118">
            <w:pPr>
              <w:rPr>
                <w:color w:val="000000" w:themeColor="text1"/>
              </w:rPr>
            </w:pPr>
            <w:r w:rsidRPr="005C3335">
              <w:rPr>
                <w:color w:val="000000"/>
              </w:rPr>
              <w:t>1.184</w:t>
            </w:r>
          </w:p>
        </w:tc>
        <w:tc>
          <w:tcPr>
            <w:tcW w:w="1275" w:type="dxa"/>
            <w:gridSpan w:val="2"/>
            <w:tcBorders>
              <w:top w:val="nil"/>
              <w:left w:val="nil"/>
              <w:bottom w:val="single" w:sz="6" w:space="0" w:color="D6DADC"/>
              <w:right w:val="single" w:sz="6" w:space="0" w:color="D6DADC"/>
            </w:tcBorders>
            <w:vAlign w:val="center"/>
          </w:tcPr>
          <w:p w14:paraId="498BB6B6" w14:textId="3016C355" w:rsidR="00B87893" w:rsidRPr="00367118" w:rsidRDefault="00B87893" w:rsidP="00367118">
            <w:pPr>
              <w:rPr>
                <w:color w:val="000000" w:themeColor="text1"/>
              </w:rPr>
            </w:pPr>
            <w:r w:rsidRPr="00367118">
              <w:rPr>
                <w:color w:val="000000" w:themeColor="text1"/>
              </w:rPr>
              <w:t>&lt;0.001</w:t>
            </w:r>
          </w:p>
        </w:tc>
      </w:tr>
      <w:tr w:rsidR="00B87893" w:rsidRPr="00367118" w14:paraId="514FB834" w14:textId="721676FE"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8D1AADA" w14:textId="3F89A53B" w:rsidR="00B87893" w:rsidRPr="00367118" w:rsidRDefault="00B87893" w:rsidP="00367118">
            <w:pPr>
              <w:rPr>
                <w:color w:val="000000" w:themeColor="text1"/>
              </w:rPr>
            </w:pPr>
            <w:r w:rsidRPr="00367118">
              <w:rPr>
                <w:color w:val="000000" w:themeColor="text1"/>
              </w:rPr>
              <w:t>Month = May</w:t>
            </w:r>
          </w:p>
        </w:tc>
        <w:tc>
          <w:tcPr>
            <w:tcW w:w="1275" w:type="dxa"/>
            <w:tcBorders>
              <w:top w:val="nil"/>
              <w:left w:val="nil"/>
              <w:bottom w:val="single" w:sz="6" w:space="0" w:color="D6DADC"/>
              <w:right w:val="single" w:sz="6" w:space="0" w:color="D6DADC"/>
            </w:tcBorders>
            <w:vAlign w:val="center"/>
          </w:tcPr>
          <w:p w14:paraId="3772F0A6" w14:textId="5946F90A" w:rsidR="00B87893" w:rsidRPr="00367118" w:rsidRDefault="00B87893" w:rsidP="00367118">
            <w:pPr>
              <w:rPr>
                <w:color w:val="000000" w:themeColor="text1"/>
              </w:rPr>
            </w:pPr>
            <w:r w:rsidRPr="005C3335">
              <w:rPr>
                <w:color w:val="000000"/>
              </w:rPr>
              <w:t>1.176</w:t>
            </w:r>
          </w:p>
        </w:tc>
        <w:tc>
          <w:tcPr>
            <w:tcW w:w="1276" w:type="dxa"/>
            <w:tcBorders>
              <w:top w:val="nil"/>
              <w:left w:val="nil"/>
              <w:bottom w:val="single" w:sz="6" w:space="0" w:color="D6DADC"/>
              <w:right w:val="single" w:sz="6" w:space="0" w:color="D6DADC"/>
            </w:tcBorders>
            <w:vAlign w:val="center"/>
          </w:tcPr>
          <w:p w14:paraId="23611BB2" w14:textId="12CCCC4D" w:rsidR="00B87893" w:rsidRPr="00367118" w:rsidRDefault="00B87893" w:rsidP="00367118">
            <w:pPr>
              <w:rPr>
                <w:color w:val="000000" w:themeColor="text1"/>
              </w:rPr>
            </w:pPr>
            <w:r w:rsidRPr="005C3335">
              <w:rPr>
                <w:color w:val="000000"/>
              </w:rPr>
              <w:t>1.153</w:t>
            </w:r>
          </w:p>
        </w:tc>
        <w:tc>
          <w:tcPr>
            <w:tcW w:w="1276" w:type="dxa"/>
            <w:tcBorders>
              <w:top w:val="nil"/>
              <w:left w:val="nil"/>
              <w:bottom w:val="single" w:sz="6" w:space="0" w:color="D6DADC"/>
              <w:right w:val="single" w:sz="6" w:space="0" w:color="D6DADC"/>
            </w:tcBorders>
            <w:vAlign w:val="center"/>
          </w:tcPr>
          <w:p w14:paraId="24EAD590" w14:textId="55C66D61" w:rsidR="00B87893" w:rsidRPr="00367118" w:rsidRDefault="00B87893" w:rsidP="00367118">
            <w:pPr>
              <w:rPr>
                <w:color w:val="000000" w:themeColor="text1"/>
              </w:rPr>
            </w:pPr>
            <w:r w:rsidRPr="005C3335">
              <w:rPr>
                <w:color w:val="000000"/>
              </w:rPr>
              <w:t>1.194</w:t>
            </w:r>
          </w:p>
        </w:tc>
        <w:tc>
          <w:tcPr>
            <w:tcW w:w="1134" w:type="dxa"/>
            <w:tcBorders>
              <w:top w:val="nil"/>
              <w:left w:val="nil"/>
              <w:bottom w:val="single" w:sz="6" w:space="0" w:color="D6DADC"/>
              <w:right w:val="single" w:sz="6" w:space="0" w:color="D6DADC"/>
            </w:tcBorders>
            <w:vAlign w:val="center"/>
          </w:tcPr>
          <w:p w14:paraId="407DCE37" w14:textId="475F7C6B"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79F4957" w14:textId="385F000D" w:rsidR="00B87893" w:rsidRPr="00367118" w:rsidRDefault="00B87893" w:rsidP="00367118">
            <w:pPr>
              <w:rPr>
                <w:color w:val="000000" w:themeColor="text1"/>
              </w:rPr>
            </w:pPr>
            <w:r w:rsidRPr="005C3335">
              <w:rPr>
                <w:color w:val="000000"/>
              </w:rPr>
              <w:t>1.177</w:t>
            </w:r>
          </w:p>
        </w:tc>
        <w:tc>
          <w:tcPr>
            <w:tcW w:w="1275" w:type="dxa"/>
            <w:gridSpan w:val="2"/>
            <w:tcBorders>
              <w:top w:val="nil"/>
              <w:left w:val="nil"/>
              <w:bottom w:val="single" w:sz="6" w:space="0" w:color="D6DADC"/>
              <w:right w:val="single" w:sz="6" w:space="0" w:color="D6DADC"/>
            </w:tcBorders>
            <w:vAlign w:val="center"/>
          </w:tcPr>
          <w:p w14:paraId="62DFDA51" w14:textId="31889583" w:rsidR="00B87893" w:rsidRPr="00367118" w:rsidRDefault="00B87893" w:rsidP="00367118">
            <w:pPr>
              <w:rPr>
                <w:color w:val="000000" w:themeColor="text1"/>
              </w:rPr>
            </w:pPr>
            <w:r w:rsidRPr="00367118">
              <w:rPr>
                <w:color w:val="000000" w:themeColor="text1"/>
              </w:rPr>
              <w:t>&lt;0.001</w:t>
            </w:r>
          </w:p>
        </w:tc>
      </w:tr>
      <w:tr w:rsidR="00B87893" w:rsidRPr="00367118" w14:paraId="0D33BD7A"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4B192F5D" w14:textId="3882D754" w:rsidR="00B87893" w:rsidRPr="00367118" w:rsidDel="008C7E09" w:rsidRDefault="00B87893" w:rsidP="00367118">
            <w:pPr>
              <w:rPr>
                <w:color w:val="000000" w:themeColor="text1"/>
              </w:rPr>
            </w:pPr>
            <w:r w:rsidRPr="00367118">
              <w:rPr>
                <w:color w:val="000000" w:themeColor="text1"/>
              </w:rPr>
              <w:t>Month = June</w:t>
            </w:r>
          </w:p>
        </w:tc>
        <w:tc>
          <w:tcPr>
            <w:tcW w:w="1275" w:type="dxa"/>
            <w:tcBorders>
              <w:top w:val="nil"/>
              <w:left w:val="nil"/>
              <w:bottom w:val="single" w:sz="6" w:space="0" w:color="D6DADC"/>
              <w:right w:val="single" w:sz="6" w:space="0" w:color="D6DADC"/>
            </w:tcBorders>
            <w:vAlign w:val="center"/>
          </w:tcPr>
          <w:p w14:paraId="203AD1C3" w14:textId="2F91B616" w:rsidR="00B87893" w:rsidRPr="00367118" w:rsidRDefault="00B87893" w:rsidP="00367118">
            <w:pPr>
              <w:rPr>
                <w:color w:val="000000" w:themeColor="text1"/>
              </w:rPr>
            </w:pPr>
            <w:r w:rsidRPr="005C3335">
              <w:rPr>
                <w:color w:val="000000"/>
              </w:rPr>
              <w:t>1.175</w:t>
            </w:r>
          </w:p>
        </w:tc>
        <w:tc>
          <w:tcPr>
            <w:tcW w:w="1276" w:type="dxa"/>
            <w:tcBorders>
              <w:top w:val="nil"/>
              <w:left w:val="nil"/>
              <w:bottom w:val="single" w:sz="6" w:space="0" w:color="D6DADC"/>
              <w:right w:val="single" w:sz="6" w:space="0" w:color="D6DADC"/>
            </w:tcBorders>
            <w:vAlign w:val="center"/>
          </w:tcPr>
          <w:p w14:paraId="0B8DEA8D" w14:textId="040328C9" w:rsidR="00B87893" w:rsidRPr="00367118" w:rsidRDefault="00B87893" w:rsidP="00367118">
            <w:pPr>
              <w:rPr>
                <w:color w:val="000000" w:themeColor="text1"/>
              </w:rPr>
            </w:pPr>
            <w:r w:rsidRPr="005C3335">
              <w:rPr>
                <w:color w:val="000000"/>
              </w:rPr>
              <w:t>1.153</w:t>
            </w:r>
          </w:p>
        </w:tc>
        <w:tc>
          <w:tcPr>
            <w:tcW w:w="1276" w:type="dxa"/>
            <w:tcBorders>
              <w:top w:val="nil"/>
              <w:left w:val="nil"/>
              <w:bottom w:val="single" w:sz="6" w:space="0" w:color="D6DADC"/>
              <w:right w:val="single" w:sz="6" w:space="0" w:color="D6DADC"/>
            </w:tcBorders>
            <w:vAlign w:val="center"/>
          </w:tcPr>
          <w:p w14:paraId="5E6BEC5A" w14:textId="084062BE" w:rsidR="00B87893" w:rsidRPr="00367118" w:rsidRDefault="00B87893" w:rsidP="00367118">
            <w:pPr>
              <w:rPr>
                <w:color w:val="000000" w:themeColor="text1"/>
              </w:rPr>
            </w:pPr>
            <w:r w:rsidRPr="005C3335">
              <w:rPr>
                <w:color w:val="000000"/>
              </w:rPr>
              <w:t>1.197</w:t>
            </w:r>
          </w:p>
        </w:tc>
        <w:tc>
          <w:tcPr>
            <w:tcW w:w="1134" w:type="dxa"/>
            <w:tcBorders>
              <w:top w:val="nil"/>
              <w:left w:val="nil"/>
              <w:bottom w:val="single" w:sz="6" w:space="0" w:color="D6DADC"/>
              <w:right w:val="single" w:sz="6" w:space="0" w:color="D6DADC"/>
            </w:tcBorders>
            <w:vAlign w:val="center"/>
          </w:tcPr>
          <w:p w14:paraId="6D571D52" w14:textId="4473A3E1"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420CD0D2" w14:textId="2918BD96" w:rsidR="00B87893" w:rsidRPr="00367118" w:rsidRDefault="00B87893" w:rsidP="00367118">
            <w:pPr>
              <w:rPr>
                <w:color w:val="000000" w:themeColor="text1"/>
              </w:rPr>
            </w:pPr>
            <w:r w:rsidRPr="005C3335">
              <w:rPr>
                <w:color w:val="000000"/>
              </w:rPr>
              <w:t>1.175</w:t>
            </w:r>
          </w:p>
        </w:tc>
        <w:tc>
          <w:tcPr>
            <w:tcW w:w="1275" w:type="dxa"/>
            <w:gridSpan w:val="2"/>
            <w:tcBorders>
              <w:top w:val="nil"/>
              <w:left w:val="nil"/>
              <w:bottom w:val="single" w:sz="6" w:space="0" w:color="D6DADC"/>
              <w:right w:val="single" w:sz="6" w:space="0" w:color="D6DADC"/>
            </w:tcBorders>
            <w:vAlign w:val="center"/>
          </w:tcPr>
          <w:p w14:paraId="00B3CFB3" w14:textId="2C30A7BB" w:rsidR="00B87893" w:rsidRPr="00367118" w:rsidRDefault="00B87893" w:rsidP="00367118">
            <w:pPr>
              <w:rPr>
                <w:color w:val="000000" w:themeColor="text1"/>
              </w:rPr>
            </w:pPr>
            <w:r w:rsidRPr="00367118">
              <w:rPr>
                <w:color w:val="000000" w:themeColor="text1"/>
              </w:rPr>
              <w:t>&lt;0.001</w:t>
            </w:r>
          </w:p>
        </w:tc>
      </w:tr>
      <w:tr w:rsidR="00B87893" w:rsidRPr="00367118" w14:paraId="02E9198D"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0C40467F" w14:textId="0E8B7DF2" w:rsidR="00B87893" w:rsidRPr="00367118" w:rsidDel="008C7E09" w:rsidRDefault="00B87893" w:rsidP="00367118">
            <w:pPr>
              <w:rPr>
                <w:color w:val="000000" w:themeColor="text1"/>
              </w:rPr>
            </w:pPr>
            <w:r w:rsidRPr="00367118">
              <w:rPr>
                <w:color w:val="000000" w:themeColor="text1"/>
              </w:rPr>
              <w:t>Month = July</w:t>
            </w:r>
          </w:p>
        </w:tc>
        <w:tc>
          <w:tcPr>
            <w:tcW w:w="1275" w:type="dxa"/>
            <w:tcBorders>
              <w:top w:val="nil"/>
              <w:left w:val="nil"/>
              <w:bottom w:val="single" w:sz="6" w:space="0" w:color="D6DADC"/>
              <w:right w:val="single" w:sz="6" w:space="0" w:color="D6DADC"/>
            </w:tcBorders>
            <w:vAlign w:val="center"/>
          </w:tcPr>
          <w:p w14:paraId="18DD2DA9" w14:textId="352DDD90" w:rsidR="00B87893" w:rsidRPr="00367118" w:rsidRDefault="00B87893" w:rsidP="00367118">
            <w:pPr>
              <w:rPr>
                <w:color w:val="000000" w:themeColor="text1"/>
              </w:rPr>
            </w:pPr>
            <w:r w:rsidRPr="005C3335">
              <w:rPr>
                <w:color w:val="000000"/>
              </w:rPr>
              <w:t>1.096</w:t>
            </w:r>
          </w:p>
        </w:tc>
        <w:tc>
          <w:tcPr>
            <w:tcW w:w="1276" w:type="dxa"/>
            <w:tcBorders>
              <w:top w:val="nil"/>
              <w:left w:val="nil"/>
              <w:bottom w:val="single" w:sz="6" w:space="0" w:color="D6DADC"/>
              <w:right w:val="single" w:sz="6" w:space="0" w:color="D6DADC"/>
            </w:tcBorders>
            <w:vAlign w:val="center"/>
          </w:tcPr>
          <w:p w14:paraId="782D76B8" w14:textId="3B99AE63" w:rsidR="00B87893" w:rsidRPr="00367118" w:rsidRDefault="00B87893" w:rsidP="00367118">
            <w:pPr>
              <w:rPr>
                <w:color w:val="000000" w:themeColor="text1"/>
              </w:rPr>
            </w:pPr>
            <w:r w:rsidRPr="005C3335">
              <w:rPr>
                <w:color w:val="000000"/>
              </w:rPr>
              <w:t>1.075</w:t>
            </w:r>
          </w:p>
        </w:tc>
        <w:tc>
          <w:tcPr>
            <w:tcW w:w="1276" w:type="dxa"/>
            <w:tcBorders>
              <w:top w:val="nil"/>
              <w:left w:val="nil"/>
              <w:bottom w:val="single" w:sz="6" w:space="0" w:color="D6DADC"/>
              <w:right w:val="single" w:sz="6" w:space="0" w:color="D6DADC"/>
            </w:tcBorders>
            <w:vAlign w:val="center"/>
          </w:tcPr>
          <w:p w14:paraId="0330783E" w14:textId="11C3D3F9" w:rsidR="00B87893" w:rsidRPr="00367118" w:rsidRDefault="00B87893" w:rsidP="00367118">
            <w:pPr>
              <w:rPr>
                <w:color w:val="000000" w:themeColor="text1"/>
              </w:rPr>
            </w:pPr>
            <w:r w:rsidRPr="005C3335">
              <w:rPr>
                <w:color w:val="000000"/>
              </w:rPr>
              <w:t>1.12</w:t>
            </w:r>
          </w:p>
        </w:tc>
        <w:tc>
          <w:tcPr>
            <w:tcW w:w="1134" w:type="dxa"/>
            <w:tcBorders>
              <w:top w:val="nil"/>
              <w:left w:val="nil"/>
              <w:bottom w:val="single" w:sz="6" w:space="0" w:color="D6DADC"/>
              <w:right w:val="single" w:sz="6" w:space="0" w:color="D6DADC"/>
            </w:tcBorders>
            <w:vAlign w:val="center"/>
          </w:tcPr>
          <w:p w14:paraId="75819EB0" w14:textId="60F4E71E"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8B1C0AD" w14:textId="20A7C04A" w:rsidR="00B87893" w:rsidRPr="00367118" w:rsidRDefault="00B87893" w:rsidP="00367118">
            <w:pPr>
              <w:rPr>
                <w:color w:val="000000" w:themeColor="text1"/>
              </w:rPr>
            </w:pPr>
            <w:r w:rsidRPr="005C3335">
              <w:rPr>
                <w:color w:val="000000"/>
              </w:rPr>
              <w:t>1.095</w:t>
            </w:r>
          </w:p>
        </w:tc>
        <w:tc>
          <w:tcPr>
            <w:tcW w:w="1275" w:type="dxa"/>
            <w:gridSpan w:val="2"/>
            <w:tcBorders>
              <w:top w:val="nil"/>
              <w:left w:val="nil"/>
              <w:bottom w:val="single" w:sz="6" w:space="0" w:color="D6DADC"/>
              <w:right w:val="single" w:sz="6" w:space="0" w:color="D6DADC"/>
            </w:tcBorders>
            <w:vAlign w:val="center"/>
          </w:tcPr>
          <w:p w14:paraId="2639651F" w14:textId="3EDE13A6" w:rsidR="00B87893" w:rsidRPr="00367118" w:rsidRDefault="00B87893" w:rsidP="00367118">
            <w:pPr>
              <w:rPr>
                <w:color w:val="000000" w:themeColor="text1"/>
              </w:rPr>
            </w:pPr>
            <w:r w:rsidRPr="00367118">
              <w:rPr>
                <w:color w:val="000000" w:themeColor="text1"/>
              </w:rPr>
              <w:t>&lt;0.001</w:t>
            </w:r>
          </w:p>
        </w:tc>
      </w:tr>
      <w:tr w:rsidR="00B87893" w:rsidRPr="00367118" w14:paraId="56D3E0D2"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3E8758C" w14:textId="186B6AE2" w:rsidR="00B87893" w:rsidRPr="00367118" w:rsidDel="008C7E09" w:rsidRDefault="00B87893" w:rsidP="00367118">
            <w:pPr>
              <w:rPr>
                <w:color w:val="000000" w:themeColor="text1"/>
              </w:rPr>
            </w:pPr>
            <w:r w:rsidRPr="00367118">
              <w:rPr>
                <w:color w:val="000000" w:themeColor="text1"/>
              </w:rPr>
              <w:t>Month = August</w:t>
            </w:r>
          </w:p>
        </w:tc>
        <w:tc>
          <w:tcPr>
            <w:tcW w:w="1275" w:type="dxa"/>
            <w:tcBorders>
              <w:top w:val="nil"/>
              <w:left w:val="nil"/>
              <w:bottom w:val="single" w:sz="6" w:space="0" w:color="D6DADC"/>
              <w:right w:val="single" w:sz="6" w:space="0" w:color="D6DADC"/>
            </w:tcBorders>
            <w:vAlign w:val="center"/>
          </w:tcPr>
          <w:p w14:paraId="27F23B8D" w14:textId="5E889FA3" w:rsidR="00B87893" w:rsidRPr="00367118" w:rsidRDefault="00B87893" w:rsidP="00367118">
            <w:pPr>
              <w:rPr>
                <w:color w:val="000000" w:themeColor="text1"/>
              </w:rPr>
            </w:pPr>
            <w:r w:rsidRPr="005C3335">
              <w:rPr>
                <w:color w:val="000000"/>
              </w:rPr>
              <w:t>1.135</w:t>
            </w:r>
          </w:p>
        </w:tc>
        <w:tc>
          <w:tcPr>
            <w:tcW w:w="1276" w:type="dxa"/>
            <w:tcBorders>
              <w:top w:val="nil"/>
              <w:left w:val="nil"/>
              <w:bottom w:val="single" w:sz="6" w:space="0" w:color="D6DADC"/>
              <w:right w:val="single" w:sz="6" w:space="0" w:color="D6DADC"/>
            </w:tcBorders>
            <w:vAlign w:val="center"/>
          </w:tcPr>
          <w:p w14:paraId="12E352D6" w14:textId="3A61185E" w:rsidR="00B87893" w:rsidRPr="00367118" w:rsidRDefault="00B87893" w:rsidP="00367118">
            <w:pPr>
              <w:rPr>
                <w:color w:val="000000" w:themeColor="text1"/>
              </w:rPr>
            </w:pPr>
            <w:r w:rsidRPr="005C3335">
              <w:rPr>
                <w:color w:val="000000"/>
              </w:rPr>
              <w:t>1.108</w:t>
            </w:r>
          </w:p>
        </w:tc>
        <w:tc>
          <w:tcPr>
            <w:tcW w:w="1276" w:type="dxa"/>
            <w:tcBorders>
              <w:top w:val="nil"/>
              <w:left w:val="nil"/>
              <w:bottom w:val="single" w:sz="6" w:space="0" w:color="D6DADC"/>
              <w:right w:val="single" w:sz="6" w:space="0" w:color="D6DADC"/>
            </w:tcBorders>
            <w:vAlign w:val="center"/>
          </w:tcPr>
          <w:p w14:paraId="35EDA194" w14:textId="39F0940F" w:rsidR="00B87893" w:rsidRPr="00367118" w:rsidRDefault="00B87893" w:rsidP="00367118">
            <w:pPr>
              <w:rPr>
                <w:color w:val="000000" w:themeColor="text1"/>
              </w:rPr>
            </w:pPr>
            <w:r w:rsidRPr="005C3335">
              <w:rPr>
                <w:color w:val="000000"/>
              </w:rPr>
              <w:t>1.155</w:t>
            </w:r>
          </w:p>
        </w:tc>
        <w:tc>
          <w:tcPr>
            <w:tcW w:w="1134" w:type="dxa"/>
            <w:tcBorders>
              <w:top w:val="nil"/>
              <w:left w:val="nil"/>
              <w:bottom w:val="single" w:sz="6" w:space="0" w:color="D6DADC"/>
              <w:right w:val="single" w:sz="6" w:space="0" w:color="D6DADC"/>
            </w:tcBorders>
            <w:vAlign w:val="center"/>
          </w:tcPr>
          <w:p w14:paraId="785C6954" w14:textId="11595081"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0C41AF0F" w14:textId="5D6CC8FB" w:rsidR="00B87893" w:rsidRPr="00367118" w:rsidRDefault="00B87893" w:rsidP="00367118">
            <w:pPr>
              <w:rPr>
                <w:color w:val="000000" w:themeColor="text1"/>
              </w:rPr>
            </w:pPr>
            <w:r w:rsidRPr="005C3335">
              <w:rPr>
                <w:color w:val="000000"/>
              </w:rPr>
              <w:t>1.135</w:t>
            </w:r>
          </w:p>
        </w:tc>
        <w:tc>
          <w:tcPr>
            <w:tcW w:w="1275" w:type="dxa"/>
            <w:gridSpan w:val="2"/>
            <w:tcBorders>
              <w:top w:val="nil"/>
              <w:left w:val="nil"/>
              <w:bottom w:val="single" w:sz="6" w:space="0" w:color="D6DADC"/>
              <w:right w:val="single" w:sz="6" w:space="0" w:color="D6DADC"/>
            </w:tcBorders>
            <w:vAlign w:val="center"/>
          </w:tcPr>
          <w:p w14:paraId="4EE5895F" w14:textId="0CB3120B" w:rsidR="00B87893" w:rsidRPr="00367118" w:rsidRDefault="00B87893" w:rsidP="00367118">
            <w:pPr>
              <w:rPr>
                <w:color w:val="000000" w:themeColor="text1"/>
              </w:rPr>
            </w:pPr>
            <w:r w:rsidRPr="00367118">
              <w:rPr>
                <w:color w:val="000000" w:themeColor="text1"/>
              </w:rPr>
              <w:t>&lt;0.001</w:t>
            </w:r>
          </w:p>
        </w:tc>
      </w:tr>
      <w:tr w:rsidR="00B87893" w:rsidRPr="00367118" w14:paraId="2166FD6C" w14:textId="77777777"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5232F44" w14:textId="70A670EB" w:rsidR="00B87893" w:rsidRPr="00367118" w:rsidDel="008C7E09" w:rsidRDefault="00B87893" w:rsidP="00367118">
            <w:pPr>
              <w:rPr>
                <w:color w:val="000000" w:themeColor="text1"/>
              </w:rPr>
            </w:pPr>
            <w:r w:rsidRPr="00367118">
              <w:rPr>
                <w:color w:val="000000" w:themeColor="text1"/>
              </w:rPr>
              <w:t>Month = September</w:t>
            </w:r>
          </w:p>
        </w:tc>
        <w:tc>
          <w:tcPr>
            <w:tcW w:w="1275" w:type="dxa"/>
            <w:tcBorders>
              <w:top w:val="nil"/>
              <w:left w:val="nil"/>
              <w:bottom w:val="single" w:sz="6" w:space="0" w:color="D6DADC"/>
              <w:right w:val="single" w:sz="6" w:space="0" w:color="D6DADC"/>
            </w:tcBorders>
            <w:vAlign w:val="center"/>
          </w:tcPr>
          <w:p w14:paraId="11D92E54" w14:textId="3167349A" w:rsidR="00B87893" w:rsidRPr="00367118" w:rsidRDefault="00B87893" w:rsidP="00367118">
            <w:pPr>
              <w:rPr>
                <w:color w:val="000000" w:themeColor="text1"/>
              </w:rPr>
            </w:pPr>
            <w:r w:rsidRPr="005C3335">
              <w:rPr>
                <w:color w:val="000000"/>
              </w:rPr>
              <w:t>1.085</w:t>
            </w:r>
          </w:p>
        </w:tc>
        <w:tc>
          <w:tcPr>
            <w:tcW w:w="1276" w:type="dxa"/>
            <w:tcBorders>
              <w:top w:val="nil"/>
              <w:left w:val="nil"/>
              <w:bottom w:val="single" w:sz="6" w:space="0" w:color="D6DADC"/>
              <w:right w:val="single" w:sz="6" w:space="0" w:color="D6DADC"/>
            </w:tcBorders>
            <w:vAlign w:val="center"/>
          </w:tcPr>
          <w:p w14:paraId="53D31233" w14:textId="5F59D59B" w:rsidR="00B87893" w:rsidRPr="00367118" w:rsidRDefault="00B87893" w:rsidP="00367118">
            <w:pPr>
              <w:rPr>
                <w:color w:val="000000" w:themeColor="text1"/>
              </w:rPr>
            </w:pPr>
            <w:r w:rsidRPr="005C3335">
              <w:rPr>
                <w:color w:val="000000"/>
              </w:rPr>
              <w:t>1.065</w:t>
            </w:r>
          </w:p>
        </w:tc>
        <w:tc>
          <w:tcPr>
            <w:tcW w:w="1276" w:type="dxa"/>
            <w:tcBorders>
              <w:top w:val="nil"/>
              <w:left w:val="nil"/>
              <w:bottom w:val="single" w:sz="6" w:space="0" w:color="D6DADC"/>
              <w:right w:val="single" w:sz="6" w:space="0" w:color="D6DADC"/>
            </w:tcBorders>
            <w:vAlign w:val="center"/>
          </w:tcPr>
          <w:p w14:paraId="636E0584" w14:textId="14647719" w:rsidR="00B87893" w:rsidRPr="00367118" w:rsidRDefault="00B87893" w:rsidP="00367118">
            <w:pPr>
              <w:rPr>
                <w:color w:val="000000" w:themeColor="text1"/>
              </w:rPr>
            </w:pPr>
            <w:r w:rsidRPr="005C3335">
              <w:rPr>
                <w:color w:val="000000"/>
              </w:rPr>
              <w:t>1.111</w:t>
            </w:r>
          </w:p>
        </w:tc>
        <w:tc>
          <w:tcPr>
            <w:tcW w:w="1134" w:type="dxa"/>
            <w:tcBorders>
              <w:top w:val="nil"/>
              <w:left w:val="nil"/>
              <w:bottom w:val="single" w:sz="6" w:space="0" w:color="D6DADC"/>
              <w:right w:val="single" w:sz="6" w:space="0" w:color="D6DADC"/>
            </w:tcBorders>
            <w:vAlign w:val="center"/>
          </w:tcPr>
          <w:p w14:paraId="0ED694BD" w14:textId="3CD6457E"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5914CCD5" w14:textId="6D39C11D" w:rsidR="00B87893" w:rsidRPr="00367118" w:rsidRDefault="00B87893" w:rsidP="00367118">
            <w:pPr>
              <w:rPr>
                <w:color w:val="000000" w:themeColor="text1"/>
              </w:rPr>
            </w:pPr>
            <w:r w:rsidRPr="005C3335">
              <w:rPr>
                <w:color w:val="000000"/>
              </w:rPr>
              <w:t>1.084</w:t>
            </w:r>
          </w:p>
        </w:tc>
        <w:tc>
          <w:tcPr>
            <w:tcW w:w="1275" w:type="dxa"/>
            <w:gridSpan w:val="2"/>
            <w:tcBorders>
              <w:top w:val="nil"/>
              <w:left w:val="nil"/>
              <w:bottom w:val="single" w:sz="6" w:space="0" w:color="D6DADC"/>
              <w:right w:val="single" w:sz="6" w:space="0" w:color="D6DADC"/>
            </w:tcBorders>
            <w:vAlign w:val="center"/>
          </w:tcPr>
          <w:p w14:paraId="0E02EDBC" w14:textId="7A0085EA" w:rsidR="00B87893" w:rsidRPr="00367118" w:rsidRDefault="00B87893" w:rsidP="00367118">
            <w:pPr>
              <w:rPr>
                <w:color w:val="000000" w:themeColor="text1"/>
              </w:rPr>
            </w:pPr>
            <w:r w:rsidRPr="00367118">
              <w:rPr>
                <w:color w:val="000000" w:themeColor="text1"/>
              </w:rPr>
              <w:t>0.001</w:t>
            </w:r>
          </w:p>
        </w:tc>
      </w:tr>
      <w:tr w:rsidR="00B87893" w:rsidRPr="00367118" w14:paraId="611153C1" w14:textId="40C752C8"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67CE08C2" w14:textId="1E94953D" w:rsidR="00B87893" w:rsidRPr="00367118" w:rsidRDefault="00B87893" w:rsidP="00367118">
            <w:pPr>
              <w:rPr>
                <w:color w:val="000000" w:themeColor="text1"/>
              </w:rPr>
            </w:pPr>
            <w:r w:rsidRPr="00367118">
              <w:rPr>
                <w:color w:val="000000" w:themeColor="text1"/>
              </w:rPr>
              <w:t>Month = October</w:t>
            </w:r>
            <w:r w:rsidRPr="00367118" w:rsidDel="008C7E09">
              <w:rPr>
                <w:color w:val="000000" w:themeColor="text1"/>
              </w:rPr>
              <w:t xml:space="preserve"> </w:t>
            </w:r>
          </w:p>
        </w:tc>
        <w:tc>
          <w:tcPr>
            <w:tcW w:w="1275" w:type="dxa"/>
            <w:tcBorders>
              <w:top w:val="nil"/>
              <w:left w:val="nil"/>
              <w:bottom w:val="single" w:sz="6" w:space="0" w:color="D6DADC"/>
              <w:right w:val="single" w:sz="6" w:space="0" w:color="D6DADC"/>
            </w:tcBorders>
            <w:vAlign w:val="center"/>
          </w:tcPr>
          <w:p w14:paraId="06023CEB" w14:textId="5BB256DE" w:rsidR="00B87893" w:rsidRPr="00367118" w:rsidRDefault="00B87893" w:rsidP="00367118">
            <w:pPr>
              <w:rPr>
                <w:color w:val="000000" w:themeColor="text1"/>
              </w:rPr>
            </w:pPr>
            <w:r w:rsidRPr="005C3335">
              <w:rPr>
                <w:color w:val="000000"/>
              </w:rPr>
              <w:t>1.109</w:t>
            </w:r>
          </w:p>
        </w:tc>
        <w:tc>
          <w:tcPr>
            <w:tcW w:w="1276" w:type="dxa"/>
            <w:tcBorders>
              <w:top w:val="nil"/>
              <w:left w:val="nil"/>
              <w:bottom w:val="single" w:sz="6" w:space="0" w:color="D6DADC"/>
              <w:right w:val="single" w:sz="6" w:space="0" w:color="D6DADC"/>
            </w:tcBorders>
            <w:vAlign w:val="center"/>
          </w:tcPr>
          <w:p w14:paraId="70B00883" w14:textId="63BB5AB0" w:rsidR="00B87893" w:rsidRPr="00367118" w:rsidRDefault="00B87893" w:rsidP="00367118">
            <w:pPr>
              <w:rPr>
                <w:color w:val="000000" w:themeColor="text1"/>
              </w:rPr>
            </w:pPr>
            <w:r w:rsidRPr="005C3335">
              <w:rPr>
                <w:color w:val="000000"/>
              </w:rPr>
              <w:t>1.084</w:t>
            </w:r>
          </w:p>
        </w:tc>
        <w:tc>
          <w:tcPr>
            <w:tcW w:w="1276" w:type="dxa"/>
            <w:tcBorders>
              <w:top w:val="nil"/>
              <w:left w:val="nil"/>
              <w:bottom w:val="single" w:sz="6" w:space="0" w:color="D6DADC"/>
              <w:right w:val="single" w:sz="6" w:space="0" w:color="D6DADC"/>
            </w:tcBorders>
            <w:vAlign w:val="center"/>
          </w:tcPr>
          <w:p w14:paraId="5415DBB1" w14:textId="2592FC30" w:rsidR="00B87893" w:rsidRPr="00367118" w:rsidRDefault="00B87893" w:rsidP="00367118">
            <w:pPr>
              <w:rPr>
                <w:color w:val="000000" w:themeColor="text1"/>
              </w:rPr>
            </w:pPr>
            <w:r w:rsidRPr="005C3335">
              <w:rPr>
                <w:color w:val="000000"/>
              </w:rPr>
              <w:t>1.128</w:t>
            </w:r>
          </w:p>
        </w:tc>
        <w:tc>
          <w:tcPr>
            <w:tcW w:w="1134" w:type="dxa"/>
            <w:tcBorders>
              <w:top w:val="nil"/>
              <w:left w:val="nil"/>
              <w:bottom w:val="single" w:sz="6" w:space="0" w:color="D6DADC"/>
              <w:right w:val="single" w:sz="6" w:space="0" w:color="D6DADC"/>
            </w:tcBorders>
            <w:vAlign w:val="center"/>
          </w:tcPr>
          <w:p w14:paraId="477E7595" w14:textId="30D5C266" w:rsidR="00B87893" w:rsidRPr="00367118" w:rsidRDefault="00B87893" w:rsidP="00367118">
            <w:pPr>
              <w:rPr>
                <w:color w:val="000000" w:themeColor="text1"/>
              </w:rPr>
            </w:pPr>
            <w:r w:rsidRPr="00367118">
              <w:rPr>
                <w:color w:val="000000" w:themeColor="text1"/>
              </w:rPr>
              <w:t>100</w:t>
            </w:r>
          </w:p>
        </w:tc>
        <w:tc>
          <w:tcPr>
            <w:tcW w:w="1276" w:type="dxa"/>
            <w:tcBorders>
              <w:top w:val="nil"/>
              <w:left w:val="nil"/>
              <w:bottom w:val="single" w:sz="6" w:space="0" w:color="D6DADC"/>
              <w:right w:val="single" w:sz="6" w:space="0" w:color="D6DADC"/>
            </w:tcBorders>
            <w:vAlign w:val="center"/>
          </w:tcPr>
          <w:p w14:paraId="19D030B2" w14:textId="12E186A5" w:rsidR="00B87893" w:rsidRPr="00367118" w:rsidRDefault="00B87893" w:rsidP="00367118">
            <w:pPr>
              <w:rPr>
                <w:color w:val="000000" w:themeColor="text1"/>
              </w:rPr>
            </w:pPr>
            <w:r w:rsidRPr="005C3335">
              <w:rPr>
                <w:color w:val="000000"/>
              </w:rPr>
              <w:t>1.110</w:t>
            </w:r>
          </w:p>
        </w:tc>
        <w:tc>
          <w:tcPr>
            <w:tcW w:w="1275" w:type="dxa"/>
            <w:gridSpan w:val="2"/>
            <w:tcBorders>
              <w:top w:val="nil"/>
              <w:left w:val="nil"/>
              <w:bottom w:val="single" w:sz="6" w:space="0" w:color="D6DADC"/>
              <w:right w:val="single" w:sz="6" w:space="0" w:color="D6DADC"/>
            </w:tcBorders>
            <w:vAlign w:val="center"/>
          </w:tcPr>
          <w:p w14:paraId="39BF9813" w14:textId="07F3A20B" w:rsidR="00B87893" w:rsidRPr="00367118" w:rsidRDefault="00B87893" w:rsidP="00367118">
            <w:pPr>
              <w:rPr>
                <w:color w:val="000000" w:themeColor="text1"/>
              </w:rPr>
            </w:pPr>
            <w:r w:rsidRPr="00367118">
              <w:rPr>
                <w:color w:val="000000" w:themeColor="text1"/>
              </w:rPr>
              <w:t>&lt;0.001</w:t>
            </w:r>
          </w:p>
        </w:tc>
      </w:tr>
      <w:tr w:rsidR="00B87893" w:rsidRPr="00367118" w14:paraId="2D2CC912" w14:textId="0639ED71"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3FD16CEF" w14:textId="3677FBF5" w:rsidR="00B87893" w:rsidRPr="00367118" w:rsidRDefault="00B87893" w:rsidP="00367118">
            <w:pPr>
              <w:rPr>
                <w:color w:val="000000" w:themeColor="text1"/>
              </w:rPr>
            </w:pPr>
            <w:r w:rsidRPr="00367118">
              <w:rPr>
                <w:color w:val="000000" w:themeColor="text1"/>
              </w:rPr>
              <w:t>Month = November</w:t>
            </w:r>
          </w:p>
        </w:tc>
        <w:tc>
          <w:tcPr>
            <w:tcW w:w="1275" w:type="dxa"/>
            <w:tcBorders>
              <w:top w:val="nil"/>
              <w:left w:val="nil"/>
              <w:bottom w:val="single" w:sz="6" w:space="0" w:color="D6DADC"/>
              <w:right w:val="single" w:sz="6" w:space="0" w:color="D6DADC"/>
            </w:tcBorders>
            <w:vAlign w:val="center"/>
          </w:tcPr>
          <w:p w14:paraId="3B4D09C5" w14:textId="70F72D2C" w:rsidR="00B87893" w:rsidRPr="00367118" w:rsidRDefault="00B87893" w:rsidP="00367118">
            <w:pPr>
              <w:rPr>
                <w:color w:val="000000" w:themeColor="text1"/>
              </w:rPr>
            </w:pPr>
            <w:r w:rsidRPr="005C3335">
              <w:rPr>
                <w:color w:val="000000"/>
              </w:rPr>
              <w:t>1.04</w:t>
            </w:r>
            <w:r w:rsidR="00367118" w:rsidRPr="005C3335">
              <w:rPr>
                <w:color w:val="000000"/>
              </w:rPr>
              <w:t>0</w:t>
            </w:r>
          </w:p>
        </w:tc>
        <w:tc>
          <w:tcPr>
            <w:tcW w:w="1276" w:type="dxa"/>
            <w:tcBorders>
              <w:top w:val="nil"/>
              <w:left w:val="nil"/>
              <w:bottom w:val="single" w:sz="6" w:space="0" w:color="D6DADC"/>
              <w:right w:val="single" w:sz="6" w:space="0" w:color="D6DADC"/>
            </w:tcBorders>
            <w:vAlign w:val="center"/>
          </w:tcPr>
          <w:p w14:paraId="327ACB6A" w14:textId="558CEAE4" w:rsidR="00B87893" w:rsidRPr="00367118" w:rsidRDefault="00B87893" w:rsidP="00367118">
            <w:pPr>
              <w:rPr>
                <w:color w:val="000000" w:themeColor="text1"/>
              </w:rPr>
            </w:pPr>
            <w:r w:rsidRPr="005C3335">
              <w:rPr>
                <w:color w:val="000000"/>
              </w:rPr>
              <w:t>1.026</w:t>
            </w:r>
          </w:p>
        </w:tc>
        <w:tc>
          <w:tcPr>
            <w:tcW w:w="1276" w:type="dxa"/>
            <w:tcBorders>
              <w:top w:val="nil"/>
              <w:left w:val="nil"/>
              <w:bottom w:val="single" w:sz="6" w:space="0" w:color="D6DADC"/>
              <w:right w:val="single" w:sz="6" w:space="0" w:color="D6DADC"/>
            </w:tcBorders>
            <w:vAlign w:val="center"/>
          </w:tcPr>
          <w:p w14:paraId="5E977CD1" w14:textId="1A1C1B0D" w:rsidR="00B87893" w:rsidRPr="00367118" w:rsidRDefault="00B87893" w:rsidP="00367118">
            <w:pPr>
              <w:rPr>
                <w:color w:val="000000" w:themeColor="text1"/>
              </w:rPr>
            </w:pPr>
            <w:r w:rsidRPr="005C3335">
              <w:rPr>
                <w:color w:val="000000"/>
              </w:rPr>
              <w:t>1.068</w:t>
            </w:r>
          </w:p>
        </w:tc>
        <w:tc>
          <w:tcPr>
            <w:tcW w:w="1134" w:type="dxa"/>
            <w:tcBorders>
              <w:top w:val="nil"/>
              <w:left w:val="nil"/>
              <w:bottom w:val="single" w:sz="6" w:space="0" w:color="D6DADC"/>
              <w:right w:val="single" w:sz="6" w:space="0" w:color="D6DADC"/>
            </w:tcBorders>
            <w:vAlign w:val="center"/>
          </w:tcPr>
          <w:p w14:paraId="7BF2D380" w14:textId="7E25DC1B" w:rsidR="00B87893" w:rsidRPr="00367118" w:rsidRDefault="00B87893" w:rsidP="00367118">
            <w:pPr>
              <w:rPr>
                <w:color w:val="000000" w:themeColor="text1"/>
              </w:rPr>
            </w:pPr>
            <w:r w:rsidRPr="00367118">
              <w:rPr>
                <w:color w:val="000000" w:themeColor="text1"/>
              </w:rPr>
              <w:t>5</w:t>
            </w:r>
          </w:p>
        </w:tc>
        <w:tc>
          <w:tcPr>
            <w:tcW w:w="1276" w:type="dxa"/>
            <w:tcBorders>
              <w:top w:val="nil"/>
              <w:left w:val="nil"/>
              <w:bottom w:val="single" w:sz="6" w:space="0" w:color="D6DADC"/>
              <w:right w:val="single" w:sz="6" w:space="0" w:color="D6DADC"/>
            </w:tcBorders>
            <w:vAlign w:val="center"/>
          </w:tcPr>
          <w:p w14:paraId="1CCCF57B" w14:textId="43467C9E" w:rsidR="00B87893" w:rsidRPr="00367118" w:rsidRDefault="00B87893" w:rsidP="00367118">
            <w:pPr>
              <w:rPr>
                <w:color w:val="000000" w:themeColor="text1"/>
              </w:rPr>
            </w:pPr>
            <w:r w:rsidRPr="005C3335">
              <w:rPr>
                <w:color w:val="000000"/>
              </w:rPr>
              <w:t>1.041</w:t>
            </w:r>
          </w:p>
        </w:tc>
        <w:tc>
          <w:tcPr>
            <w:tcW w:w="1275" w:type="dxa"/>
            <w:gridSpan w:val="2"/>
            <w:tcBorders>
              <w:top w:val="nil"/>
              <w:left w:val="nil"/>
              <w:bottom w:val="single" w:sz="6" w:space="0" w:color="D6DADC"/>
              <w:right w:val="single" w:sz="6" w:space="0" w:color="D6DADC"/>
            </w:tcBorders>
            <w:vAlign w:val="center"/>
          </w:tcPr>
          <w:p w14:paraId="7756C809" w14:textId="6E776F3C" w:rsidR="00B87893" w:rsidRPr="00367118" w:rsidRDefault="00B87893" w:rsidP="00367118">
            <w:pPr>
              <w:rPr>
                <w:color w:val="000000" w:themeColor="text1"/>
              </w:rPr>
            </w:pPr>
            <w:r w:rsidRPr="00367118">
              <w:rPr>
                <w:color w:val="000000" w:themeColor="text1"/>
              </w:rPr>
              <w:t>0.103</w:t>
            </w:r>
          </w:p>
        </w:tc>
      </w:tr>
      <w:tr w:rsidR="004B0D6C" w:rsidRPr="00367118" w14:paraId="55FA0F9F" w14:textId="5745061E" w:rsidTr="005C3335">
        <w:trPr>
          <w:gridAfter w:val="1"/>
          <w:wAfter w:w="1276" w:type="dxa"/>
          <w:trHeight w:val="345"/>
          <w:tblCellSpacing w:w="0" w:type="dxa"/>
        </w:trPr>
        <w:tc>
          <w:tcPr>
            <w:tcW w:w="6663" w:type="dxa"/>
            <w:tcBorders>
              <w:top w:val="nil"/>
              <w:left w:val="nil"/>
              <w:bottom w:val="single" w:sz="6" w:space="0" w:color="D6DADC"/>
              <w:right w:val="single" w:sz="6" w:space="0" w:color="D6DADC"/>
            </w:tcBorders>
            <w:noWrap/>
            <w:tcMar>
              <w:top w:w="60" w:type="dxa"/>
              <w:left w:w="75" w:type="dxa"/>
              <w:bottom w:w="60" w:type="dxa"/>
              <w:right w:w="75" w:type="dxa"/>
            </w:tcMar>
            <w:vAlign w:val="center"/>
          </w:tcPr>
          <w:p w14:paraId="25F2766D" w14:textId="452DFF9B" w:rsidR="00F45F5B" w:rsidRPr="00367118" w:rsidRDefault="00F45F5B" w:rsidP="00367118">
            <w:pPr>
              <w:rPr>
                <w:color w:val="000000" w:themeColor="text1"/>
              </w:rPr>
            </w:pPr>
            <w:r w:rsidRPr="00367118">
              <w:rPr>
                <w:color w:val="000000" w:themeColor="text1"/>
              </w:rPr>
              <w:t>Month = December</w:t>
            </w:r>
            <w:r w:rsidRPr="00367118" w:rsidDel="008C7E09">
              <w:rPr>
                <w:color w:val="000000" w:themeColor="text1"/>
              </w:rPr>
              <w:t xml:space="preserve"> </w:t>
            </w:r>
          </w:p>
        </w:tc>
        <w:tc>
          <w:tcPr>
            <w:tcW w:w="4961" w:type="dxa"/>
            <w:gridSpan w:val="4"/>
            <w:tcBorders>
              <w:top w:val="nil"/>
              <w:left w:val="nil"/>
              <w:bottom w:val="single" w:sz="6" w:space="0" w:color="D6DADC"/>
              <w:right w:val="single" w:sz="6" w:space="0" w:color="D6DADC"/>
            </w:tcBorders>
            <w:vAlign w:val="center"/>
          </w:tcPr>
          <w:p w14:paraId="4040B5F7" w14:textId="2FE5C82C" w:rsidR="00F45F5B" w:rsidRPr="00367118" w:rsidRDefault="00F45F5B" w:rsidP="00367118">
            <w:pPr>
              <w:rPr>
                <w:color w:val="000000" w:themeColor="text1"/>
              </w:rPr>
            </w:pPr>
            <w:r w:rsidRPr="00367118">
              <w:rPr>
                <w:color w:val="000000" w:themeColor="text1"/>
              </w:rPr>
              <w:t>{reference}</w:t>
            </w:r>
          </w:p>
        </w:tc>
        <w:tc>
          <w:tcPr>
            <w:tcW w:w="1276" w:type="dxa"/>
            <w:tcBorders>
              <w:top w:val="nil"/>
              <w:left w:val="nil"/>
              <w:bottom w:val="single" w:sz="6" w:space="0" w:color="D6DADC"/>
              <w:right w:val="single" w:sz="6" w:space="0" w:color="D6DADC"/>
            </w:tcBorders>
            <w:vAlign w:val="center"/>
          </w:tcPr>
          <w:p w14:paraId="4D94C98F" w14:textId="77777777" w:rsidR="00F45F5B" w:rsidRPr="00367118" w:rsidRDefault="00F45F5B" w:rsidP="00367118">
            <w:pPr>
              <w:rPr>
                <w:color w:val="000000" w:themeColor="text1"/>
              </w:rPr>
            </w:pPr>
          </w:p>
        </w:tc>
        <w:tc>
          <w:tcPr>
            <w:tcW w:w="1275" w:type="dxa"/>
            <w:gridSpan w:val="2"/>
            <w:tcBorders>
              <w:top w:val="nil"/>
              <w:left w:val="nil"/>
              <w:bottom w:val="single" w:sz="6" w:space="0" w:color="D6DADC"/>
              <w:right w:val="single" w:sz="6" w:space="0" w:color="D6DADC"/>
            </w:tcBorders>
            <w:vAlign w:val="center"/>
          </w:tcPr>
          <w:p w14:paraId="0E0888B0" w14:textId="77777777" w:rsidR="00F45F5B" w:rsidRPr="00367118" w:rsidRDefault="00F45F5B" w:rsidP="00367118">
            <w:pPr>
              <w:rPr>
                <w:color w:val="000000" w:themeColor="text1"/>
              </w:rPr>
            </w:pPr>
          </w:p>
        </w:tc>
      </w:tr>
    </w:tbl>
    <w:p w14:paraId="6E5C6DFB" w14:textId="77777777" w:rsidR="00303CD6" w:rsidRPr="00A87EFF" w:rsidRDefault="00303CD6" w:rsidP="00A87EFF"/>
    <w:p w14:paraId="278B7264" w14:textId="77777777" w:rsidR="00FF2DD2" w:rsidRPr="00A87EFF" w:rsidRDefault="00FF2DD2" w:rsidP="00A87EFF"/>
    <w:p w14:paraId="781CF519" w14:textId="77777777" w:rsidR="00176A38" w:rsidRDefault="00176A38" w:rsidP="00A87EFF">
      <w:pPr>
        <w:sectPr w:rsidR="00176A38" w:rsidSect="00176A38">
          <w:pgSz w:w="16840" w:h="11900" w:orient="landscape"/>
          <w:pgMar w:top="1440" w:right="1440" w:bottom="1440" w:left="1440" w:header="708" w:footer="708" w:gutter="0"/>
          <w:cols w:space="708"/>
          <w:docGrid w:linePitch="360"/>
        </w:sectPr>
      </w:pPr>
    </w:p>
    <w:p w14:paraId="2DE18E05" w14:textId="10B3AADD" w:rsidR="00BA0B5D" w:rsidRPr="00A87EFF" w:rsidRDefault="00BA0B5D" w:rsidP="00A87EFF"/>
    <w:p w14:paraId="41122AEF" w14:textId="57AE93AF" w:rsidR="00BA0B5D" w:rsidRPr="00A87EFF" w:rsidRDefault="00BA0B5D" w:rsidP="00A87EFF">
      <w:pPr>
        <w:pStyle w:val="Heading1"/>
        <w:rPr>
          <w:rFonts w:cs="Times New Roman"/>
        </w:rPr>
      </w:pPr>
      <w:commentRangeStart w:id="5"/>
      <w:r w:rsidRPr="00A87EFF">
        <w:rPr>
          <w:rFonts w:cs="Times New Roman"/>
        </w:rPr>
        <w:t xml:space="preserve">Supplementary Material </w:t>
      </w:r>
      <w:r w:rsidR="006600A3">
        <w:rPr>
          <w:rFonts w:cs="Times New Roman"/>
        </w:rPr>
        <w:t>I</w:t>
      </w:r>
      <w:r w:rsidRPr="00A87EFF">
        <w:rPr>
          <w:rFonts w:cs="Times New Roman"/>
        </w:rPr>
        <w:t>: Model Calibration Plots</w:t>
      </w:r>
      <w:r w:rsidR="000A2BAA" w:rsidRPr="00A87EFF">
        <w:rPr>
          <w:rFonts w:cs="Times New Roman"/>
        </w:rPr>
        <w:t xml:space="preserve"> for Population Subgroups</w:t>
      </w:r>
      <w:commentRangeEnd w:id="5"/>
      <w:r w:rsidR="00FF2D77">
        <w:rPr>
          <w:rStyle w:val="CommentReference"/>
          <w:rFonts w:ascii="Helvetica" w:eastAsia="Times New Roman" w:hAnsi="Helvetica" w:cs="Times New Roman"/>
          <w:b w:val="0"/>
          <w:color w:val="auto"/>
          <w:lang w:eastAsia="en-GB"/>
        </w:rPr>
        <w:commentReference w:id="5"/>
      </w:r>
    </w:p>
    <w:p w14:paraId="49E861D4" w14:textId="77777777" w:rsidR="000A2BAA" w:rsidRPr="00A87EFF" w:rsidRDefault="000A2BAA" w:rsidP="00A87EFF"/>
    <w:p w14:paraId="12E7AFB4" w14:textId="098DF38B" w:rsidR="000A2BAA" w:rsidRPr="00A87EFF" w:rsidRDefault="000A2BAA" w:rsidP="00A87EFF">
      <w:r w:rsidRPr="00A87EFF">
        <w:t>Concurrent Chronic Pulmonary Disease, excluding COPD</w:t>
      </w:r>
    </w:p>
    <w:p w14:paraId="0C250289" w14:textId="3BF9975D" w:rsidR="000A2BAA" w:rsidRPr="00A87EFF" w:rsidRDefault="000A2BAA" w:rsidP="00A87EFF">
      <w:r w:rsidRPr="00A87EFF">
        <w:t>Blue = yes, red = no</w:t>
      </w:r>
    </w:p>
    <w:p w14:paraId="6F1A99F9" w14:textId="5F6491A4" w:rsidR="000A2BAA" w:rsidRPr="00A87EFF" w:rsidRDefault="008A0532" w:rsidP="00A87EFF">
      <w:r w:rsidRPr="008A0532">
        <w:rPr>
          <w:noProof/>
        </w:rPr>
        <w:drawing>
          <wp:inline distT="0" distB="0" distL="0" distR="0" wp14:anchorId="7F7E4ECE" wp14:editId="536D2D17">
            <wp:extent cx="3765176" cy="3286760"/>
            <wp:effectExtent l="0" t="0" r="0" b="2540"/>
            <wp:docPr id="1302607894" name="Picture 1" descr="A graph with a line and a red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607894" name="Picture 1" descr="A graph with a line and a red star&#10;&#10;AI-generated content may be incorrect."/>
                    <pic:cNvPicPr/>
                  </pic:nvPicPr>
                  <pic:blipFill rotWithShape="1">
                    <a:blip r:embed="rId24"/>
                    <a:srcRect r="34264"/>
                    <a:stretch/>
                  </pic:blipFill>
                  <pic:spPr bwMode="auto">
                    <a:xfrm>
                      <a:off x="0" y="0"/>
                      <a:ext cx="3765176" cy="3286760"/>
                    </a:xfrm>
                    <a:prstGeom prst="rect">
                      <a:avLst/>
                    </a:prstGeom>
                    <a:ln>
                      <a:noFill/>
                    </a:ln>
                    <a:extLst>
                      <a:ext uri="{53640926-AAD7-44D8-BBD7-CCE9431645EC}">
                        <a14:shadowObscured xmlns:a14="http://schemas.microsoft.com/office/drawing/2010/main"/>
                      </a:ext>
                    </a:extLst>
                  </pic:spPr>
                </pic:pic>
              </a:graphicData>
            </a:graphic>
          </wp:inline>
        </w:drawing>
      </w:r>
    </w:p>
    <w:p w14:paraId="74109081" w14:textId="77777777" w:rsidR="000A2BAA" w:rsidRPr="00A87EFF" w:rsidRDefault="000A2BAA" w:rsidP="00A87EFF"/>
    <w:p w14:paraId="63DFEF52" w14:textId="77777777" w:rsidR="000A2BAA" w:rsidRPr="00A87EFF" w:rsidRDefault="000A2BAA" w:rsidP="00A87EFF"/>
    <w:p w14:paraId="3FE88335" w14:textId="67CEE5B1" w:rsidR="000D3EC8" w:rsidRPr="00A87EFF" w:rsidRDefault="000D3EC8" w:rsidP="00A87EFF">
      <w:r w:rsidRPr="00A87EFF">
        <w:t>BTS/SIGN Treatment Step</w:t>
      </w:r>
    </w:p>
    <w:p w14:paraId="55FE5EDF" w14:textId="7C4AE092" w:rsidR="000D3EC8" w:rsidRPr="00A87EFF" w:rsidRDefault="000D3EC8" w:rsidP="00A87EFF">
      <w:r w:rsidRPr="00A87EFF">
        <w:t>Red = 0, Blue = 1, Orange = 2, Green = 3, Pink = 4</w:t>
      </w:r>
    </w:p>
    <w:p w14:paraId="12FD71D7" w14:textId="0314A5D1" w:rsidR="000D3EC8" w:rsidRPr="00A87EFF" w:rsidRDefault="008A0532" w:rsidP="00A87EFF">
      <w:r w:rsidRPr="008A0532">
        <w:rPr>
          <w:noProof/>
        </w:rPr>
        <w:drawing>
          <wp:inline distT="0" distB="0" distL="0" distR="0" wp14:anchorId="07166A6B" wp14:editId="4128ECB1">
            <wp:extent cx="4948518" cy="3286760"/>
            <wp:effectExtent l="0" t="0" r="5080" b="2540"/>
            <wp:docPr id="350172314"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72314" name="Picture 1" descr="A graph of a graph&#10;&#10;AI-generated content may be incorrect."/>
                    <pic:cNvPicPr/>
                  </pic:nvPicPr>
                  <pic:blipFill rotWithShape="1">
                    <a:blip r:embed="rId25"/>
                    <a:srcRect r="13604"/>
                    <a:stretch/>
                  </pic:blipFill>
                  <pic:spPr bwMode="auto">
                    <a:xfrm>
                      <a:off x="0" y="0"/>
                      <a:ext cx="4948518" cy="3286760"/>
                    </a:xfrm>
                    <a:prstGeom prst="rect">
                      <a:avLst/>
                    </a:prstGeom>
                    <a:ln>
                      <a:noFill/>
                    </a:ln>
                    <a:extLst>
                      <a:ext uri="{53640926-AAD7-44D8-BBD7-CCE9431645EC}">
                        <a14:shadowObscured xmlns:a14="http://schemas.microsoft.com/office/drawing/2010/main"/>
                      </a:ext>
                    </a:extLst>
                  </pic:spPr>
                </pic:pic>
              </a:graphicData>
            </a:graphic>
          </wp:inline>
        </w:drawing>
      </w:r>
    </w:p>
    <w:p w14:paraId="6C784810" w14:textId="77777777" w:rsidR="000D3EC8" w:rsidRPr="00A87EFF" w:rsidRDefault="000D3EC8" w:rsidP="00A87EFF"/>
    <w:p w14:paraId="47547032" w14:textId="5D75C90B" w:rsidR="00EC46E7" w:rsidRPr="00A87EFF" w:rsidRDefault="00EC46E7" w:rsidP="00A87EFF">
      <w:r w:rsidRPr="00A87EFF">
        <w:lastRenderedPageBreak/>
        <w:t>Peak Flow Missing</w:t>
      </w:r>
    </w:p>
    <w:p w14:paraId="0D611844" w14:textId="77777777" w:rsidR="00EC46E7" w:rsidRPr="00A87EFF" w:rsidRDefault="00EC46E7" w:rsidP="00A87EFF">
      <w:r w:rsidRPr="00A87EFF">
        <w:t>Blue = yes, red = no</w:t>
      </w:r>
    </w:p>
    <w:p w14:paraId="7828E256" w14:textId="63EDA5AC" w:rsidR="00EC46E7" w:rsidRPr="00A87EFF" w:rsidRDefault="004151D4" w:rsidP="00A87EFF">
      <w:r w:rsidRPr="004151D4">
        <w:rPr>
          <w:noProof/>
        </w:rPr>
        <w:drawing>
          <wp:inline distT="0" distB="0" distL="0" distR="0" wp14:anchorId="32B16616" wp14:editId="73C474FC">
            <wp:extent cx="4527176" cy="3286760"/>
            <wp:effectExtent l="0" t="0" r="0" b="2540"/>
            <wp:docPr id="1815482153" name="Picture 1" descr="A graph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82153" name="Picture 1" descr="A graph of a person and person&#10;&#10;AI-generated content may be incorrect."/>
                    <pic:cNvPicPr/>
                  </pic:nvPicPr>
                  <pic:blipFill rotWithShape="1">
                    <a:blip r:embed="rId26"/>
                    <a:srcRect r="20960"/>
                    <a:stretch/>
                  </pic:blipFill>
                  <pic:spPr bwMode="auto">
                    <a:xfrm>
                      <a:off x="0" y="0"/>
                      <a:ext cx="4527176" cy="3286760"/>
                    </a:xfrm>
                    <a:prstGeom prst="rect">
                      <a:avLst/>
                    </a:prstGeom>
                    <a:ln>
                      <a:noFill/>
                    </a:ln>
                    <a:extLst>
                      <a:ext uri="{53640926-AAD7-44D8-BBD7-CCE9431645EC}">
                        <a14:shadowObscured xmlns:a14="http://schemas.microsoft.com/office/drawing/2010/main"/>
                      </a:ext>
                    </a:extLst>
                  </pic:spPr>
                </pic:pic>
              </a:graphicData>
            </a:graphic>
          </wp:inline>
        </w:drawing>
      </w:r>
    </w:p>
    <w:p w14:paraId="0185A8BC" w14:textId="77777777" w:rsidR="003F3BB9" w:rsidRPr="00A87EFF" w:rsidRDefault="003F3BB9" w:rsidP="00A87EFF"/>
    <w:p w14:paraId="40DCEB31" w14:textId="77777777" w:rsidR="003F3BB9" w:rsidRPr="00A87EFF" w:rsidRDefault="003F3BB9" w:rsidP="00A87EFF"/>
    <w:p w14:paraId="04778BD7" w14:textId="7FA6E645" w:rsidR="00EC46E7" w:rsidRPr="00A87EFF" w:rsidRDefault="00EC46E7" w:rsidP="00A87EFF">
      <w:r w:rsidRPr="00A87EFF">
        <w:t>Blood Eosinophil Counts Missing</w:t>
      </w:r>
    </w:p>
    <w:p w14:paraId="793C6123" w14:textId="77777777" w:rsidR="00EC46E7" w:rsidRPr="00A87EFF" w:rsidRDefault="00EC46E7" w:rsidP="00A87EFF">
      <w:r w:rsidRPr="00A87EFF">
        <w:t>Blue = yes, red = no</w:t>
      </w:r>
    </w:p>
    <w:p w14:paraId="6DA12D63" w14:textId="424562C9" w:rsidR="00EC46E7" w:rsidRPr="00A87EFF" w:rsidRDefault="004151D4" w:rsidP="00A87EFF">
      <w:r w:rsidRPr="004151D4">
        <w:rPr>
          <w:noProof/>
        </w:rPr>
        <w:drawing>
          <wp:inline distT="0" distB="0" distL="0" distR="0" wp14:anchorId="1D64C439" wp14:editId="35A2B5BB">
            <wp:extent cx="3738282" cy="3286760"/>
            <wp:effectExtent l="0" t="0" r="0" b="2540"/>
            <wp:docPr id="1537304457"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04457" name="Picture 1" descr="A graph of a graph&#10;&#10;AI-generated content may be incorrect."/>
                    <pic:cNvPicPr/>
                  </pic:nvPicPr>
                  <pic:blipFill rotWithShape="1">
                    <a:blip r:embed="rId27"/>
                    <a:srcRect r="34733"/>
                    <a:stretch/>
                  </pic:blipFill>
                  <pic:spPr bwMode="auto">
                    <a:xfrm>
                      <a:off x="0" y="0"/>
                      <a:ext cx="3738282" cy="3286760"/>
                    </a:xfrm>
                    <a:prstGeom prst="rect">
                      <a:avLst/>
                    </a:prstGeom>
                    <a:ln>
                      <a:noFill/>
                    </a:ln>
                    <a:extLst>
                      <a:ext uri="{53640926-AAD7-44D8-BBD7-CCE9431645EC}">
                        <a14:shadowObscured xmlns:a14="http://schemas.microsoft.com/office/drawing/2010/main"/>
                      </a:ext>
                    </a:extLst>
                  </pic:spPr>
                </pic:pic>
              </a:graphicData>
            </a:graphic>
          </wp:inline>
        </w:drawing>
      </w:r>
    </w:p>
    <w:p w14:paraId="1015A36A" w14:textId="77777777" w:rsidR="003F3BB9" w:rsidRPr="00A87EFF" w:rsidRDefault="003F3BB9" w:rsidP="00A87EFF"/>
    <w:p w14:paraId="4978DA7F" w14:textId="77777777" w:rsidR="003F3BB9" w:rsidRPr="00A87EFF" w:rsidRDefault="003F3BB9" w:rsidP="00A87EFF"/>
    <w:p w14:paraId="2C688A8A" w14:textId="77777777" w:rsidR="004B6A89" w:rsidRPr="00A87EFF" w:rsidRDefault="004B6A89" w:rsidP="00A87EFF">
      <w:r w:rsidRPr="00A87EFF">
        <w:br w:type="page"/>
      </w:r>
    </w:p>
    <w:p w14:paraId="1F033C01" w14:textId="7BCAC15A" w:rsidR="003F3BB9" w:rsidRPr="00A87EFF" w:rsidRDefault="003F3BB9" w:rsidP="00A87EFF">
      <w:r w:rsidRPr="00A87EFF">
        <w:lastRenderedPageBreak/>
        <w:t>Recent respiratory infection</w:t>
      </w:r>
    </w:p>
    <w:p w14:paraId="5A21A7DC" w14:textId="77777777" w:rsidR="003F3BB9" w:rsidRPr="00A87EFF" w:rsidRDefault="003F3BB9" w:rsidP="00A87EFF">
      <w:r w:rsidRPr="00A87EFF">
        <w:t>Blue = yes, red = no</w:t>
      </w:r>
    </w:p>
    <w:p w14:paraId="3F297DA8" w14:textId="1148F5AC" w:rsidR="004B6A89" w:rsidRPr="00A87EFF" w:rsidRDefault="004151D4" w:rsidP="00A87EFF">
      <w:r w:rsidRPr="004151D4">
        <w:rPr>
          <w:noProof/>
        </w:rPr>
        <w:drawing>
          <wp:inline distT="0" distB="0" distL="0" distR="0" wp14:anchorId="09D5BAC8" wp14:editId="021D1EB4">
            <wp:extent cx="4957482" cy="3286760"/>
            <wp:effectExtent l="0" t="0" r="0" b="2540"/>
            <wp:docPr id="1448744301"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44301" name="Picture 1" descr="A graph of a graph&#10;&#10;AI-generated content may be incorrect."/>
                    <pic:cNvPicPr/>
                  </pic:nvPicPr>
                  <pic:blipFill rotWithShape="1">
                    <a:blip r:embed="rId28"/>
                    <a:srcRect r="13447"/>
                    <a:stretch/>
                  </pic:blipFill>
                  <pic:spPr bwMode="auto">
                    <a:xfrm>
                      <a:off x="0" y="0"/>
                      <a:ext cx="4957482" cy="3286760"/>
                    </a:xfrm>
                    <a:prstGeom prst="rect">
                      <a:avLst/>
                    </a:prstGeom>
                    <a:ln>
                      <a:noFill/>
                    </a:ln>
                    <a:extLst>
                      <a:ext uri="{53640926-AAD7-44D8-BBD7-CCE9431645EC}">
                        <a14:shadowObscured xmlns:a14="http://schemas.microsoft.com/office/drawing/2010/main"/>
                      </a:ext>
                    </a:extLst>
                  </pic:spPr>
                </pic:pic>
              </a:graphicData>
            </a:graphic>
          </wp:inline>
        </w:drawing>
      </w:r>
    </w:p>
    <w:p w14:paraId="3CDA5532" w14:textId="77777777" w:rsidR="003F3BB9" w:rsidRPr="00A87EFF" w:rsidRDefault="003F3BB9" w:rsidP="00A87EFF"/>
    <w:p w14:paraId="6F2C07B4" w14:textId="77777777" w:rsidR="004B6A89" w:rsidRPr="00A87EFF" w:rsidRDefault="004B6A89" w:rsidP="00A87EFF"/>
    <w:p w14:paraId="689906E6" w14:textId="600B87AB" w:rsidR="004B6A89" w:rsidRPr="00A87EFF" w:rsidRDefault="004B6A89" w:rsidP="00A87EFF">
      <w:r w:rsidRPr="00A87EFF">
        <w:t>Recent asthma primary care encounter</w:t>
      </w:r>
    </w:p>
    <w:p w14:paraId="51AAA2FC" w14:textId="77777777" w:rsidR="004B6A89" w:rsidRPr="00A87EFF" w:rsidRDefault="004B6A89" w:rsidP="00A87EFF">
      <w:r w:rsidRPr="00A87EFF">
        <w:t>Blue = yes, red = no</w:t>
      </w:r>
    </w:p>
    <w:p w14:paraId="6B8F4AA3" w14:textId="19E408BE" w:rsidR="004B6A89" w:rsidRPr="00A87EFF" w:rsidRDefault="004151D4" w:rsidP="00A87EFF">
      <w:r w:rsidRPr="004151D4">
        <w:rPr>
          <w:noProof/>
        </w:rPr>
        <w:drawing>
          <wp:inline distT="0" distB="0" distL="0" distR="0" wp14:anchorId="7AC400FB" wp14:editId="322F7EA3">
            <wp:extent cx="4114800" cy="3286760"/>
            <wp:effectExtent l="0" t="0" r="0" b="2540"/>
            <wp:docPr id="141294638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46381" name="Picture 1" descr="A graph with numbers and lines&#10;&#10;AI-generated content may be incorrect."/>
                    <pic:cNvPicPr/>
                  </pic:nvPicPr>
                  <pic:blipFill rotWithShape="1">
                    <a:blip r:embed="rId29"/>
                    <a:srcRect r="28160"/>
                    <a:stretch/>
                  </pic:blipFill>
                  <pic:spPr bwMode="auto">
                    <a:xfrm>
                      <a:off x="0" y="0"/>
                      <a:ext cx="4114800" cy="3286760"/>
                    </a:xfrm>
                    <a:prstGeom prst="rect">
                      <a:avLst/>
                    </a:prstGeom>
                    <a:ln>
                      <a:noFill/>
                    </a:ln>
                    <a:extLst>
                      <a:ext uri="{53640926-AAD7-44D8-BBD7-CCE9431645EC}">
                        <a14:shadowObscured xmlns:a14="http://schemas.microsoft.com/office/drawing/2010/main"/>
                      </a:ext>
                    </a:extLst>
                  </pic:spPr>
                </pic:pic>
              </a:graphicData>
            </a:graphic>
          </wp:inline>
        </w:drawing>
      </w:r>
    </w:p>
    <w:p w14:paraId="1DC9E5FE" w14:textId="77777777" w:rsidR="00DA1D49" w:rsidRPr="00A87EFF" w:rsidRDefault="00DA1D49" w:rsidP="00A87EFF"/>
    <w:p w14:paraId="5175C32E" w14:textId="456D372F" w:rsidR="00DA1D49" w:rsidRPr="00A87EFF" w:rsidRDefault="00DA1D49" w:rsidP="00A87EFF">
      <w:r w:rsidRPr="00A87EFF">
        <w:br w:type="page"/>
      </w:r>
    </w:p>
    <w:p w14:paraId="78A8D54D" w14:textId="12448048" w:rsidR="00DA1D49" w:rsidRPr="00A87EFF" w:rsidRDefault="00DA1D49" w:rsidP="00A87EFF">
      <w:r w:rsidRPr="00A87EFF">
        <w:lastRenderedPageBreak/>
        <w:t>Recent steroid prescription in primary care</w:t>
      </w:r>
    </w:p>
    <w:p w14:paraId="000BE9FB" w14:textId="77777777" w:rsidR="00DA1D49" w:rsidRPr="00A87EFF" w:rsidRDefault="00DA1D49" w:rsidP="00A87EFF">
      <w:r w:rsidRPr="00A87EFF">
        <w:t>Blue = yes, red = no</w:t>
      </w:r>
    </w:p>
    <w:p w14:paraId="09EAE550" w14:textId="1DFC4677" w:rsidR="00DA1D49" w:rsidRPr="00A87EFF" w:rsidRDefault="004151D4" w:rsidP="00A87EFF">
      <w:r w:rsidRPr="004151D4">
        <w:rPr>
          <w:noProof/>
        </w:rPr>
        <w:drawing>
          <wp:inline distT="0" distB="0" distL="0" distR="0" wp14:anchorId="6B5C0BBB" wp14:editId="631A033D">
            <wp:extent cx="4688541" cy="3286760"/>
            <wp:effectExtent l="0" t="0" r="0" b="2540"/>
            <wp:docPr id="1966468203" name="Picture 1" descr="A graph with blue and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68203" name="Picture 1" descr="A graph with blue and red lines&#10;&#10;AI-generated content may be incorrect."/>
                    <pic:cNvPicPr/>
                  </pic:nvPicPr>
                  <pic:blipFill rotWithShape="1">
                    <a:blip r:embed="rId30"/>
                    <a:srcRect r="18143"/>
                    <a:stretch/>
                  </pic:blipFill>
                  <pic:spPr bwMode="auto">
                    <a:xfrm>
                      <a:off x="0" y="0"/>
                      <a:ext cx="4688541" cy="3286760"/>
                    </a:xfrm>
                    <a:prstGeom prst="rect">
                      <a:avLst/>
                    </a:prstGeom>
                    <a:ln>
                      <a:noFill/>
                    </a:ln>
                    <a:extLst>
                      <a:ext uri="{53640926-AAD7-44D8-BBD7-CCE9431645EC}">
                        <a14:shadowObscured xmlns:a14="http://schemas.microsoft.com/office/drawing/2010/main"/>
                      </a:ext>
                    </a:extLst>
                  </pic:spPr>
                </pic:pic>
              </a:graphicData>
            </a:graphic>
          </wp:inline>
        </w:drawing>
      </w:r>
    </w:p>
    <w:p w14:paraId="67D063E8" w14:textId="77777777" w:rsidR="00DA1D49" w:rsidRPr="00A87EFF" w:rsidRDefault="00DA1D49" w:rsidP="00A87EFF"/>
    <w:p w14:paraId="4A9F9D38" w14:textId="77777777" w:rsidR="00DA1D49" w:rsidRPr="00A87EFF" w:rsidRDefault="00DA1D49" w:rsidP="00A87EFF"/>
    <w:p w14:paraId="20C66E3B" w14:textId="041E385D" w:rsidR="00DA1D49" w:rsidRPr="00A87EFF" w:rsidRDefault="00DA1D49" w:rsidP="00A87EFF">
      <w:r w:rsidRPr="00A87EFF">
        <w:t>Never Smoked</w:t>
      </w:r>
    </w:p>
    <w:p w14:paraId="777F8E65" w14:textId="77777777" w:rsidR="00DA1D49" w:rsidRPr="00A87EFF" w:rsidRDefault="00DA1D49" w:rsidP="00A87EFF">
      <w:r w:rsidRPr="00A87EFF">
        <w:t>Blue = yes, red = no</w:t>
      </w:r>
    </w:p>
    <w:p w14:paraId="74A2A01B" w14:textId="20C22982" w:rsidR="004B6A89" w:rsidRPr="00A87EFF" w:rsidRDefault="004151D4" w:rsidP="00A87EFF">
      <w:r w:rsidRPr="004151D4">
        <w:rPr>
          <w:noProof/>
        </w:rPr>
        <w:drawing>
          <wp:inline distT="0" distB="0" distL="0" distR="0" wp14:anchorId="140BEFC6" wp14:editId="74BAB347">
            <wp:extent cx="4733365" cy="3286760"/>
            <wp:effectExtent l="0" t="0" r="3810" b="2540"/>
            <wp:docPr id="593461747"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461747" name="Picture 1" descr="A graph of a graph&#10;&#10;AI-generated content may be incorrect."/>
                    <pic:cNvPicPr/>
                  </pic:nvPicPr>
                  <pic:blipFill rotWithShape="1">
                    <a:blip r:embed="rId31"/>
                    <a:srcRect r="17360"/>
                    <a:stretch/>
                  </pic:blipFill>
                  <pic:spPr bwMode="auto">
                    <a:xfrm>
                      <a:off x="0" y="0"/>
                      <a:ext cx="4733365" cy="3286760"/>
                    </a:xfrm>
                    <a:prstGeom prst="rect">
                      <a:avLst/>
                    </a:prstGeom>
                    <a:ln>
                      <a:noFill/>
                    </a:ln>
                    <a:extLst>
                      <a:ext uri="{53640926-AAD7-44D8-BBD7-CCE9431645EC}">
                        <a14:shadowObscured xmlns:a14="http://schemas.microsoft.com/office/drawing/2010/main"/>
                      </a:ext>
                    </a:extLst>
                  </pic:spPr>
                </pic:pic>
              </a:graphicData>
            </a:graphic>
          </wp:inline>
        </w:drawing>
      </w:r>
    </w:p>
    <w:p w14:paraId="6D9EB942" w14:textId="77777777" w:rsidR="00DA1D49" w:rsidRPr="00A87EFF" w:rsidRDefault="00DA1D49" w:rsidP="00A87EFF"/>
    <w:p w14:paraId="1C297139" w14:textId="77777777" w:rsidR="00DA1D49" w:rsidRPr="00A87EFF" w:rsidRDefault="00DA1D49" w:rsidP="00A87EFF"/>
    <w:p w14:paraId="7023ED7A" w14:textId="4A2884C5" w:rsidR="00DA1D49" w:rsidRPr="00A87EFF" w:rsidRDefault="00DA1D49" w:rsidP="00A87EFF">
      <w:r w:rsidRPr="00A87EFF">
        <w:br w:type="page"/>
      </w:r>
      <w:r w:rsidRPr="00A87EFF">
        <w:lastRenderedPageBreak/>
        <w:t>Asthma Attack Recorded in Primary Care in the last 2 years</w:t>
      </w:r>
    </w:p>
    <w:p w14:paraId="2D5A6246" w14:textId="148DF441" w:rsidR="00DA1D49" w:rsidRPr="00A87EFF" w:rsidRDefault="00DA1D49" w:rsidP="00A87EFF">
      <w:r w:rsidRPr="00A87EFF">
        <w:t xml:space="preserve">Blue = </w:t>
      </w:r>
      <w:r w:rsidR="00463BD2" w:rsidRPr="00A87EFF">
        <w:t>None recorded</w:t>
      </w:r>
      <w:r w:rsidRPr="00A87EFF">
        <w:t xml:space="preserve">, red = </w:t>
      </w:r>
      <w:r w:rsidR="00463BD2" w:rsidRPr="00A87EFF">
        <w:t xml:space="preserve">One </w:t>
      </w:r>
      <w:r w:rsidR="00F80BAA" w:rsidRPr="00A87EFF">
        <w:t>or</w:t>
      </w:r>
      <w:r w:rsidR="00463BD2" w:rsidRPr="00A87EFF">
        <w:t xml:space="preserve"> more recorded</w:t>
      </w:r>
    </w:p>
    <w:p w14:paraId="02D2CAEA" w14:textId="1107803F" w:rsidR="00DA1D49" w:rsidRPr="00A87EFF" w:rsidRDefault="004151D4" w:rsidP="00A87EFF">
      <w:r w:rsidRPr="004151D4">
        <w:rPr>
          <w:noProof/>
        </w:rPr>
        <w:drawing>
          <wp:inline distT="0" distB="0" distL="0" distR="0" wp14:anchorId="4A088344" wp14:editId="397CA3F4">
            <wp:extent cx="3801035" cy="3286760"/>
            <wp:effectExtent l="0" t="0" r="0" b="2540"/>
            <wp:docPr id="1728310883"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10883" name="Picture 1" descr="A graph of a graph&#10;&#10;AI-generated content may be incorrect."/>
                    <pic:cNvPicPr/>
                  </pic:nvPicPr>
                  <pic:blipFill rotWithShape="1">
                    <a:blip r:embed="rId32"/>
                    <a:srcRect r="33638"/>
                    <a:stretch/>
                  </pic:blipFill>
                  <pic:spPr bwMode="auto">
                    <a:xfrm>
                      <a:off x="0" y="0"/>
                      <a:ext cx="3801035" cy="3286760"/>
                    </a:xfrm>
                    <a:prstGeom prst="rect">
                      <a:avLst/>
                    </a:prstGeom>
                    <a:ln>
                      <a:noFill/>
                    </a:ln>
                    <a:extLst>
                      <a:ext uri="{53640926-AAD7-44D8-BBD7-CCE9431645EC}">
                        <a14:shadowObscured xmlns:a14="http://schemas.microsoft.com/office/drawing/2010/main"/>
                      </a:ext>
                    </a:extLst>
                  </pic:spPr>
                </pic:pic>
              </a:graphicData>
            </a:graphic>
          </wp:inline>
        </w:drawing>
      </w:r>
    </w:p>
    <w:p w14:paraId="6AA1EA3C" w14:textId="77777777" w:rsidR="003F3BB9" w:rsidRPr="00A87EFF" w:rsidRDefault="003F3BB9" w:rsidP="00A87EFF"/>
    <w:p w14:paraId="378BDAE5" w14:textId="77777777" w:rsidR="00EC46E7" w:rsidRPr="00A87EFF" w:rsidRDefault="00EC46E7" w:rsidP="00A87EFF"/>
    <w:p w14:paraId="7ACF160E" w14:textId="77777777" w:rsidR="00EC46E7" w:rsidRPr="00A87EFF" w:rsidRDefault="00EC46E7" w:rsidP="00A87EFF"/>
    <w:p w14:paraId="7C4F8A7C" w14:textId="6DDD2486" w:rsidR="00F80BAA" w:rsidRPr="00A87EFF" w:rsidRDefault="00F80BAA" w:rsidP="00A87EFF">
      <w:r w:rsidRPr="00A87EFF">
        <w:t>COPD Reference group</w:t>
      </w:r>
    </w:p>
    <w:p w14:paraId="1280B05C" w14:textId="53FC99C4" w:rsidR="00F80BAA" w:rsidRPr="00A87EFF" w:rsidRDefault="00F80BAA" w:rsidP="00A87EFF">
      <w:r w:rsidRPr="00A87EFF">
        <w:t>Blue = No diagnosis recorded, red = Diagnosis more than five years after asthma diagnosis, orange = diagnosed within five years of asthma diagnosis</w:t>
      </w:r>
    </w:p>
    <w:p w14:paraId="57295F5E" w14:textId="675974FD" w:rsidR="00F80BAA" w:rsidRPr="00A87EFF" w:rsidRDefault="004151D4" w:rsidP="00A87EFF">
      <w:r w:rsidRPr="004151D4">
        <w:rPr>
          <w:noProof/>
        </w:rPr>
        <w:drawing>
          <wp:inline distT="0" distB="0" distL="0" distR="0" wp14:anchorId="4200A3DA" wp14:editId="7DAA9689">
            <wp:extent cx="4267200" cy="3286760"/>
            <wp:effectExtent l="0" t="0" r="0" b="2540"/>
            <wp:docPr id="1728092896"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92896" name="Picture 1" descr="A graph of a graph&#10;&#10;AI-generated content may be incorrect."/>
                    <pic:cNvPicPr/>
                  </pic:nvPicPr>
                  <pic:blipFill rotWithShape="1">
                    <a:blip r:embed="rId33"/>
                    <a:srcRect r="25499"/>
                    <a:stretch/>
                  </pic:blipFill>
                  <pic:spPr bwMode="auto">
                    <a:xfrm>
                      <a:off x="0" y="0"/>
                      <a:ext cx="4267200" cy="3286760"/>
                    </a:xfrm>
                    <a:prstGeom prst="rect">
                      <a:avLst/>
                    </a:prstGeom>
                    <a:ln>
                      <a:noFill/>
                    </a:ln>
                    <a:extLst>
                      <a:ext uri="{53640926-AAD7-44D8-BBD7-CCE9431645EC}">
                        <a14:shadowObscured xmlns:a14="http://schemas.microsoft.com/office/drawing/2010/main"/>
                      </a:ext>
                    </a:extLst>
                  </pic:spPr>
                </pic:pic>
              </a:graphicData>
            </a:graphic>
          </wp:inline>
        </w:drawing>
      </w:r>
    </w:p>
    <w:p w14:paraId="52220268" w14:textId="77777777" w:rsidR="00F80BAA" w:rsidRPr="00A87EFF" w:rsidRDefault="00F80BAA" w:rsidP="00A87EFF"/>
    <w:p w14:paraId="64E43D4A" w14:textId="77777777" w:rsidR="00EC46E7" w:rsidRPr="00A87EFF" w:rsidRDefault="00EC46E7" w:rsidP="00A87EFF"/>
    <w:p w14:paraId="3DD40791" w14:textId="77777777" w:rsidR="00EC46E7" w:rsidRPr="00A87EFF" w:rsidRDefault="00EC46E7" w:rsidP="00A87EFF"/>
    <w:p w14:paraId="651C2A55" w14:textId="77777777" w:rsidR="00EC46E7" w:rsidRPr="00A87EFF" w:rsidRDefault="00EC46E7" w:rsidP="00A87EFF"/>
    <w:p w14:paraId="45FEC3AF" w14:textId="77777777" w:rsidR="00EC46E7" w:rsidRPr="00A87EFF" w:rsidRDefault="00EC46E7" w:rsidP="00A87EFF"/>
    <w:p w14:paraId="004E4FC2" w14:textId="2C8FCAD3" w:rsidR="00B5172F" w:rsidRPr="00A87EFF" w:rsidRDefault="00B5172F" w:rsidP="00A87EFF">
      <w:pPr>
        <w:pStyle w:val="Heading1"/>
        <w:rPr>
          <w:rFonts w:cs="Times New Roman"/>
        </w:rPr>
      </w:pPr>
      <w:r w:rsidRPr="00A87EFF">
        <w:rPr>
          <w:rFonts w:cs="Times New Roman"/>
        </w:rPr>
        <w:lastRenderedPageBreak/>
        <w:t>Supplementary Materials References</w:t>
      </w:r>
    </w:p>
    <w:p w14:paraId="5ED16A9F" w14:textId="77777777" w:rsidR="00B5172F" w:rsidRPr="00A87EFF" w:rsidRDefault="00B5172F" w:rsidP="00A87EFF"/>
    <w:p w14:paraId="0214C5DC" w14:textId="77777777" w:rsidR="00BE7050" w:rsidRPr="00BE7050" w:rsidRDefault="009460AF" w:rsidP="00BE7050">
      <w:pPr>
        <w:pStyle w:val="Bibliography"/>
      </w:pPr>
      <w:r w:rsidRPr="00A87EFF">
        <w:rPr>
          <w:color w:val="000000" w:themeColor="text1"/>
        </w:rPr>
        <w:fldChar w:fldCharType="begin" w:fldLock="1"/>
      </w:r>
      <w:r w:rsidR="00C62CE6">
        <w:rPr>
          <w:color w:val="000000" w:themeColor="text1"/>
        </w:rPr>
        <w:instrText xml:space="preserve"> ADDIN ZOTERO_BIBL {"uncited":[],"omitted":[],"custom":[]} CSL_BIBLIOGRAPHY </w:instrText>
      </w:r>
      <w:r w:rsidRPr="00A87EFF">
        <w:rPr>
          <w:color w:val="000000" w:themeColor="text1"/>
        </w:rPr>
        <w:fldChar w:fldCharType="separate"/>
      </w:r>
      <w:r w:rsidR="00BE7050" w:rsidRPr="00BE7050">
        <w:t>1.</w:t>
      </w:r>
      <w:r w:rsidR="00BE7050" w:rsidRPr="00BE7050">
        <w:tab/>
        <w:t xml:space="preserve">British Thoracic Society, SIGN. </w:t>
      </w:r>
      <w:r w:rsidR="00BE7050" w:rsidRPr="00BE7050">
        <w:rPr>
          <w:i/>
          <w:iCs/>
        </w:rPr>
        <w:t>British Guideline on the Management of Asthma (2019 Edition)</w:t>
      </w:r>
      <w:r w:rsidR="00BE7050" w:rsidRPr="00BE7050">
        <w:t>.; 2019.</w:t>
      </w:r>
    </w:p>
    <w:p w14:paraId="71F72A7D" w14:textId="77777777" w:rsidR="00BE7050" w:rsidRPr="00BE7050" w:rsidRDefault="00BE7050" w:rsidP="00BE7050">
      <w:pPr>
        <w:pStyle w:val="Bibliography"/>
      </w:pPr>
      <w:r w:rsidRPr="00BE7050">
        <w:t>2.</w:t>
      </w:r>
      <w:r w:rsidRPr="00BE7050">
        <w:tab/>
        <w:t xml:space="preserve">Scottish Government. </w:t>
      </w:r>
      <w:r w:rsidRPr="00BE7050">
        <w:rPr>
          <w:i/>
          <w:iCs/>
        </w:rPr>
        <w:t>Review of Nomenclature of Units for Territorial Statistics (NUTS) Boundaries</w:t>
      </w:r>
      <w:r w:rsidRPr="00BE7050">
        <w:t>.; 2016.</w:t>
      </w:r>
    </w:p>
    <w:p w14:paraId="3225E5A4" w14:textId="77777777" w:rsidR="00BE7050" w:rsidRPr="00BE7050" w:rsidRDefault="00BE7050" w:rsidP="00BE7050">
      <w:pPr>
        <w:pStyle w:val="Bibliography"/>
      </w:pPr>
      <w:r w:rsidRPr="00BE7050">
        <w:t>3.</w:t>
      </w:r>
      <w:r w:rsidRPr="00BE7050">
        <w:tab/>
        <w:t xml:space="preserve">Scottish Government. </w:t>
      </w:r>
      <w:r w:rsidRPr="00BE7050">
        <w:rPr>
          <w:i/>
          <w:iCs/>
        </w:rPr>
        <w:t>Scottish Government Urban Rural Classification 2016</w:t>
      </w:r>
      <w:r w:rsidRPr="00BE7050">
        <w:t>.</w:t>
      </w:r>
    </w:p>
    <w:p w14:paraId="72E78217" w14:textId="77777777" w:rsidR="00BE7050" w:rsidRPr="00BE7050" w:rsidRDefault="00BE7050" w:rsidP="00BE7050">
      <w:pPr>
        <w:pStyle w:val="Bibliography"/>
      </w:pPr>
      <w:r w:rsidRPr="00BE7050">
        <w:t>4.</w:t>
      </w:r>
      <w:r w:rsidRPr="00BE7050">
        <w:tab/>
        <w:t xml:space="preserve">Scottish Government National Statistics Publications. </w:t>
      </w:r>
      <w:r w:rsidRPr="00BE7050">
        <w:rPr>
          <w:i/>
          <w:iCs/>
        </w:rPr>
        <w:t>Introducing The Scottish Index of Multiple Deprivation 2016</w:t>
      </w:r>
      <w:r w:rsidRPr="00BE7050">
        <w:t>.; 2016.</w:t>
      </w:r>
    </w:p>
    <w:p w14:paraId="3676B16E" w14:textId="77777777" w:rsidR="00BE7050" w:rsidRPr="00BE7050" w:rsidRDefault="00BE7050" w:rsidP="00BE7050">
      <w:pPr>
        <w:pStyle w:val="Bibliography"/>
      </w:pPr>
      <w:r w:rsidRPr="00BE7050">
        <w:t>5.</w:t>
      </w:r>
      <w:r w:rsidRPr="00BE7050">
        <w:tab/>
        <w:t xml:space="preserve">Tibble H, Sheikh A, Tsanas A. Derivation of asthma severity from electronic prescription records using British thoracic society treatment steps. </w:t>
      </w:r>
      <w:r w:rsidRPr="00BE7050">
        <w:rPr>
          <w:i/>
          <w:iCs/>
        </w:rPr>
        <w:t>BMC Pulmonary Medicine</w:t>
      </w:r>
      <w:r w:rsidRPr="00BE7050">
        <w:t>. 2022;22(1):397. doi:10.1186/s12890-022-02189-3</w:t>
      </w:r>
    </w:p>
    <w:p w14:paraId="02819338" w14:textId="77777777" w:rsidR="00BE7050" w:rsidRPr="00BE7050" w:rsidRDefault="00BE7050" w:rsidP="00BE7050">
      <w:pPr>
        <w:pStyle w:val="Bibliography"/>
      </w:pPr>
      <w:r w:rsidRPr="00BE7050">
        <w:t>6.</w:t>
      </w:r>
      <w:r w:rsidRPr="00BE7050">
        <w:tab/>
        <w:t xml:space="preserve">Chawla N V., Bowyer KW, Hall LO, Kegelmeyer WP. SMOTE: Synthetic Minority Over-sampling Technique. </w:t>
      </w:r>
      <w:r w:rsidRPr="00BE7050">
        <w:rPr>
          <w:i/>
          <w:iCs/>
        </w:rPr>
        <w:t>Journal of Artificial Intelligence Research</w:t>
      </w:r>
      <w:r w:rsidRPr="00BE7050">
        <w:t>. 2002;16:321-357. doi:10.1613/jair.953</w:t>
      </w:r>
    </w:p>
    <w:p w14:paraId="3FF97F0B" w14:textId="77777777" w:rsidR="00BE7050" w:rsidRPr="00BE7050" w:rsidRDefault="00BE7050" w:rsidP="00BE7050">
      <w:pPr>
        <w:pStyle w:val="Bibliography"/>
      </w:pPr>
      <w:r w:rsidRPr="00BE7050">
        <w:t>7.</w:t>
      </w:r>
      <w:r w:rsidRPr="00BE7050">
        <w:tab/>
        <w:t xml:space="preserve">He H, Garcia EA. Learning from Imbalanced Data. </w:t>
      </w:r>
      <w:r w:rsidRPr="00BE7050">
        <w:rPr>
          <w:i/>
          <w:iCs/>
        </w:rPr>
        <w:t>IEEE TRANSACTIONS ON KNOWLEDGE AND DATA ENGINEERING,</w:t>
      </w:r>
      <w:r w:rsidRPr="00BE7050">
        <w:t>. 2009;21(9):1263-1284. doi:10.2174/156802608786786589</w:t>
      </w:r>
    </w:p>
    <w:p w14:paraId="618BAF93" w14:textId="77777777" w:rsidR="00BE7050" w:rsidRPr="00BE7050" w:rsidRDefault="00BE7050" w:rsidP="00BE7050">
      <w:pPr>
        <w:pStyle w:val="Bibliography"/>
      </w:pPr>
      <w:r w:rsidRPr="00BE7050">
        <w:t>8.</w:t>
      </w:r>
      <w:r w:rsidRPr="00BE7050">
        <w:tab/>
        <w:t xml:space="preserve">Torgo L. CRAN: Package “performanceEstimation” (version 1.1.0). </w:t>
      </w:r>
      <w:r w:rsidRPr="00BE7050">
        <w:rPr>
          <w:i/>
          <w:iCs/>
        </w:rPr>
        <w:t>https://cran.r-project.org/web/packages/performanceEstimation/performanceEstimation.pdf</w:t>
      </w:r>
      <w:r w:rsidRPr="00BE7050">
        <w:t>. Published online 2015.</w:t>
      </w:r>
    </w:p>
    <w:p w14:paraId="46DB7E6E" w14:textId="77777777" w:rsidR="00BE7050" w:rsidRPr="00BE7050" w:rsidRDefault="00BE7050" w:rsidP="00BE7050">
      <w:pPr>
        <w:pStyle w:val="Bibliography"/>
      </w:pPr>
      <w:r w:rsidRPr="00BE7050">
        <w:t>9.</w:t>
      </w:r>
      <w:r w:rsidRPr="00BE7050">
        <w:tab/>
        <w:t>Majka M. CRAN: Package ‘naivebayes’ (version 0.9.2). https://cran.r-project.org/web/packages/naivebayes/naivebayes.pdf.</w:t>
      </w:r>
    </w:p>
    <w:p w14:paraId="6D8E2E9B" w14:textId="77777777" w:rsidR="00BE7050" w:rsidRPr="00BE7050" w:rsidRDefault="00BE7050" w:rsidP="00BE7050">
      <w:pPr>
        <w:pStyle w:val="Bibliography"/>
      </w:pPr>
      <w:r w:rsidRPr="00BE7050">
        <w:t>10.</w:t>
      </w:r>
      <w:r w:rsidRPr="00BE7050">
        <w:tab/>
        <w:t>Wright MN, Wager S, Probst P. CRAN: Package “ranger” (version 0.12.1). https://cran.r-project.org/web/packages/ranger/ranger.pdf.</w:t>
      </w:r>
    </w:p>
    <w:p w14:paraId="029ED8B0" w14:textId="77777777" w:rsidR="00BE7050" w:rsidRPr="00BE7050" w:rsidRDefault="00BE7050" w:rsidP="00BE7050">
      <w:pPr>
        <w:pStyle w:val="Bibliography"/>
      </w:pPr>
      <w:r w:rsidRPr="00BE7050">
        <w:t>11.</w:t>
      </w:r>
      <w:r w:rsidRPr="00BE7050">
        <w:tab/>
        <w:t>Chen T, He T, Benesty M, et al. CRAN: Package “xgboost” (version 1.3.2.1). https://cran.r-project.org/web/packages/xgboost/xgboost.pdf.</w:t>
      </w:r>
    </w:p>
    <w:p w14:paraId="22EB8C77" w14:textId="77777777" w:rsidR="00BE7050" w:rsidRPr="00BE7050" w:rsidRDefault="00BE7050" w:rsidP="00BE7050">
      <w:pPr>
        <w:pStyle w:val="Bibliography"/>
      </w:pPr>
      <w:r w:rsidRPr="00BE7050">
        <w:t>12.</w:t>
      </w:r>
      <w:r w:rsidRPr="00BE7050">
        <w:tab/>
        <w:t xml:space="preserve">Tibble H, Tsanas A, Horne E, et al. Predicting asthma attacks in primary care: protocol for developing a machine learning-based prediction model. </w:t>
      </w:r>
      <w:r w:rsidRPr="00BE7050">
        <w:rPr>
          <w:i/>
          <w:iCs/>
        </w:rPr>
        <w:t>BMJ Open</w:t>
      </w:r>
      <w:r w:rsidRPr="00BE7050">
        <w:t>. 2019;9(7):e028375. doi:10.1136/BMJOPEN-2018-028375</w:t>
      </w:r>
    </w:p>
    <w:p w14:paraId="4178715F" w14:textId="77777777" w:rsidR="00BE7050" w:rsidRPr="00BE7050" w:rsidRDefault="00BE7050" w:rsidP="00BE7050">
      <w:pPr>
        <w:pStyle w:val="Bibliography"/>
      </w:pPr>
      <w:r w:rsidRPr="00BE7050">
        <w:t>13.</w:t>
      </w:r>
      <w:r w:rsidRPr="00BE7050">
        <w:tab/>
        <w:t xml:space="preserve">Price D, Wilson A, Chisholm A, et al. Predicting frequent asthma exacerbations using blood eosinophil count and other patient data routinely available in clinical practice. </w:t>
      </w:r>
      <w:r w:rsidRPr="00BE7050">
        <w:rPr>
          <w:i/>
          <w:iCs/>
        </w:rPr>
        <w:t>Journal of Asthma and Allergy</w:t>
      </w:r>
      <w:r w:rsidRPr="00BE7050">
        <w:t>. 2016;9:1. doi:10.2147/JAA.S97973</w:t>
      </w:r>
    </w:p>
    <w:p w14:paraId="44A22693" w14:textId="77777777" w:rsidR="00BE7050" w:rsidRPr="00BE7050" w:rsidRDefault="00BE7050" w:rsidP="00BE7050">
      <w:pPr>
        <w:pStyle w:val="Bibliography"/>
      </w:pPr>
      <w:r w:rsidRPr="00BE7050">
        <w:t>14.</w:t>
      </w:r>
      <w:r w:rsidRPr="00BE7050">
        <w:tab/>
        <w:t xml:space="preserve">Blakey JD, Price DB, Pizzichini E, et al. Identifying Risk of Future Asthma Attacks Using UK Medical Record Data: A Respiratory Effectiveness Group Initiative. </w:t>
      </w:r>
      <w:r w:rsidRPr="00BE7050">
        <w:rPr>
          <w:i/>
          <w:iCs/>
        </w:rPr>
        <w:t>Journal of Allergy and Clinical Immunology: In Practice</w:t>
      </w:r>
      <w:r w:rsidRPr="00BE7050">
        <w:t>. 2017;5(4):1015-1024. doi:10.1016/j.jaip.2016.11.007</w:t>
      </w:r>
    </w:p>
    <w:p w14:paraId="1BAE9FCF" w14:textId="77777777" w:rsidR="00BE7050" w:rsidRPr="00BE7050" w:rsidRDefault="00BE7050" w:rsidP="00BE7050">
      <w:pPr>
        <w:pStyle w:val="Bibliography"/>
      </w:pPr>
      <w:r w:rsidRPr="00BE7050">
        <w:lastRenderedPageBreak/>
        <w:t>15.</w:t>
      </w:r>
      <w:r w:rsidRPr="00BE7050">
        <w:tab/>
        <w:t xml:space="preserve">Kerr KF, Meisner A, Thiessen-Philbrook H, Coca SG, Parikh CR. RiGoR: Reporting guidelines to address common sources of bias in risk model development. </w:t>
      </w:r>
      <w:r w:rsidRPr="00BE7050">
        <w:rPr>
          <w:i/>
          <w:iCs/>
        </w:rPr>
        <w:t>Biomarker Research</w:t>
      </w:r>
      <w:r w:rsidRPr="00BE7050">
        <w:t>. 2015;3:2. doi:10.1186/s40364-014-0027-7</w:t>
      </w:r>
    </w:p>
    <w:p w14:paraId="153589D7" w14:textId="77777777" w:rsidR="00BE7050" w:rsidRPr="00BE7050" w:rsidRDefault="00BE7050" w:rsidP="00BE7050">
      <w:pPr>
        <w:pStyle w:val="Bibliography"/>
      </w:pPr>
      <w:r w:rsidRPr="00BE7050">
        <w:t>16.</w:t>
      </w:r>
      <w:r w:rsidRPr="00BE7050">
        <w:tab/>
        <w:t xml:space="preserve">Collins GS, Reitsma JB, Altman DG, Moons KG. Transparent reporting of a multivariable prediction model for individual prognosis or diagnosis (TRIPOD): the TRIPOD Statement. </w:t>
      </w:r>
      <w:r w:rsidRPr="00BE7050">
        <w:rPr>
          <w:i/>
          <w:iCs/>
        </w:rPr>
        <w:t>BMC Medicine</w:t>
      </w:r>
      <w:r w:rsidRPr="00BE7050">
        <w:t>. 2015;13(1):1. doi:10.1186/s12916-014-0241-z</w:t>
      </w:r>
    </w:p>
    <w:p w14:paraId="41F5B514" w14:textId="77777777" w:rsidR="00BE7050" w:rsidRPr="00BE7050" w:rsidRDefault="00BE7050" w:rsidP="00BE7050">
      <w:pPr>
        <w:pStyle w:val="Bibliography"/>
      </w:pPr>
      <w:r w:rsidRPr="00BE7050">
        <w:t>17.</w:t>
      </w:r>
      <w:r w:rsidRPr="00BE7050">
        <w:tab/>
        <w:t xml:space="preserve">Benchimol EI, Smeeth L, Guttmann A, et al. The REporting of studies Conducted using Observational Routinely-collected health Data (RECORD) Statement. </w:t>
      </w:r>
      <w:r w:rsidRPr="00BE7050">
        <w:rPr>
          <w:i/>
          <w:iCs/>
        </w:rPr>
        <w:t>PLOS Medicine</w:t>
      </w:r>
      <w:r w:rsidRPr="00BE7050">
        <w:t>. 2015;12(10):e1001885. doi:10.1371/journal.pmed.1001885</w:t>
      </w:r>
    </w:p>
    <w:p w14:paraId="4F183E4A" w14:textId="2DBB8955" w:rsidR="00A52F39" w:rsidRPr="00A87EFF" w:rsidRDefault="009460AF" w:rsidP="00A87EFF">
      <w:r w:rsidRPr="00A87EFF">
        <w:fldChar w:fldCharType="end"/>
      </w:r>
    </w:p>
    <w:p w14:paraId="749857A3" w14:textId="1366FE88" w:rsidR="009460AF" w:rsidRPr="00A87EFF" w:rsidRDefault="009460AF" w:rsidP="00A87EFF"/>
    <w:p w14:paraId="713F53B0" w14:textId="77777777" w:rsidR="009460AF" w:rsidRPr="00A87EFF" w:rsidRDefault="009460AF" w:rsidP="00A87EFF"/>
    <w:sectPr w:rsidR="009460AF" w:rsidRPr="00A87EFF" w:rsidSect="00176A38">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Holly Tibble" w:date="2025-02-21T11:39:00Z" w:initials="HT">
    <w:p w14:paraId="56490693" w14:textId="77777777" w:rsidR="007E6A60" w:rsidRDefault="007E6A60" w:rsidP="007E6A60">
      <w:r>
        <w:rPr>
          <w:rStyle w:val="CommentReference"/>
        </w:rPr>
        <w:annotationRef/>
      </w:r>
      <w:r>
        <w:rPr>
          <w:rFonts w:ascii="Helvetica" w:hAnsi="Helvetica"/>
          <w:sz w:val="20"/>
          <w:szCs w:val="20"/>
        </w:rPr>
        <w:t>to update</w:t>
      </w:r>
    </w:p>
  </w:comment>
  <w:comment w:id="5" w:author="Holly Tibble" w:date="2025-02-21T15:33:00Z" w:initials="HT">
    <w:p w14:paraId="732FBBAD" w14:textId="77777777" w:rsidR="00FF2D77" w:rsidRDefault="00FF2D77" w:rsidP="00FF2D77">
      <w:r>
        <w:rPr>
          <w:rStyle w:val="CommentReference"/>
        </w:rPr>
        <w:annotationRef/>
      </w:r>
      <w:r>
        <w:rPr>
          <w:rFonts w:ascii="Helvetica" w:hAnsi="Helvetica"/>
          <w:sz w:val="20"/>
          <w:szCs w:val="20"/>
        </w:rPr>
        <w:t>needs updating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490693" w15:done="0"/>
  <w15:commentEx w15:paraId="732FBB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FF2B7E" w16cex:dateUtc="2025-02-21T11:39:00Z"/>
  <w16cex:commentExtensible w16cex:durableId="378EF61E" w16cex:dateUtc="2025-02-21T15: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490693" w16cid:durableId="4FFF2B7E"/>
  <w16cid:commentId w16cid:paraId="732FBBAD" w16cid:durableId="378EF6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6BA02" w14:textId="77777777" w:rsidR="0037644D" w:rsidRDefault="0037644D" w:rsidP="00A87EFF">
      <w:r>
        <w:separator/>
      </w:r>
    </w:p>
  </w:endnote>
  <w:endnote w:type="continuationSeparator" w:id="0">
    <w:p w14:paraId="25FFDCC7" w14:textId="77777777" w:rsidR="0037644D" w:rsidRDefault="0037644D" w:rsidP="00A87EFF">
      <w:r>
        <w:continuationSeparator/>
      </w:r>
    </w:p>
  </w:endnote>
  <w:endnote w:type="continuationNotice" w:id="1">
    <w:p w14:paraId="2C7318A8" w14:textId="77777777" w:rsidR="0037644D" w:rsidRDefault="0037644D" w:rsidP="00A87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CA70D" w14:textId="77777777" w:rsidR="0037644D" w:rsidRDefault="0037644D" w:rsidP="00A87EFF">
      <w:r>
        <w:separator/>
      </w:r>
    </w:p>
  </w:footnote>
  <w:footnote w:type="continuationSeparator" w:id="0">
    <w:p w14:paraId="441D5126" w14:textId="77777777" w:rsidR="0037644D" w:rsidRDefault="0037644D" w:rsidP="00A87EFF">
      <w:r>
        <w:continuationSeparator/>
      </w:r>
    </w:p>
  </w:footnote>
  <w:footnote w:type="continuationNotice" w:id="1">
    <w:p w14:paraId="42B9E811" w14:textId="77777777" w:rsidR="0037644D" w:rsidRDefault="0037644D" w:rsidP="00A87E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84010"/>
    <w:multiLevelType w:val="hybridMultilevel"/>
    <w:tmpl w:val="D234CC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7C3F23"/>
    <w:multiLevelType w:val="hybridMultilevel"/>
    <w:tmpl w:val="DAE4EF04"/>
    <w:lvl w:ilvl="0" w:tplc="4E88441C">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C06692"/>
    <w:multiLevelType w:val="hybridMultilevel"/>
    <w:tmpl w:val="18D62CB8"/>
    <w:lvl w:ilvl="0" w:tplc="E09C4CF4">
      <w:start w:val="1"/>
      <w:numFmt w:val="lowerLetter"/>
      <w:lvlText w:val="%1)"/>
      <w:lvlJc w:val="left"/>
      <w:pPr>
        <w:ind w:left="720" w:hanging="360"/>
      </w:pPr>
      <w:rPr>
        <w:rFonts w:ascii="Times New Roman" w:hAnsi="Times New Roman" w:cs="Times New Roman"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4F6403"/>
    <w:multiLevelType w:val="hybridMultilevel"/>
    <w:tmpl w:val="02388CFC"/>
    <w:lvl w:ilvl="0" w:tplc="4E88441C">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297CF6"/>
    <w:multiLevelType w:val="hybridMultilevel"/>
    <w:tmpl w:val="87CAB7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4F6B6E"/>
    <w:multiLevelType w:val="hybridMultilevel"/>
    <w:tmpl w:val="8D3E2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E90E91"/>
    <w:multiLevelType w:val="hybridMultilevel"/>
    <w:tmpl w:val="073E4A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F068C3"/>
    <w:multiLevelType w:val="hybridMultilevel"/>
    <w:tmpl w:val="B6D821F8"/>
    <w:lvl w:ilvl="0" w:tplc="4E88441C">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634425"/>
    <w:multiLevelType w:val="hybridMultilevel"/>
    <w:tmpl w:val="145A3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250DC6"/>
    <w:multiLevelType w:val="hybridMultilevel"/>
    <w:tmpl w:val="3DF8A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A76748"/>
    <w:multiLevelType w:val="hybridMultilevel"/>
    <w:tmpl w:val="425AF21A"/>
    <w:lvl w:ilvl="0" w:tplc="470ADC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FC5D7D"/>
    <w:multiLevelType w:val="hybridMultilevel"/>
    <w:tmpl w:val="C654416C"/>
    <w:lvl w:ilvl="0" w:tplc="4E88441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5D337F6"/>
    <w:multiLevelType w:val="hybridMultilevel"/>
    <w:tmpl w:val="C84EE3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AF3B89"/>
    <w:multiLevelType w:val="hybridMultilevel"/>
    <w:tmpl w:val="49AEE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2D1AD5"/>
    <w:multiLevelType w:val="multilevel"/>
    <w:tmpl w:val="7700D69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BB211F9"/>
    <w:multiLevelType w:val="hybridMultilevel"/>
    <w:tmpl w:val="6F78DD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CF6658"/>
    <w:multiLevelType w:val="hybridMultilevel"/>
    <w:tmpl w:val="FBE64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844423C"/>
    <w:multiLevelType w:val="hybridMultilevel"/>
    <w:tmpl w:val="2438D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8E5148"/>
    <w:multiLevelType w:val="hybridMultilevel"/>
    <w:tmpl w:val="F3D25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E22136"/>
    <w:multiLevelType w:val="hybridMultilevel"/>
    <w:tmpl w:val="ECE464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024691"/>
    <w:multiLevelType w:val="hybridMultilevel"/>
    <w:tmpl w:val="D940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A648B"/>
    <w:multiLevelType w:val="hybridMultilevel"/>
    <w:tmpl w:val="52E0C60A"/>
    <w:lvl w:ilvl="0" w:tplc="88DE46F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84B42"/>
    <w:multiLevelType w:val="multilevel"/>
    <w:tmpl w:val="C73E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D442BE"/>
    <w:multiLevelType w:val="hybridMultilevel"/>
    <w:tmpl w:val="3C6C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725F2A"/>
    <w:multiLevelType w:val="hybridMultilevel"/>
    <w:tmpl w:val="8818A4F8"/>
    <w:lvl w:ilvl="0" w:tplc="A3708226">
      <w:start w:val="1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95483F"/>
    <w:multiLevelType w:val="hybridMultilevel"/>
    <w:tmpl w:val="98EC0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1D4385"/>
    <w:multiLevelType w:val="hybridMultilevel"/>
    <w:tmpl w:val="88689C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4559"/>
    <w:multiLevelType w:val="hybridMultilevel"/>
    <w:tmpl w:val="79867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255E2"/>
    <w:multiLevelType w:val="hybridMultilevel"/>
    <w:tmpl w:val="0AD01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666B2F"/>
    <w:multiLevelType w:val="hybridMultilevel"/>
    <w:tmpl w:val="E804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A12D7F"/>
    <w:multiLevelType w:val="hybridMultilevel"/>
    <w:tmpl w:val="2F205ECA"/>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31"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2" w15:restartNumberingAfterBreak="0">
    <w:nsid w:val="6EDD5574"/>
    <w:multiLevelType w:val="hybridMultilevel"/>
    <w:tmpl w:val="D87E1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2FB5177"/>
    <w:multiLevelType w:val="hybridMultilevel"/>
    <w:tmpl w:val="92B2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2F3A2F"/>
    <w:multiLevelType w:val="hybridMultilevel"/>
    <w:tmpl w:val="DFD0EF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72045D5"/>
    <w:multiLevelType w:val="hybridMultilevel"/>
    <w:tmpl w:val="1FFEA67A"/>
    <w:lvl w:ilvl="0" w:tplc="CBE834A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E95B9C"/>
    <w:multiLevelType w:val="hybridMultilevel"/>
    <w:tmpl w:val="8DE04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991290">
    <w:abstractNumId w:val="24"/>
  </w:num>
  <w:num w:numId="2" w16cid:durableId="414516017">
    <w:abstractNumId w:val="36"/>
  </w:num>
  <w:num w:numId="3" w16cid:durableId="1061368098">
    <w:abstractNumId w:val="28"/>
  </w:num>
  <w:num w:numId="4" w16cid:durableId="884024985">
    <w:abstractNumId w:val="34"/>
  </w:num>
  <w:num w:numId="5" w16cid:durableId="545988446">
    <w:abstractNumId w:val="31"/>
  </w:num>
  <w:num w:numId="6" w16cid:durableId="33311251">
    <w:abstractNumId w:val="14"/>
  </w:num>
  <w:num w:numId="7" w16cid:durableId="149031393">
    <w:abstractNumId w:val="16"/>
  </w:num>
  <w:num w:numId="8" w16cid:durableId="148832426">
    <w:abstractNumId w:val="15"/>
  </w:num>
  <w:num w:numId="9" w16cid:durableId="1539581888">
    <w:abstractNumId w:val="11"/>
  </w:num>
  <w:num w:numId="10" w16cid:durableId="2013488340">
    <w:abstractNumId w:val="0"/>
  </w:num>
  <w:num w:numId="11" w16cid:durableId="553740128">
    <w:abstractNumId w:val="7"/>
  </w:num>
  <w:num w:numId="12" w16cid:durableId="1293629325">
    <w:abstractNumId w:val="21"/>
  </w:num>
  <w:num w:numId="13" w16cid:durableId="1884831112">
    <w:abstractNumId w:val="32"/>
  </w:num>
  <w:num w:numId="14" w16cid:durableId="2143838959">
    <w:abstractNumId w:val="6"/>
  </w:num>
  <w:num w:numId="15" w16cid:durableId="1670256899">
    <w:abstractNumId w:val="5"/>
  </w:num>
  <w:num w:numId="16" w16cid:durableId="1391222385">
    <w:abstractNumId w:val="19"/>
  </w:num>
  <w:num w:numId="17" w16cid:durableId="81412709">
    <w:abstractNumId w:val="18"/>
  </w:num>
  <w:num w:numId="18" w16cid:durableId="1552185750">
    <w:abstractNumId w:val="10"/>
  </w:num>
  <w:num w:numId="19" w16cid:durableId="1477330652">
    <w:abstractNumId w:val="25"/>
  </w:num>
  <w:num w:numId="20" w16cid:durableId="2038923040">
    <w:abstractNumId w:val="17"/>
  </w:num>
  <w:num w:numId="21" w16cid:durableId="73169258">
    <w:abstractNumId w:val="30"/>
  </w:num>
  <w:num w:numId="22" w16cid:durableId="1425225962">
    <w:abstractNumId w:val="27"/>
  </w:num>
  <w:num w:numId="23" w16cid:durableId="1518539804">
    <w:abstractNumId w:val="12"/>
  </w:num>
  <w:num w:numId="24" w16cid:durableId="272254629">
    <w:abstractNumId w:val="4"/>
  </w:num>
  <w:num w:numId="25" w16cid:durableId="1657031071">
    <w:abstractNumId w:val="3"/>
  </w:num>
  <w:num w:numId="26" w16cid:durableId="239171565">
    <w:abstractNumId w:val="1"/>
  </w:num>
  <w:num w:numId="27" w16cid:durableId="1136026524">
    <w:abstractNumId w:val="26"/>
  </w:num>
  <w:num w:numId="28" w16cid:durableId="854267017">
    <w:abstractNumId w:val="29"/>
  </w:num>
  <w:num w:numId="29" w16cid:durableId="1919900650">
    <w:abstractNumId w:val="23"/>
  </w:num>
  <w:num w:numId="30" w16cid:durableId="1152984978">
    <w:abstractNumId w:val="13"/>
  </w:num>
  <w:num w:numId="31" w16cid:durableId="1820222548">
    <w:abstractNumId w:val="9"/>
  </w:num>
  <w:num w:numId="32" w16cid:durableId="1409570302">
    <w:abstractNumId w:val="8"/>
  </w:num>
  <w:num w:numId="33" w16cid:durableId="1265727471">
    <w:abstractNumId w:val="22"/>
  </w:num>
  <w:num w:numId="34" w16cid:durableId="859002677">
    <w:abstractNumId w:val="35"/>
  </w:num>
  <w:num w:numId="35" w16cid:durableId="1610888362">
    <w:abstractNumId w:val="2"/>
  </w:num>
  <w:num w:numId="36" w16cid:durableId="2074312428">
    <w:abstractNumId w:val="33"/>
  </w:num>
  <w:num w:numId="37" w16cid:durableId="54768956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y Tibble">
    <w15:presenceInfo w15:providerId="AD" w15:userId="S::htibble@ed.ac.uk::dac96fef-b5aa-445b-b6ae-50a3958297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536"/>
    <w:rsid w:val="00001767"/>
    <w:rsid w:val="0000467E"/>
    <w:rsid w:val="00004DB2"/>
    <w:rsid w:val="00006A09"/>
    <w:rsid w:val="0001757D"/>
    <w:rsid w:val="00021F8D"/>
    <w:rsid w:val="000222ED"/>
    <w:rsid w:val="000231A7"/>
    <w:rsid w:val="00024408"/>
    <w:rsid w:val="000264D7"/>
    <w:rsid w:val="000313AE"/>
    <w:rsid w:val="00036AB3"/>
    <w:rsid w:val="0003732F"/>
    <w:rsid w:val="00040C08"/>
    <w:rsid w:val="00045E4F"/>
    <w:rsid w:val="00046F95"/>
    <w:rsid w:val="00057603"/>
    <w:rsid w:val="000603A0"/>
    <w:rsid w:val="000603C8"/>
    <w:rsid w:val="00062A63"/>
    <w:rsid w:val="000664DE"/>
    <w:rsid w:val="00066773"/>
    <w:rsid w:val="00076717"/>
    <w:rsid w:val="00085875"/>
    <w:rsid w:val="0009522B"/>
    <w:rsid w:val="00096039"/>
    <w:rsid w:val="000A0170"/>
    <w:rsid w:val="000A1EC6"/>
    <w:rsid w:val="000A2BAA"/>
    <w:rsid w:val="000A39E8"/>
    <w:rsid w:val="000B0F9B"/>
    <w:rsid w:val="000B1D11"/>
    <w:rsid w:val="000B4053"/>
    <w:rsid w:val="000B481C"/>
    <w:rsid w:val="000B5B8A"/>
    <w:rsid w:val="000C372B"/>
    <w:rsid w:val="000C3F68"/>
    <w:rsid w:val="000C5F12"/>
    <w:rsid w:val="000D00A9"/>
    <w:rsid w:val="000D0550"/>
    <w:rsid w:val="000D208A"/>
    <w:rsid w:val="000D3EC8"/>
    <w:rsid w:val="000D4D30"/>
    <w:rsid w:val="000D5159"/>
    <w:rsid w:val="000D759F"/>
    <w:rsid w:val="000E26AD"/>
    <w:rsid w:val="000E7228"/>
    <w:rsid w:val="000F0690"/>
    <w:rsid w:val="000F0859"/>
    <w:rsid w:val="000F4A87"/>
    <w:rsid w:val="000F615E"/>
    <w:rsid w:val="00106E05"/>
    <w:rsid w:val="00111E83"/>
    <w:rsid w:val="00120BD7"/>
    <w:rsid w:val="00122D19"/>
    <w:rsid w:val="0012595C"/>
    <w:rsid w:val="00127051"/>
    <w:rsid w:val="00130A15"/>
    <w:rsid w:val="00131E23"/>
    <w:rsid w:val="0013651B"/>
    <w:rsid w:val="00137779"/>
    <w:rsid w:val="0014051B"/>
    <w:rsid w:val="00140F2D"/>
    <w:rsid w:val="00141575"/>
    <w:rsid w:val="001422BE"/>
    <w:rsid w:val="00142F6B"/>
    <w:rsid w:val="001437FE"/>
    <w:rsid w:val="00143DAD"/>
    <w:rsid w:val="00150506"/>
    <w:rsid w:val="0015165C"/>
    <w:rsid w:val="00153A62"/>
    <w:rsid w:val="00153BCA"/>
    <w:rsid w:val="00155B03"/>
    <w:rsid w:val="00156F7E"/>
    <w:rsid w:val="001573DE"/>
    <w:rsid w:val="00160D64"/>
    <w:rsid w:val="0016177D"/>
    <w:rsid w:val="001639E6"/>
    <w:rsid w:val="001673AB"/>
    <w:rsid w:val="00167908"/>
    <w:rsid w:val="00171AEA"/>
    <w:rsid w:val="00171C97"/>
    <w:rsid w:val="00174A04"/>
    <w:rsid w:val="001762CA"/>
    <w:rsid w:val="00176A38"/>
    <w:rsid w:val="0018100C"/>
    <w:rsid w:val="00184D9E"/>
    <w:rsid w:val="001929A9"/>
    <w:rsid w:val="00194937"/>
    <w:rsid w:val="001A4B39"/>
    <w:rsid w:val="001A572A"/>
    <w:rsid w:val="001A6352"/>
    <w:rsid w:val="001B25EB"/>
    <w:rsid w:val="001B309B"/>
    <w:rsid w:val="001B5D43"/>
    <w:rsid w:val="001C59F4"/>
    <w:rsid w:val="001C76E5"/>
    <w:rsid w:val="001C7FEB"/>
    <w:rsid w:val="001D1157"/>
    <w:rsid w:val="001D24DE"/>
    <w:rsid w:val="001E0737"/>
    <w:rsid w:val="001E30AC"/>
    <w:rsid w:val="001E4CBE"/>
    <w:rsid w:val="001E575C"/>
    <w:rsid w:val="001E6E63"/>
    <w:rsid w:val="001F000A"/>
    <w:rsid w:val="001F1482"/>
    <w:rsid w:val="001F44FA"/>
    <w:rsid w:val="002062C0"/>
    <w:rsid w:val="002129D6"/>
    <w:rsid w:val="00213066"/>
    <w:rsid w:val="002136BD"/>
    <w:rsid w:val="00214A49"/>
    <w:rsid w:val="00223FDF"/>
    <w:rsid w:val="0023757E"/>
    <w:rsid w:val="00243C8C"/>
    <w:rsid w:val="00244830"/>
    <w:rsid w:val="00246AA8"/>
    <w:rsid w:val="0024708F"/>
    <w:rsid w:val="00247D9A"/>
    <w:rsid w:val="00247EB5"/>
    <w:rsid w:val="00254154"/>
    <w:rsid w:val="00257E90"/>
    <w:rsid w:val="002625FC"/>
    <w:rsid w:val="00262AD0"/>
    <w:rsid w:val="00271B7C"/>
    <w:rsid w:val="00281007"/>
    <w:rsid w:val="00281301"/>
    <w:rsid w:val="00282ACE"/>
    <w:rsid w:val="00293697"/>
    <w:rsid w:val="0029443B"/>
    <w:rsid w:val="00297E35"/>
    <w:rsid w:val="002A06F8"/>
    <w:rsid w:val="002A460E"/>
    <w:rsid w:val="002A5752"/>
    <w:rsid w:val="002A6730"/>
    <w:rsid w:val="002B190E"/>
    <w:rsid w:val="002B2C7C"/>
    <w:rsid w:val="002C2FDB"/>
    <w:rsid w:val="002C36E0"/>
    <w:rsid w:val="002C4D99"/>
    <w:rsid w:val="002C5491"/>
    <w:rsid w:val="002D3404"/>
    <w:rsid w:val="002D3C34"/>
    <w:rsid w:val="002D47F3"/>
    <w:rsid w:val="002D6A24"/>
    <w:rsid w:val="002D7248"/>
    <w:rsid w:val="002E462E"/>
    <w:rsid w:val="002E5639"/>
    <w:rsid w:val="002E626D"/>
    <w:rsid w:val="002E6D8D"/>
    <w:rsid w:val="002F1BC6"/>
    <w:rsid w:val="002F38B7"/>
    <w:rsid w:val="002F72C9"/>
    <w:rsid w:val="00303C06"/>
    <w:rsid w:val="00303CD6"/>
    <w:rsid w:val="00312F90"/>
    <w:rsid w:val="00313D83"/>
    <w:rsid w:val="00315343"/>
    <w:rsid w:val="00316F8D"/>
    <w:rsid w:val="00321892"/>
    <w:rsid w:val="0032259B"/>
    <w:rsid w:val="00324B39"/>
    <w:rsid w:val="00325906"/>
    <w:rsid w:val="00325E29"/>
    <w:rsid w:val="00326E80"/>
    <w:rsid w:val="00333917"/>
    <w:rsid w:val="00335373"/>
    <w:rsid w:val="00343610"/>
    <w:rsid w:val="003446CF"/>
    <w:rsid w:val="003450EE"/>
    <w:rsid w:val="003533DD"/>
    <w:rsid w:val="0035501E"/>
    <w:rsid w:val="003551A0"/>
    <w:rsid w:val="00365843"/>
    <w:rsid w:val="00367118"/>
    <w:rsid w:val="0036738C"/>
    <w:rsid w:val="00372B50"/>
    <w:rsid w:val="00372C78"/>
    <w:rsid w:val="00372FB8"/>
    <w:rsid w:val="00374FCB"/>
    <w:rsid w:val="0037644D"/>
    <w:rsid w:val="00381124"/>
    <w:rsid w:val="00383763"/>
    <w:rsid w:val="003867DB"/>
    <w:rsid w:val="00387206"/>
    <w:rsid w:val="003907F4"/>
    <w:rsid w:val="00390C68"/>
    <w:rsid w:val="003A5A2D"/>
    <w:rsid w:val="003B005F"/>
    <w:rsid w:val="003B7A33"/>
    <w:rsid w:val="003C0FC7"/>
    <w:rsid w:val="003C1103"/>
    <w:rsid w:val="003C11BF"/>
    <w:rsid w:val="003E0E24"/>
    <w:rsid w:val="003E5429"/>
    <w:rsid w:val="003F1564"/>
    <w:rsid w:val="003F3859"/>
    <w:rsid w:val="003F3BB9"/>
    <w:rsid w:val="003F4376"/>
    <w:rsid w:val="003F4623"/>
    <w:rsid w:val="00401872"/>
    <w:rsid w:val="00402479"/>
    <w:rsid w:val="00405182"/>
    <w:rsid w:val="00405A0C"/>
    <w:rsid w:val="00405FCE"/>
    <w:rsid w:val="00406C11"/>
    <w:rsid w:val="00410CF9"/>
    <w:rsid w:val="0041401E"/>
    <w:rsid w:val="00414D75"/>
    <w:rsid w:val="004151D4"/>
    <w:rsid w:val="00416998"/>
    <w:rsid w:val="004202AE"/>
    <w:rsid w:val="00420E0F"/>
    <w:rsid w:val="00422A69"/>
    <w:rsid w:val="00422D5E"/>
    <w:rsid w:val="00422DFC"/>
    <w:rsid w:val="004307EF"/>
    <w:rsid w:val="0043097C"/>
    <w:rsid w:val="00436CD9"/>
    <w:rsid w:val="00441F91"/>
    <w:rsid w:val="00444188"/>
    <w:rsid w:val="004441A0"/>
    <w:rsid w:val="0044424C"/>
    <w:rsid w:val="004473D4"/>
    <w:rsid w:val="004545B4"/>
    <w:rsid w:val="004570EE"/>
    <w:rsid w:val="00463BD2"/>
    <w:rsid w:val="00463FBF"/>
    <w:rsid w:val="00465460"/>
    <w:rsid w:val="00466496"/>
    <w:rsid w:val="0046669B"/>
    <w:rsid w:val="00474210"/>
    <w:rsid w:val="004750B3"/>
    <w:rsid w:val="00481E7B"/>
    <w:rsid w:val="0048281C"/>
    <w:rsid w:val="00490861"/>
    <w:rsid w:val="004A24BC"/>
    <w:rsid w:val="004A3CE1"/>
    <w:rsid w:val="004A6950"/>
    <w:rsid w:val="004A6F7D"/>
    <w:rsid w:val="004A7519"/>
    <w:rsid w:val="004A77B2"/>
    <w:rsid w:val="004B082D"/>
    <w:rsid w:val="004B0D6C"/>
    <w:rsid w:val="004B5A91"/>
    <w:rsid w:val="004B6A89"/>
    <w:rsid w:val="004C02E0"/>
    <w:rsid w:val="004D3488"/>
    <w:rsid w:val="004D6B61"/>
    <w:rsid w:val="004E0F5B"/>
    <w:rsid w:val="004E109D"/>
    <w:rsid w:val="004E2687"/>
    <w:rsid w:val="004F1702"/>
    <w:rsid w:val="004F267F"/>
    <w:rsid w:val="004F3404"/>
    <w:rsid w:val="004F405C"/>
    <w:rsid w:val="004F6603"/>
    <w:rsid w:val="005018CD"/>
    <w:rsid w:val="00505FDB"/>
    <w:rsid w:val="005061F6"/>
    <w:rsid w:val="0050790A"/>
    <w:rsid w:val="00512B71"/>
    <w:rsid w:val="00512EFC"/>
    <w:rsid w:val="0052115F"/>
    <w:rsid w:val="00525184"/>
    <w:rsid w:val="00526EAD"/>
    <w:rsid w:val="0053095C"/>
    <w:rsid w:val="00532281"/>
    <w:rsid w:val="00532FA1"/>
    <w:rsid w:val="005364AF"/>
    <w:rsid w:val="00543AEA"/>
    <w:rsid w:val="0054570E"/>
    <w:rsid w:val="005478A9"/>
    <w:rsid w:val="005526F1"/>
    <w:rsid w:val="0055798E"/>
    <w:rsid w:val="005607AD"/>
    <w:rsid w:val="005608C2"/>
    <w:rsid w:val="00562567"/>
    <w:rsid w:val="0056729B"/>
    <w:rsid w:val="00571AFB"/>
    <w:rsid w:val="005733E9"/>
    <w:rsid w:val="0057430E"/>
    <w:rsid w:val="00581FFA"/>
    <w:rsid w:val="00583F45"/>
    <w:rsid w:val="00584B89"/>
    <w:rsid w:val="00586F2D"/>
    <w:rsid w:val="00587969"/>
    <w:rsid w:val="00591399"/>
    <w:rsid w:val="00592916"/>
    <w:rsid w:val="00592A8D"/>
    <w:rsid w:val="00593342"/>
    <w:rsid w:val="00594A51"/>
    <w:rsid w:val="00595536"/>
    <w:rsid w:val="00595625"/>
    <w:rsid w:val="00597EFF"/>
    <w:rsid w:val="005A0977"/>
    <w:rsid w:val="005A1260"/>
    <w:rsid w:val="005A33E3"/>
    <w:rsid w:val="005A6B2D"/>
    <w:rsid w:val="005A7D33"/>
    <w:rsid w:val="005B0897"/>
    <w:rsid w:val="005B57E1"/>
    <w:rsid w:val="005B5CA8"/>
    <w:rsid w:val="005B7FB0"/>
    <w:rsid w:val="005C12DA"/>
    <w:rsid w:val="005C3335"/>
    <w:rsid w:val="005C37E3"/>
    <w:rsid w:val="005C38F3"/>
    <w:rsid w:val="005C46C9"/>
    <w:rsid w:val="005C5636"/>
    <w:rsid w:val="005C7308"/>
    <w:rsid w:val="005D0F44"/>
    <w:rsid w:val="005D1E3A"/>
    <w:rsid w:val="005D5A72"/>
    <w:rsid w:val="005E150C"/>
    <w:rsid w:val="005E245B"/>
    <w:rsid w:val="005E51F9"/>
    <w:rsid w:val="005E7700"/>
    <w:rsid w:val="005F1C8D"/>
    <w:rsid w:val="005F3770"/>
    <w:rsid w:val="006013F5"/>
    <w:rsid w:val="00604E7E"/>
    <w:rsid w:val="0060663D"/>
    <w:rsid w:val="006069AD"/>
    <w:rsid w:val="00611BDA"/>
    <w:rsid w:val="00613DE1"/>
    <w:rsid w:val="00614C11"/>
    <w:rsid w:val="00616E3A"/>
    <w:rsid w:val="00625193"/>
    <w:rsid w:val="00630965"/>
    <w:rsid w:val="0063165A"/>
    <w:rsid w:val="00636724"/>
    <w:rsid w:val="00641562"/>
    <w:rsid w:val="00646AB2"/>
    <w:rsid w:val="006477EC"/>
    <w:rsid w:val="00650A6B"/>
    <w:rsid w:val="00650FDB"/>
    <w:rsid w:val="00653C32"/>
    <w:rsid w:val="00657531"/>
    <w:rsid w:val="006600A3"/>
    <w:rsid w:val="006612FE"/>
    <w:rsid w:val="0066518F"/>
    <w:rsid w:val="006667BF"/>
    <w:rsid w:val="00671B0A"/>
    <w:rsid w:val="0067330B"/>
    <w:rsid w:val="00677F29"/>
    <w:rsid w:val="00680A19"/>
    <w:rsid w:val="00682B6E"/>
    <w:rsid w:val="006852DB"/>
    <w:rsid w:val="006A3F03"/>
    <w:rsid w:val="006A702E"/>
    <w:rsid w:val="006A75E4"/>
    <w:rsid w:val="006B1AFC"/>
    <w:rsid w:val="006B2452"/>
    <w:rsid w:val="006B2562"/>
    <w:rsid w:val="006B2743"/>
    <w:rsid w:val="006B3055"/>
    <w:rsid w:val="006B5309"/>
    <w:rsid w:val="006B5421"/>
    <w:rsid w:val="006B7D89"/>
    <w:rsid w:val="006C10A5"/>
    <w:rsid w:val="006C5AAF"/>
    <w:rsid w:val="006C73DF"/>
    <w:rsid w:val="006D15A9"/>
    <w:rsid w:val="006D3665"/>
    <w:rsid w:val="006D5D56"/>
    <w:rsid w:val="006D7CD1"/>
    <w:rsid w:val="006E0394"/>
    <w:rsid w:val="006E0E56"/>
    <w:rsid w:val="006E492F"/>
    <w:rsid w:val="006E4C73"/>
    <w:rsid w:val="006E58FB"/>
    <w:rsid w:val="006F3D1C"/>
    <w:rsid w:val="006F3EBE"/>
    <w:rsid w:val="00702376"/>
    <w:rsid w:val="00707CB4"/>
    <w:rsid w:val="00711541"/>
    <w:rsid w:val="00714EA2"/>
    <w:rsid w:val="00720A35"/>
    <w:rsid w:val="007237E3"/>
    <w:rsid w:val="00725983"/>
    <w:rsid w:val="0072691E"/>
    <w:rsid w:val="00726C14"/>
    <w:rsid w:val="00732CFC"/>
    <w:rsid w:val="00734823"/>
    <w:rsid w:val="007351B1"/>
    <w:rsid w:val="00742E89"/>
    <w:rsid w:val="007432D4"/>
    <w:rsid w:val="00743B09"/>
    <w:rsid w:val="00743FEB"/>
    <w:rsid w:val="0074418E"/>
    <w:rsid w:val="0074454F"/>
    <w:rsid w:val="00744742"/>
    <w:rsid w:val="00751196"/>
    <w:rsid w:val="0075772B"/>
    <w:rsid w:val="00765CCC"/>
    <w:rsid w:val="00773A0F"/>
    <w:rsid w:val="007750B4"/>
    <w:rsid w:val="00776C42"/>
    <w:rsid w:val="00780FFA"/>
    <w:rsid w:val="007836DD"/>
    <w:rsid w:val="00783C1B"/>
    <w:rsid w:val="007912BE"/>
    <w:rsid w:val="00794876"/>
    <w:rsid w:val="00794F73"/>
    <w:rsid w:val="007A0302"/>
    <w:rsid w:val="007A0419"/>
    <w:rsid w:val="007A4C9C"/>
    <w:rsid w:val="007A5649"/>
    <w:rsid w:val="007A5CE4"/>
    <w:rsid w:val="007B00DD"/>
    <w:rsid w:val="007B710A"/>
    <w:rsid w:val="007C0536"/>
    <w:rsid w:val="007C0E87"/>
    <w:rsid w:val="007C2257"/>
    <w:rsid w:val="007C3045"/>
    <w:rsid w:val="007C38F8"/>
    <w:rsid w:val="007D0E29"/>
    <w:rsid w:val="007D208E"/>
    <w:rsid w:val="007D76D4"/>
    <w:rsid w:val="007E0762"/>
    <w:rsid w:val="007E3F91"/>
    <w:rsid w:val="007E68B3"/>
    <w:rsid w:val="007E6A60"/>
    <w:rsid w:val="007E6C81"/>
    <w:rsid w:val="007E7721"/>
    <w:rsid w:val="007F1E08"/>
    <w:rsid w:val="007F4757"/>
    <w:rsid w:val="00801C33"/>
    <w:rsid w:val="008023D5"/>
    <w:rsid w:val="00802478"/>
    <w:rsid w:val="00812F62"/>
    <w:rsid w:val="0081362A"/>
    <w:rsid w:val="00815A3F"/>
    <w:rsid w:val="00820174"/>
    <w:rsid w:val="00834027"/>
    <w:rsid w:val="008362F6"/>
    <w:rsid w:val="00837CC6"/>
    <w:rsid w:val="00842F91"/>
    <w:rsid w:val="00846442"/>
    <w:rsid w:val="008466D5"/>
    <w:rsid w:val="0085016D"/>
    <w:rsid w:val="0085633A"/>
    <w:rsid w:val="008617E1"/>
    <w:rsid w:val="00865AA6"/>
    <w:rsid w:val="00865C87"/>
    <w:rsid w:val="00866F9F"/>
    <w:rsid w:val="00867A86"/>
    <w:rsid w:val="00867BC5"/>
    <w:rsid w:val="00867E82"/>
    <w:rsid w:val="008705E8"/>
    <w:rsid w:val="008707E9"/>
    <w:rsid w:val="00873DC8"/>
    <w:rsid w:val="00873E58"/>
    <w:rsid w:val="00875C95"/>
    <w:rsid w:val="008804B9"/>
    <w:rsid w:val="00883D66"/>
    <w:rsid w:val="00885B7D"/>
    <w:rsid w:val="00891830"/>
    <w:rsid w:val="00892C3F"/>
    <w:rsid w:val="0089612D"/>
    <w:rsid w:val="00896FCB"/>
    <w:rsid w:val="008A0532"/>
    <w:rsid w:val="008A217B"/>
    <w:rsid w:val="008A3544"/>
    <w:rsid w:val="008A3C6F"/>
    <w:rsid w:val="008A4E8B"/>
    <w:rsid w:val="008A5575"/>
    <w:rsid w:val="008A57B8"/>
    <w:rsid w:val="008B2117"/>
    <w:rsid w:val="008B2CCE"/>
    <w:rsid w:val="008B398F"/>
    <w:rsid w:val="008B7156"/>
    <w:rsid w:val="008B72FE"/>
    <w:rsid w:val="008C0E40"/>
    <w:rsid w:val="008C0EB4"/>
    <w:rsid w:val="008C3260"/>
    <w:rsid w:val="008C7E09"/>
    <w:rsid w:val="008D12BB"/>
    <w:rsid w:val="008D2334"/>
    <w:rsid w:val="008D7D30"/>
    <w:rsid w:val="008E3710"/>
    <w:rsid w:val="008F2C6E"/>
    <w:rsid w:val="008F46A7"/>
    <w:rsid w:val="008F6B90"/>
    <w:rsid w:val="0090053B"/>
    <w:rsid w:val="009029AC"/>
    <w:rsid w:val="00902F3D"/>
    <w:rsid w:val="00902FF4"/>
    <w:rsid w:val="009123DB"/>
    <w:rsid w:val="0091684C"/>
    <w:rsid w:val="0091734E"/>
    <w:rsid w:val="00917B5F"/>
    <w:rsid w:val="00922687"/>
    <w:rsid w:val="009278DF"/>
    <w:rsid w:val="00927EDF"/>
    <w:rsid w:val="00933CD3"/>
    <w:rsid w:val="009375FE"/>
    <w:rsid w:val="00937647"/>
    <w:rsid w:val="00943C26"/>
    <w:rsid w:val="0094489A"/>
    <w:rsid w:val="00945339"/>
    <w:rsid w:val="00945A38"/>
    <w:rsid w:val="009460AF"/>
    <w:rsid w:val="009575D5"/>
    <w:rsid w:val="009577E1"/>
    <w:rsid w:val="009644DD"/>
    <w:rsid w:val="00970481"/>
    <w:rsid w:val="009718E8"/>
    <w:rsid w:val="00973111"/>
    <w:rsid w:val="0098307B"/>
    <w:rsid w:val="0098349A"/>
    <w:rsid w:val="0098375C"/>
    <w:rsid w:val="00990FB6"/>
    <w:rsid w:val="00993CDF"/>
    <w:rsid w:val="009968D6"/>
    <w:rsid w:val="009A07DD"/>
    <w:rsid w:val="009A4EB4"/>
    <w:rsid w:val="009B19FA"/>
    <w:rsid w:val="009B57F3"/>
    <w:rsid w:val="009B7BAB"/>
    <w:rsid w:val="009B7F12"/>
    <w:rsid w:val="009C21A4"/>
    <w:rsid w:val="009C3252"/>
    <w:rsid w:val="009C3F38"/>
    <w:rsid w:val="009C52EC"/>
    <w:rsid w:val="009D0B41"/>
    <w:rsid w:val="009D159C"/>
    <w:rsid w:val="009D1DD4"/>
    <w:rsid w:val="009E154E"/>
    <w:rsid w:val="009E1CC7"/>
    <w:rsid w:val="009E201C"/>
    <w:rsid w:val="009F56CC"/>
    <w:rsid w:val="009F6DED"/>
    <w:rsid w:val="009F724D"/>
    <w:rsid w:val="009F750D"/>
    <w:rsid w:val="009F7AFF"/>
    <w:rsid w:val="00A011BF"/>
    <w:rsid w:val="00A02ACB"/>
    <w:rsid w:val="00A02B4F"/>
    <w:rsid w:val="00A100DB"/>
    <w:rsid w:val="00A10F1F"/>
    <w:rsid w:val="00A27707"/>
    <w:rsid w:val="00A32523"/>
    <w:rsid w:val="00A3694D"/>
    <w:rsid w:val="00A369C1"/>
    <w:rsid w:val="00A370A3"/>
    <w:rsid w:val="00A42F5F"/>
    <w:rsid w:val="00A44E1C"/>
    <w:rsid w:val="00A47880"/>
    <w:rsid w:val="00A523A9"/>
    <w:rsid w:val="00A5251A"/>
    <w:rsid w:val="00A52F39"/>
    <w:rsid w:val="00A5623B"/>
    <w:rsid w:val="00A60594"/>
    <w:rsid w:val="00A6395C"/>
    <w:rsid w:val="00A6672C"/>
    <w:rsid w:val="00A67538"/>
    <w:rsid w:val="00A70A1E"/>
    <w:rsid w:val="00A70D79"/>
    <w:rsid w:val="00A723CB"/>
    <w:rsid w:val="00A75BC8"/>
    <w:rsid w:val="00A837A2"/>
    <w:rsid w:val="00A85E9C"/>
    <w:rsid w:val="00A86A5B"/>
    <w:rsid w:val="00A87907"/>
    <w:rsid w:val="00A87EFF"/>
    <w:rsid w:val="00A9126E"/>
    <w:rsid w:val="00A94793"/>
    <w:rsid w:val="00A94A66"/>
    <w:rsid w:val="00AA0A84"/>
    <w:rsid w:val="00AA12B0"/>
    <w:rsid w:val="00AA53B7"/>
    <w:rsid w:val="00AB0D4F"/>
    <w:rsid w:val="00AB1094"/>
    <w:rsid w:val="00AB2639"/>
    <w:rsid w:val="00AB3EE9"/>
    <w:rsid w:val="00AB549D"/>
    <w:rsid w:val="00AC481C"/>
    <w:rsid w:val="00AC4B16"/>
    <w:rsid w:val="00AD58D3"/>
    <w:rsid w:val="00AE3CF9"/>
    <w:rsid w:val="00AE5E87"/>
    <w:rsid w:val="00AE6906"/>
    <w:rsid w:val="00AE6DBD"/>
    <w:rsid w:val="00AE7211"/>
    <w:rsid w:val="00AF12A1"/>
    <w:rsid w:val="00AF1C02"/>
    <w:rsid w:val="00B0046B"/>
    <w:rsid w:val="00B00C96"/>
    <w:rsid w:val="00B03B72"/>
    <w:rsid w:val="00B07AB0"/>
    <w:rsid w:val="00B11102"/>
    <w:rsid w:val="00B1144C"/>
    <w:rsid w:val="00B11C2D"/>
    <w:rsid w:val="00B161EC"/>
    <w:rsid w:val="00B171B3"/>
    <w:rsid w:val="00B20890"/>
    <w:rsid w:val="00B241A0"/>
    <w:rsid w:val="00B24B4E"/>
    <w:rsid w:val="00B25DF9"/>
    <w:rsid w:val="00B31171"/>
    <w:rsid w:val="00B31596"/>
    <w:rsid w:val="00B319B1"/>
    <w:rsid w:val="00B340C3"/>
    <w:rsid w:val="00B34394"/>
    <w:rsid w:val="00B4181A"/>
    <w:rsid w:val="00B427D5"/>
    <w:rsid w:val="00B462C8"/>
    <w:rsid w:val="00B465BB"/>
    <w:rsid w:val="00B476C0"/>
    <w:rsid w:val="00B5172F"/>
    <w:rsid w:val="00B5190F"/>
    <w:rsid w:val="00B521D7"/>
    <w:rsid w:val="00B53536"/>
    <w:rsid w:val="00B53E68"/>
    <w:rsid w:val="00B54BDD"/>
    <w:rsid w:val="00B55339"/>
    <w:rsid w:val="00B56FAE"/>
    <w:rsid w:val="00B57237"/>
    <w:rsid w:val="00B572B2"/>
    <w:rsid w:val="00B57A4C"/>
    <w:rsid w:val="00B57BB5"/>
    <w:rsid w:val="00B60C06"/>
    <w:rsid w:val="00B612DB"/>
    <w:rsid w:val="00B62BD8"/>
    <w:rsid w:val="00B64AE4"/>
    <w:rsid w:val="00B66218"/>
    <w:rsid w:val="00B726B3"/>
    <w:rsid w:val="00B76FD4"/>
    <w:rsid w:val="00B807EB"/>
    <w:rsid w:val="00B81262"/>
    <w:rsid w:val="00B824E9"/>
    <w:rsid w:val="00B82943"/>
    <w:rsid w:val="00B84D06"/>
    <w:rsid w:val="00B87893"/>
    <w:rsid w:val="00B94664"/>
    <w:rsid w:val="00BA0811"/>
    <w:rsid w:val="00BA0B5D"/>
    <w:rsid w:val="00BA2376"/>
    <w:rsid w:val="00BA3717"/>
    <w:rsid w:val="00BB1E90"/>
    <w:rsid w:val="00BB36AD"/>
    <w:rsid w:val="00BB4BB4"/>
    <w:rsid w:val="00BB6B9C"/>
    <w:rsid w:val="00BC02CA"/>
    <w:rsid w:val="00BC683F"/>
    <w:rsid w:val="00BD0B08"/>
    <w:rsid w:val="00BD4517"/>
    <w:rsid w:val="00BD4FBF"/>
    <w:rsid w:val="00BD6714"/>
    <w:rsid w:val="00BD7224"/>
    <w:rsid w:val="00BE148C"/>
    <w:rsid w:val="00BE6A15"/>
    <w:rsid w:val="00BE7050"/>
    <w:rsid w:val="00BF08CE"/>
    <w:rsid w:val="00BF19F2"/>
    <w:rsid w:val="00BF5654"/>
    <w:rsid w:val="00BF65C1"/>
    <w:rsid w:val="00C00DF5"/>
    <w:rsid w:val="00C0460B"/>
    <w:rsid w:val="00C04F93"/>
    <w:rsid w:val="00C056C2"/>
    <w:rsid w:val="00C17293"/>
    <w:rsid w:val="00C17D48"/>
    <w:rsid w:val="00C23E0E"/>
    <w:rsid w:val="00C24E6F"/>
    <w:rsid w:val="00C3510E"/>
    <w:rsid w:val="00C354B3"/>
    <w:rsid w:val="00C40E9B"/>
    <w:rsid w:val="00C412EE"/>
    <w:rsid w:val="00C52703"/>
    <w:rsid w:val="00C62705"/>
    <w:rsid w:val="00C62CE6"/>
    <w:rsid w:val="00C72287"/>
    <w:rsid w:val="00C73609"/>
    <w:rsid w:val="00C74E1B"/>
    <w:rsid w:val="00C75E09"/>
    <w:rsid w:val="00C76D95"/>
    <w:rsid w:val="00C77926"/>
    <w:rsid w:val="00C77BFD"/>
    <w:rsid w:val="00C83E03"/>
    <w:rsid w:val="00C84F9E"/>
    <w:rsid w:val="00C8515B"/>
    <w:rsid w:val="00C8556E"/>
    <w:rsid w:val="00C927A6"/>
    <w:rsid w:val="00C9642A"/>
    <w:rsid w:val="00CA02B1"/>
    <w:rsid w:val="00CA403F"/>
    <w:rsid w:val="00CA446C"/>
    <w:rsid w:val="00CA5279"/>
    <w:rsid w:val="00CA6603"/>
    <w:rsid w:val="00CB084D"/>
    <w:rsid w:val="00CB2F33"/>
    <w:rsid w:val="00CB52B4"/>
    <w:rsid w:val="00CB7804"/>
    <w:rsid w:val="00CC35FE"/>
    <w:rsid w:val="00CC612C"/>
    <w:rsid w:val="00CD5C74"/>
    <w:rsid w:val="00CD75C4"/>
    <w:rsid w:val="00CE335F"/>
    <w:rsid w:val="00CE478C"/>
    <w:rsid w:val="00CE57D2"/>
    <w:rsid w:val="00CE6A1E"/>
    <w:rsid w:val="00CF7D9F"/>
    <w:rsid w:val="00D026E5"/>
    <w:rsid w:val="00D03210"/>
    <w:rsid w:val="00D0640F"/>
    <w:rsid w:val="00D13A8D"/>
    <w:rsid w:val="00D14A0B"/>
    <w:rsid w:val="00D150D5"/>
    <w:rsid w:val="00D176E2"/>
    <w:rsid w:val="00D218B8"/>
    <w:rsid w:val="00D26ACD"/>
    <w:rsid w:val="00D40AFE"/>
    <w:rsid w:val="00D4130D"/>
    <w:rsid w:val="00D420E9"/>
    <w:rsid w:val="00D42378"/>
    <w:rsid w:val="00D4287B"/>
    <w:rsid w:val="00D43195"/>
    <w:rsid w:val="00D446F5"/>
    <w:rsid w:val="00D44AD1"/>
    <w:rsid w:val="00D4791E"/>
    <w:rsid w:val="00D52C3C"/>
    <w:rsid w:val="00D54E15"/>
    <w:rsid w:val="00D55DA9"/>
    <w:rsid w:val="00D60549"/>
    <w:rsid w:val="00D62788"/>
    <w:rsid w:val="00D672C4"/>
    <w:rsid w:val="00D67827"/>
    <w:rsid w:val="00D7579B"/>
    <w:rsid w:val="00D819D9"/>
    <w:rsid w:val="00D830F3"/>
    <w:rsid w:val="00D84E82"/>
    <w:rsid w:val="00D8554A"/>
    <w:rsid w:val="00D95324"/>
    <w:rsid w:val="00DA1D49"/>
    <w:rsid w:val="00DA252D"/>
    <w:rsid w:val="00DA3482"/>
    <w:rsid w:val="00DC0A16"/>
    <w:rsid w:val="00DC66D2"/>
    <w:rsid w:val="00DD14CD"/>
    <w:rsid w:val="00DD2D2B"/>
    <w:rsid w:val="00DD4C89"/>
    <w:rsid w:val="00DE01DC"/>
    <w:rsid w:val="00DE4C34"/>
    <w:rsid w:val="00DE5CBE"/>
    <w:rsid w:val="00DE74A3"/>
    <w:rsid w:val="00DF3264"/>
    <w:rsid w:val="00E0443D"/>
    <w:rsid w:val="00E06930"/>
    <w:rsid w:val="00E12576"/>
    <w:rsid w:val="00E12E2D"/>
    <w:rsid w:val="00E1428D"/>
    <w:rsid w:val="00E162B9"/>
    <w:rsid w:val="00E17A7B"/>
    <w:rsid w:val="00E2029E"/>
    <w:rsid w:val="00E21819"/>
    <w:rsid w:val="00E26C5A"/>
    <w:rsid w:val="00E27995"/>
    <w:rsid w:val="00E3724E"/>
    <w:rsid w:val="00E37DB2"/>
    <w:rsid w:val="00E41F37"/>
    <w:rsid w:val="00E427A9"/>
    <w:rsid w:val="00E45143"/>
    <w:rsid w:val="00E4548D"/>
    <w:rsid w:val="00E5133B"/>
    <w:rsid w:val="00E53A1B"/>
    <w:rsid w:val="00E54832"/>
    <w:rsid w:val="00E563E6"/>
    <w:rsid w:val="00E61D1C"/>
    <w:rsid w:val="00E62E43"/>
    <w:rsid w:val="00E65275"/>
    <w:rsid w:val="00E67CB9"/>
    <w:rsid w:val="00E70D9F"/>
    <w:rsid w:val="00E72302"/>
    <w:rsid w:val="00E7289B"/>
    <w:rsid w:val="00E77D34"/>
    <w:rsid w:val="00E81838"/>
    <w:rsid w:val="00E81E53"/>
    <w:rsid w:val="00E81FA2"/>
    <w:rsid w:val="00E92850"/>
    <w:rsid w:val="00E92CB0"/>
    <w:rsid w:val="00E92D1F"/>
    <w:rsid w:val="00E96C87"/>
    <w:rsid w:val="00EA425E"/>
    <w:rsid w:val="00EA5DC8"/>
    <w:rsid w:val="00EB0407"/>
    <w:rsid w:val="00EB0B5D"/>
    <w:rsid w:val="00EB1066"/>
    <w:rsid w:val="00EC46E7"/>
    <w:rsid w:val="00EC48A8"/>
    <w:rsid w:val="00EC7311"/>
    <w:rsid w:val="00ED15F0"/>
    <w:rsid w:val="00ED316F"/>
    <w:rsid w:val="00ED34EC"/>
    <w:rsid w:val="00ED7603"/>
    <w:rsid w:val="00EE2D48"/>
    <w:rsid w:val="00EF6FCB"/>
    <w:rsid w:val="00F0088D"/>
    <w:rsid w:val="00F00F21"/>
    <w:rsid w:val="00F03BF5"/>
    <w:rsid w:val="00F044D5"/>
    <w:rsid w:val="00F04B5F"/>
    <w:rsid w:val="00F04B7E"/>
    <w:rsid w:val="00F0597D"/>
    <w:rsid w:val="00F06310"/>
    <w:rsid w:val="00F06419"/>
    <w:rsid w:val="00F068E8"/>
    <w:rsid w:val="00F145FB"/>
    <w:rsid w:val="00F16238"/>
    <w:rsid w:val="00F17B69"/>
    <w:rsid w:val="00F20B17"/>
    <w:rsid w:val="00F22417"/>
    <w:rsid w:val="00F22983"/>
    <w:rsid w:val="00F27B4D"/>
    <w:rsid w:val="00F325F6"/>
    <w:rsid w:val="00F3356B"/>
    <w:rsid w:val="00F33A77"/>
    <w:rsid w:val="00F43158"/>
    <w:rsid w:val="00F45CBD"/>
    <w:rsid w:val="00F45F5B"/>
    <w:rsid w:val="00F50016"/>
    <w:rsid w:val="00F517FF"/>
    <w:rsid w:val="00F533DD"/>
    <w:rsid w:val="00F57002"/>
    <w:rsid w:val="00F7050A"/>
    <w:rsid w:val="00F72305"/>
    <w:rsid w:val="00F7271A"/>
    <w:rsid w:val="00F73323"/>
    <w:rsid w:val="00F80BAA"/>
    <w:rsid w:val="00F82FF2"/>
    <w:rsid w:val="00F8447F"/>
    <w:rsid w:val="00F85BD8"/>
    <w:rsid w:val="00F85BE5"/>
    <w:rsid w:val="00F87642"/>
    <w:rsid w:val="00F87F67"/>
    <w:rsid w:val="00F924A8"/>
    <w:rsid w:val="00F93B81"/>
    <w:rsid w:val="00F93C0D"/>
    <w:rsid w:val="00F94290"/>
    <w:rsid w:val="00FA1507"/>
    <w:rsid w:val="00FA45ED"/>
    <w:rsid w:val="00FA6FF9"/>
    <w:rsid w:val="00FB1B9F"/>
    <w:rsid w:val="00FB5B30"/>
    <w:rsid w:val="00FB762A"/>
    <w:rsid w:val="00FC3C07"/>
    <w:rsid w:val="00FD69B4"/>
    <w:rsid w:val="00FD7F5C"/>
    <w:rsid w:val="00FE060F"/>
    <w:rsid w:val="00FE133E"/>
    <w:rsid w:val="00FE4DA3"/>
    <w:rsid w:val="00FE5AD1"/>
    <w:rsid w:val="00FE62B0"/>
    <w:rsid w:val="00FE663A"/>
    <w:rsid w:val="00FF1CF9"/>
    <w:rsid w:val="00FF1D8D"/>
    <w:rsid w:val="00FF1E63"/>
    <w:rsid w:val="00FF2C11"/>
    <w:rsid w:val="00FF2D77"/>
    <w:rsid w:val="00FF2DD2"/>
    <w:rsid w:val="00FF4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2CD3F"/>
  <w15:chartTrackingRefBased/>
  <w15:docId w15:val="{97917A84-78A6-A844-A911-40020EC2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893"/>
    <w:rPr>
      <w:rFonts w:ascii="Times New Roman" w:eastAsia="Times New Roman" w:hAnsi="Times New Roman" w:cs="Times New Roman"/>
      <w:lang w:eastAsia="en-GB"/>
    </w:rPr>
  </w:style>
  <w:style w:type="paragraph" w:styleId="Heading1">
    <w:name w:val="heading 1"/>
    <w:basedOn w:val="Normal"/>
    <w:next w:val="Normal"/>
    <w:link w:val="Heading1Char"/>
    <w:qFormat/>
    <w:rsid w:val="00F7271A"/>
    <w:pPr>
      <w:keepNext/>
      <w:keepLines/>
      <w:spacing w:before="240"/>
      <w:outlineLvl w:val="0"/>
    </w:pPr>
    <w:rPr>
      <w:rFonts w:eastAsiaTheme="majorEastAsia" w:cstheme="majorBidi"/>
      <w:b/>
      <w:color w:val="000000" w:themeColor="text1"/>
      <w:sz w:val="32"/>
      <w:szCs w:val="32"/>
      <w:lang w:eastAsia="en-US"/>
    </w:rPr>
  </w:style>
  <w:style w:type="paragraph" w:styleId="Heading2">
    <w:name w:val="heading 2"/>
    <w:basedOn w:val="Normal"/>
    <w:next w:val="Normal"/>
    <w:link w:val="Heading2Char"/>
    <w:unhideWhenUsed/>
    <w:qFormat/>
    <w:rsid w:val="00F7271A"/>
    <w:pPr>
      <w:keepNext/>
      <w:keepLines/>
      <w:spacing w:before="40"/>
      <w:outlineLvl w:val="1"/>
    </w:pPr>
    <w:rPr>
      <w:rFonts w:eastAsiaTheme="majorEastAsia" w:cstheme="majorBidi"/>
      <w:b/>
      <w:color w:val="000000" w:themeColor="text1"/>
      <w:sz w:val="26"/>
      <w:szCs w:val="26"/>
      <w:lang w:eastAsia="en-US"/>
    </w:rPr>
  </w:style>
  <w:style w:type="paragraph" w:styleId="Heading3">
    <w:name w:val="heading 3"/>
    <w:basedOn w:val="Normal"/>
    <w:next w:val="Normal"/>
    <w:link w:val="Heading3Char"/>
    <w:unhideWhenUsed/>
    <w:qFormat/>
    <w:rsid w:val="00E61D1C"/>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nhideWhenUsed/>
    <w:qFormat/>
    <w:rsid w:val="00E61D1C"/>
    <w:pPr>
      <w:keepNext/>
      <w:keepLines/>
      <w:spacing w:before="40" w:line="360" w:lineRule="auto"/>
      <w:ind w:left="864" w:hanging="864"/>
      <w:jc w:val="both"/>
      <w:outlineLvl w:val="3"/>
    </w:pPr>
    <w:rPr>
      <w:rFonts w:ascii="Helvetica" w:eastAsiaTheme="majorEastAsia" w:hAnsi="Helvetica" w:cstheme="majorBidi"/>
      <w:iCs/>
      <w:color w:val="000000" w:themeColor="text1"/>
    </w:rPr>
  </w:style>
  <w:style w:type="paragraph" w:styleId="Heading5">
    <w:name w:val="heading 5"/>
    <w:basedOn w:val="Normal"/>
    <w:next w:val="Normal"/>
    <w:link w:val="Heading5Char"/>
    <w:unhideWhenUsed/>
    <w:qFormat/>
    <w:rsid w:val="00E61D1C"/>
    <w:pPr>
      <w:keepNext/>
      <w:keepLines/>
      <w:spacing w:before="40" w:line="360" w:lineRule="auto"/>
      <w:ind w:left="1008" w:hanging="1008"/>
      <w:jc w:val="both"/>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rsid w:val="00E61D1C"/>
    <w:pPr>
      <w:keepNext/>
      <w:keepLines/>
      <w:spacing w:before="40" w:line="360" w:lineRule="auto"/>
      <w:ind w:left="1152" w:hanging="1152"/>
      <w:jc w:val="both"/>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nhideWhenUsed/>
    <w:qFormat/>
    <w:rsid w:val="00E61D1C"/>
    <w:pPr>
      <w:keepNext/>
      <w:keepLines/>
      <w:spacing w:before="40" w:line="360" w:lineRule="auto"/>
      <w:ind w:left="1296" w:hanging="1296"/>
      <w:jc w:val="both"/>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E61D1C"/>
    <w:pPr>
      <w:keepNext/>
      <w:keepLines/>
      <w:spacing w:before="40" w:line="360" w:lineRule="auto"/>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61D1C"/>
    <w:pPr>
      <w:keepNext/>
      <w:keepLines/>
      <w:spacing w:before="40" w:line="360" w:lineRule="auto"/>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271A"/>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rsid w:val="00F7271A"/>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rsid w:val="00E61D1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rsid w:val="00E61D1C"/>
    <w:rPr>
      <w:rFonts w:ascii="Helvetica" w:eastAsiaTheme="majorEastAsia" w:hAnsi="Helvetica" w:cstheme="majorBidi"/>
      <w:iCs/>
      <w:color w:val="000000" w:themeColor="text1"/>
      <w:lang w:eastAsia="en-GB"/>
    </w:rPr>
  </w:style>
  <w:style w:type="character" w:customStyle="1" w:styleId="Heading5Char">
    <w:name w:val="Heading 5 Char"/>
    <w:basedOn w:val="DefaultParagraphFont"/>
    <w:link w:val="Heading5"/>
    <w:rsid w:val="00E61D1C"/>
    <w:rPr>
      <w:rFonts w:asciiTheme="majorHAnsi" w:eastAsiaTheme="majorEastAsia" w:hAnsiTheme="majorHAnsi" w:cstheme="majorBidi"/>
      <w:color w:val="2F5496" w:themeColor="accent1" w:themeShade="BF"/>
      <w:lang w:eastAsia="en-GB"/>
    </w:rPr>
  </w:style>
  <w:style w:type="character" w:customStyle="1" w:styleId="Heading6Char">
    <w:name w:val="Heading 6 Char"/>
    <w:basedOn w:val="DefaultParagraphFont"/>
    <w:link w:val="Heading6"/>
    <w:rsid w:val="00E61D1C"/>
    <w:rPr>
      <w:rFonts w:asciiTheme="majorHAnsi" w:eastAsiaTheme="majorEastAsia" w:hAnsiTheme="majorHAnsi" w:cstheme="majorBidi"/>
      <w:color w:val="1F3763" w:themeColor="accent1" w:themeShade="7F"/>
      <w:lang w:eastAsia="en-GB"/>
    </w:rPr>
  </w:style>
  <w:style w:type="character" w:customStyle="1" w:styleId="Heading7Char">
    <w:name w:val="Heading 7 Char"/>
    <w:basedOn w:val="DefaultParagraphFont"/>
    <w:link w:val="Heading7"/>
    <w:rsid w:val="00E61D1C"/>
    <w:rPr>
      <w:rFonts w:asciiTheme="majorHAnsi" w:eastAsiaTheme="majorEastAsia" w:hAnsiTheme="majorHAnsi" w:cstheme="majorBidi"/>
      <w:i/>
      <w:iCs/>
      <w:color w:val="1F3763" w:themeColor="accent1" w:themeShade="7F"/>
      <w:lang w:eastAsia="en-GB"/>
    </w:rPr>
  </w:style>
  <w:style w:type="character" w:customStyle="1" w:styleId="Heading8Char">
    <w:name w:val="Heading 8 Char"/>
    <w:basedOn w:val="DefaultParagraphFont"/>
    <w:link w:val="Heading8"/>
    <w:rsid w:val="00E61D1C"/>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E61D1C"/>
    <w:rPr>
      <w:rFonts w:asciiTheme="majorHAnsi" w:eastAsiaTheme="majorEastAsia" w:hAnsiTheme="majorHAnsi" w:cstheme="majorBidi"/>
      <w:i/>
      <w:iCs/>
      <w:color w:val="272727" w:themeColor="text1" w:themeTint="D8"/>
      <w:sz w:val="21"/>
      <w:szCs w:val="21"/>
      <w:lang w:eastAsia="en-GB"/>
    </w:rPr>
  </w:style>
  <w:style w:type="paragraph" w:styleId="HTMLPreformatted">
    <w:name w:val="HTML Preformatted"/>
    <w:basedOn w:val="Normal"/>
    <w:link w:val="HTMLPreformattedChar"/>
    <w:uiPriority w:val="99"/>
    <w:unhideWhenUsed/>
    <w:rsid w:val="00E61D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Pr>
      <w:rFonts w:ascii="Helvetica" w:hAnsi="Helvetica" w:cs="Courier New"/>
      <w:szCs w:val="20"/>
    </w:rPr>
  </w:style>
  <w:style w:type="character" w:customStyle="1" w:styleId="HTMLPreformattedChar">
    <w:name w:val="HTML Preformatted Char"/>
    <w:basedOn w:val="DefaultParagraphFont"/>
    <w:link w:val="HTMLPreformatted"/>
    <w:uiPriority w:val="99"/>
    <w:rsid w:val="00E61D1C"/>
    <w:rPr>
      <w:rFonts w:ascii="Helvetica" w:eastAsia="Times New Roman" w:hAnsi="Helvetica" w:cs="Courier New"/>
      <w:szCs w:val="20"/>
      <w:lang w:eastAsia="en-GB"/>
    </w:rPr>
  </w:style>
  <w:style w:type="paragraph" w:styleId="Caption">
    <w:name w:val="caption"/>
    <w:basedOn w:val="Normal"/>
    <w:next w:val="Normal"/>
    <w:autoRedefine/>
    <w:uiPriority w:val="35"/>
    <w:unhideWhenUsed/>
    <w:qFormat/>
    <w:rsid w:val="0013651B"/>
    <w:pPr>
      <w:keepNext/>
      <w:spacing w:after="200" w:line="276" w:lineRule="auto"/>
      <w:jc w:val="both"/>
    </w:pPr>
    <w:rPr>
      <w:rFonts w:ascii="Helvetica" w:hAnsi="Helvetica"/>
      <w:color w:val="000000" w:themeColor="text1"/>
      <w:szCs w:val="40"/>
    </w:rPr>
  </w:style>
  <w:style w:type="character" w:styleId="Hyperlink">
    <w:name w:val="Hyperlink"/>
    <w:basedOn w:val="DefaultParagraphFont"/>
    <w:uiPriority w:val="99"/>
    <w:unhideWhenUsed/>
    <w:rsid w:val="00E61D1C"/>
    <w:rPr>
      <w:rFonts w:ascii="Helvetica" w:hAnsi="Helvetica"/>
      <w:color w:val="0000FF"/>
      <w:u w:val="single"/>
    </w:rPr>
  </w:style>
  <w:style w:type="paragraph" w:styleId="ListParagraph">
    <w:name w:val="List Paragraph"/>
    <w:basedOn w:val="Normal"/>
    <w:uiPriority w:val="34"/>
    <w:qFormat/>
    <w:rsid w:val="00E61D1C"/>
    <w:pPr>
      <w:spacing w:line="360" w:lineRule="auto"/>
      <w:ind w:left="720"/>
      <w:contextualSpacing/>
      <w:jc w:val="both"/>
    </w:pPr>
    <w:rPr>
      <w:rFonts w:ascii="Helvetica" w:hAnsi="Helvetica"/>
    </w:rPr>
  </w:style>
  <w:style w:type="paragraph" w:styleId="TOCHeading">
    <w:name w:val="TOC Heading"/>
    <w:basedOn w:val="Heading1"/>
    <w:next w:val="Normal"/>
    <w:uiPriority w:val="39"/>
    <w:unhideWhenUsed/>
    <w:qFormat/>
    <w:rsid w:val="00E61D1C"/>
    <w:pPr>
      <w:keepNext w:val="0"/>
      <w:keepLines w:val="0"/>
      <w:spacing w:before="480" w:line="276" w:lineRule="auto"/>
      <w:ind w:left="432" w:hanging="432"/>
      <w:jc w:val="both"/>
      <w:outlineLvl w:val="9"/>
    </w:pPr>
    <w:rPr>
      <w:rFonts w:ascii="Helvetica" w:eastAsia="Times New Roman" w:hAnsi="Helvetica" w:cs="Times New Roman"/>
      <w:bCs/>
      <w:sz w:val="28"/>
      <w:szCs w:val="28"/>
      <w:lang w:val="en-US" w:eastAsia="en-GB"/>
    </w:rPr>
  </w:style>
  <w:style w:type="paragraph" w:styleId="TOC1">
    <w:name w:val="toc 1"/>
    <w:basedOn w:val="Normal"/>
    <w:next w:val="Normal"/>
    <w:autoRedefine/>
    <w:uiPriority w:val="39"/>
    <w:unhideWhenUsed/>
    <w:rsid w:val="00E61D1C"/>
    <w:pPr>
      <w:tabs>
        <w:tab w:val="right" w:leader="dot" w:pos="9061"/>
      </w:tabs>
      <w:spacing w:before="240" w:after="120" w:line="360" w:lineRule="auto"/>
    </w:pPr>
    <w:rPr>
      <w:rFonts w:ascii="Helvetica" w:hAnsi="Helvetica" w:cstheme="minorHAnsi"/>
      <w:b/>
      <w:bCs/>
      <w:szCs w:val="20"/>
    </w:rPr>
  </w:style>
  <w:style w:type="paragraph" w:styleId="Header">
    <w:name w:val="header"/>
    <w:basedOn w:val="Normal"/>
    <w:link w:val="HeaderChar"/>
    <w:uiPriority w:val="99"/>
    <w:unhideWhenUsed/>
    <w:rsid w:val="00E61D1C"/>
    <w:pPr>
      <w:tabs>
        <w:tab w:val="center" w:pos="4513"/>
        <w:tab w:val="right" w:pos="9026"/>
      </w:tabs>
      <w:spacing w:line="360" w:lineRule="auto"/>
      <w:jc w:val="both"/>
    </w:pPr>
    <w:rPr>
      <w:rFonts w:ascii="Helvetica" w:hAnsi="Helvetica"/>
    </w:rPr>
  </w:style>
  <w:style w:type="character" w:customStyle="1" w:styleId="HeaderChar">
    <w:name w:val="Header Char"/>
    <w:basedOn w:val="DefaultParagraphFont"/>
    <w:link w:val="Header"/>
    <w:uiPriority w:val="99"/>
    <w:rsid w:val="00E61D1C"/>
    <w:rPr>
      <w:rFonts w:ascii="Helvetica" w:eastAsia="Times New Roman" w:hAnsi="Helvetica" w:cs="Times New Roman"/>
      <w:lang w:eastAsia="en-GB"/>
    </w:rPr>
  </w:style>
  <w:style w:type="paragraph" w:styleId="Footer">
    <w:name w:val="footer"/>
    <w:basedOn w:val="Normal"/>
    <w:link w:val="FooterChar"/>
    <w:unhideWhenUsed/>
    <w:rsid w:val="00E61D1C"/>
    <w:pPr>
      <w:tabs>
        <w:tab w:val="center" w:pos="4513"/>
        <w:tab w:val="right" w:pos="9026"/>
      </w:tabs>
      <w:spacing w:line="360" w:lineRule="auto"/>
      <w:jc w:val="both"/>
    </w:pPr>
    <w:rPr>
      <w:rFonts w:ascii="Helvetica" w:hAnsi="Helvetica"/>
    </w:rPr>
  </w:style>
  <w:style w:type="character" w:customStyle="1" w:styleId="FooterChar">
    <w:name w:val="Footer Char"/>
    <w:basedOn w:val="DefaultParagraphFont"/>
    <w:link w:val="Footer"/>
    <w:rsid w:val="00E61D1C"/>
    <w:rPr>
      <w:rFonts w:ascii="Helvetica" w:eastAsia="Times New Roman" w:hAnsi="Helvetica" w:cs="Times New Roman"/>
      <w:lang w:eastAsia="en-GB"/>
    </w:rPr>
  </w:style>
  <w:style w:type="paragraph" w:styleId="CommentText">
    <w:name w:val="annotation text"/>
    <w:basedOn w:val="Normal"/>
    <w:link w:val="CommentTextChar"/>
    <w:uiPriority w:val="99"/>
    <w:unhideWhenUsed/>
    <w:rsid w:val="00E61D1C"/>
    <w:pPr>
      <w:spacing w:line="360" w:lineRule="auto"/>
      <w:jc w:val="both"/>
    </w:pPr>
    <w:rPr>
      <w:rFonts w:ascii="Helvetica" w:hAnsi="Helvetica"/>
      <w:sz w:val="20"/>
      <w:szCs w:val="20"/>
    </w:rPr>
  </w:style>
  <w:style w:type="character" w:customStyle="1" w:styleId="CommentTextChar">
    <w:name w:val="Comment Text Char"/>
    <w:basedOn w:val="DefaultParagraphFont"/>
    <w:link w:val="CommentText"/>
    <w:uiPriority w:val="99"/>
    <w:rsid w:val="00E61D1C"/>
    <w:rPr>
      <w:rFonts w:ascii="Helvetica" w:eastAsia="Times New Roman" w:hAnsi="Helvetica" w:cs="Times New Roman"/>
      <w:sz w:val="20"/>
      <w:szCs w:val="20"/>
      <w:lang w:eastAsia="en-GB"/>
    </w:rPr>
  </w:style>
  <w:style w:type="character" w:customStyle="1" w:styleId="CommentSubjectChar">
    <w:name w:val="Comment Subject Char"/>
    <w:basedOn w:val="CommentTextChar"/>
    <w:link w:val="CommentSubject"/>
    <w:uiPriority w:val="99"/>
    <w:semiHidden/>
    <w:rsid w:val="00E61D1C"/>
    <w:rPr>
      <w:rFonts w:ascii="Helvetica" w:eastAsia="Times New Roman" w:hAnsi="Helvetica" w:cs="Times New Roman"/>
      <w:b/>
      <w:bCs/>
      <w:sz w:val="20"/>
      <w:szCs w:val="20"/>
      <w:lang w:eastAsia="en-GB"/>
    </w:rPr>
  </w:style>
  <w:style w:type="paragraph" w:styleId="CommentSubject">
    <w:name w:val="annotation subject"/>
    <w:basedOn w:val="CommentText"/>
    <w:next w:val="CommentText"/>
    <w:link w:val="CommentSubjectChar"/>
    <w:uiPriority w:val="99"/>
    <w:semiHidden/>
    <w:unhideWhenUsed/>
    <w:rsid w:val="00E61D1C"/>
    <w:rPr>
      <w:b/>
      <w:bCs/>
    </w:rPr>
  </w:style>
  <w:style w:type="character" w:customStyle="1" w:styleId="BalloonTextChar">
    <w:name w:val="Balloon Text Char"/>
    <w:basedOn w:val="DefaultParagraphFont"/>
    <w:link w:val="BalloonText"/>
    <w:uiPriority w:val="99"/>
    <w:semiHidden/>
    <w:rsid w:val="00E61D1C"/>
    <w:rPr>
      <w:rFonts w:ascii="Segoe UI" w:eastAsia="Times New Roman" w:hAnsi="Segoe UI" w:cs="Segoe UI"/>
      <w:sz w:val="18"/>
      <w:szCs w:val="18"/>
      <w:lang w:eastAsia="en-GB"/>
    </w:rPr>
  </w:style>
  <w:style w:type="paragraph" w:styleId="BalloonText">
    <w:name w:val="Balloon Text"/>
    <w:basedOn w:val="Normal"/>
    <w:link w:val="BalloonTextChar"/>
    <w:uiPriority w:val="99"/>
    <w:semiHidden/>
    <w:unhideWhenUsed/>
    <w:rsid w:val="00E61D1C"/>
    <w:pPr>
      <w:spacing w:line="360" w:lineRule="auto"/>
      <w:jc w:val="both"/>
    </w:pPr>
    <w:rPr>
      <w:rFonts w:ascii="Segoe UI" w:hAnsi="Segoe UI" w:cs="Segoe UI"/>
      <w:sz w:val="18"/>
      <w:szCs w:val="18"/>
    </w:rPr>
  </w:style>
  <w:style w:type="paragraph" w:styleId="NormalWeb">
    <w:name w:val="Normal (Web)"/>
    <w:basedOn w:val="Normal"/>
    <w:uiPriority w:val="99"/>
    <w:unhideWhenUsed/>
    <w:rsid w:val="00E61D1C"/>
    <w:pPr>
      <w:spacing w:before="100" w:beforeAutospacing="1" w:after="100" w:afterAutospacing="1" w:line="360" w:lineRule="auto"/>
      <w:jc w:val="both"/>
    </w:pPr>
    <w:rPr>
      <w:rFonts w:ascii="Helvetica" w:hAnsi="Helvetica"/>
    </w:rPr>
  </w:style>
  <w:style w:type="paragraph" w:styleId="TOC2">
    <w:name w:val="toc 2"/>
    <w:basedOn w:val="Normal"/>
    <w:next w:val="Normal"/>
    <w:autoRedefine/>
    <w:uiPriority w:val="39"/>
    <w:unhideWhenUsed/>
    <w:rsid w:val="00E61D1C"/>
    <w:pPr>
      <w:tabs>
        <w:tab w:val="left" w:pos="960"/>
        <w:tab w:val="right" w:leader="dot" w:pos="9061"/>
      </w:tabs>
      <w:spacing w:before="120" w:line="360" w:lineRule="auto"/>
      <w:ind w:left="240"/>
      <w:jc w:val="both"/>
    </w:pPr>
    <w:rPr>
      <w:rFonts w:ascii="Helvetica" w:hAnsi="Helvetica" w:cstheme="minorHAnsi"/>
      <w:iCs/>
      <w:noProof/>
      <w:szCs w:val="20"/>
    </w:rPr>
  </w:style>
  <w:style w:type="paragraph" w:styleId="TOC3">
    <w:name w:val="toc 3"/>
    <w:basedOn w:val="Normal"/>
    <w:next w:val="Normal"/>
    <w:autoRedefine/>
    <w:uiPriority w:val="39"/>
    <w:unhideWhenUsed/>
    <w:rsid w:val="00E61D1C"/>
    <w:pPr>
      <w:spacing w:line="360" w:lineRule="auto"/>
      <w:ind w:left="480"/>
      <w:jc w:val="both"/>
    </w:pPr>
    <w:rPr>
      <w:rFonts w:ascii="Helvetica" w:hAnsi="Helvetica" w:cstheme="minorHAnsi"/>
      <w:szCs w:val="20"/>
    </w:rPr>
  </w:style>
  <w:style w:type="paragraph" w:styleId="TOC4">
    <w:name w:val="toc 4"/>
    <w:basedOn w:val="Normal"/>
    <w:next w:val="Normal"/>
    <w:autoRedefine/>
    <w:uiPriority w:val="39"/>
    <w:unhideWhenUsed/>
    <w:rsid w:val="00E61D1C"/>
    <w:pPr>
      <w:spacing w:line="360" w:lineRule="auto"/>
      <w:ind w:left="720"/>
      <w:jc w:val="both"/>
    </w:pPr>
    <w:rPr>
      <w:rFonts w:ascii="Helvetica" w:hAnsi="Helvetica" w:cstheme="minorHAnsi"/>
      <w:szCs w:val="20"/>
    </w:rPr>
  </w:style>
  <w:style w:type="paragraph" w:styleId="TOC5">
    <w:name w:val="toc 5"/>
    <w:basedOn w:val="Normal"/>
    <w:next w:val="Normal"/>
    <w:autoRedefine/>
    <w:uiPriority w:val="39"/>
    <w:unhideWhenUsed/>
    <w:rsid w:val="00E61D1C"/>
    <w:pPr>
      <w:spacing w:line="360" w:lineRule="auto"/>
      <w:ind w:left="960"/>
      <w:jc w:val="both"/>
    </w:pPr>
    <w:rPr>
      <w:rFonts w:cstheme="minorHAnsi"/>
      <w:sz w:val="20"/>
      <w:szCs w:val="20"/>
    </w:rPr>
  </w:style>
  <w:style w:type="paragraph" w:styleId="TOC6">
    <w:name w:val="toc 6"/>
    <w:basedOn w:val="Normal"/>
    <w:next w:val="Normal"/>
    <w:autoRedefine/>
    <w:uiPriority w:val="39"/>
    <w:unhideWhenUsed/>
    <w:rsid w:val="00E61D1C"/>
    <w:pPr>
      <w:spacing w:line="360" w:lineRule="auto"/>
      <w:ind w:left="1200"/>
      <w:jc w:val="both"/>
    </w:pPr>
    <w:rPr>
      <w:rFonts w:cstheme="minorHAnsi"/>
      <w:sz w:val="20"/>
      <w:szCs w:val="20"/>
    </w:rPr>
  </w:style>
  <w:style w:type="paragraph" w:styleId="TOC7">
    <w:name w:val="toc 7"/>
    <w:basedOn w:val="Normal"/>
    <w:next w:val="Normal"/>
    <w:autoRedefine/>
    <w:uiPriority w:val="39"/>
    <w:unhideWhenUsed/>
    <w:rsid w:val="00E61D1C"/>
    <w:pPr>
      <w:spacing w:line="360" w:lineRule="auto"/>
      <w:ind w:left="1440"/>
      <w:jc w:val="both"/>
    </w:pPr>
    <w:rPr>
      <w:rFonts w:cstheme="minorHAnsi"/>
      <w:sz w:val="20"/>
      <w:szCs w:val="20"/>
    </w:rPr>
  </w:style>
  <w:style w:type="paragraph" w:styleId="TOC8">
    <w:name w:val="toc 8"/>
    <w:basedOn w:val="Normal"/>
    <w:next w:val="Normal"/>
    <w:autoRedefine/>
    <w:uiPriority w:val="39"/>
    <w:unhideWhenUsed/>
    <w:rsid w:val="00E61D1C"/>
    <w:pPr>
      <w:spacing w:line="360" w:lineRule="auto"/>
      <w:ind w:left="1680"/>
      <w:jc w:val="both"/>
    </w:pPr>
    <w:rPr>
      <w:rFonts w:cstheme="minorHAnsi"/>
      <w:sz w:val="20"/>
      <w:szCs w:val="20"/>
    </w:rPr>
  </w:style>
  <w:style w:type="paragraph" w:styleId="TOC9">
    <w:name w:val="toc 9"/>
    <w:basedOn w:val="Normal"/>
    <w:next w:val="Normal"/>
    <w:autoRedefine/>
    <w:uiPriority w:val="39"/>
    <w:unhideWhenUsed/>
    <w:rsid w:val="00E61D1C"/>
    <w:pPr>
      <w:spacing w:line="360" w:lineRule="auto"/>
      <w:ind w:left="1920"/>
      <w:jc w:val="both"/>
    </w:pPr>
    <w:rPr>
      <w:rFonts w:cstheme="minorHAnsi"/>
      <w:sz w:val="20"/>
      <w:szCs w:val="20"/>
    </w:rPr>
  </w:style>
  <w:style w:type="table" w:styleId="TableGrid">
    <w:name w:val="Table Grid"/>
    <w:basedOn w:val="TableNormal"/>
    <w:uiPriority w:val="59"/>
    <w:rsid w:val="00E61D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autoRedefine/>
    <w:uiPriority w:val="99"/>
    <w:unhideWhenUsed/>
    <w:rsid w:val="00E61D1C"/>
    <w:pPr>
      <w:tabs>
        <w:tab w:val="right" w:leader="dot" w:pos="9061"/>
      </w:tabs>
      <w:spacing w:line="480" w:lineRule="auto"/>
    </w:pPr>
    <w:rPr>
      <w:rFonts w:ascii="Helvetica" w:hAnsi="Helvetica"/>
      <w:noProof/>
    </w:rPr>
  </w:style>
  <w:style w:type="character" w:customStyle="1" w:styleId="text">
    <w:name w:val="text"/>
    <w:basedOn w:val="DefaultParagraphFont"/>
    <w:rsid w:val="00E61D1C"/>
  </w:style>
  <w:style w:type="character" w:customStyle="1" w:styleId="small-caps">
    <w:name w:val="small-caps"/>
    <w:basedOn w:val="DefaultParagraphFont"/>
    <w:rsid w:val="00E61D1C"/>
  </w:style>
  <w:style w:type="character" w:customStyle="1" w:styleId="qlinkcontainer">
    <w:name w:val="qlink_container"/>
    <w:basedOn w:val="DefaultParagraphFont"/>
    <w:rsid w:val="00E61D1C"/>
  </w:style>
  <w:style w:type="character" w:styleId="Emphasis">
    <w:name w:val="Emphasis"/>
    <w:basedOn w:val="DefaultParagraphFont"/>
    <w:uiPriority w:val="20"/>
    <w:qFormat/>
    <w:rsid w:val="00E61D1C"/>
    <w:rPr>
      <w:i/>
      <w:iCs/>
    </w:rPr>
  </w:style>
  <w:style w:type="paragraph" w:styleId="FootnoteText">
    <w:name w:val="footnote text"/>
    <w:basedOn w:val="Normal"/>
    <w:link w:val="FootnoteTextChar"/>
    <w:uiPriority w:val="99"/>
    <w:unhideWhenUsed/>
    <w:rsid w:val="00E61D1C"/>
    <w:pPr>
      <w:spacing w:line="360" w:lineRule="auto"/>
      <w:jc w:val="both"/>
    </w:pPr>
    <w:rPr>
      <w:rFonts w:ascii="Helvetica" w:hAnsi="Helvetica"/>
      <w:sz w:val="20"/>
      <w:szCs w:val="20"/>
    </w:rPr>
  </w:style>
  <w:style w:type="character" w:customStyle="1" w:styleId="FootnoteTextChar">
    <w:name w:val="Footnote Text Char"/>
    <w:basedOn w:val="DefaultParagraphFont"/>
    <w:link w:val="FootnoteText"/>
    <w:uiPriority w:val="99"/>
    <w:rsid w:val="00E61D1C"/>
    <w:rPr>
      <w:rFonts w:ascii="Helvetica" w:eastAsia="Times New Roman" w:hAnsi="Helvetica" w:cs="Times New Roman"/>
      <w:sz w:val="20"/>
      <w:szCs w:val="20"/>
      <w:lang w:eastAsia="en-GB"/>
    </w:rPr>
  </w:style>
  <w:style w:type="paragraph" w:styleId="NoSpacing">
    <w:name w:val="No Spacing"/>
    <w:uiPriority w:val="1"/>
    <w:qFormat/>
    <w:rsid w:val="00E61D1C"/>
    <w:rPr>
      <w:rFonts w:ascii="Times New Roman" w:eastAsia="Times New Roman" w:hAnsi="Times New Roman" w:cs="Times New Roman"/>
    </w:rPr>
  </w:style>
  <w:style w:type="character" w:customStyle="1" w:styleId="current-selection">
    <w:name w:val="current-selection"/>
    <w:basedOn w:val="DefaultParagraphFont"/>
    <w:rsid w:val="00E61D1C"/>
  </w:style>
  <w:style w:type="character" w:customStyle="1" w:styleId="texhtml">
    <w:name w:val="texhtml"/>
    <w:basedOn w:val="DefaultParagraphFont"/>
    <w:rsid w:val="00E61D1C"/>
  </w:style>
  <w:style w:type="character" w:customStyle="1" w:styleId="nowrap">
    <w:name w:val="nowrap"/>
    <w:basedOn w:val="DefaultParagraphFont"/>
    <w:rsid w:val="00E61D1C"/>
  </w:style>
  <w:style w:type="paragraph" w:customStyle="1" w:styleId="Default">
    <w:name w:val="Default"/>
    <w:rsid w:val="00E61D1C"/>
    <w:pPr>
      <w:autoSpaceDE w:val="0"/>
      <w:autoSpaceDN w:val="0"/>
      <w:adjustRightInd w:val="0"/>
    </w:pPr>
    <w:rPr>
      <w:rFonts w:ascii="Arial" w:hAnsi="Arial" w:cs="Arial"/>
      <w:color w:val="000000"/>
      <w:lang w:val="en-US"/>
    </w:rPr>
  </w:style>
  <w:style w:type="character" w:customStyle="1" w:styleId="apple-converted-space">
    <w:name w:val="apple-converted-space"/>
    <w:basedOn w:val="DefaultParagraphFont"/>
    <w:rsid w:val="00E61D1C"/>
  </w:style>
  <w:style w:type="character" w:customStyle="1" w:styleId="a">
    <w:name w:val="_"/>
    <w:basedOn w:val="DefaultParagraphFont"/>
    <w:rsid w:val="00E61D1C"/>
  </w:style>
  <w:style w:type="character" w:customStyle="1" w:styleId="enhanced-reference">
    <w:name w:val="enhanced-reference"/>
    <w:basedOn w:val="DefaultParagraphFont"/>
    <w:rsid w:val="00E61D1C"/>
  </w:style>
  <w:style w:type="character" w:customStyle="1" w:styleId="mwe-math-mathml-inline">
    <w:name w:val="mwe-math-mathml-inline"/>
    <w:basedOn w:val="DefaultParagraphFont"/>
    <w:rsid w:val="00E61D1C"/>
    <w:rPr>
      <w:rFonts w:ascii="Times New Roman" w:hAnsi="Times New Roman"/>
      <w:color w:val="auto"/>
    </w:rPr>
  </w:style>
  <w:style w:type="character" w:customStyle="1" w:styleId="A5">
    <w:name w:val="A5"/>
    <w:rsid w:val="00E61D1C"/>
    <w:rPr>
      <w:color w:val="00529F"/>
      <w:sz w:val="20"/>
      <w:szCs w:val="20"/>
    </w:rPr>
  </w:style>
  <w:style w:type="paragraph" w:styleId="BodyText">
    <w:name w:val="Body Text"/>
    <w:basedOn w:val="Normal"/>
    <w:link w:val="BodyTextChar"/>
    <w:rsid w:val="00E61D1C"/>
    <w:pPr>
      <w:tabs>
        <w:tab w:val="left" w:pos="288"/>
      </w:tabs>
      <w:spacing w:after="120" w:line="228" w:lineRule="auto"/>
      <w:ind w:firstLine="288"/>
      <w:jc w:val="both"/>
    </w:pPr>
    <w:rPr>
      <w:rFonts w:ascii="Helvetica" w:eastAsia="SimSun" w:hAnsi="Helvetica"/>
      <w:spacing w:val="-1"/>
      <w:sz w:val="20"/>
      <w:szCs w:val="20"/>
      <w:lang w:val="x-none" w:eastAsia="x-none"/>
    </w:rPr>
  </w:style>
  <w:style w:type="character" w:customStyle="1" w:styleId="BodyTextChar">
    <w:name w:val="Body Text Char"/>
    <w:basedOn w:val="DefaultParagraphFont"/>
    <w:link w:val="BodyText"/>
    <w:rsid w:val="00E61D1C"/>
    <w:rPr>
      <w:rFonts w:ascii="Helvetica" w:eastAsia="SimSun" w:hAnsi="Helvetica" w:cs="Times New Roman"/>
      <w:spacing w:val="-1"/>
      <w:sz w:val="20"/>
      <w:szCs w:val="20"/>
      <w:lang w:val="x-none" w:eastAsia="x-none"/>
    </w:rPr>
  </w:style>
  <w:style w:type="paragraph" w:customStyle="1" w:styleId="figurecaption">
    <w:name w:val="figure caption"/>
    <w:autoRedefine/>
    <w:rsid w:val="00E61D1C"/>
    <w:pPr>
      <w:numPr>
        <w:numId w:val="5"/>
      </w:numPr>
      <w:tabs>
        <w:tab w:val="left" w:pos="533"/>
      </w:tabs>
      <w:spacing w:before="80" w:after="200"/>
      <w:ind w:left="0" w:firstLine="0"/>
      <w:jc w:val="both"/>
    </w:pPr>
    <w:rPr>
      <w:rFonts w:ascii="Times New Roman" w:eastAsia="SimSun" w:hAnsi="Times New Roman" w:cs="Times New Roman"/>
      <w:noProof/>
      <w:color w:val="000000" w:themeColor="text1"/>
      <w:sz w:val="16"/>
      <w:szCs w:val="16"/>
      <w:lang w:val="en-US"/>
    </w:rPr>
  </w:style>
  <w:style w:type="character" w:styleId="Strong">
    <w:name w:val="Strong"/>
    <w:basedOn w:val="DefaultParagraphFont"/>
    <w:uiPriority w:val="22"/>
    <w:qFormat/>
    <w:rsid w:val="00E61D1C"/>
    <w:rPr>
      <w:b/>
      <w:bCs/>
    </w:rPr>
  </w:style>
  <w:style w:type="character" w:customStyle="1" w:styleId="title-text">
    <w:name w:val="title-text"/>
    <w:basedOn w:val="DefaultParagraphFont"/>
    <w:rsid w:val="00E61D1C"/>
  </w:style>
  <w:style w:type="paragraph" w:customStyle="1" w:styleId="msonormal0">
    <w:name w:val="msonormal"/>
    <w:basedOn w:val="Normal"/>
    <w:rsid w:val="00E61D1C"/>
    <w:pPr>
      <w:spacing w:before="100" w:beforeAutospacing="1" w:after="100" w:afterAutospacing="1" w:line="360" w:lineRule="auto"/>
    </w:pPr>
    <w:rPr>
      <w:rFonts w:ascii="Helvetica" w:hAnsi="Helvetica"/>
    </w:rPr>
  </w:style>
  <w:style w:type="paragraph" w:customStyle="1" w:styleId="xl63">
    <w:name w:val="xl63"/>
    <w:basedOn w:val="Normal"/>
    <w:rsid w:val="00E61D1C"/>
    <w:pPr>
      <w:spacing w:before="100" w:beforeAutospacing="1" w:after="100" w:afterAutospacing="1" w:line="360" w:lineRule="auto"/>
    </w:pPr>
    <w:rPr>
      <w:rFonts w:ascii="Helvetica" w:hAnsi="Helvetica"/>
      <w:color w:val="000000"/>
    </w:rPr>
  </w:style>
  <w:style w:type="paragraph" w:customStyle="1" w:styleId="xl64">
    <w:name w:val="xl64"/>
    <w:basedOn w:val="Normal"/>
    <w:rsid w:val="00E61D1C"/>
    <w:pPr>
      <w:spacing w:before="100" w:beforeAutospacing="1" w:after="100" w:afterAutospacing="1" w:line="360" w:lineRule="auto"/>
    </w:pPr>
    <w:rPr>
      <w:rFonts w:ascii="Helvetica" w:hAnsi="Helvetica"/>
    </w:rPr>
  </w:style>
  <w:style w:type="paragraph" w:customStyle="1" w:styleId="xl65">
    <w:name w:val="xl65"/>
    <w:basedOn w:val="Normal"/>
    <w:rsid w:val="00E61D1C"/>
    <w:pPr>
      <w:spacing w:before="100" w:beforeAutospacing="1" w:after="100" w:afterAutospacing="1" w:line="360" w:lineRule="auto"/>
    </w:pPr>
    <w:rPr>
      <w:rFonts w:ascii="Helvetica" w:hAnsi="Helvetica"/>
      <w:b/>
      <w:bCs/>
    </w:rPr>
  </w:style>
  <w:style w:type="paragraph" w:customStyle="1" w:styleId="xl66">
    <w:name w:val="xl66"/>
    <w:basedOn w:val="Normal"/>
    <w:rsid w:val="00E61D1C"/>
    <w:pPr>
      <w:spacing w:before="100" w:beforeAutospacing="1" w:after="100" w:afterAutospacing="1" w:line="360" w:lineRule="auto"/>
    </w:pPr>
    <w:rPr>
      <w:rFonts w:ascii="Helvetica" w:hAnsi="Helvetica"/>
      <w:color w:val="333333"/>
      <w:sz w:val="28"/>
      <w:szCs w:val="28"/>
    </w:rPr>
  </w:style>
  <w:style w:type="character" w:customStyle="1" w:styleId="gnkrckgcgsb">
    <w:name w:val="gnkrckgcgsb"/>
    <w:basedOn w:val="DefaultParagraphFont"/>
    <w:rsid w:val="00E61D1C"/>
  </w:style>
  <w:style w:type="character" w:customStyle="1" w:styleId="gd15mcfceub">
    <w:name w:val="gd15mcfceub"/>
    <w:basedOn w:val="DefaultParagraphFont"/>
    <w:rsid w:val="00E61D1C"/>
  </w:style>
  <w:style w:type="character" w:customStyle="1" w:styleId="textcell">
    <w:name w:val="textcell"/>
    <w:basedOn w:val="DefaultParagraphFont"/>
    <w:rsid w:val="00E61D1C"/>
  </w:style>
  <w:style w:type="character" w:customStyle="1" w:styleId="gd15mcfckub">
    <w:name w:val="gd15mcfckub"/>
    <w:basedOn w:val="DefaultParagraphFont"/>
    <w:rsid w:val="00E61D1C"/>
  </w:style>
  <w:style w:type="character" w:customStyle="1" w:styleId="gd15mcfcktb">
    <w:name w:val="gd15mcfcktb"/>
    <w:basedOn w:val="DefaultParagraphFont"/>
    <w:rsid w:val="00E61D1C"/>
  </w:style>
  <w:style w:type="character" w:customStyle="1" w:styleId="EndnoteTextChar">
    <w:name w:val="Endnote Text Char"/>
    <w:basedOn w:val="DefaultParagraphFont"/>
    <w:link w:val="EndnoteText"/>
    <w:uiPriority w:val="99"/>
    <w:semiHidden/>
    <w:rsid w:val="00E61D1C"/>
    <w:rPr>
      <w:rFonts w:ascii="Helvetica" w:eastAsia="Times New Roman" w:hAnsi="Helvetica" w:cs="Times New Roman"/>
      <w:sz w:val="20"/>
      <w:szCs w:val="20"/>
      <w:lang w:eastAsia="en-GB"/>
    </w:rPr>
  </w:style>
  <w:style w:type="paragraph" w:styleId="EndnoteText">
    <w:name w:val="endnote text"/>
    <w:basedOn w:val="Normal"/>
    <w:link w:val="EndnoteTextChar"/>
    <w:uiPriority w:val="99"/>
    <w:semiHidden/>
    <w:unhideWhenUsed/>
    <w:rsid w:val="00E61D1C"/>
    <w:pPr>
      <w:spacing w:line="360" w:lineRule="auto"/>
    </w:pPr>
    <w:rPr>
      <w:rFonts w:ascii="Helvetica" w:hAnsi="Helvetica"/>
      <w:sz w:val="20"/>
      <w:szCs w:val="20"/>
    </w:rPr>
  </w:style>
  <w:style w:type="paragraph" w:customStyle="1" w:styleId="CaptionLarge">
    <w:name w:val="Caption Large"/>
    <w:basedOn w:val="Caption"/>
    <w:qFormat/>
    <w:rsid w:val="00E61D1C"/>
    <w:rPr>
      <w:sz w:val="32"/>
    </w:rPr>
  </w:style>
  <w:style w:type="character" w:customStyle="1" w:styleId="numbercell">
    <w:name w:val="numbercell"/>
    <w:basedOn w:val="DefaultParagraphFont"/>
    <w:rsid w:val="00E61D1C"/>
  </w:style>
  <w:style w:type="character" w:styleId="CommentReference">
    <w:name w:val="annotation reference"/>
    <w:basedOn w:val="DefaultParagraphFont"/>
    <w:uiPriority w:val="99"/>
    <w:unhideWhenUsed/>
    <w:rsid w:val="002F72C9"/>
    <w:rPr>
      <w:sz w:val="16"/>
      <w:szCs w:val="16"/>
    </w:rPr>
  </w:style>
  <w:style w:type="character" w:styleId="UnresolvedMention">
    <w:name w:val="Unresolved Mention"/>
    <w:basedOn w:val="DefaultParagraphFont"/>
    <w:uiPriority w:val="99"/>
    <w:semiHidden/>
    <w:unhideWhenUsed/>
    <w:rsid w:val="004D6B61"/>
    <w:rPr>
      <w:color w:val="605E5C"/>
      <w:shd w:val="clear" w:color="auto" w:fill="E1DFDD"/>
    </w:rPr>
  </w:style>
  <w:style w:type="character" w:customStyle="1" w:styleId="indication">
    <w:name w:val="indication"/>
    <w:basedOn w:val="DefaultParagraphFont"/>
    <w:rsid w:val="00794876"/>
  </w:style>
  <w:style w:type="character" w:styleId="FollowedHyperlink">
    <w:name w:val="FollowedHyperlink"/>
    <w:basedOn w:val="DefaultParagraphFont"/>
    <w:uiPriority w:val="99"/>
    <w:semiHidden/>
    <w:unhideWhenUsed/>
    <w:rsid w:val="002E6D8D"/>
    <w:rPr>
      <w:color w:val="954F72" w:themeColor="followedHyperlink"/>
      <w:u w:val="single"/>
    </w:rPr>
  </w:style>
  <w:style w:type="paragraph" w:styleId="Revision">
    <w:name w:val="Revision"/>
    <w:hidden/>
    <w:uiPriority w:val="99"/>
    <w:semiHidden/>
    <w:rsid w:val="00505FDB"/>
  </w:style>
  <w:style w:type="paragraph" w:styleId="Bibliography">
    <w:name w:val="Bibliography"/>
    <w:basedOn w:val="Normal"/>
    <w:next w:val="Normal"/>
    <w:uiPriority w:val="37"/>
    <w:unhideWhenUsed/>
    <w:rsid w:val="00F0088D"/>
    <w:pPr>
      <w:tabs>
        <w:tab w:val="left" w:pos="380"/>
      </w:tabs>
      <w:spacing w:after="240"/>
      <w:ind w:left="384" w:hanging="384"/>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16313">
      <w:bodyDiv w:val="1"/>
      <w:marLeft w:val="0"/>
      <w:marRight w:val="0"/>
      <w:marTop w:val="0"/>
      <w:marBottom w:val="0"/>
      <w:divBdr>
        <w:top w:val="none" w:sz="0" w:space="0" w:color="auto"/>
        <w:left w:val="none" w:sz="0" w:space="0" w:color="auto"/>
        <w:bottom w:val="none" w:sz="0" w:space="0" w:color="auto"/>
        <w:right w:val="none" w:sz="0" w:space="0" w:color="auto"/>
      </w:divBdr>
      <w:divsChild>
        <w:div w:id="741297868">
          <w:marLeft w:val="0"/>
          <w:marRight w:val="0"/>
          <w:marTop w:val="0"/>
          <w:marBottom w:val="0"/>
          <w:divBdr>
            <w:top w:val="none" w:sz="0" w:space="0" w:color="auto"/>
            <w:left w:val="none" w:sz="0" w:space="0" w:color="auto"/>
            <w:bottom w:val="none" w:sz="0" w:space="0" w:color="auto"/>
            <w:right w:val="none" w:sz="0" w:space="0" w:color="auto"/>
          </w:divBdr>
        </w:div>
      </w:divsChild>
    </w:div>
    <w:div w:id="59448549">
      <w:bodyDiv w:val="1"/>
      <w:marLeft w:val="0"/>
      <w:marRight w:val="0"/>
      <w:marTop w:val="0"/>
      <w:marBottom w:val="0"/>
      <w:divBdr>
        <w:top w:val="none" w:sz="0" w:space="0" w:color="auto"/>
        <w:left w:val="none" w:sz="0" w:space="0" w:color="auto"/>
        <w:bottom w:val="none" w:sz="0" w:space="0" w:color="auto"/>
        <w:right w:val="none" w:sz="0" w:space="0" w:color="auto"/>
      </w:divBdr>
    </w:div>
    <w:div w:id="70861139">
      <w:bodyDiv w:val="1"/>
      <w:marLeft w:val="0"/>
      <w:marRight w:val="0"/>
      <w:marTop w:val="0"/>
      <w:marBottom w:val="0"/>
      <w:divBdr>
        <w:top w:val="none" w:sz="0" w:space="0" w:color="auto"/>
        <w:left w:val="none" w:sz="0" w:space="0" w:color="auto"/>
        <w:bottom w:val="none" w:sz="0" w:space="0" w:color="auto"/>
        <w:right w:val="none" w:sz="0" w:space="0" w:color="auto"/>
      </w:divBdr>
    </w:div>
    <w:div w:id="84695261">
      <w:bodyDiv w:val="1"/>
      <w:marLeft w:val="0"/>
      <w:marRight w:val="0"/>
      <w:marTop w:val="0"/>
      <w:marBottom w:val="0"/>
      <w:divBdr>
        <w:top w:val="none" w:sz="0" w:space="0" w:color="auto"/>
        <w:left w:val="none" w:sz="0" w:space="0" w:color="auto"/>
        <w:bottom w:val="none" w:sz="0" w:space="0" w:color="auto"/>
        <w:right w:val="none" w:sz="0" w:space="0" w:color="auto"/>
      </w:divBdr>
      <w:divsChild>
        <w:div w:id="407776805">
          <w:marLeft w:val="0"/>
          <w:marRight w:val="0"/>
          <w:marTop w:val="0"/>
          <w:marBottom w:val="0"/>
          <w:divBdr>
            <w:top w:val="none" w:sz="0" w:space="0" w:color="auto"/>
            <w:left w:val="none" w:sz="0" w:space="0" w:color="auto"/>
            <w:bottom w:val="none" w:sz="0" w:space="0" w:color="auto"/>
            <w:right w:val="none" w:sz="0" w:space="0" w:color="auto"/>
          </w:divBdr>
        </w:div>
      </w:divsChild>
    </w:div>
    <w:div w:id="110976205">
      <w:bodyDiv w:val="1"/>
      <w:marLeft w:val="0"/>
      <w:marRight w:val="0"/>
      <w:marTop w:val="0"/>
      <w:marBottom w:val="0"/>
      <w:divBdr>
        <w:top w:val="none" w:sz="0" w:space="0" w:color="auto"/>
        <w:left w:val="none" w:sz="0" w:space="0" w:color="auto"/>
        <w:bottom w:val="none" w:sz="0" w:space="0" w:color="auto"/>
        <w:right w:val="none" w:sz="0" w:space="0" w:color="auto"/>
      </w:divBdr>
      <w:divsChild>
        <w:div w:id="747776419">
          <w:marLeft w:val="0"/>
          <w:marRight w:val="0"/>
          <w:marTop w:val="0"/>
          <w:marBottom w:val="0"/>
          <w:divBdr>
            <w:top w:val="none" w:sz="0" w:space="0" w:color="auto"/>
            <w:left w:val="none" w:sz="0" w:space="0" w:color="auto"/>
            <w:bottom w:val="none" w:sz="0" w:space="0" w:color="auto"/>
            <w:right w:val="none" w:sz="0" w:space="0" w:color="auto"/>
          </w:divBdr>
        </w:div>
      </w:divsChild>
    </w:div>
    <w:div w:id="186336718">
      <w:bodyDiv w:val="1"/>
      <w:marLeft w:val="0"/>
      <w:marRight w:val="0"/>
      <w:marTop w:val="0"/>
      <w:marBottom w:val="0"/>
      <w:divBdr>
        <w:top w:val="none" w:sz="0" w:space="0" w:color="auto"/>
        <w:left w:val="none" w:sz="0" w:space="0" w:color="auto"/>
        <w:bottom w:val="none" w:sz="0" w:space="0" w:color="auto"/>
        <w:right w:val="none" w:sz="0" w:space="0" w:color="auto"/>
      </w:divBdr>
      <w:divsChild>
        <w:div w:id="1459683705">
          <w:marLeft w:val="0"/>
          <w:marRight w:val="0"/>
          <w:marTop w:val="0"/>
          <w:marBottom w:val="0"/>
          <w:divBdr>
            <w:top w:val="none" w:sz="0" w:space="0" w:color="auto"/>
            <w:left w:val="none" w:sz="0" w:space="0" w:color="auto"/>
            <w:bottom w:val="none" w:sz="0" w:space="0" w:color="auto"/>
            <w:right w:val="none" w:sz="0" w:space="0" w:color="auto"/>
          </w:divBdr>
        </w:div>
        <w:div w:id="86540043">
          <w:marLeft w:val="0"/>
          <w:marRight w:val="0"/>
          <w:marTop w:val="0"/>
          <w:marBottom w:val="0"/>
          <w:divBdr>
            <w:top w:val="none" w:sz="0" w:space="0" w:color="auto"/>
            <w:left w:val="none" w:sz="0" w:space="0" w:color="auto"/>
            <w:bottom w:val="none" w:sz="0" w:space="0" w:color="auto"/>
            <w:right w:val="none" w:sz="0" w:space="0" w:color="auto"/>
          </w:divBdr>
        </w:div>
        <w:div w:id="1794447970">
          <w:marLeft w:val="0"/>
          <w:marRight w:val="0"/>
          <w:marTop w:val="0"/>
          <w:marBottom w:val="0"/>
          <w:divBdr>
            <w:top w:val="none" w:sz="0" w:space="0" w:color="auto"/>
            <w:left w:val="none" w:sz="0" w:space="0" w:color="auto"/>
            <w:bottom w:val="none" w:sz="0" w:space="0" w:color="auto"/>
            <w:right w:val="none" w:sz="0" w:space="0" w:color="auto"/>
          </w:divBdr>
        </w:div>
        <w:div w:id="599720274">
          <w:marLeft w:val="0"/>
          <w:marRight w:val="0"/>
          <w:marTop w:val="0"/>
          <w:marBottom w:val="0"/>
          <w:divBdr>
            <w:top w:val="none" w:sz="0" w:space="0" w:color="auto"/>
            <w:left w:val="none" w:sz="0" w:space="0" w:color="auto"/>
            <w:bottom w:val="none" w:sz="0" w:space="0" w:color="auto"/>
            <w:right w:val="none" w:sz="0" w:space="0" w:color="auto"/>
          </w:divBdr>
        </w:div>
        <w:div w:id="1004473457">
          <w:marLeft w:val="0"/>
          <w:marRight w:val="0"/>
          <w:marTop w:val="0"/>
          <w:marBottom w:val="0"/>
          <w:divBdr>
            <w:top w:val="none" w:sz="0" w:space="0" w:color="auto"/>
            <w:left w:val="none" w:sz="0" w:space="0" w:color="auto"/>
            <w:bottom w:val="none" w:sz="0" w:space="0" w:color="auto"/>
            <w:right w:val="none" w:sz="0" w:space="0" w:color="auto"/>
          </w:divBdr>
        </w:div>
        <w:div w:id="1476028854">
          <w:marLeft w:val="0"/>
          <w:marRight w:val="0"/>
          <w:marTop w:val="0"/>
          <w:marBottom w:val="0"/>
          <w:divBdr>
            <w:top w:val="none" w:sz="0" w:space="0" w:color="auto"/>
            <w:left w:val="none" w:sz="0" w:space="0" w:color="auto"/>
            <w:bottom w:val="none" w:sz="0" w:space="0" w:color="auto"/>
            <w:right w:val="none" w:sz="0" w:space="0" w:color="auto"/>
          </w:divBdr>
        </w:div>
        <w:div w:id="392854880">
          <w:marLeft w:val="0"/>
          <w:marRight w:val="0"/>
          <w:marTop w:val="0"/>
          <w:marBottom w:val="0"/>
          <w:divBdr>
            <w:top w:val="none" w:sz="0" w:space="0" w:color="auto"/>
            <w:left w:val="none" w:sz="0" w:space="0" w:color="auto"/>
            <w:bottom w:val="none" w:sz="0" w:space="0" w:color="auto"/>
            <w:right w:val="none" w:sz="0" w:space="0" w:color="auto"/>
          </w:divBdr>
        </w:div>
        <w:div w:id="101926556">
          <w:marLeft w:val="0"/>
          <w:marRight w:val="0"/>
          <w:marTop w:val="0"/>
          <w:marBottom w:val="0"/>
          <w:divBdr>
            <w:top w:val="none" w:sz="0" w:space="0" w:color="auto"/>
            <w:left w:val="none" w:sz="0" w:space="0" w:color="auto"/>
            <w:bottom w:val="none" w:sz="0" w:space="0" w:color="auto"/>
            <w:right w:val="none" w:sz="0" w:space="0" w:color="auto"/>
          </w:divBdr>
        </w:div>
        <w:div w:id="1614093877">
          <w:marLeft w:val="0"/>
          <w:marRight w:val="0"/>
          <w:marTop w:val="0"/>
          <w:marBottom w:val="0"/>
          <w:divBdr>
            <w:top w:val="none" w:sz="0" w:space="0" w:color="auto"/>
            <w:left w:val="none" w:sz="0" w:space="0" w:color="auto"/>
            <w:bottom w:val="none" w:sz="0" w:space="0" w:color="auto"/>
            <w:right w:val="none" w:sz="0" w:space="0" w:color="auto"/>
          </w:divBdr>
        </w:div>
        <w:div w:id="1607039659">
          <w:marLeft w:val="0"/>
          <w:marRight w:val="0"/>
          <w:marTop w:val="0"/>
          <w:marBottom w:val="0"/>
          <w:divBdr>
            <w:top w:val="none" w:sz="0" w:space="0" w:color="auto"/>
            <w:left w:val="none" w:sz="0" w:space="0" w:color="auto"/>
            <w:bottom w:val="none" w:sz="0" w:space="0" w:color="auto"/>
            <w:right w:val="none" w:sz="0" w:space="0" w:color="auto"/>
          </w:divBdr>
        </w:div>
        <w:div w:id="324166521">
          <w:marLeft w:val="0"/>
          <w:marRight w:val="0"/>
          <w:marTop w:val="0"/>
          <w:marBottom w:val="0"/>
          <w:divBdr>
            <w:top w:val="none" w:sz="0" w:space="0" w:color="auto"/>
            <w:left w:val="none" w:sz="0" w:space="0" w:color="auto"/>
            <w:bottom w:val="none" w:sz="0" w:space="0" w:color="auto"/>
            <w:right w:val="none" w:sz="0" w:space="0" w:color="auto"/>
          </w:divBdr>
        </w:div>
        <w:div w:id="845480245">
          <w:marLeft w:val="0"/>
          <w:marRight w:val="0"/>
          <w:marTop w:val="0"/>
          <w:marBottom w:val="0"/>
          <w:divBdr>
            <w:top w:val="none" w:sz="0" w:space="0" w:color="auto"/>
            <w:left w:val="none" w:sz="0" w:space="0" w:color="auto"/>
            <w:bottom w:val="none" w:sz="0" w:space="0" w:color="auto"/>
            <w:right w:val="none" w:sz="0" w:space="0" w:color="auto"/>
          </w:divBdr>
        </w:div>
        <w:div w:id="1237862741">
          <w:marLeft w:val="0"/>
          <w:marRight w:val="0"/>
          <w:marTop w:val="0"/>
          <w:marBottom w:val="0"/>
          <w:divBdr>
            <w:top w:val="none" w:sz="0" w:space="0" w:color="auto"/>
            <w:left w:val="none" w:sz="0" w:space="0" w:color="auto"/>
            <w:bottom w:val="none" w:sz="0" w:space="0" w:color="auto"/>
            <w:right w:val="none" w:sz="0" w:space="0" w:color="auto"/>
          </w:divBdr>
        </w:div>
        <w:div w:id="1451170562">
          <w:marLeft w:val="0"/>
          <w:marRight w:val="0"/>
          <w:marTop w:val="0"/>
          <w:marBottom w:val="0"/>
          <w:divBdr>
            <w:top w:val="none" w:sz="0" w:space="0" w:color="auto"/>
            <w:left w:val="none" w:sz="0" w:space="0" w:color="auto"/>
            <w:bottom w:val="none" w:sz="0" w:space="0" w:color="auto"/>
            <w:right w:val="none" w:sz="0" w:space="0" w:color="auto"/>
          </w:divBdr>
        </w:div>
        <w:div w:id="903376433">
          <w:marLeft w:val="0"/>
          <w:marRight w:val="0"/>
          <w:marTop w:val="0"/>
          <w:marBottom w:val="0"/>
          <w:divBdr>
            <w:top w:val="none" w:sz="0" w:space="0" w:color="auto"/>
            <w:left w:val="none" w:sz="0" w:space="0" w:color="auto"/>
            <w:bottom w:val="none" w:sz="0" w:space="0" w:color="auto"/>
            <w:right w:val="none" w:sz="0" w:space="0" w:color="auto"/>
          </w:divBdr>
        </w:div>
        <w:div w:id="127089766">
          <w:marLeft w:val="0"/>
          <w:marRight w:val="0"/>
          <w:marTop w:val="0"/>
          <w:marBottom w:val="0"/>
          <w:divBdr>
            <w:top w:val="none" w:sz="0" w:space="0" w:color="auto"/>
            <w:left w:val="none" w:sz="0" w:space="0" w:color="auto"/>
            <w:bottom w:val="none" w:sz="0" w:space="0" w:color="auto"/>
            <w:right w:val="none" w:sz="0" w:space="0" w:color="auto"/>
          </w:divBdr>
        </w:div>
        <w:div w:id="638190058">
          <w:marLeft w:val="0"/>
          <w:marRight w:val="0"/>
          <w:marTop w:val="0"/>
          <w:marBottom w:val="0"/>
          <w:divBdr>
            <w:top w:val="none" w:sz="0" w:space="0" w:color="auto"/>
            <w:left w:val="none" w:sz="0" w:space="0" w:color="auto"/>
            <w:bottom w:val="none" w:sz="0" w:space="0" w:color="auto"/>
            <w:right w:val="none" w:sz="0" w:space="0" w:color="auto"/>
          </w:divBdr>
        </w:div>
        <w:div w:id="1812021055">
          <w:marLeft w:val="0"/>
          <w:marRight w:val="0"/>
          <w:marTop w:val="0"/>
          <w:marBottom w:val="0"/>
          <w:divBdr>
            <w:top w:val="none" w:sz="0" w:space="0" w:color="auto"/>
            <w:left w:val="none" w:sz="0" w:space="0" w:color="auto"/>
            <w:bottom w:val="none" w:sz="0" w:space="0" w:color="auto"/>
            <w:right w:val="none" w:sz="0" w:space="0" w:color="auto"/>
          </w:divBdr>
        </w:div>
        <w:div w:id="2008635018">
          <w:marLeft w:val="0"/>
          <w:marRight w:val="0"/>
          <w:marTop w:val="0"/>
          <w:marBottom w:val="0"/>
          <w:divBdr>
            <w:top w:val="none" w:sz="0" w:space="0" w:color="auto"/>
            <w:left w:val="none" w:sz="0" w:space="0" w:color="auto"/>
            <w:bottom w:val="none" w:sz="0" w:space="0" w:color="auto"/>
            <w:right w:val="none" w:sz="0" w:space="0" w:color="auto"/>
          </w:divBdr>
        </w:div>
      </w:divsChild>
    </w:div>
    <w:div w:id="245576659">
      <w:bodyDiv w:val="1"/>
      <w:marLeft w:val="0"/>
      <w:marRight w:val="0"/>
      <w:marTop w:val="0"/>
      <w:marBottom w:val="0"/>
      <w:divBdr>
        <w:top w:val="none" w:sz="0" w:space="0" w:color="auto"/>
        <w:left w:val="none" w:sz="0" w:space="0" w:color="auto"/>
        <w:bottom w:val="none" w:sz="0" w:space="0" w:color="auto"/>
        <w:right w:val="none" w:sz="0" w:space="0" w:color="auto"/>
      </w:divBdr>
      <w:divsChild>
        <w:div w:id="228465723">
          <w:marLeft w:val="0"/>
          <w:marRight w:val="0"/>
          <w:marTop w:val="0"/>
          <w:marBottom w:val="0"/>
          <w:divBdr>
            <w:top w:val="none" w:sz="0" w:space="0" w:color="auto"/>
            <w:left w:val="none" w:sz="0" w:space="0" w:color="auto"/>
            <w:bottom w:val="none" w:sz="0" w:space="0" w:color="auto"/>
            <w:right w:val="none" w:sz="0" w:space="0" w:color="auto"/>
          </w:divBdr>
        </w:div>
      </w:divsChild>
    </w:div>
    <w:div w:id="267087755">
      <w:bodyDiv w:val="1"/>
      <w:marLeft w:val="0"/>
      <w:marRight w:val="0"/>
      <w:marTop w:val="0"/>
      <w:marBottom w:val="0"/>
      <w:divBdr>
        <w:top w:val="none" w:sz="0" w:space="0" w:color="auto"/>
        <w:left w:val="none" w:sz="0" w:space="0" w:color="auto"/>
        <w:bottom w:val="none" w:sz="0" w:space="0" w:color="auto"/>
        <w:right w:val="none" w:sz="0" w:space="0" w:color="auto"/>
      </w:divBdr>
    </w:div>
    <w:div w:id="272833748">
      <w:bodyDiv w:val="1"/>
      <w:marLeft w:val="0"/>
      <w:marRight w:val="0"/>
      <w:marTop w:val="0"/>
      <w:marBottom w:val="0"/>
      <w:divBdr>
        <w:top w:val="none" w:sz="0" w:space="0" w:color="auto"/>
        <w:left w:val="none" w:sz="0" w:space="0" w:color="auto"/>
        <w:bottom w:val="none" w:sz="0" w:space="0" w:color="auto"/>
        <w:right w:val="none" w:sz="0" w:space="0" w:color="auto"/>
      </w:divBdr>
    </w:div>
    <w:div w:id="276641185">
      <w:bodyDiv w:val="1"/>
      <w:marLeft w:val="0"/>
      <w:marRight w:val="0"/>
      <w:marTop w:val="0"/>
      <w:marBottom w:val="0"/>
      <w:divBdr>
        <w:top w:val="none" w:sz="0" w:space="0" w:color="auto"/>
        <w:left w:val="none" w:sz="0" w:space="0" w:color="auto"/>
        <w:bottom w:val="none" w:sz="0" w:space="0" w:color="auto"/>
        <w:right w:val="none" w:sz="0" w:space="0" w:color="auto"/>
      </w:divBdr>
      <w:divsChild>
        <w:div w:id="1364133850">
          <w:marLeft w:val="0"/>
          <w:marRight w:val="0"/>
          <w:marTop w:val="0"/>
          <w:marBottom w:val="0"/>
          <w:divBdr>
            <w:top w:val="none" w:sz="0" w:space="0" w:color="auto"/>
            <w:left w:val="none" w:sz="0" w:space="0" w:color="auto"/>
            <w:bottom w:val="none" w:sz="0" w:space="0" w:color="auto"/>
            <w:right w:val="none" w:sz="0" w:space="0" w:color="auto"/>
          </w:divBdr>
        </w:div>
      </w:divsChild>
    </w:div>
    <w:div w:id="288631224">
      <w:bodyDiv w:val="1"/>
      <w:marLeft w:val="0"/>
      <w:marRight w:val="0"/>
      <w:marTop w:val="0"/>
      <w:marBottom w:val="0"/>
      <w:divBdr>
        <w:top w:val="none" w:sz="0" w:space="0" w:color="auto"/>
        <w:left w:val="none" w:sz="0" w:space="0" w:color="auto"/>
        <w:bottom w:val="none" w:sz="0" w:space="0" w:color="auto"/>
        <w:right w:val="none" w:sz="0" w:space="0" w:color="auto"/>
      </w:divBdr>
      <w:divsChild>
        <w:div w:id="1988440204">
          <w:marLeft w:val="0"/>
          <w:marRight w:val="0"/>
          <w:marTop w:val="0"/>
          <w:marBottom w:val="0"/>
          <w:divBdr>
            <w:top w:val="none" w:sz="0" w:space="0" w:color="auto"/>
            <w:left w:val="none" w:sz="0" w:space="0" w:color="auto"/>
            <w:bottom w:val="none" w:sz="0" w:space="0" w:color="auto"/>
            <w:right w:val="none" w:sz="0" w:space="0" w:color="auto"/>
          </w:divBdr>
        </w:div>
      </w:divsChild>
    </w:div>
    <w:div w:id="298194590">
      <w:bodyDiv w:val="1"/>
      <w:marLeft w:val="0"/>
      <w:marRight w:val="0"/>
      <w:marTop w:val="0"/>
      <w:marBottom w:val="0"/>
      <w:divBdr>
        <w:top w:val="none" w:sz="0" w:space="0" w:color="auto"/>
        <w:left w:val="none" w:sz="0" w:space="0" w:color="auto"/>
        <w:bottom w:val="none" w:sz="0" w:space="0" w:color="auto"/>
        <w:right w:val="none" w:sz="0" w:space="0" w:color="auto"/>
      </w:divBdr>
    </w:div>
    <w:div w:id="339162371">
      <w:bodyDiv w:val="1"/>
      <w:marLeft w:val="0"/>
      <w:marRight w:val="0"/>
      <w:marTop w:val="0"/>
      <w:marBottom w:val="0"/>
      <w:divBdr>
        <w:top w:val="none" w:sz="0" w:space="0" w:color="auto"/>
        <w:left w:val="none" w:sz="0" w:space="0" w:color="auto"/>
        <w:bottom w:val="none" w:sz="0" w:space="0" w:color="auto"/>
        <w:right w:val="none" w:sz="0" w:space="0" w:color="auto"/>
      </w:divBdr>
    </w:div>
    <w:div w:id="369110057">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3">
          <w:marLeft w:val="0"/>
          <w:marRight w:val="0"/>
          <w:marTop w:val="0"/>
          <w:marBottom w:val="0"/>
          <w:divBdr>
            <w:top w:val="none" w:sz="0" w:space="0" w:color="auto"/>
            <w:left w:val="none" w:sz="0" w:space="0" w:color="auto"/>
            <w:bottom w:val="none" w:sz="0" w:space="0" w:color="auto"/>
            <w:right w:val="none" w:sz="0" w:space="0" w:color="auto"/>
          </w:divBdr>
        </w:div>
      </w:divsChild>
    </w:div>
    <w:div w:id="377514014">
      <w:bodyDiv w:val="1"/>
      <w:marLeft w:val="0"/>
      <w:marRight w:val="0"/>
      <w:marTop w:val="0"/>
      <w:marBottom w:val="0"/>
      <w:divBdr>
        <w:top w:val="none" w:sz="0" w:space="0" w:color="auto"/>
        <w:left w:val="none" w:sz="0" w:space="0" w:color="auto"/>
        <w:bottom w:val="none" w:sz="0" w:space="0" w:color="auto"/>
        <w:right w:val="none" w:sz="0" w:space="0" w:color="auto"/>
      </w:divBdr>
      <w:divsChild>
        <w:div w:id="612976859">
          <w:marLeft w:val="0"/>
          <w:marRight w:val="0"/>
          <w:marTop w:val="0"/>
          <w:marBottom w:val="0"/>
          <w:divBdr>
            <w:top w:val="none" w:sz="0" w:space="0" w:color="auto"/>
            <w:left w:val="none" w:sz="0" w:space="0" w:color="auto"/>
            <w:bottom w:val="none" w:sz="0" w:space="0" w:color="auto"/>
            <w:right w:val="none" w:sz="0" w:space="0" w:color="auto"/>
          </w:divBdr>
        </w:div>
      </w:divsChild>
    </w:div>
    <w:div w:id="413628911">
      <w:bodyDiv w:val="1"/>
      <w:marLeft w:val="0"/>
      <w:marRight w:val="0"/>
      <w:marTop w:val="0"/>
      <w:marBottom w:val="0"/>
      <w:divBdr>
        <w:top w:val="none" w:sz="0" w:space="0" w:color="auto"/>
        <w:left w:val="none" w:sz="0" w:space="0" w:color="auto"/>
        <w:bottom w:val="none" w:sz="0" w:space="0" w:color="auto"/>
        <w:right w:val="none" w:sz="0" w:space="0" w:color="auto"/>
      </w:divBdr>
    </w:div>
    <w:div w:id="552473003">
      <w:bodyDiv w:val="1"/>
      <w:marLeft w:val="0"/>
      <w:marRight w:val="0"/>
      <w:marTop w:val="0"/>
      <w:marBottom w:val="0"/>
      <w:divBdr>
        <w:top w:val="none" w:sz="0" w:space="0" w:color="auto"/>
        <w:left w:val="none" w:sz="0" w:space="0" w:color="auto"/>
        <w:bottom w:val="none" w:sz="0" w:space="0" w:color="auto"/>
        <w:right w:val="none" w:sz="0" w:space="0" w:color="auto"/>
      </w:divBdr>
      <w:divsChild>
        <w:div w:id="2055620732">
          <w:marLeft w:val="0"/>
          <w:marRight w:val="0"/>
          <w:marTop w:val="0"/>
          <w:marBottom w:val="0"/>
          <w:divBdr>
            <w:top w:val="none" w:sz="0" w:space="0" w:color="auto"/>
            <w:left w:val="none" w:sz="0" w:space="0" w:color="auto"/>
            <w:bottom w:val="none" w:sz="0" w:space="0" w:color="auto"/>
            <w:right w:val="none" w:sz="0" w:space="0" w:color="auto"/>
          </w:divBdr>
        </w:div>
      </w:divsChild>
    </w:div>
    <w:div w:id="568081419">
      <w:bodyDiv w:val="1"/>
      <w:marLeft w:val="0"/>
      <w:marRight w:val="0"/>
      <w:marTop w:val="0"/>
      <w:marBottom w:val="0"/>
      <w:divBdr>
        <w:top w:val="none" w:sz="0" w:space="0" w:color="auto"/>
        <w:left w:val="none" w:sz="0" w:space="0" w:color="auto"/>
        <w:bottom w:val="none" w:sz="0" w:space="0" w:color="auto"/>
        <w:right w:val="none" w:sz="0" w:space="0" w:color="auto"/>
      </w:divBdr>
      <w:divsChild>
        <w:div w:id="1326977172">
          <w:marLeft w:val="0"/>
          <w:marRight w:val="0"/>
          <w:marTop w:val="0"/>
          <w:marBottom w:val="0"/>
          <w:divBdr>
            <w:top w:val="none" w:sz="0" w:space="0" w:color="auto"/>
            <w:left w:val="none" w:sz="0" w:space="0" w:color="auto"/>
            <w:bottom w:val="none" w:sz="0" w:space="0" w:color="auto"/>
            <w:right w:val="none" w:sz="0" w:space="0" w:color="auto"/>
          </w:divBdr>
        </w:div>
      </w:divsChild>
    </w:div>
    <w:div w:id="617613796">
      <w:bodyDiv w:val="1"/>
      <w:marLeft w:val="0"/>
      <w:marRight w:val="0"/>
      <w:marTop w:val="0"/>
      <w:marBottom w:val="0"/>
      <w:divBdr>
        <w:top w:val="none" w:sz="0" w:space="0" w:color="auto"/>
        <w:left w:val="none" w:sz="0" w:space="0" w:color="auto"/>
        <w:bottom w:val="none" w:sz="0" w:space="0" w:color="auto"/>
        <w:right w:val="none" w:sz="0" w:space="0" w:color="auto"/>
      </w:divBdr>
      <w:divsChild>
        <w:div w:id="1324165418">
          <w:marLeft w:val="0"/>
          <w:marRight w:val="0"/>
          <w:marTop w:val="0"/>
          <w:marBottom w:val="0"/>
          <w:divBdr>
            <w:top w:val="none" w:sz="0" w:space="0" w:color="auto"/>
            <w:left w:val="none" w:sz="0" w:space="0" w:color="auto"/>
            <w:bottom w:val="none" w:sz="0" w:space="0" w:color="auto"/>
            <w:right w:val="none" w:sz="0" w:space="0" w:color="auto"/>
          </w:divBdr>
        </w:div>
      </w:divsChild>
    </w:div>
    <w:div w:id="631904584">
      <w:bodyDiv w:val="1"/>
      <w:marLeft w:val="0"/>
      <w:marRight w:val="0"/>
      <w:marTop w:val="0"/>
      <w:marBottom w:val="0"/>
      <w:divBdr>
        <w:top w:val="none" w:sz="0" w:space="0" w:color="auto"/>
        <w:left w:val="none" w:sz="0" w:space="0" w:color="auto"/>
        <w:bottom w:val="none" w:sz="0" w:space="0" w:color="auto"/>
        <w:right w:val="none" w:sz="0" w:space="0" w:color="auto"/>
      </w:divBdr>
      <w:divsChild>
        <w:div w:id="1970548343">
          <w:marLeft w:val="0"/>
          <w:marRight w:val="0"/>
          <w:marTop w:val="0"/>
          <w:marBottom w:val="0"/>
          <w:divBdr>
            <w:top w:val="none" w:sz="0" w:space="0" w:color="auto"/>
            <w:left w:val="none" w:sz="0" w:space="0" w:color="auto"/>
            <w:bottom w:val="none" w:sz="0" w:space="0" w:color="auto"/>
            <w:right w:val="none" w:sz="0" w:space="0" w:color="auto"/>
          </w:divBdr>
        </w:div>
      </w:divsChild>
    </w:div>
    <w:div w:id="681665740">
      <w:bodyDiv w:val="1"/>
      <w:marLeft w:val="0"/>
      <w:marRight w:val="0"/>
      <w:marTop w:val="0"/>
      <w:marBottom w:val="0"/>
      <w:divBdr>
        <w:top w:val="none" w:sz="0" w:space="0" w:color="auto"/>
        <w:left w:val="none" w:sz="0" w:space="0" w:color="auto"/>
        <w:bottom w:val="none" w:sz="0" w:space="0" w:color="auto"/>
        <w:right w:val="none" w:sz="0" w:space="0" w:color="auto"/>
      </w:divBdr>
      <w:divsChild>
        <w:div w:id="1467240216">
          <w:marLeft w:val="0"/>
          <w:marRight w:val="0"/>
          <w:marTop w:val="0"/>
          <w:marBottom w:val="0"/>
          <w:divBdr>
            <w:top w:val="none" w:sz="0" w:space="0" w:color="auto"/>
            <w:left w:val="none" w:sz="0" w:space="0" w:color="auto"/>
            <w:bottom w:val="none" w:sz="0" w:space="0" w:color="auto"/>
            <w:right w:val="none" w:sz="0" w:space="0" w:color="auto"/>
          </w:divBdr>
        </w:div>
      </w:divsChild>
    </w:div>
    <w:div w:id="737283724">
      <w:bodyDiv w:val="1"/>
      <w:marLeft w:val="0"/>
      <w:marRight w:val="0"/>
      <w:marTop w:val="0"/>
      <w:marBottom w:val="0"/>
      <w:divBdr>
        <w:top w:val="none" w:sz="0" w:space="0" w:color="auto"/>
        <w:left w:val="none" w:sz="0" w:space="0" w:color="auto"/>
        <w:bottom w:val="none" w:sz="0" w:space="0" w:color="auto"/>
        <w:right w:val="none" w:sz="0" w:space="0" w:color="auto"/>
      </w:divBdr>
    </w:div>
    <w:div w:id="861631045">
      <w:bodyDiv w:val="1"/>
      <w:marLeft w:val="0"/>
      <w:marRight w:val="0"/>
      <w:marTop w:val="0"/>
      <w:marBottom w:val="0"/>
      <w:divBdr>
        <w:top w:val="none" w:sz="0" w:space="0" w:color="auto"/>
        <w:left w:val="none" w:sz="0" w:space="0" w:color="auto"/>
        <w:bottom w:val="none" w:sz="0" w:space="0" w:color="auto"/>
        <w:right w:val="none" w:sz="0" w:space="0" w:color="auto"/>
      </w:divBdr>
    </w:div>
    <w:div w:id="866333528">
      <w:bodyDiv w:val="1"/>
      <w:marLeft w:val="0"/>
      <w:marRight w:val="0"/>
      <w:marTop w:val="0"/>
      <w:marBottom w:val="0"/>
      <w:divBdr>
        <w:top w:val="none" w:sz="0" w:space="0" w:color="auto"/>
        <w:left w:val="none" w:sz="0" w:space="0" w:color="auto"/>
        <w:bottom w:val="none" w:sz="0" w:space="0" w:color="auto"/>
        <w:right w:val="none" w:sz="0" w:space="0" w:color="auto"/>
      </w:divBdr>
    </w:div>
    <w:div w:id="872885909">
      <w:bodyDiv w:val="1"/>
      <w:marLeft w:val="0"/>
      <w:marRight w:val="0"/>
      <w:marTop w:val="0"/>
      <w:marBottom w:val="0"/>
      <w:divBdr>
        <w:top w:val="none" w:sz="0" w:space="0" w:color="auto"/>
        <w:left w:val="none" w:sz="0" w:space="0" w:color="auto"/>
        <w:bottom w:val="none" w:sz="0" w:space="0" w:color="auto"/>
        <w:right w:val="none" w:sz="0" w:space="0" w:color="auto"/>
      </w:divBdr>
    </w:div>
    <w:div w:id="917134862">
      <w:bodyDiv w:val="1"/>
      <w:marLeft w:val="0"/>
      <w:marRight w:val="0"/>
      <w:marTop w:val="0"/>
      <w:marBottom w:val="0"/>
      <w:divBdr>
        <w:top w:val="none" w:sz="0" w:space="0" w:color="auto"/>
        <w:left w:val="none" w:sz="0" w:space="0" w:color="auto"/>
        <w:bottom w:val="none" w:sz="0" w:space="0" w:color="auto"/>
        <w:right w:val="none" w:sz="0" w:space="0" w:color="auto"/>
      </w:divBdr>
      <w:divsChild>
        <w:div w:id="1404332044">
          <w:marLeft w:val="0"/>
          <w:marRight w:val="0"/>
          <w:marTop w:val="0"/>
          <w:marBottom w:val="0"/>
          <w:divBdr>
            <w:top w:val="none" w:sz="0" w:space="0" w:color="auto"/>
            <w:left w:val="none" w:sz="0" w:space="0" w:color="auto"/>
            <w:bottom w:val="none" w:sz="0" w:space="0" w:color="auto"/>
            <w:right w:val="none" w:sz="0" w:space="0" w:color="auto"/>
          </w:divBdr>
        </w:div>
      </w:divsChild>
    </w:div>
    <w:div w:id="954868376">
      <w:bodyDiv w:val="1"/>
      <w:marLeft w:val="0"/>
      <w:marRight w:val="0"/>
      <w:marTop w:val="0"/>
      <w:marBottom w:val="0"/>
      <w:divBdr>
        <w:top w:val="none" w:sz="0" w:space="0" w:color="auto"/>
        <w:left w:val="none" w:sz="0" w:space="0" w:color="auto"/>
        <w:bottom w:val="none" w:sz="0" w:space="0" w:color="auto"/>
        <w:right w:val="none" w:sz="0" w:space="0" w:color="auto"/>
      </w:divBdr>
      <w:divsChild>
        <w:div w:id="1139690686">
          <w:marLeft w:val="0"/>
          <w:marRight w:val="0"/>
          <w:marTop w:val="0"/>
          <w:marBottom w:val="0"/>
          <w:divBdr>
            <w:top w:val="none" w:sz="0" w:space="0" w:color="auto"/>
            <w:left w:val="none" w:sz="0" w:space="0" w:color="auto"/>
            <w:bottom w:val="none" w:sz="0" w:space="0" w:color="auto"/>
            <w:right w:val="none" w:sz="0" w:space="0" w:color="auto"/>
          </w:divBdr>
        </w:div>
      </w:divsChild>
    </w:div>
    <w:div w:id="966621534">
      <w:bodyDiv w:val="1"/>
      <w:marLeft w:val="0"/>
      <w:marRight w:val="0"/>
      <w:marTop w:val="0"/>
      <w:marBottom w:val="0"/>
      <w:divBdr>
        <w:top w:val="none" w:sz="0" w:space="0" w:color="auto"/>
        <w:left w:val="none" w:sz="0" w:space="0" w:color="auto"/>
        <w:bottom w:val="none" w:sz="0" w:space="0" w:color="auto"/>
        <w:right w:val="none" w:sz="0" w:space="0" w:color="auto"/>
      </w:divBdr>
      <w:divsChild>
        <w:div w:id="1496728263">
          <w:marLeft w:val="0"/>
          <w:marRight w:val="0"/>
          <w:marTop w:val="0"/>
          <w:marBottom w:val="0"/>
          <w:divBdr>
            <w:top w:val="none" w:sz="0" w:space="0" w:color="auto"/>
            <w:left w:val="none" w:sz="0" w:space="0" w:color="auto"/>
            <w:bottom w:val="none" w:sz="0" w:space="0" w:color="auto"/>
            <w:right w:val="none" w:sz="0" w:space="0" w:color="auto"/>
          </w:divBdr>
        </w:div>
      </w:divsChild>
    </w:div>
    <w:div w:id="980231965">
      <w:bodyDiv w:val="1"/>
      <w:marLeft w:val="0"/>
      <w:marRight w:val="0"/>
      <w:marTop w:val="0"/>
      <w:marBottom w:val="0"/>
      <w:divBdr>
        <w:top w:val="none" w:sz="0" w:space="0" w:color="auto"/>
        <w:left w:val="none" w:sz="0" w:space="0" w:color="auto"/>
        <w:bottom w:val="none" w:sz="0" w:space="0" w:color="auto"/>
        <w:right w:val="none" w:sz="0" w:space="0" w:color="auto"/>
      </w:divBdr>
      <w:divsChild>
        <w:div w:id="548306084">
          <w:marLeft w:val="0"/>
          <w:marRight w:val="0"/>
          <w:marTop w:val="0"/>
          <w:marBottom w:val="0"/>
          <w:divBdr>
            <w:top w:val="none" w:sz="0" w:space="0" w:color="auto"/>
            <w:left w:val="none" w:sz="0" w:space="0" w:color="auto"/>
            <w:bottom w:val="none" w:sz="0" w:space="0" w:color="auto"/>
            <w:right w:val="none" w:sz="0" w:space="0" w:color="auto"/>
          </w:divBdr>
        </w:div>
      </w:divsChild>
    </w:div>
    <w:div w:id="1020620671">
      <w:bodyDiv w:val="1"/>
      <w:marLeft w:val="0"/>
      <w:marRight w:val="0"/>
      <w:marTop w:val="0"/>
      <w:marBottom w:val="0"/>
      <w:divBdr>
        <w:top w:val="none" w:sz="0" w:space="0" w:color="auto"/>
        <w:left w:val="none" w:sz="0" w:space="0" w:color="auto"/>
        <w:bottom w:val="none" w:sz="0" w:space="0" w:color="auto"/>
        <w:right w:val="none" w:sz="0" w:space="0" w:color="auto"/>
      </w:divBdr>
      <w:divsChild>
        <w:div w:id="1043555192">
          <w:marLeft w:val="0"/>
          <w:marRight w:val="0"/>
          <w:marTop w:val="0"/>
          <w:marBottom w:val="0"/>
          <w:divBdr>
            <w:top w:val="none" w:sz="0" w:space="0" w:color="auto"/>
            <w:left w:val="none" w:sz="0" w:space="0" w:color="auto"/>
            <w:bottom w:val="none" w:sz="0" w:space="0" w:color="auto"/>
            <w:right w:val="none" w:sz="0" w:space="0" w:color="auto"/>
          </w:divBdr>
        </w:div>
      </w:divsChild>
    </w:div>
    <w:div w:id="1021590520">
      <w:bodyDiv w:val="1"/>
      <w:marLeft w:val="0"/>
      <w:marRight w:val="0"/>
      <w:marTop w:val="0"/>
      <w:marBottom w:val="0"/>
      <w:divBdr>
        <w:top w:val="none" w:sz="0" w:space="0" w:color="auto"/>
        <w:left w:val="none" w:sz="0" w:space="0" w:color="auto"/>
        <w:bottom w:val="none" w:sz="0" w:space="0" w:color="auto"/>
        <w:right w:val="none" w:sz="0" w:space="0" w:color="auto"/>
      </w:divBdr>
    </w:div>
    <w:div w:id="1041512102">
      <w:bodyDiv w:val="1"/>
      <w:marLeft w:val="0"/>
      <w:marRight w:val="0"/>
      <w:marTop w:val="0"/>
      <w:marBottom w:val="0"/>
      <w:divBdr>
        <w:top w:val="none" w:sz="0" w:space="0" w:color="auto"/>
        <w:left w:val="none" w:sz="0" w:space="0" w:color="auto"/>
        <w:bottom w:val="none" w:sz="0" w:space="0" w:color="auto"/>
        <w:right w:val="none" w:sz="0" w:space="0" w:color="auto"/>
      </w:divBdr>
    </w:div>
    <w:div w:id="1047683146">
      <w:bodyDiv w:val="1"/>
      <w:marLeft w:val="0"/>
      <w:marRight w:val="0"/>
      <w:marTop w:val="0"/>
      <w:marBottom w:val="0"/>
      <w:divBdr>
        <w:top w:val="none" w:sz="0" w:space="0" w:color="auto"/>
        <w:left w:val="none" w:sz="0" w:space="0" w:color="auto"/>
        <w:bottom w:val="none" w:sz="0" w:space="0" w:color="auto"/>
        <w:right w:val="none" w:sz="0" w:space="0" w:color="auto"/>
      </w:divBdr>
      <w:divsChild>
        <w:div w:id="1072191974">
          <w:marLeft w:val="0"/>
          <w:marRight w:val="0"/>
          <w:marTop w:val="0"/>
          <w:marBottom w:val="0"/>
          <w:divBdr>
            <w:top w:val="none" w:sz="0" w:space="0" w:color="auto"/>
            <w:left w:val="none" w:sz="0" w:space="0" w:color="auto"/>
            <w:bottom w:val="none" w:sz="0" w:space="0" w:color="auto"/>
            <w:right w:val="none" w:sz="0" w:space="0" w:color="auto"/>
          </w:divBdr>
        </w:div>
      </w:divsChild>
    </w:div>
    <w:div w:id="1103258490">
      <w:bodyDiv w:val="1"/>
      <w:marLeft w:val="0"/>
      <w:marRight w:val="0"/>
      <w:marTop w:val="0"/>
      <w:marBottom w:val="0"/>
      <w:divBdr>
        <w:top w:val="none" w:sz="0" w:space="0" w:color="auto"/>
        <w:left w:val="none" w:sz="0" w:space="0" w:color="auto"/>
        <w:bottom w:val="none" w:sz="0" w:space="0" w:color="auto"/>
        <w:right w:val="none" w:sz="0" w:space="0" w:color="auto"/>
      </w:divBdr>
    </w:div>
    <w:div w:id="1151823414">
      <w:bodyDiv w:val="1"/>
      <w:marLeft w:val="0"/>
      <w:marRight w:val="0"/>
      <w:marTop w:val="0"/>
      <w:marBottom w:val="0"/>
      <w:divBdr>
        <w:top w:val="none" w:sz="0" w:space="0" w:color="auto"/>
        <w:left w:val="none" w:sz="0" w:space="0" w:color="auto"/>
        <w:bottom w:val="none" w:sz="0" w:space="0" w:color="auto"/>
        <w:right w:val="none" w:sz="0" w:space="0" w:color="auto"/>
      </w:divBdr>
      <w:divsChild>
        <w:div w:id="1062866868">
          <w:marLeft w:val="0"/>
          <w:marRight w:val="0"/>
          <w:marTop w:val="0"/>
          <w:marBottom w:val="0"/>
          <w:divBdr>
            <w:top w:val="none" w:sz="0" w:space="0" w:color="auto"/>
            <w:left w:val="none" w:sz="0" w:space="0" w:color="auto"/>
            <w:bottom w:val="none" w:sz="0" w:space="0" w:color="auto"/>
            <w:right w:val="none" w:sz="0" w:space="0" w:color="auto"/>
          </w:divBdr>
        </w:div>
      </w:divsChild>
    </w:div>
    <w:div w:id="1164316249">
      <w:bodyDiv w:val="1"/>
      <w:marLeft w:val="0"/>
      <w:marRight w:val="0"/>
      <w:marTop w:val="0"/>
      <w:marBottom w:val="0"/>
      <w:divBdr>
        <w:top w:val="none" w:sz="0" w:space="0" w:color="auto"/>
        <w:left w:val="none" w:sz="0" w:space="0" w:color="auto"/>
        <w:bottom w:val="none" w:sz="0" w:space="0" w:color="auto"/>
        <w:right w:val="none" w:sz="0" w:space="0" w:color="auto"/>
      </w:divBdr>
      <w:divsChild>
        <w:div w:id="33626368">
          <w:marLeft w:val="0"/>
          <w:marRight w:val="0"/>
          <w:marTop w:val="0"/>
          <w:marBottom w:val="0"/>
          <w:divBdr>
            <w:top w:val="none" w:sz="0" w:space="0" w:color="auto"/>
            <w:left w:val="none" w:sz="0" w:space="0" w:color="auto"/>
            <w:bottom w:val="none" w:sz="0" w:space="0" w:color="auto"/>
            <w:right w:val="none" w:sz="0" w:space="0" w:color="auto"/>
          </w:divBdr>
        </w:div>
      </w:divsChild>
    </w:div>
    <w:div w:id="1210070092">
      <w:bodyDiv w:val="1"/>
      <w:marLeft w:val="0"/>
      <w:marRight w:val="0"/>
      <w:marTop w:val="0"/>
      <w:marBottom w:val="0"/>
      <w:divBdr>
        <w:top w:val="none" w:sz="0" w:space="0" w:color="auto"/>
        <w:left w:val="none" w:sz="0" w:space="0" w:color="auto"/>
        <w:bottom w:val="none" w:sz="0" w:space="0" w:color="auto"/>
        <w:right w:val="none" w:sz="0" w:space="0" w:color="auto"/>
      </w:divBdr>
      <w:divsChild>
        <w:div w:id="274871085">
          <w:marLeft w:val="0"/>
          <w:marRight w:val="0"/>
          <w:marTop w:val="0"/>
          <w:marBottom w:val="0"/>
          <w:divBdr>
            <w:top w:val="none" w:sz="0" w:space="0" w:color="auto"/>
            <w:left w:val="none" w:sz="0" w:space="0" w:color="auto"/>
            <w:bottom w:val="none" w:sz="0" w:space="0" w:color="auto"/>
            <w:right w:val="none" w:sz="0" w:space="0" w:color="auto"/>
          </w:divBdr>
        </w:div>
      </w:divsChild>
    </w:div>
    <w:div w:id="1273515516">
      <w:bodyDiv w:val="1"/>
      <w:marLeft w:val="0"/>
      <w:marRight w:val="0"/>
      <w:marTop w:val="0"/>
      <w:marBottom w:val="0"/>
      <w:divBdr>
        <w:top w:val="none" w:sz="0" w:space="0" w:color="auto"/>
        <w:left w:val="none" w:sz="0" w:space="0" w:color="auto"/>
        <w:bottom w:val="none" w:sz="0" w:space="0" w:color="auto"/>
        <w:right w:val="none" w:sz="0" w:space="0" w:color="auto"/>
      </w:divBdr>
    </w:div>
    <w:div w:id="1303273044">
      <w:bodyDiv w:val="1"/>
      <w:marLeft w:val="0"/>
      <w:marRight w:val="0"/>
      <w:marTop w:val="0"/>
      <w:marBottom w:val="0"/>
      <w:divBdr>
        <w:top w:val="none" w:sz="0" w:space="0" w:color="auto"/>
        <w:left w:val="none" w:sz="0" w:space="0" w:color="auto"/>
        <w:bottom w:val="none" w:sz="0" w:space="0" w:color="auto"/>
        <w:right w:val="none" w:sz="0" w:space="0" w:color="auto"/>
      </w:divBdr>
    </w:div>
    <w:div w:id="1376807824">
      <w:bodyDiv w:val="1"/>
      <w:marLeft w:val="0"/>
      <w:marRight w:val="0"/>
      <w:marTop w:val="0"/>
      <w:marBottom w:val="0"/>
      <w:divBdr>
        <w:top w:val="none" w:sz="0" w:space="0" w:color="auto"/>
        <w:left w:val="none" w:sz="0" w:space="0" w:color="auto"/>
        <w:bottom w:val="none" w:sz="0" w:space="0" w:color="auto"/>
        <w:right w:val="none" w:sz="0" w:space="0" w:color="auto"/>
      </w:divBdr>
      <w:divsChild>
        <w:div w:id="1376658289">
          <w:marLeft w:val="0"/>
          <w:marRight w:val="0"/>
          <w:marTop w:val="0"/>
          <w:marBottom w:val="0"/>
          <w:divBdr>
            <w:top w:val="none" w:sz="0" w:space="0" w:color="auto"/>
            <w:left w:val="none" w:sz="0" w:space="0" w:color="auto"/>
            <w:bottom w:val="none" w:sz="0" w:space="0" w:color="auto"/>
            <w:right w:val="none" w:sz="0" w:space="0" w:color="auto"/>
          </w:divBdr>
        </w:div>
      </w:divsChild>
    </w:div>
    <w:div w:id="1400903111">
      <w:bodyDiv w:val="1"/>
      <w:marLeft w:val="0"/>
      <w:marRight w:val="0"/>
      <w:marTop w:val="0"/>
      <w:marBottom w:val="0"/>
      <w:divBdr>
        <w:top w:val="none" w:sz="0" w:space="0" w:color="auto"/>
        <w:left w:val="none" w:sz="0" w:space="0" w:color="auto"/>
        <w:bottom w:val="none" w:sz="0" w:space="0" w:color="auto"/>
        <w:right w:val="none" w:sz="0" w:space="0" w:color="auto"/>
      </w:divBdr>
      <w:divsChild>
        <w:div w:id="859616">
          <w:marLeft w:val="0"/>
          <w:marRight w:val="0"/>
          <w:marTop w:val="0"/>
          <w:marBottom w:val="0"/>
          <w:divBdr>
            <w:top w:val="none" w:sz="0" w:space="0" w:color="auto"/>
            <w:left w:val="none" w:sz="0" w:space="0" w:color="auto"/>
            <w:bottom w:val="none" w:sz="0" w:space="0" w:color="auto"/>
            <w:right w:val="none" w:sz="0" w:space="0" w:color="auto"/>
          </w:divBdr>
        </w:div>
      </w:divsChild>
    </w:div>
    <w:div w:id="1483624001">
      <w:bodyDiv w:val="1"/>
      <w:marLeft w:val="0"/>
      <w:marRight w:val="0"/>
      <w:marTop w:val="0"/>
      <w:marBottom w:val="0"/>
      <w:divBdr>
        <w:top w:val="none" w:sz="0" w:space="0" w:color="auto"/>
        <w:left w:val="none" w:sz="0" w:space="0" w:color="auto"/>
        <w:bottom w:val="none" w:sz="0" w:space="0" w:color="auto"/>
        <w:right w:val="none" w:sz="0" w:space="0" w:color="auto"/>
      </w:divBdr>
      <w:divsChild>
        <w:div w:id="1327441587">
          <w:marLeft w:val="0"/>
          <w:marRight w:val="0"/>
          <w:marTop w:val="0"/>
          <w:marBottom w:val="0"/>
          <w:divBdr>
            <w:top w:val="none" w:sz="0" w:space="0" w:color="auto"/>
            <w:left w:val="none" w:sz="0" w:space="0" w:color="auto"/>
            <w:bottom w:val="none" w:sz="0" w:space="0" w:color="auto"/>
            <w:right w:val="none" w:sz="0" w:space="0" w:color="auto"/>
          </w:divBdr>
        </w:div>
      </w:divsChild>
    </w:div>
    <w:div w:id="1535729133">
      <w:bodyDiv w:val="1"/>
      <w:marLeft w:val="0"/>
      <w:marRight w:val="0"/>
      <w:marTop w:val="0"/>
      <w:marBottom w:val="0"/>
      <w:divBdr>
        <w:top w:val="none" w:sz="0" w:space="0" w:color="auto"/>
        <w:left w:val="none" w:sz="0" w:space="0" w:color="auto"/>
        <w:bottom w:val="none" w:sz="0" w:space="0" w:color="auto"/>
        <w:right w:val="none" w:sz="0" w:space="0" w:color="auto"/>
      </w:divBdr>
      <w:divsChild>
        <w:div w:id="480541142">
          <w:marLeft w:val="0"/>
          <w:marRight w:val="0"/>
          <w:marTop w:val="0"/>
          <w:marBottom w:val="0"/>
          <w:divBdr>
            <w:top w:val="none" w:sz="0" w:space="0" w:color="auto"/>
            <w:left w:val="none" w:sz="0" w:space="0" w:color="auto"/>
            <w:bottom w:val="none" w:sz="0" w:space="0" w:color="auto"/>
            <w:right w:val="none" w:sz="0" w:space="0" w:color="auto"/>
          </w:divBdr>
        </w:div>
      </w:divsChild>
    </w:div>
    <w:div w:id="1550531137">
      <w:bodyDiv w:val="1"/>
      <w:marLeft w:val="0"/>
      <w:marRight w:val="0"/>
      <w:marTop w:val="0"/>
      <w:marBottom w:val="0"/>
      <w:divBdr>
        <w:top w:val="none" w:sz="0" w:space="0" w:color="auto"/>
        <w:left w:val="none" w:sz="0" w:space="0" w:color="auto"/>
        <w:bottom w:val="none" w:sz="0" w:space="0" w:color="auto"/>
        <w:right w:val="none" w:sz="0" w:space="0" w:color="auto"/>
      </w:divBdr>
    </w:div>
    <w:div w:id="1557660717">
      <w:bodyDiv w:val="1"/>
      <w:marLeft w:val="0"/>
      <w:marRight w:val="0"/>
      <w:marTop w:val="0"/>
      <w:marBottom w:val="0"/>
      <w:divBdr>
        <w:top w:val="none" w:sz="0" w:space="0" w:color="auto"/>
        <w:left w:val="none" w:sz="0" w:space="0" w:color="auto"/>
        <w:bottom w:val="none" w:sz="0" w:space="0" w:color="auto"/>
        <w:right w:val="none" w:sz="0" w:space="0" w:color="auto"/>
      </w:divBdr>
      <w:divsChild>
        <w:div w:id="1957060505">
          <w:marLeft w:val="0"/>
          <w:marRight w:val="0"/>
          <w:marTop w:val="0"/>
          <w:marBottom w:val="0"/>
          <w:divBdr>
            <w:top w:val="none" w:sz="0" w:space="0" w:color="auto"/>
            <w:left w:val="none" w:sz="0" w:space="0" w:color="auto"/>
            <w:bottom w:val="none" w:sz="0" w:space="0" w:color="auto"/>
            <w:right w:val="none" w:sz="0" w:space="0" w:color="auto"/>
          </w:divBdr>
        </w:div>
      </w:divsChild>
    </w:div>
    <w:div w:id="1576696131">
      <w:bodyDiv w:val="1"/>
      <w:marLeft w:val="0"/>
      <w:marRight w:val="0"/>
      <w:marTop w:val="0"/>
      <w:marBottom w:val="0"/>
      <w:divBdr>
        <w:top w:val="none" w:sz="0" w:space="0" w:color="auto"/>
        <w:left w:val="none" w:sz="0" w:space="0" w:color="auto"/>
        <w:bottom w:val="none" w:sz="0" w:space="0" w:color="auto"/>
        <w:right w:val="none" w:sz="0" w:space="0" w:color="auto"/>
      </w:divBdr>
      <w:divsChild>
        <w:div w:id="1446847993">
          <w:marLeft w:val="0"/>
          <w:marRight w:val="0"/>
          <w:marTop w:val="0"/>
          <w:marBottom w:val="0"/>
          <w:divBdr>
            <w:top w:val="none" w:sz="0" w:space="0" w:color="auto"/>
            <w:left w:val="none" w:sz="0" w:space="0" w:color="auto"/>
            <w:bottom w:val="none" w:sz="0" w:space="0" w:color="auto"/>
            <w:right w:val="none" w:sz="0" w:space="0" w:color="auto"/>
          </w:divBdr>
        </w:div>
      </w:divsChild>
    </w:div>
    <w:div w:id="1579317140">
      <w:bodyDiv w:val="1"/>
      <w:marLeft w:val="0"/>
      <w:marRight w:val="0"/>
      <w:marTop w:val="0"/>
      <w:marBottom w:val="0"/>
      <w:divBdr>
        <w:top w:val="none" w:sz="0" w:space="0" w:color="auto"/>
        <w:left w:val="none" w:sz="0" w:space="0" w:color="auto"/>
        <w:bottom w:val="none" w:sz="0" w:space="0" w:color="auto"/>
        <w:right w:val="none" w:sz="0" w:space="0" w:color="auto"/>
      </w:divBdr>
      <w:divsChild>
        <w:div w:id="2103915566">
          <w:marLeft w:val="0"/>
          <w:marRight w:val="0"/>
          <w:marTop w:val="0"/>
          <w:marBottom w:val="0"/>
          <w:divBdr>
            <w:top w:val="none" w:sz="0" w:space="0" w:color="auto"/>
            <w:left w:val="none" w:sz="0" w:space="0" w:color="auto"/>
            <w:bottom w:val="none" w:sz="0" w:space="0" w:color="auto"/>
            <w:right w:val="none" w:sz="0" w:space="0" w:color="auto"/>
          </w:divBdr>
        </w:div>
      </w:divsChild>
    </w:div>
    <w:div w:id="1657371374">
      <w:bodyDiv w:val="1"/>
      <w:marLeft w:val="0"/>
      <w:marRight w:val="0"/>
      <w:marTop w:val="0"/>
      <w:marBottom w:val="0"/>
      <w:divBdr>
        <w:top w:val="none" w:sz="0" w:space="0" w:color="auto"/>
        <w:left w:val="none" w:sz="0" w:space="0" w:color="auto"/>
        <w:bottom w:val="none" w:sz="0" w:space="0" w:color="auto"/>
        <w:right w:val="none" w:sz="0" w:space="0" w:color="auto"/>
      </w:divBdr>
      <w:divsChild>
        <w:div w:id="1407915696">
          <w:marLeft w:val="0"/>
          <w:marRight w:val="0"/>
          <w:marTop w:val="0"/>
          <w:marBottom w:val="0"/>
          <w:divBdr>
            <w:top w:val="none" w:sz="0" w:space="0" w:color="auto"/>
            <w:left w:val="none" w:sz="0" w:space="0" w:color="auto"/>
            <w:bottom w:val="none" w:sz="0" w:space="0" w:color="auto"/>
            <w:right w:val="none" w:sz="0" w:space="0" w:color="auto"/>
          </w:divBdr>
        </w:div>
      </w:divsChild>
    </w:div>
    <w:div w:id="1670449465">
      <w:bodyDiv w:val="1"/>
      <w:marLeft w:val="0"/>
      <w:marRight w:val="0"/>
      <w:marTop w:val="0"/>
      <w:marBottom w:val="0"/>
      <w:divBdr>
        <w:top w:val="none" w:sz="0" w:space="0" w:color="auto"/>
        <w:left w:val="none" w:sz="0" w:space="0" w:color="auto"/>
        <w:bottom w:val="none" w:sz="0" w:space="0" w:color="auto"/>
        <w:right w:val="none" w:sz="0" w:space="0" w:color="auto"/>
      </w:divBdr>
      <w:divsChild>
        <w:div w:id="868489434">
          <w:marLeft w:val="0"/>
          <w:marRight w:val="0"/>
          <w:marTop w:val="0"/>
          <w:marBottom w:val="0"/>
          <w:divBdr>
            <w:top w:val="none" w:sz="0" w:space="0" w:color="auto"/>
            <w:left w:val="none" w:sz="0" w:space="0" w:color="auto"/>
            <w:bottom w:val="none" w:sz="0" w:space="0" w:color="auto"/>
            <w:right w:val="none" w:sz="0" w:space="0" w:color="auto"/>
          </w:divBdr>
        </w:div>
      </w:divsChild>
    </w:div>
    <w:div w:id="1677459881">
      <w:bodyDiv w:val="1"/>
      <w:marLeft w:val="0"/>
      <w:marRight w:val="0"/>
      <w:marTop w:val="0"/>
      <w:marBottom w:val="0"/>
      <w:divBdr>
        <w:top w:val="none" w:sz="0" w:space="0" w:color="auto"/>
        <w:left w:val="none" w:sz="0" w:space="0" w:color="auto"/>
        <w:bottom w:val="none" w:sz="0" w:space="0" w:color="auto"/>
        <w:right w:val="none" w:sz="0" w:space="0" w:color="auto"/>
      </w:divBdr>
      <w:divsChild>
        <w:div w:id="580526366">
          <w:marLeft w:val="0"/>
          <w:marRight w:val="0"/>
          <w:marTop w:val="0"/>
          <w:marBottom w:val="0"/>
          <w:divBdr>
            <w:top w:val="none" w:sz="0" w:space="0" w:color="auto"/>
            <w:left w:val="none" w:sz="0" w:space="0" w:color="auto"/>
            <w:bottom w:val="none" w:sz="0" w:space="0" w:color="auto"/>
            <w:right w:val="none" w:sz="0" w:space="0" w:color="auto"/>
          </w:divBdr>
        </w:div>
      </w:divsChild>
    </w:div>
    <w:div w:id="1677881018">
      <w:bodyDiv w:val="1"/>
      <w:marLeft w:val="0"/>
      <w:marRight w:val="0"/>
      <w:marTop w:val="0"/>
      <w:marBottom w:val="0"/>
      <w:divBdr>
        <w:top w:val="none" w:sz="0" w:space="0" w:color="auto"/>
        <w:left w:val="none" w:sz="0" w:space="0" w:color="auto"/>
        <w:bottom w:val="none" w:sz="0" w:space="0" w:color="auto"/>
        <w:right w:val="none" w:sz="0" w:space="0" w:color="auto"/>
      </w:divBdr>
      <w:divsChild>
        <w:div w:id="481427804">
          <w:marLeft w:val="0"/>
          <w:marRight w:val="0"/>
          <w:marTop w:val="0"/>
          <w:marBottom w:val="0"/>
          <w:divBdr>
            <w:top w:val="none" w:sz="0" w:space="0" w:color="auto"/>
            <w:left w:val="none" w:sz="0" w:space="0" w:color="auto"/>
            <w:bottom w:val="none" w:sz="0" w:space="0" w:color="auto"/>
            <w:right w:val="none" w:sz="0" w:space="0" w:color="auto"/>
          </w:divBdr>
        </w:div>
      </w:divsChild>
    </w:div>
    <w:div w:id="1689091278">
      <w:bodyDiv w:val="1"/>
      <w:marLeft w:val="0"/>
      <w:marRight w:val="0"/>
      <w:marTop w:val="0"/>
      <w:marBottom w:val="0"/>
      <w:divBdr>
        <w:top w:val="none" w:sz="0" w:space="0" w:color="auto"/>
        <w:left w:val="none" w:sz="0" w:space="0" w:color="auto"/>
        <w:bottom w:val="none" w:sz="0" w:space="0" w:color="auto"/>
        <w:right w:val="none" w:sz="0" w:space="0" w:color="auto"/>
      </w:divBdr>
      <w:divsChild>
        <w:div w:id="644432901">
          <w:marLeft w:val="0"/>
          <w:marRight w:val="0"/>
          <w:marTop w:val="0"/>
          <w:marBottom w:val="0"/>
          <w:divBdr>
            <w:top w:val="none" w:sz="0" w:space="0" w:color="auto"/>
            <w:left w:val="none" w:sz="0" w:space="0" w:color="auto"/>
            <w:bottom w:val="none" w:sz="0" w:space="0" w:color="auto"/>
            <w:right w:val="none" w:sz="0" w:space="0" w:color="auto"/>
          </w:divBdr>
        </w:div>
      </w:divsChild>
    </w:div>
    <w:div w:id="1719819797">
      <w:bodyDiv w:val="1"/>
      <w:marLeft w:val="0"/>
      <w:marRight w:val="0"/>
      <w:marTop w:val="0"/>
      <w:marBottom w:val="0"/>
      <w:divBdr>
        <w:top w:val="none" w:sz="0" w:space="0" w:color="auto"/>
        <w:left w:val="none" w:sz="0" w:space="0" w:color="auto"/>
        <w:bottom w:val="none" w:sz="0" w:space="0" w:color="auto"/>
        <w:right w:val="none" w:sz="0" w:space="0" w:color="auto"/>
      </w:divBdr>
    </w:div>
    <w:div w:id="1767848525">
      <w:bodyDiv w:val="1"/>
      <w:marLeft w:val="0"/>
      <w:marRight w:val="0"/>
      <w:marTop w:val="0"/>
      <w:marBottom w:val="0"/>
      <w:divBdr>
        <w:top w:val="none" w:sz="0" w:space="0" w:color="auto"/>
        <w:left w:val="none" w:sz="0" w:space="0" w:color="auto"/>
        <w:bottom w:val="none" w:sz="0" w:space="0" w:color="auto"/>
        <w:right w:val="none" w:sz="0" w:space="0" w:color="auto"/>
      </w:divBdr>
      <w:divsChild>
        <w:div w:id="281156635">
          <w:marLeft w:val="0"/>
          <w:marRight w:val="0"/>
          <w:marTop w:val="0"/>
          <w:marBottom w:val="0"/>
          <w:divBdr>
            <w:top w:val="none" w:sz="0" w:space="0" w:color="auto"/>
            <w:left w:val="none" w:sz="0" w:space="0" w:color="auto"/>
            <w:bottom w:val="none" w:sz="0" w:space="0" w:color="auto"/>
            <w:right w:val="none" w:sz="0" w:space="0" w:color="auto"/>
          </w:divBdr>
          <w:divsChild>
            <w:div w:id="316149806">
              <w:marLeft w:val="0"/>
              <w:marRight w:val="0"/>
              <w:marTop w:val="0"/>
              <w:marBottom w:val="0"/>
              <w:divBdr>
                <w:top w:val="none" w:sz="0" w:space="0" w:color="auto"/>
                <w:left w:val="none" w:sz="0" w:space="0" w:color="auto"/>
                <w:bottom w:val="none" w:sz="0" w:space="0" w:color="auto"/>
                <w:right w:val="none" w:sz="0" w:space="0" w:color="auto"/>
              </w:divBdr>
              <w:divsChild>
                <w:div w:id="1179076543">
                  <w:marLeft w:val="0"/>
                  <w:marRight w:val="0"/>
                  <w:marTop w:val="0"/>
                  <w:marBottom w:val="0"/>
                  <w:divBdr>
                    <w:top w:val="none" w:sz="0" w:space="0" w:color="auto"/>
                    <w:left w:val="none" w:sz="0" w:space="0" w:color="auto"/>
                    <w:bottom w:val="none" w:sz="0" w:space="0" w:color="auto"/>
                    <w:right w:val="none" w:sz="0" w:space="0" w:color="auto"/>
                  </w:divBdr>
                  <w:divsChild>
                    <w:div w:id="1809736851">
                      <w:marLeft w:val="0"/>
                      <w:marRight w:val="150"/>
                      <w:marTop w:val="0"/>
                      <w:marBottom w:val="0"/>
                      <w:divBdr>
                        <w:top w:val="none" w:sz="0" w:space="0" w:color="auto"/>
                        <w:left w:val="none" w:sz="0" w:space="0" w:color="auto"/>
                        <w:bottom w:val="none" w:sz="0" w:space="0" w:color="auto"/>
                        <w:right w:val="none" w:sz="0" w:space="0" w:color="auto"/>
                      </w:divBdr>
                    </w:div>
                    <w:div w:id="388572208">
                      <w:marLeft w:val="0"/>
                      <w:marRight w:val="150"/>
                      <w:marTop w:val="0"/>
                      <w:marBottom w:val="0"/>
                      <w:divBdr>
                        <w:top w:val="none" w:sz="0" w:space="0" w:color="auto"/>
                        <w:left w:val="none" w:sz="0" w:space="0" w:color="auto"/>
                        <w:bottom w:val="none" w:sz="0" w:space="0" w:color="auto"/>
                        <w:right w:val="none" w:sz="0" w:space="0" w:color="auto"/>
                      </w:divBdr>
                      <w:divsChild>
                        <w:div w:id="217057811">
                          <w:marLeft w:val="0"/>
                          <w:marRight w:val="150"/>
                          <w:marTop w:val="0"/>
                          <w:marBottom w:val="0"/>
                          <w:divBdr>
                            <w:top w:val="none" w:sz="0" w:space="0" w:color="auto"/>
                            <w:left w:val="none" w:sz="0" w:space="0" w:color="auto"/>
                            <w:bottom w:val="none" w:sz="0" w:space="0" w:color="auto"/>
                            <w:right w:val="none" w:sz="0" w:space="0" w:color="auto"/>
                          </w:divBdr>
                        </w:div>
                      </w:divsChild>
                    </w:div>
                    <w:div w:id="620234632">
                      <w:marLeft w:val="0"/>
                      <w:marRight w:val="150"/>
                      <w:marTop w:val="0"/>
                      <w:marBottom w:val="0"/>
                      <w:divBdr>
                        <w:top w:val="none" w:sz="0" w:space="0" w:color="auto"/>
                        <w:left w:val="none" w:sz="0" w:space="0" w:color="auto"/>
                        <w:bottom w:val="none" w:sz="0" w:space="0" w:color="auto"/>
                        <w:right w:val="none" w:sz="0" w:space="0" w:color="auto"/>
                      </w:divBdr>
                      <w:divsChild>
                        <w:div w:id="1692417343">
                          <w:marLeft w:val="0"/>
                          <w:marRight w:val="150"/>
                          <w:marTop w:val="0"/>
                          <w:marBottom w:val="0"/>
                          <w:divBdr>
                            <w:top w:val="none" w:sz="0" w:space="0" w:color="auto"/>
                            <w:left w:val="none" w:sz="0" w:space="0" w:color="auto"/>
                            <w:bottom w:val="none" w:sz="0" w:space="0" w:color="auto"/>
                            <w:right w:val="none" w:sz="0" w:space="0" w:color="auto"/>
                          </w:divBdr>
                        </w:div>
                      </w:divsChild>
                    </w:div>
                    <w:div w:id="891304860">
                      <w:marLeft w:val="0"/>
                      <w:marRight w:val="150"/>
                      <w:marTop w:val="0"/>
                      <w:marBottom w:val="0"/>
                      <w:divBdr>
                        <w:top w:val="none" w:sz="0" w:space="0" w:color="auto"/>
                        <w:left w:val="none" w:sz="0" w:space="0" w:color="auto"/>
                        <w:bottom w:val="none" w:sz="0" w:space="0" w:color="auto"/>
                        <w:right w:val="none" w:sz="0" w:space="0" w:color="auto"/>
                      </w:divBdr>
                      <w:divsChild>
                        <w:div w:id="1722169870">
                          <w:marLeft w:val="0"/>
                          <w:marRight w:val="150"/>
                          <w:marTop w:val="0"/>
                          <w:marBottom w:val="0"/>
                          <w:divBdr>
                            <w:top w:val="none" w:sz="0" w:space="0" w:color="auto"/>
                            <w:left w:val="none" w:sz="0" w:space="0" w:color="auto"/>
                            <w:bottom w:val="none" w:sz="0" w:space="0" w:color="auto"/>
                            <w:right w:val="none" w:sz="0" w:space="0" w:color="auto"/>
                          </w:divBdr>
                        </w:div>
                      </w:divsChild>
                    </w:div>
                    <w:div w:id="2108497908">
                      <w:marLeft w:val="0"/>
                      <w:marRight w:val="150"/>
                      <w:marTop w:val="0"/>
                      <w:marBottom w:val="0"/>
                      <w:divBdr>
                        <w:top w:val="none" w:sz="0" w:space="0" w:color="auto"/>
                        <w:left w:val="none" w:sz="0" w:space="0" w:color="auto"/>
                        <w:bottom w:val="none" w:sz="0" w:space="0" w:color="auto"/>
                        <w:right w:val="none" w:sz="0" w:space="0" w:color="auto"/>
                      </w:divBdr>
                      <w:divsChild>
                        <w:div w:id="15817171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889224517">
              <w:marLeft w:val="0"/>
              <w:marRight w:val="0"/>
              <w:marTop w:val="0"/>
              <w:marBottom w:val="0"/>
              <w:divBdr>
                <w:top w:val="none" w:sz="0" w:space="0" w:color="auto"/>
                <w:left w:val="none" w:sz="0" w:space="0" w:color="auto"/>
                <w:bottom w:val="none" w:sz="0" w:space="0" w:color="auto"/>
                <w:right w:val="none" w:sz="0" w:space="0" w:color="auto"/>
              </w:divBdr>
            </w:div>
            <w:div w:id="1874345263">
              <w:marLeft w:val="0"/>
              <w:marRight w:val="0"/>
              <w:marTop w:val="0"/>
              <w:marBottom w:val="0"/>
              <w:divBdr>
                <w:top w:val="none" w:sz="0" w:space="0" w:color="auto"/>
                <w:left w:val="none" w:sz="0" w:space="0" w:color="auto"/>
                <w:bottom w:val="none" w:sz="0" w:space="0" w:color="auto"/>
                <w:right w:val="none" w:sz="0" w:space="0" w:color="auto"/>
              </w:divBdr>
            </w:div>
            <w:div w:id="1569461921">
              <w:marLeft w:val="0"/>
              <w:marRight w:val="0"/>
              <w:marTop w:val="0"/>
              <w:marBottom w:val="0"/>
              <w:divBdr>
                <w:top w:val="none" w:sz="0" w:space="0" w:color="auto"/>
                <w:left w:val="none" w:sz="0" w:space="0" w:color="auto"/>
                <w:bottom w:val="none" w:sz="0" w:space="0" w:color="auto"/>
                <w:right w:val="none" w:sz="0" w:space="0" w:color="auto"/>
              </w:divBdr>
            </w:div>
            <w:div w:id="792408025">
              <w:marLeft w:val="0"/>
              <w:marRight w:val="0"/>
              <w:marTop w:val="0"/>
              <w:marBottom w:val="0"/>
              <w:divBdr>
                <w:top w:val="none" w:sz="0" w:space="0" w:color="auto"/>
                <w:left w:val="none" w:sz="0" w:space="0" w:color="auto"/>
                <w:bottom w:val="none" w:sz="0" w:space="0" w:color="auto"/>
                <w:right w:val="none" w:sz="0" w:space="0" w:color="auto"/>
              </w:divBdr>
            </w:div>
            <w:div w:id="1084376664">
              <w:marLeft w:val="0"/>
              <w:marRight w:val="0"/>
              <w:marTop w:val="0"/>
              <w:marBottom w:val="0"/>
              <w:divBdr>
                <w:top w:val="none" w:sz="0" w:space="0" w:color="auto"/>
                <w:left w:val="none" w:sz="0" w:space="0" w:color="auto"/>
                <w:bottom w:val="none" w:sz="0" w:space="0" w:color="auto"/>
                <w:right w:val="none" w:sz="0" w:space="0" w:color="auto"/>
              </w:divBdr>
            </w:div>
            <w:div w:id="937177998">
              <w:marLeft w:val="0"/>
              <w:marRight w:val="0"/>
              <w:marTop w:val="0"/>
              <w:marBottom w:val="0"/>
              <w:divBdr>
                <w:top w:val="none" w:sz="0" w:space="0" w:color="auto"/>
                <w:left w:val="none" w:sz="0" w:space="0" w:color="auto"/>
                <w:bottom w:val="none" w:sz="0" w:space="0" w:color="auto"/>
                <w:right w:val="none" w:sz="0" w:space="0" w:color="auto"/>
              </w:divBdr>
            </w:div>
            <w:div w:id="1638798168">
              <w:marLeft w:val="0"/>
              <w:marRight w:val="0"/>
              <w:marTop w:val="0"/>
              <w:marBottom w:val="0"/>
              <w:divBdr>
                <w:top w:val="none" w:sz="0" w:space="0" w:color="auto"/>
                <w:left w:val="none" w:sz="0" w:space="0" w:color="auto"/>
                <w:bottom w:val="none" w:sz="0" w:space="0" w:color="auto"/>
                <w:right w:val="none" w:sz="0" w:space="0" w:color="auto"/>
              </w:divBdr>
            </w:div>
            <w:div w:id="621687766">
              <w:marLeft w:val="0"/>
              <w:marRight w:val="0"/>
              <w:marTop w:val="0"/>
              <w:marBottom w:val="0"/>
              <w:divBdr>
                <w:top w:val="none" w:sz="0" w:space="0" w:color="auto"/>
                <w:left w:val="none" w:sz="0" w:space="0" w:color="auto"/>
                <w:bottom w:val="none" w:sz="0" w:space="0" w:color="auto"/>
                <w:right w:val="none" w:sz="0" w:space="0" w:color="auto"/>
              </w:divBdr>
            </w:div>
            <w:div w:id="1049106656">
              <w:marLeft w:val="0"/>
              <w:marRight w:val="0"/>
              <w:marTop w:val="0"/>
              <w:marBottom w:val="0"/>
              <w:divBdr>
                <w:top w:val="none" w:sz="0" w:space="0" w:color="auto"/>
                <w:left w:val="none" w:sz="0" w:space="0" w:color="auto"/>
                <w:bottom w:val="none" w:sz="0" w:space="0" w:color="auto"/>
                <w:right w:val="none" w:sz="0" w:space="0" w:color="auto"/>
              </w:divBdr>
            </w:div>
            <w:div w:id="1262108730">
              <w:marLeft w:val="0"/>
              <w:marRight w:val="0"/>
              <w:marTop w:val="0"/>
              <w:marBottom w:val="0"/>
              <w:divBdr>
                <w:top w:val="none" w:sz="0" w:space="0" w:color="auto"/>
                <w:left w:val="none" w:sz="0" w:space="0" w:color="auto"/>
                <w:bottom w:val="none" w:sz="0" w:space="0" w:color="auto"/>
                <w:right w:val="none" w:sz="0" w:space="0" w:color="auto"/>
              </w:divBdr>
            </w:div>
            <w:div w:id="119306029">
              <w:marLeft w:val="0"/>
              <w:marRight w:val="0"/>
              <w:marTop w:val="0"/>
              <w:marBottom w:val="0"/>
              <w:divBdr>
                <w:top w:val="none" w:sz="0" w:space="0" w:color="auto"/>
                <w:left w:val="none" w:sz="0" w:space="0" w:color="auto"/>
                <w:bottom w:val="none" w:sz="0" w:space="0" w:color="auto"/>
                <w:right w:val="none" w:sz="0" w:space="0" w:color="auto"/>
              </w:divBdr>
            </w:div>
            <w:div w:id="774793032">
              <w:marLeft w:val="0"/>
              <w:marRight w:val="0"/>
              <w:marTop w:val="0"/>
              <w:marBottom w:val="0"/>
              <w:divBdr>
                <w:top w:val="none" w:sz="0" w:space="0" w:color="auto"/>
                <w:left w:val="none" w:sz="0" w:space="0" w:color="auto"/>
                <w:bottom w:val="none" w:sz="0" w:space="0" w:color="auto"/>
                <w:right w:val="none" w:sz="0" w:space="0" w:color="auto"/>
              </w:divBdr>
            </w:div>
            <w:div w:id="1709914826">
              <w:marLeft w:val="0"/>
              <w:marRight w:val="0"/>
              <w:marTop w:val="0"/>
              <w:marBottom w:val="0"/>
              <w:divBdr>
                <w:top w:val="none" w:sz="0" w:space="0" w:color="auto"/>
                <w:left w:val="none" w:sz="0" w:space="0" w:color="auto"/>
                <w:bottom w:val="none" w:sz="0" w:space="0" w:color="auto"/>
                <w:right w:val="none" w:sz="0" w:space="0" w:color="auto"/>
              </w:divBdr>
            </w:div>
            <w:div w:id="1865052911">
              <w:marLeft w:val="0"/>
              <w:marRight w:val="0"/>
              <w:marTop w:val="0"/>
              <w:marBottom w:val="0"/>
              <w:divBdr>
                <w:top w:val="none" w:sz="0" w:space="0" w:color="auto"/>
                <w:left w:val="none" w:sz="0" w:space="0" w:color="auto"/>
                <w:bottom w:val="none" w:sz="0" w:space="0" w:color="auto"/>
                <w:right w:val="none" w:sz="0" w:space="0" w:color="auto"/>
              </w:divBdr>
            </w:div>
            <w:div w:id="1635940347">
              <w:marLeft w:val="0"/>
              <w:marRight w:val="0"/>
              <w:marTop w:val="0"/>
              <w:marBottom w:val="0"/>
              <w:divBdr>
                <w:top w:val="none" w:sz="0" w:space="0" w:color="auto"/>
                <w:left w:val="none" w:sz="0" w:space="0" w:color="auto"/>
                <w:bottom w:val="none" w:sz="0" w:space="0" w:color="auto"/>
                <w:right w:val="none" w:sz="0" w:space="0" w:color="auto"/>
              </w:divBdr>
            </w:div>
            <w:div w:id="2060548912">
              <w:marLeft w:val="0"/>
              <w:marRight w:val="0"/>
              <w:marTop w:val="0"/>
              <w:marBottom w:val="0"/>
              <w:divBdr>
                <w:top w:val="none" w:sz="0" w:space="0" w:color="auto"/>
                <w:left w:val="none" w:sz="0" w:space="0" w:color="auto"/>
                <w:bottom w:val="none" w:sz="0" w:space="0" w:color="auto"/>
                <w:right w:val="none" w:sz="0" w:space="0" w:color="auto"/>
              </w:divBdr>
            </w:div>
            <w:div w:id="2825326">
              <w:marLeft w:val="0"/>
              <w:marRight w:val="0"/>
              <w:marTop w:val="0"/>
              <w:marBottom w:val="0"/>
              <w:divBdr>
                <w:top w:val="none" w:sz="0" w:space="0" w:color="auto"/>
                <w:left w:val="none" w:sz="0" w:space="0" w:color="auto"/>
                <w:bottom w:val="none" w:sz="0" w:space="0" w:color="auto"/>
                <w:right w:val="none" w:sz="0" w:space="0" w:color="auto"/>
              </w:divBdr>
            </w:div>
            <w:div w:id="1228344028">
              <w:marLeft w:val="0"/>
              <w:marRight w:val="0"/>
              <w:marTop w:val="0"/>
              <w:marBottom w:val="0"/>
              <w:divBdr>
                <w:top w:val="none" w:sz="0" w:space="0" w:color="auto"/>
                <w:left w:val="none" w:sz="0" w:space="0" w:color="auto"/>
                <w:bottom w:val="none" w:sz="0" w:space="0" w:color="auto"/>
                <w:right w:val="none" w:sz="0" w:space="0" w:color="auto"/>
              </w:divBdr>
            </w:div>
            <w:div w:id="822233263">
              <w:marLeft w:val="0"/>
              <w:marRight w:val="0"/>
              <w:marTop w:val="0"/>
              <w:marBottom w:val="0"/>
              <w:divBdr>
                <w:top w:val="none" w:sz="0" w:space="0" w:color="auto"/>
                <w:left w:val="none" w:sz="0" w:space="0" w:color="auto"/>
                <w:bottom w:val="none" w:sz="0" w:space="0" w:color="auto"/>
                <w:right w:val="none" w:sz="0" w:space="0" w:color="auto"/>
              </w:divBdr>
            </w:div>
            <w:div w:id="250630932">
              <w:marLeft w:val="0"/>
              <w:marRight w:val="0"/>
              <w:marTop w:val="0"/>
              <w:marBottom w:val="0"/>
              <w:divBdr>
                <w:top w:val="none" w:sz="0" w:space="0" w:color="auto"/>
                <w:left w:val="none" w:sz="0" w:space="0" w:color="auto"/>
                <w:bottom w:val="none" w:sz="0" w:space="0" w:color="auto"/>
                <w:right w:val="none" w:sz="0" w:space="0" w:color="auto"/>
              </w:divBdr>
            </w:div>
            <w:div w:id="995719414">
              <w:marLeft w:val="0"/>
              <w:marRight w:val="0"/>
              <w:marTop w:val="0"/>
              <w:marBottom w:val="0"/>
              <w:divBdr>
                <w:top w:val="none" w:sz="0" w:space="0" w:color="auto"/>
                <w:left w:val="none" w:sz="0" w:space="0" w:color="auto"/>
                <w:bottom w:val="none" w:sz="0" w:space="0" w:color="auto"/>
                <w:right w:val="none" w:sz="0" w:space="0" w:color="auto"/>
              </w:divBdr>
            </w:div>
            <w:div w:id="406001223">
              <w:marLeft w:val="0"/>
              <w:marRight w:val="0"/>
              <w:marTop w:val="0"/>
              <w:marBottom w:val="0"/>
              <w:divBdr>
                <w:top w:val="none" w:sz="0" w:space="0" w:color="auto"/>
                <w:left w:val="none" w:sz="0" w:space="0" w:color="auto"/>
                <w:bottom w:val="none" w:sz="0" w:space="0" w:color="auto"/>
                <w:right w:val="none" w:sz="0" w:space="0" w:color="auto"/>
              </w:divBdr>
            </w:div>
            <w:div w:id="489251701">
              <w:marLeft w:val="0"/>
              <w:marRight w:val="0"/>
              <w:marTop w:val="0"/>
              <w:marBottom w:val="0"/>
              <w:divBdr>
                <w:top w:val="none" w:sz="0" w:space="0" w:color="auto"/>
                <w:left w:val="none" w:sz="0" w:space="0" w:color="auto"/>
                <w:bottom w:val="none" w:sz="0" w:space="0" w:color="auto"/>
                <w:right w:val="none" w:sz="0" w:space="0" w:color="auto"/>
              </w:divBdr>
            </w:div>
            <w:div w:id="344554509">
              <w:marLeft w:val="0"/>
              <w:marRight w:val="0"/>
              <w:marTop w:val="0"/>
              <w:marBottom w:val="0"/>
              <w:divBdr>
                <w:top w:val="none" w:sz="0" w:space="0" w:color="auto"/>
                <w:left w:val="none" w:sz="0" w:space="0" w:color="auto"/>
                <w:bottom w:val="none" w:sz="0" w:space="0" w:color="auto"/>
                <w:right w:val="none" w:sz="0" w:space="0" w:color="auto"/>
              </w:divBdr>
            </w:div>
            <w:div w:id="459107654">
              <w:marLeft w:val="0"/>
              <w:marRight w:val="0"/>
              <w:marTop w:val="0"/>
              <w:marBottom w:val="0"/>
              <w:divBdr>
                <w:top w:val="none" w:sz="0" w:space="0" w:color="auto"/>
                <w:left w:val="none" w:sz="0" w:space="0" w:color="auto"/>
                <w:bottom w:val="none" w:sz="0" w:space="0" w:color="auto"/>
                <w:right w:val="none" w:sz="0" w:space="0" w:color="auto"/>
              </w:divBdr>
            </w:div>
            <w:div w:id="1237596044">
              <w:marLeft w:val="0"/>
              <w:marRight w:val="0"/>
              <w:marTop w:val="0"/>
              <w:marBottom w:val="0"/>
              <w:divBdr>
                <w:top w:val="none" w:sz="0" w:space="0" w:color="auto"/>
                <w:left w:val="none" w:sz="0" w:space="0" w:color="auto"/>
                <w:bottom w:val="none" w:sz="0" w:space="0" w:color="auto"/>
                <w:right w:val="none" w:sz="0" w:space="0" w:color="auto"/>
              </w:divBdr>
            </w:div>
            <w:div w:id="85729565">
              <w:marLeft w:val="0"/>
              <w:marRight w:val="0"/>
              <w:marTop w:val="0"/>
              <w:marBottom w:val="0"/>
              <w:divBdr>
                <w:top w:val="none" w:sz="0" w:space="0" w:color="auto"/>
                <w:left w:val="none" w:sz="0" w:space="0" w:color="auto"/>
                <w:bottom w:val="none" w:sz="0" w:space="0" w:color="auto"/>
                <w:right w:val="none" w:sz="0" w:space="0" w:color="auto"/>
              </w:divBdr>
            </w:div>
            <w:div w:id="1624769312">
              <w:marLeft w:val="0"/>
              <w:marRight w:val="0"/>
              <w:marTop w:val="0"/>
              <w:marBottom w:val="0"/>
              <w:divBdr>
                <w:top w:val="none" w:sz="0" w:space="0" w:color="auto"/>
                <w:left w:val="none" w:sz="0" w:space="0" w:color="auto"/>
                <w:bottom w:val="none" w:sz="0" w:space="0" w:color="auto"/>
                <w:right w:val="none" w:sz="0" w:space="0" w:color="auto"/>
              </w:divBdr>
            </w:div>
            <w:div w:id="1546719349">
              <w:marLeft w:val="0"/>
              <w:marRight w:val="0"/>
              <w:marTop w:val="0"/>
              <w:marBottom w:val="0"/>
              <w:divBdr>
                <w:top w:val="none" w:sz="0" w:space="0" w:color="auto"/>
                <w:left w:val="none" w:sz="0" w:space="0" w:color="auto"/>
                <w:bottom w:val="none" w:sz="0" w:space="0" w:color="auto"/>
                <w:right w:val="none" w:sz="0" w:space="0" w:color="auto"/>
              </w:divBdr>
            </w:div>
            <w:div w:id="1930851185">
              <w:marLeft w:val="0"/>
              <w:marRight w:val="0"/>
              <w:marTop w:val="0"/>
              <w:marBottom w:val="0"/>
              <w:divBdr>
                <w:top w:val="none" w:sz="0" w:space="0" w:color="auto"/>
                <w:left w:val="none" w:sz="0" w:space="0" w:color="auto"/>
                <w:bottom w:val="none" w:sz="0" w:space="0" w:color="auto"/>
                <w:right w:val="none" w:sz="0" w:space="0" w:color="auto"/>
              </w:divBdr>
            </w:div>
            <w:div w:id="1592277120">
              <w:marLeft w:val="0"/>
              <w:marRight w:val="0"/>
              <w:marTop w:val="0"/>
              <w:marBottom w:val="0"/>
              <w:divBdr>
                <w:top w:val="none" w:sz="0" w:space="0" w:color="auto"/>
                <w:left w:val="none" w:sz="0" w:space="0" w:color="auto"/>
                <w:bottom w:val="none" w:sz="0" w:space="0" w:color="auto"/>
                <w:right w:val="none" w:sz="0" w:space="0" w:color="auto"/>
              </w:divBdr>
            </w:div>
            <w:div w:id="655301297">
              <w:marLeft w:val="0"/>
              <w:marRight w:val="0"/>
              <w:marTop w:val="0"/>
              <w:marBottom w:val="0"/>
              <w:divBdr>
                <w:top w:val="none" w:sz="0" w:space="0" w:color="auto"/>
                <w:left w:val="none" w:sz="0" w:space="0" w:color="auto"/>
                <w:bottom w:val="none" w:sz="0" w:space="0" w:color="auto"/>
                <w:right w:val="none" w:sz="0" w:space="0" w:color="auto"/>
              </w:divBdr>
            </w:div>
            <w:div w:id="87237325">
              <w:marLeft w:val="0"/>
              <w:marRight w:val="0"/>
              <w:marTop w:val="0"/>
              <w:marBottom w:val="0"/>
              <w:divBdr>
                <w:top w:val="none" w:sz="0" w:space="0" w:color="auto"/>
                <w:left w:val="none" w:sz="0" w:space="0" w:color="auto"/>
                <w:bottom w:val="none" w:sz="0" w:space="0" w:color="auto"/>
                <w:right w:val="none" w:sz="0" w:space="0" w:color="auto"/>
              </w:divBdr>
            </w:div>
            <w:div w:id="409230007">
              <w:marLeft w:val="0"/>
              <w:marRight w:val="0"/>
              <w:marTop w:val="0"/>
              <w:marBottom w:val="0"/>
              <w:divBdr>
                <w:top w:val="none" w:sz="0" w:space="0" w:color="auto"/>
                <w:left w:val="none" w:sz="0" w:space="0" w:color="auto"/>
                <w:bottom w:val="none" w:sz="0" w:space="0" w:color="auto"/>
                <w:right w:val="none" w:sz="0" w:space="0" w:color="auto"/>
              </w:divBdr>
            </w:div>
            <w:div w:id="876702993">
              <w:marLeft w:val="0"/>
              <w:marRight w:val="0"/>
              <w:marTop w:val="0"/>
              <w:marBottom w:val="0"/>
              <w:divBdr>
                <w:top w:val="none" w:sz="0" w:space="0" w:color="auto"/>
                <w:left w:val="none" w:sz="0" w:space="0" w:color="auto"/>
                <w:bottom w:val="none" w:sz="0" w:space="0" w:color="auto"/>
                <w:right w:val="none" w:sz="0" w:space="0" w:color="auto"/>
              </w:divBdr>
            </w:div>
            <w:div w:id="1161114518">
              <w:marLeft w:val="0"/>
              <w:marRight w:val="0"/>
              <w:marTop w:val="0"/>
              <w:marBottom w:val="0"/>
              <w:divBdr>
                <w:top w:val="none" w:sz="0" w:space="0" w:color="auto"/>
                <w:left w:val="none" w:sz="0" w:space="0" w:color="auto"/>
                <w:bottom w:val="none" w:sz="0" w:space="0" w:color="auto"/>
                <w:right w:val="none" w:sz="0" w:space="0" w:color="auto"/>
              </w:divBdr>
            </w:div>
            <w:div w:id="215900596">
              <w:marLeft w:val="0"/>
              <w:marRight w:val="0"/>
              <w:marTop w:val="0"/>
              <w:marBottom w:val="0"/>
              <w:divBdr>
                <w:top w:val="none" w:sz="0" w:space="0" w:color="auto"/>
                <w:left w:val="none" w:sz="0" w:space="0" w:color="auto"/>
                <w:bottom w:val="none" w:sz="0" w:space="0" w:color="auto"/>
                <w:right w:val="none" w:sz="0" w:space="0" w:color="auto"/>
              </w:divBdr>
            </w:div>
            <w:div w:id="1814985990">
              <w:marLeft w:val="0"/>
              <w:marRight w:val="0"/>
              <w:marTop w:val="0"/>
              <w:marBottom w:val="0"/>
              <w:divBdr>
                <w:top w:val="none" w:sz="0" w:space="0" w:color="auto"/>
                <w:left w:val="none" w:sz="0" w:space="0" w:color="auto"/>
                <w:bottom w:val="none" w:sz="0" w:space="0" w:color="auto"/>
                <w:right w:val="none" w:sz="0" w:space="0" w:color="auto"/>
              </w:divBdr>
            </w:div>
            <w:div w:id="2016296791">
              <w:marLeft w:val="0"/>
              <w:marRight w:val="0"/>
              <w:marTop w:val="0"/>
              <w:marBottom w:val="0"/>
              <w:divBdr>
                <w:top w:val="none" w:sz="0" w:space="0" w:color="auto"/>
                <w:left w:val="none" w:sz="0" w:space="0" w:color="auto"/>
                <w:bottom w:val="none" w:sz="0" w:space="0" w:color="auto"/>
                <w:right w:val="none" w:sz="0" w:space="0" w:color="auto"/>
              </w:divBdr>
            </w:div>
            <w:div w:id="162673298">
              <w:marLeft w:val="0"/>
              <w:marRight w:val="0"/>
              <w:marTop w:val="0"/>
              <w:marBottom w:val="0"/>
              <w:divBdr>
                <w:top w:val="none" w:sz="0" w:space="0" w:color="auto"/>
                <w:left w:val="none" w:sz="0" w:space="0" w:color="auto"/>
                <w:bottom w:val="none" w:sz="0" w:space="0" w:color="auto"/>
                <w:right w:val="none" w:sz="0" w:space="0" w:color="auto"/>
              </w:divBdr>
            </w:div>
            <w:div w:id="439646858">
              <w:marLeft w:val="0"/>
              <w:marRight w:val="0"/>
              <w:marTop w:val="0"/>
              <w:marBottom w:val="0"/>
              <w:divBdr>
                <w:top w:val="none" w:sz="0" w:space="0" w:color="auto"/>
                <w:left w:val="none" w:sz="0" w:space="0" w:color="auto"/>
                <w:bottom w:val="none" w:sz="0" w:space="0" w:color="auto"/>
                <w:right w:val="none" w:sz="0" w:space="0" w:color="auto"/>
              </w:divBdr>
            </w:div>
            <w:div w:id="945119553">
              <w:marLeft w:val="0"/>
              <w:marRight w:val="0"/>
              <w:marTop w:val="0"/>
              <w:marBottom w:val="0"/>
              <w:divBdr>
                <w:top w:val="none" w:sz="0" w:space="0" w:color="auto"/>
                <w:left w:val="none" w:sz="0" w:space="0" w:color="auto"/>
                <w:bottom w:val="none" w:sz="0" w:space="0" w:color="auto"/>
                <w:right w:val="none" w:sz="0" w:space="0" w:color="auto"/>
              </w:divBdr>
            </w:div>
            <w:div w:id="535238937">
              <w:marLeft w:val="0"/>
              <w:marRight w:val="0"/>
              <w:marTop w:val="0"/>
              <w:marBottom w:val="0"/>
              <w:divBdr>
                <w:top w:val="none" w:sz="0" w:space="0" w:color="auto"/>
                <w:left w:val="none" w:sz="0" w:space="0" w:color="auto"/>
                <w:bottom w:val="none" w:sz="0" w:space="0" w:color="auto"/>
                <w:right w:val="none" w:sz="0" w:space="0" w:color="auto"/>
              </w:divBdr>
            </w:div>
            <w:div w:id="1763799241">
              <w:marLeft w:val="0"/>
              <w:marRight w:val="0"/>
              <w:marTop w:val="0"/>
              <w:marBottom w:val="0"/>
              <w:divBdr>
                <w:top w:val="none" w:sz="0" w:space="0" w:color="auto"/>
                <w:left w:val="none" w:sz="0" w:space="0" w:color="auto"/>
                <w:bottom w:val="none" w:sz="0" w:space="0" w:color="auto"/>
                <w:right w:val="none" w:sz="0" w:space="0" w:color="auto"/>
              </w:divBdr>
            </w:div>
            <w:div w:id="127363162">
              <w:marLeft w:val="0"/>
              <w:marRight w:val="0"/>
              <w:marTop w:val="0"/>
              <w:marBottom w:val="0"/>
              <w:divBdr>
                <w:top w:val="none" w:sz="0" w:space="0" w:color="auto"/>
                <w:left w:val="none" w:sz="0" w:space="0" w:color="auto"/>
                <w:bottom w:val="none" w:sz="0" w:space="0" w:color="auto"/>
                <w:right w:val="none" w:sz="0" w:space="0" w:color="auto"/>
              </w:divBdr>
            </w:div>
            <w:div w:id="2015915201">
              <w:marLeft w:val="0"/>
              <w:marRight w:val="0"/>
              <w:marTop w:val="0"/>
              <w:marBottom w:val="0"/>
              <w:divBdr>
                <w:top w:val="none" w:sz="0" w:space="0" w:color="auto"/>
                <w:left w:val="none" w:sz="0" w:space="0" w:color="auto"/>
                <w:bottom w:val="none" w:sz="0" w:space="0" w:color="auto"/>
                <w:right w:val="none" w:sz="0" w:space="0" w:color="auto"/>
              </w:divBdr>
            </w:div>
            <w:div w:id="1661468801">
              <w:marLeft w:val="0"/>
              <w:marRight w:val="0"/>
              <w:marTop w:val="0"/>
              <w:marBottom w:val="0"/>
              <w:divBdr>
                <w:top w:val="none" w:sz="0" w:space="0" w:color="auto"/>
                <w:left w:val="none" w:sz="0" w:space="0" w:color="auto"/>
                <w:bottom w:val="none" w:sz="0" w:space="0" w:color="auto"/>
                <w:right w:val="none" w:sz="0" w:space="0" w:color="auto"/>
              </w:divBdr>
            </w:div>
            <w:div w:id="1565022591">
              <w:marLeft w:val="0"/>
              <w:marRight w:val="0"/>
              <w:marTop w:val="0"/>
              <w:marBottom w:val="0"/>
              <w:divBdr>
                <w:top w:val="none" w:sz="0" w:space="0" w:color="auto"/>
                <w:left w:val="none" w:sz="0" w:space="0" w:color="auto"/>
                <w:bottom w:val="none" w:sz="0" w:space="0" w:color="auto"/>
                <w:right w:val="none" w:sz="0" w:space="0" w:color="auto"/>
              </w:divBdr>
            </w:div>
            <w:div w:id="2040740637">
              <w:marLeft w:val="0"/>
              <w:marRight w:val="0"/>
              <w:marTop w:val="0"/>
              <w:marBottom w:val="0"/>
              <w:divBdr>
                <w:top w:val="none" w:sz="0" w:space="0" w:color="auto"/>
                <w:left w:val="none" w:sz="0" w:space="0" w:color="auto"/>
                <w:bottom w:val="none" w:sz="0" w:space="0" w:color="auto"/>
                <w:right w:val="none" w:sz="0" w:space="0" w:color="auto"/>
              </w:divBdr>
            </w:div>
            <w:div w:id="1323199738">
              <w:marLeft w:val="0"/>
              <w:marRight w:val="0"/>
              <w:marTop w:val="0"/>
              <w:marBottom w:val="0"/>
              <w:divBdr>
                <w:top w:val="none" w:sz="0" w:space="0" w:color="auto"/>
                <w:left w:val="none" w:sz="0" w:space="0" w:color="auto"/>
                <w:bottom w:val="none" w:sz="0" w:space="0" w:color="auto"/>
                <w:right w:val="none" w:sz="0" w:space="0" w:color="auto"/>
              </w:divBdr>
            </w:div>
            <w:div w:id="1757049193">
              <w:marLeft w:val="0"/>
              <w:marRight w:val="0"/>
              <w:marTop w:val="0"/>
              <w:marBottom w:val="0"/>
              <w:divBdr>
                <w:top w:val="none" w:sz="0" w:space="0" w:color="auto"/>
                <w:left w:val="none" w:sz="0" w:space="0" w:color="auto"/>
                <w:bottom w:val="none" w:sz="0" w:space="0" w:color="auto"/>
                <w:right w:val="none" w:sz="0" w:space="0" w:color="auto"/>
              </w:divBdr>
            </w:div>
            <w:div w:id="42097385">
              <w:marLeft w:val="0"/>
              <w:marRight w:val="0"/>
              <w:marTop w:val="0"/>
              <w:marBottom w:val="0"/>
              <w:divBdr>
                <w:top w:val="none" w:sz="0" w:space="0" w:color="auto"/>
                <w:left w:val="none" w:sz="0" w:space="0" w:color="auto"/>
                <w:bottom w:val="none" w:sz="0" w:space="0" w:color="auto"/>
                <w:right w:val="none" w:sz="0" w:space="0" w:color="auto"/>
              </w:divBdr>
            </w:div>
            <w:div w:id="957417480">
              <w:marLeft w:val="0"/>
              <w:marRight w:val="0"/>
              <w:marTop w:val="0"/>
              <w:marBottom w:val="0"/>
              <w:divBdr>
                <w:top w:val="none" w:sz="0" w:space="0" w:color="auto"/>
                <w:left w:val="none" w:sz="0" w:space="0" w:color="auto"/>
                <w:bottom w:val="none" w:sz="0" w:space="0" w:color="auto"/>
                <w:right w:val="none" w:sz="0" w:space="0" w:color="auto"/>
              </w:divBdr>
            </w:div>
            <w:div w:id="443576122">
              <w:marLeft w:val="0"/>
              <w:marRight w:val="0"/>
              <w:marTop w:val="0"/>
              <w:marBottom w:val="0"/>
              <w:divBdr>
                <w:top w:val="none" w:sz="0" w:space="0" w:color="auto"/>
                <w:left w:val="none" w:sz="0" w:space="0" w:color="auto"/>
                <w:bottom w:val="none" w:sz="0" w:space="0" w:color="auto"/>
                <w:right w:val="none" w:sz="0" w:space="0" w:color="auto"/>
              </w:divBdr>
            </w:div>
            <w:div w:id="749350381">
              <w:marLeft w:val="0"/>
              <w:marRight w:val="0"/>
              <w:marTop w:val="0"/>
              <w:marBottom w:val="0"/>
              <w:divBdr>
                <w:top w:val="none" w:sz="0" w:space="0" w:color="auto"/>
                <w:left w:val="none" w:sz="0" w:space="0" w:color="auto"/>
                <w:bottom w:val="none" w:sz="0" w:space="0" w:color="auto"/>
                <w:right w:val="none" w:sz="0" w:space="0" w:color="auto"/>
              </w:divBdr>
            </w:div>
            <w:div w:id="46800110">
              <w:marLeft w:val="0"/>
              <w:marRight w:val="0"/>
              <w:marTop w:val="0"/>
              <w:marBottom w:val="0"/>
              <w:divBdr>
                <w:top w:val="none" w:sz="0" w:space="0" w:color="auto"/>
                <w:left w:val="none" w:sz="0" w:space="0" w:color="auto"/>
                <w:bottom w:val="none" w:sz="0" w:space="0" w:color="auto"/>
                <w:right w:val="none" w:sz="0" w:space="0" w:color="auto"/>
              </w:divBdr>
            </w:div>
            <w:div w:id="1913612305">
              <w:marLeft w:val="0"/>
              <w:marRight w:val="0"/>
              <w:marTop w:val="0"/>
              <w:marBottom w:val="0"/>
              <w:divBdr>
                <w:top w:val="none" w:sz="0" w:space="0" w:color="auto"/>
                <w:left w:val="none" w:sz="0" w:space="0" w:color="auto"/>
                <w:bottom w:val="none" w:sz="0" w:space="0" w:color="auto"/>
                <w:right w:val="none" w:sz="0" w:space="0" w:color="auto"/>
              </w:divBdr>
            </w:div>
            <w:div w:id="2083675516">
              <w:marLeft w:val="0"/>
              <w:marRight w:val="0"/>
              <w:marTop w:val="0"/>
              <w:marBottom w:val="0"/>
              <w:divBdr>
                <w:top w:val="none" w:sz="0" w:space="0" w:color="auto"/>
                <w:left w:val="none" w:sz="0" w:space="0" w:color="auto"/>
                <w:bottom w:val="none" w:sz="0" w:space="0" w:color="auto"/>
                <w:right w:val="none" w:sz="0" w:space="0" w:color="auto"/>
              </w:divBdr>
            </w:div>
            <w:div w:id="223217881">
              <w:marLeft w:val="0"/>
              <w:marRight w:val="0"/>
              <w:marTop w:val="0"/>
              <w:marBottom w:val="0"/>
              <w:divBdr>
                <w:top w:val="none" w:sz="0" w:space="0" w:color="auto"/>
                <w:left w:val="none" w:sz="0" w:space="0" w:color="auto"/>
                <w:bottom w:val="none" w:sz="0" w:space="0" w:color="auto"/>
                <w:right w:val="none" w:sz="0" w:space="0" w:color="auto"/>
              </w:divBdr>
            </w:div>
            <w:div w:id="1853883478">
              <w:marLeft w:val="0"/>
              <w:marRight w:val="0"/>
              <w:marTop w:val="0"/>
              <w:marBottom w:val="0"/>
              <w:divBdr>
                <w:top w:val="none" w:sz="0" w:space="0" w:color="auto"/>
                <w:left w:val="none" w:sz="0" w:space="0" w:color="auto"/>
                <w:bottom w:val="none" w:sz="0" w:space="0" w:color="auto"/>
                <w:right w:val="none" w:sz="0" w:space="0" w:color="auto"/>
              </w:divBdr>
            </w:div>
            <w:div w:id="1457800168">
              <w:marLeft w:val="0"/>
              <w:marRight w:val="0"/>
              <w:marTop w:val="0"/>
              <w:marBottom w:val="0"/>
              <w:divBdr>
                <w:top w:val="none" w:sz="0" w:space="0" w:color="auto"/>
                <w:left w:val="none" w:sz="0" w:space="0" w:color="auto"/>
                <w:bottom w:val="none" w:sz="0" w:space="0" w:color="auto"/>
                <w:right w:val="none" w:sz="0" w:space="0" w:color="auto"/>
              </w:divBdr>
            </w:div>
            <w:div w:id="647250742">
              <w:marLeft w:val="0"/>
              <w:marRight w:val="0"/>
              <w:marTop w:val="0"/>
              <w:marBottom w:val="0"/>
              <w:divBdr>
                <w:top w:val="none" w:sz="0" w:space="0" w:color="auto"/>
                <w:left w:val="none" w:sz="0" w:space="0" w:color="auto"/>
                <w:bottom w:val="none" w:sz="0" w:space="0" w:color="auto"/>
                <w:right w:val="none" w:sz="0" w:space="0" w:color="auto"/>
              </w:divBdr>
            </w:div>
            <w:div w:id="358239463">
              <w:marLeft w:val="0"/>
              <w:marRight w:val="0"/>
              <w:marTop w:val="0"/>
              <w:marBottom w:val="0"/>
              <w:divBdr>
                <w:top w:val="none" w:sz="0" w:space="0" w:color="auto"/>
                <w:left w:val="none" w:sz="0" w:space="0" w:color="auto"/>
                <w:bottom w:val="none" w:sz="0" w:space="0" w:color="auto"/>
                <w:right w:val="none" w:sz="0" w:space="0" w:color="auto"/>
              </w:divBdr>
            </w:div>
            <w:div w:id="1267229398">
              <w:marLeft w:val="0"/>
              <w:marRight w:val="0"/>
              <w:marTop w:val="0"/>
              <w:marBottom w:val="0"/>
              <w:divBdr>
                <w:top w:val="none" w:sz="0" w:space="0" w:color="auto"/>
                <w:left w:val="none" w:sz="0" w:space="0" w:color="auto"/>
                <w:bottom w:val="none" w:sz="0" w:space="0" w:color="auto"/>
                <w:right w:val="none" w:sz="0" w:space="0" w:color="auto"/>
              </w:divBdr>
            </w:div>
            <w:div w:id="1249316421">
              <w:marLeft w:val="0"/>
              <w:marRight w:val="0"/>
              <w:marTop w:val="0"/>
              <w:marBottom w:val="0"/>
              <w:divBdr>
                <w:top w:val="none" w:sz="0" w:space="0" w:color="auto"/>
                <w:left w:val="none" w:sz="0" w:space="0" w:color="auto"/>
                <w:bottom w:val="none" w:sz="0" w:space="0" w:color="auto"/>
                <w:right w:val="none" w:sz="0" w:space="0" w:color="auto"/>
              </w:divBdr>
            </w:div>
            <w:div w:id="1947955787">
              <w:marLeft w:val="0"/>
              <w:marRight w:val="0"/>
              <w:marTop w:val="0"/>
              <w:marBottom w:val="0"/>
              <w:divBdr>
                <w:top w:val="none" w:sz="0" w:space="0" w:color="auto"/>
                <w:left w:val="none" w:sz="0" w:space="0" w:color="auto"/>
                <w:bottom w:val="none" w:sz="0" w:space="0" w:color="auto"/>
                <w:right w:val="none" w:sz="0" w:space="0" w:color="auto"/>
              </w:divBdr>
            </w:div>
            <w:div w:id="1667399200">
              <w:marLeft w:val="0"/>
              <w:marRight w:val="0"/>
              <w:marTop w:val="0"/>
              <w:marBottom w:val="0"/>
              <w:divBdr>
                <w:top w:val="none" w:sz="0" w:space="0" w:color="auto"/>
                <w:left w:val="none" w:sz="0" w:space="0" w:color="auto"/>
                <w:bottom w:val="none" w:sz="0" w:space="0" w:color="auto"/>
                <w:right w:val="none" w:sz="0" w:space="0" w:color="auto"/>
              </w:divBdr>
            </w:div>
            <w:div w:id="885993206">
              <w:marLeft w:val="0"/>
              <w:marRight w:val="0"/>
              <w:marTop w:val="0"/>
              <w:marBottom w:val="0"/>
              <w:divBdr>
                <w:top w:val="none" w:sz="0" w:space="0" w:color="auto"/>
                <w:left w:val="none" w:sz="0" w:space="0" w:color="auto"/>
                <w:bottom w:val="none" w:sz="0" w:space="0" w:color="auto"/>
                <w:right w:val="none" w:sz="0" w:space="0" w:color="auto"/>
              </w:divBdr>
            </w:div>
            <w:div w:id="646204237">
              <w:marLeft w:val="0"/>
              <w:marRight w:val="0"/>
              <w:marTop w:val="0"/>
              <w:marBottom w:val="0"/>
              <w:divBdr>
                <w:top w:val="none" w:sz="0" w:space="0" w:color="auto"/>
                <w:left w:val="none" w:sz="0" w:space="0" w:color="auto"/>
                <w:bottom w:val="none" w:sz="0" w:space="0" w:color="auto"/>
                <w:right w:val="none" w:sz="0" w:space="0" w:color="auto"/>
              </w:divBdr>
            </w:div>
            <w:div w:id="1995454371">
              <w:marLeft w:val="0"/>
              <w:marRight w:val="0"/>
              <w:marTop w:val="0"/>
              <w:marBottom w:val="0"/>
              <w:divBdr>
                <w:top w:val="none" w:sz="0" w:space="0" w:color="auto"/>
                <w:left w:val="none" w:sz="0" w:space="0" w:color="auto"/>
                <w:bottom w:val="none" w:sz="0" w:space="0" w:color="auto"/>
                <w:right w:val="none" w:sz="0" w:space="0" w:color="auto"/>
              </w:divBdr>
            </w:div>
            <w:div w:id="219678413">
              <w:marLeft w:val="0"/>
              <w:marRight w:val="0"/>
              <w:marTop w:val="0"/>
              <w:marBottom w:val="0"/>
              <w:divBdr>
                <w:top w:val="none" w:sz="0" w:space="0" w:color="auto"/>
                <w:left w:val="none" w:sz="0" w:space="0" w:color="auto"/>
                <w:bottom w:val="none" w:sz="0" w:space="0" w:color="auto"/>
                <w:right w:val="none" w:sz="0" w:space="0" w:color="auto"/>
              </w:divBdr>
            </w:div>
            <w:div w:id="1907496106">
              <w:marLeft w:val="0"/>
              <w:marRight w:val="0"/>
              <w:marTop w:val="0"/>
              <w:marBottom w:val="0"/>
              <w:divBdr>
                <w:top w:val="none" w:sz="0" w:space="0" w:color="auto"/>
                <w:left w:val="none" w:sz="0" w:space="0" w:color="auto"/>
                <w:bottom w:val="none" w:sz="0" w:space="0" w:color="auto"/>
                <w:right w:val="none" w:sz="0" w:space="0" w:color="auto"/>
              </w:divBdr>
            </w:div>
            <w:div w:id="1469786820">
              <w:marLeft w:val="0"/>
              <w:marRight w:val="0"/>
              <w:marTop w:val="0"/>
              <w:marBottom w:val="0"/>
              <w:divBdr>
                <w:top w:val="none" w:sz="0" w:space="0" w:color="auto"/>
                <w:left w:val="none" w:sz="0" w:space="0" w:color="auto"/>
                <w:bottom w:val="none" w:sz="0" w:space="0" w:color="auto"/>
                <w:right w:val="none" w:sz="0" w:space="0" w:color="auto"/>
              </w:divBdr>
            </w:div>
            <w:div w:id="908998608">
              <w:marLeft w:val="0"/>
              <w:marRight w:val="0"/>
              <w:marTop w:val="0"/>
              <w:marBottom w:val="0"/>
              <w:divBdr>
                <w:top w:val="none" w:sz="0" w:space="0" w:color="auto"/>
                <w:left w:val="none" w:sz="0" w:space="0" w:color="auto"/>
                <w:bottom w:val="none" w:sz="0" w:space="0" w:color="auto"/>
                <w:right w:val="none" w:sz="0" w:space="0" w:color="auto"/>
              </w:divBdr>
            </w:div>
            <w:div w:id="1334721023">
              <w:marLeft w:val="0"/>
              <w:marRight w:val="0"/>
              <w:marTop w:val="0"/>
              <w:marBottom w:val="0"/>
              <w:divBdr>
                <w:top w:val="none" w:sz="0" w:space="0" w:color="auto"/>
                <w:left w:val="none" w:sz="0" w:space="0" w:color="auto"/>
                <w:bottom w:val="none" w:sz="0" w:space="0" w:color="auto"/>
                <w:right w:val="none" w:sz="0" w:space="0" w:color="auto"/>
              </w:divBdr>
            </w:div>
            <w:div w:id="2034257596">
              <w:marLeft w:val="0"/>
              <w:marRight w:val="0"/>
              <w:marTop w:val="0"/>
              <w:marBottom w:val="0"/>
              <w:divBdr>
                <w:top w:val="none" w:sz="0" w:space="0" w:color="auto"/>
                <w:left w:val="none" w:sz="0" w:space="0" w:color="auto"/>
                <w:bottom w:val="none" w:sz="0" w:space="0" w:color="auto"/>
                <w:right w:val="none" w:sz="0" w:space="0" w:color="auto"/>
              </w:divBdr>
            </w:div>
            <w:div w:id="339620403">
              <w:marLeft w:val="0"/>
              <w:marRight w:val="0"/>
              <w:marTop w:val="0"/>
              <w:marBottom w:val="0"/>
              <w:divBdr>
                <w:top w:val="none" w:sz="0" w:space="0" w:color="auto"/>
                <w:left w:val="none" w:sz="0" w:space="0" w:color="auto"/>
                <w:bottom w:val="none" w:sz="0" w:space="0" w:color="auto"/>
                <w:right w:val="none" w:sz="0" w:space="0" w:color="auto"/>
              </w:divBdr>
            </w:div>
            <w:div w:id="1623220951">
              <w:marLeft w:val="0"/>
              <w:marRight w:val="0"/>
              <w:marTop w:val="0"/>
              <w:marBottom w:val="0"/>
              <w:divBdr>
                <w:top w:val="none" w:sz="0" w:space="0" w:color="auto"/>
                <w:left w:val="none" w:sz="0" w:space="0" w:color="auto"/>
                <w:bottom w:val="none" w:sz="0" w:space="0" w:color="auto"/>
                <w:right w:val="none" w:sz="0" w:space="0" w:color="auto"/>
              </w:divBdr>
            </w:div>
            <w:div w:id="1722437913">
              <w:marLeft w:val="0"/>
              <w:marRight w:val="0"/>
              <w:marTop w:val="0"/>
              <w:marBottom w:val="0"/>
              <w:divBdr>
                <w:top w:val="none" w:sz="0" w:space="0" w:color="auto"/>
                <w:left w:val="none" w:sz="0" w:space="0" w:color="auto"/>
                <w:bottom w:val="none" w:sz="0" w:space="0" w:color="auto"/>
                <w:right w:val="none" w:sz="0" w:space="0" w:color="auto"/>
              </w:divBdr>
            </w:div>
            <w:div w:id="1119032298">
              <w:marLeft w:val="0"/>
              <w:marRight w:val="0"/>
              <w:marTop w:val="0"/>
              <w:marBottom w:val="0"/>
              <w:divBdr>
                <w:top w:val="none" w:sz="0" w:space="0" w:color="auto"/>
                <w:left w:val="none" w:sz="0" w:space="0" w:color="auto"/>
                <w:bottom w:val="none" w:sz="0" w:space="0" w:color="auto"/>
                <w:right w:val="none" w:sz="0" w:space="0" w:color="auto"/>
              </w:divBdr>
            </w:div>
            <w:div w:id="413280257">
              <w:marLeft w:val="0"/>
              <w:marRight w:val="0"/>
              <w:marTop w:val="0"/>
              <w:marBottom w:val="0"/>
              <w:divBdr>
                <w:top w:val="none" w:sz="0" w:space="0" w:color="auto"/>
                <w:left w:val="none" w:sz="0" w:space="0" w:color="auto"/>
                <w:bottom w:val="none" w:sz="0" w:space="0" w:color="auto"/>
                <w:right w:val="none" w:sz="0" w:space="0" w:color="auto"/>
              </w:divBdr>
            </w:div>
            <w:div w:id="1381634410">
              <w:marLeft w:val="0"/>
              <w:marRight w:val="0"/>
              <w:marTop w:val="0"/>
              <w:marBottom w:val="0"/>
              <w:divBdr>
                <w:top w:val="none" w:sz="0" w:space="0" w:color="auto"/>
                <w:left w:val="none" w:sz="0" w:space="0" w:color="auto"/>
                <w:bottom w:val="none" w:sz="0" w:space="0" w:color="auto"/>
                <w:right w:val="none" w:sz="0" w:space="0" w:color="auto"/>
              </w:divBdr>
            </w:div>
            <w:div w:id="322053466">
              <w:marLeft w:val="0"/>
              <w:marRight w:val="0"/>
              <w:marTop w:val="0"/>
              <w:marBottom w:val="0"/>
              <w:divBdr>
                <w:top w:val="none" w:sz="0" w:space="0" w:color="auto"/>
                <w:left w:val="none" w:sz="0" w:space="0" w:color="auto"/>
                <w:bottom w:val="none" w:sz="0" w:space="0" w:color="auto"/>
                <w:right w:val="none" w:sz="0" w:space="0" w:color="auto"/>
              </w:divBdr>
            </w:div>
            <w:div w:id="63140247">
              <w:marLeft w:val="0"/>
              <w:marRight w:val="0"/>
              <w:marTop w:val="0"/>
              <w:marBottom w:val="0"/>
              <w:divBdr>
                <w:top w:val="none" w:sz="0" w:space="0" w:color="auto"/>
                <w:left w:val="none" w:sz="0" w:space="0" w:color="auto"/>
                <w:bottom w:val="none" w:sz="0" w:space="0" w:color="auto"/>
                <w:right w:val="none" w:sz="0" w:space="0" w:color="auto"/>
              </w:divBdr>
            </w:div>
            <w:div w:id="1339891673">
              <w:marLeft w:val="0"/>
              <w:marRight w:val="0"/>
              <w:marTop w:val="0"/>
              <w:marBottom w:val="0"/>
              <w:divBdr>
                <w:top w:val="none" w:sz="0" w:space="0" w:color="auto"/>
                <w:left w:val="none" w:sz="0" w:space="0" w:color="auto"/>
                <w:bottom w:val="none" w:sz="0" w:space="0" w:color="auto"/>
                <w:right w:val="none" w:sz="0" w:space="0" w:color="auto"/>
              </w:divBdr>
            </w:div>
            <w:div w:id="1368026504">
              <w:marLeft w:val="0"/>
              <w:marRight w:val="0"/>
              <w:marTop w:val="0"/>
              <w:marBottom w:val="0"/>
              <w:divBdr>
                <w:top w:val="none" w:sz="0" w:space="0" w:color="auto"/>
                <w:left w:val="none" w:sz="0" w:space="0" w:color="auto"/>
                <w:bottom w:val="none" w:sz="0" w:space="0" w:color="auto"/>
                <w:right w:val="none" w:sz="0" w:space="0" w:color="auto"/>
              </w:divBdr>
            </w:div>
            <w:div w:id="306517051">
              <w:marLeft w:val="0"/>
              <w:marRight w:val="0"/>
              <w:marTop w:val="0"/>
              <w:marBottom w:val="0"/>
              <w:divBdr>
                <w:top w:val="none" w:sz="0" w:space="0" w:color="auto"/>
                <w:left w:val="none" w:sz="0" w:space="0" w:color="auto"/>
                <w:bottom w:val="none" w:sz="0" w:space="0" w:color="auto"/>
                <w:right w:val="none" w:sz="0" w:space="0" w:color="auto"/>
              </w:divBdr>
            </w:div>
            <w:div w:id="955989390">
              <w:marLeft w:val="0"/>
              <w:marRight w:val="0"/>
              <w:marTop w:val="0"/>
              <w:marBottom w:val="0"/>
              <w:divBdr>
                <w:top w:val="none" w:sz="0" w:space="0" w:color="auto"/>
                <w:left w:val="none" w:sz="0" w:space="0" w:color="auto"/>
                <w:bottom w:val="none" w:sz="0" w:space="0" w:color="auto"/>
                <w:right w:val="none" w:sz="0" w:space="0" w:color="auto"/>
              </w:divBdr>
            </w:div>
            <w:div w:id="2045250184">
              <w:marLeft w:val="0"/>
              <w:marRight w:val="0"/>
              <w:marTop w:val="0"/>
              <w:marBottom w:val="0"/>
              <w:divBdr>
                <w:top w:val="none" w:sz="0" w:space="0" w:color="auto"/>
                <w:left w:val="none" w:sz="0" w:space="0" w:color="auto"/>
                <w:bottom w:val="none" w:sz="0" w:space="0" w:color="auto"/>
                <w:right w:val="none" w:sz="0" w:space="0" w:color="auto"/>
              </w:divBdr>
            </w:div>
            <w:div w:id="2074160506">
              <w:marLeft w:val="0"/>
              <w:marRight w:val="0"/>
              <w:marTop w:val="0"/>
              <w:marBottom w:val="0"/>
              <w:divBdr>
                <w:top w:val="none" w:sz="0" w:space="0" w:color="auto"/>
                <w:left w:val="none" w:sz="0" w:space="0" w:color="auto"/>
                <w:bottom w:val="none" w:sz="0" w:space="0" w:color="auto"/>
                <w:right w:val="none" w:sz="0" w:space="0" w:color="auto"/>
              </w:divBdr>
            </w:div>
            <w:div w:id="900559967">
              <w:marLeft w:val="0"/>
              <w:marRight w:val="0"/>
              <w:marTop w:val="0"/>
              <w:marBottom w:val="0"/>
              <w:divBdr>
                <w:top w:val="none" w:sz="0" w:space="0" w:color="auto"/>
                <w:left w:val="none" w:sz="0" w:space="0" w:color="auto"/>
                <w:bottom w:val="none" w:sz="0" w:space="0" w:color="auto"/>
                <w:right w:val="none" w:sz="0" w:space="0" w:color="auto"/>
              </w:divBdr>
            </w:div>
            <w:div w:id="2081324554">
              <w:marLeft w:val="0"/>
              <w:marRight w:val="0"/>
              <w:marTop w:val="0"/>
              <w:marBottom w:val="0"/>
              <w:divBdr>
                <w:top w:val="none" w:sz="0" w:space="0" w:color="auto"/>
                <w:left w:val="none" w:sz="0" w:space="0" w:color="auto"/>
                <w:bottom w:val="none" w:sz="0" w:space="0" w:color="auto"/>
                <w:right w:val="none" w:sz="0" w:space="0" w:color="auto"/>
              </w:divBdr>
            </w:div>
            <w:div w:id="1688167159">
              <w:marLeft w:val="0"/>
              <w:marRight w:val="0"/>
              <w:marTop w:val="0"/>
              <w:marBottom w:val="0"/>
              <w:divBdr>
                <w:top w:val="none" w:sz="0" w:space="0" w:color="auto"/>
                <w:left w:val="none" w:sz="0" w:space="0" w:color="auto"/>
                <w:bottom w:val="none" w:sz="0" w:space="0" w:color="auto"/>
                <w:right w:val="none" w:sz="0" w:space="0" w:color="auto"/>
              </w:divBdr>
            </w:div>
            <w:div w:id="1025521161">
              <w:marLeft w:val="0"/>
              <w:marRight w:val="0"/>
              <w:marTop w:val="0"/>
              <w:marBottom w:val="0"/>
              <w:divBdr>
                <w:top w:val="none" w:sz="0" w:space="0" w:color="auto"/>
                <w:left w:val="none" w:sz="0" w:space="0" w:color="auto"/>
                <w:bottom w:val="none" w:sz="0" w:space="0" w:color="auto"/>
                <w:right w:val="none" w:sz="0" w:space="0" w:color="auto"/>
              </w:divBdr>
            </w:div>
            <w:div w:id="2104255577">
              <w:marLeft w:val="0"/>
              <w:marRight w:val="0"/>
              <w:marTop w:val="0"/>
              <w:marBottom w:val="0"/>
              <w:divBdr>
                <w:top w:val="none" w:sz="0" w:space="0" w:color="auto"/>
                <w:left w:val="none" w:sz="0" w:space="0" w:color="auto"/>
                <w:bottom w:val="none" w:sz="0" w:space="0" w:color="auto"/>
                <w:right w:val="none" w:sz="0" w:space="0" w:color="auto"/>
              </w:divBdr>
            </w:div>
            <w:div w:id="1231884221">
              <w:marLeft w:val="0"/>
              <w:marRight w:val="0"/>
              <w:marTop w:val="0"/>
              <w:marBottom w:val="0"/>
              <w:divBdr>
                <w:top w:val="none" w:sz="0" w:space="0" w:color="auto"/>
                <w:left w:val="none" w:sz="0" w:space="0" w:color="auto"/>
                <w:bottom w:val="none" w:sz="0" w:space="0" w:color="auto"/>
                <w:right w:val="none" w:sz="0" w:space="0" w:color="auto"/>
              </w:divBdr>
            </w:div>
            <w:div w:id="1161696589">
              <w:marLeft w:val="0"/>
              <w:marRight w:val="0"/>
              <w:marTop w:val="0"/>
              <w:marBottom w:val="0"/>
              <w:divBdr>
                <w:top w:val="none" w:sz="0" w:space="0" w:color="auto"/>
                <w:left w:val="none" w:sz="0" w:space="0" w:color="auto"/>
                <w:bottom w:val="none" w:sz="0" w:space="0" w:color="auto"/>
                <w:right w:val="none" w:sz="0" w:space="0" w:color="auto"/>
              </w:divBdr>
            </w:div>
            <w:div w:id="807666936">
              <w:marLeft w:val="0"/>
              <w:marRight w:val="0"/>
              <w:marTop w:val="0"/>
              <w:marBottom w:val="0"/>
              <w:divBdr>
                <w:top w:val="none" w:sz="0" w:space="0" w:color="auto"/>
                <w:left w:val="none" w:sz="0" w:space="0" w:color="auto"/>
                <w:bottom w:val="none" w:sz="0" w:space="0" w:color="auto"/>
                <w:right w:val="none" w:sz="0" w:space="0" w:color="auto"/>
              </w:divBdr>
            </w:div>
            <w:div w:id="605427667">
              <w:marLeft w:val="0"/>
              <w:marRight w:val="0"/>
              <w:marTop w:val="0"/>
              <w:marBottom w:val="0"/>
              <w:divBdr>
                <w:top w:val="none" w:sz="0" w:space="0" w:color="auto"/>
                <w:left w:val="none" w:sz="0" w:space="0" w:color="auto"/>
                <w:bottom w:val="none" w:sz="0" w:space="0" w:color="auto"/>
                <w:right w:val="none" w:sz="0" w:space="0" w:color="auto"/>
              </w:divBdr>
            </w:div>
            <w:div w:id="127743104">
              <w:marLeft w:val="0"/>
              <w:marRight w:val="0"/>
              <w:marTop w:val="0"/>
              <w:marBottom w:val="0"/>
              <w:divBdr>
                <w:top w:val="none" w:sz="0" w:space="0" w:color="auto"/>
                <w:left w:val="none" w:sz="0" w:space="0" w:color="auto"/>
                <w:bottom w:val="none" w:sz="0" w:space="0" w:color="auto"/>
                <w:right w:val="none" w:sz="0" w:space="0" w:color="auto"/>
              </w:divBdr>
            </w:div>
            <w:div w:id="982735202">
              <w:marLeft w:val="0"/>
              <w:marRight w:val="0"/>
              <w:marTop w:val="0"/>
              <w:marBottom w:val="0"/>
              <w:divBdr>
                <w:top w:val="none" w:sz="0" w:space="0" w:color="auto"/>
                <w:left w:val="none" w:sz="0" w:space="0" w:color="auto"/>
                <w:bottom w:val="none" w:sz="0" w:space="0" w:color="auto"/>
                <w:right w:val="none" w:sz="0" w:space="0" w:color="auto"/>
              </w:divBdr>
            </w:div>
            <w:div w:id="841819085">
              <w:marLeft w:val="0"/>
              <w:marRight w:val="0"/>
              <w:marTop w:val="0"/>
              <w:marBottom w:val="0"/>
              <w:divBdr>
                <w:top w:val="none" w:sz="0" w:space="0" w:color="auto"/>
                <w:left w:val="none" w:sz="0" w:space="0" w:color="auto"/>
                <w:bottom w:val="none" w:sz="0" w:space="0" w:color="auto"/>
                <w:right w:val="none" w:sz="0" w:space="0" w:color="auto"/>
              </w:divBdr>
            </w:div>
            <w:div w:id="327945780">
              <w:marLeft w:val="0"/>
              <w:marRight w:val="0"/>
              <w:marTop w:val="0"/>
              <w:marBottom w:val="0"/>
              <w:divBdr>
                <w:top w:val="none" w:sz="0" w:space="0" w:color="auto"/>
                <w:left w:val="none" w:sz="0" w:space="0" w:color="auto"/>
                <w:bottom w:val="none" w:sz="0" w:space="0" w:color="auto"/>
                <w:right w:val="none" w:sz="0" w:space="0" w:color="auto"/>
              </w:divBdr>
            </w:div>
            <w:div w:id="1619676963">
              <w:marLeft w:val="0"/>
              <w:marRight w:val="0"/>
              <w:marTop w:val="0"/>
              <w:marBottom w:val="0"/>
              <w:divBdr>
                <w:top w:val="none" w:sz="0" w:space="0" w:color="auto"/>
                <w:left w:val="none" w:sz="0" w:space="0" w:color="auto"/>
                <w:bottom w:val="none" w:sz="0" w:space="0" w:color="auto"/>
                <w:right w:val="none" w:sz="0" w:space="0" w:color="auto"/>
              </w:divBdr>
            </w:div>
            <w:div w:id="222181701">
              <w:marLeft w:val="0"/>
              <w:marRight w:val="0"/>
              <w:marTop w:val="0"/>
              <w:marBottom w:val="0"/>
              <w:divBdr>
                <w:top w:val="none" w:sz="0" w:space="0" w:color="auto"/>
                <w:left w:val="none" w:sz="0" w:space="0" w:color="auto"/>
                <w:bottom w:val="none" w:sz="0" w:space="0" w:color="auto"/>
                <w:right w:val="none" w:sz="0" w:space="0" w:color="auto"/>
              </w:divBdr>
            </w:div>
            <w:div w:id="553546761">
              <w:marLeft w:val="0"/>
              <w:marRight w:val="0"/>
              <w:marTop w:val="0"/>
              <w:marBottom w:val="0"/>
              <w:divBdr>
                <w:top w:val="none" w:sz="0" w:space="0" w:color="auto"/>
                <w:left w:val="none" w:sz="0" w:space="0" w:color="auto"/>
                <w:bottom w:val="none" w:sz="0" w:space="0" w:color="auto"/>
                <w:right w:val="none" w:sz="0" w:space="0" w:color="auto"/>
              </w:divBdr>
            </w:div>
            <w:div w:id="981930822">
              <w:marLeft w:val="0"/>
              <w:marRight w:val="0"/>
              <w:marTop w:val="0"/>
              <w:marBottom w:val="0"/>
              <w:divBdr>
                <w:top w:val="none" w:sz="0" w:space="0" w:color="auto"/>
                <w:left w:val="none" w:sz="0" w:space="0" w:color="auto"/>
                <w:bottom w:val="none" w:sz="0" w:space="0" w:color="auto"/>
                <w:right w:val="none" w:sz="0" w:space="0" w:color="auto"/>
              </w:divBdr>
            </w:div>
            <w:div w:id="1900282613">
              <w:marLeft w:val="0"/>
              <w:marRight w:val="0"/>
              <w:marTop w:val="0"/>
              <w:marBottom w:val="0"/>
              <w:divBdr>
                <w:top w:val="none" w:sz="0" w:space="0" w:color="auto"/>
                <w:left w:val="none" w:sz="0" w:space="0" w:color="auto"/>
                <w:bottom w:val="none" w:sz="0" w:space="0" w:color="auto"/>
                <w:right w:val="none" w:sz="0" w:space="0" w:color="auto"/>
              </w:divBdr>
            </w:div>
            <w:div w:id="1858108989">
              <w:marLeft w:val="0"/>
              <w:marRight w:val="0"/>
              <w:marTop w:val="0"/>
              <w:marBottom w:val="0"/>
              <w:divBdr>
                <w:top w:val="none" w:sz="0" w:space="0" w:color="auto"/>
                <w:left w:val="none" w:sz="0" w:space="0" w:color="auto"/>
                <w:bottom w:val="none" w:sz="0" w:space="0" w:color="auto"/>
                <w:right w:val="none" w:sz="0" w:space="0" w:color="auto"/>
              </w:divBdr>
            </w:div>
            <w:div w:id="412631757">
              <w:marLeft w:val="0"/>
              <w:marRight w:val="0"/>
              <w:marTop w:val="0"/>
              <w:marBottom w:val="0"/>
              <w:divBdr>
                <w:top w:val="none" w:sz="0" w:space="0" w:color="auto"/>
                <w:left w:val="none" w:sz="0" w:space="0" w:color="auto"/>
                <w:bottom w:val="none" w:sz="0" w:space="0" w:color="auto"/>
                <w:right w:val="none" w:sz="0" w:space="0" w:color="auto"/>
              </w:divBdr>
            </w:div>
            <w:div w:id="1397699238">
              <w:marLeft w:val="0"/>
              <w:marRight w:val="0"/>
              <w:marTop w:val="0"/>
              <w:marBottom w:val="0"/>
              <w:divBdr>
                <w:top w:val="none" w:sz="0" w:space="0" w:color="auto"/>
                <w:left w:val="none" w:sz="0" w:space="0" w:color="auto"/>
                <w:bottom w:val="none" w:sz="0" w:space="0" w:color="auto"/>
                <w:right w:val="none" w:sz="0" w:space="0" w:color="auto"/>
              </w:divBdr>
            </w:div>
            <w:div w:id="706223635">
              <w:marLeft w:val="0"/>
              <w:marRight w:val="0"/>
              <w:marTop w:val="0"/>
              <w:marBottom w:val="0"/>
              <w:divBdr>
                <w:top w:val="none" w:sz="0" w:space="0" w:color="auto"/>
                <w:left w:val="none" w:sz="0" w:space="0" w:color="auto"/>
                <w:bottom w:val="none" w:sz="0" w:space="0" w:color="auto"/>
                <w:right w:val="none" w:sz="0" w:space="0" w:color="auto"/>
              </w:divBdr>
            </w:div>
            <w:div w:id="1375422420">
              <w:marLeft w:val="0"/>
              <w:marRight w:val="0"/>
              <w:marTop w:val="0"/>
              <w:marBottom w:val="0"/>
              <w:divBdr>
                <w:top w:val="none" w:sz="0" w:space="0" w:color="auto"/>
                <w:left w:val="none" w:sz="0" w:space="0" w:color="auto"/>
                <w:bottom w:val="none" w:sz="0" w:space="0" w:color="auto"/>
                <w:right w:val="none" w:sz="0" w:space="0" w:color="auto"/>
              </w:divBdr>
            </w:div>
            <w:div w:id="843403476">
              <w:marLeft w:val="0"/>
              <w:marRight w:val="0"/>
              <w:marTop w:val="0"/>
              <w:marBottom w:val="0"/>
              <w:divBdr>
                <w:top w:val="none" w:sz="0" w:space="0" w:color="auto"/>
                <w:left w:val="none" w:sz="0" w:space="0" w:color="auto"/>
                <w:bottom w:val="none" w:sz="0" w:space="0" w:color="auto"/>
                <w:right w:val="none" w:sz="0" w:space="0" w:color="auto"/>
              </w:divBdr>
            </w:div>
            <w:div w:id="138764679">
              <w:marLeft w:val="0"/>
              <w:marRight w:val="0"/>
              <w:marTop w:val="0"/>
              <w:marBottom w:val="0"/>
              <w:divBdr>
                <w:top w:val="none" w:sz="0" w:space="0" w:color="auto"/>
                <w:left w:val="none" w:sz="0" w:space="0" w:color="auto"/>
                <w:bottom w:val="none" w:sz="0" w:space="0" w:color="auto"/>
                <w:right w:val="none" w:sz="0" w:space="0" w:color="auto"/>
              </w:divBdr>
            </w:div>
            <w:div w:id="247929377">
              <w:marLeft w:val="0"/>
              <w:marRight w:val="0"/>
              <w:marTop w:val="0"/>
              <w:marBottom w:val="0"/>
              <w:divBdr>
                <w:top w:val="none" w:sz="0" w:space="0" w:color="auto"/>
                <w:left w:val="none" w:sz="0" w:space="0" w:color="auto"/>
                <w:bottom w:val="none" w:sz="0" w:space="0" w:color="auto"/>
                <w:right w:val="none" w:sz="0" w:space="0" w:color="auto"/>
              </w:divBdr>
            </w:div>
            <w:div w:id="1769352296">
              <w:marLeft w:val="0"/>
              <w:marRight w:val="0"/>
              <w:marTop w:val="0"/>
              <w:marBottom w:val="0"/>
              <w:divBdr>
                <w:top w:val="none" w:sz="0" w:space="0" w:color="auto"/>
                <w:left w:val="none" w:sz="0" w:space="0" w:color="auto"/>
                <w:bottom w:val="none" w:sz="0" w:space="0" w:color="auto"/>
                <w:right w:val="none" w:sz="0" w:space="0" w:color="auto"/>
              </w:divBdr>
            </w:div>
            <w:div w:id="507332315">
              <w:marLeft w:val="0"/>
              <w:marRight w:val="0"/>
              <w:marTop w:val="0"/>
              <w:marBottom w:val="0"/>
              <w:divBdr>
                <w:top w:val="none" w:sz="0" w:space="0" w:color="auto"/>
                <w:left w:val="none" w:sz="0" w:space="0" w:color="auto"/>
                <w:bottom w:val="none" w:sz="0" w:space="0" w:color="auto"/>
                <w:right w:val="none" w:sz="0" w:space="0" w:color="auto"/>
              </w:divBdr>
            </w:div>
            <w:div w:id="1869365482">
              <w:marLeft w:val="0"/>
              <w:marRight w:val="0"/>
              <w:marTop w:val="0"/>
              <w:marBottom w:val="0"/>
              <w:divBdr>
                <w:top w:val="none" w:sz="0" w:space="0" w:color="auto"/>
                <w:left w:val="none" w:sz="0" w:space="0" w:color="auto"/>
                <w:bottom w:val="none" w:sz="0" w:space="0" w:color="auto"/>
                <w:right w:val="none" w:sz="0" w:space="0" w:color="auto"/>
              </w:divBdr>
            </w:div>
            <w:div w:id="1672486784">
              <w:marLeft w:val="0"/>
              <w:marRight w:val="0"/>
              <w:marTop w:val="0"/>
              <w:marBottom w:val="0"/>
              <w:divBdr>
                <w:top w:val="none" w:sz="0" w:space="0" w:color="auto"/>
                <w:left w:val="none" w:sz="0" w:space="0" w:color="auto"/>
                <w:bottom w:val="none" w:sz="0" w:space="0" w:color="auto"/>
                <w:right w:val="none" w:sz="0" w:space="0" w:color="auto"/>
              </w:divBdr>
            </w:div>
            <w:div w:id="128980164">
              <w:marLeft w:val="0"/>
              <w:marRight w:val="0"/>
              <w:marTop w:val="0"/>
              <w:marBottom w:val="0"/>
              <w:divBdr>
                <w:top w:val="none" w:sz="0" w:space="0" w:color="auto"/>
                <w:left w:val="none" w:sz="0" w:space="0" w:color="auto"/>
                <w:bottom w:val="none" w:sz="0" w:space="0" w:color="auto"/>
                <w:right w:val="none" w:sz="0" w:space="0" w:color="auto"/>
              </w:divBdr>
            </w:div>
            <w:div w:id="1084451926">
              <w:marLeft w:val="0"/>
              <w:marRight w:val="0"/>
              <w:marTop w:val="0"/>
              <w:marBottom w:val="0"/>
              <w:divBdr>
                <w:top w:val="none" w:sz="0" w:space="0" w:color="auto"/>
                <w:left w:val="none" w:sz="0" w:space="0" w:color="auto"/>
                <w:bottom w:val="none" w:sz="0" w:space="0" w:color="auto"/>
                <w:right w:val="none" w:sz="0" w:space="0" w:color="auto"/>
              </w:divBdr>
            </w:div>
            <w:div w:id="1063452881">
              <w:marLeft w:val="0"/>
              <w:marRight w:val="0"/>
              <w:marTop w:val="0"/>
              <w:marBottom w:val="0"/>
              <w:divBdr>
                <w:top w:val="none" w:sz="0" w:space="0" w:color="auto"/>
                <w:left w:val="none" w:sz="0" w:space="0" w:color="auto"/>
                <w:bottom w:val="none" w:sz="0" w:space="0" w:color="auto"/>
                <w:right w:val="none" w:sz="0" w:space="0" w:color="auto"/>
              </w:divBdr>
            </w:div>
            <w:div w:id="1602833722">
              <w:marLeft w:val="0"/>
              <w:marRight w:val="0"/>
              <w:marTop w:val="0"/>
              <w:marBottom w:val="0"/>
              <w:divBdr>
                <w:top w:val="none" w:sz="0" w:space="0" w:color="auto"/>
                <w:left w:val="none" w:sz="0" w:space="0" w:color="auto"/>
                <w:bottom w:val="none" w:sz="0" w:space="0" w:color="auto"/>
                <w:right w:val="none" w:sz="0" w:space="0" w:color="auto"/>
              </w:divBdr>
            </w:div>
            <w:div w:id="1072658217">
              <w:marLeft w:val="0"/>
              <w:marRight w:val="0"/>
              <w:marTop w:val="0"/>
              <w:marBottom w:val="0"/>
              <w:divBdr>
                <w:top w:val="none" w:sz="0" w:space="0" w:color="auto"/>
                <w:left w:val="none" w:sz="0" w:space="0" w:color="auto"/>
                <w:bottom w:val="none" w:sz="0" w:space="0" w:color="auto"/>
                <w:right w:val="none" w:sz="0" w:space="0" w:color="auto"/>
              </w:divBdr>
            </w:div>
            <w:div w:id="186873909">
              <w:marLeft w:val="0"/>
              <w:marRight w:val="0"/>
              <w:marTop w:val="0"/>
              <w:marBottom w:val="0"/>
              <w:divBdr>
                <w:top w:val="none" w:sz="0" w:space="0" w:color="auto"/>
                <w:left w:val="none" w:sz="0" w:space="0" w:color="auto"/>
                <w:bottom w:val="none" w:sz="0" w:space="0" w:color="auto"/>
                <w:right w:val="none" w:sz="0" w:space="0" w:color="auto"/>
              </w:divBdr>
            </w:div>
            <w:div w:id="736511029">
              <w:marLeft w:val="0"/>
              <w:marRight w:val="0"/>
              <w:marTop w:val="0"/>
              <w:marBottom w:val="0"/>
              <w:divBdr>
                <w:top w:val="none" w:sz="0" w:space="0" w:color="auto"/>
                <w:left w:val="none" w:sz="0" w:space="0" w:color="auto"/>
                <w:bottom w:val="none" w:sz="0" w:space="0" w:color="auto"/>
                <w:right w:val="none" w:sz="0" w:space="0" w:color="auto"/>
              </w:divBdr>
            </w:div>
            <w:div w:id="960458887">
              <w:marLeft w:val="0"/>
              <w:marRight w:val="0"/>
              <w:marTop w:val="0"/>
              <w:marBottom w:val="0"/>
              <w:divBdr>
                <w:top w:val="none" w:sz="0" w:space="0" w:color="auto"/>
                <w:left w:val="none" w:sz="0" w:space="0" w:color="auto"/>
                <w:bottom w:val="none" w:sz="0" w:space="0" w:color="auto"/>
                <w:right w:val="none" w:sz="0" w:space="0" w:color="auto"/>
              </w:divBdr>
            </w:div>
            <w:div w:id="404911361">
              <w:marLeft w:val="0"/>
              <w:marRight w:val="0"/>
              <w:marTop w:val="0"/>
              <w:marBottom w:val="0"/>
              <w:divBdr>
                <w:top w:val="none" w:sz="0" w:space="0" w:color="auto"/>
                <w:left w:val="none" w:sz="0" w:space="0" w:color="auto"/>
                <w:bottom w:val="none" w:sz="0" w:space="0" w:color="auto"/>
                <w:right w:val="none" w:sz="0" w:space="0" w:color="auto"/>
              </w:divBdr>
            </w:div>
            <w:div w:id="1377704456">
              <w:marLeft w:val="0"/>
              <w:marRight w:val="0"/>
              <w:marTop w:val="0"/>
              <w:marBottom w:val="0"/>
              <w:divBdr>
                <w:top w:val="none" w:sz="0" w:space="0" w:color="auto"/>
                <w:left w:val="none" w:sz="0" w:space="0" w:color="auto"/>
                <w:bottom w:val="none" w:sz="0" w:space="0" w:color="auto"/>
                <w:right w:val="none" w:sz="0" w:space="0" w:color="auto"/>
              </w:divBdr>
            </w:div>
            <w:div w:id="624778419">
              <w:marLeft w:val="0"/>
              <w:marRight w:val="0"/>
              <w:marTop w:val="0"/>
              <w:marBottom w:val="0"/>
              <w:divBdr>
                <w:top w:val="none" w:sz="0" w:space="0" w:color="auto"/>
                <w:left w:val="none" w:sz="0" w:space="0" w:color="auto"/>
                <w:bottom w:val="none" w:sz="0" w:space="0" w:color="auto"/>
                <w:right w:val="none" w:sz="0" w:space="0" w:color="auto"/>
              </w:divBdr>
            </w:div>
            <w:div w:id="1378818714">
              <w:marLeft w:val="0"/>
              <w:marRight w:val="0"/>
              <w:marTop w:val="0"/>
              <w:marBottom w:val="0"/>
              <w:divBdr>
                <w:top w:val="none" w:sz="0" w:space="0" w:color="auto"/>
                <w:left w:val="none" w:sz="0" w:space="0" w:color="auto"/>
                <w:bottom w:val="none" w:sz="0" w:space="0" w:color="auto"/>
                <w:right w:val="none" w:sz="0" w:space="0" w:color="auto"/>
              </w:divBdr>
            </w:div>
            <w:div w:id="594358889">
              <w:marLeft w:val="0"/>
              <w:marRight w:val="0"/>
              <w:marTop w:val="0"/>
              <w:marBottom w:val="0"/>
              <w:divBdr>
                <w:top w:val="none" w:sz="0" w:space="0" w:color="auto"/>
                <w:left w:val="none" w:sz="0" w:space="0" w:color="auto"/>
                <w:bottom w:val="none" w:sz="0" w:space="0" w:color="auto"/>
                <w:right w:val="none" w:sz="0" w:space="0" w:color="auto"/>
              </w:divBdr>
            </w:div>
            <w:div w:id="1803618142">
              <w:marLeft w:val="0"/>
              <w:marRight w:val="0"/>
              <w:marTop w:val="0"/>
              <w:marBottom w:val="0"/>
              <w:divBdr>
                <w:top w:val="none" w:sz="0" w:space="0" w:color="auto"/>
                <w:left w:val="none" w:sz="0" w:space="0" w:color="auto"/>
                <w:bottom w:val="none" w:sz="0" w:space="0" w:color="auto"/>
                <w:right w:val="none" w:sz="0" w:space="0" w:color="auto"/>
              </w:divBdr>
            </w:div>
            <w:div w:id="462966240">
              <w:marLeft w:val="0"/>
              <w:marRight w:val="0"/>
              <w:marTop w:val="0"/>
              <w:marBottom w:val="0"/>
              <w:divBdr>
                <w:top w:val="none" w:sz="0" w:space="0" w:color="auto"/>
                <w:left w:val="none" w:sz="0" w:space="0" w:color="auto"/>
                <w:bottom w:val="none" w:sz="0" w:space="0" w:color="auto"/>
                <w:right w:val="none" w:sz="0" w:space="0" w:color="auto"/>
              </w:divBdr>
            </w:div>
            <w:div w:id="923075878">
              <w:marLeft w:val="0"/>
              <w:marRight w:val="0"/>
              <w:marTop w:val="0"/>
              <w:marBottom w:val="0"/>
              <w:divBdr>
                <w:top w:val="none" w:sz="0" w:space="0" w:color="auto"/>
                <w:left w:val="none" w:sz="0" w:space="0" w:color="auto"/>
                <w:bottom w:val="none" w:sz="0" w:space="0" w:color="auto"/>
                <w:right w:val="none" w:sz="0" w:space="0" w:color="auto"/>
              </w:divBdr>
            </w:div>
            <w:div w:id="245264566">
              <w:marLeft w:val="0"/>
              <w:marRight w:val="0"/>
              <w:marTop w:val="0"/>
              <w:marBottom w:val="0"/>
              <w:divBdr>
                <w:top w:val="none" w:sz="0" w:space="0" w:color="auto"/>
                <w:left w:val="none" w:sz="0" w:space="0" w:color="auto"/>
                <w:bottom w:val="none" w:sz="0" w:space="0" w:color="auto"/>
                <w:right w:val="none" w:sz="0" w:space="0" w:color="auto"/>
              </w:divBdr>
            </w:div>
            <w:div w:id="705641656">
              <w:marLeft w:val="0"/>
              <w:marRight w:val="0"/>
              <w:marTop w:val="0"/>
              <w:marBottom w:val="0"/>
              <w:divBdr>
                <w:top w:val="none" w:sz="0" w:space="0" w:color="auto"/>
                <w:left w:val="none" w:sz="0" w:space="0" w:color="auto"/>
                <w:bottom w:val="none" w:sz="0" w:space="0" w:color="auto"/>
                <w:right w:val="none" w:sz="0" w:space="0" w:color="auto"/>
              </w:divBdr>
            </w:div>
            <w:div w:id="1801414342">
              <w:marLeft w:val="0"/>
              <w:marRight w:val="0"/>
              <w:marTop w:val="0"/>
              <w:marBottom w:val="0"/>
              <w:divBdr>
                <w:top w:val="none" w:sz="0" w:space="0" w:color="auto"/>
                <w:left w:val="none" w:sz="0" w:space="0" w:color="auto"/>
                <w:bottom w:val="none" w:sz="0" w:space="0" w:color="auto"/>
                <w:right w:val="none" w:sz="0" w:space="0" w:color="auto"/>
              </w:divBdr>
            </w:div>
            <w:div w:id="1631208870">
              <w:marLeft w:val="0"/>
              <w:marRight w:val="0"/>
              <w:marTop w:val="0"/>
              <w:marBottom w:val="0"/>
              <w:divBdr>
                <w:top w:val="none" w:sz="0" w:space="0" w:color="auto"/>
                <w:left w:val="none" w:sz="0" w:space="0" w:color="auto"/>
                <w:bottom w:val="none" w:sz="0" w:space="0" w:color="auto"/>
                <w:right w:val="none" w:sz="0" w:space="0" w:color="auto"/>
              </w:divBdr>
            </w:div>
            <w:div w:id="300160766">
              <w:marLeft w:val="0"/>
              <w:marRight w:val="0"/>
              <w:marTop w:val="0"/>
              <w:marBottom w:val="0"/>
              <w:divBdr>
                <w:top w:val="none" w:sz="0" w:space="0" w:color="auto"/>
                <w:left w:val="none" w:sz="0" w:space="0" w:color="auto"/>
                <w:bottom w:val="none" w:sz="0" w:space="0" w:color="auto"/>
                <w:right w:val="none" w:sz="0" w:space="0" w:color="auto"/>
              </w:divBdr>
            </w:div>
            <w:div w:id="212428115">
              <w:marLeft w:val="0"/>
              <w:marRight w:val="0"/>
              <w:marTop w:val="0"/>
              <w:marBottom w:val="0"/>
              <w:divBdr>
                <w:top w:val="none" w:sz="0" w:space="0" w:color="auto"/>
                <w:left w:val="none" w:sz="0" w:space="0" w:color="auto"/>
                <w:bottom w:val="none" w:sz="0" w:space="0" w:color="auto"/>
                <w:right w:val="none" w:sz="0" w:space="0" w:color="auto"/>
              </w:divBdr>
            </w:div>
            <w:div w:id="1336348609">
              <w:marLeft w:val="0"/>
              <w:marRight w:val="0"/>
              <w:marTop w:val="0"/>
              <w:marBottom w:val="0"/>
              <w:divBdr>
                <w:top w:val="none" w:sz="0" w:space="0" w:color="auto"/>
                <w:left w:val="none" w:sz="0" w:space="0" w:color="auto"/>
                <w:bottom w:val="none" w:sz="0" w:space="0" w:color="auto"/>
                <w:right w:val="none" w:sz="0" w:space="0" w:color="auto"/>
              </w:divBdr>
            </w:div>
            <w:div w:id="1873300167">
              <w:marLeft w:val="0"/>
              <w:marRight w:val="0"/>
              <w:marTop w:val="0"/>
              <w:marBottom w:val="0"/>
              <w:divBdr>
                <w:top w:val="none" w:sz="0" w:space="0" w:color="auto"/>
                <w:left w:val="none" w:sz="0" w:space="0" w:color="auto"/>
                <w:bottom w:val="none" w:sz="0" w:space="0" w:color="auto"/>
                <w:right w:val="none" w:sz="0" w:space="0" w:color="auto"/>
              </w:divBdr>
            </w:div>
            <w:div w:id="1102335038">
              <w:marLeft w:val="0"/>
              <w:marRight w:val="0"/>
              <w:marTop w:val="0"/>
              <w:marBottom w:val="0"/>
              <w:divBdr>
                <w:top w:val="none" w:sz="0" w:space="0" w:color="auto"/>
                <w:left w:val="none" w:sz="0" w:space="0" w:color="auto"/>
                <w:bottom w:val="none" w:sz="0" w:space="0" w:color="auto"/>
                <w:right w:val="none" w:sz="0" w:space="0" w:color="auto"/>
              </w:divBdr>
            </w:div>
            <w:div w:id="401342718">
              <w:marLeft w:val="0"/>
              <w:marRight w:val="0"/>
              <w:marTop w:val="0"/>
              <w:marBottom w:val="0"/>
              <w:divBdr>
                <w:top w:val="none" w:sz="0" w:space="0" w:color="auto"/>
                <w:left w:val="none" w:sz="0" w:space="0" w:color="auto"/>
                <w:bottom w:val="none" w:sz="0" w:space="0" w:color="auto"/>
                <w:right w:val="none" w:sz="0" w:space="0" w:color="auto"/>
              </w:divBdr>
            </w:div>
            <w:div w:id="668756992">
              <w:marLeft w:val="0"/>
              <w:marRight w:val="0"/>
              <w:marTop w:val="0"/>
              <w:marBottom w:val="0"/>
              <w:divBdr>
                <w:top w:val="none" w:sz="0" w:space="0" w:color="auto"/>
                <w:left w:val="none" w:sz="0" w:space="0" w:color="auto"/>
                <w:bottom w:val="none" w:sz="0" w:space="0" w:color="auto"/>
                <w:right w:val="none" w:sz="0" w:space="0" w:color="auto"/>
              </w:divBdr>
            </w:div>
            <w:div w:id="1460343039">
              <w:marLeft w:val="0"/>
              <w:marRight w:val="0"/>
              <w:marTop w:val="0"/>
              <w:marBottom w:val="0"/>
              <w:divBdr>
                <w:top w:val="none" w:sz="0" w:space="0" w:color="auto"/>
                <w:left w:val="none" w:sz="0" w:space="0" w:color="auto"/>
                <w:bottom w:val="none" w:sz="0" w:space="0" w:color="auto"/>
                <w:right w:val="none" w:sz="0" w:space="0" w:color="auto"/>
              </w:divBdr>
            </w:div>
            <w:div w:id="79299506">
              <w:marLeft w:val="0"/>
              <w:marRight w:val="0"/>
              <w:marTop w:val="0"/>
              <w:marBottom w:val="0"/>
              <w:divBdr>
                <w:top w:val="none" w:sz="0" w:space="0" w:color="auto"/>
                <w:left w:val="none" w:sz="0" w:space="0" w:color="auto"/>
                <w:bottom w:val="none" w:sz="0" w:space="0" w:color="auto"/>
                <w:right w:val="none" w:sz="0" w:space="0" w:color="auto"/>
              </w:divBdr>
            </w:div>
            <w:div w:id="1150755206">
              <w:marLeft w:val="0"/>
              <w:marRight w:val="0"/>
              <w:marTop w:val="0"/>
              <w:marBottom w:val="0"/>
              <w:divBdr>
                <w:top w:val="none" w:sz="0" w:space="0" w:color="auto"/>
                <w:left w:val="none" w:sz="0" w:space="0" w:color="auto"/>
                <w:bottom w:val="none" w:sz="0" w:space="0" w:color="auto"/>
                <w:right w:val="none" w:sz="0" w:space="0" w:color="auto"/>
              </w:divBdr>
            </w:div>
            <w:div w:id="565260847">
              <w:marLeft w:val="0"/>
              <w:marRight w:val="0"/>
              <w:marTop w:val="0"/>
              <w:marBottom w:val="0"/>
              <w:divBdr>
                <w:top w:val="none" w:sz="0" w:space="0" w:color="auto"/>
                <w:left w:val="none" w:sz="0" w:space="0" w:color="auto"/>
                <w:bottom w:val="none" w:sz="0" w:space="0" w:color="auto"/>
                <w:right w:val="none" w:sz="0" w:space="0" w:color="auto"/>
              </w:divBdr>
            </w:div>
            <w:div w:id="1349603969">
              <w:marLeft w:val="0"/>
              <w:marRight w:val="0"/>
              <w:marTop w:val="0"/>
              <w:marBottom w:val="0"/>
              <w:divBdr>
                <w:top w:val="none" w:sz="0" w:space="0" w:color="auto"/>
                <w:left w:val="none" w:sz="0" w:space="0" w:color="auto"/>
                <w:bottom w:val="none" w:sz="0" w:space="0" w:color="auto"/>
                <w:right w:val="none" w:sz="0" w:space="0" w:color="auto"/>
              </w:divBdr>
            </w:div>
            <w:div w:id="742918817">
              <w:marLeft w:val="0"/>
              <w:marRight w:val="0"/>
              <w:marTop w:val="0"/>
              <w:marBottom w:val="0"/>
              <w:divBdr>
                <w:top w:val="none" w:sz="0" w:space="0" w:color="auto"/>
                <w:left w:val="none" w:sz="0" w:space="0" w:color="auto"/>
                <w:bottom w:val="none" w:sz="0" w:space="0" w:color="auto"/>
                <w:right w:val="none" w:sz="0" w:space="0" w:color="auto"/>
              </w:divBdr>
            </w:div>
            <w:div w:id="1310553056">
              <w:marLeft w:val="0"/>
              <w:marRight w:val="0"/>
              <w:marTop w:val="0"/>
              <w:marBottom w:val="0"/>
              <w:divBdr>
                <w:top w:val="none" w:sz="0" w:space="0" w:color="auto"/>
                <w:left w:val="none" w:sz="0" w:space="0" w:color="auto"/>
                <w:bottom w:val="none" w:sz="0" w:space="0" w:color="auto"/>
                <w:right w:val="none" w:sz="0" w:space="0" w:color="auto"/>
              </w:divBdr>
            </w:div>
            <w:div w:id="137000642">
              <w:marLeft w:val="0"/>
              <w:marRight w:val="0"/>
              <w:marTop w:val="0"/>
              <w:marBottom w:val="0"/>
              <w:divBdr>
                <w:top w:val="none" w:sz="0" w:space="0" w:color="auto"/>
                <w:left w:val="none" w:sz="0" w:space="0" w:color="auto"/>
                <w:bottom w:val="none" w:sz="0" w:space="0" w:color="auto"/>
                <w:right w:val="none" w:sz="0" w:space="0" w:color="auto"/>
              </w:divBdr>
            </w:div>
            <w:div w:id="263461471">
              <w:marLeft w:val="0"/>
              <w:marRight w:val="0"/>
              <w:marTop w:val="0"/>
              <w:marBottom w:val="0"/>
              <w:divBdr>
                <w:top w:val="none" w:sz="0" w:space="0" w:color="auto"/>
                <w:left w:val="none" w:sz="0" w:space="0" w:color="auto"/>
                <w:bottom w:val="none" w:sz="0" w:space="0" w:color="auto"/>
                <w:right w:val="none" w:sz="0" w:space="0" w:color="auto"/>
              </w:divBdr>
            </w:div>
            <w:div w:id="1264531323">
              <w:marLeft w:val="0"/>
              <w:marRight w:val="0"/>
              <w:marTop w:val="0"/>
              <w:marBottom w:val="0"/>
              <w:divBdr>
                <w:top w:val="none" w:sz="0" w:space="0" w:color="auto"/>
                <w:left w:val="none" w:sz="0" w:space="0" w:color="auto"/>
                <w:bottom w:val="none" w:sz="0" w:space="0" w:color="auto"/>
                <w:right w:val="none" w:sz="0" w:space="0" w:color="auto"/>
              </w:divBdr>
            </w:div>
            <w:div w:id="157310324">
              <w:marLeft w:val="0"/>
              <w:marRight w:val="0"/>
              <w:marTop w:val="0"/>
              <w:marBottom w:val="0"/>
              <w:divBdr>
                <w:top w:val="none" w:sz="0" w:space="0" w:color="auto"/>
                <w:left w:val="none" w:sz="0" w:space="0" w:color="auto"/>
                <w:bottom w:val="none" w:sz="0" w:space="0" w:color="auto"/>
                <w:right w:val="none" w:sz="0" w:space="0" w:color="auto"/>
              </w:divBdr>
            </w:div>
            <w:div w:id="1056584409">
              <w:marLeft w:val="0"/>
              <w:marRight w:val="0"/>
              <w:marTop w:val="0"/>
              <w:marBottom w:val="0"/>
              <w:divBdr>
                <w:top w:val="none" w:sz="0" w:space="0" w:color="auto"/>
                <w:left w:val="none" w:sz="0" w:space="0" w:color="auto"/>
                <w:bottom w:val="none" w:sz="0" w:space="0" w:color="auto"/>
                <w:right w:val="none" w:sz="0" w:space="0" w:color="auto"/>
              </w:divBdr>
            </w:div>
            <w:div w:id="1199314882">
              <w:marLeft w:val="0"/>
              <w:marRight w:val="0"/>
              <w:marTop w:val="0"/>
              <w:marBottom w:val="0"/>
              <w:divBdr>
                <w:top w:val="none" w:sz="0" w:space="0" w:color="auto"/>
                <w:left w:val="none" w:sz="0" w:space="0" w:color="auto"/>
                <w:bottom w:val="none" w:sz="0" w:space="0" w:color="auto"/>
                <w:right w:val="none" w:sz="0" w:space="0" w:color="auto"/>
              </w:divBdr>
            </w:div>
            <w:div w:id="1942684721">
              <w:marLeft w:val="0"/>
              <w:marRight w:val="0"/>
              <w:marTop w:val="0"/>
              <w:marBottom w:val="0"/>
              <w:divBdr>
                <w:top w:val="none" w:sz="0" w:space="0" w:color="auto"/>
                <w:left w:val="none" w:sz="0" w:space="0" w:color="auto"/>
                <w:bottom w:val="none" w:sz="0" w:space="0" w:color="auto"/>
                <w:right w:val="none" w:sz="0" w:space="0" w:color="auto"/>
              </w:divBdr>
            </w:div>
            <w:div w:id="1644239015">
              <w:marLeft w:val="0"/>
              <w:marRight w:val="0"/>
              <w:marTop w:val="0"/>
              <w:marBottom w:val="0"/>
              <w:divBdr>
                <w:top w:val="none" w:sz="0" w:space="0" w:color="auto"/>
                <w:left w:val="none" w:sz="0" w:space="0" w:color="auto"/>
                <w:bottom w:val="none" w:sz="0" w:space="0" w:color="auto"/>
                <w:right w:val="none" w:sz="0" w:space="0" w:color="auto"/>
              </w:divBdr>
            </w:div>
            <w:div w:id="1227110193">
              <w:marLeft w:val="0"/>
              <w:marRight w:val="0"/>
              <w:marTop w:val="0"/>
              <w:marBottom w:val="0"/>
              <w:divBdr>
                <w:top w:val="none" w:sz="0" w:space="0" w:color="auto"/>
                <w:left w:val="none" w:sz="0" w:space="0" w:color="auto"/>
                <w:bottom w:val="none" w:sz="0" w:space="0" w:color="auto"/>
                <w:right w:val="none" w:sz="0" w:space="0" w:color="auto"/>
              </w:divBdr>
            </w:div>
            <w:div w:id="1833061903">
              <w:marLeft w:val="0"/>
              <w:marRight w:val="0"/>
              <w:marTop w:val="0"/>
              <w:marBottom w:val="0"/>
              <w:divBdr>
                <w:top w:val="none" w:sz="0" w:space="0" w:color="auto"/>
                <w:left w:val="none" w:sz="0" w:space="0" w:color="auto"/>
                <w:bottom w:val="none" w:sz="0" w:space="0" w:color="auto"/>
                <w:right w:val="none" w:sz="0" w:space="0" w:color="auto"/>
              </w:divBdr>
            </w:div>
            <w:div w:id="674189427">
              <w:marLeft w:val="0"/>
              <w:marRight w:val="0"/>
              <w:marTop w:val="0"/>
              <w:marBottom w:val="0"/>
              <w:divBdr>
                <w:top w:val="none" w:sz="0" w:space="0" w:color="auto"/>
                <w:left w:val="none" w:sz="0" w:space="0" w:color="auto"/>
                <w:bottom w:val="none" w:sz="0" w:space="0" w:color="auto"/>
                <w:right w:val="none" w:sz="0" w:space="0" w:color="auto"/>
              </w:divBdr>
            </w:div>
            <w:div w:id="1540167867">
              <w:marLeft w:val="0"/>
              <w:marRight w:val="0"/>
              <w:marTop w:val="0"/>
              <w:marBottom w:val="0"/>
              <w:divBdr>
                <w:top w:val="none" w:sz="0" w:space="0" w:color="auto"/>
                <w:left w:val="none" w:sz="0" w:space="0" w:color="auto"/>
                <w:bottom w:val="none" w:sz="0" w:space="0" w:color="auto"/>
                <w:right w:val="none" w:sz="0" w:space="0" w:color="auto"/>
              </w:divBdr>
            </w:div>
            <w:div w:id="1112439291">
              <w:marLeft w:val="0"/>
              <w:marRight w:val="0"/>
              <w:marTop w:val="0"/>
              <w:marBottom w:val="0"/>
              <w:divBdr>
                <w:top w:val="none" w:sz="0" w:space="0" w:color="auto"/>
                <w:left w:val="none" w:sz="0" w:space="0" w:color="auto"/>
                <w:bottom w:val="none" w:sz="0" w:space="0" w:color="auto"/>
                <w:right w:val="none" w:sz="0" w:space="0" w:color="auto"/>
              </w:divBdr>
            </w:div>
            <w:div w:id="1322200311">
              <w:marLeft w:val="0"/>
              <w:marRight w:val="0"/>
              <w:marTop w:val="0"/>
              <w:marBottom w:val="0"/>
              <w:divBdr>
                <w:top w:val="none" w:sz="0" w:space="0" w:color="auto"/>
                <w:left w:val="none" w:sz="0" w:space="0" w:color="auto"/>
                <w:bottom w:val="none" w:sz="0" w:space="0" w:color="auto"/>
                <w:right w:val="none" w:sz="0" w:space="0" w:color="auto"/>
              </w:divBdr>
            </w:div>
            <w:div w:id="109396292">
              <w:marLeft w:val="0"/>
              <w:marRight w:val="0"/>
              <w:marTop w:val="0"/>
              <w:marBottom w:val="0"/>
              <w:divBdr>
                <w:top w:val="none" w:sz="0" w:space="0" w:color="auto"/>
                <w:left w:val="none" w:sz="0" w:space="0" w:color="auto"/>
                <w:bottom w:val="none" w:sz="0" w:space="0" w:color="auto"/>
                <w:right w:val="none" w:sz="0" w:space="0" w:color="auto"/>
              </w:divBdr>
            </w:div>
            <w:div w:id="1937782085">
              <w:marLeft w:val="0"/>
              <w:marRight w:val="0"/>
              <w:marTop w:val="0"/>
              <w:marBottom w:val="0"/>
              <w:divBdr>
                <w:top w:val="none" w:sz="0" w:space="0" w:color="auto"/>
                <w:left w:val="none" w:sz="0" w:space="0" w:color="auto"/>
                <w:bottom w:val="none" w:sz="0" w:space="0" w:color="auto"/>
                <w:right w:val="none" w:sz="0" w:space="0" w:color="auto"/>
              </w:divBdr>
            </w:div>
            <w:div w:id="775711418">
              <w:marLeft w:val="0"/>
              <w:marRight w:val="0"/>
              <w:marTop w:val="0"/>
              <w:marBottom w:val="0"/>
              <w:divBdr>
                <w:top w:val="none" w:sz="0" w:space="0" w:color="auto"/>
                <w:left w:val="none" w:sz="0" w:space="0" w:color="auto"/>
                <w:bottom w:val="none" w:sz="0" w:space="0" w:color="auto"/>
                <w:right w:val="none" w:sz="0" w:space="0" w:color="auto"/>
              </w:divBdr>
            </w:div>
            <w:div w:id="331180192">
              <w:marLeft w:val="0"/>
              <w:marRight w:val="0"/>
              <w:marTop w:val="0"/>
              <w:marBottom w:val="0"/>
              <w:divBdr>
                <w:top w:val="none" w:sz="0" w:space="0" w:color="auto"/>
                <w:left w:val="none" w:sz="0" w:space="0" w:color="auto"/>
                <w:bottom w:val="none" w:sz="0" w:space="0" w:color="auto"/>
                <w:right w:val="none" w:sz="0" w:space="0" w:color="auto"/>
              </w:divBdr>
            </w:div>
            <w:div w:id="2062973765">
              <w:marLeft w:val="0"/>
              <w:marRight w:val="0"/>
              <w:marTop w:val="0"/>
              <w:marBottom w:val="0"/>
              <w:divBdr>
                <w:top w:val="none" w:sz="0" w:space="0" w:color="auto"/>
                <w:left w:val="none" w:sz="0" w:space="0" w:color="auto"/>
                <w:bottom w:val="none" w:sz="0" w:space="0" w:color="auto"/>
                <w:right w:val="none" w:sz="0" w:space="0" w:color="auto"/>
              </w:divBdr>
            </w:div>
            <w:div w:id="1167398214">
              <w:marLeft w:val="0"/>
              <w:marRight w:val="0"/>
              <w:marTop w:val="0"/>
              <w:marBottom w:val="0"/>
              <w:divBdr>
                <w:top w:val="none" w:sz="0" w:space="0" w:color="auto"/>
                <w:left w:val="none" w:sz="0" w:space="0" w:color="auto"/>
                <w:bottom w:val="none" w:sz="0" w:space="0" w:color="auto"/>
                <w:right w:val="none" w:sz="0" w:space="0" w:color="auto"/>
              </w:divBdr>
            </w:div>
            <w:div w:id="641229975">
              <w:marLeft w:val="0"/>
              <w:marRight w:val="0"/>
              <w:marTop w:val="0"/>
              <w:marBottom w:val="0"/>
              <w:divBdr>
                <w:top w:val="none" w:sz="0" w:space="0" w:color="auto"/>
                <w:left w:val="none" w:sz="0" w:space="0" w:color="auto"/>
                <w:bottom w:val="none" w:sz="0" w:space="0" w:color="auto"/>
                <w:right w:val="none" w:sz="0" w:space="0" w:color="auto"/>
              </w:divBdr>
            </w:div>
            <w:div w:id="638267860">
              <w:marLeft w:val="0"/>
              <w:marRight w:val="0"/>
              <w:marTop w:val="0"/>
              <w:marBottom w:val="0"/>
              <w:divBdr>
                <w:top w:val="none" w:sz="0" w:space="0" w:color="auto"/>
                <w:left w:val="none" w:sz="0" w:space="0" w:color="auto"/>
                <w:bottom w:val="none" w:sz="0" w:space="0" w:color="auto"/>
                <w:right w:val="none" w:sz="0" w:space="0" w:color="auto"/>
              </w:divBdr>
            </w:div>
            <w:div w:id="567885233">
              <w:marLeft w:val="0"/>
              <w:marRight w:val="0"/>
              <w:marTop w:val="0"/>
              <w:marBottom w:val="0"/>
              <w:divBdr>
                <w:top w:val="none" w:sz="0" w:space="0" w:color="auto"/>
                <w:left w:val="none" w:sz="0" w:space="0" w:color="auto"/>
                <w:bottom w:val="none" w:sz="0" w:space="0" w:color="auto"/>
                <w:right w:val="none" w:sz="0" w:space="0" w:color="auto"/>
              </w:divBdr>
            </w:div>
            <w:div w:id="1131749987">
              <w:marLeft w:val="0"/>
              <w:marRight w:val="0"/>
              <w:marTop w:val="0"/>
              <w:marBottom w:val="0"/>
              <w:divBdr>
                <w:top w:val="none" w:sz="0" w:space="0" w:color="auto"/>
                <w:left w:val="none" w:sz="0" w:space="0" w:color="auto"/>
                <w:bottom w:val="none" w:sz="0" w:space="0" w:color="auto"/>
                <w:right w:val="none" w:sz="0" w:space="0" w:color="auto"/>
              </w:divBdr>
            </w:div>
            <w:div w:id="986665865">
              <w:marLeft w:val="0"/>
              <w:marRight w:val="0"/>
              <w:marTop w:val="0"/>
              <w:marBottom w:val="0"/>
              <w:divBdr>
                <w:top w:val="none" w:sz="0" w:space="0" w:color="auto"/>
                <w:left w:val="none" w:sz="0" w:space="0" w:color="auto"/>
                <w:bottom w:val="none" w:sz="0" w:space="0" w:color="auto"/>
                <w:right w:val="none" w:sz="0" w:space="0" w:color="auto"/>
              </w:divBdr>
            </w:div>
            <w:div w:id="1492597810">
              <w:marLeft w:val="0"/>
              <w:marRight w:val="0"/>
              <w:marTop w:val="0"/>
              <w:marBottom w:val="0"/>
              <w:divBdr>
                <w:top w:val="none" w:sz="0" w:space="0" w:color="auto"/>
                <w:left w:val="none" w:sz="0" w:space="0" w:color="auto"/>
                <w:bottom w:val="none" w:sz="0" w:space="0" w:color="auto"/>
                <w:right w:val="none" w:sz="0" w:space="0" w:color="auto"/>
              </w:divBdr>
            </w:div>
            <w:div w:id="1775713800">
              <w:marLeft w:val="0"/>
              <w:marRight w:val="0"/>
              <w:marTop w:val="0"/>
              <w:marBottom w:val="0"/>
              <w:divBdr>
                <w:top w:val="none" w:sz="0" w:space="0" w:color="auto"/>
                <w:left w:val="none" w:sz="0" w:space="0" w:color="auto"/>
                <w:bottom w:val="none" w:sz="0" w:space="0" w:color="auto"/>
                <w:right w:val="none" w:sz="0" w:space="0" w:color="auto"/>
              </w:divBdr>
            </w:div>
            <w:div w:id="1096898584">
              <w:marLeft w:val="0"/>
              <w:marRight w:val="0"/>
              <w:marTop w:val="0"/>
              <w:marBottom w:val="0"/>
              <w:divBdr>
                <w:top w:val="none" w:sz="0" w:space="0" w:color="auto"/>
                <w:left w:val="none" w:sz="0" w:space="0" w:color="auto"/>
                <w:bottom w:val="none" w:sz="0" w:space="0" w:color="auto"/>
                <w:right w:val="none" w:sz="0" w:space="0" w:color="auto"/>
              </w:divBdr>
            </w:div>
            <w:div w:id="602734730">
              <w:marLeft w:val="0"/>
              <w:marRight w:val="0"/>
              <w:marTop w:val="0"/>
              <w:marBottom w:val="0"/>
              <w:divBdr>
                <w:top w:val="none" w:sz="0" w:space="0" w:color="auto"/>
                <w:left w:val="none" w:sz="0" w:space="0" w:color="auto"/>
                <w:bottom w:val="none" w:sz="0" w:space="0" w:color="auto"/>
                <w:right w:val="none" w:sz="0" w:space="0" w:color="auto"/>
              </w:divBdr>
            </w:div>
            <w:div w:id="989212886">
              <w:marLeft w:val="0"/>
              <w:marRight w:val="0"/>
              <w:marTop w:val="0"/>
              <w:marBottom w:val="0"/>
              <w:divBdr>
                <w:top w:val="none" w:sz="0" w:space="0" w:color="auto"/>
                <w:left w:val="none" w:sz="0" w:space="0" w:color="auto"/>
                <w:bottom w:val="none" w:sz="0" w:space="0" w:color="auto"/>
                <w:right w:val="none" w:sz="0" w:space="0" w:color="auto"/>
              </w:divBdr>
            </w:div>
            <w:div w:id="552808728">
              <w:marLeft w:val="0"/>
              <w:marRight w:val="0"/>
              <w:marTop w:val="0"/>
              <w:marBottom w:val="0"/>
              <w:divBdr>
                <w:top w:val="none" w:sz="0" w:space="0" w:color="auto"/>
                <w:left w:val="none" w:sz="0" w:space="0" w:color="auto"/>
                <w:bottom w:val="none" w:sz="0" w:space="0" w:color="auto"/>
                <w:right w:val="none" w:sz="0" w:space="0" w:color="auto"/>
              </w:divBdr>
            </w:div>
            <w:div w:id="93020211">
              <w:marLeft w:val="0"/>
              <w:marRight w:val="0"/>
              <w:marTop w:val="0"/>
              <w:marBottom w:val="0"/>
              <w:divBdr>
                <w:top w:val="none" w:sz="0" w:space="0" w:color="auto"/>
                <w:left w:val="none" w:sz="0" w:space="0" w:color="auto"/>
                <w:bottom w:val="none" w:sz="0" w:space="0" w:color="auto"/>
                <w:right w:val="none" w:sz="0" w:space="0" w:color="auto"/>
              </w:divBdr>
            </w:div>
            <w:div w:id="705108635">
              <w:marLeft w:val="0"/>
              <w:marRight w:val="0"/>
              <w:marTop w:val="0"/>
              <w:marBottom w:val="0"/>
              <w:divBdr>
                <w:top w:val="none" w:sz="0" w:space="0" w:color="auto"/>
                <w:left w:val="none" w:sz="0" w:space="0" w:color="auto"/>
                <w:bottom w:val="none" w:sz="0" w:space="0" w:color="auto"/>
                <w:right w:val="none" w:sz="0" w:space="0" w:color="auto"/>
              </w:divBdr>
            </w:div>
            <w:div w:id="791947604">
              <w:marLeft w:val="0"/>
              <w:marRight w:val="0"/>
              <w:marTop w:val="0"/>
              <w:marBottom w:val="0"/>
              <w:divBdr>
                <w:top w:val="none" w:sz="0" w:space="0" w:color="auto"/>
                <w:left w:val="none" w:sz="0" w:space="0" w:color="auto"/>
                <w:bottom w:val="none" w:sz="0" w:space="0" w:color="auto"/>
                <w:right w:val="none" w:sz="0" w:space="0" w:color="auto"/>
              </w:divBdr>
            </w:div>
            <w:div w:id="211889128">
              <w:marLeft w:val="0"/>
              <w:marRight w:val="0"/>
              <w:marTop w:val="0"/>
              <w:marBottom w:val="0"/>
              <w:divBdr>
                <w:top w:val="none" w:sz="0" w:space="0" w:color="auto"/>
                <w:left w:val="none" w:sz="0" w:space="0" w:color="auto"/>
                <w:bottom w:val="none" w:sz="0" w:space="0" w:color="auto"/>
                <w:right w:val="none" w:sz="0" w:space="0" w:color="auto"/>
              </w:divBdr>
            </w:div>
            <w:div w:id="54815108">
              <w:marLeft w:val="0"/>
              <w:marRight w:val="0"/>
              <w:marTop w:val="0"/>
              <w:marBottom w:val="0"/>
              <w:divBdr>
                <w:top w:val="none" w:sz="0" w:space="0" w:color="auto"/>
                <w:left w:val="none" w:sz="0" w:space="0" w:color="auto"/>
                <w:bottom w:val="none" w:sz="0" w:space="0" w:color="auto"/>
                <w:right w:val="none" w:sz="0" w:space="0" w:color="auto"/>
              </w:divBdr>
            </w:div>
            <w:div w:id="537472898">
              <w:marLeft w:val="0"/>
              <w:marRight w:val="0"/>
              <w:marTop w:val="0"/>
              <w:marBottom w:val="0"/>
              <w:divBdr>
                <w:top w:val="none" w:sz="0" w:space="0" w:color="auto"/>
                <w:left w:val="none" w:sz="0" w:space="0" w:color="auto"/>
                <w:bottom w:val="none" w:sz="0" w:space="0" w:color="auto"/>
                <w:right w:val="none" w:sz="0" w:space="0" w:color="auto"/>
              </w:divBdr>
            </w:div>
            <w:div w:id="793134340">
              <w:marLeft w:val="0"/>
              <w:marRight w:val="0"/>
              <w:marTop w:val="0"/>
              <w:marBottom w:val="0"/>
              <w:divBdr>
                <w:top w:val="none" w:sz="0" w:space="0" w:color="auto"/>
                <w:left w:val="none" w:sz="0" w:space="0" w:color="auto"/>
                <w:bottom w:val="none" w:sz="0" w:space="0" w:color="auto"/>
                <w:right w:val="none" w:sz="0" w:space="0" w:color="auto"/>
              </w:divBdr>
            </w:div>
          </w:divsChild>
        </w:div>
        <w:div w:id="1083642540">
          <w:marLeft w:val="0"/>
          <w:marRight w:val="0"/>
          <w:marTop w:val="0"/>
          <w:marBottom w:val="0"/>
          <w:divBdr>
            <w:top w:val="single" w:sz="6" w:space="4" w:color="D6DADC"/>
            <w:left w:val="none" w:sz="0" w:space="4" w:color="D6DADC"/>
            <w:bottom w:val="none" w:sz="0" w:space="4" w:color="D6DADC"/>
            <w:right w:val="none" w:sz="0" w:space="4" w:color="D6DADC"/>
          </w:divBdr>
        </w:div>
      </w:divsChild>
    </w:div>
    <w:div w:id="1805386052">
      <w:bodyDiv w:val="1"/>
      <w:marLeft w:val="0"/>
      <w:marRight w:val="0"/>
      <w:marTop w:val="0"/>
      <w:marBottom w:val="0"/>
      <w:divBdr>
        <w:top w:val="none" w:sz="0" w:space="0" w:color="auto"/>
        <w:left w:val="none" w:sz="0" w:space="0" w:color="auto"/>
        <w:bottom w:val="none" w:sz="0" w:space="0" w:color="auto"/>
        <w:right w:val="none" w:sz="0" w:space="0" w:color="auto"/>
      </w:divBdr>
      <w:divsChild>
        <w:div w:id="2119137302">
          <w:marLeft w:val="0"/>
          <w:marRight w:val="0"/>
          <w:marTop w:val="0"/>
          <w:marBottom w:val="0"/>
          <w:divBdr>
            <w:top w:val="none" w:sz="0" w:space="0" w:color="auto"/>
            <w:left w:val="none" w:sz="0" w:space="0" w:color="auto"/>
            <w:bottom w:val="none" w:sz="0" w:space="0" w:color="auto"/>
            <w:right w:val="none" w:sz="0" w:space="0" w:color="auto"/>
          </w:divBdr>
        </w:div>
      </w:divsChild>
    </w:div>
    <w:div w:id="1811165345">
      <w:bodyDiv w:val="1"/>
      <w:marLeft w:val="0"/>
      <w:marRight w:val="0"/>
      <w:marTop w:val="0"/>
      <w:marBottom w:val="0"/>
      <w:divBdr>
        <w:top w:val="none" w:sz="0" w:space="0" w:color="auto"/>
        <w:left w:val="none" w:sz="0" w:space="0" w:color="auto"/>
        <w:bottom w:val="none" w:sz="0" w:space="0" w:color="auto"/>
        <w:right w:val="none" w:sz="0" w:space="0" w:color="auto"/>
      </w:divBdr>
      <w:divsChild>
        <w:div w:id="1978099107">
          <w:marLeft w:val="0"/>
          <w:marRight w:val="0"/>
          <w:marTop w:val="0"/>
          <w:marBottom w:val="0"/>
          <w:divBdr>
            <w:top w:val="none" w:sz="0" w:space="0" w:color="auto"/>
            <w:left w:val="none" w:sz="0" w:space="0" w:color="auto"/>
            <w:bottom w:val="none" w:sz="0" w:space="0" w:color="auto"/>
            <w:right w:val="none" w:sz="0" w:space="0" w:color="auto"/>
          </w:divBdr>
        </w:div>
      </w:divsChild>
    </w:div>
    <w:div w:id="1823888173">
      <w:bodyDiv w:val="1"/>
      <w:marLeft w:val="0"/>
      <w:marRight w:val="0"/>
      <w:marTop w:val="0"/>
      <w:marBottom w:val="0"/>
      <w:divBdr>
        <w:top w:val="none" w:sz="0" w:space="0" w:color="auto"/>
        <w:left w:val="none" w:sz="0" w:space="0" w:color="auto"/>
        <w:bottom w:val="none" w:sz="0" w:space="0" w:color="auto"/>
        <w:right w:val="none" w:sz="0" w:space="0" w:color="auto"/>
      </w:divBdr>
      <w:divsChild>
        <w:div w:id="34165236">
          <w:marLeft w:val="0"/>
          <w:marRight w:val="0"/>
          <w:marTop w:val="0"/>
          <w:marBottom w:val="0"/>
          <w:divBdr>
            <w:top w:val="none" w:sz="0" w:space="0" w:color="auto"/>
            <w:left w:val="none" w:sz="0" w:space="0" w:color="auto"/>
            <w:bottom w:val="none" w:sz="0" w:space="0" w:color="auto"/>
            <w:right w:val="none" w:sz="0" w:space="0" w:color="auto"/>
          </w:divBdr>
        </w:div>
      </w:divsChild>
    </w:div>
    <w:div w:id="1914655312">
      <w:bodyDiv w:val="1"/>
      <w:marLeft w:val="0"/>
      <w:marRight w:val="0"/>
      <w:marTop w:val="0"/>
      <w:marBottom w:val="0"/>
      <w:divBdr>
        <w:top w:val="none" w:sz="0" w:space="0" w:color="auto"/>
        <w:left w:val="none" w:sz="0" w:space="0" w:color="auto"/>
        <w:bottom w:val="none" w:sz="0" w:space="0" w:color="auto"/>
        <w:right w:val="none" w:sz="0" w:space="0" w:color="auto"/>
      </w:divBdr>
      <w:divsChild>
        <w:div w:id="1466043630">
          <w:marLeft w:val="0"/>
          <w:marRight w:val="0"/>
          <w:marTop w:val="0"/>
          <w:marBottom w:val="0"/>
          <w:divBdr>
            <w:top w:val="none" w:sz="0" w:space="0" w:color="auto"/>
            <w:left w:val="none" w:sz="0" w:space="0" w:color="auto"/>
            <w:bottom w:val="none" w:sz="0" w:space="0" w:color="auto"/>
            <w:right w:val="none" w:sz="0" w:space="0" w:color="auto"/>
          </w:divBdr>
        </w:div>
      </w:divsChild>
    </w:div>
    <w:div w:id="2046561108">
      <w:bodyDiv w:val="1"/>
      <w:marLeft w:val="0"/>
      <w:marRight w:val="0"/>
      <w:marTop w:val="0"/>
      <w:marBottom w:val="0"/>
      <w:divBdr>
        <w:top w:val="none" w:sz="0" w:space="0" w:color="auto"/>
        <w:left w:val="none" w:sz="0" w:space="0" w:color="auto"/>
        <w:bottom w:val="none" w:sz="0" w:space="0" w:color="auto"/>
        <w:right w:val="none" w:sz="0" w:space="0" w:color="auto"/>
      </w:divBdr>
      <w:divsChild>
        <w:div w:id="9527730">
          <w:marLeft w:val="0"/>
          <w:marRight w:val="0"/>
          <w:marTop w:val="0"/>
          <w:marBottom w:val="0"/>
          <w:divBdr>
            <w:top w:val="none" w:sz="0" w:space="0" w:color="auto"/>
            <w:left w:val="none" w:sz="0" w:space="0" w:color="auto"/>
            <w:bottom w:val="none" w:sz="0" w:space="0" w:color="auto"/>
            <w:right w:val="none" w:sz="0" w:space="0" w:color="auto"/>
          </w:divBdr>
        </w:div>
      </w:divsChild>
    </w:div>
    <w:div w:id="2073190092">
      <w:bodyDiv w:val="1"/>
      <w:marLeft w:val="0"/>
      <w:marRight w:val="0"/>
      <w:marTop w:val="0"/>
      <w:marBottom w:val="0"/>
      <w:divBdr>
        <w:top w:val="none" w:sz="0" w:space="0" w:color="auto"/>
        <w:left w:val="none" w:sz="0" w:space="0" w:color="auto"/>
        <w:bottom w:val="none" w:sz="0" w:space="0" w:color="auto"/>
        <w:right w:val="none" w:sz="0" w:space="0" w:color="auto"/>
      </w:divBdr>
    </w:div>
    <w:div w:id="2080246028">
      <w:bodyDiv w:val="1"/>
      <w:marLeft w:val="0"/>
      <w:marRight w:val="0"/>
      <w:marTop w:val="0"/>
      <w:marBottom w:val="0"/>
      <w:divBdr>
        <w:top w:val="none" w:sz="0" w:space="0" w:color="auto"/>
        <w:left w:val="none" w:sz="0" w:space="0" w:color="auto"/>
        <w:bottom w:val="none" w:sz="0" w:space="0" w:color="auto"/>
        <w:right w:val="none" w:sz="0" w:space="0" w:color="auto"/>
      </w:divBdr>
      <w:divsChild>
        <w:div w:id="600340231">
          <w:marLeft w:val="0"/>
          <w:marRight w:val="0"/>
          <w:marTop w:val="0"/>
          <w:marBottom w:val="0"/>
          <w:divBdr>
            <w:top w:val="none" w:sz="0" w:space="0" w:color="auto"/>
            <w:left w:val="none" w:sz="0" w:space="0" w:color="auto"/>
            <w:bottom w:val="none" w:sz="0" w:space="0" w:color="auto"/>
            <w:right w:val="none" w:sz="0" w:space="0" w:color="auto"/>
          </w:divBdr>
        </w:div>
      </w:divsChild>
    </w:div>
    <w:div w:id="2086756645">
      <w:bodyDiv w:val="1"/>
      <w:marLeft w:val="0"/>
      <w:marRight w:val="0"/>
      <w:marTop w:val="0"/>
      <w:marBottom w:val="0"/>
      <w:divBdr>
        <w:top w:val="none" w:sz="0" w:space="0" w:color="auto"/>
        <w:left w:val="none" w:sz="0" w:space="0" w:color="auto"/>
        <w:bottom w:val="none" w:sz="0" w:space="0" w:color="auto"/>
        <w:right w:val="none" w:sz="0" w:space="0" w:color="auto"/>
      </w:divBdr>
      <w:divsChild>
        <w:div w:id="1551306171">
          <w:marLeft w:val="0"/>
          <w:marRight w:val="0"/>
          <w:marTop w:val="0"/>
          <w:marBottom w:val="0"/>
          <w:divBdr>
            <w:top w:val="none" w:sz="0" w:space="0" w:color="auto"/>
            <w:left w:val="none" w:sz="0" w:space="0" w:color="auto"/>
            <w:bottom w:val="none" w:sz="0" w:space="0" w:color="auto"/>
            <w:right w:val="none" w:sz="0" w:space="0" w:color="auto"/>
          </w:divBdr>
        </w:div>
      </w:divsChild>
    </w:div>
    <w:div w:id="2090881084">
      <w:bodyDiv w:val="1"/>
      <w:marLeft w:val="0"/>
      <w:marRight w:val="0"/>
      <w:marTop w:val="0"/>
      <w:marBottom w:val="0"/>
      <w:divBdr>
        <w:top w:val="none" w:sz="0" w:space="0" w:color="auto"/>
        <w:left w:val="none" w:sz="0" w:space="0" w:color="auto"/>
        <w:bottom w:val="none" w:sz="0" w:space="0" w:color="auto"/>
        <w:right w:val="none" w:sz="0" w:space="0" w:color="auto"/>
      </w:divBdr>
      <w:divsChild>
        <w:div w:id="281771294">
          <w:marLeft w:val="0"/>
          <w:marRight w:val="0"/>
          <w:marTop w:val="0"/>
          <w:marBottom w:val="0"/>
          <w:divBdr>
            <w:top w:val="none" w:sz="0" w:space="0" w:color="auto"/>
            <w:left w:val="none" w:sz="0" w:space="0" w:color="auto"/>
            <w:bottom w:val="none" w:sz="0" w:space="0" w:color="auto"/>
            <w:right w:val="none" w:sz="0" w:space="0" w:color="auto"/>
          </w:divBdr>
        </w:div>
      </w:divsChild>
    </w:div>
    <w:div w:id="2091802874">
      <w:bodyDiv w:val="1"/>
      <w:marLeft w:val="0"/>
      <w:marRight w:val="0"/>
      <w:marTop w:val="0"/>
      <w:marBottom w:val="0"/>
      <w:divBdr>
        <w:top w:val="none" w:sz="0" w:space="0" w:color="auto"/>
        <w:left w:val="none" w:sz="0" w:space="0" w:color="auto"/>
        <w:bottom w:val="none" w:sz="0" w:space="0" w:color="auto"/>
        <w:right w:val="none" w:sz="0" w:space="0" w:color="auto"/>
      </w:divBdr>
      <w:divsChild>
        <w:div w:id="2101829953">
          <w:marLeft w:val="0"/>
          <w:marRight w:val="0"/>
          <w:marTop w:val="0"/>
          <w:marBottom w:val="0"/>
          <w:divBdr>
            <w:top w:val="none" w:sz="0" w:space="0" w:color="auto"/>
            <w:left w:val="none" w:sz="0" w:space="0" w:color="auto"/>
            <w:bottom w:val="none" w:sz="0" w:space="0" w:color="auto"/>
            <w:right w:val="none" w:sz="0" w:space="0" w:color="auto"/>
          </w:divBdr>
        </w:div>
      </w:divsChild>
    </w:div>
    <w:div w:id="2099986368">
      <w:bodyDiv w:val="1"/>
      <w:marLeft w:val="0"/>
      <w:marRight w:val="0"/>
      <w:marTop w:val="0"/>
      <w:marBottom w:val="0"/>
      <w:divBdr>
        <w:top w:val="none" w:sz="0" w:space="0" w:color="auto"/>
        <w:left w:val="none" w:sz="0" w:space="0" w:color="auto"/>
        <w:bottom w:val="none" w:sz="0" w:space="0" w:color="auto"/>
        <w:right w:val="none" w:sz="0" w:space="0" w:color="auto"/>
      </w:divBdr>
      <w:divsChild>
        <w:div w:id="1207520704">
          <w:marLeft w:val="0"/>
          <w:marRight w:val="0"/>
          <w:marTop w:val="0"/>
          <w:marBottom w:val="0"/>
          <w:divBdr>
            <w:top w:val="none" w:sz="0" w:space="0" w:color="auto"/>
            <w:left w:val="none" w:sz="0" w:space="0" w:color="auto"/>
            <w:bottom w:val="none" w:sz="0" w:space="0" w:color="auto"/>
            <w:right w:val="none" w:sz="0" w:space="0" w:color="auto"/>
          </w:divBdr>
        </w:div>
      </w:divsChild>
    </w:div>
    <w:div w:id="2106607227">
      <w:bodyDiv w:val="1"/>
      <w:marLeft w:val="0"/>
      <w:marRight w:val="0"/>
      <w:marTop w:val="0"/>
      <w:marBottom w:val="0"/>
      <w:divBdr>
        <w:top w:val="none" w:sz="0" w:space="0" w:color="auto"/>
        <w:left w:val="none" w:sz="0" w:space="0" w:color="auto"/>
        <w:bottom w:val="none" w:sz="0" w:space="0" w:color="auto"/>
        <w:right w:val="none" w:sz="0" w:space="0" w:color="auto"/>
      </w:divBdr>
      <w:divsChild>
        <w:div w:id="1068846699">
          <w:marLeft w:val="0"/>
          <w:marRight w:val="0"/>
          <w:marTop w:val="0"/>
          <w:marBottom w:val="0"/>
          <w:divBdr>
            <w:top w:val="none" w:sz="0" w:space="0" w:color="auto"/>
            <w:left w:val="none" w:sz="0" w:space="0" w:color="auto"/>
            <w:bottom w:val="none" w:sz="0" w:space="0" w:color="auto"/>
            <w:right w:val="none" w:sz="0" w:space="0" w:color="auto"/>
          </w:divBdr>
        </w:div>
      </w:divsChild>
    </w:div>
    <w:div w:id="211204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microsoft.com/office/2011/relationships/people" Target="people.xml"/><Relationship Id="rId8" Type="http://schemas.openxmlformats.org/officeDocument/2006/relationships/hyperlink" Target="https://github.com/hollytibble/Asthma_Attack_Risk_Classif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CD480F4-767D-514A-BD96-C6FE187F0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13079</Words>
  <Characters>74553</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TIBBLE Holly</dc:creator>
  <cp:keywords/>
  <dc:description/>
  <cp:lastModifiedBy>Holly Tibble</cp:lastModifiedBy>
  <cp:revision>2</cp:revision>
  <dcterms:created xsi:type="dcterms:W3CDTF">2025-03-18T14:24:00Z</dcterms:created>
  <dcterms:modified xsi:type="dcterms:W3CDTF">2025-03-18T14:24:00Z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60bbdf43-d504-35e8-a4df-37381cec3799</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ZOTERO_PREF_1">
    <vt:lpwstr>&lt;data data-version="3" zotero-version="6.0.37"&gt;&lt;session id="CHEm7Ybo"/&gt;&lt;style id="http://www.zotero.org/styles/american-medical-association" hasBibliography="1" bibliographyStyleHasBeenSet="1"/&gt;&lt;prefs&gt;&lt;pref name="fieldType" value="Field"/&gt;&lt;/prefs&gt;&lt;/data&gt;</vt:lpwstr>
  </property>
</Properties>
</file>