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B2B39" w14:textId="2F712253" w:rsidR="00436009" w:rsidRPr="006F0EDE" w:rsidRDefault="004A47F5" w:rsidP="008F3B28">
      <w:pPr>
        <w:spacing w:before="120" w:after="120" w:line="276" w:lineRule="auto"/>
        <w:rPr>
          <w:b/>
          <w:bCs/>
          <w:sz w:val="22"/>
          <w:szCs w:val="22"/>
        </w:rPr>
      </w:pPr>
      <w:r w:rsidRPr="006F0EDE">
        <w:rPr>
          <w:b/>
          <w:bCs/>
          <w:sz w:val="22"/>
          <w:szCs w:val="22"/>
        </w:rPr>
        <w:t>SUPPLEMENTARY MATERIALS</w:t>
      </w:r>
    </w:p>
    <w:p w14:paraId="10162F7D" w14:textId="77777777" w:rsidR="00C04FEF" w:rsidRDefault="00C04FEF" w:rsidP="008F3B28">
      <w:pPr>
        <w:spacing w:before="120" w:after="120" w:line="276" w:lineRule="auto"/>
        <w:rPr>
          <w:b/>
          <w:bCs/>
          <w:sz w:val="22"/>
          <w:szCs w:val="22"/>
        </w:rPr>
      </w:pPr>
    </w:p>
    <w:p w14:paraId="331B2B3D" w14:textId="0E348670" w:rsidR="00436009" w:rsidRPr="006F0EDE" w:rsidRDefault="0078588C" w:rsidP="008F3B28">
      <w:pPr>
        <w:spacing w:before="120" w:after="120" w:line="276" w:lineRule="auto"/>
        <w:rPr>
          <w:b/>
          <w:bCs/>
          <w:sz w:val="22"/>
          <w:szCs w:val="22"/>
        </w:rPr>
      </w:pPr>
      <w:r w:rsidRPr="006F0EDE">
        <w:rPr>
          <w:b/>
          <w:bCs/>
          <w:sz w:val="22"/>
          <w:szCs w:val="22"/>
        </w:rPr>
        <w:t>SUPPLEMENT S1. SEARCH STRATEGY</w:t>
      </w:r>
    </w:p>
    <w:p w14:paraId="331B2B3E" w14:textId="006002E4" w:rsidR="00436009" w:rsidRPr="006F0EDE" w:rsidRDefault="00413E7C" w:rsidP="008F3B28">
      <w:pPr>
        <w:spacing w:before="120" w:after="120" w:line="276" w:lineRule="auto"/>
        <w:rPr>
          <w:b/>
          <w:bCs/>
          <w:sz w:val="22"/>
          <w:szCs w:val="22"/>
        </w:rPr>
      </w:pPr>
      <w:bookmarkStart w:id="0" w:name="OLE_LINK8"/>
      <w:r w:rsidRPr="006F0EDE">
        <w:rPr>
          <w:b/>
          <w:bCs/>
          <w:sz w:val="22"/>
          <w:szCs w:val="22"/>
        </w:rPr>
        <w:t xml:space="preserve">S1.1 </w:t>
      </w:r>
      <w:r w:rsidR="0078588C" w:rsidRPr="006F0EDE">
        <w:rPr>
          <w:b/>
          <w:bCs/>
          <w:sz w:val="22"/>
          <w:szCs w:val="22"/>
        </w:rPr>
        <w:t xml:space="preserve">Search </w:t>
      </w:r>
      <w:r w:rsidR="00696773">
        <w:rPr>
          <w:b/>
          <w:bCs/>
          <w:sz w:val="22"/>
          <w:szCs w:val="22"/>
        </w:rPr>
        <w:t>S</w:t>
      </w:r>
      <w:r w:rsidR="0078588C" w:rsidRPr="006F0EDE">
        <w:rPr>
          <w:b/>
          <w:bCs/>
          <w:sz w:val="22"/>
          <w:szCs w:val="22"/>
        </w:rPr>
        <w:t>trategy</w:t>
      </w:r>
      <w:bookmarkEnd w:id="0"/>
    </w:p>
    <w:p w14:paraId="4C499089" w14:textId="11CB8698" w:rsidR="008F3B28" w:rsidRDefault="0078588C" w:rsidP="008F3B28">
      <w:pPr>
        <w:spacing w:before="120" w:after="120" w:line="276" w:lineRule="auto"/>
        <w:rPr>
          <w:sz w:val="22"/>
          <w:szCs w:val="22"/>
        </w:rPr>
      </w:pPr>
      <w:bookmarkStart w:id="1" w:name="OLE_LINK2"/>
      <w:bookmarkStart w:id="2" w:name="OLE_LINK1"/>
      <w:r w:rsidRPr="006F0EDE">
        <w:rPr>
          <w:sz w:val="22"/>
          <w:szCs w:val="22"/>
        </w:rPr>
        <w:t xml:space="preserve">Studies published up to </w:t>
      </w:r>
      <w:r w:rsidRPr="006F0EDE">
        <w:rPr>
          <w:rFonts w:hint="eastAsia"/>
          <w:sz w:val="22"/>
          <w:szCs w:val="22"/>
        </w:rPr>
        <w:t>April</w:t>
      </w:r>
      <w:r w:rsidRPr="006F0EDE">
        <w:rPr>
          <w:sz w:val="22"/>
          <w:szCs w:val="22"/>
        </w:rPr>
        <w:t xml:space="preserve"> 30, 2025 will be retrieved from the following databases: PubMed, EMBASE, Cochrane Library, the National Health Service (NHS) Centre for Reviews and Dissemination (CRD) Database (including the Database of Abstracts of Reviews of Effects (DARE), the NHS Economic Evaluation Database (NHS EED), and the Health Technology Assessment (HTA) Database); </w:t>
      </w:r>
      <w:r w:rsidRPr="006F0EDE">
        <w:rPr>
          <w:rFonts w:hint="eastAsia"/>
          <w:sz w:val="22"/>
          <w:szCs w:val="22"/>
        </w:rPr>
        <w:t>with</w:t>
      </w:r>
      <w:r w:rsidRPr="006F0EDE">
        <w:rPr>
          <w:sz w:val="22"/>
          <w:szCs w:val="22"/>
        </w:rPr>
        <w:t xml:space="preserve"> no restrictions on the start time. We used a comprehensive list of search terms for each database</w:t>
      </w:r>
      <w:r w:rsidR="005C340A">
        <w:rPr>
          <w:sz w:val="22"/>
          <w:szCs w:val="22"/>
        </w:rPr>
        <w:t>;</w:t>
      </w:r>
      <w:r w:rsidR="005C340A" w:rsidRPr="006F0EDE">
        <w:rPr>
          <w:sz w:val="22"/>
          <w:szCs w:val="22"/>
        </w:rPr>
        <w:t xml:space="preserve"> </w:t>
      </w:r>
      <w:r w:rsidRPr="006F0EDE">
        <w:rPr>
          <w:sz w:val="22"/>
          <w:szCs w:val="22"/>
        </w:rPr>
        <w:t xml:space="preserve">see </w:t>
      </w:r>
      <w:r w:rsidRPr="006F0EDE">
        <w:rPr>
          <w:b/>
          <w:bCs/>
          <w:sz w:val="22"/>
          <w:szCs w:val="22"/>
        </w:rPr>
        <w:t>Table S1-4</w:t>
      </w:r>
      <w:r w:rsidRPr="006F0EDE">
        <w:rPr>
          <w:sz w:val="22"/>
          <w:szCs w:val="22"/>
        </w:rPr>
        <w:t xml:space="preserve"> </w:t>
      </w:r>
      <w:r w:rsidR="005C340A">
        <w:rPr>
          <w:sz w:val="22"/>
          <w:szCs w:val="22"/>
        </w:rPr>
        <w:t xml:space="preserve">for </w:t>
      </w:r>
      <w:r w:rsidRPr="006F0EDE">
        <w:rPr>
          <w:sz w:val="22"/>
          <w:szCs w:val="22"/>
        </w:rPr>
        <w:t>the detailed search query for each database. No language, study period</w:t>
      </w:r>
      <w:r w:rsidR="005C340A">
        <w:rPr>
          <w:sz w:val="22"/>
          <w:szCs w:val="22"/>
        </w:rPr>
        <w:t>,</w:t>
      </w:r>
      <w:r w:rsidRPr="006F0EDE">
        <w:rPr>
          <w:sz w:val="22"/>
          <w:szCs w:val="22"/>
        </w:rPr>
        <w:t xml:space="preserve"> or publication restrictions were applied. </w:t>
      </w:r>
      <w:bookmarkEnd w:id="1"/>
      <w:bookmarkEnd w:id="2"/>
    </w:p>
    <w:p w14:paraId="4552025A" w14:textId="77777777" w:rsidR="008F3B28" w:rsidRDefault="008F3B28" w:rsidP="008F3B28">
      <w:pPr>
        <w:spacing w:before="120" w:after="120" w:line="276" w:lineRule="auto"/>
        <w:rPr>
          <w:b/>
          <w:bCs/>
          <w:sz w:val="22"/>
          <w:szCs w:val="22"/>
        </w:rPr>
      </w:pPr>
    </w:p>
    <w:p w14:paraId="331B2B40" w14:textId="611F568A" w:rsidR="00436009" w:rsidRPr="006F0EDE" w:rsidRDefault="00413E7C" w:rsidP="004A47F5">
      <w:pPr>
        <w:spacing w:before="120" w:line="480" w:lineRule="auto"/>
        <w:rPr>
          <w:b/>
          <w:bCs/>
          <w:sz w:val="22"/>
          <w:szCs w:val="22"/>
        </w:rPr>
      </w:pPr>
      <w:r w:rsidRPr="006F0EDE">
        <w:rPr>
          <w:b/>
          <w:bCs/>
          <w:sz w:val="22"/>
          <w:szCs w:val="22"/>
        </w:rPr>
        <w:t xml:space="preserve">S1.2 </w:t>
      </w:r>
      <w:r w:rsidR="0078588C" w:rsidRPr="006F0EDE">
        <w:rPr>
          <w:b/>
          <w:bCs/>
          <w:sz w:val="22"/>
          <w:szCs w:val="22"/>
        </w:rPr>
        <w:t xml:space="preserve">Search </w:t>
      </w:r>
      <w:r w:rsidR="00696773">
        <w:rPr>
          <w:b/>
          <w:bCs/>
          <w:sz w:val="22"/>
          <w:szCs w:val="22"/>
        </w:rPr>
        <w:t>T</w:t>
      </w:r>
      <w:r w:rsidR="0078588C" w:rsidRPr="006F0EDE">
        <w:rPr>
          <w:b/>
          <w:bCs/>
          <w:sz w:val="22"/>
          <w:szCs w:val="22"/>
        </w:rPr>
        <w:t>erms</w:t>
      </w:r>
    </w:p>
    <w:p w14:paraId="331B2B41" w14:textId="77777777" w:rsidR="00436009" w:rsidRPr="006F0EDE" w:rsidRDefault="0078588C" w:rsidP="004A47F5">
      <w:pPr>
        <w:spacing w:after="120" w:line="276" w:lineRule="auto"/>
        <w:rPr>
          <w:sz w:val="22"/>
          <w:szCs w:val="22"/>
        </w:rPr>
      </w:pPr>
      <w:r w:rsidRPr="006F0EDE">
        <w:rPr>
          <w:sz w:val="22"/>
          <w:szCs w:val="22"/>
        </w:rPr>
        <w:t>We included three main search term headings:</w:t>
      </w:r>
    </w:p>
    <w:p w14:paraId="331B2B42" w14:textId="77777777" w:rsidR="00436009" w:rsidRPr="006F0EDE" w:rsidRDefault="0078588C" w:rsidP="008F3B28">
      <w:pPr>
        <w:pStyle w:val="ListParagraph1"/>
        <w:numPr>
          <w:ilvl w:val="0"/>
          <w:numId w:val="1"/>
        </w:numPr>
        <w:spacing w:before="120" w:after="120" w:line="276" w:lineRule="auto"/>
        <w:rPr>
          <w:rFonts w:ascii="Times New Roman" w:hAnsi="Times New Roman" w:cs="Times New Roman"/>
          <w:sz w:val="22"/>
          <w:szCs w:val="22"/>
        </w:rPr>
      </w:pPr>
      <w:r w:rsidRPr="006F0EDE">
        <w:rPr>
          <w:rFonts w:ascii="Times New Roman" w:hAnsi="Times New Roman" w:cs="Times New Roman"/>
          <w:sz w:val="22"/>
          <w:szCs w:val="22"/>
        </w:rPr>
        <w:t xml:space="preserve">COPD: COPD, </w:t>
      </w:r>
      <w:r w:rsidRPr="006F0EDE">
        <w:rPr>
          <w:rFonts w:ascii="Times New Roman" w:hAnsi="Times New Roman" w:cs="Times New Roman"/>
          <w:bCs/>
          <w:sz w:val="22"/>
          <w:szCs w:val="22"/>
          <w:shd w:val="clear" w:color="auto" w:fill="FFFFFF"/>
        </w:rPr>
        <w:t>airflow obstruction chronic, COAD, chronic airflow obstruction, chronic obstructive lung disease, chronic obstructive pulmonary disease</w:t>
      </w:r>
    </w:p>
    <w:p w14:paraId="331B2B43" w14:textId="77777777" w:rsidR="00436009" w:rsidRPr="006F0EDE" w:rsidRDefault="0078588C" w:rsidP="008F3B28">
      <w:pPr>
        <w:pStyle w:val="ListParagraph1"/>
        <w:numPr>
          <w:ilvl w:val="0"/>
          <w:numId w:val="1"/>
        </w:numPr>
        <w:spacing w:before="120" w:after="120" w:line="276" w:lineRule="auto"/>
        <w:rPr>
          <w:rFonts w:ascii="Times New Roman" w:hAnsi="Times New Roman" w:cs="Times New Roman"/>
          <w:sz w:val="22"/>
          <w:szCs w:val="22"/>
        </w:rPr>
      </w:pPr>
      <w:r w:rsidRPr="006F0EDE">
        <w:rPr>
          <w:rFonts w:ascii="Times New Roman" w:hAnsi="Times New Roman" w:cs="Times New Roman"/>
          <w:sz w:val="22"/>
          <w:szCs w:val="22"/>
        </w:rPr>
        <w:t xml:space="preserve">Screening: screening, </w:t>
      </w:r>
      <w:r w:rsidRPr="006F0EDE">
        <w:rPr>
          <w:rFonts w:ascii="Times New Roman" w:hAnsi="Times New Roman" w:cs="Times New Roman"/>
          <w:bCs/>
          <w:sz w:val="22"/>
          <w:szCs w:val="22"/>
          <w:shd w:val="clear" w:color="auto" w:fill="FFFFFF"/>
        </w:rPr>
        <w:t>case finding, detection, spirometry, questionnaire, peak flow</w:t>
      </w:r>
    </w:p>
    <w:p w14:paraId="331B2B44" w14:textId="77777777" w:rsidR="00436009" w:rsidRPr="006F0EDE" w:rsidRDefault="0078588C" w:rsidP="008F3B28">
      <w:pPr>
        <w:pStyle w:val="ListParagraph1"/>
        <w:numPr>
          <w:ilvl w:val="0"/>
          <w:numId w:val="1"/>
        </w:numPr>
        <w:spacing w:before="120" w:after="120" w:line="276" w:lineRule="auto"/>
        <w:rPr>
          <w:rFonts w:ascii="Times New Roman" w:hAnsi="Times New Roman" w:cs="Times New Roman"/>
          <w:sz w:val="22"/>
          <w:szCs w:val="22"/>
        </w:rPr>
      </w:pPr>
      <w:r w:rsidRPr="006F0EDE">
        <w:rPr>
          <w:rFonts w:ascii="Times New Roman" w:hAnsi="Times New Roman" w:cs="Times New Roman"/>
          <w:bCs/>
          <w:sz w:val="22"/>
          <w:szCs w:val="22"/>
          <w:shd w:val="clear" w:color="auto" w:fill="FFFFFF"/>
        </w:rPr>
        <w:t>Economic evaluation: cost-effectiveness, cost-benefit, cost-utility</w:t>
      </w:r>
    </w:p>
    <w:p w14:paraId="0E01D343" w14:textId="61AFB160" w:rsidR="008F3B28" w:rsidRDefault="0078588C" w:rsidP="008F3B28">
      <w:pPr>
        <w:spacing w:before="120" w:after="120" w:line="276" w:lineRule="auto"/>
        <w:rPr>
          <w:sz w:val="22"/>
          <w:szCs w:val="22"/>
        </w:rPr>
      </w:pPr>
      <w:r w:rsidRPr="006F0EDE">
        <w:rPr>
          <w:sz w:val="22"/>
          <w:szCs w:val="22"/>
        </w:rPr>
        <w:t xml:space="preserve">Terms under the same main search term headings are combined with OR and </w:t>
      </w:r>
      <w:r w:rsidR="00764443">
        <w:rPr>
          <w:sz w:val="22"/>
          <w:szCs w:val="22"/>
        </w:rPr>
        <w:t>ar</w:t>
      </w:r>
      <w:r w:rsidR="00764443" w:rsidRPr="006F0EDE">
        <w:rPr>
          <w:sz w:val="22"/>
          <w:szCs w:val="22"/>
        </w:rPr>
        <w:t xml:space="preserve">e </w:t>
      </w:r>
      <w:r w:rsidRPr="006F0EDE">
        <w:rPr>
          <w:sz w:val="22"/>
          <w:szCs w:val="22"/>
        </w:rPr>
        <w:t>searched in the Title/Abstract/Keywords (if available). MESH or MESH-like terms for the main search term headings were also added. Main search term headings were combined with AND (i.e.</w:t>
      </w:r>
      <w:r w:rsidR="00764443">
        <w:rPr>
          <w:sz w:val="22"/>
          <w:szCs w:val="22"/>
        </w:rPr>
        <w:t>,</w:t>
      </w:r>
      <w:r w:rsidRPr="006F0EDE">
        <w:rPr>
          <w:sz w:val="22"/>
          <w:szCs w:val="22"/>
        </w:rPr>
        <w:t xml:space="preserve"> COPD AND screening AND </w:t>
      </w:r>
      <w:r w:rsidRPr="006F0EDE">
        <w:rPr>
          <w:bCs/>
          <w:sz w:val="22"/>
          <w:szCs w:val="22"/>
          <w:shd w:val="clear" w:color="auto" w:fill="FFFFFF"/>
        </w:rPr>
        <w:t>Economic evaluation</w:t>
      </w:r>
      <w:r w:rsidRPr="006F0EDE">
        <w:rPr>
          <w:sz w:val="22"/>
          <w:szCs w:val="22"/>
        </w:rPr>
        <w:t xml:space="preserve">). </w:t>
      </w:r>
    </w:p>
    <w:p w14:paraId="009CB2A3" w14:textId="77777777" w:rsidR="008F3B28" w:rsidRPr="008F3B28" w:rsidRDefault="008F3B28" w:rsidP="008F3B28">
      <w:pPr>
        <w:spacing w:before="120" w:after="120" w:line="276" w:lineRule="auto"/>
        <w:rPr>
          <w:sz w:val="22"/>
          <w:szCs w:val="22"/>
        </w:rPr>
      </w:pPr>
    </w:p>
    <w:p w14:paraId="331B2B46" w14:textId="4365B29F" w:rsidR="00436009" w:rsidRPr="006F0EDE" w:rsidRDefault="00413E7C" w:rsidP="008F3B28">
      <w:pPr>
        <w:spacing w:before="120" w:after="120" w:line="276" w:lineRule="auto"/>
        <w:rPr>
          <w:b/>
          <w:bCs/>
          <w:sz w:val="22"/>
          <w:szCs w:val="22"/>
        </w:rPr>
      </w:pPr>
      <w:r w:rsidRPr="006F0EDE">
        <w:rPr>
          <w:b/>
          <w:bCs/>
          <w:sz w:val="22"/>
          <w:szCs w:val="22"/>
        </w:rPr>
        <w:t xml:space="preserve">S1.3 </w:t>
      </w:r>
      <w:r w:rsidR="0078588C" w:rsidRPr="006F0EDE">
        <w:rPr>
          <w:b/>
          <w:bCs/>
          <w:sz w:val="22"/>
          <w:szCs w:val="22"/>
        </w:rPr>
        <w:t xml:space="preserve">Search </w:t>
      </w:r>
      <w:r w:rsidR="00696773">
        <w:rPr>
          <w:b/>
          <w:bCs/>
          <w:sz w:val="22"/>
          <w:szCs w:val="22"/>
        </w:rPr>
        <w:t>Q</w:t>
      </w:r>
      <w:r w:rsidR="0078588C" w:rsidRPr="006F0EDE">
        <w:rPr>
          <w:b/>
          <w:bCs/>
          <w:sz w:val="22"/>
          <w:szCs w:val="22"/>
        </w:rPr>
        <w:t>uery</w:t>
      </w:r>
    </w:p>
    <w:p w14:paraId="331B2B47" w14:textId="77777777" w:rsidR="00436009" w:rsidRPr="006F0EDE" w:rsidRDefault="0078588C" w:rsidP="008F3B28">
      <w:pPr>
        <w:spacing w:line="276" w:lineRule="auto"/>
        <w:rPr>
          <w:b/>
          <w:bCs/>
          <w:sz w:val="22"/>
          <w:szCs w:val="22"/>
        </w:rPr>
      </w:pPr>
      <w:r w:rsidRPr="006F0EDE">
        <w:rPr>
          <w:rFonts w:hint="eastAsia"/>
          <w:b/>
          <w:bCs/>
          <w:sz w:val="22"/>
          <w:szCs w:val="22"/>
        </w:rPr>
        <w:t>Table</w:t>
      </w:r>
      <w:r w:rsidRPr="006F0EDE">
        <w:rPr>
          <w:b/>
          <w:bCs/>
          <w:sz w:val="22"/>
          <w:szCs w:val="22"/>
        </w:rPr>
        <w:t xml:space="preserve"> S1. The search query for PubMed.</w:t>
      </w:r>
    </w:p>
    <w:tbl>
      <w:tblPr>
        <w:tblStyle w:val="TableGrid"/>
        <w:tblW w:w="0" w:type="auto"/>
        <w:tblLook w:val="04A0" w:firstRow="1" w:lastRow="0" w:firstColumn="1" w:lastColumn="0" w:noHBand="0" w:noVBand="1"/>
      </w:tblPr>
      <w:tblGrid>
        <w:gridCol w:w="1018"/>
        <w:gridCol w:w="7316"/>
        <w:gridCol w:w="1016"/>
      </w:tblGrid>
      <w:tr w:rsidR="00436009" w:rsidRPr="00AA200B" w14:paraId="331B2B4B" w14:textId="77777777" w:rsidTr="00B8695C">
        <w:tc>
          <w:tcPr>
            <w:tcW w:w="0" w:type="auto"/>
          </w:tcPr>
          <w:p w14:paraId="331B2B48" w14:textId="77777777" w:rsidR="00436009" w:rsidRPr="00AA200B" w:rsidRDefault="0078588C" w:rsidP="008F3B28">
            <w:pPr>
              <w:spacing w:line="276" w:lineRule="auto"/>
              <w:rPr>
                <w:b/>
                <w:bCs/>
                <w:sz w:val="20"/>
                <w:szCs w:val="20"/>
              </w:rPr>
            </w:pPr>
            <w:r w:rsidRPr="00AA200B">
              <w:rPr>
                <w:b/>
                <w:bCs/>
                <w:sz w:val="20"/>
                <w:szCs w:val="20"/>
              </w:rPr>
              <w:t>Search number</w:t>
            </w:r>
          </w:p>
        </w:tc>
        <w:tc>
          <w:tcPr>
            <w:tcW w:w="0" w:type="auto"/>
          </w:tcPr>
          <w:p w14:paraId="331B2B49" w14:textId="77777777" w:rsidR="00436009" w:rsidRPr="00AA200B" w:rsidRDefault="0078588C" w:rsidP="008F3B28">
            <w:pPr>
              <w:spacing w:line="276" w:lineRule="auto"/>
              <w:rPr>
                <w:b/>
                <w:bCs/>
                <w:sz w:val="20"/>
                <w:szCs w:val="20"/>
              </w:rPr>
            </w:pPr>
            <w:r w:rsidRPr="00AA200B">
              <w:rPr>
                <w:b/>
                <w:bCs/>
                <w:sz w:val="20"/>
                <w:szCs w:val="20"/>
              </w:rPr>
              <w:t>Query</w:t>
            </w:r>
          </w:p>
        </w:tc>
        <w:tc>
          <w:tcPr>
            <w:tcW w:w="0" w:type="auto"/>
          </w:tcPr>
          <w:p w14:paraId="331B2B4A" w14:textId="77777777" w:rsidR="00436009" w:rsidRPr="00AA200B" w:rsidRDefault="0078588C" w:rsidP="008F3B28">
            <w:pPr>
              <w:spacing w:line="276" w:lineRule="auto"/>
              <w:rPr>
                <w:b/>
                <w:bCs/>
                <w:sz w:val="20"/>
                <w:szCs w:val="20"/>
                <w:shd w:val="clear" w:color="auto" w:fill="FFFFFF"/>
              </w:rPr>
            </w:pPr>
            <w:r w:rsidRPr="00AA200B">
              <w:rPr>
                <w:b/>
                <w:bCs/>
                <w:sz w:val="20"/>
                <w:szCs w:val="20"/>
                <w:shd w:val="clear" w:color="auto" w:fill="FFFFFF"/>
              </w:rPr>
              <w:t>Results</w:t>
            </w:r>
          </w:p>
        </w:tc>
      </w:tr>
      <w:tr w:rsidR="00436009" w:rsidRPr="00AA200B" w14:paraId="331B2B4F" w14:textId="77777777" w:rsidTr="00B8695C">
        <w:tc>
          <w:tcPr>
            <w:tcW w:w="0" w:type="auto"/>
          </w:tcPr>
          <w:p w14:paraId="331B2B4C" w14:textId="77777777" w:rsidR="00436009" w:rsidRPr="00AA200B" w:rsidRDefault="0078588C" w:rsidP="008F3B28">
            <w:pPr>
              <w:spacing w:line="276" w:lineRule="auto"/>
              <w:rPr>
                <w:sz w:val="20"/>
                <w:szCs w:val="20"/>
              </w:rPr>
            </w:pPr>
            <w:bookmarkStart w:id="3" w:name="_Hlk157525187"/>
            <w:r w:rsidRPr="00AA200B">
              <w:rPr>
                <w:sz w:val="20"/>
                <w:szCs w:val="20"/>
              </w:rPr>
              <w:t>#1</w:t>
            </w:r>
          </w:p>
        </w:tc>
        <w:tc>
          <w:tcPr>
            <w:tcW w:w="0" w:type="auto"/>
          </w:tcPr>
          <w:p w14:paraId="331B2B4D" w14:textId="77777777" w:rsidR="00436009" w:rsidRPr="00AA200B" w:rsidRDefault="0078588C" w:rsidP="008F3B28">
            <w:pPr>
              <w:spacing w:line="276" w:lineRule="auto"/>
              <w:rPr>
                <w:bCs/>
                <w:sz w:val="20"/>
                <w:szCs w:val="20"/>
                <w:shd w:val="clear" w:color="auto" w:fill="FFFFFF"/>
              </w:rPr>
            </w:pPr>
            <w:r w:rsidRPr="00AA200B">
              <w:rPr>
                <w:bCs/>
                <w:sz w:val="20"/>
                <w:szCs w:val="20"/>
                <w:shd w:val="clear" w:color="auto" w:fill="FFFFFF"/>
              </w:rPr>
              <w:t>"</w:t>
            </w:r>
            <w:proofErr w:type="gramStart"/>
            <w:r w:rsidRPr="00AA200B">
              <w:rPr>
                <w:bCs/>
                <w:sz w:val="20"/>
                <w:szCs w:val="20"/>
                <w:shd w:val="clear" w:color="auto" w:fill="FFFFFF"/>
              </w:rPr>
              <w:t>pulmonary</w:t>
            </w:r>
            <w:proofErr w:type="gramEnd"/>
            <w:r w:rsidRPr="00AA200B">
              <w:rPr>
                <w:bCs/>
                <w:sz w:val="20"/>
                <w:szCs w:val="20"/>
                <w:shd w:val="clear" w:color="auto" w:fill="FFFFFF"/>
              </w:rPr>
              <w:t xml:space="preserve"> disease, chronic obstructive"[</w:t>
            </w:r>
            <w:proofErr w:type="spellStart"/>
            <w:r w:rsidRPr="00AA200B">
              <w:rPr>
                <w:bCs/>
                <w:sz w:val="20"/>
                <w:szCs w:val="20"/>
                <w:shd w:val="clear" w:color="auto" w:fill="FFFFFF"/>
              </w:rPr>
              <w:t>MeSH</w:t>
            </w:r>
            <w:proofErr w:type="spellEnd"/>
            <w:r w:rsidRPr="00AA200B">
              <w:rPr>
                <w:bCs/>
                <w:sz w:val="20"/>
                <w:szCs w:val="20"/>
                <w:shd w:val="clear" w:color="auto" w:fill="FFFFFF"/>
              </w:rPr>
              <w:t xml:space="preserve"> Terms] OR "airflow obstruction chronic"[Title/Abstract] OR "COAD"[Title/Abstract] OR "COPD"[Title/Abstract] OR "chronic airflow obstruction"[Title/Abstract] OR "chronic obstructive lung disease"[Title/Abstract] OR "chronic obstructive pulmonary disease"[Title/Abstract]</w:t>
            </w:r>
          </w:p>
        </w:tc>
        <w:tc>
          <w:tcPr>
            <w:tcW w:w="0" w:type="auto"/>
          </w:tcPr>
          <w:p w14:paraId="331B2B4E" w14:textId="77777777" w:rsidR="00436009" w:rsidRPr="00AA200B" w:rsidRDefault="0078588C" w:rsidP="008F3B28">
            <w:pPr>
              <w:spacing w:line="276" w:lineRule="auto"/>
              <w:jc w:val="right"/>
              <w:rPr>
                <w:rFonts w:ascii="SimSun" w:eastAsia="SimSun" w:hAnsi="SimSun" w:cs="SimSun"/>
                <w:bCs/>
                <w:sz w:val="20"/>
                <w:szCs w:val="20"/>
                <w:shd w:val="clear" w:color="auto" w:fill="FFFFFF"/>
              </w:rPr>
            </w:pPr>
            <w:r w:rsidRPr="00AA200B">
              <w:rPr>
                <w:bCs/>
                <w:sz w:val="20"/>
                <w:szCs w:val="20"/>
                <w:shd w:val="clear" w:color="auto" w:fill="FFFFFF"/>
              </w:rPr>
              <w:t>115</w:t>
            </w:r>
            <w:r w:rsidRPr="00AA200B">
              <w:rPr>
                <w:rFonts w:hint="eastAsia"/>
                <w:bCs/>
                <w:sz w:val="20"/>
                <w:szCs w:val="20"/>
                <w:shd w:val="clear" w:color="auto" w:fill="FFFFFF"/>
              </w:rPr>
              <w:t>,</w:t>
            </w:r>
            <w:r w:rsidRPr="00AA200B">
              <w:rPr>
                <w:bCs/>
                <w:sz w:val="20"/>
                <w:szCs w:val="20"/>
                <w:shd w:val="clear" w:color="auto" w:fill="FFFFFF"/>
              </w:rPr>
              <w:t>927</w:t>
            </w:r>
          </w:p>
        </w:tc>
      </w:tr>
      <w:bookmarkEnd w:id="3"/>
      <w:tr w:rsidR="00436009" w:rsidRPr="00AA200B" w14:paraId="331B2B53" w14:textId="77777777" w:rsidTr="00B8695C">
        <w:tc>
          <w:tcPr>
            <w:tcW w:w="0" w:type="auto"/>
          </w:tcPr>
          <w:p w14:paraId="331B2B50" w14:textId="77777777" w:rsidR="00436009" w:rsidRPr="00AA200B" w:rsidRDefault="0078588C" w:rsidP="008F3B28">
            <w:pPr>
              <w:spacing w:line="276" w:lineRule="auto"/>
              <w:rPr>
                <w:sz w:val="20"/>
                <w:szCs w:val="20"/>
              </w:rPr>
            </w:pPr>
            <w:r w:rsidRPr="00AA200B">
              <w:rPr>
                <w:sz w:val="20"/>
                <w:szCs w:val="20"/>
              </w:rPr>
              <w:t>#2</w:t>
            </w:r>
          </w:p>
        </w:tc>
        <w:tc>
          <w:tcPr>
            <w:tcW w:w="0" w:type="auto"/>
          </w:tcPr>
          <w:p w14:paraId="331B2B51" w14:textId="77777777" w:rsidR="00436009" w:rsidRPr="00AA200B" w:rsidRDefault="0078588C" w:rsidP="008F3B28">
            <w:pPr>
              <w:spacing w:line="276" w:lineRule="auto"/>
              <w:rPr>
                <w:bCs/>
                <w:sz w:val="20"/>
                <w:szCs w:val="20"/>
                <w:shd w:val="clear" w:color="auto" w:fill="FFFFFF"/>
              </w:rPr>
            </w:pPr>
            <w:r w:rsidRPr="00AA200B">
              <w:rPr>
                <w:bCs/>
                <w:sz w:val="20"/>
                <w:szCs w:val="20"/>
                <w:shd w:val="clear" w:color="auto" w:fill="FFFFFF"/>
              </w:rPr>
              <w:t>"</w:t>
            </w:r>
            <w:proofErr w:type="gramStart"/>
            <w:r w:rsidRPr="00AA200B">
              <w:rPr>
                <w:bCs/>
                <w:sz w:val="20"/>
                <w:szCs w:val="20"/>
                <w:shd w:val="clear" w:color="auto" w:fill="FFFFFF"/>
              </w:rPr>
              <w:t>mass</w:t>
            </w:r>
            <w:proofErr w:type="gramEnd"/>
            <w:r w:rsidRPr="00AA200B">
              <w:rPr>
                <w:bCs/>
                <w:sz w:val="20"/>
                <w:szCs w:val="20"/>
                <w:shd w:val="clear" w:color="auto" w:fill="FFFFFF"/>
              </w:rPr>
              <w:t xml:space="preserve"> screening"[</w:t>
            </w:r>
            <w:proofErr w:type="spellStart"/>
            <w:r w:rsidRPr="00AA200B">
              <w:rPr>
                <w:bCs/>
                <w:sz w:val="20"/>
                <w:szCs w:val="20"/>
                <w:shd w:val="clear" w:color="auto" w:fill="FFFFFF"/>
              </w:rPr>
              <w:t>MeSH</w:t>
            </w:r>
            <w:proofErr w:type="spellEnd"/>
            <w:r w:rsidRPr="00AA200B">
              <w:rPr>
                <w:bCs/>
                <w:sz w:val="20"/>
                <w:szCs w:val="20"/>
                <w:shd w:val="clear" w:color="auto" w:fill="FFFFFF"/>
              </w:rPr>
              <w:t xml:space="preserve"> Terms] OR "screening"[Title/Abstract] OR "screen*"[Title/Abstract] OR "case finding"[Title/Abstract] OR "detection"[Title/Abstract] OR "detect*"[Title/Abstract] OR "spirometry"[Title/Abstract] OR "questionnaire"[Title/Abstract] OR "peak flow"[Title/Abstract]</w:t>
            </w:r>
          </w:p>
        </w:tc>
        <w:tc>
          <w:tcPr>
            <w:tcW w:w="0" w:type="auto"/>
          </w:tcPr>
          <w:p w14:paraId="331B2B52" w14:textId="77777777" w:rsidR="00436009" w:rsidRPr="00AA200B" w:rsidRDefault="0078588C" w:rsidP="008F3B28">
            <w:pPr>
              <w:spacing w:line="276" w:lineRule="auto"/>
              <w:jc w:val="right"/>
              <w:rPr>
                <w:bCs/>
                <w:sz w:val="20"/>
                <w:szCs w:val="20"/>
                <w:shd w:val="clear" w:color="auto" w:fill="FFFFFF"/>
              </w:rPr>
            </w:pPr>
            <w:r w:rsidRPr="00AA200B">
              <w:rPr>
                <w:bCs/>
                <w:sz w:val="20"/>
                <w:szCs w:val="20"/>
                <w:shd w:val="clear" w:color="auto" w:fill="FFFFFF"/>
              </w:rPr>
              <w:t>4,533,223</w:t>
            </w:r>
          </w:p>
        </w:tc>
      </w:tr>
      <w:tr w:rsidR="00436009" w:rsidRPr="00AA200B" w14:paraId="331B2B57" w14:textId="77777777" w:rsidTr="00B8695C">
        <w:tc>
          <w:tcPr>
            <w:tcW w:w="0" w:type="auto"/>
          </w:tcPr>
          <w:p w14:paraId="331B2B54" w14:textId="77777777" w:rsidR="00436009" w:rsidRPr="00AA200B" w:rsidRDefault="0078588C" w:rsidP="008F3B28">
            <w:pPr>
              <w:spacing w:line="276" w:lineRule="auto"/>
              <w:rPr>
                <w:sz w:val="20"/>
                <w:szCs w:val="20"/>
              </w:rPr>
            </w:pPr>
            <w:r w:rsidRPr="00AA200B">
              <w:rPr>
                <w:sz w:val="20"/>
                <w:szCs w:val="20"/>
              </w:rPr>
              <w:t>#3</w:t>
            </w:r>
          </w:p>
        </w:tc>
        <w:tc>
          <w:tcPr>
            <w:tcW w:w="0" w:type="auto"/>
          </w:tcPr>
          <w:p w14:paraId="331B2B55" w14:textId="77777777" w:rsidR="00436009" w:rsidRPr="00AA200B" w:rsidRDefault="0078588C" w:rsidP="008F3B28">
            <w:pPr>
              <w:spacing w:line="276" w:lineRule="auto"/>
              <w:rPr>
                <w:bCs/>
                <w:sz w:val="20"/>
                <w:szCs w:val="20"/>
                <w:shd w:val="clear" w:color="auto" w:fill="FFFFFF"/>
              </w:rPr>
            </w:pPr>
            <w:r w:rsidRPr="00AA200B">
              <w:rPr>
                <w:bCs/>
                <w:sz w:val="20"/>
                <w:szCs w:val="20"/>
                <w:shd w:val="clear" w:color="auto" w:fill="FFFFFF"/>
              </w:rPr>
              <w:t>"</w:t>
            </w:r>
            <w:bookmarkStart w:id="4" w:name="OLE_LINK4"/>
            <w:proofErr w:type="gramStart"/>
            <w:r w:rsidRPr="00AA200B">
              <w:rPr>
                <w:bCs/>
                <w:sz w:val="20"/>
                <w:szCs w:val="20"/>
                <w:shd w:val="clear" w:color="auto" w:fill="FFFFFF"/>
              </w:rPr>
              <w:t>costs</w:t>
            </w:r>
            <w:proofErr w:type="gramEnd"/>
            <w:r w:rsidRPr="00AA200B">
              <w:rPr>
                <w:bCs/>
                <w:sz w:val="20"/>
                <w:szCs w:val="20"/>
                <w:shd w:val="clear" w:color="auto" w:fill="FFFFFF"/>
              </w:rPr>
              <w:t xml:space="preserve"> and cost analysis</w:t>
            </w:r>
            <w:bookmarkEnd w:id="4"/>
            <w:r w:rsidRPr="00AA200B">
              <w:rPr>
                <w:bCs/>
                <w:sz w:val="20"/>
                <w:szCs w:val="20"/>
                <w:shd w:val="clear" w:color="auto" w:fill="FFFFFF"/>
              </w:rPr>
              <w:t>"[</w:t>
            </w:r>
            <w:proofErr w:type="spellStart"/>
            <w:r w:rsidRPr="00AA200B">
              <w:rPr>
                <w:bCs/>
                <w:sz w:val="20"/>
                <w:szCs w:val="20"/>
                <w:shd w:val="clear" w:color="auto" w:fill="FFFFFF"/>
              </w:rPr>
              <w:t>MeSH</w:t>
            </w:r>
            <w:proofErr w:type="spellEnd"/>
            <w:r w:rsidRPr="00AA200B">
              <w:rPr>
                <w:bCs/>
                <w:sz w:val="20"/>
                <w:szCs w:val="20"/>
                <w:shd w:val="clear" w:color="auto" w:fill="FFFFFF"/>
              </w:rPr>
              <w:t xml:space="preserve"> Terms] OR "</w:t>
            </w:r>
            <w:bookmarkStart w:id="5" w:name="OLE_LINK3"/>
            <w:r w:rsidRPr="00AA200B">
              <w:rPr>
                <w:bCs/>
                <w:sz w:val="20"/>
                <w:szCs w:val="20"/>
                <w:shd w:val="clear" w:color="auto" w:fill="FFFFFF"/>
              </w:rPr>
              <w:t>value of life</w:t>
            </w:r>
            <w:bookmarkEnd w:id="5"/>
            <w:r w:rsidRPr="00AA200B">
              <w:rPr>
                <w:bCs/>
                <w:sz w:val="20"/>
                <w:szCs w:val="20"/>
                <w:shd w:val="clear" w:color="auto" w:fill="FFFFFF"/>
              </w:rPr>
              <w:t>"[</w:t>
            </w:r>
            <w:proofErr w:type="spellStart"/>
            <w:r w:rsidRPr="00AA200B">
              <w:rPr>
                <w:bCs/>
                <w:sz w:val="20"/>
                <w:szCs w:val="20"/>
                <w:shd w:val="clear" w:color="auto" w:fill="FFFFFF"/>
              </w:rPr>
              <w:t>MeSH</w:t>
            </w:r>
            <w:proofErr w:type="spellEnd"/>
            <w:r w:rsidRPr="00AA200B">
              <w:rPr>
                <w:bCs/>
                <w:sz w:val="20"/>
                <w:szCs w:val="20"/>
                <w:shd w:val="clear" w:color="auto" w:fill="FFFFFF"/>
              </w:rPr>
              <w:t xml:space="preserve"> Terms] OR "cost-effectiveness"[Title/Abstract] OR "cost-benefit"[Title/Abstract] OR "cost-utility"[Title/Abstract]</w:t>
            </w:r>
          </w:p>
        </w:tc>
        <w:tc>
          <w:tcPr>
            <w:tcW w:w="0" w:type="auto"/>
          </w:tcPr>
          <w:p w14:paraId="331B2B56" w14:textId="77777777" w:rsidR="00436009" w:rsidRPr="00AA200B" w:rsidRDefault="0078588C" w:rsidP="008F3B28">
            <w:pPr>
              <w:spacing w:line="276" w:lineRule="auto"/>
              <w:jc w:val="right"/>
              <w:rPr>
                <w:bCs/>
                <w:sz w:val="20"/>
                <w:szCs w:val="20"/>
                <w:shd w:val="clear" w:color="auto" w:fill="FFFFFF"/>
              </w:rPr>
            </w:pPr>
            <w:r w:rsidRPr="00AA200B">
              <w:rPr>
                <w:bCs/>
                <w:sz w:val="20"/>
                <w:szCs w:val="20"/>
                <w:shd w:val="clear" w:color="auto" w:fill="FFFFFF"/>
              </w:rPr>
              <w:t>333,556</w:t>
            </w:r>
          </w:p>
        </w:tc>
      </w:tr>
      <w:tr w:rsidR="00436009" w:rsidRPr="00AA200B" w14:paraId="331B2B5B" w14:textId="77777777" w:rsidTr="00B8695C">
        <w:trPr>
          <w:trHeight w:val="325"/>
        </w:trPr>
        <w:tc>
          <w:tcPr>
            <w:tcW w:w="0" w:type="auto"/>
          </w:tcPr>
          <w:p w14:paraId="331B2B58" w14:textId="77777777" w:rsidR="00436009" w:rsidRPr="00AA200B" w:rsidRDefault="0078588C" w:rsidP="008F3B28">
            <w:pPr>
              <w:spacing w:line="276" w:lineRule="auto"/>
              <w:rPr>
                <w:sz w:val="20"/>
                <w:szCs w:val="20"/>
              </w:rPr>
            </w:pPr>
            <w:r w:rsidRPr="00AA200B">
              <w:rPr>
                <w:sz w:val="20"/>
                <w:szCs w:val="20"/>
              </w:rPr>
              <w:lastRenderedPageBreak/>
              <w:t>#4</w:t>
            </w:r>
          </w:p>
        </w:tc>
        <w:tc>
          <w:tcPr>
            <w:tcW w:w="0" w:type="auto"/>
          </w:tcPr>
          <w:p w14:paraId="331B2B59" w14:textId="77777777" w:rsidR="00436009" w:rsidRPr="00AA200B" w:rsidRDefault="0078588C" w:rsidP="008F3B28">
            <w:pPr>
              <w:spacing w:line="276" w:lineRule="auto"/>
              <w:rPr>
                <w:sz w:val="20"/>
                <w:szCs w:val="20"/>
              </w:rPr>
            </w:pPr>
            <w:r w:rsidRPr="00AA200B">
              <w:rPr>
                <w:bCs/>
                <w:sz w:val="20"/>
                <w:szCs w:val="20"/>
              </w:rPr>
              <w:t>#1 AND #2 AND #3</w:t>
            </w:r>
          </w:p>
        </w:tc>
        <w:tc>
          <w:tcPr>
            <w:tcW w:w="0" w:type="auto"/>
          </w:tcPr>
          <w:p w14:paraId="331B2B5A" w14:textId="77777777" w:rsidR="00436009" w:rsidRPr="00AA200B" w:rsidRDefault="0078588C" w:rsidP="008F3B28">
            <w:pPr>
              <w:spacing w:line="276" w:lineRule="auto"/>
              <w:jc w:val="right"/>
              <w:rPr>
                <w:bCs/>
                <w:sz w:val="20"/>
                <w:szCs w:val="20"/>
                <w:shd w:val="clear" w:color="auto" w:fill="FFFFFF"/>
              </w:rPr>
            </w:pPr>
            <w:r w:rsidRPr="00AA200B">
              <w:rPr>
                <w:bCs/>
                <w:sz w:val="20"/>
                <w:szCs w:val="20"/>
                <w:shd w:val="clear" w:color="auto" w:fill="FFFFFF"/>
              </w:rPr>
              <w:t>476</w:t>
            </w:r>
          </w:p>
        </w:tc>
      </w:tr>
    </w:tbl>
    <w:p w14:paraId="331B2B5C" w14:textId="77777777" w:rsidR="00436009" w:rsidRPr="006F0EDE" w:rsidRDefault="00436009" w:rsidP="008F3B28">
      <w:pPr>
        <w:pStyle w:val="ListParagraph1"/>
        <w:spacing w:line="276" w:lineRule="auto"/>
        <w:rPr>
          <w:rFonts w:ascii="Times New Roman" w:hAnsi="Times New Roman" w:cs="Times New Roman"/>
          <w:sz w:val="22"/>
          <w:szCs w:val="22"/>
          <w:highlight w:val="yellow"/>
        </w:rPr>
      </w:pPr>
    </w:p>
    <w:p w14:paraId="331B2B5D" w14:textId="77777777" w:rsidR="00436009" w:rsidRPr="006F0EDE" w:rsidRDefault="0078588C" w:rsidP="008F3B28">
      <w:pPr>
        <w:spacing w:line="276" w:lineRule="auto"/>
        <w:rPr>
          <w:b/>
          <w:bCs/>
          <w:sz w:val="22"/>
          <w:szCs w:val="22"/>
          <w:highlight w:val="yellow"/>
        </w:rPr>
      </w:pPr>
      <w:r w:rsidRPr="006F0EDE">
        <w:rPr>
          <w:rFonts w:hint="eastAsia"/>
          <w:b/>
          <w:bCs/>
          <w:sz w:val="22"/>
          <w:szCs w:val="22"/>
        </w:rPr>
        <w:t>Table</w:t>
      </w:r>
      <w:r w:rsidRPr="006F0EDE">
        <w:rPr>
          <w:b/>
          <w:bCs/>
          <w:sz w:val="22"/>
          <w:szCs w:val="22"/>
        </w:rPr>
        <w:t xml:space="preserve"> S2. The search query for EMBASE.</w:t>
      </w:r>
    </w:p>
    <w:tbl>
      <w:tblPr>
        <w:tblStyle w:val="TableGrid"/>
        <w:tblW w:w="0" w:type="auto"/>
        <w:tblLook w:val="04A0" w:firstRow="1" w:lastRow="0" w:firstColumn="1" w:lastColumn="0" w:noHBand="0" w:noVBand="1"/>
      </w:tblPr>
      <w:tblGrid>
        <w:gridCol w:w="1050"/>
        <w:gridCol w:w="7284"/>
        <w:gridCol w:w="1016"/>
      </w:tblGrid>
      <w:tr w:rsidR="00436009" w:rsidRPr="00AA200B" w14:paraId="331B2B61" w14:textId="77777777" w:rsidTr="00B8695C">
        <w:tc>
          <w:tcPr>
            <w:tcW w:w="0" w:type="auto"/>
          </w:tcPr>
          <w:p w14:paraId="331B2B5E" w14:textId="77777777" w:rsidR="00436009" w:rsidRPr="00AA200B" w:rsidRDefault="0078588C" w:rsidP="008F3B28">
            <w:pPr>
              <w:spacing w:line="276" w:lineRule="auto"/>
              <w:rPr>
                <w:sz w:val="20"/>
                <w:szCs w:val="20"/>
              </w:rPr>
            </w:pPr>
            <w:r w:rsidRPr="00AA200B">
              <w:rPr>
                <w:b/>
                <w:bCs/>
                <w:sz w:val="20"/>
                <w:szCs w:val="20"/>
              </w:rPr>
              <w:t>Search number</w:t>
            </w:r>
          </w:p>
        </w:tc>
        <w:tc>
          <w:tcPr>
            <w:tcW w:w="0" w:type="auto"/>
          </w:tcPr>
          <w:p w14:paraId="331B2B5F" w14:textId="77777777" w:rsidR="00436009" w:rsidRPr="00AA200B" w:rsidRDefault="0078588C" w:rsidP="008F3B28">
            <w:pPr>
              <w:spacing w:line="276" w:lineRule="auto"/>
              <w:rPr>
                <w:sz w:val="20"/>
                <w:szCs w:val="20"/>
              </w:rPr>
            </w:pPr>
            <w:r w:rsidRPr="00AA200B">
              <w:rPr>
                <w:b/>
                <w:bCs/>
                <w:sz w:val="20"/>
                <w:szCs w:val="20"/>
              </w:rPr>
              <w:t>Query</w:t>
            </w:r>
          </w:p>
        </w:tc>
        <w:tc>
          <w:tcPr>
            <w:tcW w:w="0" w:type="auto"/>
          </w:tcPr>
          <w:p w14:paraId="331B2B60" w14:textId="77777777" w:rsidR="00436009" w:rsidRPr="00AA200B" w:rsidRDefault="0078588C" w:rsidP="008F3B28">
            <w:pPr>
              <w:spacing w:line="276" w:lineRule="auto"/>
              <w:rPr>
                <w:bCs/>
                <w:sz w:val="20"/>
                <w:szCs w:val="20"/>
                <w:shd w:val="clear" w:color="auto" w:fill="FFFFFF"/>
              </w:rPr>
            </w:pPr>
            <w:r w:rsidRPr="00AA200B">
              <w:rPr>
                <w:b/>
                <w:bCs/>
                <w:sz w:val="20"/>
                <w:szCs w:val="20"/>
                <w:shd w:val="clear" w:color="auto" w:fill="FFFFFF"/>
              </w:rPr>
              <w:t>Results</w:t>
            </w:r>
          </w:p>
        </w:tc>
      </w:tr>
      <w:tr w:rsidR="00B8695C" w:rsidRPr="00AA200B" w14:paraId="12C659BC" w14:textId="77777777" w:rsidTr="00B8695C">
        <w:tc>
          <w:tcPr>
            <w:tcW w:w="0" w:type="auto"/>
          </w:tcPr>
          <w:p w14:paraId="5C3DC779" w14:textId="6A87F539" w:rsidR="00B8695C" w:rsidRPr="00AA200B" w:rsidRDefault="00B8695C" w:rsidP="008F3B28">
            <w:pPr>
              <w:spacing w:line="276" w:lineRule="auto"/>
              <w:rPr>
                <w:sz w:val="20"/>
                <w:szCs w:val="20"/>
              </w:rPr>
            </w:pPr>
            <w:r w:rsidRPr="00AA200B">
              <w:rPr>
                <w:sz w:val="20"/>
                <w:szCs w:val="20"/>
              </w:rPr>
              <w:t>#1</w:t>
            </w:r>
          </w:p>
        </w:tc>
        <w:tc>
          <w:tcPr>
            <w:tcW w:w="0" w:type="auto"/>
          </w:tcPr>
          <w:p w14:paraId="491A5EFF" w14:textId="7CD77594" w:rsidR="00B8695C" w:rsidRPr="00AA200B" w:rsidRDefault="00B8695C" w:rsidP="008F3B28">
            <w:pPr>
              <w:spacing w:line="276" w:lineRule="auto"/>
              <w:rPr>
                <w:bCs/>
                <w:sz w:val="20"/>
                <w:szCs w:val="20"/>
                <w:shd w:val="clear" w:color="auto" w:fill="FFFFFF"/>
              </w:rPr>
            </w:pPr>
            <w:r w:rsidRPr="00AA200B">
              <w:rPr>
                <w:bCs/>
                <w:sz w:val="20"/>
                <w:szCs w:val="20"/>
                <w:shd w:val="clear" w:color="auto" w:fill="FFFFFF"/>
              </w:rPr>
              <w:t>('chronic obstructive lung disease')/exp OR (('airflow obstruction chronic'):</w:t>
            </w:r>
            <w:proofErr w:type="spellStart"/>
            <w:r w:rsidRPr="00AA200B">
              <w:rPr>
                <w:bCs/>
                <w:sz w:val="20"/>
                <w:szCs w:val="20"/>
                <w:shd w:val="clear" w:color="auto" w:fill="FFFFFF"/>
              </w:rPr>
              <w:t>ti,ab,kw</w:t>
            </w:r>
            <w:proofErr w:type="spellEnd"/>
            <w:r w:rsidRPr="00AA200B">
              <w:rPr>
                <w:bCs/>
                <w:sz w:val="20"/>
                <w:szCs w:val="20"/>
                <w:shd w:val="clear" w:color="auto" w:fill="FFFFFF"/>
              </w:rPr>
              <w:t>) OR ((COAD):</w:t>
            </w:r>
            <w:proofErr w:type="spellStart"/>
            <w:r w:rsidRPr="00AA200B">
              <w:rPr>
                <w:bCs/>
                <w:sz w:val="20"/>
                <w:szCs w:val="20"/>
                <w:shd w:val="clear" w:color="auto" w:fill="FFFFFF"/>
              </w:rPr>
              <w:t>ti,ab,kw</w:t>
            </w:r>
            <w:proofErr w:type="spellEnd"/>
            <w:r w:rsidRPr="00AA200B">
              <w:rPr>
                <w:bCs/>
                <w:sz w:val="20"/>
                <w:szCs w:val="20"/>
                <w:shd w:val="clear" w:color="auto" w:fill="FFFFFF"/>
              </w:rPr>
              <w:t>) OR ((COPD):</w:t>
            </w:r>
            <w:proofErr w:type="spellStart"/>
            <w:r w:rsidRPr="00AA200B">
              <w:rPr>
                <w:bCs/>
                <w:sz w:val="20"/>
                <w:szCs w:val="20"/>
                <w:shd w:val="clear" w:color="auto" w:fill="FFFFFF"/>
              </w:rPr>
              <w:t>ti,ab,kw</w:t>
            </w:r>
            <w:proofErr w:type="spellEnd"/>
            <w:r w:rsidRPr="00AA200B">
              <w:rPr>
                <w:bCs/>
                <w:sz w:val="20"/>
                <w:szCs w:val="20"/>
                <w:shd w:val="clear" w:color="auto" w:fill="FFFFFF"/>
              </w:rPr>
              <w:t>) OR (('chronic airflow obstruction'):</w:t>
            </w:r>
            <w:proofErr w:type="spellStart"/>
            <w:r w:rsidRPr="00AA200B">
              <w:rPr>
                <w:bCs/>
                <w:sz w:val="20"/>
                <w:szCs w:val="20"/>
                <w:shd w:val="clear" w:color="auto" w:fill="FFFFFF"/>
              </w:rPr>
              <w:t>ti,ab,kw</w:t>
            </w:r>
            <w:proofErr w:type="spellEnd"/>
            <w:r w:rsidRPr="00AA200B">
              <w:rPr>
                <w:bCs/>
                <w:sz w:val="20"/>
                <w:szCs w:val="20"/>
                <w:shd w:val="clear" w:color="auto" w:fill="FFFFFF"/>
              </w:rPr>
              <w:t>) OR (('chronic obstructive lung disease'):</w:t>
            </w:r>
            <w:proofErr w:type="spellStart"/>
            <w:r w:rsidRPr="00AA200B">
              <w:rPr>
                <w:bCs/>
                <w:sz w:val="20"/>
                <w:szCs w:val="20"/>
                <w:shd w:val="clear" w:color="auto" w:fill="FFFFFF"/>
              </w:rPr>
              <w:t>ti,ab,kw</w:t>
            </w:r>
            <w:proofErr w:type="spellEnd"/>
            <w:r w:rsidRPr="00AA200B">
              <w:rPr>
                <w:bCs/>
                <w:sz w:val="20"/>
                <w:szCs w:val="20"/>
                <w:shd w:val="clear" w:color="auto" w:fill="FFFFFF"/>
              </w:rPr>
              <w:t>) OR (('chronic obstructive pulmonary disease'):</w:t>
            </w:r>
            <w:proofErr w:type="spellStart"/>
            <w:r w:rsidRPr="00AA200B">
              <w:rPr>
                <w:bCs/>
                <w:sz w:val="20"/>
                <w:szCs w:val="20"/>
                <w:shd w:val="clear" w:color="auto" w:fill="FFFFFF"/>
              </w:rPr>
              <w:t>ti,ab,kw</w:t>
            </w:r>
            <w:proofErr w:type="spellEnd"/>
            <w:r w:rsidRPr="00AA200B">
              <w:rPr>
                <w:bCs/>
                <w:sz w:val="20"/>
                <w:szCs w:val="20"/>
                <w:shd w:val="clear" w:color="auto" w:fill="FFFFFF"/>
              </w:rPr>
              <w:t>)</w:t>
            </w:r>
          </w:p>
        </w:tc>
        <w:tc>
          <w:tcPr>
            <w:tcW w:w="0" w:type="auto"/>
          </w:tcPr>
          <w:p w14:paraId="13BB4803" w14:textId="07AD1ACF" w:rsidR="00B8695C" w:rsidRPr="00AA200B" w:rsidRDefault="00B8695C" w:rsidP="008F3B28">
            <w:pPr>
              <w:spacing w:line="276" w:lineRule="auto"/>
              <w:jc w:val="right"/>
              <w:rPr>
                <w:bCs/>
                <w:sz w:val="20"/>
                <w:szCs w:val="20"/>
                <w:shd w:val="clear" w:color="auto" w:fill="FFFFFF"/>
              </w:rPr>
            </w:pPr>
            <w:r w:rsidRPr="00AA200B">
              <w:rPr>
                <w:bCs/>
                <w:sz w:val="20"/>
                <w:szCs w:val="20"/>
                <w:shd w:val="clear" w:color="auto" w:fill="FFFFFF"/>
              </w:rPr>
              <w:t>232,781</w:t>
            </w:r>
          </w:p>
        </w:tc>
      </w:tr>
      <w:tr w:rsidR="00B8695C" w:rsidRPr="00AA200B" w14:paraId="331B2B6A" w14:textId="77777777" w:rsidTr="00B8695C">
        <w:tc>
          <w:tcPr>
            <w:tcW w:w="0" w:type="auto"/>
          </w:tcPr>
          <w:p w14:paraId="331B2B67" w14:textId="77777777" w:rsidR="00B8695C" w:rsidRPr="00AA200B" w:rsidRDefault="00B8695C" w:rsidP="008F3B28">
            <w:pPr>
              <w:spacing w:line="276" w:lineRule="auto"/>
              <w:rPr>
                <w:sz w:val="20"/>
                <w:szCs w:val="20"/>
              </w:rPr>
            </w:pPr>
            <w:r w:rsidRPr="00AA200B">
              <w:rPr>
                <w:sz w:val="20"/>
                <w:szCs w:val="20"/>
              </w:rPr>
              <w:t>#2</w:t>
            </w:r>
          </w:p>
        </w:tc>
        <w:tc>
          <w:tcPr>
            <w:tcW w:w="0" w:type="auto"/>
          </w:tcPr>
          <w:p w14:paraId="331B2B68" w14:textId="77777777" w:rsidR="00B8695C" w:rsidRPr="00AA200B" w:rsidRDefault="00B8695C" w:rsidP="008F3B28">
            <w:pPr>
              <w:spacing w:line="276" w:lineRule="auto"/>
              <w:rPr>
                <w:sz w:val="20"/>
                <w:szCs w:val="20"/>
              </w:rPr>
            </w:pPr>
            <w:r w:rsidRPr="00AA200B">
              <w:rPr>
                <w:bCs/>
                <w:sz w:val="20"/>
                <w:szCs w:val="20"/>
                <w:shd w:val="clear" w:color="auto" w:fill="FFFFFF"/>
              </w:rPr>
              <w:t>(screening)/exp OR (('case finding')/exp) OR ((screen*):</w:t>
            </w:r>
            <w:proofErr w:type="spellStart"/>
            <w:r w:rsidRPr="00AA200B">
              <w:rPr>
                <w:bCs/>
                <w:sz w:val="20"/>
                <w:szCs w:val="20"/>
                <w:shd w:val="clear" w:color="auto" w:fill="FFFFFF"/>
              </w:rPr>
              <w:t>ti,ab,kw</w:t>
            </w:r>
            <w:proofErr w:type="spellEnd"/>
            <w:r w:rsidRPr="00AA200B">
              <w:rPr>
                <w:bCs/>
                <w:sz w:val="20"/>
                <w:szCs w:val="20"/>
                <w:shd w:val="clear" w:color="auto" w:fill="FFFFFF"/>
              </w:rPr>
              <w:t>) OR ((detection):</w:t>
            </w:r>
            <w:proofErr w:type="spellStart"/>
            <w:r w:rsidRPr="00AA200B">
              <w:rPr>
                <w:bCs/>
                <w:sz w:val="20"/>
                <w:szCs w:val="20"/>
                <w:shd w:val="clear" w:color="auto" w:fill="FFFFFF"/>
              </w:rPr>
              <w:t>ti,ab,kw</w:t>
            </w:r>
            <w:proofErr w:type="spellEnd"/>
            <w:r w:rsidRPr="00AA200B">
              <w:rPr>
                <w:bCs/>
                <w:sz w:val="20"/>
                <w:szCs w:val="20"/>
                <w:shd w:val="clear" w:color="auto" w:fill="FFFFFF"/>
              </w:rPr>
              <w:t>) OR ((detect*):</w:t>
            </w:r>
            <w:proofErr w:type="spellStart"/>
            <w:r w:rsidRPr="00AA200B">
              <w:rPr>
                <w:bCs/>
                <w:sz w:val="20"/>
                <w:szCs w:val="20"/>
                <w:shd w:val="clear" w:color="auto" w:fill="FFFFFF"/>
              </w:rPr>
              <w:t>ti,ab,kw</w:t>
            </w:r>
            <w:proofErr w:type="spellEnd"/>
            <w:r w:rsidRPr="00AA200B">
              <w:rPr>
                <w:bCs/>
                <w:sz w:val="20"/>
                <w:szCs w:val="20"/>
                <w:shd w:val="clear" w:color="auto" w:fill="FFFFFF"/>
              </w:rPr>
              <w:t>) OR ((spirometry):</w:t>
            </w:r>
            <w:proofErr w:type="spellStart"/>
            <w:r w:rsidRPr="00AA200B">
              <w:rPr>
                <w:bCs/>
                <w:sz w:val="20"/>
                <w:szCs w:val="20"/>
                <w:shd w:val="clear" w:color="auto" w:fill="FFFFFF"/>
              </w:rPr>
              <w:t>ti,ab,kw</w:t>
            </w:r>
            <w:proofErr w:type="spellEnd"/>
            <w:r w:rsidRPr="00AA200B">
              <w:rPr>
                <w:bCs/>
                <w:sz w:val="20"/>
                <w:szCs w:val="20"/>
                <w:shd w:val="clear" w:color="auto" w:fill="FFFFFF"/>
              </w:rPr>
              <w:t>) OR ((questionnaire):</w:t>
            </w:r>
            <w:proofErr w:type="spellStart"/>
            <w:r w:rsidRPr="00AA200B">
              <w:rPr>
                <w:bCs/>
                <w:sz w:val="20"/>
                <w:szCs w:val="20"/>
                <w:shd w:val="clear" w:color="auto" w:fill="FFFFFF"/>
              </w:rPr>
              <w:t>ti,ab,kw</w:t>
            </w:r>
            <w:proofErr w:type="spellEnd"/>
            <w:r w:rsidRPr="00AA200B">
              <w:rPr>
                <w:bCs/>
                <w:sz w:val="20"/>
                <w:szCs w:val="20"/>
                <w:shd w:val="clear" w:color="auto" w:fill="FFFFFF"/>
              </w:rPr>
              <w:t>) OR (('peak flow'):</w:t>
            </w:r>
            <w:proofErr w:type="spellStart"/>
            <w:r w:rsidRPr="00AA200B">
              <w:rPr>
                <w:bCs/>
                <w:sz w:val="20"/>
                <w:szCs w:val="20"/>
                <w:shd w:val="clear" w:color="auto" w:fill="FFFFFF"/>
              </w:rPr>
              <w:t>ti,ab,kw</w:t>
            </w:r>
            <w:proofErr w:type="spellEnd"/>
            <w:r w:rsidRPr="00AA200B">
              <w:rPr>
                <w:bCs/>
                <w:sz w:val="20"/>
                <w:szCs w:val="20"/>
                <w:shd w:val="clear" w:color="auto" w:fill="FFFFFF"/>
              </w:rPr>
              <w:t>)</w:t>
            </w:r>
          </w:p>
        </w:tc>
        <w:tc>
          <w:tcPr>
            <w:tcW w:w="0" w:type="auto"/>
          </w:tcPr>
          <w:p w14:paraId="331B2B69" w14:textId="77777777" w:rsidR="00B8695C" w:rsidRPr="00AA200B" w:rsidRDefault="00B8695C" w:rsidP="008F3B28">
            <w:pPr>
              <w:spacing w:line="276" w:lineRule="auto"/>
              <w:jc w:val="right"/>
              <w:rPr>
                <w:bCs/>
                <w:sz w:val="20"/>
                <w:szCs w:val="20"/>
                <w:shd w:val="clear" w:color="auto" w:fill="FFFFFF"/>
              </w:rPr>
            </w:pPr>
            <w:r w:rsidRPr="00AA200B">
              <w:rPr>
                <w:bCs/>
                <w:sz w:val="20"/>
                <w:szCs w:val="20"/>
                <w:shd w:val="clear" w:color="auto" w:fill="FFFFFF"/>
              </w:rPr>
              <w:t>6,280,400</w:t>
            </w:r>
          </w:p>
        </w:tc>
      </w:tr>
      <w:tr w:rsidR="00B8695C" w:rsidRPr="00AA200B" w14:paraId="331B2B6E" w14:textId="77777777" w:rsidTr="00B8695C">
        <w:tc>
          <w:tcPr>
            <w:tcW w:w="0" w:type="auto"/>
          </w:tcPr>
          <w:p w14:paraId="331B2B6B" w14:textId="77777777" w:rsidR="00B8695C" w:rsidRPr="00AA200B" w:rsidRDefault="00B8695C" w:rsidP="008F3B28">
            <w:pPr>
              <w:spacing w:line="276" w:lineRule="auto"/>
              <w:rPr>
                <w:sz w:val="20"/>
                <w:szCs w:val="20"/>
              </w:rPr>
            </w:pPr>
            <w:r w:rsidRPr="00AA200B">
              <w:rPr>
                <w:sz w:val="20"/>
                <w:szCs w:val="20"/>
              </w:rPr>
              <w:t>#3</w:t>
            </w:r>
          </w:p>
        </w:tc>
        <w:tc>
          <w:tcPr>
            <w:tcW w:w="0" w:type="auto"/>
          </w:tcPr>
          <w:p w14:paraId="331B2B6C" w14:textId="77777777" w:rsidR="00B8695C" w:rsidRPr="00AA200B" w:rsidRDefault="00B8695C" w:rsidP="008F3B28">
            <w:pPr>
              <w:spacing w:line="276" w:lineRule="auto"/>
              <w:rPr>
                <w:bCs/>
                <w:sz w:val="20"/>
                <w:szCs w:val="20"/>
                <w:shd w:val="clear" w:color="auto" w:fill="FFFFFF"/>
              </w:rPr>
            </w:pPr>
            <w:r w:rsidRPr="00AA200B">
              <w:rPr>
                <w:bCs/>
                <w:sz w:val="20"/>
                <w:szCs w:val="20"/>
                <w:shd w:val="clear" w:color="auto" w:fill="FFFFFF"/>
              </w:rPr>
              <w:t>('economic evaluation')/exp OR ((cost-effectiveness</w:t>
            </w:r>
            <w:proofErr w:type="gramStart"/>
            <w:r w:rsidRPr="00AA200B">
              <w:rPr>
                <w:bCs/>
                <w:sz w:val="20"/>
                <w:szCs w:val="20"/>
                <w:shd w:val="clear" w:color="auto" w:fill="FFFFFF"/>
              </w:rPr>
              <w:t>):</w:t>
            </w:r>
            <w:proofErr w:type="spellStart"/>
            <w:r w:rsidRPr="00AA200B">
              <w:rPr>
                <w:bCs/>
                <w:sz w:val="20"/>
                <w:szCs w:val="20"/>
                <w:shd w:val="clear" w:color="auto" w:fill="FFFFFF"/>
              </w:rPr>
              <w:t>ti</w:t>
            </w:r>
            <w:proofErr w:type="gramEnd"/>
            <w:r w:rsidRPr="00AA200B">
              <w:rPr>
                <w:bCs/>
                <w:sz w:val="20"/>
                <w:szCs w:val="20"/>
                <w:shd w:val="clear" w:color="auto" w:fill="FFFFFF"/>
              </w:rPr>
              <w:t>,</w:t>
            </w:r>
            <w:proofErr w:type="gramStart"/>
            <w:r w:rsidRPr="00AA200B">
              <w:rPr>
                <w:bCs/>
                <w:sz w:val="20"/>
                <w:szCs w:val="20"/>
                <w:shd w:val="clear" w:color="auto" w:fill="FFFFFF"/>
              </w:rPr>
              <w:t>ab,kw</w:t>
            </w:r>
            <w:proofErr w:type="spellEnd"/>
            <w:proofErr w:type="gramEnd"/>
            <w:r w:rsidRPr="00AA200B">
              <w:rPr>
                <w:bCs/>
                <w:sz w:val="20"/>
                <w:szCs w:val="20"/>
                <w:shd w:val="clear" w:color="auto" w:fill="FFFFFF"/>
              </w:rPr>
              <w:t>) OR ((cost-benefit</w:t>
            </w:r>
            <w:proofErr w:type="gramStart"/>
            <w:r w:rsidRPr="00AA200B">
              <w:rPr>
                <w:bCs/>
                <w:sz w:val="20"/>
                <w:szCs w:val="20"/>
                <w:shd w:val="clear" w:color="auto" w:fill="FFFFFF"/>
              </w:rPr>
              <w:t>):</w:t>
            </w:r>
            <w:proofErr w:type="spellStart"/>
            <w:r w:rsidRPr="00AA200B">
              <w:rPr>
                <w:bCs/>
                <w:sz w:val="20"/>
                <w:szCs w:val="20"/>
                <w:shd w:val="clear" w:color="auto" w:fill="FFFFFF"/>
              </w:rPr>
              <w:t>ti</w:t>
            </w:r>
            <w:proofErr w:type="gramEnd"/>
            <w:r w:rsidRPr="00AA200B">
              <w:rPr>
                <w:bCs/>
                <w:sz w:val="20"/>
                <w:szCs w:val="20"/>
                <w:shd w:val="clear" w:color="auto" w:fill="FFFFFF"/>
              </w:rPr>
              <w:t>,</w:t>
            </w:r>
            <w:proofErr w:type="gramStart"/>
            <w:r w:rsidRPr="00AA200B">
              <w:rPr>
                <w:bCs/>
                <w:sz w:val="20"/>
                <w:szCs w:val="20"/>
                <w:shd w:val="clear" w:color="auto" w:fill="FFFFFF"/>
              </w:rPr>
              <w:t>ab,kw</w:t>
            </w:r>
            <w:proofErr w:type="spellEnd"/>
            <w:proofErr w:type="gramEnd"/>
            <w:r w:rsidRPr="00AA200B">
              <w:rPr>
                <w:bCs/>
                <w:sz w:val="20"/>
                <w:szCs w:val="20"/>
                <w:shd w:val="clear" w:color="auto" w:fill="FFFFFF"/>
              </w:rPr>
              <w:t>) OR ((cost-utility</w:t>
            </w:r>
            <w:proofErr w:type="gramStart"/>
            <w:r w:rsidRPr="00AA200B">
              <w:rPr>
                <w:bCs/>
                <w:sz w:val="20"/>
                <w:szCs w:val="20"/>
                <w:shd w:val="clear" w:color="auto" w:fill="FFFFFF"/>
              </w:rPr>
              <w:t>):</w:t>
            </w:r>
            <w:proofErr w:type="spellStart"/>
            <w:r w:rsidRPr="00AA200B">
              <w:rPr>
                <w:bCs/>
                <w:sz w:val="20"/>
                <w:szCs w:val="20"/>
                <w:shd w:val="clear" w:color="auto" w:fill="FFFFFF"/>
              </w:rPr>
              <w:t>ti</w:t>
            </w:r>
            <w:proofErr w:type="gramEnd"/>
            <w:r w:rsidRPr="00AA200B">
              <w:rPr>
                <w:bCs/>
                <w:sz w:val="20"/>
                <w:szCs w:val="20"/>
                <w:shd w:val="clear" w:color="auto" w:fill="FFFFFF"/>
              </w:rPr>
              <w:t>,</w:t>
            </w:r>
            <w:proofErr w:type="gramStart"/>
            <w:r w:rsidRPr="00AA200B">
              <w:rPr>
                <w:bCs/>
                <w:sz w:val="20"/>
                <w:szCs w:val="20"/>
                <w:shd w:val="clear" w:color="auto" w:fill="FFFFFF"/>
              </w:rPr>
              <w:t>ab,kw</w:t>
            </w:r>
            <w:proofErr w:type="spellEnd"/>
            <w:proofErr w:type="gramEnd"/>
            <w:r w:rsidRPr="00AA200B">
              <w:rPr>
                <w:bCs/>
                <w:sz w:val="20"/>
                <w:szCs w:val="20"/>
                <w:shd w:val="clear" w:color="auto" w:fill="FFFFFF"/>
              </w:rPr>
              <w:t>)</w:t>
            </w:r>
          </w:p>
        </w:tc>
        <w:tc>
          <w:tcPr>
            <w:tcW w:w="0" w:type="auto"/>
          </w:tcPr>
          <w:p w14:paraId="331B2B6D" w14:textId="77777777" w:rsidR="00B8695C" w:rsidRPr="00AA200B" w:rsidRDefault="00B8695C" w:rsidP="008F3B28">
            <w:pPr>
              <w:spacing w:line="276" w:lineRule="auto"/>
              <w:jc w:val="right"/>
              <w:rPr>
                <w:bCs/>
                <w:sz w:val="20"/>
                <w:szCs w:val="20"/>
                <w:shd w:val="clear" w:color="auto" w:fill="FFFFFF"/>
              </w:rPr>
            </w:pPr>
            <w:r w:rsidRPr="00AA200B">
              <w:rPr>
                <w:bCs/>
                <w:sz w:val="20"/>
                <w:szCs w:val="20"/>
                <w:shd w:val="clear" w:color="auto" w:fill="FFFFFF"/>
              </w:rPr>
              <w:t>413,525</w:t>
            </w:r>
          </w:p>
        </w:tc>
      </w:tr>
      <w:tr w:rsidR="00B8695C" w:rsidRPr="00AA200B" w14:paraId="331B2B72" w14:textId="77777777" w:rsidTr="00B8695C">
        <w:trPr>
          <w:trHeight w:val="325"/>
        </w:trPr>
        <w:tc>
          <w:tcPr>
            <w:tcW w:w="0" w:type="auto"/>
          </w:tcPr>
          <w:p w14:paraId="331B2B6F" w14:textId="77777777" w:rsidR="00B8695C" w:rsidRPr="00AA200B" w:rsidRDefault="00B8695C" w:rsidP="008F3B28">
            <w:pPr>
              <w:spacing w:line="276" w:lineRule="auto"/>
              <w:rPr>
                <w:sz w:val="20"/>
                <w:szCs w:val="20"/>
              </w:rPr>
            </w:pPr>
            <w:r w:rsidRPr="00AA200B">
              <w:rPr>
                <w:sz w:val="20"/>
                <w:szCs w:val="20"/>
              </w:rPr>
              <w:t>#4</w:t>
            </w:r>
          </w:p>
        </w:tc>
        <w:tc>
          <w:tcPr>
            <w:tcW w:w="0" w:type="auto"/>
          </w:tcPr>
          <w:p w14:paraId="331B2B70" w14:textId="77777777" w:rsidR="00B8695C" w:rsidRPr="00AA200B" w:rsidRDefault="00B8695C" w:rsidP="008F3B28">
            <w:pPr>
              <w:spacing w:line="276" w:lineRule="auto"/>
              <w:rPr>
                <w:sz w:val="20"/>
                <w:szCs w:val="20"/>
              </w:rPr>
            </w:pPr>
            <w:r w:rsidRPr="00AA200B">
              <w:rPr>
                <w:bCs/>
                <w:sz w:val="20"/>
                <w:szCs w:val="20"/>
              </w:rPr>
              <w:t>#1 AND #2 AND #3</w:t>
            </w:r>
          </w:p>
        </w:tc>
        <w:tc>
          <w:tcPr>
            <w:tcW w:w="0" w:type="auto"/>
          </w:tcPr>
          <w:p w14:paraId="331B2B71" w14:textId="77777777" w:rsidR="00B8695C" w:rsidRPr="00AA200B" w:rsidRDefault="00B8695C" w:rsidP="008F3B28">
            <w:pPr>
              <w:spacing w:line="276" w:lineRule="auto"/>
              <w:jc w:val="right"/>
              <w:rPr>
                <w:bCs/>
                <w:sz w:val="20"/>
                <w:szCs w:val="20"/>
                <w:shd w:val="clear" w:color="auto" w:fill="FFFFFF"/>
              </w:rPr>
            </w:pPr>
            <w:r w:rsidRPr="00AA200B">
              <w:rPr>
                <w:bCs/>
                <w:sz w:val="20"/>
                <w:szCs w:val="20"/>
                <w:shd w:val="clear" w:color="auto" w:fill="FFFFFF"/>
              </w:rPr>
              <w:t>754</w:t>
            </w:r>
          </w:p>
        </w:tc>
      </w:tr>
    </w:tbl>
    <w:p w14:paraId="331B2B73" w14:textId="77777777" w:rsidR="00436009" w:rsidRPr="006F0EDE" w:rsidRDefault="00436009" w:rsidP="008F3B28">
      <w:pPr>
        <w:spacing w:line="276" w:lineRule="auto"/>
        <w:rPr>
          <w:sz w:val="22"/>
          <w:szCs w:val="22"/>
        </w:rPr>
      </w:pPr>
    </w:p>
    <w:p w14:paraId="331B2B74" w14:textId="37524E97" w:rsidR="00436009" w:rsidRPr="006F0EDE" w:rsidRDefault="0078588C" w:rsidP="008F3B28">
      <w:pPr>
        <w:spacing w:line="276" w:lineRule="auto"/>
        <w:rPr>
          <w:rFonts w:ascii="SimSun" w:eastAsia="SimSun" w:hAnsi="SimSun" w:cs="SimSun"/>
          <w:sz w:val="22"/>
          <w:szCs w:val="22"/>
        </w:rPr>
      </w:pPr>
      <w:r w:rsidRPr="006F0EDE">
        <w:rPr>
          <w:rFonts w:hint="eastAsia"/>
          <w:b/>
          <w:bCs/>
          <w:sz w:val="22"/>
          <w:szCs w:val="22"/>
        </w:rPr>
        <w:t>Table</w:t>
      </w:r>
      <w:r w:rsidRPr="006F0EDE">
        <w:rPr>
          <w:b/>
          <w:bCs/>
          <w:sz w:val="22"/>
          <w:szCs w:val="22"/>
        </w:rPr>
        <w:t xml:space="preserve"> S3. The search query for Cochrane Library.</w:t>
      </w:r>
      <w:r w:rsidRPr="006F0EDE">
        <w:rPr>
          <w:sz w:val="22"/>
          <w:szCs w:val="22"/>
        </w:rPr>
        <w:t xml:space="preserve"> In Cochrane Review, </w:t>
      </w:r>
      <w:r w:rsidRPr="006F0EDE">
        <w:rPr>
          <w:color w:val="000000"/>
          <w:sz w:val="22"/>
          <w:szCs w:val="22"/>
        </w:rPr>
        <w:t>Clinical Answers, Editorials, and Special Collections</w:t>
      </w:r>
      <w:r w:rsidR="00C51D4D">
        <w:rPr>
          <w:color w:val="000000"/>
          <w:sz w:val="22"/>
          <w:szCs w:val="22"/>
        </w:rPr>
        <w:t>.</w:t>
      </w:r>
    </w:p>
    <w:tbl>
      <w:tblPr>
        <w:tblStyle w:val="TableGrid"/>
        <w:tblW w:w="0" w:type="auto"/>
        <w:tblLook w:val="04A0" w:firstRow="1" w:lastRow="0" w:firstColumn="1" w:lastColumn="0" w:noHBand="0" w:noVBand="1"/>
      </w:tblPr>
      <w:tblGrid>
        <w:gridCol w:w="516"/>
        <w:gridCol w:w="7499"/>
        <w:gridCol w:w="1275"/>
      </w:tblGrid>
      <w:tr w:rsidR="00436009" w:rsidRPr="00AA200B" w14:paraId="331B2B78" w14:textId="77777777" w:rsidTr="00B8695C">
        <w:tc>
          <w:tcPr>
            <w:tcW w:w="0" w:type="auto"/>
          </w:tcPr>
          <w:p w14:paraId="331B2B75" w14:textId="77777777" w:rsidR="00436009" w:rsidRPr="00AA200B" w:rsidRDefault="0078588C" w:rsidP="008F3B28">
            <w:pPr>
              <w:spacing w:line="276" w:lineRule="auto"/>
              <w:rPr>
                <w:b/>
                <w:bCs/>
                <w:sz w:val="20"/>
                <w:szCs w:val="20"/>
              </w:rPr>
            </w:pPr>
            <w:r w:rsidRPr="00AA200B">
              <w:rPr>
                <w:b/>
                <w:bCs/>
                <w:sz w:val="20"/>
                <w:szCs w:val="20"/>
              </w:rPr>
              <w:t>ID</w:t>
            </w:r>
          </w:p>
        </w:tc>
        <w:tc>
          <w:tcPr>
            <w:tcW w:w="7499" w:type="dxa"/>
          </w:tcPr>
          <w:p w14:paraId="331B2B76" w14:textId="77777777" w:rsidR="00436009" w:rsidRPr="00AA200B" w:rsidRDefault="0078588C" w:rsidP="008F3B28">
            <w:pPr>
              <w:spacing w:line="276" w:lineRule="auto"/>
              <w:rPr>
                <w:b/>
                <w:bCs/>
                <w:sz w:val="20"/>
                <w:szCs w:val="20"/>
              </w:rPr>
            </w:pPr>
            <w:r w:rsidRPr="00AA200B">
              <w:rPr>
                <w:b/>
                <w:bCs/>
                <w:sz w:val="20"/>
                <w:szCs w:val="20"/>
              </w:rPr>
              <w:t>Search</w:t>
            </w:r>
          </w:p>
        </w:tc>
        <w:tc>
          <w:tcPr>
            <w:tcW w:w="1275" w:type="dxa"/>
          </w:tcPr>
          <w:p w14:paraId="331B2B77" w14:textId="77777777" w:rsidR="00436009" w:rsidRPr="00AA200B" w:rsidRDefault="0078588C" w:rsidP="008F3B28">
            <w:pPr>
              <w:spacing w:line="276" w:lineRule="auto"/>
              <w:rPr>
                <w:b/>
                <w:bCs/>
                <w:sz w:val="20"/>
                <w:szCs w:val="20"/>
              </w:rPr>
            </w:pPr>
            <w:r w:rsidRPr="00AA200B">
              <w:rPr>
                <w:b/>
                <w:bCs/>
                <w:sz w:val="20"/>
                <w:szCs w:val="20"/>
              </w:rPr>
              <w:t>Hits</w:t>
            </w:r>
          </w:p>
        </w:tc>
      </w:tr>
      <w:tr w:rsidR="00B8695C" w:rsidRPr="00AA200B" w14:paraId="0168F131" w14:textId="77777777" w:rsidTr="00B8695C">
        <w:tc>
          <w:tcPr>
            <w:tcW w:w="0" w:type="auto"/>
          </w:tcPr>
          <w:p w14:paraId="49C814F8" w14:textId="1E4CD5C4" w:rsidR="00B8695C" w:rsidRPr="00AA200B" w:rsidRDefault="00B8695C" w:rsidP="008F3B28">
            <w:pPr>
              <w:spacing w:line="276" w:lineRule="auto"/>
              <w:rPr>
                <w:sz w:val="20"/>
                <w:szCs w:val="20"/>
              </w:rPr>
            </w:pPr>
            <w:r w:rsidRPr="00AA200B">
              <w:rPr>
                <w:sz w:val="20"/>
                <w:szCs w:val="20"/>
              </w:rPr>
              <w:t>#1</w:t>
            </w:r>
          </w:p>
        </w:tc>
        <w:tc>
          <w:tcPr>
            <w:tcW w:w="7499" w:type="dxa"/>
          </w:tcPr>
          <w:p w14:paraId="1BD95114" w14:textId="04B183DE" w:rsidR="00B8695C" w:rsidRPr="00AA200B" w:rsidRDefault="00B8695C" w:rsidP="008F3B28">
            <w:pPr>
              <w:spacing w:line="276" w:lineRule="auto"/>
              <w:rPr>
                <w:color w:val="000000"/>
                <w:sz w:val="20"/>
                <w:szCs w:val="20"/>
              </w:rPr>
            </w:pPr>
            <w:proofErr w:type="spellStart"/>
            <w:r w:rsidRPr="00AA200B">
              <w:rPr>
                <w:color w:val="000000"/>
                <w:sz w:val="20"/>
                <w:szCs w:val="20"/>
              </w:rPr>
              <w:t>MeSH</w:t>
            </w:r>
            <w:proofErr w:type="spellEnd"/>
            <w:r w:rsidRPr="00AA200B">
              <w:rPr>
                <w:color w:val="000000"/>
                <w:sz w:val="20"/>
                <w:szCs w:val="20"/>
              </w:rPr>
              <w:t xml:space="preserve"> descriptor: [Pulmonary Disease, Chronic Obstructive] explode all trees</w:t>
            </w:r>
          </w:p>
        </w:tc>
        <w:tc>
          <w:tcPr>
            <w:tcW w:w="1275" w:type="dxa"/>
          </w:tcPr>
          <w:p w14:paraId="7B081DB7" w14:textId="6B2448E1" w:rsidR="00B8695C" w:rsidRPr="00AA200B" w:rsidRDefault="00B8695C" w:rsidP="008F3B28">
            <w:pPr>
              <w:spacing w:line="276" w:lineRule="auto"/>
              <w:jc w:val="right"/>
              <w:rPr>
                <w:color w:val="000000"/>
                <w:sz w:val="20"/>
                <w:szCs w:val="20"/>
              </w:rPr>
            </w:pPr>
            <w:r w:rsidRPr="00AA200B">
              <w:rPr>
                <w:color w:val="000000"/>
                <w:sz w:val="20"/>
                <w:szCs w:val="20"/>
              </w:rPr>
              <w:t>8,032</w:t>
            </w:r>
          </w:p>
        </w:tc>
      </w:tr>
      <w:tr w:rsidR="00B8695C" w:rsidRPr="00AA200B" w14:paraId="331B2B80" w14:textId="77777777" w:rsidTr="00B8695C">
        <w:tc>
          <w:tcPr>
            <w:tcW w:w="0" w:type="auto"/>
          </w:tcPr>
          <w:p w14:paraId="331B2B7D" w14:textId="77777777" w:rsidR="00B8695C" w:rsidRPr="00AA200B" w:rsidRDefault="00B8695C" w:rsidP="008F3B28">
            <w:pPr>
              <w:spacing w:line="276" w:lineRule="auto"/>
              <w:rPr>
                <w:sz w:val="20"/>
                <w:szCs w:val="20"/>
              </w:rPr>
            </w:pPr>
            <w:r w:rsidRPr="00AA200B">
              <w:rPr>
                <w:sz w:val="20"/>
                <w:szCs w:val="20"/>
              </w:rPr>
              <w:t>#2</w:t>
            </w:r>
          </w:p>
        </w:tc>
        <w:tc>
          <w:tcPr>
            <w:tcW w:w="7499" w:type="dxa"/>
          </w:tcPr>
          <w:p w14:paraId="331B2B7E" w14:textId="77777777" w:rsidR="00B8695C" w:rsidRPr="00AA200B" w:rsidRDefault="00B8695C" w:rsidP="008F3B28">
            <w:pPr>
              <w:spacing w:line="276" w:lineRule="auto"/>
              <w:rPr>
                <w:sz w:val="20"/>
                <w:szCs w:val="20"/>
              </w:rPr>
            </w:pPr>
            <w:r w:rsidRPr="00AA200B">
              <w:rPr>
                <w:color w:val="000000"/>
                <w:sz w:val="20"/>
                <w:szCs w:val="20"/>
              </w:rPr>
              <w:t>(('airflow obstruction chronic'):</w:t>
            </w:r>
            <w:proofErr w:type="spellStart"/>
            <w:r w:rsidRPr="00AA200B">
              <w:rPr>
                <w:color w:val="000000"/>
                <w:sz w:val="20"/>
                <w:szCs w:val="20"/>
              </w:rPr>
              <w:t>ti,ab,kw</w:t>
            </w:r>
            <w:proofErr w:type="spellEnd"/>
            <w:r w:rsidRPr="00AA200B">
              <w:rPr>
                <w:color w:val="000000"/>
                <w:sz w:val="20"/>
                <w:szCs w:val="20"/>
              </w:rPr>
              <w:t>) OR ((COAD):</w:t>
            </w:r>
            <w:proofErr w:type="spellStart"/>
            <w:r w:rsidRPr="00AA200B">
              <w:rPr>
                <w:color w:val="000000"/>
                <w:sz w:val="20"/>
                <w:szCs w:val="20"/>
              </w:rPr>
              <w:t>ti,ab,kw</w:t>
            </w:r>
            <w:proofErr w:type="spellEnd"/>
            <w:r w:rsidRPr="00AA200B">
              <w:rPr>
                <w:color w:val="000000"/>
                <w:sz w:val="20"/>
                <w:szCs w:val="20"/>
              </w:rPr>
              <w:t>) OR ((COPD):</w:t>
            </w:r>
            <w:proofErr w:type="spellStart"/>
            <w:r w:rsidRPr="00AA200B">
              <w:rPr>
                <w:color w:val="000000"/>
                <w:sz w:val="20"/>
                <w:szCs w:val="20"/>
              </w:rPr>
              <w:t>ti,ab,kw</w:t>
            </w:r>
            <w:proofErr w:type="spellEnd"/>
            <w:r w:rsidRPr="00AA200B">
              <w:rPr>
                <w:color w:val="000000"/>
                <w:sz w:val="20"/>
                <w:szCs w:val="20"/>
              </w:rPr>
              <w:t>) OR (('chronic airflow obstruction'):</w:t>
            </w:r>
            <w:proofErr w:type="spellStart"/>
            <w:r w:rsidRPr="00AA200B">
              <w:rPr>
                <w:color w:val="000000"/>
                <w:sz w:val="20"/>
                <w:szCs w:val="20"/>
              </w:rPr>
              <w:t>ti,ab,kw</w:t>
            </w:r>
            <w:proofErr w:type="spellEnd"/>
            <w:r w:rsidRPr="00AA200B">
              <w:rPr>
                <w:color w:val="000000"/>
                <w:sz w:val="20"/>
                <w:szCs w:val="20"/>
              </w:rPr>
              <w:t>) OR (('chronic obstructive lung disease'):</w:t>
            </w:r>
            <w:proofErr w:type="spellStart"/>
            <w:r w:rsidRPr="00AA200B">
              <w:rPr>
                <w:color w:val="000000"/>
                <w:sz w:val="20"/>
                <w:szCs w:val="20"/>
              </w:rPr>
              <w:t>ti,ab,kw</w:t>
            </w:r>
            <w:proofErr w:type="spellEnd"/>
            <w:r w:rsidRPr="00AA200B">
              <w:rPr>
                <w:color w:val="000000"/>
                <w:sz w:val="20"/>
                <w:szCs w:val="20"/>
              </w:rPr>
              <w:t>) OR (('chronic obstructive pulmonary disease'):</w:t>
            </w:r>
            <w:proofErr w:type="spellStart"/>
            <w:r w:rsidRPr="00AA200B">
              <w:rPr>
                <w:color w:val="000000"/>
                <w:sz w:val="20"/>
                <w:szCs w:val="20"/>
              </w:rPr>
              <w:t>ti,ab,kw</w:t>
            </w:r>
            <w:proofErr w:type="spellEnd"/>
            <w:r w:rsidRPr="00AA200B">
              <w:rPr>
                <w:color w:val="000000"/>
                <w:sz w:val="20"/>
                <w:szCs w:val="20"/>
              </w:rPr>
              <w:t>) with Cochrane Library publication date to Jan 2024, in Cochrane Reviews, Clinical Answers, Editorials, Special Collections</w:t>
            </w:r>
          </w:p>
        </w:tc>
        <w:tc>
          <w:tcPr>
            <w:tcW w:w="1275" w:type="dxa"/>
          </w:tcPr>
          <w:p w14:paraId="331B2B7F" w14:textId="77777777" w:rsidR="00B8695C" w:rsidRPr="00AA200B" w:rsidRDefault="00B8695C" w:rsidP="008F3B28">
            <w:pPr>
              <w:spacing w:line="276" w:lineRule="auto"/>
              <w:jc w:val="right"/>
              <w:rPr>
                <w:sz w:val="20"/>
                <w:szCs w:val="20"/>
              </w:rPr>
            </w:pPr>
            <w:r w:rsidRPr="00AA200B">
              <w:rPr>
                <w:color w:val="000000"/>
                <w:sz w:val="20"/>
                <w:szCs w:val="20"/>
              </w:rPr>
              <w:t xml:space="preserve">             213 </w:t>
            </w:r>
          </w:p>
        </w:tc>
      </w:tr>
      <w:tr w:rsidR="00B8695C" w:rsidRPr="00AA200B" w14:paraId="331B2B84" w14:textId="77777777" w:rsidTr="00B8695C">
        <w:tc>
          <w:tcPr>
            <w:tcW w:w="0" w:type="auto"/>
          </w:tcPr>
          <w:p w14:paraId="331B2B81" w14:textId="77777777" w:rsidR="00B8695C" w:rsidRPr="00AA200B" w:rsidRDefault="00B8695C" w:rsidP="008F3B28">
            <w:pPr>
              <w:spacing w:line="276" w:lineRule="auto"/>
              <w:rPr>
                <w:sz w:val="20"/>
                <w:szCs w:val="20"/>
              </w:rPr>
            </w:pPr>
            <w:r w:rsidRPr="00AA200B">
              <w:rPr>
                <w:sz w:val="20"/>
                <w:szCs w:val="20"/>
              </w:rPr>
              <w:t>#3</w:t>
            </w:r>
          </w:p>
        </w:tc>
        <w:tc>
          <w:tcPr>
            <w:tcW w:w="7499" w:type="dxa"/>
          </w:tcPr>
          <w:p w14:paraId="331B2B82" w14:textId="77777777" w:rsidR="00B8695C" w:rsidRPr="00AA200B" w:rsidRDefault="00B8695C" w:rsidP="008F3B28">
            <w:pPr>
              <w:spacing w:line="276" w:lineRule="auto"/>
              <w:rPr>
                <w:sz w:val="20"/>
                <w:szCs w:val="20"/>
              </w:rPr>
            </w:pPr>
            <w:proofErr w:type="spellStart"/>
            <w:r w:rsidRPr="00AA200B">
              <w:rPr>
                <w:color w:val="000000"/>
                <w:sz w:val="20"/>
                <w:szCs w:val="20"/>
              </w:rPr>
              <w:t>MeSH</w:t>
            </w:r>
            <w:proofErr w:type="spellEnd"/>
            <w:r w:rsidRPr="00AA200B">
              <w:rPr>
                <w:color w:val="000000"/>
                <w:sz w:val="20"/>
                <w:szCs w:val="20"/>
              </w:rPr>
              <w:t xml:space="preserve"> descriptor: [Mass Screening] explode all trees</w:t>
            </w:r>
          </w:p>
        </w:tc>
        <w:tc>
          <w:tcPr>
            <w:tcW w:w="1275" w:type="dxa"/>
          </w:tcPr>
          <w:p w14:paraId="331B2B83" w14:textId="77777777" w:rsidR="00B8695C" w:rsidRPr="00AA200B" w:rsidRDefault="00B8695C" w:rsidP="008F3B28">
            <w:pPr>
              <w:spacing w:line="276" w:lineRule="auto"/>
              <w:jc w:val="right"/>
              <w:rPr>
                <w:sz w:val="20"/>
                <w:szCs w:val="20"/>
              </w:rPr>
            </w:pPr>
            <w:r w:rsidRPr="00AA200B">
              <w:rPr>
                <w:color w:val="000000"/>
                <w:sz w:val="20"/>
                <w:szCs w:val="20"/>
              </w:rPr>
              <w:t xml:space="preserve">          6,033 </w:t>
            </w:r>
          </w:p>
        </w:tc>
      </w:tr>
      <w:tr w:rsidR="00B8695C" w:rsidRPr="00AA200B" w14:paraId="331B2B88" w14:textId="77777777" w:rsidTr="00B8695C">
        <w:trPr>
          <w:trHeight w:val="325"/>
        </w:trPr>
        <w:tc>
          <w:tcPr>
            <w:tcW w:w="0" w:type="auto"/>
          </w:tcPr>
          <w:p w14:paraId="331B2B85" w14:textId="77777777" w:rsidR="00B8695C" w:rsidRPr="00AA200B" w:rsidRDefault="00B8695C" w:rsidP="008F3B28">
            <w:pPr>
              <w:spacing w:line="276" w:lineRule="auto"/>
              <w:rPr>
                <w:sz w:val="20"/>
                <w:szCs w:val="20"/>
              </w:rPr>
            </w:pPr>
            <w:r w:rsidRPr="00AA200B">
              <w:rPr>
                <w:sz w:val="20"/>
                <w:szCs w:val="20"/>
              </w:rPr>
              <w:t>#4</w:t>
            </w:r>
          </w:p>
        </w:tc>
        <w:tc>
          <w:tcPr>
            <w:tcW w:w="7499" w:type="dxa"/>
          </w:tcPr>
          <w:p w14:paraId="331B2B86" w14:textId="77777777" w:rsidR="00B8695C" w:rsidRPr="00AA200B" w:rsidRDefault="00B8695C" w:rsidP="008F3B28">
            <w:pPr>
              <w:spacing w:line="276" w:lineRule="auto"/>
              <w:rPr>
                <w:sz w:val="20"/>
                <w:szCs w:val="20"/>
              </w:rPr>
            </w:pPr>
            <w:r w:rsidRPr="00AA200B">
              <w:rPr>
                <w:color w:val="000000"/>
                <w:sz w:val="20"/>
                <w:szCs w:val="20"/>
              </w:rPr>
              <w:t>((screen*):</w:t>
            </w:r>
            <w:proofErr w:type="spellStart"/>
            <w:r w:rsidRPr="00AA200B">
              <w:rPr>
                <w:color w:val="000000"/>
                <w:sz w:val="20"/>
                <w:szCs w:val="20"/>
              </w:rPr>
              <w:t>ti,ab,kw</w:t>
            </w:r>
            <w:proofErr w:type="spellEnd"/>
            <w:r w:rsidRPr="00AA200B">
              <w:rPr>
                <w:color w:val="000000"/>
                <w:sz w:val="20"/>
                <w:szCs w:val="20"/>
              </w:rPr>
              <w:t>) OR ((detection):</w:t>
            </w:r>
            <w:proofErr w:type="spellStart"/>
            <w:r w:rsidRPr="00AA200B">
              <w:rPr>
                <w:color w:val="000000"/>
                <w:sz w:val="20"/>
                <w:szCs w:val="20"/>
              </w:rPr>
              <w:t>ti,ab,kw</w:t>
            </w:r>
            <w:proofErr w:type="spellEnd"/>
            <w:r w:rsidRPr="00AA200B">
              <w:rPr>
                <w:color w:val="000000"/>
                <w:sz w:val="20"/>
                <w:szCs w:val="20"/>
              </w:rPr>
              <w:t>) OR ((detect*):</w:t>
            </w:r>
            <w:proofErr w:type="spellStart"/>
            <w:r w:rsidRPr="00AA200B">
              <w:rPr>
                <w:color w:val="000000"/>
                <w:sz w:val="20"/>
                <w:szCs w:val="20"/>
              </w:rPr>
              <w:t>ti,ab,kw</w:t>
            </w:r>
            <w:proofErr w:type="spellEnd"/>
            <w:r w:rsidRPr="00AA200B">
              <w:rPr>
                <w:color w:val="000000"/>
                <w:sz w:val="20"/>
                <w:szCs w:val="20"/>
              </w:rPr>
              <w:t>) OR ((spirometry):</w:t>
            </w:r>
            <w:proofErr w:type="spellStart"/>
            <w:r w:rsidRPr="00AA200B">
              <w:rPr>
                <w:color w:val="000000"/>
                <w:sz w:val="20"/>
                <w:szCs w:val="20"/>
              </w:rPr>
              <w:t>ti,ab,kw</w:t>
            </w:r>
            <w:proofErr w:type="spellEnd"/>
            <w:r w:rsidRPr="00AA200B">
              <w:rPr>
                <w:color w:val="000000"/>
                <w:sz w:val="20"/>
                <w:szCs w:val="20"/>
              </w:rPr>
              <w:t>) OR ((questionnaire):</w:t>
            </w:r>
            <w:proofErr w:type="spellStart"/>
            <w:r w:rsidRPr="00AA200B">
              <w:rPr>
                <w:color w:val="000000"/>
                <w:sz w:val="20"/>
                <w:szCs w:val="20"/>
              </w:rPr>
              <w:t>ti,ab,kw</w:t>
            </w:r>
            <w:proofErr w:type="spellEnd"/>
            <w:r w:rsidRPr="00AA200B">
              <w:rPr>
                <w:color w:val="000000"/>
                <w:sz w:val="20"/>
                <w:szCs w:val="20"/>
              </w:rPr>
              <w:t>) OR (('peak flow'):</w:t>
            </w:r>
            <w:proofErr w:type="spellStart"/>
            <w:r w:rsidRPr="00AA200B">
              <w:rPr>
                <w:color w:val="000000"/>
                <w:sz w:val="20"/>
                <w:szCs w:val="20"/>
              </w:rPr>
              <w:t>ti,ab,kw</w:t>
            </w:r>
            <w:proofErr w:type="spellEnd"/>
            <w:r w:rsidRPr="00AA200B">
              <w:rPr>
                <w:color w:val="000000"/>
                <w:sz w:val="20"/>
                <w:szCs w:val="20"/>
              </w:rPr>
              <w:t>) with Cochrane Library publication date to Jan 2024, in Cochrane Reviews, Clinical Answers, Editorials, Special Collections</w:t>
            </w:r>
          </w:p>
        </w:tc>
        <w:tc>
          <w:tcPr>
            <w:tcW w:w="1275" w:type="dxa"/>
          </w:tcPr>
          <w:p w14:paraId="331B2B87" w14:textId="77777777" w:rsidR="00B8695C" w:rsidRPr="00AA200B" w:rsidRDefault="00B8695C" w:rsidP="008F3B28">
            <w:pPr>
              <w:spacing w:line="276" w:lineRule="auto"/>
              <w:jc w:val="right"/>
              <w:rPr>
                <w:sz w:val="20"/>
                <w:szCs w:val="20"/>
              </w:rPr>
            </w:pPr>
            <w:r w:rsidRPr="00AA200B">
              <w:rPr>
                <w:color w:val="000000"/>
                <w:sz w:val="20"/>
                <w:szCs w:val="20"/>
              </w:rPr>
              <w:t xml:space="preserve">          3,033 </w:t>
            </w:r>
          </w:p>
        </w:tc>
      </w:tr>
      <w:tr w:rsidR="00B8695C" w:rsidRPr="00AA200B" w14:paraId="331B2B8C" w14:textId="77777777" w:rsidTr="00B8695C">
        <w:trPr>
          <w:trHeight w:val="325"/>
        </w:trPr>
        <w:tc>
          <w:tcPr>
            <w:tcW w:w="0" w:type="auto"/>
          </w:tcPr>
          <w:p w14:paraId="331B2B89" w14:textId="77777777" w:rsidR="00B8695C" w:rsidRPr="00AA200B" w:rsidRDefault="00B8695C" w:rsidP="008F3B28">
            <w:pPr>
              <w:spacing w:line="276" w:lineRule="auto"/>
              <w:rPr>
                <w:sz w:val="20"/>
                <w:szCs w:val="20"/>
              </w:rPr>
            </w:pPr>
            <w:r w:rsidRPr="00AA200B">
              <w:rPr>
                <w:sz w:val="20"/>
                <w:szCs w:val="20"/>
              </w:rPr>
              <w:t>#5</w:t>
            </w:r>
          </w:p>
        </w:tc>
        <w:tc>
          <w:tcPr>
            <w:tcW w:w="7499" w:type="dxa"/>
          </w:tcPr>
          <w:p w14:paraId="331B2B8A" w14:textId="77777777" w:rsidR="00B8695C" w:rsidRPr="00AA200B" w:rsidRDefault="00B8695C" w:rsidP="008F3B28">
            <w:pPr>
              <w:spacing w:line="276" w:lineRule="auto"/>
              <w:rPr>
                <w:sz w:val="20"/>
                <w:szCs w:val="20"/>
              </w:rPr>
            </w:pPr>
            <w:proofErr w:type="spellStart"/>
            <w:r w:rsidRPr="00AA200B">
              <w:rPr>
                <w:color w:val="000000"/>
                <w:sz w:val="20"/>
                <w:szCs w:val="20"/>
              </w:rPr>
              <w:t>MeSH</w:t>
            </w:r>
            <w:proofErr w:type="spellEnd"/>
            <w:r w:rsidRPr="00AA200B">
              <w:rPr>
                <w:color w:val="000000"/>
                <w:sz w:val="20"/>
                <w:szCs w:val="20"/>
              </w:rPr>
              <w:t xml:space="preserve"> descriptor: [Costs and Cost Analysis] explode all trees</w:t>
            </w:r>
          </w:p>
        </w:tc>
        <w:tc>
          <w:tcPr>
            <w:tcW w:w="1275" w:type="dxa"/>
          </w:tcPr>
          <w:p w14:paraId="331B2B8B" w14:textId="77777777" w:rsidR="00B8695C" w:rsidRPr="00AA200B" w:rsidRDefault="00B8695C" w:rsidP="008F3B28">
            <w:pPr>
              <w:spacing w:line="276" w:lineRule="auto"/>
              <w:jc w:val="right"/>
              <w:rPr>
                <w:sz w:val="20"/>
                <w:szCs w:val="20"/>
              </w:rPr>
            </w:pPr>
            <w:r w:rsidRPr="00AA200B">
              <w:rPr>
                <w:color w:val="000000"/>
                <w:sz w:val="20"/>
                <w:szCs w:val="20"/>
              </w:rPr>
              <w:t xml:space="preserve">        16,451 </w:t>
            </w:r>
          </w:p>
        </w:tc>
      </w:tr>
      <w:tr w:rsidR="00B8695C" w:rsidRPr="00AA200B" w14:paraId="331B2B90" w14:textId="77777777" w:rsidTr="00B8695C">
        <w:trPr>
          <w:trHeight w:val="325"/>
        </w:trPr>
        <w:tc>
          <w:tcPr>
            <w:tcW w:w="0" w:type="auto"/>
          </w:tcPr>
          <w:p w14:paraId="331B2B8D" w14:textId="77777777" w:rsidR="00B8695C" w:rsidRPr="00AA200B" w:rsidRDefault="00B8695C" w:rsidP="008F3B28">
            <w:pPr>
              <w:spacing w:line="276" w:lineRule="auto"/>
              <w:rPr>
                <w:sz w:val="20"/>
                <w:szCs w:val="20"/>
              </w:rPr>
            </w:pPr>
            <w:r w:rsidRPr="00AA200B">
              <w:rPr>
                <w:sz w:val="20"/>
                <w:szCs w:val="20"/>
              </w:rPr>
              <w:t>#6</w:t>
            </w:r>
          </w:p>
        </w:tc>
        <w:tc>
          <w:tcPr>
            <w:tcW w:w="7499" w:type="dxa"/>
          </w:tcPr>
          <w:p w14:paraId="331B2B8E" w14:textId="77777777" w:rsidR="00B8695C" w:rsidRPr="00AA200B" w:rsidRDefault="00B8695C" w:rsidP="008F3B28">
            <w:pPr>
              <w:spacing w:line="276" w:lineRule="auto"/>
              <w:rPr>
                <w:sz w:val="20"/>
                <w:szCs w:val="20"/>
              </w:rPr>
            </w:pPr>
            <w:proofErr w:type="spellStart"/>
            <w:r w:rsidRPr="00AA200B">
              <w:rPr>
                <w:color w:val="000000"/>
                <w:sz w:val="20"/>
                <w:szCs w:val="20"/>
              </w:rPr>
              <w:t>MeSH</w:t>
            </w:r>
            <w:proofErr w:type="spellEnd"/>
            <w:r w:rsidRPr="00AA200B">
              <w:rPr>
                <w:color w:val="000000"/>
                <w:sz w:val="20"/>
                <w:szCs w:val="20"/>
              </w:rPr>
              <w:t xml:space="preserve"> descriptor: [Value of Life] </w:t>
            </w:r>
            <w:proofErr w:type="gramStart"/>
            <w:r w:rsidRPr="00AA200B">
              <w:rPr>
                <w:color w:val="000000"/>
                <w:sz w:val="20"/>
                <w:szCs w:val="20"/>
              </w:rPr>
              <w:t>explode</w:t>
            </w:r>
            <w:proofErr w:type="gramEnd"/>
            <w:r w:rsidRPr="00AA200B">
              <w:rPr>
                <w:color w:val="000000"/>
                <w:sz w:val="20"/>
                <w:szCs w:val="20"/>
              </w:rPr>
              <w:t xml:space="preserve"> all trees</w:t>
            </w:r>
          </w:p>
        </w:tc>
        <w:tc>
          <w:tcPr>
            <w:tcW w:w="1275" w:type="dxa"/>
          </w:tcPr>
          <w:p w14:paraId="331B2B8F" w14:textId="77777777" w:rsidR="00B8695C" w:rsidRPr="00AA200B" w:rsidRDefault="00B8695C" w:rsidP="008F3B28">
            <w:pPr>
              <w:spacing w:line="276" w:lineRule="auto"/>
              <w:jc w:val="right"/>
              <w:rPr>
                <w:sz w:val="20"/>
                <w:szCs w:val="20"/>
              </w:rPr>
            </w:pPr>
            <w:r w:rsidRPr="00AA200B">
              <w:rPr>
                <w:color w:val="000000"/>
                <w:sz w:val="20"/>
                <w:szCs w:val="20"/>
              </w:rPr>
              <w:t xml:space="preserve">               50 </w:t>
            </w:r>
          </w:p>
        </w:tc>
      </w:tr>
      <w:tr w:rsidR="00B8695C" w:rsidRPr="00AA200B" w14:paraId="331B2B94" w14:textId="77777777" w:rsidTr="00B8695C">
        <w:trPr>
          <w:trHeight w:val="325"/>
        </w:trPr>
        <w:tc>
          <w:tcPr>
            <w:tcW w:w="0" w:type="auto"/>
          </w:tcPr>
          <w:p w14:paraId="331B2B91" w14:textId="77777777" w:rsidR="00B8695C" w:rsidRPr="00AA200B" w:rsidRDefault="00B8695C" w:rsidP="008F3B28">
            <w:pPr>
              <w:spacing w:line="276" w:lineRule="auto"/>
              <w:rPr>
                <w:sz w:val="20"/>
                <w:szCs w:val="20"/>
              </w:rPr>
            </w:pPr>
            <w:r w:rsidRPr="00AA200B">
              <w:rPr>
                <w:sz w:val="20"/>
                <w:szCs w:val="20"/>
              </w:rPr>
              <w:t>#7</w:t>
            </w:r>
          </w:p>
        </w:tc>
        <w:tc>
          <w:tcPr>
            <w:tcW w:w="7499" w:type="dxa"/>
          </w:tcPr>
          <w:p w14:paraId="331B2B92" w14:textId="77777777" w:rsidR="00B8695C" w:rsidRPr="00AA200B" w:rsidRDefault="00B8695C" w:rsidP="008F3B28">
            <w:pPr>
              <w:spacing w:line="276" w:lineRule="auto"/>
              <w:rPr>
                <w:sz w:val="20"/>
                <w:szCs w:val="20"/>
              </w:rPr>
            </w:pPr>
            <w:r w:rsidRPr="00AA200B">
              <w:rPr>
                <w:color w:val="000000"/>
                <w:sz w:val="20"/>
                <w:szCs w:val="20"/>
              </w:rPr>
              <w:t>((cost-effectiveness</w:t>
            </w:r>
            <w:proofErr w:type="gramStart"/>
            <w:r w:rsidRPr="00AA200B">
              <w:rPr>
                <w:color w:val="000000"/>
                <w:sz w:val="20"/>
                <w:szCs w:val="20"/>
              </w:rPr>
              <w:t>):</w:t>
            </w:r>
            <w:proofErr w:type="spellStart"/>
            <w:r w:rsidRPr="00AA200B">
              <w:rPr>
                <w:color w:val="000000"/>
                <w:sz w:val="20"/>
                <w:szCs w:val="20"/>
              </w:rPr>
              <w:t>ti</w:t>
            </w:r>
            <w:proofErr w:type="gramEnd"/>
            <w:r w:rsidRPr="00AA200B">
              <w:rPr>
                <w:color w:val="000000"/>
                <w:sz w:val="20"/>
                <w:szCs w:val="20"/>
              </w:rPr>
              <w:t>,</w:t>
            </w:r>
            <w:proofErr w:type="gramStart"/>
            <w:r w:rsidRPr="00AA200B">
              <w:rPr>
                <w:color w:val="000000"/>
                <w:sz w:val="20"/>
                <w:szCs w:val="20"/>
              </w:rPr>
              <w:t>ab,kw</w:t>
            </w:r>
            <w:proofErr w:type="spellEnd"/>
            <w:proofErr w:type="gramEnd"/>
            <w:r w:rsidRPr="00AA200B">
              <w:rPr>
                <w:color w:val="000000"/>
                <w:sz w:val="20"/>
                <w:szCs w:val="20"/>
              </w:rPr>
              <w:t>) OR ((cost-benefit</w:t>
            </w:r>
            <w:proofErr w:type="gramStart"/>
            <w:r w:rsidRPr="00AA200B">
              <w:rPr>
                <w:color w:val="000000"/>
                <w:sz w:val="20"/>
                <w:szCs w:val="20"/>
              </w:rPr>
              <w:t>):</w:t>
            </w:r>
            <w:proofErr w:type="spellStart"/>
            <w:r w:rsidRPr="00AA200B">
              <w:rPr>
                <w:color w:val="000000"/>
                <w:sz w:val="20"/>
                <w:szCs w:val="20"/>
              </w:rPr>
              <w:t>ti</w:t>
            </w:r>
            <w:proofErr w:type="gramEnd"/>
            <w:r w:rsidRPr="00AA200B">
              <w:rPr>
                <w:color w:val="000000"/>
                <w:sz w:val="20"/>
                <w:szCs w:val="20"/>
              </w:rPr>
              <w:t>,</w:t>
            </w:r>
            <w:proofErr w:type="gramStart"/>
            <w:r w:rsidRPr="00AA200B">
              <w:rPr>
                <w:color w:val="000000"/>
                <w:sz w:val="20"/>
                <w:szCs w:val="20"/>
              </w:rPr>
              <w:t>ab,kw</w:t>
            </w:r>
            <w:proofErr w:type="spellEnd"/>
            <w:proofErr w:type="gramEnd"/>
            <w:r w:rsidRPr="00AA200B">
              <w:rPr>
                <w:color w:val="000000"/>
                <w:sz w:val="20"/>
                <w:szCs w:val="20"/>
              </w:rPr>
              <w:t>) OR ((cost-utility</w:t>
            </w:r>
            <w:proofErr w:type="gramStart"/>
            <w:r w:rsidRPr="00AA200B">
              <w:rPr>
                <w:color w:val="000000"/>
                <w:sz w:val="20"/>
                <w:szCs w:val="20"/>
              </w:rPr>
              <w:t>):</w:t>
            </w:r>
            <w:proofErr w:type="spellStart"/>
            <w:r w:rsidRPr="00AA200B">
              <w:rPr>
                <w:color w:val="000000"/>
                <w:sz w:val="20"/>
                <w:szCs w:val="20"/>
              </w:rPr>
              <w:t>ti</w:t>
            </w:r>
            <w:proofErr w:type="gramEnd"/>
            <w:r w:rsidRPr="00AA200B">
              <w:rPr>
                <w:color w:val="000000"/>
                <w:sz w:val="20"/>
                <w:szCs w:val="20"/>
              </w:rPr>
              <w:t>,</w:t>
            </w:r>
            <w:proofErr w:type="gramStart"/>
            <w:r w:rsidRPr="00AA200B">
              <w:rPr>
                <w:color w:val="000000"/>
                <w:sz w:val="20"/>
                <w:szCs w:val="20"/>
              </w:rPr>
              <w:t>ab,kw</w:t>
            </w:r>
            <w:proofErr w:type="spellEnd"/>
            <w:proofErr w:type="gramEnd"/>
            <w:r w:rsidRPr="00AA200B">
              <w:rPr>
                <w:color w:val="000000"/>
                <w:sz w:val="20"/>
                <w:szCs w:val="20"/>
              </w:rPr>
              <w:t>) with Cochrane Library publication date to Jan 2024, in Cochrane Reviews, Clinical Answers, Editorials, Special Collections</w:t>
            </w:r>
          </w:p>
        </w:tc>
        <w:tc>
          <w:tcPr>
            <w:tcW w:w="1275" w:type="dxa"/>
          </w:tcPr>
          <w:p w14:paraId="331B2B93" w14:textId="77777777" w:rsidR="00B8695C" w:rsidRPr="00AA200B" w:rsidRDefault="00B8695C" w:rsidP="008F3B28">
            <w:pPr>
              <w:spacing w:line="276" w:lineRule="auto"/>
              <w:jc w:val="right"/>
              <w:rPr>
                <w:sz w:val="20"/>
                <w:szCs w:val="20"/>
              </w:rPr>
            </w:pPr>
            <w:r w:rsidRPr="00AA200B">
              <w:rPr>
                <w:color w:val="000000"/>
                <w:sz w:val="20"/>
                <w:szCs w:val="20"/>
              </w:rPr>
              <w:t xml:space="preserve">             389 </w:t>
            </w:r>
          </w:p>
        </w:tc>
      </w:tr>
      <w:tr w:rsidR="00B8695C" w:rsidRPr="00AA200B" w14:paraId="331B2B98" w14:textId="77777777" w:rsidTr="00B8695C">
        <w:trPr>
          <w:trHeight w:val="325"/>
        </w:trPr>
        <w:tc>
          <w:tcPr>
            <w:tcW w:w="0" w:type="auto"/>
          </w:tcPr>
          <w:p w14:paraId="331B2B95" w14:textId="77777777" w:rsidR="00B8695C" w:rsidRPr="00AA200B" w:rsidRDefault="00B8695C" w:rsidP="008F3B28">
            <w:pPr>
              <w:spacing w:line="276" w:lineRule="auto"/>
              <w:rPr>
                <w:sz w:val="20"/>
                <w:szCs w:val="20"/>
              </w:rPr>
            </w:pPr>
            <w:r w:rsidRPr="00AA200B">
              <w:rPr>
                <w:sz w:val="20"/>
                <w:szCs w:val="20"/>
              </w:rPr>
              <w:t>#8</w:t>
            </w:r>
          </w:p>
        </w:tc>
        <w:tc>
          <w:tcPr>
            <w:tcW w:w="7499" w:type="dxa"/>
          </w:tcPr>
          <w:p w14:paraId="331B2B96" w14:textId="77777777" w:rsidR="00B8695C" w:rsidRPr="00AA200B" w:rsidRDefault="00B8695C" w:rsidP="008F3B28">
            <w:pPr>
              <w:spacing w:line="276" w:lineRule="auto"/>
              <w:rPr>
                <w:sz w:val="20"/>
                <w:szCs w:val="20"/>
              </w:rPr>
            </w:pPr>
            <w:r w:rsidRPr="00AA200B">
              <w:rPr>
                <w:color w:val="000000"/>
                <w:sz w:val="20"/>
                <w:szCs w:val="20"/>
              </w:rPr>
              <w:t>#1 OR #2 in Cochrane Reviews, Clinical Answers, Editorials, Special Collections</w:t>
            </w:r>
          </w:p>
        </w:tc>
        <w:tc>
          <w:tcPr>
            <w:tcW w:w="1275" w:type="dxa"/>
          </w:tcPr>
          <w:p w14:paraId="331B2B97" w14:textId="77777777" w:rsidR="00B8695C" w:rsidRPr="00AA200B" w:rsidRDefault="00B8695C" w:rsidP="008F3B28">
            <w:pPr>
              <w:spacing w:line="276" w:lineRule="auto"/>
              <w:jc w:val="right"/>
              <w:rPr>
                <w:sz w:val="20"/>
                <w:szCs w:val="20"/>
              </w:rPr>
            </w:pPr>
            <w:r w:rsidRPr="00AA200B">
              <w:rPr>
                <w:color w:val="000000"/>
                <w:sz w:val="20"/>
                <w:szCs w:val="20"/>
              </w:rPr>
              <w:t>214</w:t>
            </w:r>
          </w:p>
        </w:tc>
      </w:tr>
      <w:tr w:rsidR="00B8695C" w:rsidRPr="00AA200B" w14:paraId="331B2B9C" w14:textId="77777777" w:rsidTr="00B8695C">
        <w:trPr>
          <w:trHeight w:val="325"/>
        </w:trPr>
        <w:tc>
          <w:tcPr>
            <w:tcW w:w="0" w:type="auto"/>
          </w:tcPr>
          <w:p w14:paraId="331B2B99" w14:textId="77777777" w:rsidR="00B8695C" w:rsidRPr="00AA200B" w:rsidRDefault="00B8695C" w:rsidP="008F3B28">
            <w:pPr>
              <w:spacing w:line="276" w:lineRule="auto"/>
              <w:rPr>
                <w:sz w:val="20"/>
                <w:szCs w:val="20"/>
              </w:rPr>
            </w:pPr>
            <w:r w:rsidRPr="00AA200B">
              <w:rPr>
                <w:sz w:val="20"/>
                <w:szCs w:val="20"/>
              </w:rPr>
              <w:t>#9</w:t>
            </w:r>
          </w:p>
        </w:tc>
        <w:tc>
          <w:tcPr>
            <w:tcW w:w="7499" w:type="dxa"/>
          </w:tcPr>
          <w:p w14:paraId="331B2B9A" w14:textId="77777777" w:rsidR="00B8695C" w:rsidRPr="00AA200B" w:rsidRDefault="00B8695C" w:rsidP="008F3B28">
            <w:pPr>
              <w:spacing w:line="276" w:lineRule="auto"/>
              <w:rPr>
                <w:sz w:val="20"/>
                <w:szCs w:val="20"/>
              </w:rPr>
            </w:pPr>
            <w:r w:rsidRPr="00AA200B">
              <w:rPr>
                <w:color w:val="000000"/>
                <w:sz w:val="20"/>
                <w:szCs w:val="20"/>
              </w:rPr>
              <w:t>#3 OR #4 in Cochrane Reviews, Clinical Answers, Editorials, Special Collections</w:t>
            </w:r>
          </w:p>
        </w:tc>
        <w:tc>
          <w:tcPr>
            <w:tcW w:w="1275" w:type="dxa"/>
          </w:tcPr>
          <w:p w14:paraId="331B2B9B" w14:textId="77777777" w:rsidR="00B8695C" w:rsidRPr="00AA200B" w:rsidRDefault="00B8695C" w:rsidP="008F3B28">
            <w:pPr>
              <w:spacing w:line="276" w:lineRule="auto"/>
              <w:jc w:val="right"/>
              <w:rPr>
                <w:sz w:val="20"/>
                <w:szCs w:val="20"/>
              </w:rPr>
            </w:pPr>
            <w:r w:rsidRPr="00AA200B">
              <w:rPr>
                <w:sz w:val="20"/>
                <w:szCs w:val="20"/>
              </w:rPr>
              <w:t>3,033</w:t>
            </w:r>
          </w:p>
        </w:tc>
      </w:tr>
      <w:tr w:rsidR="00B8695C" w:rsidRPr="00AA200B" w14:paraId="331B2BA0" w14:textId="77777777" w:rsidTr="00B8695C">
        <w:trPr>
          <w:trHeight w:val="96"/>
        </w:trPr>
        <w:tc>
          <w:tcPr>
            <w:tcW w:w="0" w:type="auto"/>
          </w:tcPr>
          <w:p w14:paraId="331B2B9D" w14:textId="77777777" w:rsidR="00B8695C" w:rsidRPr="00AA200B" w:rsidRDefault="00B8695C" w:rsidP="008F3B28">
            <w:pPr>
              <w:spacing w:line="276" w:lineRule="auto"/>
              <w:rPr>
                <w:sz w:val="20"/>
                <w:szCs w:val="20"/>
              </w:rPr>
            </w:pPr>
            <w:r w:rsidRPr="00AA200B">
              <w:rPr>
                <w:sz w:val="20"/>
                <w:szCs w:val="20"/>
              </w:rPr>
              <w:t>#10</w:t>
            </w:r>
          </w:p>
        </w:tc>
        <w:tc>
          <w:tcPr>
            <w:tcW w:w="7499" w:type="dxa"/>
          </w:tcPr>
          <w:p w14:paraId="331B2B9E" w14:textId="77777777" w:rsidR="00B8695C" w:rsidRPr="00AA200B" w:rsidRDefault="00B8695C" w:rsidP="008F3B28">
            <w:pPr>
              <w:spacing w:line="276" w:lineRule="auto"/>
              <w:rPr>
                <w:sz w:val="20"/>
                <w:szCs w:val="20"/>
              </w:rPr>
            </w:pPr>
            <w:r w:rsidRPr="00AA200B">
              <w:rPr>
                <w:color w:val="000000"/>
                <w:sz w:val="20"/>
                <w:szCs w:val="20"/>
              </w:rPr>
              <w:t>#5 OR #6 OR #7 in Cochrane Reviews, Clinical Answers, Editorials, Special Collections</w:t>
            </w:r>
          </w:p>
        </w:tc>
        <w:tc>
          <w:tcPr>
            <w:tcW w:w="1275" w:type="dxa"/>
          </w:tcPr>
          <w:p w14:paraId="331B2B9F" w14:textId="77777777" w:rsidR="00B8695C" w:rsidRPr="00AA200B" w:rsidRDefault="00B8695C" w:rsidP="008F3B28">
            <w:pPr>
              <w:spacing w:line="276" w:lineRule="auto"/>
              <w:jc w:val="right"/>
              <w:rPr>
                <w:sz w:val="20"/>
                <w:szCs w:val="20"/>
              </w:rPr>
            </w:pPr>
            <w:r w:rsidRPr="00AA200B">
              <w:rPr>
                <w:sz w:val="20"/>
                <w:szCs w:val="20"/>
              </w:rPr>
              <w:t>413</w:t>
            </w:r>
          </w:p>
        </w:tc>
      </w:tr>
      <w:tr w:rsidR="00B8695C" w:rsidRPr="00AA200B" w14:paraId="331B2BA4" w14:textId="77777777" w:rsidTr="00B8695C">
        <w:trPr>
          <w:trHeight w:val="325"/>
        </w:trPr>
        <w:tc>
          <w:tcPr>
            <w:tcW w:w="0" w:type="auto"/>
          </w:tcPr>
          <w:p w14:paraId="331B2BA1" w14:textId="77777777" w:rsidR="00B8695C" w:rsidRPr="00AA200B" w:rsidRDefault="00B8695C" w:rsidP="008F3B28">
            <w:pPr>
              <w:spacing w:line="276" w:lineRule="auto"/>
              <w:rPr>
                <w:sz w:val="20"/>
                <w:szCs w:val="20"/>
              </w:rPr>
            </w:pPr>
            <w:r w:rsidRPr="00AA200B">
              <w:rPr>
                <w:sz w:val="20"/>
                <w:szCs w:val="20"/>
              </w:rPr>
              <w:t>#11</w:t>
            </w:r>
          </w:p>
        </w:tc>
        <w:tc>
          <w:tcPr>
            <w:tcW w:w="7499" w:type="dxa"/>
          </w:tcPr>
          <w:p w14:paraId="331B2BA2" w14:textId="77777777" w:rsidR="00B8695C" w:rsidRPr="00AA200B" w:rsidRDefault="00B8695C" w:rsidP="008F3B28">
            <w:pPr>
              <w:spacing w:line="276" w:lineRule="auto"/>
              <w:rPr>
                <w:sz w:val="20"/>
                <w:szCs w:val="20"/>
              </w:rPr>
            </w:pPr>
            <w:r w:rsidRPr="00AA200B">
              <w:rPr>
                <w:color w:val="000000"/>
                <w:sz w:val="20"/>
                <w:szCs w:val="20"/>
              </w:rPr>
              <w:t>#8 AND #9 AND #10 in Cochrane Reviews, Clinical Answers, Editorials, Special Collections</w:t>
            </w:r>
          </w:p>
        </w:tc>
        <w:tc>
          <w:tcPr>
            <w:tcW w:w="1275" w:type="dxa"/>
          </w:tcPr>
          <w:p w14:paraId="331B2BA3" w14:textId="77777777" w:rsidR="00B8695C" w:rsidRPr="00AA200B" w:rsidRDefault="00B8695C" w:rsidP="008F3B28">
            <w:pPr>
              <w:spacing w:line="276" w:lineRule="auto"/>
              <w:jc w:val="right"/>
              <w:rPr>
                <w:sz w:val="20"/>
                <w:szCs w:val="20"/>
              </w:rPr>
            </w:pPr>
            <w:r w:rsidRPr="00AA200B">
              <w:rPr>
                <w:color w:val="000000"/>
                <w:sz w:val="20"/>
                <w:szCs w:val="20"/>
              </w:rPr>
              <w:t>8</w:t>
            </w:r>
          </w:p>
        </w:tc>
      </w:tr>
    </w:tbl>
    <w:p w14:paraId="331B2BA5" w14:textId="77777777" w:rsidR="00436009" w:rsidRPr="006F0EDE" w:rsidRDefault="00436009" w:rsidP="008F3B28">
      <w:pPr>
        <w:spacing w:line="276" w:lineRule="auto"/>
        <w:rPr>
          <w:sz w:val="22"/>
          <w:szCs w:val="22"/>
        </w:rPr>
      </w:pPr>
    </w:p>
    <w:p w14:paraId="331B2BA6" w14:textId="77777777" w:rsidR="00436009" w:rsidRPr="006F0EDE" w:rsidRDefault="00436009" w:rsidP="008F3B28">
      <w:pPr>
        <w:spacing w:line="276" w:lineRule="auto"/>
        <w:rPr>
          <w:sz w:val="22"/>
          <w:szCs w:val="22"/>
        </w:rPr>
      </w:pPr>
    </w:p>
    <w:p w14:paraId="331B2BA7" w14:textId="77777777" w:rsidR="00436009" w:rsidRPr="006F0EDE" w:rsidRDefault="0078588C" w:rsidP="008F3B28">
      <w:pPr>
        <w:spacing w:line="276" w:lineRule="auto"/>
        <w:rPr>
          <w:sz w:val="22"/>
          <w:szCs w:val="22"/>
        </w:rPr>
      </w:pPr>
      <w:r w:rsidRPr="006F0EDE">
        <w:rPr>
          <w:rFonts w:hint="eastAsia"/>
          <w:b/>
          <w:bCs/>
          <w:sz w:val="22"/>
          <w:szCs w:val="22"/>
        </w:rPr>
        <w:t>Table</w:t>
      </w:r>
      <w:r w:rsidRPr="006F0EDE">
        <w:rPr>
          <w:b/>
          <w:bCs/>
          <w:sz w:val="22"/>
          <w:szCs w:val="22"/>
        </w:rPr>
        <w:t xml:space="preserve"> S4. The search query for the NHS CRD Database</w:t>
      </w:r>
    </w:p>
    <w:tbl>
      <w:tblPr>
        <w:tblStyle w:val="TableGrid"/>
        <w:tblW w:w="5000" w:type="pct"/>
        <w:tblLook w:val="04A0" w:firstRow="1" w:lastRow="0" w:firstColumn="1" w:lastColumn="0" w:noHBand="0" w:noVBand="1"/>
      </w:tblPr>
      <w:tblGrid>
        <w:gridCol w:w="639"/>
        <w:gridCol w:w="7385"/>
        <w:gridCol w:w="1326"/>
      </w:tblGrid>
      <w:tr w:rsidR="00436009" w:rsidRPr="00AA200B" w14:paraId="331B2BAB" w14:textId="77777777" w:rsidTr="00742D9F">
        <w:tc>
          <w:tcPr>
            <w:tcW w:w="342" w:type="pct"/>
          </w:tcPr>
          <w:p w14:paraId="331B2BA8" w14:textId="77777777" w:rsidR="00436009" w:rsidRPr="00AA200B" w:rsidRDefault="0078588C" w:rsidP="008F3B28">
            <w:pPr>
              <w:spacing w:line="276" w:lineRule="auto"/>
              <w:rPr>
                <w:b/>
                <w:bCs/>
                <w:sz w:val="20"/>
                <w:szCs w:val="20"/>
              </w:rPr>
            </w:pPr>
            <w:r w:rsidRPr="00AA200B">
              <w:rPr>
                <w:b/>
                <w:bCs/>
                <w:sz w:val="20"/>
                <w:szCs w:val="20"/>
              </w:rPr>
              <w:t>Line</w:t>
            </w:r>
          </w:p>
        </w:tc>
        <w:tc>
          <w:tcPr>
            <w:tcW w:w="3948" w:type="pct"/>
          </w:tcPr>
          <w:p w14:paraId="331B2BA9" w14:textId="77777777" w:rsidR="00436009" w:rsidRPr="00AA200B" w:rsidRDefault="0078588C" w:rsidP="008F3B28">
            <w:pPr>
              <w:spacing w:line="276" w:lineRule="auto"/>
              <w:rPr>
                <w:b/>
                <w:bCs/>
                <w:sz w:val="20"/>
                <w:szCs w:val="20"/>
              </w:rPr>
            </w:pPr>
            <w:r w:rsidRPr="00AA200B">
              <w:rPr>
                <w:b/>
                <w:bCs/>
                <w:sz w:val="20"/>
                <w:szCs w:val="20"/>
              </w:rPr>
              <w:t>Search</w:t>
            </w:r>
          </w:p>
        </w:tc>
        <w:tc>
          <w:tcPr>
            <w:tcW w:w="709" w:type="pct"/>
          </w:tcPr>
          <w:p w14:paraId="331B2BAA" w14:textId="77777777" w:rsidR="00436009" w:rsidRPr="00AA200B" w:rsidRDefault="0078588C" w:rsidP="008F3B28">
            <w:pPr>
              <w:spacing w:line="276" w:lineRule="auto"/>
              <w:rPr>
                <w:b/>
                <w:bCs/>
                <w:sz w:val="20"/>
                <w:szCs w:val="20"/>
              </w:rPr>
            </w:pPr>
            <w:r w:rsidRPr="00AA200B">
              <w:rPr>
                <w:b/>
                <w:bCs/>
                <w:sz w:val="20"/>
                <w:szCs w:val="20"/>
              </w:rPr>
              <w:t>Hits</w:t>
            </w:r>
          </w:p>
        </w:tc>
      </w:tr>
      <w:tr w:rsidR="00436009" w:rsidRPr="00AA200B" w14:paraId="331B2BAF" w14:textId="77777777" w:rsidTr="00742D9F">
        <w:tc>
          <w:tcPr>
            <w:tcW w:w="342" w:type="pct"/>
          </w:tcPr>
          <w:p w14:paraId="331B2BAC" w14:textId="77777777" w:rsidR="00436009" w:rsidRPr="00AA200B" w:rsidRDefault="0078588C" w:rsidP="008F3B28">
            <w:pPr>
              <w:spacing w:line="276" w:lineRule="auto"/>
              <w:rPr>
                <w:sz w:val="20"/>
                <w:szCs w:val="20"/>
              </w:rPr>
            </w:pPr>
            <w:r w:rsidRPr="00AA200B">
              <w:rPr>
                <w:sz w:val="20"/>
                <w:szCs w:val="20"/>
              </w:rPr>
              <w:lastRenderedPageBreak/>
              <w:t>#1</w:t>
            </w:r>
          </w:p>
        </w:tc>
        <w:tc>
          <w:tcPr>
            <w:tcW w:w="3948" w:type="pct"/>
          </w:tcPr>
          <w:p w14:paraId="331B2BAD" w14:textId="77777777" w:rsidR="00436009" w:rsidRPr="00AA200B" w:rsidRDefault="0078588C" w:rsidP="008F3B28">
            <w:pPr>
              <w:spacing w:line="276" w:lineRule="auto"/>
              <w:rPr>
                <w:sz w:val="20"/>
                <w:szCs w:val="20"/>
              </w:rPr>
            </w:pPr>
            <w:bookmarkStart w:id="6" w:name="OLE_LINK5"/>
            <w:proofErr w:type="spellStart"/>
            <w:r w:rsidRPr="00AA200B">
              <w:rPr>
                <w:sz w:val="20"/>
                <w:szCs w:val="20"/>
              </w:rPr>
              <w:t>MeSH</w:t>
            </w:r>
            <w:proofErr w:type="spellEnd"/>
            <w:r w:rsidRPr="00AA200B">
              <w:rPr>
                <w:sz w:val="20"/>
                <w:szCs w:val="20"/>
              </w:rPr>
              <w:t xml:space="preserve"> DESCRIPTOR Pulmonary Disease, Chronic Obstructive EXPLODE ALL TREES</w:t>
            </w:r>
            <w:bookmarkEnd w:id="6"/>
          </w:p>
        </w:tc>
        <w:tc>
          <w:tcPr>
            <w:tcW w:w="709" w:type="pct"/>
          </w:tcPr>
          <w:p w14:paraId="331B2BAE" w14:textId="77777777" w:rsidR="00436009" w:rsidRPr="00AA200B" w:rsidRDefault="0078588C" w:rsidP="008F3B28">
            <w:pPr>
              <w:spacing w:line="276" w:lineRule="auto"/>
              <w:jc w:val="right"/>
              <w:rPr>
                <w:sz w:val="20"/>
                <w:szCs w:val="20"/>
              </w:rPr>
            </w:pPr>
            <w:r w:rsidRPr="00AA200B">
              <w:rPr>
                <w:sz w:val="20"/>
                <w:szCs w:val="20"/>
              </w:rPr>
              <w:t xml:space="preserve">                555 </w:t>
            </w:r>
          </w:p>
        </w:tc>
      </w:tr>
      <w:tr w:rsidR="00436009" w:rsidRPr="00AA200B" w14:paraId="331B2BB3" w14:textId="77777777" w:rsidTr="00742D9F">
        <w:tc>
          <w:tcPr>
            <w:tcW w:w="342" w:type="pct"/>
          </w:tcPr>
          <w:p w14:paraId="331B2BB0" w14:textId="77777777" w:rsidR="00436009" w:rsidRPr="00AA200B" w:rsidRDefault="0078588C" w:rsidP="008F3B28">
            <w:pPr>
              <w:spacing w:line="276" w:lineRule="auto"/>
              <w:rPr>
                <w:sz w:val="20"/>
                <w:szCs w:val="20"/>
              </w:rPr>
            </w:pPr>
            <w:r w:rsidRPr="00AA200B">
              <w:rPr>
                <w:sz w:val="20"/>
                <w:szCs w:val="20"/>
              </w:rPr>
              <w:t>#2</w:t>
            </w:r>
          </w:p>
        </w:tc>
        <w:tc>
          <w:tcPr>
            <w:tcW w:w="3948" w:type="pct"/>
          </w:tcPr>
          <w:p w14:paraId="331B2BB1" w14:textId="77777777" w:rsidR="00436009" w:rsidRPr="00AA200B" w:rsidRDefault="0078588C" w:rsidP="008F3B28">
            <w:pPr>
              <w:spacing w:line="276" w:lineRule="auto"/>
              <w:rPr>
                <w:sz w:val="20"/>
                <w:szCs w:val="20"/>
              </w:rPr>
            </w:pPr>
            <w:r w:rsidRPr="00AA200B">
              <w:rPr>
                <w:sz w:val="20"/>
                <w:szCs w:val="20"/>
              </w:rPr>
              <w:t>((airflow obstruction chronic) OR (COAD) OR (COPD) OR (chronic airflow obstruction) OR (chronic obstructive lung disease) OR (chronic obstructive pulmonary disease)) WHERE LPD FROM 01/01/1900 TO 30/04/2025</w:t>
            </w:r>
          </w:p>
        </w:tc>
        <w:tc>
          <w:tcPr>
            <w:tcW w:w="709" w:type="pct"/>
          </w:tcPr>
          <w:p w14:paraId="331B2BB2" w14:textId="77777777" w:rsidR="00436009" w:rsidRPr="00AA200B" w:rsidRDefault="0078588C" w:rsidP="008F3B28">
            <w:pPr>
              <w:spacing w:line="276" w:lineRule="auto"/>
              <w:jc w:val="right"/>
              <w:rPr>
                <w:sz w:val="20"/>
                <w:szCs w:val="20"/>
              </w:rPr>
            </w:pPr>
            <w:r w:rsidRPr="00AA200B">
              <w:rPr>
                <w:sz w:val="20"/>
                <w:szCs w:val="20"/>
              </w:rPr>
              <w:t xml:space="preserve">                842 </w:t>
            </w:r>
          </w:p>
        </w:tc>
      </w:tr>
      <w:tr w:rsidR="00436009" w:rsidRPr="00AA200B" w14:paraId="331B2BB7" w14:textId="77777777" w:rsidTr="00742D9F">
        <w:tc>
          <w:tcPr>
            <w:tcW w:w="342" w:type="pct"/>
          </w:tcPr>
          <w:p w14:paraId="331B2BB4" w14:textId="77777777" w:rsidR="00436009" w:rsidRPr="00AA200B" w:rsidRDefault="0078588C" w:rsidP="008F3B28">
            <w:pPr>
              <w:spacing w:line="276" w:lineRule="auto"/>
              <w:rPr>
                <w:sz w:val="20"/>
                <w:szCs w:val="20"/>
              </w:rPr>
            </w:pPr>
            <w:r w:rsidRPr="00AA200B">
              <w:rPr>
                <w:sz w:val="20"/>
                <w:szCs w:val="20"/>
              </w:rPr>
              <w:t>#3</w:t>
            </w:r>
          </w:p>
        </w:tc>
        <w:tc>
          <w:tcPr>
            <w:tcW w:w="3948" w:type="pct"/>
          </w:tcPr>
          <w:p w14:paraId="331B2BB5" w14:textId="77777777" w:rsidR="00436009" w:rsidRPr="00AA200B" w:rsidRDefault="0078588C" w:rsidP="008F3B28">
            <w:pPr>
              <w:spacing w:line="276" w:lineRule="auto"/>
              <w:rPr>
                <w:sz w:val="20"/>
                <w:szCs w:val="20"/>
              </w:rPr>
            </w:pPr>
            <w:r w:rsidRPr="00AA200B">
              <w:rPr>
                <w:sz w:val="20"/>
                <w:szCs w:val="20"/>
              </w:rPr>
              <w:t>#1 OR #2</w:t>
            </w:r>
          </w:p>
        </w:tc>
        <w:tc>
          <w:tcPr>
            <w:tcW w:w="709" w:type="pct"/>
          </w:tcPr>
          <w:p w14:paraId="331B2BB6" w14:textId="77777777" w:rsidR="00436009" w:rsidRPr="00AA200B" w:rsidRDefault="0078588C" w:rsidP="008F3B28">
            <w:pPr>
              <w:spacing w:line="276" w:lineRule="auto"/>
              <w:jc w:val="right"/>
              <w:rPr>
                <w:sz w:val="20"/>
                <w:szCs w:val="20"/>
              </w:rPr>
            </w:pPr>
            <w:r w:rsidRPr="00AA200B">
              <w:rPr>
                <w:sz w:val="20"/>
                <w:szCs w:val="20"/>
              </w:rPr>
              <w:t xml:space="preserve">884                 </w:t>
            </w:r>
          </w:p>
        </w:tc>
      </w:tr>
      <w:tr w:rsidR="00436009" w:rsidRPr="00AA200B" w14:paraId="331B2BBB" w14:textId="77777777" w:rsidTr="00742D9F">
        <w:trPr>
          <w:trHeight w:val="325"/>
        </w:trPr>
        <w:tc>
          <w:tcPr>
            <w:tcW w:w="342" w:type="pct"/>
          </w:tcPr>
          <w:p w14:paraId="331B2BB8" w14:textId="77777777" w:rsidR="00436009" w:rsidRPr="00AA200B" w:rsidRDefault="0078588C" w:rsidP="008F3B28">
            <w:pPr>
              <w:spacing w:line="276" w:lineRule="auto"/>
              <w:rPr>
                <w:sz w:val="20"/>
                <w:szCs w:val="20"/>
              </w:rPr>
            </w:pPr>
            <w:r w:rsidRPr="00AA200B">
              <w:rPr>
                <w:sz w:val="20"/>
                <w:szCs w:val="20"/>
              </w:rPr>
              <w:t>#4</w:t>
            </w:r>
          </w:p>
        </w:tc>
        <w:tc>
          <w:tcPr>
            <w:tcW w:w="3948" w:type="pct"/>
          </w:tcPr>
          <w:p w14:paraId="331B2BB9" w14:textId="77777777" w:rsidR="00436009" w:rsidRPr="00AA200B" w:rsidRDefault="0078588C" w:rsidP="008F3B28">
            <w:pPr>
              <w:spacing w:line="276" w:lineRule="auto"/>
              <w:rPr>
                <w:sz w:val="20"/>
                <w:szCs w:val="20"/>
              </w:rPr>
            </w:pPr>
            <w:proofErr w:type="spellStart"/>
            <w:r w:rsidRPr="00AA200B">
              <w:rPr>
                <w:sz w:val="20"/>
                <w:szCs w:val="20"/>
              </w:rPr>
              <w:t>MeSH</w:t>
            </w:r>
            <w:proofErr w:type="spellEnd"/>
            <w:r w:rsidRPr="00AA200B">
              <w:rPr>
                <w:sz w:val="20"/>
                <w:szCs w:val="20"/>
              </w:rPr>
              <w:t xml:space="preserve"> DESCRIPTOR Mass Screening EXPLODE ALL TREES</w:t>
            </w:r>
          </w:p>
        </w:tc>
        <w:tc>
          <w:tcPr>
            <w:tcW w:w="709" w:type="pct"/>
          </w:tcPr>
          <w:p w14:paraId="331B2BBA" w14:textId="77777777" w:rsidR="00436009" w:rsidRPr="00AA200B" w:rsidRDefault="0078588C" w:rsidP="008F3B28">
            <w:pPr>
              <w:spacing w:line="276" w:lineRule="auto"/>
              <w:jc w:val="right"/>
              <w:rPr>
                <w:sz w:val="20"/>
                <w:szCs w:val="20"/>
              </w:rPr>
            </w:pPr>
            <w:r w:rsidRPr="00AA200B">
              <w:rPr>
                <w:sz w:val="20"/>
                <w:szCs w:val="20"/>
              </w:rPr>
              <w:t xml:space="preserve">            2,347 </w:t>
            </w:r>
          </w:p>
        </w:tc>
      </w:tr>
      <w:tr w:rsidR="00436009" w:rsidRPr="00AA200B" w14:paraId="331B2BBF" w14:textId="77777777" w:rsidTr="00742D9F">
        <w:trPr>
          <w:trHeight w:val="325"/>
        </w:trPr>
        <w:tc>
          <w:tcPr>
            <w:tcW w:w="342" w:type="pct"/>
          </w:tcPr>
          <w:p w14:paraId="331B2BBC" w14:textId="77777777" w:rsidR="00436009" w:rsidRPr="00AA200B" w:rsidRDefault="0078588C" w:rsidP="008F3B28">
            <w:pPr>
              <w:spacing w:line="276" w:lineRule="auto"/>
              <w:rPr>
                <w:sz w:val="20"/>
                <w:szCs w:val="20"/>
              </w:rPr>
            </w:pPr>
            <w:r w:rsidRPr="00AA200B">
              <w:rPr>
                <w:sz w:val="20"/>
                <w:szCs w:val="20"/>
              </w:rPr>
              <w:t>#5</w:t>
            </w:r>
          </w:p>
        </w:tc>
        <w:tc>
          <w:tcPr>
            <w:tcW w:w="3948" w:type="pct"/>
          </w:tcPr>
          <w:p w14:paraId="331B2BBD" w14:textId="77777777" w:rsidR="00436009" w:rsidRPr="00AA200B" w:rsidRDefault="0078588C" w:rsidP="008F3B28">
            <w:pPr>
              <w:spacing w:line="276" w:lineRule="auto"/>
              <w:rPr>
                <w:sz w:val="20"/>
                <w:szCs w:val="20"/>
              </w:rPr>
            </w:pPr>
            <w:r w:rsidRPr="00AA200B">
              <w:rPr>
                <w:sz w:val="20"/>
                <w:szCs w:val="20"/>
              </w:rPr>
              <w:t>((screen*) OR (detect*) OR (case finding) OR (spirometry) OR (questionnaire) OR (peak flow)) WHERE LPD FROM 01/01/1900 TO 30/04/2025</w:t>
            </w:r>
          </w:p>
        </w:tc>
        <w:tc>
          <w:tcPr>
            <w:tcW w:w="709" w:type="pct"/>
          </w:tcPr>
          <w:p w14:paraId="331B2BBE" w14:textId="77777777" w:rsidR="00436009" w:rsidRPr="00AA200B" w:rsidRDefault="0078588C" w:rsidP="008F3B28">
            <w:pPr>
              <w:spacing w:line="276" w:lineRule="auto"/>
              <w:jc w:val="right"/>
              <w:rPr>
                <w:sz w:val="20"/>
                <w:szCs w:val="20"/>
              </w:rPr>
            </w:pPr>
            <w:r w:rsidRPr="00AA200B">
              <w:rPr>
                <w:sz w:val="20"/>
                <w:szCs w:val="20"/>
              </w:rPr>
              <w:t xml:space="preserve">          13,918 </w:t>
            </w:r>
          </w:p>
        </w:tc>
      </w:tr>
      <w:tr w:rsidR="00436009" w:rsidRPr="00AA200B" w14:paraId="331B2BC3" w14:textId="77777777" w:rsidTr="00742D9F">
        <w:trPr>
          <w:trHeight w:val="325"/>
        </w:trPr>
        <w:tc>
          <w:tcPr>
            <w:tcW w:w="342" w:type="pct"/>
          </w:tcPr>
          <w:p w14:paraId="331B2BC0" w14:textId="77777777" w:rsidR="00436009" w:rsidRPr="00AA200B" w:rsidRDefault="0078588C" w:rsidP="008F3B28">
            <w:pPr>
              <w:spacing w:line="276" w:lineRule="auto"/>
              <w:rPr>
                <w:sz w:val="20"/>
                <w:szCs w:val="20"/>
              </w:rPr>
            </w:pPr>
            <w:r w:rsidRPr="00AA200B">
              <w:rPr>
                <w:sz w:val="20"/>
                <w:szCs w:val="20"/>
              </w:rPr>
              <w:t>#6</w:t>
            </w:r>
          </w:p>
        </w:tc>
        <w:tc>
          <w:tcPr>
            <w:tcW w:w="3948" w:type="pct"/>
          </w:tcPr>
          <w:p w14:paraId="331B2BC1" w14:textId="77777777" w:rsidR="00436009" w:rsidRPr="00AA200B" w:rsidRDefault="0078588C" w:rsidP="008F3B28">
            <w:pPr>
              <w:spacing w:line="276" w:lineRule="auto"/>
              <w:rPr>
                <w:sz w:val="20"/>
                <w:szCs w:val="20"/>
              </w:rPr>
            </w:pPr>
            <w:r w:rsidRPr="00AA200B">
              <w:rPr>
                <w:sz w:val="20"/>
                <w:szCs w:val="20"/>
              </w:rPr>
              <w:t>#4 OR #5</w:t>
            </w:r>
          </w:p>
        </w:tc>
        <w:tc>
          <w:tcPr>
            <w:tcW w:w="709" w:type="pct"/>
          </w:tcPr>
          <w:p w14:paraId="331B2BC2" w14:textId="77777777" w:rsidR="00436009" w:rsidRPr="00AA200B" w:rsidRDefault="0078588C" w:rsidP="008F3B28">
            <w:pPr>
              <w:spacing w:line="276" w:lineRule="auto"/>
              <w:jc w:val="right"/>
              <w:rPr>
                <w:sz w:val="20"/>
                <w:szCs w:val="20"/>
              </w:rPr>
            </w:pPr>
            <w:r w:rsidRPr="00AA200B">
              <w:rPr>
                <w:sz w:val="20"/>
                <w:szCs w:val="20"/>
              </w:rPr>
              <w:t>13,921</w:t>
            </w:r>
          </w:p>
        </w:tc>
      </w:tr>
      <w:tr w:rsidR="00436009" w:rsidRPr="00AA200B" w14:paraId="331B2BC7" w14:textId="77777777" w:rsidTr="00742D9F">
        <w:trPr>
          <w:trHeight w:val="325"/>
        </w:trPr>
        <w:tc>
          <w:tcPr>
            <w:tcW w:w="342" w:type="pct"/>
          </w:tcPr>
          <w:p w14:paraId="331B2BC4" w14:textId="77777777" w:rsidR="00436009" w:rsidRPr="00AA200B" w:rsidRDefault="0078588C" w:rsidP="008F3B28">
            <w:pPr>
              <w:spacing w:line="276" w:lineRule="auto"/>
              <w:rPr>
                <w:sz w:val="20"/>
                <w:szCs w:val="20"/>
              </w:rPr>
            </w:pPr>
            <w:r w:rsidRPr="00AA200B">
              <w:rPr>
                <w:sz w:val="20"/>
                <w:szCs w:val="20"/>
              </w:rPr>
              <w:t>#7</w:t>
            </w:r>
          </w:p>
        </w:tc>
        <w:tc>
          <w:tcPr>
            <w:tcW w:w="3948" w:type="pct"/>
          </w:tcPr>
          <w:p w14:paraId="331B2BC5" w14:textId="77777777" w:rsidR="00436009" w:rsidRPr="00AA200B" w:rsidRDefault="0078588C" w:rsidP="008F3B28">
            <w:pPr>
              <w:spacing w:line="276" w:lineRule="auto"/>
              <w:rPr>
                <w:sz w:val="20"/>
                <w:szCs w:val="20"/>
              </w:rPr>
            </w:pPr>
            <w:proofErr w:type="spellStart"/>
            <w:r w:rsidRPr="00AA200B">
              <w:rPr>
                <w:sz w:val="20"/>
                <w:szCs w:val="20"/>
              </w:rPr>
              <w:t>MeSH</w:t>
            </w:r>
            <w:proofErr w:type="spellEnd"/>
            <w:r w:rsidRPr="00AA200B">
              <w:rPr>
                <w:sz w:val="20"/>
                <w:szCs w:val="20"/>
              </w:rPr>
              <w:t xml:space="preserve"> DESCRIPTOR Costs and Cost Analysis EXPLODE ALL TREES</w:t>
            </w:r>
          </w:p>
        </w:tc>
        <w:tc>
          <w:tcPr>
            <w:tcW w:w="709" w:type="pct"/>
          </w:tcPr>
          <w:p w14:paraId="331B2BC6" w14:textId="77777777" w:rsidR="00436009" w:rsidRPr="00AA200B" w:rsidRDefault="0078588C" w:rsidP="008F3B28">
            <w:pPr>
              <w:spacing w:line="276" w:lineRule="auto"/>
              <w:jc w:val="right"/>
              <w:rPr>
                <w:sz w:val="20"/>
                <w:szCs w:val="20"/>
              </w:rPr>
            </w:pPr>
            <w:r w:rsidRPr="00AA200B">
              <w:rPr>
                <w:sz w:val="20"/>
                <w:szCs w:val="20"/>
              </w:rPr>
              <w:t xml:space="preserve">          17,164 </w:t>
            </w:r>
          </w:p>
        </w:tc>
      </w:tr>
      <w:tr w:rsidR="00742D9F" w:rsidRPr="00742D9F" w14:paraId="331B2BCB" w14:textId="77777777" w:rsidTr="00742D9F">
        <w:trPr>
          <w:trHeight w:val="325"/>
        </w:trPr>
        <w:tc>
          <w:tcPr>
            <w:tcW w:w="342" w:type="pct"/>
          </w:tcPr>
          <w:p w14:paraId="331B2BC8" w14:textId="77777777" w:rsidR="00436009" w:rsidRPr="00742D9F" w:rsidRDefault="0078588C" w:rsidP="008F3B28">
            <w:pPr>
              <w:spacing w:line="276" w:lineRule="auto"/>
              <w:rPr>
                <w:color w:val="000000" w:themeColor="text1"/>
                <w:sz w:val="20"/>
                <w:szCs w:val="20"/>
              </w:rPr>
            </w:pPr>
            <w:r w:rsidRPr="00742D9F">
              <w:rPr>
                <w:color w:val="000000" w:themeColor="text1"/>
                <w:sz w:val="20"/>
                <w:szCs w:val="20"/>
              </w:rPr>
              <w:t>#8</w:t>
            </w:r>
          </w:p>
        </w:tc>
        <w:tc>
          <w:tcPr>
            <w:tcW w:w="3948" w:type="pct"/>
          </w:tcPr>
          <w:p w14:paraId="331B2BC9" w14:textId="77777777" w:rsidR="00436009" w:rsidRPr="00742D9F" w:rsidRDefault="0078588C" w:rsidP="008F3B28">
            <w:pPr>
              <w:spacing w:line="276" w:lineRule="auto"/>
              <w:rPr>
                <w:color w:val="000000" w:themeColor="text1"/>
                <w:sz w:val="20"/>
                <w:szCs w:val="20"/>
              </w:rPr>
            </w:pPr>
            <w:proofErr w:type="spellStart"/>
            <w:r w:rsidRPr="00742D9F">
              <w:rPr>
                <w:color w:val="000000" w:themeColor="text1"/>
                <w:sz w:val="20"/>
                <w:szCs w:val="20"/>
              </w:rPr>
              <w:t>MeSH</w:t>
            </w:r>
            <w:proofErr w:type="spellEnd"/>
            <w:r w:rsidRPr="00742D9F">
              <w:rPr>
                <w:color w:val="000000" w:themeColor="text1"/>
                <w:sz w:val="20"/>
                <w:szCs w:val="20"/>
              </w:rPr>
              <w:t xml:space="preserve"> DESCRIPTOR Value of Life EXPLODE ALL TREES</w:t>
            </w:r>
          </w:p>
        </w:tc>
        <w:tc>
          <w:tcPr>
            <w:tcW w:w="709" w:type="pct"/>
          </w:tcPr>
          <w:p w14:paraId="331B2BCA" w14:textId="77777777" w:rsidR="00436009" w:rsidRPr="00742D9F" w:rsidRDefault="0078588C" w:rsidP="008F3B28">
            <w:pPr>
              <w:spacing w:line="276" w:lineRule="auto"/>
              <w:jc w:val="right"/>
              <w:rPr>
                <w:color w:val="000000" w:themeColor="text1"/>
                <w:sz w:val="20"/>
                <w:szCs w:val="20"/>
              </w:rPr>
            </w:pPr>
            <w:r w:rsidRPr="00742D9F">
              <w:rPr>
                <w:color w:val="000000" w:themeColor="text1"/>
                <w:sz w:val="20"/>
                <w:szCs w:val="20"/>
              </w:rPr>
              <w:t xml:space="preserve">                117 </w:t>
            </w:r>
          </w:p>
        </w:tc>
      </w:tr>
      <w:tr w:rsidR="00742D9F" w:rsidRPr="00742D9F" w14:paraId="331B2BCF" w14:textId="77777777" w:rsidTr="00742D9F">
        <w:trPr>
          <w:trHeight w:val="325"/>
        </w:trPr>
        <w:tc>
          <w:tcPr>
            <w:tcW w:w="342" w:type="pct"/>
          </w:tcPr>
          <w:p w14:paraId="331B2BCC" w14:textId="77777777" w:rsidR="00436009" w:rsidRPr="00742D9F" w:rsidRDefault="0078588C" w:rsidP="008F3B28">
            <w:pPr>
              <w:spacing w:line="276" w:lineRule="auto"/>
              <w:rPr>
                <w:color w:val="000000" w:themeColor="text1"/>
                <w:sz w:val="20"/>
                <w:szCs w:val="20"/>
              </w:rPr>
            </w:pPr>
            <w:r w:rsidRPr="00742D9F">
              <w:rPr>
                <w:color w:val="000000" w:themeColor="text1"/>
                <w:sz w:val="20"/>
                <w:szCs w:val="20"/>
              </w:rPr>
              <w:t>#9</w:t>
            </w:r>
          </w:p>
        </w:tc>
        <w:tc>
          <w:tcPr>
            <w:tcW w:w="3948" w:type="pct"/>
          </w:tcPr>
          <w:p w14:paraId="331B2BCD" w14:textId="77777777" w:rsidR="00436009" w:rsidRPr="00742D9F" w:rsidRDefault="0078588C" w:rsidP="008F3B28">
            <w:pPr>
              <w:spacing w:line="276" w:lineRule="auto"/>
              <w:rPr>
                <w:color w:val="000000" w:themeColor="text1"/>
                <w:sz w:val="20"/>
                <w:szCs w:val="20"/>
              </w:rPr>
            </w:pPr>
            <w:r w:rsidRPr="00742D9F">
              <w:rPr>
                <w:color w:val="000000" w:themeColor="text1"/>
                <w:sz w:val="20"/>
                <w:szCs w:val="20"/>
              </w:rPr>
              <w:t>(cost-effectiveness) OR (cost-benefit) OR (cost-utility) WHERE LPD FROM 01/01/1970 TO 30/04/2025</w:t>
            </w:r>
          </w:p>
        </w:tc>
        <w:tc>
          <w:tcPr>
            <w:tcW w:w="709" w:type="pct"/>
          </w:tcPr>
          <w:p w14:paraId="331B2BCE" w14:textId="77777777" w:rsidR="00436009" w:rsidRPr="00742D9F" w:rsidRDefault="0078588C" w:rsidP="008F3B28">
            <w:pPr>
              <w:spacing w:line="276" w:lineRule="auto"/>
              <w:jc w:val="right"/>
              <w:rPr>
                <w:color w:val="000000" w:themeColor="text1"/>
                <w:sz w:val="20"/>
                <w:szCs w:val="20"/>
              </w:rPr>
            </w:pPr>
            <w:r w:rsidRPr="00742D9F">
              <w:rPr>
                <w:color w:val="000000" w:themeColor="text1"/>
                <w:sz w:val="20"/>
                <w:szCs w:val="20"/>
              </w:rPr>
              <w:t xml:space="preserve">          19,278 </w:t>
            </w:r>
          </w:p>
        </w:tc>
      </w:tr>
      <w:tr w:rsidR="00742D9F" w:rsidRPr="00742D9F" w14:paraId="331B2BD3" w14:textId="77777777" w:rsidTr="00742D9F">
        <w:trPr>
          <w:trHeight w:val="96"/>
        </w:trPr>
        <w:tc>
          <w:tcPr>
            <w:tcW w:w="342" w:type="pct"/>
          </w:tcPr>
          <w:p w14:paraId="331B2BD0" w14:textId="77777777" w:rsidR="00436009" w:rsidRPr="00742D9F" w:rsidRDefault="0078588C" w:rsidP="008F3B28">
            <w:pPr>
              <w:spacing w:line="276" w:lineRule="auto"/>
              <w:rPr>
                <w:color w:val="000000" w:themeColor="text1"/>
                <w:sz w:val="20"/>
                <w:szCs w:val="20"/>
              </w:rPr>
            </w:pPr>
            <w:r w:rsidRPr="00742D9F">
              <w:rPr>
                <w:color w:val="000000" w:themeColor="text1"/>
                <w:sz w:val="20"/>
                <w:szCs w:val="20"/>
              </w:rPr>
              <w:t>#10</w:t>
            </w:r>
          </w:p>
        </w:tc>
        <w:tc>
          <w:tcPr>
            <w:tcW w:w="3948" w:type="pct"/>
          </w:tcPr>
          <w:p w14:paraId="331B2BD1" w14:textId="77777777" w:rsidR="00436009" w:rsidRPr="00742D9F" w:rsidRDefault="0078588C" w:rsidP="008F3B28">
            <w:pPr>
              <w:spacing w:line="276" w:lineRule="auto"/>
              <w:rPr>
                <w:color w:val="000000" w:themeColor="text1"/>
                <w:sz w:val="20"/>
                <w:szCs w:val="20"/>
              </w:rPr>
            </w:pPr>
            <w:r w:rsidRPr="00742D9F">
              <w:rPr>
                <w:color w:val="000000" w:themeColor="text1"/>
                <w:sz w:val="20"/>
                <w:szCs w:val="20"/>
              </w:rPr>
              <w:t>#7 OR #8 OR #9</w:t>
            </w:r>
          </w:p>
        </w:tc>
        <w:tc>
          <w:tcPr>
            <w:tcW w:w="709" w:type="pct"/>
          </w:tcPr>
          <w:p w14:paraId="331B2BD2" w14:textId="77777777" w:rsidR="00436009" w:rsidRPr="00742D9F" w:rsidRDefault="0078588C" w:rsidP="008F3B28">
            <w:pPr>
              <w:spacing w:line="276" w:lineRule="auto"/>
              <w:jc w:val="right"/>
              <w:rPr>
                <w:color w:val="000000" w:themeColor="text1"/>
                <w:sz w:val="20"/>
                <w:szCs w:val="20"/>
              </w:rPr>
            </w:pPr>
            <w:r w:rsidRPr="00742D9F">
              <w:rPr>
                <w:color w:val="000000" w:themeColor="text1"/>
                <w:sz w:val="20"/>
                <w:szCs w:val="20"/>
              </w:rPr>
              <w:t>21,012</w:t>
            </w:r>
          </w:p>
        </w:tc>
      </w:tr>
      <w:tr w:rsidR="00742D9F" w:rsidRPr="00742D9F" w14:paraId="331B2BD7" w14:textId="77777777" w:rsidTr="00742D9F">
        <w:trPr>
          <w:trHeight w:val="325"/>
        </w:trPr>
        <w:tc>
          <w:tcPr>
            <w:tcW w:w="342" w:type="pct"/>
          </w:tcPr>
          <w:p w14:paraId="331B2BD4" w14:textId="77777777" w:rsidR="00436009" w:rsidRPr="00742D9F" w:rsidRDefault="0078588C" w:rsidP="008F3B28">
            <w:pPr>
              <w:spacing w:line="276" w:lineRule="auto"/>
              <w:rPr>
                <w:color w:val="000000" w:themeColor="text1"/>
                <w:sz w:val="20"/>
                <w:szCs w:val="20"/>
              </w:rPr>
            </w:pPr>
            <w:r w:rsidRPr="00742D9F">
              <w:rPr>
                <w:color w:val="000000" w:themeColor="text1"/>
                <w:sz w:val="20"/>
                <w:szCs w:val="20"/>
              </w:rPr>
              <w:t>#11</w:t>
            </w:r>
          </w:p>
        </w:tc>
        <w:tc>
          <w:tcPr>
            <w:tcW w:w="3948" w:type="pct"/>
          </w:tcPr>
          <w:p w14:paraId="331B2BD5" w14:textId="77777777" w:rsidR="00436009" w:rsidRPr="00742D9F" w:rsidRDefault="0078588C" w:rsidP="008F3B28">
            <w:pPr>
              <w:spacing w:line="276" w:lineRule="auto"/>
              <w:rPr>
                <w:color w:val="000000" w:themeColor="text1"/>
                <w:sz w:val="20"/>
                <w:szCs w:val="20"/>
              </w:rPr>
            </w:pPr>
            <w:r w:rsidRPr="00742D9F">
              <w:rPr>
                <w:color w:val="000000" w:themeColor="text1"/>
                <w:sz w:val="20"/>
                <w:szCs w:val="20"/>
              </w:rPr>
              <w:t>#3 AND #6 AND #10</w:t>
            </w:r>
          </w:p>
        </w:tc>
        <w:tc>
          <w:tcPr>
            <w:tcW w:w="709" w:type="pct"/>
          </w:tcPr>
          <w:p w14:paraId="331B2BD6" w14:textId="77777777" w:rsidR="00436009" w:rsidRPr="00742D9F" w:rsidRDefault="0078588C" w:rsidP="008F3B28">
            <w:pPr>
              <w:spacing w:line="276" w:lineRule="auto"/>
              <w:jc w:val="right"/>
              <w:rPr>
                <w:color w:val="000000" w:themeColor="text1"/>
                <w:sz w:val="20"/>
                <w:szCs w:val="20"/>
              </w:rPr>
            </w:pPr>
            <w:r w:rsidRPr="00742D9F">
              <w:rPr>
                <w:color w:val="000000" w:themeColor="text1"/>
                <w:sz w:val="20"/>
                <w:szCs w:val="20"/>
              </w:rPr>
              <w:t>89</w:t>
            </w:r>
          </w:p>
        </w:tc>
      </w:tr>
    </w:tbl>
    <w:p w14:paraId="0733BB24" w14:textId="4367EAAB" w:rsidR="005F60EE" w:rsidRPr="00742D9F" w:rsidRDefault="00742D9F" w:rsidP="00742D9F">
      <w:pPr>
        <w:spacing w:line="276" w:lineRule="auto"/>
        <w:rPr>
          <w:b/>
          <w:bCs/>
          <w:color w:val="000000" w:themeColor="text1"/>
          <w:sz w:val="20"/>
          <w:szCs w:val="20"/>
        </w:rPr>
      </w:pPr>
      <w:r w:rsidRPr="00742D9F">
        <w:rPr>
          <w:i/>
          <w:iCs/>
          <w:color w:val="000000" w:themeColor="text1"/>
          <w:spacing w:val="2"/>
          <w:sz w:val="20"/>
          <w:szCs w:val="20"/>
        </w:rPr>
        <w:t>Abbreviations</w:t>
      </w:r>
      <w:r w:rsidRPr="00742D9F">
        <w:rPr>
          <w:color w:val="000000" w:themeColor="text1"/>
          <w:spacing w:val="2"/>
          <w:sz w:val="20"/>
          <w:szCs w:val="20"/>
        </w:rPr>
        <w:t>:</w:t>
      </w:r>
      <w:r w:rsidRPr="00742D9F">
        <w:rPr>
          <w:color w:val="000000" w:themeColor="text1"/>
          <w:sz w:val="20"/>
          <w:szCs w:val="20"/>
        </w:rPr>
        <w:t xml:space="preserve"> NHS CRD</w:t>
      </w:r>
      <w:r>
        <w:rPr>
          <w:color w:val="000000" w:themeColor="text1"/>
          <w:sz w:val="20"/>
          <w:szCs w:val="20"/>
        </w:rPr>
        <w:t>,</w:t>
      </w:r>
      <w:r w:rsidRPr="00742D9F">
        <w:rPr>
          <w:color w:val="000000" w:themeColor="text1"/>
          <w:sz w:val="20"/>
          <w:szCs w:val="20"/>
        </w:rPr>
        <w:t xml:space="preserve"> the National Health Service Centre for Reviews and Dissemination Database</w:t>
      </w:r>
      <w:r>
        <w:rPr>
          <w:color w:val="000000" w:themeColor="text1"/>
          <w:sz w:val="20"/>
          <w:szCs w:val="20"/>
        </w:rPr>
        <w:t>.</w:t>
      </w:r>
    </w:p>
    <w:p w14:paraId="7D61EAB8" w14:textId="77777777" w:rsidR="005F60EE" w:rsidRPr="00742D9F" w:rsidRDefault="005F60EE" w:rsidP="008F3B28">
      <w:pPr>
        <w:spacing w:after="160" w:line="276" w:lineRule="auto"/>
        <w:rPr>
          <w:b/>
          <w:bCs/>
          <w:color w:val="000000" w:themeColor="text1"/>
          <w:sz w:val="20"/>
          <w:szCs w:val="20"/>
        </w:rPr>
      </w:pPr>
      <w:r w:rsidRPr="00742D9F">
        <w:rPr>
          <w:b/>
          <w:bCs/>
          <w:color w:val="000000" w:themeColor="text1"/>
          <w:sz w:val="20"/>
          <w:szCs w:val="20"/>
        </w:rPr>
        <w:br w:type="page"/>
      </w:r>
    </w:p>
    <w:p w14:paraId="7A9C65E1" w14:textId="74482D6B" w:rsidR="00413E7C" w:rsidRPr="006F0EDE" w:rsidRDefault="00413E7C" w:rsidP="00413E7C">
      <w:pPr>
        <w:spacing w:before="120" w:after="120" w:line="480" w:lineRule="auto"/>
        <w:rPr>
          <w:b/>
          <w:bCs/>
          <w:sz w:val="22"/>
          <w:szCs w:val="22"/>
        </w:rPr>
      </w:pPr>
      <w:r w:rsidRPr="006F0EDE">
        <w:rPr>
          <w:b/>
          <w:bCs/>
          <w:sz w:val="22"/>
          <w:szCs w:val="22"/>
        </w:rPr>
        <w:lastRenderedPageBreak/>
        <w:t xml:space="preserve">SUPPLEMENT S2. ADDITIONAL </w:t>
      </w:r>
      <w:r w:rsidR="00E7400B">
        <w:rPr>
          <w:b/>
          <w:bCs/>
          <w:sz w:val="22"/>
          <w:szCs w:val="22"/>
        </w:rPr>
        <w:t xml:space="preserve">DETAILS IN METHODS AND </w:t>
      </w:r>
      <w:r w:rsidRPr="006F0EDE">
        <w:rPr>
          <w:b/>
          <w:bCs/>
          <w:sz w:val="22"/>
          <w:szCs w:val="22"/>
        </w:rPr>
        <w:t>RESULTS</w:t>
      </w:r>
    </w:p>
    <w:p w14:paraId="4CF22972" w14:textId="604E7583" w:rsidR="00413E7C" w:rsidRPr="00366206" w:rsidRDefault="00413E7C" w:rsidP="00E7400B">
      <w:pPr>
        <w:tabs>
          <w:tab w:val="left" w:pos="2601"/>
        </w:tabs>
        <w:spacing w:line="276" w:lineRule="auto"/>
        <w:rPr>
          <w:b/>
          <w:bCs/>
          <w:sz w:val="22"/>
          <w:szCs w:val="22"/>
        </w:rPr>
      </w:pPr>
      <w:proofErr w:type="gramStart"/>
      <w:r w:rsidRPr="00366206">
        <w:rPr>
          <w:rFonts w:hint="eastAsia"/>
          <w:b/>
          <w:bCs/>
          <w:sz w:val="22"/>
          <w:szCs w:val="22"/>
        </w:rPr>
        <w:t>S</w:t>
      </w:r>
      <w:r w:rsidRPr="00366206">
        <w:rPr>
          <w:b/>
          <w:bCs/>
          <w:sz w:val="22"/>
          <w:szCs w:val="22"/>
        </w:rPr>
        <w:t>2.1 Standardizing Cost</w:t>
      </w:r>
      <w:proofErr w:type="gramEnd"/>
      <w:r w:rsidRPr="00366206">
        <w:rPr>
          <w:b/>
          <w:bCs/>
          <w:sz w:val="22"/>
          <w:szCs w:val="22"/>
        </w:rPr>
        <w:t xml:space="preserve"> Estimates to 2025 US Dollar Value</w:t>
      </w:r>
    </w:p>
    <w:p w14:paraId="012CEA49" w14:textId="32F51858" w:rsidR="00413E7C" w:rsidRPr="00366206" w:rsidRDefault="00413E7C" w:rsidP="00E7400B">
      <w:pPr>
        <w:tabs>
          <w:tab w:val="left" w:pos="2601"/>
        </w:tabs>
        <w:spacing w:line="276" w:lineRule="auto"/>
        <w:rPr>
          <w:sz w:val="22"/>
          <w:szCs w:val="22"/>
        </w:rPr>
      </w:pPr>
      <w:r w:rsidRPr="00366206">
        <w:rPr>
          <w:sz w:val="22"/>
          <w:szCs w:val="22"/>
        </w:rPr>
        <w:t xml:space="preserve">We standardized all reported cost outcomes to 2025 US dollar values to facilitate comparability across studies. International currencies were converted to the US dollar values using the purchasing power parity (PPP) conversion factor from </w:t>
      </w:r>
      <w:r w:rsidR="005C340A" w:rsidRPr="00366206">
        <w:rPr>
          <w:sz w:val="22"/>
          <w:szCs w:val="22"/>
        </w:rPr>
        <w:t xml:space="preserve">the </w:t>
      </w:r>
      <w:r w:rsidRPr="00366206">
        <w:rPr>
          <w:sz w:val="22"/>
          <w:szCs w:val="22"/>
        </w:rPr>
        <w:t>World Bank,</w:t>
      </w:r>
      <w:r w:rsidRPr="00366206">
        <w:rPr>
          <w:sz w:val="22"/>
          <w:szCs w:val="22"/>
        </w:rPr>
        <w:fldChar w:fldCharType="begin"/>
      </w:r>
      <w:r w:rsidRPr="00366206">
        <w:rPr>
          <w:sz w:val="22"/>
          <w:szCs w:val="22"/>
        </w:rPr>
        <w:instrText xml:space="preserve"> ADDIN ZOTERO_ITEM CSL_CITATION {"citationID":"12C4EtWy","properties":{"formattedCitation":"\\super 1\\nosupersub{}","plainCitation":"1","noteIndex":0},"citationItems":[{"id":2989,"uris":["http://zotero.org/users/8333807/items/JMVZ6HA7"],"itemData":{"id":2989,"type":"webpage","title":"World Bank Open Data","URL":"https://data.worldbank.org/","author":[{"family":"The World Bank","given":""}],"accessed":{"date-parts":[["2025",10,5]]}}}],"schema":"https://github.com/citation-style-language/schema/raw/master/csl-citation.json"} </w:instrText>
      </w:r>
      <w:r w:rsidRPr="00366206">
        <w:rPr>
          <w:sz w:val="22"/>
          <w:szCs w:val="22"/>
        </w:rPr>
        <w:fldChar w:fldCharType="separate"/>
      </w:r>
      <w:r w:rsidRPr="00366206">
        <w:rPr>
          <w:rFonts w:eastAsiaTheme="minorEastAsia"/>
          <w:sz w:val="22"/>
          <w:szCs w:val="22"/>
          <w:vertAlign w:val="superscript"/>
        </w:rPr>
        <w:t>1</w:t>
      </w:r>
      <w:r w:rsidRPr="00366206">
        <w:rPr>
          <w:sz w:val="22"/>
          <w:szCs w:val="22"/>
        </w:rPr>
        <w:fldChar w:fldCharType="end"/>
      </w:r>
      <w:r w:rsidRPr="00366206">
        <w:rPr>
          <w:sz w:val="22"/>
          <w:szCs w:val="22"/>
        </w:rPr>
        <w:t xml:space="preserve"> and all cost estimates were adjusted to the current value in 2025 based on the Consumer Price Index (CPI) in the US.</w:t>
      </w:r>
      <w:r w:rsidRPr="00366206">
        <w:rPr>
          <w:sz w:val="22"/>
          <w:szCs w:val="22"/>
        </w:rPr>
        <w:fldChar w:fldCharType="begin"/>
      </w:r>
      <w:r w:rsidRPr="00366206">
        <w:rPr>
          <w:sz w:val="22"/>
          <w:szCs w:val="22"/>
        </w:rPr>
        <w:instrText xml:space="preserve"> ADDIN ZOTERO_ITEM CSL_CITATION {"citationID":"c9uaW2vQ","properties":{"formattedCitation":"\\super 2\\nosupersub{}","plainCitation":"2","noteIndex":0},"citationItems":[{"id":2990,"uris":["http://zotero.org/users/8333807/items/NWPFL9D7"],"itemData":{"id":2990,"type":"webpage","title":"Consumer Price Index","URL":"https://www.bls.gov/cpi/","author":[{"family":"U.S. Bureau of Labor Statistics","given":""}],"accessed":{"date-parts":[["2025",10,5]]}}}],"schema":"https://github.com/citation-style-language/schema/raw/master/csl-citation.json"} </w:instrText>
      </w:r>
      <w:r w:rsidRPr="00366206">
        <w:rPr>
          <w:sz w:val="22"/>
          <w:szCs w:val="22"/>
        </w:rPr>
        <w:fldChar w:fldCharType="separate"/>
      </w:r>
      <w:r w:rsidRPr="00366206">
        <w:rPr>
          <w:rFonts w:eastAsiaTheme="minorEastAsia"/>
          <w:sz w:val="22"/>
          <w:szCs w:val="22"/>
          <w:vertAlign w:val="superscript"/>
        </w:rPr>
        <w:t>2</w:t>
      </w:r>
      <w:r w:rsidRPr="00366206">
        <w:rPr>
          <w:sz w:val="22"/>
          <w:szCs w:val="22"/>
        </w:rPr>
        <w:fldChar w:fldCharType="end"/>
      </w:r>
      <w:r w:rsidRPr="00366206">
        <w:rPr>
          <w:sz w:val="22"/>
          <w:szCs w:val="22"/>
        </w:rPr>
        <w:t xml:space="preserve"> Parameters used for cost standardization are summarized in the table below. </w:t>
      </w:r>
    </w:p>
    <w:p w14:paraId="5074CB92" w14:textId="77777777" w:rsidR="00E7400B" w:rsidRPr="00366206" w:rsidRDefault="00E7400B" w:rsidP="00E7400B">
      <w:pPr>
        <w:tabs>
          <w:tab w:val="left" w:pos="2601"/>
        </w:tabs>
        <w:spacing w:line="276" w:lineRule="auto"/>
        <w:rPr>
          <w:sz w:val="22"/>
          <w:szCs w:val="22"/>
        </w:rPr>
      </w:pPr>
    </w:p>
    <w:p w14:paraId="3324AD44" w14:textId="450013E3" w:rsidR="00413E7C" w:rsidRPr="00366206" w:rsidRDefault="00413E7C" w:rsidP="00E7400B">
      <w:pPr>
        <w:tabs>
          <w:tab w:val="left" w:pos="2601"/>
        </w:tabs>
        <w:spacing w:line="276" w:lineRule="auto"/>
        <w:rPr>
          <w:b/>
          <w:bCs/>
          <w:sz w:val="22"/>
          <w:szCs w:val="22"/>
        </w:rPr>
      </w:pPr>
      <w:r w:rsidRPr="00366206">
        <w:rPr>
          <w:b/>
          <w:bCs/>
          <w:sz w:val="22"/>
          <w:szCs w:val="22"/>
        </w:rPr>
        <w:t>Table S5. Parameters used for cost standardization to 2025 US dollars.</w:t>
      </w:r>
    </w:p>
    <w:tbl>
      <w:tblPr>
        <w:tblStyle w:val="TableGrid"/>
        <w:tblW w:w="0" w:type="auto"/>
        <w:tblLook w:val="04A0" w:firstRow="1" w:lastRow="0" w:firstColumn="1" w:lastColumn="0" w:noHBand="0" w:noVBand="1"/>
      </w:tblPr>
      <w:tblGrid>
        <w:gridCol w:w="2483"/>
        <w:gridCol w:w="1562"/>
        <w:gridCol w:w="720"/>
        <w:gridCol w:w="2340"/>
        <w:gridCol w:w="2245"/>
      </w:tblGrid>
      <w:tr w:rsidR="00366206" w:rsidRPr="00366206" w14:paraId="7F10D034" w14:textId="77777777" w:rsidTr="00AA200B">
        <w:tc>
          <w:tcPr>
            <w:tcW w:w="2483" w:type="dxa"/>
          </w:tcPr>
          <w:p w14:paraId="2117CCC4" w14:textId="77777777" w:rsidR="00413E7C" w:rsidRPr="00366206" w:rsidRDefault="00413E7C" w:rsidP="00E7400B">
            <w:pPr>
              <w:tabs>
                <w:tab w:val="left" w:pos="2601"/>
              </w:tabs>
              <w:spacing w:line="276" w:lineRule="auto"/>
              <w:rPr>
                <w:b/>
                <w:bCs/>
                <w:sz w:val="20"/>
                <w:szCs w:val="20"/>
              </w:rPr>
            </w:pPr>
            <w:r w:rsidRPr="00366206">
              <w:rPr>
                <w:b/>
                <w:bCs/>
                <w:sz w:val="20"/>
                <w:szCs w:val="20"/>
              </w:rPr>
              <w:t>Study</w:t>
            </w:r>
          </w:p>
        </w:tc>
        <w:tc>
          <w:tcPr>
            <w:tcW w:w="1562" w:type="dxa"/>
          </w:tcPr>
          <w:p w14:paraId="29174FFC" w14:textId="77777777" w:rsidR="00413E7C" w:rsidRPr="00366206" w:rsidRDefault="00413E7C" w:rsidP="00E7400B">
            <w:pPr>
              <w:tabs>
                <w:tab w:val="left" w:pos="2601"/>
              </w:tabs>
              <w:spacing w:line="276" w:lineRule="auto"/>
              <w:rPr>
                <w:b/>
                <w:bCs/>
                <w:sz w:val="20"/>
                <w:szCs w:val="20"/>
              </w:rPr>
            </w:pPr>
            <w:r w:rsidRPr="00366206">
              <w:rPr>
                <w:b/>
                <w:bCs/>
                <w:sz w:val="20"/>
                <w:szCs w:val="20"/>
              </w:rPr>
              <w:t>Reported currency</w:t>
            </w:r>
          </w:p>
        </w:tc>
        <w:tc>
          <w:tcPr>
            <w:tcW w:w="720" w:type="dxa"/>
          </w:tcPr>
          <w:p w14:paraId="7E645165" w14:textId="77777777" w:rsidR="00413E7C" w:rsidRPr="00366206" w:rsidRDefault="00413E7C" w:rsidP="00E7400B">
            <w:pPr>
              <w:tabs>
                <w:tab w:val="left" w:pos="2601"/>
              </w:tabs>
              <w:spacing w:line="276" w:lineRule="auto"/>
              <w:rPr>
                <w:b/>
                <w:bCs/>
                <w:sz w:val="20"/>
                <w:szCs w:val="20"/>
              </w:rPr>
            </w:pPr>
            <w:r w:rsidRPr="00366206">
              <w:rPr>
                <w:b/>
                <w:bCs/>
                <w:sz w:val="20"/>
                <w:szCs w:val="20"/>
              </w:rPr>
              <w:t>Year</w:t>
            </w:r>
          </w:p>
        </w:tc>
        <w:tc>
          <w:tcPr>
            <w:tcW w:w="2340" w:type="dxa"/>
          </w:tcPr>
          <w:p w14:paraId="699385E3" w14:textId="77777777" w:rsidR="00413E7C" w:rsidRPr="00366206" w:rsidRDefault="00413E7C" w:rsidP="00E7400B">
            <w:pPr>
              <w:tabs>
                <w:tab w:val="left" w:pos="2601"/>
              </w:tabs>
              <w:spacing w:line="276" w:lineRule="auto"/>
              <w:rPr>
                <w:b/>
                <w:bCs/>
                <w:sz w:val="20"/>
                <w:szCs w:val="20"/>
              </w:rPr>
            </w:pPr>
            <w:r w:rsidRPr="00366206">
              <w:rPr>
                <w:b/>
                <w:bCs/>
                <w:sz w:val="20"/>
                <w:szCs w:val="20"/>
              </w:rPr>
              <w:t>Purchasing Power Parity (PPP) conversion factor to year-specific USD</w:t>
            </w:r>
          </w:p>
        </w:tc>
        <w:tc>
          <w:tcPr>
            <w:tcW w:w="2245" w:type="dxa"/>
          </w:tcPr>
          <w:p w14:paraId="5B84572A" w14:textId="77777777" w:rsidR="00413E7C" w:rsidRPr="00366206" w:rsidRDefault="00413E7C" w:rsidP="00E7400B">
            <w:pPr>
              <w:tabs>
                <w:tab w:val="left" w:pos="2601"/>
              </w:tabs>
              <w:spacing w:line="276" w:lineRule="auto"/>
              <w:rPr>
                <w:b/>
                <w:bCs/>
                <w:sz w:val="20"/>
                <w:szCs w:val="20"/>
              </w:rPr>
            </w:pPr>
            <w:r w:rsidRPr="00366206">
              <w:rPr>
                <w:b/>
                <w:bCs/>
                <w:sz w:val="20"/>
                <w:szCs w:val="20"/>
              </w:rPr>
              <w:t>Consumer Price Index (CPI) inflation factor to 2025 USD</w:t>
            </w:r>
          </w:p>
        </w:tc>
      </w:tr>
      <w:tr w:rsidR="00366206" w:rsidRPr="00366206" w14:paraId="4E955344" w14:textId="77777777" w:rsidTr="00AA200B">
        <w:tc>
          <w:tcPr>
            <w:tcW w:w="2483" w:type="dxa"/>
          </w:tcPr>
          <w:p w14:paraId="431054F3" w14:textId="6BB53A4F" w:rsidR="00413E7C" w:rsidRPr="00366206" w:rsidRDefault="00413E7C" w:rsidP="00E7400B">
            <w:pPr>
              <w:tabs>
                <w:tab w:val="left" w:pos="2601"/>
              </w:tabs>
              <w:spacing w:line="276" w:lineRule="auto"/>
              <w:rPr>
                <w:sz w:val="20"/>
                <w:szCs w:val="20"/>
              </w:rPr>
            </w:pPr>
            <w:r w:rsidRPr="00366206">
              <w:rPr>
                <w:sz w:val="20"/>
                <w:szCs w:val="20"/>
              </w:rPr>
              <w:t>Jones et al., 2005</w:t>
            </w:r>
            <w:r w:rsidRPr="00366206">
              <w:rPr>
                <w:sz w:val="20"/>
                <w:szCs w:val="20"/>
              </w:rPr>
              <w:fldChar w:fldCharType="begin"/>
            </w:r>
            <w:r w:rsidRPr="00366206">
              <w:rPr>
                <w:sz w:val="20"/>
                <w:szCs w:val="20"/>
              </w:rPr>
              <w:instrText xml:space="preserve"> ADDIN ZOTERO_ITEM CSL_CITATION {"citationID":"KN9NISsk","properties":{"formattedCitation":"\\super 3\\nosupersub{}","plainCitation":"3","noteIndex":0},"citationItems":[{"id":451,"uris":["http://zotero.org/users/local/3ei8QW7X/items/HGLB7G78","http://zotero.org/users/8333807/items/HGLB7G78"],"itemData":{"id":451,"type":"article-journal","abstract":"This evaluation of an inexpensive mobile spirometry service demonstrates how patients with respiratory problems can be diagnosed and referred to appropriate services, with major potential benefits to the patient and the health service. © 2005 General Practice Airways Group. Published by Elsevier Ltd. All rights reserved.","container-title":"Primary Care Respiratory Journal","DOI":"10.1016/j.pcrj.2004.12.003","ISSN":"1471-4418","issue":"3","language":"English","page":"169-171","source":"Embase","title":"A pilot study of a mobile spirometry service in primary care","volume":"14","author":[{"family":"Jones","given":"R."},{"family":"Whittaker","given":"M."},{"family":"Hanney","given":"K."},{"family":"Shackell","given":"B."}],"issued":{"date-parts":[["2005"]]}}}],"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3</w:t>
            </w:r>
            <w:r w:rsidRPr="00366206">
              <w:rPr>
                <w:sz w:val="20"/>
                <w:szCs w:val="20"/>
              </w:rPr>
              <w:fldChar w:fldCharType="end"/>
            </w:r>
          </w:p>
        </w:tc>
        <w:tc>
          <w:tcPr>
            <w:tcW w:w="1562" w:type="dxa"/>
          </w:tcPr>
          <w:p w14:paraId="6497C411" w14:textId="77777777" w:rsidR="00413E7C" w:rsidRPr="00366206" w:rsidRDefault="00413E7C" w:rsidP="00E7400B">
            <w:pPr>
              <w:tabs>
                <w:tab w:val="left" w:pos="2601"/>
              </w:tabs>
              <w:spacing w:line="276" w:lineRule="auto"/>
              <w:rPr>
                <w:sz w:val="20"/>
                <w:szCs w:val="20"/>
              </w:rPr>
            </w:pPr>
            <w:r w:rsidRPr="00366206">
              <w:rPr>
                <w:sz w:val="20"/>
                <w:szCs w:val="20"/>
              </w:rPr>
              <w:t xml:space="preserve">UK pound </w:t>
            </w:r>
          </w:p>
        </w:tc>
        <w:tc>
          <w:tcPr>
            <w:tcW w:w="720" w:type="dxa"/>
          </w:tcPr>
          <w:p w14:paraId="2D49BF8E" w14:textId="77777777" w:rsidR="00413E7C" w:rsidRPr="00366206" w:rsidRDefault="00413E7C" w:rsidP="00AA200B">
            <w:pPr>
              <w:tabs>
                <w:tab w:val="left" w:pos="2601"/>
              </w:tabs>
              <w:spacing w:line="276" w:lineRule="auto"/>
              <w:jc w:val="center"/>
              <w:rPr>
                <w:sz w:val="20"/>
                <w:szCs w:val="20"/>
              </w:rPr>
            </w:pPr>
            <w:r w:rsidRPr="00366206">
              <w:rPr>
                <w:sz w:val="20"/>
                <w:szCs w:val="20"/>
              </w:rPr>
              <w:t>2004</w:t>
            </w:r>
          </w:p>
        </w:tc>
        <w:tc>
          <w:tcPr>
            <w:tcW w:w="2340" w:type="dxa"/>
          </w:tcPr>
          <w:p w14:paraId="01467C56" w14:textId="77777777" w:rsidR="00413E7C" w:rsidRPr="00366206" w:rsidRDefault="00413E7C" w:rsidP="00AA200B">
            <w:pPr>
              <w:tabs>
                <w:tab w:val="left" w:pos="2601"/>
              </w:tabs>
              <w:spacing w:line="276" w:lineRule="auto"/>
              <w:jc w:val="center"/>
              <w:rPr>
                <w:sz w:val="20"/>
                <w:szCs w:val="20"/>
              </w:rPr>
            </w:pPr>
            <w:r w:rsidRPr="00366206">
              <w:rPr>
                <w:sz w:val="20"/>
                <w:szCs w:val="20"/>
              </w:rPr>
              <w:t>0.688</w:t>
            </w:r>
          </w:p>
        </w:tc>
        <w:tc>
          <w:tcPr>
            <w:tcW w:w="2245" w:type="dxa"/>
          </w:tcPr>
          <w:p w14:paraId="081CA93E" w14:textId="77777777" w:rsidR="00413E7C" w:rsidRPr="00366206" w:rsidRDefault="00413E7C" w:rsidP="00AA200B">
            <w:pPr>
              <w:tabs>
                <w:tab w:val="left" w:pos="2601"/>
              </w:tabs>
              <w:spacing w:line="276" w:lineRule="auto"/>
              <w:jc w:val="center"/>
              <w:rPr>
                <w:sz w:val="20"/>
                <w:szCs w:val="20"/>
              </w:rPr>
            </w:pPr>
            <w:r w:rsidRPr="00366206">
              <w:rPr>
                <w:sz w:val="20"/>
                <w:szCs w:val="20"/>
              </w:rPr>
              <w:t>1.72</w:t>
            </w:r>
          </w:p>
        </w:tc>
      </w:tr>
      <w:tr w:rsidR="00366206" w:rsidRPr="00366206" w14:paraId="16D4C544" w14:textId="77777777" w:rsidTr="00AA200B">
        <w:tc>
          <w:tcPr>
            <w:tcW w:w="2483" w:type="dxa"/>
          </w:tcPr>
          <w:p w14:paraId="51A82F55" w14:textId="46A22766" w:rsidR="00413E7C" w:rsidRPr="00366206" w:rsidRDefault="00413E7C" w:rsidP="00E7400B">
            <w:pPr>
              <w:tabs>
                <w:tab w:val="left" w:pos="2601"/>
              </w:tabs>
              <w:spacing w:line="276" w:lineRule="auto"/>
              <w:rPr>
                <w:sz w:val="20"/>
                <w:szCs w:val="20"/>
              </w:rPr>
            </w:pPr>
            <w:proofErr w:type="spellStart"/>
            <w:r w:rsidRPr="00366206">
              <w:rPr>
                <w:sz w:val="20"/>
                <w:szCs w:val="20"/>
              </w:rPr>
              <w:t>Konstantikaki</w:t>
            </w:r>
            <w:proofErr w:type="spellEnd"/>
            <w:r w:rsidRPr="00366206">
              <w:rPr>
                <w:sz w:val="20"/>
                <w:szCs w:val="20"/>
              </w:rPr>
              <w:t xml:space="preserve"> et al., 2011</w:t>
            </w:r>
            <w:r w:rsidRPr="00366206">
              <w:rPr>
                <w:sz w:val="20"/>
                <w:szCs w:val="20"/>
              </w:rPr>
              <w:fldChar w:fldCharType="begin"/>
            </w:r>
            <w:r w:rsidRPr="00366206">
              <w:rPr>
                <w:sz w:val="20"/>
                <w:szCs w:val="20"/>
              </w:rPr>
              <w:instrText xml:space="preserve"> ADDIN ZOTERO_ITEM CSL_CITATION {"citationID":"C7SOBLhj","properties":{"formattedCitation":"\\super 4\\nosupersub{}","plainCitation":"4","noteIndex":0},"citationItems":[{"id":485,"uris":["http://zotero.org/users/local/3ei8QW7X/items/X6QDGZZA","http://zotero.org/users/8333807/items/X6QDGZZA"],"itemData":{"id":485,"type":"article-journal","abstract":"Background: Early diagnosis of Chronic Obstructive Pulmonary Disease (COPD) remains the cornerstone for effective management. In this study we compared an open spirometry programme and a case-finding programme providing spirometry to high-risk subjects selected by primary care physicians. Methods: A network of primary care physicians was created after invitation and all participants received training on COPD and spirometry. The study team visited 12 primary care settings in each programme in a 1-year period. Spirometry was performed in all eligible participants. COPD diagnosis and classification was based on GOLD guidelines and evaluation by a chest physician. Results: Patients with acceptable spirometry were evaluated (n = 201 in the case-finding and n = 905 in the open spirometry programme). The proportion of newly diagnosed COPD was 27.9% in the case-finding programme compared to 8.4% in the open spirometry programme (p &lt; 0.0001). The numberneeded-to-screen (NNS) for a new diagnosis of COPD was 3.6 in the case-finding programme compared to 11.9 in the open spirometry programme. The majority of newly diagnosed patients were classified in GOLD stages I an II. The average cost for a new diagnosis of COPD was 173 in the open spirometry programme and 102 in the case-finding programme. Conclusions: A case-finding programme involving primary care physicians was more cost-effective for the identification of new cases of COPD compared to an open spirometry programme. The development of networks of primary care physicians with access to good quality spirometry and specialist consultation for early diagnosis of COPD is justified. © 2010 Elsevier Ltd. All rights reserved.","container-title":"Respiratory medicine","DOI":"10.1016/j.rmed.2010.06.020","ISSN":"0954-6111","issue":"2","language":"English","page":"274-281","source":"Embase Medline","title":"Comparison of a network of primary care physicians and an open spirometry programme for COPD diagnosis","volume":"105","author":[{"family":"Konstantikaki","given":"V."},{"family":"Kostikas","given":"K."},{"family":"Minas","given":"M."},{"family":"Batavanis","given":"G."},{"family":"Daniil","given":"Z."},{"family":"Gourgoulianis","given":"K. I."},{"family":"Hatzoglou","given":"C."}],"issued":{"date-parts":[["2011"]]}}}],"schema":"https://github.com/citation-style-language/schema/raw/master/csl-citation.json"}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4</w:t>
            </w:r>
            <w:r w:rsidRPr="00366206">
              <w:rPr>
                <w:sz w:val="20"/>
                <w:szCs w:val="20"/>
              </w:rPr>
              <w:fldChar w:fldCharType="end"/>
            </w:r>
          </w:p>
        </w:tc>
        <w:tc>
          <w:tcPr>
            <w:tcW w:w="1562" w:type="dxa"/>
          </w:tcPr>
          <w:p w14:paraId="3C2CA6F2" w14:textId="77777777" w:rsidR="00413E7C" w:rsidRPr="00366206" w:rsidRDefault="00413E7C" w:rsidP="00E7400B">
            <w:pPr>
              <w:tabs>
                <w:tab w:val="left" w:pos="2601"/>
              </w:tabs>
              <w:spacing w:line="276" w:lineRule="auto"/>
              <w:rPr>
                <w:sz w:val="20"/>
                <w:szCs w:val="20"/>
              </w:rPr>
            </w:pPr>
            <w:r w:rsidRPr="00366206">
              <w:rPr>
                <w:sz w:val="20"/>
                <w:szCs w:val="20"/>
              </w:rPr>
              <w:t xml:space="preserve">Euro </w:t>
            </w:r>
          </w:p>
        </w:tc>
        <w:tc>
          <w:tcPr>
            <w:tcW w:w="720" w:type="dxa"/>
          </w:tcPr>
          <w:p w14:paraId="180D6E4E" w14:textId="77777777" w:rsidR="00413E7C" w:rsidRPr="00366206" w:rsidRDefault="00413E7C" w:rsidP="00AA200B">
            <w:pPr>
              <w:tabs>
                <w:tab w:val="left" w:pos="2601"/>
              </w:tabs>
              <w:spacing w:line="276" w:lineRule="auto"/>
              <w:jc w:val="center"/>
              <w:rPr>
                <w:sz w:val="20"/>
                <w:szCs w:val="20"/>
              </w:rPr>
            </w:pPr>
            <w:r w:rsidRPr="00366206">
              <w:rPr>
                <w:sz w:val="20"/>
                <w:szCs w:val="20"/>
              </w:rPr>
              <w:t>2008</w:t>
            </w:r>
          </w:p>
        </w:tc>
        <w:tc>
          <w:tcPr>
            <w:tcW w:w="2340" w:type="dxa"/>
          </w:tcPr>
          <w:p w14:paraId="564D5863" w14:textId="77777777" w:rsidR="00413E7C" w:rsidRPr="00366206" w:rsidRDefault="00413E7C" w:rsidP="00AA200B">
            <w:pPr>
              <w:tabs>
                <w:tab w:val="left" w:pos="2601"/>
              </w:tabs>
              <w:spacing w:line="276" w:lineRule="auto"/>
              <w:jc w:val="center"/>
              <w:rPr>
                <w:sz w:val="20"/>
                <w:szCs w:val="20"/>
              </w:rPr>
            </w:pPr>
            <w:r w:rsidRPr="00366206">
              <w:rPr>
                <w:sz w:val="20"/>
                <w:szCs w:val="20"/>
              </w:rPr>
              <w:t>0.708</w:t>
            </w:r>
          </w:p>
        </w:tc>
        <w:tc>
          <w:tcPr>
            <w:tcW w:w="2245" w:type="dxa"/>
          </w:tcPr>
          <w:p w14:paraId="7044B4B0" w14:textId="77777777" w:rsidR="00413E7C" w:rsidRPr="00366206" w:rsidRDefault="00413E7C" w:rsidP="00AA200B">
            <w:pPr>
              <w:tabs>
                <w:tab w:val="left" w:pos="2601"/>
              </w:tabs>
              <w:spacing w:line="276" w:lineRule="auto"/>
              <w:jc w:val="center"/>
              <w:rPr>
                <w:sz w:val="20"/>
                <w:szCs w:val="20"/>
              </w:rPr>
            </w:pPr>
            <w:r w:rsidRPr="00366206">
              <w:rPr>
                <w:sz w:val="20"/>
                <w:szCs w:val="20"/>
              </w:rPr>
              <w:t>1.50</w:t>
            </w:r>
          </w:p>
        </w:tc>
      </w:tr>
      <w:tr w:rsidR="00366206" w:rsidRPr="00366206" w14:paraId="2A47D84C" w14:textId="77777777" w:rsidTr="00AA200B">
        <w:tc>
          <w:tcPr>
            <w:tcW w:w="2483" w:type="dxa"/>
          </w:tcPr>
          <w:p w14:paraId="7BA088F5" w14:textId="0CE0E1B2" w:rsidR="00413E7C" w:rsidRPr="00366206" w:rsidRDefault="00413E7C" w:rsidP="00E7400B">
            <w:pPr>
              <w:tabs>
                <w:tab w:val="left" w:pos="2601"/>
              </w:tabs>
              <w:spacing w:line="276" w:lineRule="auto"/>
              <w:rPr>
                <w:sz w:val="20"/>
                <w:szCs w:val="20"/>
              </w:rPr>
            </w:pPr>
            <w:r w:rsidRPr="00366206">
              <w:rPr>
                <w:sz w:val="20"/>
                <w:szCs w:val="20"/>
              </w:rPr>
              <w:t>Thorn et al., 2012</w:t>
            </w:r>
            <w:r w:rsidRPr="00366206">
              <w:rPr>
                <w:sz w:val="20"/>
                <w:szCs w:val="20"/>
              </w:rPr>
              <w:fldChar w:fldCharType="begin"/>
            </w:r>
            <w:r w:rsidRPr="00366206">
              <w:rPr>
                <w:sz w:val="20"/>
                <w:szCs w:val="20"/>
              </w:rPr>
              <w:instrText xml:space="preserve"> ADDIN ZOTERO_ITEM CSL_CITATION {"citationID":"uXZjImt6","properties":{"formattedCitation":"\\super 5\\nosupersub{}","plainCitation":"5","noteIndex":0},"citationItems":[{"id":596,"uris":["http://zotero.org/users/local/3ei8QW7X/items/HL6FDM9G","http://zotero.org/users/8333807/items/HL6FDM9G"],"itemData":{"id":596,"type":"article-journal","call-number":"21086017 22270480","container-title":"Primary Care Respiratory Journal","issue":"2","page":"159-166","title":"Improved prediction of COPD in at-risk patients using lung function pre-screening in primary care: a real-life study and cost-effectiveness analysis","volume":"21","author":[{"family":"Thorn","given":"J."},{"family":"Tilling","given":"B."},{"family":"Lisspers","given":"K."},{"family":"Jorgensen","given":"L."},{"family":"Stenling","given":"A."},{"family":"Stratelis","given":"G."}],"issued":{"date-parts":[["2012"]]}}}],"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5</w:t>
            </w:r>
            <w:r w:rsidRPr="00366206">
              <w:rPr>
                <w:sz w:val="20"/>
                <w:szCs w:val="20"/>
              </w:rPr>
              <w:fldChar w:fldCharType="end"/>
            </w:r>
          </w:p>
        </w:tc>
        <w:tc>
          <w:tcPr>
            <w:tcW w:w="1562" w:type="dxa"/>
          </w:tcPr>
          <w:p w14:paraId="58B3153D" w14:textId="77777777" w:rsidR="00413E7C" w:rsidRPr="00366206" w:rsidRDefault="00413E7C" w:rsidP="00E7400B">
            <w:pPr>
              <w:tabs>
                <w:tab w:val="left" w:pos="2601"/>
              </w:tabs>
              <w:spacing w:line="276" w:lineRule="auto"/>
              <w:rPr>
                <w:sz w:val="20"/>
                <w:szCs w:val="20"/>
              </w:rPr>
            </w:pPr>
            <w:r w:rsidRPr="00366206">
              <w:rPr>
                <w:sz w:val="20"/>
                <w:szCs w:val="20"/>
              </w:rPr>
              <w:t xml:space="preserve">Swedish Kronor </w:t>
            </w:r>
          </w:p>
        </w:tc>
        <w:tc>
          <w:tcPr>
            <w:tcW w:w="720" w:type="dxa"/>
          </w:tcPr>
          <w:p w14:paraId="6942B746" w14:textId="77777777" w:rsidR="00413E7C" w:rsidRPr="00366206" w:rsidRDefault="00413E7C" w:rsidP="00AA200B">
            <w:pPr>
              <w:tabs>
                <w:tab w:val="left" w:pos="2601"/>
              </w:tabs>
              <w:spacing w:line="276" w:lineRule="auto"/>
              <w:jc w:val="center"/>
              <w:rPr>
                <w:sz w:val="20"/>
                <w:szCs w:val="20"/>
              </w:rPr>
            </w:pPr>
            <w:r w:rsidRPr="00366206">
              <w:rPr>
                <w:sz w:val="20"/>
                <w:szCs w:val="20"/>
              </w:rPr>
              <w:t>2009</w:t>
            </w:r>
          </w:p>
        </w:tc>
        <w:tc>
          <w:tcPr>
            <w:tcW w:w="2340" w:type="dxa"/>
          </w:tcPr>
          <w:p w14:paraId="3F7DEAC5" w14:textId="77777777" w:rsidR="00413E7C" w:rsidRPr="00366206" w:rsidRDefault="00413E7C" w:rsidP="00AA200B">
            <w:pPr>
              <w:tabs>
                <w:tab w:val="left" w:pos="2601"/>
              </w:tabs>
              <w:spacing w:line="276" w:lineRule="auto"/>
              <w:jc w:val="center"/>
              <w:rPr>
                <w:sz w:val="20"/>
                <w:szCs w:val="20"/>
              </w:rPr>
            </w:pPr>
            <w:r w:rsidRPr="00366206">
              <w:rPr>
                <w:sz w:val="20"/>
                <w:szCs w:val="20"/>
              </w:rPr>
              <w:t>8.921</w:t>
            </w:r>
          </w:p>
        </w:tc>
        <w:tc>
          <w:tcPr>
            <w:tcW w:w="2245" w:type="dxa"/>
          </w:tcPr>
          <w:p w14:paraId="5CA46872" w14:textId="77777777" w:rsidR="00413E7C" w:rsidRPr="00366206" w:rsidRDefault="00413E7C" w:rsidP="00AA200B">
            <w:pPr>
              <w:tabs>
                <w:tab w:val="left" w:pos="2601"/>
              </w:tabs>
              <w:spacing w:line="276" w:lineRule="auto"/>
              <w:jc w:val="center"/>
              <w:rPr>
                <w:sz w:val="20"/>
                <w:szCs w:val="20"/>
              </w:rPr>
            </w:pPr>
            <w:r w:rsidRPr="00366206">
              <w:rPr>
                <w:sz w:val="20"/>
                <w:szCs w:val="20"/>
              </w:rPr>
              <w:t>1.50</w:t>
            </w:r>
          </w:p>
        </w:tc>
      </w:tr>
      <w:tr w:rsidR="00366206" w:rsidRPr="00366206" w14:paraId="07860B79" w14:textId="77777777" w:rsidTr="00AA200B">
        <w:tc>
          <w:tcPr>
            <w:tcW w:w="2483" w:type="dxa"/>
          </w:tcPr>
          <w:p w14:paraId="2141B141" w14:textId="4F1C8B08" w:rsidR="00413E7C" w:rsidRPr="00366206" w:rsidRDefault="00413E7C" w:rsidP="00E7400B">
            <w:pPr>
              <w:tabs>
                <w:tab w:val="left" w:pos="2601"/>
              </w:tabs>
              <w:spacing w:line="276" w:lineRule="auto"/>
              <w:rPr>
                <w:sz w:val="20"/>
                <w:szCs w:val="20"/>
              </w:rPr>
            </w:pPr>
            <w:r w:rsidRPr="00366206">
              <w:rPr>
                <w:sz w:val="20"/>
                <w:szCs w:val="20"/>
              </w:rPr>
              <w:t>Dirven et al., 2013</w:t>
            </w:r>
            <w:r w:rsidRPr="00366206">
              <w:rPr>
                <w:sz w:val="20"/>
                <w:szCs w:val="20"/>
              </w:rPr>
              <w:fldChar w:fldCharType="begin"/>
            </w:r>
            <w:r w:rsidRPr="00366206">
              <w:rPr>
                <w:sz w:val="20"/>
                <w:szCs w:val="20"/>
              </w:rPr>
              <w:instrText xml:space="preserve"> ADDIN ZOTERO_ITEM CSL_CITATION {"citationID":"W3lTk1oO","properties":{"formattedCitation":"\\super 6\\nosupersub{}","plainCitation":"6","noteIndex":0},"citationItems":[{"id":391,"uris":["http://zotero.org/users/local/3ei8QW7X/items/4XK5G7BJ","http://zotero.org/users/8333807/items/4XK5G7BJ"],"itemData":{"id":391,"type":"article-journal","abstract":"BACKGROUND: Chronic obstructive pulmonary disease (COPD) is underdiagnosed in general practice. Our aim was to implement a population-based approach for the early detection of COPD and to assess its impact on primary care workload and costs, and the influence of socioeconomic status (SES). METHODS: An observational study with mixed methods was performed in 10 Dutch general practices of either low or moderate to high SES. The Respiratory Health Screening Questionnaire was posted during a three-month period to all persons aged 45, 55, and 65 years (one age group per month). The practices calculated the risk, and patients at high risk of COPD were invited for spirometry at the practice. The general practitioner used the spirometric results and a consultation to establish a clinical diagnosis. Qualitative and quantitative data on workload, cost, and barriers were evaluated. RESULTS: Ten practices returned 293 (35.3%) COPD risk tests for the three age groups. Participants from low SES practices responded better than those from moderate to high SES practices (40.8% vs. 30.5%). In practices with low SES 17.9% of the tests indicated high risk compared with 16.1% in practices with moderate to high SES. Nine patients (23%) were newly diagnosed with COPD. The healthcare providers' extra workload averaged 18.5 hours during the three months for one standard practice. The average cost of this survey programme (three age groups in three months) was €520 for low SES practices and €398 for moderate to high SES practices. All healthcare providers affirmed that the extra workload in this survey model is acceptable and feasible when finances are compensated. CONCLUSIONS: Early detection of COPD is feasible in daily life primary care. In moderate to high SES practices the costs of detecting COPD were less than in low SES practices.","container-title":"Prim Care Respir J","DOI":"10.4104/pcrj.2013.00071","ISSN":"1471-4418 (Print) 1471-4418","issue":"3","language":"eng","note":"PMCID: PMC6442826","page":"338-43","title":"Early detection of COPD in general practice: implementation, workload and socioeconomic status. A mixed methods observational study","volume":"22","author":[{"family":"Dirven","given":"J. A."},{"family":"Tange","given":"H. J."},{"family":"Muris","given":"J. W."},{"family":"Haaren","given":"K. M.","non-dropping-particle":"van"},{"family":"Vink","given":"G."},{"family":"Schayck","given":"O. C.","non-dropping-particle":"van"}],"issued":{"date-parts":[["2013",9]]}}}],"schema":"https://github.com/citation-style-language/schema/raw/master/csl-citation.json"}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6</w:t>
            </w:r>
            <w:r w:rsidRPr="00366206">
              <w:rPr>
                <w:sz w:val="20"/>
                <w:szCs w:val="20"/>
              </w:rPr>
              <w:fldChar w:fldCharType="end"/>
            </w:r>
          </w:p>
        </w:tc>
        <w:tc>
          <w:tcPr>
            <w:tcW w:w="1562" w:type="dxa"/>
          </w:tcPr>
          <w:p w14:paraId="7039D5B0" w14:textId="77777777" w:rsidR="00413E7C" w:rsidRPr="00366206" w:rsidRDefault="00413E7C" w:rsidP="00E7400B">
            <w:pPr>
              <w:tabs>
                <w:tab w:val="left" w:pos="2601"/>
              </w:tabs>
              <w:spacing w:line="276" w:lineRule="auto"/>
              <w:rPr>
                <w:sz w:val="20"/>
                <w:szCs w:val="20"/>
              </w:rPr>
            </w:pPr>
            <w:r w:rsidRPr="00366206">
              <w:rPr>
                <w:sz w:val="20"/>
                <w:szCs w:val="20"/>
              </w:rPr>
              <w:t xml:space="preserve">Euro </w:t>
            </w:r>
          </w:p>
        </w:tc>
        <w:tc>
          <w:tcPr>
            <w:tcW w:w="720" w:type="dxa"/>
          </w:tcPr>
          <w:p w14:paraId="75C7C149" w14:textId="77777777" w:rsidR="00413E7C" w:rsidRPr="00366206" w:rsidRDefault="00413E7C" w:rsidP="00AA200B">
            <w:pPr>
              <w:tabs>
                <w:tab w:val="left" w:pos="2601"/>
              </w:tabs>
              <w:spacing w:line="276" w:lineRule="auto"/>
              <w:jc w:val="center"/>
              <w:rPr>
                <w:sz w:val="20"/>
                <w:szCs w:val="20"/>
              </w:rPr>
            </w:pPr>
            <w:r w:rsidRPr="00366206">
              <w:rPr>
                <w:sz w:val="20"/>
                <w:szCs w:val="20"/>
              </w:rPr>
              <w:t>2013</w:t>
            </w:r>
          </w:p>
        </w:tc>
        <w:tc>
          <w:tcPr>
            <w:tcW w:w="2340" w:type="dxa"/>
          </w:tcPr>
          <w:p w14:paraId="0B4F1392" w14:textId="77777777" w:rsidR="00413E7C" w:rsidRPr="00366206" w:rsidRDefault="00413E7C" w:rsidP="00AA200B">
            <w:pPr>
              <w:tabs>
                <w:tab w:val="left" w:pos="2601"/>
              </w:tabs>
              <w:spacing w:line="276" w:lineRule="auto"/>
              <w:jc w:val="center"/>
              <w:rPr>
                <w:sz w:val="20"/>
                <w:szCs w:val="20"/>
              </w:rPr>
            </w:pPr>
            <w:r w:rsidRPr="00366206">
              <w:rPr>
                <w:sz w:val="20"/>
                <w:szCs w:val="20"/>
              </w:rPr>
              <w:t>0.798</w:t>
            </w:r>
          </w:p>
        </w:tc>
        <w:tc>
          <w:tcPr>
            <w:tcW w:w="2245" w:type="dxa"/>
          </w:tcPr>
          <w:p w14:paraId="73AE79DD" w14:textId="77777777" w:rsidR="00413E7C" w:rsidRPr="00366206" w:rsidRDefault="00413E7C" w:rsidP="00AA200B">
            <w:pPr>
              <w:tabs>
                <w:tab w:val="left" w:pos="2601"/>
              </w:tabs>
              <w:spacing w:line="276" w:lineRule="auto"/>
              <w:jc w:val="center"/>
              <w:rPr>
                <w:sz w:val="20"/>
                <w:szCs w:val="20"/>
              </w:rPr>
            </w:pPr>
            <w:r w:rsidRPr="00366206">
              <w:rPr>
                <w:sz w:val="20"/>
                <w:szCs w:val="20"/>
              </w:rPr>
              <w:t>1.38</w:t>
            </w:r>
          </w:p>
        </w:tc>
      </w:tr>
      <w:tr w:rsidR="00366206" w:rsidRPr="00366206" w14:paraId="22052EEE" w14:textId="77777777" w:rsidTr="00AA200B">
        <w:tc>
          <w:tcPr>
            <w:tcW w:w="2483" w:type="dxa"/>
          </w:tcPr>
          <w:p w14:paraId="3C72E1EC" w14:textId="004045F6" w:rsidR="00413E7C" w:rsidRPr="00366206" w:rsidRDefault="00413E7C" w:rsidP="00E7400B">
            <w:pPr>
              <w:tabs>
                <w:tab w:val="left" w:pos="2601"/>
              </w:tabs>
              <w:spacing w:line="276" w:lineRule="auto"/>
              <w:rPr>
                <w:sz w:val="20"/>
                <w:szCs w:val="20"/>
              </w:rPr>
            </w:pPr>
            <w:r w:rsidRPr="00366206">
              <w:rPr>
                <w:sz w:val="20"/>
                <w:szCs w:val="20"/>
              </w:rPr>
              <w:t>Haroon et al., 2013</w:t>
            </w:r>
            <w:r w:rsidRPr="00366206">
              <w:rPr>
                <w:sz w:val="20"/>
                <w:szCs w:val="20"/>
              </w:rPr>
              <w:fldChar w:fldCharType="begin"/>
            </w:r>
            <w:r w:rsidRPr="00366206">
              <w:rPr>
                <w:sz w:val="20"/>
                <w:szCs w:val="20"/>
              </w:rPr>
              <w:instrText xml:space="preserve"> ADDIN ZOTERO_ITEM CSL_CITATION {"citationID":"UlO3tfR1","properties":{"formattedCitation":"\\super 7\\nosupersub{}","plainCitation":"7","noteIndex":0},"citationItems":[{"id":412,"uris":["http://zotero.org/users/local/3ei8QW7X/items/RUP9EM7W","http://zotero.org/users/8333807/items/RUP9EM7W"],"itemData":{"id":412,"type":"article-journal","call-number":"23336474","container-title":"British Journal of General Practice","issue":"606","page":"e55-e62","title":"Case finding for chronic obstructive pulmonary disease in primary care: a pilot randomised controlled trial","volume":"63","author":[{"family":"Haroon","given":"S."},{"family":"Adab","given":"P."},{"family":"Griffin","given":"C."},{"family":"Jordan","given":"R."}],"issued":{"date-parts":[["2013"]]}}}],"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7</w:t>
            </w:r>
            <w:r w:rsidRPr="00366206">
              <w:rPr>
                <w:sz w:val="20"/>
                <w:szCs w:val="20"/>
              </w:rPr>
              <w:fldChar w:fldCharType="end"/>
            </w:r>
          </w:p>
        </w:tc>
        <w:tc>
          <w:tcPr>
            <w:tcW w:w="1562" w:type="dxa"/>
          </w:tcPr>
          <w:p w14:paraId="1E51E0B8" w14:textId="77777777" w:rsidR="00413E7C" w:rsidRPr="00366206" w:rsidRDefault="00413E7C" w:rsidP="00E7400B">
            <w:pPr>
              <w:tabs>
                <w:tab w:val="left" w:pos="2601"/>
              </w:tabs>
              <w:spacing w:line="276" w:lineRule="auto"/>
              <w:rPr>
                <w:sz w:val="20"/>
                <w:szCs w:val="20"/>
              </w:rPr>
            </w:pPr>
            <w:r w:rsidRPr="00366206">
              <w:rPr>
                <w:sz w:val="20"/>
                <w:szCs w:val="20"/>
              </w:rPr>
              <w:t xml:space="preserve">UK pound </w:t>
            </w:r>
          </w:p>
        </w:tc>
        <w:tc>
          <w:tcPr>
            <w:tcW w:w="720" w:type="dxa"/>
          </w:tcPr>
          <w:p w14:paraId="4626BF58" w14:textId="77777777" w:rsidR="00413E7C" w:rsidRPr="00366206" w:rsidRDefault="00413E7C" w:rsidP="00AA200B">
            <w:pPr>
              <w:tabs>
                <w:tab w:val="left" w:pos="2601"/>
              </w:tabs>
              <w:spacing w:line="276" w:lineRule="auto"/>
              <w:jc w:val="center"/>
              <w:rPr>
                <w:sz w:val="20"/>
                <w:szCs w:val="20"/>
              </w:rPr>
            </w:pPr>
            <w:r w:rsidRPr="00366206">
              <w:rPr>
                <w:sz w:val="20"/>
                <w:szCs w:val="20"/>
              </w:rPr>
              <w:t>2011</w:t>
            </w:r>
          </w:p>
        </w:tc>
        <w:tc>
          <w:tcPr>
            <w:tcW w:w="2340" w:type="dxa"/>
          </w:tcPr>
          <w:p w14:paraId="57877E44" w14:textId="77777777" w:rsidR="00413E7C" w:rsidRPr="00366206" w:rsidRDefault="00413E7C" w:rsidP="00AA200B">
            <w:pPr>
              <w:tabs>
                <w:tab w:val="left" w:pos="2601"/>
              </w:tabs>
              <w:spacing w:line="276" w:lineRule="auto"/>
              <w:jc w:val="center"/>
              <w:rPr>
                <w:sz w:val="20"/>
                <w:szCs w:val="20"/>
              </w:rPr>
            </w:pPr>
            <w:r w:rsidRPr="00366206">
              <w:rPr>
                <w:sz w:val="20"/>
                <w:szCs w:val="20"/>
              </w:rPr>
              <w:t>0.706</w:t>
            </w:r>
          </w:p>
        </w:tc>
        <w:tc>
          <w:tcPr>
            <w:tcW w:w="2245" w:type="dxa"/>
          </w:tcPr>
          <w:p w14:paraId="0403D4BE" w14:textId="77777777" w:rsidR="00413E7C" w:rsidRPr="00366206" w:rsidRDefault="00413E7C" w:rsidP="00AA200B">
            <w:pPr>
              <w:tabs>
                <w:tab w:val="left" w:pos="2601"/>
              </w:tabs>
              <w:spacing w:line="276" w:lineRule="auto"/>
              <w:jc w:val="center"/>
              <w:rPr>
                <w:sz w:val="20"/>
                <w:szCs w:val="20"/>
              </w:rPr>
            </w:pPr>
            <w:r w:rsidRPr="00366206">
              <w:rPr>
                <w:sz w:val="20"/>
                <w:szCs w:val="20"/>
              </w:rPr>
              <w:t>1.44</w:t>
            </w:r>
          </w:p>
        </w:tc>
      </w:tr>
      <w:tr w:rsidR="00366206" w:rsidRPr="00366206" w14:paraId="4F890180" w14:textId="77777777" w:rsidTr="00AA200B">
        <w:tc>
          <w:tcPr>
            <w:tcW w:w="2483" w:type="dxa"/>
          </w:tcPr>
          <w:p w14:paraId="3BE612E3" w14:textId="08C69EFA" w:rsidR="00413E7C" w:rsidRPr="00366206" w:rsidRDefault="00413E7C" w:rsidP="00E7400B">
            <w:pPr>
              <w:tabs>
                <w:tab w:val="left" w:pos="2601"/>
              </w:tabs>
              <w:spacing w:line="276" w:lineRule="auto"/>
              <w:rPr>
                <w:sz w:val="20"/>
                <w:szCs w:val="20"/>
              </w:rPr>
            </w:pPr>
            <w:proofErr w:type="spellStart"/>
            <w:r w:rsidRPr="00366206">
              <w:rPr>
                <w:sz w:val="20"/>
                <w:szCs w:val="20"/>
              </w:rPr>
              <w:t>Jithoo</w:t>
            </w:r>
            <w:proofErr w:type="spellEnd"/>
            <w:r w:rsidRPr="00366206">
              <w:rPr>
                <w:sz w:val="20"/>
                <w:szCs w:val="20"/>
              </w:rPr>
              <w:t xml:space="preserve"> et al., 2013</w:t>
            </w:r>
            <w:r w:rsidRPr="00366206">
              <w:rPr>
                <w:sz w:val="20"/>
                <w:szCs w:val="20"/>
              </w:rPr>
              <w:fldChar w:fldCharType="begin"/>
            </w:r>
            <w:r w:rsidRPr="00366206">
              <w:rPr>
                <w:sz w:val="20"/>
                <w:szCs w:val="20"/>
              </w:rPr>
              <w:instrText xml:space="preserve"> ADDIN ZOTERO_ITEM CSL_CITATION {"citationID":"Wrkwua7t","properties":{"formattedCitation":"\\super 8\\nosupersub{}","plainCitation":"8","noteIndex":0},"citationItems":[{"id":439,"uris":["http://zotero.org/users/local/3ei8QW7X/items/N5CZ93KE","http://zotero.org/users/8333807/items/N5CZ93KE"],"itemData":{"id":439,"type":"article-journal","abstract":"This study aimed to compare strategies for chronic obstructive pulmonary disease (COPD) case finding using data from the Burden of Obstructive Lung Disease study. Population-based samples of adults aged o40 yrs (n59,390) from 14 countries completed a questionnaire and spirometry. We compared the screening efficiency of differently staged algorithms that used questionnaire data and/or peak expiratory flow (PEF) data to identify persons at risk for COPD and, hence, needing confirmatory spirometry. Separate algorithms were fitted for moderate/severe COPD and for severe COPD. We estimated the cost of each algorithm in 1,000 people. For moderate/severe COPD, use of questionnaire data alone permitted high sensitivity (97%) but required confirmatory spirometry in 80% of participants. Use of PEF necessitated confirmatory spirometry in only 19-22% of subjects, with 83-84% sensitivity. For severe COPD, use of PEF achieved 91-93% sensitivity, requiring confirmatory spirometry in ,9% of participants. Cost analysis suggested that a staged screening algorithm using only PEF initially, followed by confirmatory spirometry as needed, was the most cost-effective case-finding strategy. Our results support the use of PEF as a simple, cost-effective initial screening tool for conducting COPD case-finding in adults agedo40 yrs. These findings should be validated in realworld settings such as the primary care environment.","container-title":"European Respiratory Journal","DOI":"10.1183/09031936.00132011","ISSN":"0903-1936 1399-3003","issue":"3","language":"English","page":"548-555","source":"Embase Medline","title":"Case-finding options for COPD: Results from the burden of obstructive lung disease study","volume":"41","author":[{"family":"Jithoo","given":"A."},{"family":"Enright","given":"P. L."},{"family":"Burney","given":"P."},{"family":"Buist","given":"A. S."},{"family":"Bateman","given":"E. D."},{"family":"Tan","given":"W. C."},{"family":"Studnicka","given":"M."},{"family":"Mejza","given":"F."},{"family":"Gillespie","given":"S."},{"family":"Vollmer","given":"W. M."}],"issued":{"date-parts":[["2013"]]}}}],"schema":"https://github.com/citation-style-language/schema/raw/master/csl-citation.json"}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8</w:t>
            </w:r>
            <w:r w:rsidRPr="00366206">
              <w:rPr>
                <w:sz w:val="20"/>
                <w:szCs w:val="20"/>
              </w:rPr>
              <w:fldChar w:fldCharType="end"/>
            </w:r>
          </w:p>
        </w:tc>
        <w:tc>
          <w:tcPr>
            <w:tcW w:w="1562" w:type="dxa"/>
          </w:tcPr>
          <w:p w14:paraId="046F71AD" w14:textId="77777777" w:rsidR="00413E7C" w:rsidRPr="00366206" w:rsidRDefault="00413E7C" w:rsidP="00E7400B">
            <w:pPr>
              <w:tabs>
                <w:tab w:val="left" w:pos="2601"/>
              </w:tabs>
              <w:spacing w:line="276" w:lineRule="auto"/>
              <w:rPr>
                <w:sz w:val="20"/>
                <w:szCs w:val="20"/>
              </w:rPr>
            </w:pPr>
            <w:r w:rsidRPr="00366206">
              <w:rPr>
                <w:sz w:val="20"/>
                <w:szCs w:val="20"/>
              </w:rPr>
              <w:t>Not applicable</w:t>
            </w:r>
          </w:p>
        </w:tc>
        <w:tc>
          <w:tcPr>
            <w:tcW w:w="720" w:type="dxa"/>
          </w:tcPr>
          <w:p w14:paraId="426899D8" w14:textId="77777777" w:rsidR="00413E7C" w:rsidRPr="00366206" w:rsidRDefault="00413E7C" w:rsidP="00AA200B">
            <w:pPr>
              <w:tabs>
                <w:tab w:val="left" w:pos="2601"/>
              </w:tabs>
              <w:spacing w:line="276" w:lineRule="auto"/>
              <w:jc w:val="center"/>
              <w:rPr>
                <w:sz w:val="20"/>
                <w:szCs w:val="20"/>
              </w:rPr>
            </w:pPr>
          </w:p>
        </w:tc>
        <w:tc>
          <w:tcPr>
            <w:tcW w:w="2340" w:type="dxa"/>
          </w:tcPr>
          <w:p w14:paraId="41E2BC73" w14:textId="77777777" w:rsidR="00413E7C" w:rsidRPr="00366206" w:rsidRDefault="00413E7C" w:rsidP="00AA200B">
            <w:pPr>
              <w:tabs>
                <w:tab w:val="left" w:pos="2601"/>
              </w:tabs>
              <w:spacing w:line="276" w:lineRule="auto"/>
              <w:jc w:val="center"/>
              <w:rPr>
                <w:sz w:val="20"/>
                <w:szCs w:val="20"/>
              </w:rPr>
            </w:pPr>
          </w:p>
        </w:tc>
        <w:tc>
          <w:tcPr>
            <w:tcW w:w="2245" w:type="dxa"/>
          </w:tcPr>
          <w:p w14:paraId="32645E78" w14:textId="77777777" w:rsidR="00413E7C" w:rsidRPr="00366206" w:rsidRDefault="00413E7C" w:rsidP="00AA200B">
            <w:pPr>
              <w:tabs>
                <w:tab w:val="left" w:pos="2601"/>
              </w:tabs>
              <w:spacing w:line="276" w:lineRule="auto"/>
              <w:jc w:val="center"/>
              <w:rPr>
                <w:sz w:val="20"/>
                <w:szCs w:val="20"/>
              </w:rPr>
            </w:pPr>
          </w:p>
        </w:tc>
      </w:tr>
      <w:tr w:rsidR="00366206" w:rsidRPr="00366206" w14:paraId="42B99299" w14:textId="77777777" w:rsidTr="00AA200B">
        <w:tc>
          <w:tcPr>
            <w:tcW w:w="2483" w:type="dxa"/>
          </w:tcPr>
          <w:p w14:paraId="560B7885" w14:textId="4B78A49C" w:rsidR="00413E7C" w:rsidRPr="00366206" w:rsidRDefault="00413E7C" w:rsidP="00E7400B">
            <w:pPr>
              <w:tabs>
                <w:tab w:val="left" w:pos="2601"/>
              </w:tabs>
              <w:spacing w:line="276" w:lineRule="auto"/>
              <w:rPr>
                <w:sz w:val="20"/>
                <w:szCs w:val="20"/>
              </w:rPr>
            </w:pPr>
            <w:r w:rsidRPr="00366206">
              <w:rPr>
                <w:sz w:val="20"/>
                <w:szCs w:val="20"/>
              </w:rPr>
              <w:t>Tawara et al., 2015</w:t>
            </w:r>
            <w:r w:rsidRPr="00366206">
              <w:rPr>
                <w:sz w:val="20"/>
                <w:szCs w:val="20"/>
              </w:rPr>
              <w:fldChar w:fldCharType="begin"/>
            </w:r>
            <w:r w:rsidRPr="00366206">
              <w:rPr>
                <w:sz w:val="20"/>
                <w:szCs w:val="20"/>
              </w:rPr>
              <w:instrText xml:space="preserve"> ADDIN ZOTERO_ITEM CSL_CITATION {"citationID":"acdeJtFo","properties":{"formattedCitation":"\\super 9\\nosupersub{}","plainCitation":"9","noteIndex":0},"citationItems":[{"id":592,"uris":["http://zotero.org/users/local/3ei8QW7X/items/WVKUAF77","http://zotero.org/users/8333807/items/WVKUAF77"],"itemData":{"id":592,"type":"article-journal","abstract":"OBJECTIVE: We established a COPD taskforce for early detection, diagnosis, treatment, and intervention. We implemented a pilot intervention with a prospective and longitudinal design in a regional city. This study evaluates the usefulness of the COPD taskforce and intervention based on COPD case detection rate and per capita medical costs. METHOD: We distributed a questionnaire to all 8,878 inhabitants aged 50-89 years, resident in Matsuura, Nagasaki Prefecture in 2006. Potentially COPD-positive persons received a pulmonary function test and diagnosis. We implemented ongoing detection, examination, education, and treatment interventions, performed follow-up examinations or respiratory lessons yearly, and supported the health maintenance of each patient. We compared COPD medical costs in Matsuura and in the rest of Nagasaki Prefecture using data from 2004 to 2013 recorded by the association of Nagasaki National Health Insurance Organization, assessing 10-year means and annual change. RESULTS: As of 2014, 256 people have received a definitive diagnosis of COPD; representing 31% of the estimated total number of COPD patients. Of the cases detected, 87.5% were mild or moderate in severity. COPD medical costs per patient in Matsuura were significantly lower than the rest of Nagasaki Prefecture, as was rate of increase in cost over time. CONCLUSION: The COPD program in Matsuura enabled early detection and treatment of COPD patients and helped to lower the associated burden of medical costs. The success of this program suggests that a similar program could reduce the economic and human costs of COPD morbidity throughout Japan.","container-title":"Int J Chron Obstruct Pulmon Dis","DOI":"10.2147/copd.S82872","ISSN":"1176-9106 (Print) 1176-9106","language":"eng","note":"PMCID: PMC4529261","page":"1531-42","title":"Value of systematic intervention for chronic obstructive pulmonary disease in a regional Japanese city based on case detection rate and medical cost","volume":"10","author":[{"family":"Tawara","given":"Y."},{"family":"Senjyu","given":"H."},{"family":"Tanaka","given":"K."},{"family":"Tanaka","given":"T."},{"family":"Asai","given":"M."},{"family":"Kozu","given":"R."},{"family":"Tabusadani","given":"M."},{"family":"Honda","given":"S."},{"family":"Sawai","given":"T."}],"issued":{"date-parts":[["2015"]]}}}],"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9</w:t>
            </w:r>
            <w:r w:rsidRPr="00366206">
              <w:rPr>
                <w:sz w:val="20"/>
                <w:szCs w:val="20"/>
              </w:rPr>
              <w:fldChar w:fldCharType="end"/>
            </w:r>
          </w:p>
        </w:tc>
        <w:tc>
          <w:tcPr>
            <w:tcW w:w="1562" w:type="dxa"/>
          </w:tcPr>
          <w:p w14:paraId="111B6B2C" w14:textId="77777777" w:rsidR="00413E7C" w:rsidRPr="00366206" w:rsidRDefault="00413E7C" w:rsidP="00E7400B">
            <w:pPr>
              <w:tabs>
                <w:tab w:val="left" w:pos="2601"/>
              </w:tabs>
              <w:spacing w:line="276" w:lineRule="auto"/>
              <w:rPr>
                <w:sz w:val="20"/>
                <w:szCs w:val="20"/>
              </w:rPr>
            </w:pPr>
            <w:r w:rsidRPr="00366206">
              <w:rPr>
                <w:sz w:val="20"/>
                <w:szCs w:val="20"/>
              </w:rPr>
              <w:t xml:space="preserve">Japanese yen </w:t>
            </w:r>
          </w:p>
        </w:tc>
        <w:tc>
          <w:tcPr>
            <w:tcW w:w="720" w:type="dxa"/>
          </w:tcPr>
          <w:p w14:paraId="63EB3D31" w14:textId="77777777" w:rsidR="00413E7C" w:rsidRPr="00366206" w:rsidRDefault="00413E7C" w:rsidP="00AA200B">
            <w:pPr>
              <w:tabs>
                <w:tab w:val="left" w:pos="2601"/>
              </w:tabs>
              <w:spacing w:line="276" w:lineRule="auto"/>
              <w:jc w:val="center"/>
              <w:rPr>
                <w:sz w:val="20"/>
                <w:szCs w:val="20"/>
              </w:rPr>
            </w:pPr>
            <w:r w:rsidRPr="00366206">
              <w:rPr>
                <w:sz w:val="20"/>
                <w:szCs w:val="20"/>
              </w:rPr>
              <w:t>2013</w:t>
            </w:r>
          </w:p>
        </w:tc>
        <w:tc>
          <w:tcPr>
            <w:tcW w:w="2340" w:type="dxa"/>
          </w:tcPr>
          <w:p w14:paraId="52976235" w14:textId="77777777" w:rsidR="00413E7C" w:rsidRPr="00366206" w:rsidRDefault="00413E7C" w:rsidP="00AA200B">
            <w:pPr>
              <w:tabs>
                <w:tab w:val="left" w:pos="2601"/>
              </w:tabs>
              <w:spacing w:line="276" w:lineRule="auto"/>
              <w:jc w:val="center"/>
              <w:rPr>
                <w:sz w:val="20"/>
                <w:szCs w:val="20"/>
              </w:rPr>
            </w:pPr>
            <w:r w:rsidRPr="00366206">
              <w:rPr>
                <w:sz w:val="20"/>
                <w:szCs w:val="20"/>
              </w:rPr>
              <w:t>101.303</w:t>
            </w:r>
          </w:p>
        </w:tc>
        <w:tc>
          <w:tcPr>
            <w:tcW w:w="2245" w:type="dxa"/>
          </w:tcPr>
          <w:p w14:paraId="149F6A31" w14:textId="77777777" w:rsidR="00413E7C" w:rsidRPr="00366206" w:rsidRDefault="00413E7C" w:rsidP="00AA200B">
            <w:pPr>
              <w:tabs>
                <w:tab w:val="left" w:pos="2601"/>
              </w:tabs>
              <w:spacing w:line="276" w:lineRule="auto"/>
              <w:jc w:val="center"/>
              <w:rPr>
                <w:sz w:val="20"/>
                <w:szCs w:val="20"/>
              </w:rPr>
            </w:pPr>
            <w:r w:rsidRPr="00366206">
              <w:rPr>
                <w:sz w:val="20"/>
                <w:szCs w:val="20"/>
              </w:rPr>
              <w:t>1.38</w:t>
            </w:r>
          </w:p>
        </w:tc>
      </w:tr>
      <w:tr w:rsidR="00366206" w:rsidRPr="00366206" w14:paraId="0F5FCF26" w14:textId="77777777" w:rsidTr="00AA200B">
        <w:tc>
          <w:tcPr>
            <w:tcW w:w="2483" w:type="dxa"/>
          </w:tcPr>
          <w:p w14:paraId="6439C548" w14:textId="2CBDCCD0" w:rsidR="00413E7C" w:rsidRPr="00366206" w:rsidRDefault="00413E7C" w:rsidP="00E7400B">
            <w:pPr>
              <w:tabs>
                <w:tab w:val="left" w:pos="2601"/>
              </w:tabs>
              <w:spacing w:line="276" w:lineRule="auto"/>
              <w:rPr>
                <w:sz w:val="20"/>
                <w:szCs w:val="20"/>
              </w:rPr>
            </w:pPr>
            <w:r w:rsidRPr="00366206">
              <w:rPr>
                <w:sz w:val="20"/>
                <w:szCs w:val="20"/>
              </w:rPr>
              <w:t>Jordan et al., 2016</w:t>
            </w:r>
            <w:r w:rsidRPr="00366206">
              <w:rPr>
                <w:sz w:val="20"/>
                <w:szCs w:val="20"/>
              </w:rPr>
              <w:fldChar w:fldCharType="begin"/>
            </w:r>
            <w:r w:rsidRPr="00366206">
              <w:rPr>
                <w:sz w:val="20"/>
                <w:szCs w:val="20"/>
              </w:rPr>
              <w:instrText xml:space="preserve"> ADDIN ZOTERO_ITEM CSL_CITATION {"citationID":"UeirBEtJ","properties":{"formattedCitation":"\\super 10\\nosupersub{}","plainCitation":"10","noteIndex":0},"citationItems":[{"id":457,"uris":["http://zotero.org/users/local/3ei8QW7X/items/JAWT5ZBF","http://zotero.org/users/8333807/items/JAWT5ZBF"],"itemData":{"id":457,"type":"article-journal","abstract":"Background Many individuals with chronic obstructive pulmonary disease (COPD) remain undiagnosed worldwide. Health-care organisations are implementing case-finding programmes without good evidence of which are the most effective and cost-effective approaches. We assessed the effectiveness and cost-effectiveness of two alternative approaches to targeted case finding for COPD compared with routine practice. Methods In this cluster-randomised controlled trial, participating general practices in the West Midlands, UK, were randomly assigned (1:1), via a computer-generated block randomisation sequence, to either a targeted case-finding group or a routine care group. Eligible patients were ever-smokers aged 40–79 years without a previously recorded diagnosis of COPD. Patients in the targeted case-finding group were further randomly assigned (1:1) via their household to receive either a screening questionnaire at the general practitioner (GP) consultation (opportunistic) or a screening questionnaire at the GP consultation plus a mailed questionnaire (active). Respondents reporting relevant respiratory symptoms were invited for post-bronchodilator spirometry. Patients, clinicians, and investigators were not masked to allocation, but group allocation was concealed from the researchers who performed the spirometry assessments. Primary outcomes were the percentage of the eligible population diagnosed with COPD within 1 year (defined as post-bronchodilator forced expiratory volume in 1 s [FEV1] to forced vital capacity [FVC] ratio &lt;0·7 in patients with symptoms or a new diagnosis on their GP record) and cost per new COPD diagnosis. Multiple logistic and Poisson regression were used to estimate effect sizes. Costs were obtained from the trial. This trial is registered with ISRCTN, number ISRCTN14930255. Findings From Aug 10, 2012, to June 22, 2014, 74 818 eligible patients from 54 diverse general practices were randomly assigned and completed the trial. At 1 year, 1278 (4%) cases of COPD were newly detected in 32 789 eligible patients in the targeted case-finding group compared with 337 (1%) cases in 42 029 patients in the routine care group (adjusted odds ratio [OR] 7·45 [95% CI 4·80–11·55], p&lt;0·0001). The percentage of newly detected COPD cases was higher in the active case-finding group (822 [5%] of 15 378) than in the opportunistic case-finding group (370 [2%] of 15 387; adjusted OR 2·34 [2·06–2·66], p&lt;0·0001; adjusted risk difference 2·9 per 100 patients [95% CI 2·3–3·6], p&lt;0·0001). Active case finding was more cost-effective than opportunistic case finding (333 vs 376 per case detected, respectively). Interpretation In this well established primary care system, routine practice identified few new cases of COPD. An active targeted approach to case finding including mailed screening questionnaires before spirometry is a cost-effective way to identify undiagnosed patients and has the potential to improve their health. Funding National Institute for Health Research.","container-title":"The Lancet Respiratory Medicine","DOI":"10.1016/S2213-2600(16)30149-7","ISSN":"2213-2619 2213-2600","issue":"9","language":"English","page":"720-730","source":"Embase Medline","title":"Targeted case finding for chronic obstructive pulmonary disease versus routine practice in primary care (TargetCOPD): a cluster-randomised controlled trial","volume":"4","author":[{"family":"Jordan","given":"R. E."},{"family":"Adab","given":"P."},{"family":"Sitch","given":"A."},{"family":"Enocson","given":"A."},{"family":"Blissett","given":"D."},{"family":"Jowett","given":"S."},{"family":"Marsh","given":"J."},{"family":"Riley","given":"R. D."},{"family":"Miller","given":"M. R."},{"family":"Cooper","given":"B. G."},{"family":"Turner","given":"A. M."},{"family":"Jolly","given":"K."},{"family":"Ayres","given":"J. G."},{"family":"Haroon","given":"S."},{"family":"Stockley","given":"R."},{"family":"Greenfield","given":"S."},{"family":"Siebert","given":"S."},{"family":"Daley","given":"A. J."},{"family":"Cheng","given":"K. K."},{"family":"Fitzmaurice","given":"D."}],"issued":{"date-parts":[["2016"]]}}}],"schema":"https://github.com/citation-style-language/schema/raw/master/csl-citation.json"}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10</w:t>
            </w:r>
            <w:r w:rsidRPr="00366206">
              <w:rPr>
                <w:sz w:val="20"/>
                <w:szCs w:val="20"/>
              </w:rPr>
              <w:fldChar w:fldCharType="end"/>
            </w:r>
          </w:p>
        </w:tc>
        <w:tc>
          <w:tcPr>
            <w:tcW w:w="1562" w:type="dxa"/>
          </w:tcPr>
          <w:p w14:paraId="175242DC" w14:textId="77777777" w:rsidR="00413E7C" w:rsidRPr="00366206" w:rsidRDefault="00413E7C" w:rsidP="00E7400B">
            <w:pPr>
              <w:tabs>
                <w:tab w:val="left" w:pos="2601"/>
              </w:tabs>
              <w:spacing w:line="276" w:lineRule="auto"/>
              <w:rPr>
                <w:sz w:val="20"/>
                <w:szCs w:val="20"/>
              </w:rPr>
            </w:pPr>
            <w:r w:rsidRPr="00366206">
              <w:rPr>
                <w:sz w:val="20"/>
                <w:szCs w:val="20"/>
              </w:rPr>
              <w:t xml:space="preserve">UK pound </w:t>
            </w:r>
          </w:p>
        </w:tc>
        <w:tc>
          <w:tcPr>
            <w:tcW w:w="720" w:type="dxa"/>
          </w:tcPr>
          <w:p w14:paraId="49DBB462" w14:textId="77777777" w:rsidR="00413E7C" w:rsidRPr="00366206" w:rsidRDefault="00413E7C" w:rsidP="00AA200B">
            <w:pPr>
              <w:tabs>
                <w:tab w:val="left" w:pos="2601"/>
              </w:tabs>
              <w:spacing w:line="276" w:lineRule="auto"/>
              <w:jc w:val="center"/>
              <w:rPr>
                <w:sz w:val="20"/>
                <w:szCs w:val="20"/>
              </w:rPr>
            </w:pPr>
            <w:r w:rsidRPr="00366206">
              <w:rPr>
                <w:sz w:val="20"/>
                <w:szCs w:val="20"/>
              </w:rPr>
              <w:t>2013</w:t>
            </w:r>
          </w:p>
        </w:tc>
        <w:tc>
          <w:tcPr>
            <w:tcW w:w="2340" w:type="dxa"/>
          </w:tcPr>
          <w:p w14:paraId="0CA3F1DD" w14:textId="77777777" w:rsidR="00413E7C" w:rsidRPr="00366206" w:rsidRDefault="00413E7C" w:rsidP="00AA200B">
            <w:pPr>
              <w:tabs>
                <w:tab w:val="left" w:pos="2601"/>
              </w:tabs>
              <w:spacing w:line="276" w:lineRule="auto"/>
              <w:jc w:val="center"/>
              <w:rPr>
                <w:sz w:val="20"/>
                <w:szCs w:val="20"/>
              </w:rPr>
            </w:pPr>
            <w:r w:rsidRPr="00366206">
              <w:rPr>
                <w:sz w:val="20"/>
                <w:szCs w:val="20"/>
              </w:rPr>
              <w:t>0.695</w:t>
            </w:r>
          </w:p>
        </w:tc>
        <w:tc>
          <w:tcPr>
            <w:tcW w:w="2245" w:type="dxa"/>
          </w:tcPr>
          <w:p w14:paraId="08827219" w14:textId="77777777" w:rsidR="00413E7C" w:rsidRPr="00366206" w:rsidRDefault="00413E7C" w:rsidP="00AA200B">
            <w:pPr>
              <w:tabs>
                <w:tab w:val="left" w:pos="2601"/>
              </w:tabs>
              <w:spacing w:line="276" w:lineRule="auto"/>
              <w:jc w:val="center"/>
              <w:rPr>
                <w:sz w:val="20"/>
                <w:szCs w:val="20"/>
              </w:rPr>
            </w:pPr>
            <w:r w:rsidRPr="00366206">
              <w:rPr>
                <w:sz w:val="20"/>
                <w:szCs w:val="20"/>
              </w:rPr>
              <w:t>1.38</w:t>
            </w:r>
          </w:p>
        </w:tc>
      </w:tr>
      <w:tr w:rsidR="00366206" w:rsidRPr="00366206" w14:paraId="7872D073" w14:textId="77777777" w:rsidTr="00AA200B">
        <w:tc>
          <w:tcPr>
            <w:tcW w:w="2483" w:type="dxa"/>
          </w:tcPr>
          <w:p w14:paraId="699AA2C5" w14:textId="2397101F" w:rsidR="00413E7C" w:rsidRPr="00366206" w:rsidRDefault="00413E7C" w:rsidP="00E7400B">
            <w:pPr>
              <w:tabs>
                <w:tab w:val="left" w:pos="2601"/>
              </w:tabs>
              <w:spacing w:line="276" w:lineRule="auto"/>
              <w:rPr>
                <w:sz w:val="20"/>
                <w:szCs w:val="20"/>
              </w:rPr>
            </w:pPr>
            <w:r w:rsidRPr="00366206">
              <w:rPr>
                <w:sz w:val="20"/>
                <w:szCs w:val="20"/>
              </w:rPr>
              <w:t>Pan et al., 2021</w:t>
            </w:r>
            <w:r w:rsidRPr="00366206">
              <w:rPr>
                <w:sz w:val="20"/>
                <w:szCs w:val="20"/>
              </w:rPr>
              <w:fldChar w:fldCharType="begin"/>
            </w:r>
            <w:r w:rsidRPr="00366206">
              <w:rPr>
                <w:sz w:val="20"/>
                <w:szCs w:val="20"/>
              </w:rPr>
              <w:instrText xml:space="preserve"> ADDIN ZOTERO_ITEM CSL_CITATION {"citationID":"wnWuXkTB","properties":{"formattedCitation":"\\super 11\\nosupersub{}","plainCitation":"11","noteIndex":0},"citationItems":[{"id":531,"uris":["http://zotero.org/users/local/3ei8QW7X/items/YVD5JLEY","http://zotero.org/users/local/3ei8QW7X/items/STYPCDB2","http://zotero.org/users/8333807/items/STYPCDB2"],"itemData":{"id":531,"type":"article-journal","abstract":"Objectives To examine the accuracy and cost-effectiveness of various chronic obstructive pulmonary disease (COPD) screening tests and combinations within a Chinese primary care population. Design Screening test accuracy study. Setting Urban and rural community health centres in four municipalities of China: Beijing (north), Chengdu (southwest), Guangzhou (south) and Shenyang (northeast). Participants Community residents aged 40 years and above who attended community health centres for any reason were invited to participate. 2445 participants (mean age 59.8 (SD 9.6) years, 39.1% (n=956) male) completed the study (February-December 2019), 68.9% (n=1684) were never-smokers and 3.6% (n=88) had an existing COPD diagnosis. 13.7% (n=333) of participants had spirometry-confirmed airflow obstruction. Interventions Participants completed six index tests (screening questionnaires (COPD Diagnostic Questionnaire, COPD Assessment in Primary Care To Identify Undiagnosed Respiratory Disease and Exacerbation Risk (CAPTURE), Chinese Symptom-Based Questionnaire (C-SBQ), COPD-SQ), microspirometry (COPD-6), peak flow (model of peak flow meters used in the study (USPE)) and the reference test (ndd Easy On-PC). Primary and secondary outcomes Cases were defined as those with forced expiratory volume in one second (FEV 1)/forced vital capacity (FVC) below the lower limit of normal (LLN-GLI) on the reference test. Performance of individual screening tests and their combinations was evaluated, with cost-effectiveness analyses providing cost per additional true case detected. Results Airflow measurement devices (sensitivities 64.9% (95% CI 59.5% to 70.0%) and 67.3% (95% CI 61.9% to 72.3%), specificities 89.7% (95% CI 88.4% to 91.0%) and 82.6% (95% CI 80.9% to 84.2%) for microspirometry and peak flow, respectively) generally performed better than questionnaires, the most accurate of which was C-SBQ (sensitivity 63.1% (95% CI 57.6% to 68.3%) specificity 74.2% (95% CI 72.3% to 76.1%)). The combination of C-SBQ and microspirometry used in parallel maximised sensitivity (81.4%) (95% CI 76.8% to 85.4%) and had specificity of 68.0% (95% CI 66.0% to 70.0%), with an incremental cost-effectiveness ratio of £64.20 (CNY385) per additional case detected compared with peak flow. Conclusions Simple screening tests to identify undiagnosed COPD within the primary care setting in China is possible, and a combination of C-SBQ and microspirometry is the most sensitive and cost-effective. Further work is required to explore optimal cut-points and effectiveness of programme implementation. Trial registration number ISRCTN13357135.","container-title":"BMJ Open","DOI":"10.1136/bmjopen-2021-051811","ISSN":"2044-6055","issue":"9","language":"English","source":"Embase Medline","title":"Accuracy and cost-effectiveness of different screening strategies for identifying undiagnosed COPD among primary care patients (=40 years) in China: A cross-sectional screening test accuracy study: Findings from the Breathe Well group","volume":"11","author":[{"family":"Pan","given":"Z."},{"family":"Dickens","given":"A. P."},{"family":"Chi","given":"C."},{"family":"Kong","given":"X."},{"family":"Enocson","given":"A."},{"family":"G Cooper","given":"B."},{"family":"Adab","given":"P."},{"family":"Cheng","given":"K. K."},{"family":"Sitch","given":"A. J."},{"family":"Jowett","given":"S."},{"family":"Adams","given":"R."},{"family":"Correia-De-Sousa","given":"J."},{"family":"Farley","given":"A."},{"family":"Gale","given":"N. K."},{"family":"Jolly","given":"K."},{"family":"Maglakelidze","given":"M."},{"family":"Maglakelidze","given":"T."},{"family":"M Martins","given":"S."},{"family":"Stavrikj","given":"K."},{"family":"Stelmach","given":"R."},{"family":"Turner","given":"A. M."},{"family":"Williams","given":"S."},{"family":"E Jordan","given":"R."}],"issued":{"date-parts":[["2021"]]}}}],"schema":"https://github.com/citation-style-language/schema/raw/master/csl-citation.json"}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11</w:t>
            </w:r>
            <w:r w:rsidRPr="00366206">
              <w:rPr>
                <w:sz w:val="20"/>
                <w:szCs w:val="20"/>
              </w:rPr>
              <w:fldChar w:fldCharType="end"/>
            </w:r>
          </w:p>
        </w:tc>
        <w:tc>
          <w:tcPr>
            <w:tcW w:w="1562" w:type="dxa"/>
          </w:tcPr>
          <w:p w14:paraId="6C6341B8" w14:textId="77777777" w:rsidR="00413E7C" w:rsidRPr="00366206" w:rsidRDefault="00413E7C" w:rsidP="00E7400B">
            <w:pPr>
              <w:tabs>
                <w:tab w:val="left" w:pos="2601"/>
              </w:tabs>
              <w:spacing w:line="276" w:lineRule="auto"/>
              <w:rPr>
                <w:sz w:val="20"/>
                <w:szCs w:val="20"/>
              </w:rPr>
            </w:pPr>
            <w:r w:rsidRPr="00366206">
              <w:rPr>
                <w:sz w:val="20"/>
                <w:szCs w:val="20"/>
              </w:rPr>
              <w:t xml:space="preserve">UK pound </w:t>
            </w:r>
          </w:p>
        </w:tc>
        <w:tc>
          <w:tcPr>
            <w:tcW w:w="720" w:type="dxa"/>
          </w:tcPr>
          <w:p w14:paraId="36DD2E19" w14:textId="77777777" w:rsidR="00413E7C" w:rsidRPr="00366206" w:rsidRDefault="00413E7C" w:rsidP="00AA200B">
            <w:pPr>
              <w:tabs>
                <w:tab w:val="left" w:pos="2601"/>
              </w:tabs>
              <w:spacing w:line="276" w:lineRule="auto"/>
              <w:jc w:val="center"/>
              <w:rPr>
                <w:sz w:val="20"/>
                <w:szCs w:val="20"/>
              </w:rPr>
            </w:pPr>
            <w:r w:rsidRPr="00366206">
              <w:rPr>
                <w:sz w:val="20"/>
                <w:szCs w:val="20"/>
              </w:rPr>
              <w:t>2019</w:t>
            </w:r>
          </w:p>
        </w:tc>
        <w:tc>
          <w:tcPr>
            <w:tcW w:w="2340" w:type="dxa"/>
          </w:tcPr>
          <w:p w14:paraId="5E3E5178" w14:textId="77777777" w:rsidR="00413E7C" w:rsidRPr="00366206" w:rsidRDefault="00413E7C" w:rsidP="00AA200B">
            <w:pPr>
              <w:tabs>
                <w:tab w:val="left" w:pos="2601"/>
              </w:tabs>
              <w:spacing w:line="276" w:lineRule="auto"/>
              <w:jc w:val="center"/>
              <w:rPr>
                <w:sz w:val="20"/>
                <w:szCs w:val="20"/>
              </w:rPr>
            </w:pPr>
            <w:r w:rsidRPr="00366206">
              <w:rPr>
                <w:sz w:val="20"/>
                <w:szCs w:val="20"/>
              </w:rPr>
              <w:t>0.670</w:t>
            </w:r>
          </w:p>
        </w:tc>
        <w:tc>
          <w:tcPr>
            <w:tcW w:w="2245" w:type="dxa"/>
          </w:tcPr>
          <w:p w14:paraId="17C84103" w14:textId="77777777" w:rsidR="00413E7C" w:rsidRPr="00366206" w:rsidRDefault="00413E7C" w:rsidP="00AA200B">
            <w:pPr>
              <w:tabs>
                <w:tab w:val="left" w:pos="2601"/>
              </w:tabs>
              <w:spacing w:line="276" w:lineRule="auto"/>
              <w:jc w:val="center"/>
              <w:rPr>
                <w:sz w:val="20"/>
                <w:szCs w:val="20"/>
              </w:rPr>
            </w:pPr>
            <w:r w:rsidRPr="00366206">
              <w:rPr>
                <w:sz w:val="20"/>
                <w:szCs w:val="20"/>
              </w:rPr>
              <w:t>1.26</w:t>
            </w:r>
          </w:p>
        </w:tc>
      </w:tr>
      <w:tr w:rsidR="00366206" w:rsidRPr="00366206" w14:paraId="70028E7D" w14:textId="77777777" w:rsidTr="00AA200B">
        <w:tc>
          <w:tcPr>
            <w:tcW w:w="2483" w:type="dxa"/>
          </w:tcPr>
          <w:p w14:paraId="67B3CD1A" w14:textId="17146A22" w:rsidR="00413E7C" w:rsidRPr="00366206" w:rsidRDefault="00413E7C" w:rsidP="00E7400B">
            <w:pPr>
              <w:tabs>
                <w:tab w:val="left" w:pos="2601"/>
              </w:tabs>
              <w:spacing w:line="276" w:lineRule="auto"/>
              <w:rPr>
                <w:sz w:val="20"/>
                <w:szCs w:val="20"/>
              </w:rPr>
            </w:pPr>
            <w:r w:rsidRPr="00366206">
              <w:rPr>
                <w:sz w:val="20"/>
                <w:szCs w:val="20"/>
              </w:rPr>
              <w:t>Martins et al., 2022</w:t>
            </w:r>
            <w:r w:rsidRPr="00366206">
              <w:rPr>
                <w:sz w:val="20"/>
                <w:szCs w:val="20"/>
              </w:rPr>
              <w:fldChar w:fldCharType="begin"/>
            </w:r>
            <w:r w:rsidRPr="00366206">
              <w:rPr>
                <w:sz w:val="20"/>
                <w:szCs w:val="20"/>
              </w:rPr>
              <w:instrText xml:space="preserve"> ADDIN ZOTERO_ITEM CSL_CITATION {"citationID":"10rfsMUw","properties":{"formattedCitation":"\\super 12\\nosupersub{}","plainCitation":"12","noteIndex":0},"citationItems":[{"id":509,"uris":["http://zotero.org/users/local/3ei8QW7X/items/4M4LWPB7","http://zotero.org/users/8333807/items/4M4LWPB7"],"itemData":{"id":509,"type":"article-journal","abstract":"In Brazil, prevalence of diagnosed COPD among adults aged 40 years and over is 16% although over 70% of cases remain undiagnosed. Hypertension is common and well-recorded in primary care, and frequently co-exists with COPD because of common causes such as tobacco smoking, therefore we conducted a cross-sectional screening test accuracy study in nine Basic Health Units in Brazil, among hypertensive patients aged ≥40 years to identify the optimum screening test/combinations to detect undiagnosed COPD. We compared six index tests (four screening questionnaires, microspirometer and peak flow) against the reference test defined as those below the lower limit of normal (LLN-GLI) on quality diagnostic spirometry, with confirmed COPD at clinical review. Of 1162 participants, 6.8% (n = 79) had clinically confirmed COPD. Peak flow had a higher specificity but lower sensitivity than microspirometry (sensitivity 44.3% [95% CI 33.1, 55.9], specificity 95.5% [95% CI 94.1, 96.6]). SBQ performed well compared to the other questionnaires (sensitivity 75.9% [95% CI 65.0, 84.9], specificity 59.2% [95% CI 56.2, 62.1]). A strategy requiring both SBQ and peak flow to be positive yielded sensitivity of 39.2% (95% CI 28.4, 50.9) and specificity of 97.0% (95% CI 95.7, 97.9). The use of simple screening tests was feasible within the Brazilian primary care setting. The combination of SBQ and peak flow appeared most efficient, when considering performance of the test, cost and ease of use (costing £1690 (5554 R$) with 26.7 cases detected per 1,000 patients). However, the choice of screening tests depends on the clinical setting and availability of resources. ISRCTN registration number: 11377960.","container-title":"NPJ Primary Care Respiratory Medicine","DOI":"10.1038/s41533-022-00303-w","ISSN":"2055-1010","issue":"1","language":"English","source":"Embase Medline","title":"Accuracy and economic evaluation of screening tests for undiagnosed COPD among hypertensive individuals in Brazil","volume":"32","author":[{"family":"Martins","given":"S. M."},{"family":"Dickens","given":"A. P."},{"family":"Salibe-Filho","given":"W."},{"family":"Albuquerque Neto","given":"A. A."},{"family":"Adab","given":"P."},{"family":"Enocson","given":"A."},{"family":"Cooper","given":"B. G."},{"family":"Sousa","given":"L. V. A."},{"family":"Sitch","given":"A. J."},{"family":"Jowett","given":"S."},{"family":"Adams","given":"R."},{"family":"Cheng","given":"K. K."},{"family":"Chi","given":"C."},{"family":"Correia-de-Sousa","given":"J."},{"family":"Farley","given":"A."},{"family":"Gale","given":"N."},{"family":"Jolly","given":"K."},{"family":"Maglakelidze","given":"M."},{"family":"Maghlakelidze","given":"T."},{"family":"Stavrikj","given":"K."},{"family":"Turner","given":"A. M."},{"family":"Williams","given":"S."},{"family":"Jordan","given":"R. E."},{"family":"Stelmach","given":"R."}],"issued":{"date-parts":[["2022"]]}}}],"schema":"https://github.com/citation-style-language/schema/raw/master/csl-citation.json"}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12</w:t>
            </w:r>
            <w:r w:rsidRPr="00366206">
              <w:rPr>
                <w:sz w:val="20"/>
                <w:szCs w:val="20"/>
              </w:rPr>
              <w:fldChar w:fldCharType="end"/>
            </w:r>
          </w:p>
        </w:tc>
        <w:tc>
          <w:tcPr>
            <w:tcW w:w="1562" w:type="dxa"/>
          </w:tcPr>
          <w:p w14:paraId="77D04C10" w14:textId="77777777" w:rsidR="00413E7C" w:rsidRPr="00366206" w:rsidRDefault="00413E7C" w:rsidP="00E7400B">
            <w:pPr>
              <w:tabs>
                <w:tab w:val="left" w:pos="2601"/>
              </w:tabs>
              <w:spacing w:line="276" w:lineRule="auto"/>
              <w:rPr>
                <w:sz w:val="20"/>
                <w:szCs w:val="20"/>
              </w:rPr>
            </w:pPr>
            <w:r w:rsidRPr="00366206">
              <w:rPr>
                <w:sz w:val="20"/>
                <w:szCs w:val="20"/>
              </w:rPr>
              <w:t xml:space="preserve">UK pound </w:t>
            </w:r>
          </w:p>
        </w:tc>
        <w:tc>
          <w:tcPr>
            <w:tcW w:w="720" w:type="dxa"/>
          </w:tcPr>
          <w:p w14:paraId="0D02F80E" w14:textId="77777777" w:rsidR="00413E7C" w:rsidRPr="00366206" w:rsidRDefault="00413E7C" w:rsidP="00AA200B">
            <w:pPr>
              <w:tabs>
                <w:tab w:val="left" w:pos="2601"/>
              </w:tabs>
              <w:spacing w:line="276" w:lineRule="auto"/>
              <w:jc w:val="center"/>
              <w:rPr>
                <w:sz w:val="20"/>
                <w:szCs w:val="20"/>
              </w:rPr>
            </w:pPr>
            <w:r w:rsidRPr="00366206">
              <w:rPr>
                <w:sz w:val="20"/>
                <w:szCs w:val="20"/>
              </w:rPr>
              <w:t>2019</w:t>
            </w:r>
          </w:p>
        </w:tc>
        <w:tc>
          <w:tcPr>
            <w:tcW w:w="2340" w:type="dxa"/>
          </w:tcPr>
          <w:p w14:paraId="45F2D67A" w14:textId="77777777" w:rsidR="00413E7C" w:rsidRPr="00366206" w:rsidRDefault="00413E7C" w:rsidP="00AA200B">
            <w:pPr>
              <w:tabs>
                <w:tab w:val="left" w:pos="2601"/>
              </w:tabs>
              <w:spacing w:line="276" w:lineRule="auto"/>
              <w:jc w:val="center"/>
              <w:rPr>
                <w:sz w:val="20"/>
                <w:szCs w:val="20"/>
              </w:rPr>
            </w:pPr>
            <w:r w:rsidRPr="00366206">
              <w:rPr>
                <w:sz w:val="20"/>
                <w:szCs w:val="20"/>
              </w:rPr>
              <w:t>0.670</w:t>
            </w:r>
          </w:p>
        </w:tc>
        <w:tc>
          <w:tcPr>
            <w:tcW w:w="2245" w:type="dxa"/>
          </w:tcPr>
          <w:p w14:paraId="101AD24D" w14:textId="77777777" w:rsidR="00413E7C" w:rsidRPr="00366206" w:rsidRDefault="00413E7C" w:rsidP="00AA200B">
            <w:pPr>
              <w:tabs>
                <w:tab w:val="left" w:pos="2601"/>
              </w:tabs>
              <w:spacing w:line="276" w:lineRule="auto"/>
              <w:jc w:val="center"/>
              <w:rPr>
                <w:sz w:val="20"/>
                <w:szCs w:val="20"/>
              </w:rPr>
            </w:pPr>
            <w:r w:rsidRPr="00366206">
              <w:rPr>
                <w:sz w:val="20"/>
                <w:szCs w:val="20"/>
              </w:rPr>
              <w:t>1.26</w:t>
            </w:r>
          </w:p>
        </w:tc>
      </w:tr>
      <w:tr w:rsidR="00366206" w:rsidRPr="00366206" w14:paraId="3B0A14ED" w14:textId="77777777" w:rsidTr="00AA200B">
        <w:tc>
          <w:tcPr>
            <w:tcW w:w="2483" w:type="dxa"/>
          </w:tcPr>
          <w:p w14:paraId="2D214C4B" w14:textId="08EC5F68" w:rsidR="00413E7C" w:rsidRPr="00366206" w:rsidRDefault="00413E7C" w:rsidP="00E7400B">
            <w:pPr>
              <w:tabs>
                <w:tab w:val="left" w:pos="2601"/>
              </w:tabs>
              <w:spacing w:line="276" w:lineRule="auto"/>
              <w:rPr>
                <w:sz w:val="20"/>
                <w:szCs w:val="20"/>
              </w:rPr>
            </w:pPr>
            <w:r w:rsidRPr="00366206">
              <w:rPr>
                <w:sz w:val="20"/>
                <w:szCs w:val="20"/>
              </w:rPr>
              <w:t>Mohan et al., 2022</w:t>
            </w:r>
            <w:r w:rsidRPr="00366206">
              <w:rPr>
                <w:sz w:val="20"/>
                <w:szCs w:val="20"/>
              </w:rPr>
              <w:fldChar w:fldCharType="begin"/>
            </w:r>
            <w:r w:rsidRPr="00366206">
              <w:rPr>
                <w:sz w:val="20"/>
                <w:szCs w:val="20"/>
              </w:rPr>
              <w:instrText xml:space="preserve"> ADDIN ZOTERO_ITEM CSL_CITATION {"citationID":"NtK2mCCK","properties":{"formattedCitation":"\\super 13\\nosupersub{}","plainCitation":"13","noteIndex":0},"citationItems":[{"id":515,"uris":["http://zotero.org/users/local/3ei8QW7X/items/PJ6LEMMM","http://zotero.org/users/8333807/items/PJ6LEMMM"],"itemData":{"id":515,"type":"article-journal","container-title":"Am J Respir Crit Care Med","DOI":"10.1164/rccm.202201-0071LE","ISSN":"1073-449X (Print) 1073-449x","issue":"3","language":"eng","note":"PMCID: PMC9890258","page":"353-356","title":"Cost-Accuracy Analysis of Chronic Obstructive Pulmonary Disease Screening in Low- and Middle-Income Countries","volume":"206","author":[{"family":"Mohan","given":"S."},{"family":"Cárdenas","given":"M. K."},{"family":"Ricciardi","given":"F."},{"family":"Siddharthan","given":"T."},{"family":"Pollard","given":"S. L."},{"family":"Rykiel","given":"N. A."},{"family":"Checkley","given":"W."},{"family":"Hurst","given":"J. R."},{"family":"Soares","given":"M. O."}],"issued":{"date-parts":[["2022",8,1]]}}}],"schema":"https://github.com/citation-style-language/schema/raw/master/csl-citation.json"}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13</w:t>
            </w:r>
            <w:r w:rsidRPr="00366206">
              <w:rPr>
                <w:sz w:val="20"/>
                <w:szCs w:val="20"/>
              </w:rPr>
              <w:fldChar w:fldCharType="end"/>
            </w:r>
          </w:p>
        </w:tc>
        <w:tc>
          <w:tcPr>
            <w:tcW w:w="1562" w:type="dxa"/>
          </w:tcPr>
          <w:p w14:paraId="7178AEE3" w14:textId="77777777" w:rsidR="00413E7C" w:rsidRPr="00366206" w:rsidRDefault="00413E7C" w:rsidP="00E7400B">
            <w:pPr>
              <w:tabs>
                <w:tab w:val="left" w:pos="2601"/>
              </w:tabs>
              <w:spacing w:line="276" w:lineRule="auto"/>
              <w:rPr>
                <w:sz w:val="20"/>
                <w:szCs w:val="20"/>
              </w:rPr>
            </w:pPr>
            <w:r w:rsidRPr="00366206">
              <w:rPr>
                <w:sz w:val="20"/>
                <w:szCs w:val="20"/>
              </w:rPr>
              <w:t xml:space="preserve">US dollar </w:t>
            </w:r>
          </w:p>
        </w:tc>
        <w:tc>
          <w:tcPr>
            <w:tcW w:w="720" w:type="dxa"/>
          </w:tcPr>
          <w:p w14:paraId="3DDA2BE8" w14:textId="77777777" w:rsidR="00413E7C" w:rsidRPr="00366206" w:rsidRDefault="00413E7C" w:rsidP="00AA200B">
            <w:pPr>
              <w:tabs>
                <w:tab w:val="left" w:pos="2601"/>
              </w:tabs>
              <w:spacing w:line="276" w:lineRule="auto"/>
              <w:jc w:val="center"/>
              <w:rPr>
                <w:sz w:val="20"/>
                <w:szCs w:val="20"/>
              </w:rPr>
            </w:pPr>
            <w:r w:rsidRPr="00366206">
              <w:rPr>
                <w:sz w:val="20"/>
                <w:szCs w:val="20"/>
              </w:rPr>
              <w:t>2019</w:t>
            </w:r>
          </w:p>
        </w:tc>
        <w:tc>
          <w:tcPr>
            <w:tcW w:w="2340" w:type="dxa"/>
          </w:tcPr>
          <w:p w14:paraId="75D33D6B" w14:textId="77777777" w:rsidR="00413E7C" w:rsidRPr="00366206" w:rsidRDefault="00413E7C" w:rsidP="00AA200B">
            <w:pPr>
              <w:tabs>
                <w:tab w:val="left" w:pos="2601"/>
              </w:tabs>
              <w:spacing w:line="276" w:lineRule="auto"/>
              <w:jc w:val="center"/>
              <w:rPr>
                <w:sz w:val="20"/>
                <w:szCs w:val="20"/>
              </w:rPr>
            </w:pPr>
            <w:r w:rsidRPr="00366206">
              <w:rPr>
                <w:sz w:val="20"/>
                <w:szCs w:val="20"/>
              </w:rPr>
              <w:t>1.000</w:t>
            </w:r>
          </w:p>
        </w:tc>
        <w:tc>
          <w:tcPr>
            <w:tcW w:w="2245" w:type="dxa"/>
          </w:tcPr>
          <w:p w14:paraId="43E81F6B" w14:textId="77777777" w:rsidR="00413E7C" w:rsidRPr="00366206" w:rsidRDefault="00413E7C" w:rsidP="00AA200B">
            <w:pPr>
              <w:tabs>
                <w:tab w:val="left" w:pos="2601"/>
              </w:tabs>
              <w:spacing w:line="276" w:lineRule="auto"/>
              <w:jc w:val="center"/>
              <w:rPr>
                <w:sz w:val="20"/>
                <w:szCs w:val="20"/>
              </w:rPr>
            </w:pPr>
            <w:r w:rsidRPr="00366206">
              <w:rPr>
                <w:sz w:val="20"/>
                <w:szCs w:val="20"/>
              </w:rPr>
              <w:t>1.26</w:t>
            </w:r>
          </w:p>
        </w:tc>
      </w:tr>
      <w:tr w:rsidR="00366206" w:rsidRPr="00366206" w14:paraId="1BDA746C" w14:textId="77777777" w:rsidTr="00AA200B">
        <w:tc>
          <w:tcPr>
            <w:tcW w:w="2483" w:type="dxa"/>
          </w:tcPr>
          <w:p w14:paraId="0CD1A5C3" w14:textId="31C755AD" w:rsidR="00413E7C" w:rsidRPr="00366206" w:rsidRDefault="00413E7C" w:rsidP="00E7400B">
            <w:pPr>
              <w:tabs>
                <w:tab w:val="left" w:pos="2601"/>
              </w:tabs>
              <w:spacing w:line="276" w:lineRule="auto"/>
              <w:rPr>
                <w:sz w:val="20"/>
                <w:szCs w:val="20"/>
              </w:rPr>
            </w:pPr>
            <w:r w:rsidRPr="00366206">
              <w:rPr>
                <w:sz w:val="20"/>
                <w:szCs w:val="20"/>
              </w:rPr>
              <w:t>Lambe et al., 2019</w:t>
            </w:r>
            <w:r w:rsidRPr="00366206">
              <w:rPr>
                <w:sz w:val="20"/>
                <w:szCs w:val="20"/>
              </w:rPr>
              <w:fldChar w:fldCharType="begin"/>
            </w:r>
            <w:r w:rsidRPr="00366206">
              <w:rPr>
                <w:sz w:val="20"/>
                <w:szCs w:val="20"/>
              </w:rPr>
              <w:instrText xml:space="preserve"> ADDIN ZOTERO_ITEM CSL_CITATION {"citationID":"8Iuuhapc","properties":{"formattedCitation":"\\super 14\\nosupersub{}","plainCitation":"14","noteIndex":0},"citationItems":[{"id":491,"uris":["http://zotero.org/users/local/3ei8QW7X/items/AG46CRY7","http://zotero.org/users/8333807/items/AG46CRY7"],"itemData":{"id":491,"type":"article-journal","abstract":"INTRODUCTION: 'One-off' systematic case-finding for COPD using a respiratory screening questionnaire is more effective and cost-effective than routine care at identifying new cases. However, it is not known whether early diagnosis and treatment is beneficial in the longer term. We estimated the long-term cost-effectiveness of a regular case-finding programme in primary care. METHODS: A Markov decision analytic model was developed to compare the cost-effectiveness of a 3-yearly systematic case-finding programme targeted to ever smokers aged ≥50 years with the current routine diagnostic process in UK primary care. Patient-level data on case-finding pathways was obtained from a large randomised controlled trial. Information on the natural history of COPD and treatment effects was obtained from a linked COPD cohort, UK primary care database and published literature. The discounted lifetime cost per quality-adjusted life-year (QALY) gained was calculated from a health service perspective. RESULTS: The incremental cost-effectiveness ratio of systematic case-finding versus current care was £16 596 per additional QALY gained, with a 78% probability of cost-effectiveness at a £20 000 per QALY willingness-to-pay threshold. The base case result was robust to multiple one-way sensitivity analyses. The main drivers were response rate to the initial screening questionnaire and attendance rate for the confirmatory spirometry test. DISCUSSION: Regular systematic case-finding for COPD using a screening questionnaire in primary care is likely to be cost-effective in the long-term despite uncertainties in treatment effectiveness. Further knowledge of the natural history of case-found patients and the effectiveness of their management will improve confidence to implement such an approach.","container-title":"Thorax","DOI":"10.1136/thoraxjnl-2018-212148","ISSN":"0040-6376 (Print) 0040-6376","issue":"8","language":"eng","note":"PMCID: PMC6703126","page":"730-739","title":"Model-based evaluation of the long-term cost-effectiveness of systematic case-finding for COPD in primary care","volume":"74","author":[{"family":"Lambe","given":"T."},{"family":"Adab","given":"P."},{"family":"Jordan","given":"R. E."},{"family":"Sitch","given":"A."},{"family":"Enocson","given":"A."},{"family":"Jolly","given":"K."},{"family":"Marsh","given":"J."},{"family":"Riley","given":"R."},{"family":"Miller","given":"M."},{"family":"Cooper","given":"B. G."},{"family":"Turner","given":"A. M."},{"family":"Ayres","given":"J. G."},{"family":"Stockley","given":"R."},{"family":"Greenfield","given":"S."},{"family":"Siebert","given":"S."},{"family":"Daley","given":"A."},{"family":"Cheng","given":"K. K."},{"family":"Fitzmaurice","given":"D."},{"family":"Jowett","given":"S."}],"issued":{"date-parts":[["2019",8]]}}}],"schema":"https://github.com/citation-style-language/schema/raw/master/csl-citation.json"}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14</w:t>
            </w:r>
            <w:r w:rsidRPr="00366206">
              <w:rPr>
                <w:sz w:val="20"/>
                <w:szCs w:val="20"/>
              </w:rPr>
              <w:fldChar w:fldCharType="end"/>
            </w:r>
          </w:p>
        </w:tc>
        <w:tc>
          <w:tcPr>
            <w:tcW w:w="1562" w:type="dxa"/>
          </w:tcPr>
          <w:p w14:paraId="61D0DF43" w14:textId="77777777" w:rsidR="00413E7C" w:rsidRPr="00366206" w:rsidRDefault="00413E7C" w:rsidP="00E7400B">
            <w:pPr>
              <w:tabs>
                <w:tab w:val="left" w:pos="2601"/>
              </w:tabs>
              <w:spacing w:line="276" w:lineRule="auto"/>
              <w:rPr>
                <w:sz w:val="20"/>
                <w:szCs w:val="20"/>
              </w:rPr>
            </w:pPr>
            <w:r w:rsidRPr="00366206">
              <w:rPr>
                <w:sz w:val="20"/>
                <w:szCs w:val="20"/>
              </w:rPr>
              <w:t xml:space="preserve">UK pound </w:t>
            </w:r>
          </w:p>
        </w:tc>
        <w:tc>
          <w:tcPr>
            <w:tcW w:w="720" w:type="dxa"/>
          </w:tcPr>
          <w:p w14:paraId="2511FABD" w14:textId="77777777" w:rsidR="00413E7C" w:rsidRPr="00366206" w:rsidRDefault="00413E7C" w:rsidP="00AA200B">
            <w:pPr>
              <w:tabs>
                <w:tab w:val="left" w:pos="2601"/>
              </w:tabs>
              <w:spacing w:line="276" w:lineRule="auto"/>
              <w:jc w:val="center"/>
              <w:rPr>
                <w:sz w:val="20"/>
                <w:szCs w:val="20"/>
              </w:rPr>
            </w:pPr>
            <w:r w:rsidRPr="00366206">
              <w:rPr>
                <w:sz w:val="20"/>
                <w:szCs w:val="20"/>
              </w:rPr>
              <w:t>2015</w:t>
            </w:r>
          </w:p>
        </w:tc>
        <w:tc>
          <w:tcPr>
            <w:tcW w:w="2340" w:type="dxa"/>
          </w:tcPr>
          <w:p w14:paraId="3DCCDFA1" w14:textId="77777777" w:rsidR="00413E7C" w:rsidRPr="00366206" w:rsidRDefault="00413E7C" w:rsidP="00AA200B">
            <w:pPr>
              <w:tabs>
                <w:tab w:val="left" w:pos="2601"/>
              </w:tabs>
              <w:spacing w:line="276" w:lineRule="auto"/>
              <w:jc w:val="center"/>
              <w:rPr>
                <w:sz w:val="20"/>
                <w:szCs w:val="20"/>
              </w:rPr>
            </w:pPr>
            <w:r w:rsidRPr="00366206">
              <w:rPr>
                <w:sz w:val="20"/>
                <w:szCs w:val="20"/>
              </w:rPr>
              <w:t>0.692</w:t>
            </w:r>
          </w:p>
        </w:tc>
        <w:tc>
          <w:tcPr>
            <w:tcW w:w="2245" w:type="dxa"/>
          </w:tcPr>
          <w:p w14:paraId="77ABFB73" w14:textId="77777777" w:rsidR="00413E7C" w:rsidRPr="00366206" w:rsidRDefault="00413E7C" w:rsidP="00AA200B">
            <w:pPr>
              <w:tabs>
                <w:tab w:val="left" w:pos="2601"/>
              </w:tabs>
              <w:spacing w:line="276" w:lineRule="auto"/>
              <w:jc w:val="center"/>
              <w:rPr>
                <w:sz w:val="20"/>
                <w:szCs w:val="20"/>
              </w:rPr>
            </w:pPr>
            <w:r w:rsidRPr="00366206">
              <w:rPr>
                <w:sz w:val="20"/>
                <w:szCs w:val="20"/>
              </w:rPr>
              <w:t>1.36</w:t>
            </w:r>
          </w:p>
        </w:tc>
      </w:tr>
      <w:tr w:rsidR="00366206" w:rsidRPr="00366206" w14:paraId="3E5DAB04" w14:textId="77777777" w:rsidTr="00AA200B">
        <w:tc>
          <w:tcPr>
            <w:tcW w:w="2483" w:type="dxa"/>
          </w:tcPr>
          <w:p w14:paraId="26B120A3" w14:textId="33001320" w:rsidR="00413E7C" w:rsidRPr="00366206" w:rsidRDefault="00413E7C" w:rsidP="00E7400B">
            <w:pPr>
              <w:tabs>
                <w:tab w:val="left" w:pos="2601"/>
              </w:tabs>
              <w:spacing w:line="276" w:lineRule="auto"/>
              <w:rPr>
                <w:sz w:val="20"/>
                <w:szCs w:val="20"/>
              </w:rPr>
            </w:pPr>
            <w:r w:rsidRPr="00366206">
              <w:rPr>
                <w:sz w:val="20"/>
                <w:szCs w:val="20"/>
              </w:rPr>
              <w:t>Du et al., 2021</w:t>
            </w:r>
            <w:r w:rsidRPr="00366206">
              <w:rPr>
                <w:sz w:val="20"/>
                <w:szCs w:val="20"/>
              </w:rPr>
              <w:fldChar w:fldCharType="begin"/>
            </w:r>
            <w:r w:rsidRPr="00366206">
              <w:rPr>
                <w:sz w:val="20"/>
                <w:szCs w:val="20"/>
              </w:rPr>
              <w:instrText xml:space="preserve"> ADDIN ZOTERO_ITEM CSL_CITATION {"citationID":"MLS9TEKa","properties":{"formattedCitation":"\\super 15\\nosupersub{}","plainCitation":"15","noteIndex":0},"citationItems":[{"id":395,"uris":["http://zotero.org/users/local/3ei8QW7X/items/GCYMYIGM","http://zotero.org/users/8333807/items/GCYMYIGM"],"itemData":{"id":395,"type":"article-journal","abstract":"BACKGROUND: Early diagnosis and treatment of chronic obstructive pulmonary disease (COPD) can improve pulmonary function and reduce the incidence of exacerbations of acute COPD, thereby improving the patient's quality of life. In China, due to limited medical resources, COPD patients often cannot be diagnosed and treated early, so the benefits of early screening of patients with COPD high risk still lack effective supporting data. METHODS: Based on the data collected through the \"Dual-lung screening initiative\" performed by the Datan Health Center in Fengning Manchu Autonomous County on July 12 and July 19, 2020, the patients with COPD high risk who underwent early COPD screening were evaluated. The screened patients were mainly smokers aged over 45 and those with long-term exposure to secondhand smoke, underlying lung diseases, a family history of lung diseases, or respiratory symptoms. After filling out the COPD-population screener (COPD-PS) questionnaire, those who had a score of above 5 were subjected to the portable pulmonary function test. Subjects with a forced expiratory volume in 1 s/forced vital capacity (FEV1/FVC) ratio &lt;0.7 were diagnosed with COPD. A cost-effectiveness analysis model was applied to assess the screening's economic efficiency. The model was constructed through a combination of a decision tree and a Markov model, which enabled the simulation of the disease progression of COPD high risk patients under the condition of being screened or not being screened, to evaluate the incremental cost-effectiveness ratio between the two conditions. RESULTS: A total of 700 questionnaires were issued for screening and 379 questionnaires were valid, and 92 patients were diagnosed with COPD (24.27%). The modeling results showed that among patients with COPD high risk, those receiving early screening had an increase in quality-adjusted life years (QALYs) by 0.28 units over those who did not, and a cost of 6,366.19 Renminbi (RMB) would be needed, which was much lower than the set willingness-to-pay threshold (70,888.99 RMB) [an equivalent of the 2019 per capita gross domestic product (GDP)]. CONCLUSIONS: For COPD high risk patients, receiving early screening has a cost-effective advantage over no screening. Therefore, early screening should be vigorously promoted to COPD high risk patients.","container-title":"Annals of Palliative Medicine","DOI":"10.21037/apm-21-812","ISSN":"2224-5839","issue":"4","language":"English","page":"4652-4660","source":"Medline","title":"China county based COPD screening and cost-effectiveness analysis","volume":"10","author":[{"family":"Du","given":"M."},{"family":"Hu","given":"H."},{"family":"Zhang","given":"L."},{"family":"Liu","given":"W."},{"family":"Chu","given":"T."},{"family":"Wu","given":"G."},{"family":"Wang","given":"X."},{"family":"Li","given":"L."},{"family":"Wang","given":"J."},{"family":"Zheng","given":"L."},{"family":"Bai","given":"S."}],"issued":{"date-parts":[["2021"]]}}}],"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15</w:t>
            </w:r>
            <w:r w:rsidRPr="00366206">
              <w:rPr>
                <w:sz w:val="20"/>
                <w:szCs w:val="20"/>
              </w:rPr>
              <w:fldChar w:fldCharType="end"/>
            </w:r>
          </w:p>
        </w:tc>
        <w:tc>
          <w:tcPr>
            <w:tcW w:w="1562" w:type="dxa"/>
          </w:tcPr>
          <w:p w14:paraId="743DD90A" w14:textId="77777777" w:rsidR="00413E7C" w:rsidRPr="00366206" w:rsidRDefault="00413E7C" w:rsidP="00E7400B">
            <w:pPr>
              <w:tabs>
                <w:tab w:val="left" w:pos="2601"/>
              </w:tabs>
              <w:spacing w:line="276" w:lineRule="auto"/>
              <w:rPr>
                <w:sz w:val="20"/>
                <w:szCs w:val="20"/>
              </w:rPr>
            </w:pPr>
            <w:r w:rsidRPr="00366206">
              <w:rPr>
                <w:sz w:val="20"/>
                <w:szCs w:val="20"/>
              </w:rPr>
              <w:t xml:space="preserve">Chinese yuan </w:t>
            </w:r>
          </w:p>
        </w:tc>
        <w:tc>
          <w:tcPr>
            <w:tcW w:w="720" w:type="dxa"/>
          </w:tcPr>
          <w:p w14:paraId="03BC4DF2" w14:textId="77777777" w:rsidR="00413E7C" w:rsidRPr="00366206" w:rsidRDefault="00413E7C" w:rsidP="00AA200B">
            <w:pPr>
              <w:tabs>
                <w:tab w:val="left" w:pos="2601"/>
              </w:tabs>
              <w:spacing w:line="276" w:lineRule="auto"/>
              <w:jc w:val="center"/>
              <w:rPr>
                <w:sz w:val="20"/>
                <w:szCs w:val="20"/>
              </w:rPr>
            </w:pPr>
            <w:r w:rsidRPr="00366206">
              <w:rPr>
                <w:sz w:val="20"/>
                <w:szCs w:val="20"/>
              </w:rPr>
              <w:t>2019</w:t>
            </w:r>
          </w:p>
        </w:tc>
        <w:tc>
          <w:tcPr>
            <w:tcW w:w="2340" w:type="dxa"/>
          </w:tcPr>
          <w:p w14:paraId="6A06F362" w14:textId="77777777" w:rsidR="00413E7C" w:rsidRPr="00366206" w:rsidRDefault="00413E7C" w:rsidP="00AA200B">
            <w:pPr>
              <w:tabs>
                <w:tab w:val="left" w:pos="2601"/>
              </w:tabs>
              <w:spacing w:line="276" w:lineRule="auto"/>
              <w:jc w:val="center"/>
              <w:rPr>
                <w:sz w:val="20"/>
                <w:szCs w:val="20"/>
              </w:rPr>
            </w:pPr>
            <w:r w:rsidRPr="00366206">
              <w:rPr>
                <w:sz w:val="20"/>
                <w:szCs w:val="20"/>
              </w:rPr>
              <w:t>4.060</w:t>
            </w:r>
          </w:p>
        </w:tc>
        <w:tc>
          <w:tcPr>
            <w:tcW w:w="2245" w:type="dxa"/>
          </w:tcPr>
          <w:p w14:paraId="27B3F8D4" w14:textId="77777777" w:rsidR="00413E7C" w:rsidRPr="00366206" w:rsidRDefault="00413E7C" w:rsidP="00AA200B">
            <w:pPr>
              <w:tabs>
                <w:tab w:val="left" w:pos="2601"/>
              </w:tabs>
              <w:spacing w:line="276" w:lineRule="auto"/>
              <w:jc w:val="center"/>
              <w:rPr>
                <w:sz w:val="20"/>
                <w:szCs w:val="20"/>
              </w:rPr>
            </w:pPr>
            <w:r w:rsidRPr="00366206">
              <w:rPr>
                <w:sz w:val="20"/>
                <w:szCs w:val="20"/>
              </w:rPr>
              <w:t>1.26</w:t>
            </w:r>
          </w:p>
        </w:tc>
      </w:tr>
      <w:tr w:rsidR="00366206" w:rsidRPr="00366206" w14:paraId="74843B3A" w14:textId="77777777" w:rsidTr="00AA200B">
        <w:tc>
          <w:tcPr>
            <w:tcW w:w="2483" w:type="dxa"/>
          </w:tcPr>
          <w:p w14:paraId="2A7695AA" w14:textId="5ACEA685" w:rsidR="00413E7C" w:rsidRPr="00366206" w:rsidRDefault="00413E7C" w:rsidP="00E7400B">
            <w:pPr>
              <w:tabs>
                <w:tab w:val="left" w:pos="2601"/>
              </w:tabs>
              <w:spacing w:line="276" w:lineRule="auto"/>
              <w:rPr>
                <w:sz w:val="20"/>
                <w:szCs w:val="20"/>
              </w:rPr>
            </w:pPr>
            <w:r w:rsidRPr="00366206">
              <w:rPr>
                <w:sz w:val="20"/>
                <w:szCs w:val="20"/>
              </w:rPr>
              <w:t>Johnson et al., 2021</w:t>
            </w:r>
            <w:r w:rsidRPr="00366206">
              <w:rPr>
                <w:sz w:val="20"/>
                <w:szCs w:val="20"/>
              </w:rPr>
              <w:fldChar w:fldCharType="begin"/>
            </w:r>
            <w:r w:rsidRPr="00366206">
              <w:rPr>
                <w:sz w:val="20"/>
                <w:szCs w:val="20"/>
              </w:rPr>
              <w:instrText xml:space="preserve"> ADDIN ZOTERO_ITEM CSL_CITATION {"citationID":"fB3if66e","properties":{"formattedCitation":"\\super 16\\nosupersub{}","plainCitation":"16","noteIndex":0},"citationItems":[{"id":445,"uris":["http://zotero.org/users/local/3ei8QW7X/items/2EFQP24U","http://zotero.org/users/8333807/items/2EFQP24U"],"itemData":{"id":445,"type":"article-journal","abstract":"Objectives: The value of early detection and treatment of chronic obstructive pulmonary disease (COPD) is currently unknown. We assessed the cost effectiveness of primary care-based case detection strategies for COPD. Methods: A previously validated discrete event simulation model of the general population of COPD patients in Canada was used to assess the cost effectiveness of 16 case detection strategies. In these strategies, eligible patients (based on age, smoking history, or symptoms) received the COPD Diagnostic Questionnaire (CDQ) or screening spirometry, at 3- or 5-year intervals, during routine visits to a primary care physician. Newly diagnosed patients received treatment for smoking cessation and guideline-based inhaler pharmacotherapy. Analyses were conducted over a 20-year time horizon from the healthcare payer perspective. Costs are in 2019 Canadian dollars ($). Key treatment parameters were varied in one-way sensitivity analysis. Results: Compared to no case detection, all 16 case detection scenarios had an incremental cost-effectiveness ratio (ICER) below $50,000/QALY gained. In the most efficient scenario, all patients aged ≥ 40 years received the CDQ at 3-year intervals. This scenario was associated with an incremental cost of $287 and incremental effectiveness of 0.015 QALYs per eligible patient over the 20-year time horizon, resulting in an ICER of $19,632/QALY compared to no case detection. Results were most sensitive to the impact of treatment on the symptoms of newly diagnosed patients. Conclusions: Primary care-based case detection programs for COPD are likely to be cost effective if there is adherence to best-practice recommendations for treatment, which can alleviate symptoms in newly diagnosed patients.","container-title":"Applied Health Economics and Health Policy","DOI":"10.1007/s40258-020-00616-2","ISSN":"1179-1896 1175-5652","issue":"2","language":"English","page":"203-215","source":"Embase Medline","title":"Cost Effectiveness of Case Detection Strategies for the Early Detection of COPD","volume":"19","author":[{"family":"Johnson","given":"K. M."},{"family":"Sadatsafavi","given":"M."},{"family":"Adibi","given":"A."},{"family":"Lynd","given":"L."},{"family":"Harrison","given":"M."},{"family":"Tavakoli","given":"H."},{"family":"Sin","given":"D. D."},{"family":"Bryan","given":"S."}],"issued":{"date-parts":[["2021"]]}}}],"schema":"https://github.com/citation-style-language/schema/raw/master/csl-citation.json"}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16</w:t>
            </w:r>
            <w:r w:rsidRPr="00366206">
              <w:rPr>
                <w:sz w:val="20"/>
                <w:szCs w:val="20"/>
              </w:rPr>
              <w:fldChar w:fldCharType="end"/>
            </w:r>
          </w:p>
        </w:tc>
        <w:tc>
          <w:tcPr>
            <w:tcW w:w="1562" w:type="dxa"/>
          </w:tcPr>
          <w:p w14:paraId="2258731A" w14:textId="77777777" w:rsidR="00413E7C" w:rsidRPr="00366206" w:rsidRDefault="00413E7C" w:rsidP="00E7400B">
            <w:pPr>
              <w:tabs>
                <w:tab w:val="left" w:pos="2601"/>
              </w:tabs>
              <w:spacing w:line="276" w:lineRule="auto"/>
              <w:rPr>
                <w:sz w:val="20"/>
                <w:szCs w:val="20"/>
              </w:rPr>
            </w:pPr>
            <w:r w:rsidRPr="00366206">
              <w:rPr>
                <w:sz w:val="20"/>
                <w:szCs w:val="20"/>
              </w:rPr>
              <w:t xml:space="preserve">Canadian dollar </w:t>
            </w:r>
          </w:p>
        </w:tc>
        <w:tc>
          <w:tcPr>
            <w:tcW w:w="720" w:type="dxa"/>
          </w:tcPr>
          <w:p w14:paraId="364465D7" w14:textId="77777777" w:rsidR="00413E7C" w:rsidRPr="00366206" w:rsidRDefault="00413E7C" w:rsidP="00AA200B">
            <w:pPr>
              <w:tabs>
                <w:tab w:val="left" w:pos="2601"/>
              </w:tabs>
              <w:spacing w:line="276" w:lineRule="auto"/>
              <w:jc w:val="center"/>
              <w:rPr>
                <w:sz w:val="20"/>
                <w:szCs w:val="20"/>
              </w:rPr>
            </w:pPr>
            <w:r w:rsidRPr="00366206">
              <w:rPr>
                <w:sz w:val="20"/>
                <w:szCs w:val="20"/>
              </w:rPr>
              <w:t>2019</w:t>
            </w:r>
          </w:p>
        </w:tc>
        <w:tc>
          <w:tcPr>
            <w:tcW w:w="2340" w:type="dxa"/>
          </w:tcPr>
          <w:p w14:paraId="7903C830" w14:textId="77777777" w:rsidR="00413E7C" w:rsidRPr="00366206" w:rsidRDefault="00413E7C" w:rsidP="00AA200B">
            <w:pPr>
              <w:tabs>
                <w:tab w:val="left" w:pos="2601"/>
              </w:tabs>
              <w:spacing w:line="276" w:lineRule="auto"/>
              <w:jc w:val="center"/>
              <w:rPr>
                <w:sz w:val="20"/>
                <w:szCs w:val="20"/>
              </w:rPr>
            </w:pPr>
            <w:r w:rsidRPr="00366206">
              <w:rPr>
                <w:sz w:val="20"/>
                <w:szCs w:val="20"/>
              </w:rPr>
              <w:t>1.218</w:t>
            </w:r>
          </w:p>
        </w:tc>
        <w:tc>
          <w:tcPr>
            <w:tcW w:w="2245" w:type="dxa"/>
          </w:tcPr>
          <w:p w14:paraId="2123C689" w14:textId="77777777" w:rsidR="00413E7C" w:rsidRPr="00366206" w:rsidRDefault="00413E7C" w:rsidP="00AA200B">
            <w:pPr>
              <w:tabs>
                <w:tab w:val="left" w:pos="2601"/>
              </w:tabs>
              <w:spacing w:line="276" w:lineRule="auto"/>
              <w:jc w:val="center"/>
              <w:rPr>
                <w:sz w:val="20"/>
                <w:szCs w:val="20"/>
              </w:rPr>
            </w:pPr>
            <w:r w:rsidRPr="00366206">
              <w:rPr>
                <w:sz w:val="20"/>
                <w:szCs w:val="20"/>
              </w:rPr>
              <w:t>1.26</w:t>
            </w:r>
          </w:p>
        </w:tc>
      </w:tr>
      <w:tr w:rsidR="00366206" w:rsidRPr="00366206" w14:paraId="00AF1336" w14:textId="77777777" w:rsidTr="00AA200B">
        <w:tc>
          <w:tcPr>
            <w:tcW w:w="2483" w:type="dxa"/>
          </w:tcPr>
          <w:p w14:paraId="0FE10886" w14:textId="3751CD4A" w:rsidR="00413E7C" w:rsidRPr="00366206" w:rsidRDefault="00413E7C" w:rsidP="00E7400B">
            <w:pPr>
              <w:tabs>
                <w:tab w:val="left" w:pos="2601"/>
              </w:tabs>
              <w:spacing w:line="276" w:lineRule="auto"/>
              <w:rPr>
                <w:sz w:val="20"/>
                <w:szCs w:val="20"/>
              </w:rPr>
            </w:pPr>
            <w:r w:rsidRPr="00366206">
              <w:rPr>
                <w:sz w:val="20"/>
                <w:szCs w:val="20"/>
              </w:rPr>
              <w:t>Qu et al., 2021</w:t>
            </w:r>
            <w:r w:rsidRPr="00366206">
              <w:rPr>
                <w:sz w:val="20"/>
                <w:szCs w:val="20"/>
              </w:rPr>
              <w:fldChar w:fldCharType="begin"/>
            </w:r>
            <w:r w:rsidRPr="00366206">
              <w:rPr>
                <w:sz w:val="20"/>
                <w:szCs w:val="20"/>
              </w:rPr>
              <w:instrText xml:space="preserve"> ADDIN ZOTERO_ITEM CSL_CITATION {"citationID":"z3cpkNoc","properties":{"formattedCitation":"\\super 17\\nosupersub{}","plainCitation":"17","noteIndex":0},"citationItems":[{"id":543,"uris":["http://zotero.org/users/local/3ei8QW7X/items/7345LYQM","http://zotero.org/users/8333807/items/7345LYQM"],"itemData":{"id":543,"type":"article-journal","abstract":"We built a decision-analytic model to compare the cost-effectiveness of using portable spirometer and questionnaire to screen chronic obstructive pulmonary diseases (COPD) with no screening (i.e. usual care) among chronic bronchitis patient in China. A lifetime horizon and a payer perspective were adopted. Cost data of health services including spirometry screening and treatment costs covered both maintenance and exacerbation. The result indicated that portable spirometer screening was cost-saving compared with questionnaire screening and no screening, with an incremental cost-effectiveness ratio (ICER) of −5026 and −1766 per QALY, respectively. Sensitivity analyses confirmed the robustness of the results. In summary, portable spirometer screening is likely the optimal option for COPD screening among chronic bronchitis patients China.","container-title":"NPJ Primary Care Respiratory Medicine","DOI":"10.1038/s41533-021-00233-z","ISSN":"2055-1010","issue":"1","language":"English","source":"Embase Medline","title":"Cost-effectiveness analysis of COPD screening programs in primary care for high-risk patients in China","volume":"31","author":[{"family":"Qu","given":"S."},{"family":"You","given":"X."},{"family":"Liu","given":"T."},{"family":"Wang","given":"L."},{"family":"Yin","given":"Z."},{"family":"Liu","given":"Y."},{"family":"Ye","given":"C."},{"family":"Yang","given":"T."},{"family":"Huang","given":"M."},{"family":"Li","given":"H."},{"family":"Fang","given":"L."},{"family":"Zheng","given":"J."}],"issued":{"date-parts":[["2021"]]}}}],"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17</w:t>
            </w:r>
            <w:r w:rsidRPr="00366206">
              <w:rPr>
                <w:sz w:val="20"/>
                <w:szCs w:val="20"/>
              </w:rPr>
              <w:fldChar w:fldCharType="end"/>
            </w:r>
          </w:p>
        </w:tc>
        <w:tc>
          <w:tcPr>
            <w:tcW w:w="1562" w:type="dxa"/>
          </w:tcPr>
          <w:p w14:paraId="4710B83F" w14:textId="77777777" w:rsidR="00413E7C" w:rsidRPr="00366206" w:rsidRDefault="00413E7C" w:rsidP="00E7400B">
            <w:pPr>
              <w:tabs>
                <w:tab w:val="left" w:pos="2601"/>
              </w:tabs>
              <w:spacing w:line="276" w:lineRule="auto"/>
              <w:rPr>
                <w:sz w:val="20"/>
                <w:szCs w:val="20"/>
              </w:rPr>
            </w:pPr>
            <w:r w:rsidRPr="00366206">
              <w:rPr>
                <w:sz w:val="20"/>
                <w:szCs w:val="20"/>
              </w:rPr>
              <w:t xml:space="preserve">Chinese yuan </w:t>
            </w:r>
          </w:p>
        </w:tc>
        <w:tc>
          <w:tcPr>
            <w:tcW w:w="720" w:type="dxa"/>
          </w:tcPr>
          <w:p w14:paraId="6779323C" w14:textId="77777777" w:rsidR="00413E7C" w:rsidRPr="00366206" w:rsidRDefault="00413E7C" w:rsidP="00AA200B">
            <w:pPr>
              <w:tabs>
                <w:tab w:val="left" w:pos="2601"/>
              </w:tabs>
              <w:spacing w:line="276" w:lineRule="auto"/>
              <w:jc w:val="center"/>
              <w:rPr>
                <w:sz w:val="20"/>
                <w:szCs w:val="20"/>
              </w:rPr>
            </w:pPr>
            <w:r w:rsidRPr="00366206">
              <w:rPr>
                <w:sz w:val="20"/>
                <w:szCs w:val="20"/>
              </w:rPr>
              <w:t>2018</w:t>
            </w:r>
          </w:p>
        </w:tc>
        <w:tc>
          <w:tcPr>
            <w:tcW w:w="2340" w:type="dxa"/>
          </w:tcPr>
          <w:p w14:paraId="2F891079" w14:textId="77777777" w:rsidR="00413E7C" w:rsidRPr="00366206" w:rsidRDefault="00413E7C" w:rsidP="00AA200B">
            <w:pPr>
              <w:tabs>
                <w:tab w:val="left" w:pos="2601"/>
              </w:tabs>
              <w:spacing w:line="276" w:lineRule="auto"/>
              <w:jc w:val="center"/>
              <w:rPr>
                <w:sz w:val="20"/>
                <w:szCs w:val="20"/>
              </w:rPr>
            </w:pPr>
            <w:r w:rsidRPr="00366206">
              <w:rPr>
                <w:sz w:val="20"/>
                <w:szCs w:val="20"/>
              </w:rPr>
              <w:t>4.094</w:t>
            </w:r>
          </w:p>
        </w:tc>
        <w:tc>
          <w:tcPr>
            <w:tcW w:w="2245" w:type="dxa"/>
          </w:tcPr>
          <w:p w14:paraId="3849C248" w14:textId="77777777" w:rsidR="00413E7C" w:rsidRPr="00366206" w:rsidRDefault="00413E7C" w:rsidP="00AA200B">
            <w:pPr>
              <w:tabs>
                <w:tab w:val="left" w:pos="2601"/>
              </w:tabs>
              <w:spacing w:line="276" w:lineRule="auto"/>
              <w:jc w:val="center"/>
              <w:rPr>
                <w:sz w:val="20"/>
                <w:szCs w:val="20"/>
              </w:rPr>
            </w:pPr>
            <w:r w:rsidRPr="00366206">
              <w:rPr>
                <w:sz w:val="20"/>
                <w:szCs w:val="20"/>
              </w:rPr>
              <w:t>1.28</w:t>
            </w:r>
          </w:p>
        </w:tc>
      </w:tr>
      <w:tr w:rsidR="00366206" w:rsidRPr="00366206" w14:paraId="7A0048B0" w14:textId="77777777" w:rsidTr="00AA200B">
        <w:tc>
          <w:tcPr>
            <w:tcW w:w="2483" w:type="dxa"/>
          </w:tcPr>
          <w:p w14:paraId="5780A3EE" w14:textId="2C71FA5D" w:rsidR="00413E7C" w:rsidRPr="00366206" w:rsidRDefault="00413E7C" w:rsidP="00E7400B">
            <w:pPr>
              <w:tabs>
                <w:tab w:val="left" w:pos="2601"/>
              </w:tabs>
              <w:spacing w:line="276" w:lineRule="auto"/>
              <w:rPr>
                <w:sz w:val="20"/>
                <w:szCs w:val="20"/>
              </w:rPr>
            </w:pPr>
            <w:r w:rsidRPr="00366206">
              <w:rPr>
                <w:sz w:val="20"/>
                <w:szCs w:val="20"/>
              </w:rPr>
              <w:t>Mountain et al., 2023</w:t>
            </w:r>
            <w:r w:rsidRPr="00366206">
              <w:rPr>
                <w:sz w:val="20"/>
                <w:szCs w:val="20"/>
              </w:rPr>
              <w:fldChar w:fldCharType="begin"/>
            </w:r>
            <w:r w:rsidRPr="00366206">
              <w:rPr>
                <w:sz w:val="20"/>
                <w:szCs w:val="20"/>
              </w:rPr>
              <w:instrText xml:space="preserve"> ADDIN ZOTERO_ITEM CSL_CITATION {"citationID":"kaSUT2Gx","properties":{"formattedCitation":"\\super 18\\nosupersub{}","plainCitation":"18","noteIndex":0},"citationItems":[{"id":519,"uris":["http://zotero.org/users/local/3ei8QW7X/items/W7F84EYD","http://zotero.org/users/8333807/items/W7F84EYD"],"itemData":{"id":519,"type":"article-journal","abstract":"BACKGROUND: An estimated 70% of Canadians with chronic obstructive pulmonary disease (COPD) have not received a diagnosis, creating a barrier to early intervention, and there is growing interest in the value of primary care-based opportunistic case detection for COPD. We sought to build on a previous cost-effectiveness analysis by evaluating the budget impact of adopting COPD case detection in the Canadian general population. METHODS: We used a validated discrete-event microsimulation model of COPD in the Canadian general population aged 40 years and older to assess the costs of implementing 8 primary care-based case detection strategies over 5 years (2022-2026) from the health care payer perspective. Strategies varied in eligibility criteria (based on age, symptoms or smoking history) and testing technology (COPD Diagnostic Questionnaire [CDQ] or screening spirometry). Costs were determined from Canadian studies and converted to 2021 Canadian dollars. Key parameters were varied in one-way sensitivity analysis. RESULTS: All strategies resulted in higher total costs compared with routine diagnosis. The most cost-effective scenario (the CDQ for all patients) had an associated total budget expansion of $423 million, with administering case detection and subsequent diagnostic spirometry accounting for 86% of costs. This strategy increased the proportion of individuals diagnosed with COPD from 30.4% to 37.8%, and resulted in 4.6 million referrals to diagnostic spirometry. Results were most sensitive to uptake in primary care. INTERPRETATION: Adopting a national COPD case detection program would be an effective method for increasing diagnosis of COPD, dependent on successful uptake. However, it will require prioritisation by budget holders and substantial additional investment to improve access to diagnostic spirometry.","container-title":"CMAJ Open","DOI":"10.9778/cmajo.20230023","ISSN":"2291-0026","issue":"6","language":"eng","note":"PMCID: PMC10635706","page":"E1048-e1058","title":"Budget impact analysis of adopting primary care-based case detection of chronic obstructive pulmonary disease in the Canadian general population","volume":"11","author":[{"family":"Mountain","given":"R."},{"family":"Kim","given":"D."},{"family":"Johnson","given":"K. M."}],"issued":{"date-parts":[["2023",12]]}}}],"schema":"https://github.com/citation-style-language/schema/raw/master/csl-citation.json"}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18</w:t>
            </w:r>
            <w:r w:rsidRPr="00366206">
              <w:rPr>
                <w:sz w:val="20"/>
                <w:szCs w:val="20"/>
              </w:rPr>
              <w:fldChar w:fldCharType="end"/>
            </w:r>
          </w:p>
        </w:tc>
        <w:tc>
          <w:tcPr>
            <w:tcW w:w="1562" w:type="dxa"/>
          </w:tcPr>
          <w:p w14:paraId="7D1DCCD5" w14:textId="77777777" w:rsidR="00413E7C" w:rsidRPr="00366206" w:rsidRDefault="00413E7C" w:rsidP="00E7400B">
            <w:pPr>
              <w:tabs>
                <w:tab w:val="left" w:pos="2601"/>
              </w:tabs>
              <w:spacing w:line="276" w:lineRule="auto"/>
              <w:rPr>
                <w:sz w:val="20"/>
                <w:szCs w:val="20"/>
              </w:rPr>
            </w:pPr>
            <w:r w:rsidRPr="00366206">
              <w:rPr>
                <w:sz w:val="20"/>
                <w:szCs w:val="20"/>
              </w:rPr>
              <w:t xml:space="preserve">Canadian dollar </w:t>
            </w:r>
          </w:p>
        </w:tc>
        <w:tc>
          <w:tcPr>
            <w:tcW w:w="720" w:type="dxa"/>
          </w:tcPr>
          <w:p w14:paraId="7B47F7D8" w14:textId="77777777" w:rsidR="00413E7C" w:rsidRPr="00366206" w:rsidRDefault="00413E7C" w:rsidP="00AA200B">
            <w:pPr>
              <w:tabs>
                <w:tab w:val="left" w:pos="2601"/>
              </w:tabs>
              <w:spacing w:line="276" w:lineRule="auto"/>
              <w:jc w:val="center"/>
              <w:rPr>
                <w:sz w:val="20"/>
                <w:szCs w:val="20"/>
              </w:rPr>
            </w:pPr>
            <w:r w:rsidRPr="00366206">
              <w:rPr>
                <w:sz w:val="20"/>
                <w:szCs w:val="20"/>
              </w:rPr>
              <w:t>2021</w:t>
            </w:r>
          </w:p>
        </w:tc>
        <w:tc>
          <w:tcPr>
            <w:tcW w:w="2340" w:type="dxa"/>
          </w:tcPr>
          <w:p w14:paraId="12FC0C0A" w14:textId="77777777" w:rsidR="00413E7C" w:rsidRPr="00366206" w:rsidRDefault="00413E7C" w:rsidP="00AA200B">
            <w:pPr>
              <w:tabs>
                <w:tab w:val="left" w:pos="2601"/>
              </w:tabs>
              <w:spacing w:line="276" w:lineRule="auto"/>
              <w:jc w:val="center"/>
              <w:rPr>
                <w:sz w:val="20"/>
                <w:szCs w:val="20"/>
              </w:rPr>
            </w:pPr>
            <w:r w:rsidRPr="00366206">
              <w:rPr>
                <w:sz w:val="20"/>
                <w:szCs w:val="20"/>
              </w:rPr>
              <w:t>1.163</w:t>
            </w:r>
          </w:p>
        </w:tc>
        <w:tc>
          <w:tcPr>
            <w:tcW w:w="2245" w:type="dxa"/>
          </w:tcPr>
          <w:p w14:paraId="6A6684C4" w14:textId="77777777" w:rsidR="00413E7C" w:rsidRPr="00366206" w:rsidRDefault="00413E7C" w:rsidP="00AA200B">
            <w:pPr>
              <w:tabs>
                <w:tab w:val="left" w:pos="2601"/>
              </w:tabs>
              <w:spacing w:line="276" w:lineRule="auto"/>
              <w:jc w:val="center"/>
              <w:rPr>
                <w:sz w:val="20"/>
                <w:szCs w:val="20"/>
              </w:rPr>
            </w:pPr>
            <w:r w:rsidRPr="00366206">
              <w:rPr>
                <w:sz w:val="20"/>
                <w:szCs w:val="20"/>
              </w:rPr>
              <w:t>1.21</w:t>
            </w:r>
          </w:p>
        </w:tc>
      </w:tr>
      <w:tr w:rsidR="00366206" w:rsidRPr="00366206" w14:paraId="57FD7EF6" w14:textId="77777777" w:rsidTr="00AA200B">
        <w:tc>
          <w:tcPr>
            <w:tcW w:w="2483" w:type="dxa"/>
          </w:tcPr>
          <w:p w14:paraId="77F180F2" w14:textId="466567EF" w:rsidR="00413E7C" w:rsidRPr="00366206" w:rsidRDefault="00413E7C" w:rsidP="00E7400B">
            <w:pPr>
              <w:tabs>
                <w:tab w:val="left" w:pos="2601"/>
              </w:tabs>
              <w:spacing w:line="276" w:lineRule="auto"/>
              <w:rPr>
                <w:sz w:val="20"/>
                <w:szCs w:val="20"/>
              </w:rPr>
            </w:pPr>
            <w:r w:rsidRPr="00366206">
              <w:rPr>
                <w:sz w:val="20"/>
                <w:szCs w:val="20"/>
              </w:rPr>
              <w:t>Chen et al., 2024</w:t>
            </w:r>
            <w:r w:rsidRPr="00366206">
              <w:rPr>
                <w:sz w:val="20"/>
                <w:szCs w:val="20"/>
              </w:rPr>
              <w:fldChar w:fldCharType="begin"/>
            </w:r>
            <w:r w:rsidRPr="00366206">
              <w:rPr>
                <w:sz w:val="20"/>
                <w:szCs w:val="20"/>
              </w:rPr>
              <w:instrText xml:space="preserve"> ADDIN ZOTERO_ITEM CSL_CITATION {"citationID":"psVM3u8O","properties":{"formattedCitation":"\\super 19\\nosupersub{}","plainCitation":"19","noteIndex":0},"citationItems":[{"id":1019,"uris":["http://zotero.org/users/local/3ei8QW7X/items/FD3SUE3V","http://zotero.org/users/8333807/items/FD3SUE3V"],"itemData":{"id":1019,"type":"article-journal","abstract":"BACKGROUND: China has the highest disease burden of chronic obstructive pulmonary disease (COPD) in the world; however, the diagnosis rate remains low. Screening for COPD in the population may improve early diagnosis and long-term health outcomes for patients with COPD. In this study, we aimed to evaluate the cost-effectiveness of population-based COPD screening policies in China. METHODS: We developed a microsimulation model that simulated incidence, natural history, and clinical management of COPD over a lifetime horizon among the general population aged 35-80 years in China. We evaluated population-based screening policies with different screening methods (one-step with COPD Screening Questionnaire or two-step with additional portable spirometer test) and frequencies (one-time or every 1-10 years). We calculated the incremental cost-effectiveness ratio (ICER) of the screening policies compared with the status quo (without screening) and identified the most cost-effective screening policy. Scenario and sensitivity analyses were performed to assess the impact of key parameters and the robustness of model results. FINDINGS: Compared with the status quo, all population-based COPD screening policies were cost-effective with estimated ICERs ranging between $8034 and $13,209 per quality-adjusted-life-year (QALY), all under the willingness-to-pay value of $38,441/QALY (three times China's gross domestic product per capita). A total of 0.39%-8.10% of COPD-related deaths and 0.58%-2.70% of COPD exacerbations were projected to be averted by COPD screening. Among all screening policies, annual two-step screening was the most cost-effective. Improving the linkage from screening to diagnosis and treatment could further increase population health benefits and the cost-effectiveness of COPD screening. INTERPRETATION: Population-based screening for COPD could be cost-effective in China. Offering public programs for COPD screening similar to existing preventive health services for other chronic diseases could be a promising strategy to improve population health outcomes and mitigate the disease burden of COPD in China. FUNDING: Alexander von Humboldt Foundation, National Natural Science Foundation of China, CAMS Innovation Fund for Medical Science, Chinese Academy of Engineering project, and Horizon Europe.","container-title":"Lancet Reg Health West Pac","DOI":"10.1016/j.lanwpc.2024.101065","ISSN":"2666-6065 (Electronic) 2666-6065 (Linking)","note":"PMCID: PMC11077022","page":"101065","source":"PubMed-not-MEDLINE","title":"Cost-effectiveness of population-based screening for chronic obstructive pulmonary disease in China: a simulation modeling study","volume":"46","author":[{"family":"Chen","given":"Q."},{"family":"Fan","given":"Y."},{"family":"Huang","given":"K."},{"family":"Li","given":"W."},{"family":"Geldsetzer","given":"P."},{"family":"Barnighausen","given":"T."},{"family":"Yang","given":"T."},{"family":"Wang","given":"C."},{"family":"Chen","given":"S."}],"issued":{"date-parts":[["2024",5]]}}}],"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19</w:t>
            </w:r>
            <w:r w:rsidRPr="00366206">
              <w:rPr>
                <w:sz w:val="20"/>
                <w:szCs w:val="20"/>
              </w:rPr>
              <w:fldChar w:fldCharType="end"/>
            </w:r>
          </w:p>
        </w:tc>
        <w:tc>
          <w:tcPr>
            <w:tcW w:w="1562" w:type="dxa"/>
          </w:tcPr>
          <w:p w14:paraId="06ECAB3E" w14:textId="77777777" w:rsidR="00413E7C" w:rsidRPr="00366206" w:rsidRDefault="00413E7C" w:rsidP="00E7400B">
            <w:pPr>
              <w:tabs>
                <w:tab w:val="left" w:pos="2601"/>
              </w:tabs>
              <w:spacing w:line="276" w:lineRule="auto"/>
              <w:rPr>
                <w:sz w:val="20"/>
                <w:szCs w:val="20"/>
              </w:rPr>
            </w:pPr>
            <w:r w:rsidRPr="00366206">
              <w:rPr>
                <w:sz w:val="20"/>
                <w:szCs w:val="20"/>
              </w:rPr>
              <w:t xml:space="preserve">US dollar </w:t>
            </w:r>
          </w:p>
        </w:tc>
        <w:tc>
          <w:tcPr>
            <w:tcW w:w="720" w:type="dxa"/>
          </w:tcPr>
          <w:p w14:paraId="40722F95" w14:textId="77777777" w:rsidR="00413E7C" w:rsidRPr="00366206" w:rsidRDefault="00413E7C" w:rsidP="00AA200B">
            <w:pPr>
              <w:tabs>
                <w:tab w:val="left" w:pos="2601"/>
              </w:tabs>
              <w:spacing w:line="276" w:lineRule="auto"/>
              <w:jc w:val="center"/>
              <w:rPr>
                <w:sz w:val="20"/>
                <w:szCs w:val="20"/>
              </w:rPr>
            </w:pPr>
            <w:r w:rsidRPr="00366206">
              <w:rPr>
                <w:sz w:val="20"/>
                <w:szCs w:val="20"/>
              </w:rPr>
              <w:t>2022</w:t>
            </w:r>
          </w:p>
        </w:tc>
        <w:tc>
          <w:tcPr>
            <w:tcW w:w="2340" w:type="dxa"/>
          </w:tcPr>
          <w:p w14:paraId="77983A99" w14:textId="77777777" w:rsidR="00413E7C" w:rsidRPr="00366206" w:rsidRDefault="00413E7C" w:rsidP="00AA200B">
            <w:pPr>
              <w:tabs>
                <w:tab w:val="left" w:pos="2601"/>
              </w:tabs>
              <w:spacing w:line="276" w:lineRule="auto"/>
              <w:jc w:val="center"/>
              <w:rPr>
                <w:sz w:val="20"/>
                <w:szCs w:val="20"/>
              </w:rPr>
            </w:pPr>
            <w:r w:rsidRPr="00366206">
              <w:rPr>
                <w:sz w:val="20"/>
                <w:szCs w:val="20"/>
              </w:rPr>
              <w:t>1.000</w:t>
            </w:r>
          </w:p>
        </w:tc>
        <w:tc>
          <w:tcPr>
            <w:tcW w:w="2245" w:type="dxa"/>
          </w:tcPr>
          <w:p w14:paraId="260CE6C3" w14:textId="77777777" w:rsidR="00413E7C" w:rsidRPr="00366206" w:rsidRDefault="00413E7C" w:rsidP="00AA200B">
            <w:pPr>
              <w:tabs>
                <w:tab w:val="left" w:pos="2601"/>
              </w:tabs>
              <w:spacing w:line="276" w:lineRule="auto"/>
              <w:jc w:val="center"/>
              <w:rPr>
                <w:sz w:val="20"/>
                <w:szCs w:val="20"/>
              </w:rPr>
            </w:pPr>
            <w:r w:rsidRPr="00366206">
              <w:rPr>
                <w:sz w:val="20"/>
                <w:szCs w:val="20"/>
              </w:rPr>
              <w:t>1.13</w:t>
            </w:r>
          </w:p>
        </w:tc>
      </w:tr>
      <w:tr w:rsidR="00366206" w:rsidRPr="00366206" w14:paraId="1E14339B" w14:textId="77777777" w:rsidTr="00AA200B">
        <w:tc>
          <w:tcPr>
            <w:tcW w:w="2483" w:type="dxa"/>
          </w:tcPr>
          <w:p w14:paraId="32FC7F15" w14:textId="3F81E24E" w:rsidR="00413E7C" w:rsidRPr="00366206" w:rsidRDefault="00413E7C" w:rsidP="00E7400B">
            <w:pPr>
              <w:tabs>
                <w:tab w:val="left" w:pos="2601"/>
              </w:tabs>
              <w:spacing w:line="276" w:lineRule="auto"/>
              <w:rPr>
                <w:sz w:val="20"/>
                <w:szCs w:val="20"/>
              </w:rPr>
            </w:pPr>
            <w:r w:rsidRPr="00366206">
              <w:rPr>
                <w:sz w:val="20"/>
                <w:szCs w:val="20"/>
              </w:rPr>
              <w:t>Zhang et al., 2025</w:t>
            </w:r>
            <w:r w:rsidRPr="00366206">
              <w:rPr>
                <w:sz w:val="20"/>
                <w:szCs w:val="20"/>
              </w:rPr>
              <w:fldChar w:fldCharType="begin"/>
            </w:r>
            <w:r w:rsidRPr="00366206">
              <w:rPr>
                <w:sz w:val="20"/>
                <w:szCs w:val="20"/>
              </w:rPr>
              <w:instrText xml:space="preserve"> ADDIN ZOTERO_ITEM CSL_CITATION {"citationID":"wg6r7qZZ","properties":{"formattedCitation":"\\super 20\\nosupersub{}","plainCitation":"20","noteIndex":0},"citationItems":[{"id":2812,"uris":["http://zotero.org/users/local/3ei8QW7X/items/S5QDX8EP","http://zotero.org/users/8333807/items/S5QDX8EP"],"itemData":{"id":2812,"type":"article-journal","container-title":"BMC Public Health","page":"1528","source":"Google Scholar","title":"Cost-effectiveness of chronic obstructive pulmonary disease population screening in China: based on individual data from WHO Collaborating Centre-initiated ‘Enjoying Breathing Program’","title-short":"Cost-effectiveness of chronic obstructive pulmonary disease population screening in China","volume":"25","author":[{"family":"Zhang","given":"Tiantian"},{"family":"Ai","given":"Jiahuan"},{"family":"Huang","given":"Ke"},{"family":"Lu","given":"Peiyao"},{"family":"Tang","given":"Xiao"},{"family":"Lei","given":"Jieping"},{"family":"Li","given":"Xue"},{"family":"Chan","given":"Esther W."},{"family":"Wen","given":"Qiming"},{"family":"Wen","given":"Xiaoqin"}],"issued":{"date-parts":[["2025"]]}}}],"schema":"https://github.com/citation-style-language/schema/raw/master/csl-citation.json"} </w:instrText>
            </w:r>
            <w:r w:rsidRPr="00366206">
              <w:rPr>
                <w:sz w:val="20"/>
                <w:szCs w:val="20"/>
              </w:rPr>
              <w:fldChar w:fldCharType="separate"/>
            </w:r>
            <w:r w:rsidRPr="00366206">
              <w:rPr>
                <w:rFonts w:eastAsiaTheme="minorEastAsia"/>
                <w:sz w:val="20"/>
                <w:szCs w:val="20"/>
                <w:vertAlign w:val="superscript"/>
              </w:rPr>
              <w:t>20</w:t>
            </w:r>
            <w:r w:rsidRPr="00366206">
              <w:rPr>
                <w:sz w:val="20"/>
                <w:szCs w:val="20"/>
              </w:rPr>
              <w:fldChar w:fldCharType="end"/>
            </w:r>
          </w:p>
        </w:tc>
        <w:tc>
          <w:tcPr>
            <w:tcW w:w="1562" w:type="dxa"/>
          </w:tcPr>
          <w:p w14:paraId="1BA408B2" w14:textId="77777777" w:rsidR="00413E7C" w:rsidRPr="00366206" w:rsidRDefault="00413E7C" w:rsidP="00E7400B">
            <w:pPr>
              <w:tabs>
                <w:tab w:val="left" w:pos="2601"/>
              </w:tabs>
              <w:spacing w:line="276" w:lineRule="auto"/>
              <w:rPr>
                <w:sz w:val="20"/>
                <w:szCs w:val="20"/>
              </w:rPr>
            </w:pPr>
            <w:r w:rsidRPr="00366206">
              <w:rPr>
                <w:sz w:val="20"/>
                <w:szCs w:val="20"/>
              </w:rPr>
              <w:t xml:space="preserve">US dollar </w:t>
            </w:r>
          </w:p>
        </w:tc>
        <w:tc>
          <w:tcPr>
            <w:tcW w:w="720" w:type="dxa"/>
          </w:tcPr>
          <w:p w14:paraId="7EEE53C0" w14:textId="77777777" w:rsidR="00413E7C" w:rsidRPr="00366206" w:rsidRDefault="00413E7C" w:rsidP="00AA200B">
            <w:pPr>
              <w:tabs>
                <w:tab w:val="left" w:pos="2601"/>
              </w:tabs>
              <w:spacing w:line="276" w:lineRule="auto"/>
              <w:jc w:val="center"/>
              <w:rPr>
                <w:sz w:val="20"/>
                <w:szCs w:val="20"/>
              </w:rPr>
            </w:pPr>
            <w:r w:rsidRPr="00366206">
              <w:rPr>
                <w:sz w:val="20"/>
                <w:szCs w:val="20"/>
              </w:rPr>
              <w:t>2023</w:t>
            </w:r>
          </w:p>
        </w:tc>
        <w:tc>
          <w:tcPr>
            <w:tcW w:w="2340" w:type="dxa"/>
          </w:tcPr>
          <w:p w14:paraId="180FEAB5" w14:textId="77777777" w:rsidR="00413E7C" w:rsidRPr="00366206" w:rsidRDefault="00413E7C" w:rsidP="00AA200B">
            <w:pPr>
              <w:tabs>
                <w:tab w:val="left" w:pos="2601"/>
              </w:tabs>
              <w:spacing w:line="276" w:lineRule="auto"/>
              <w:jc w:val="center"/>
              <w:rPr>
                <w:sz w:val="20"/>
                <w:szCs w:val="20"/>
              </w:rPr>
            </w:pPr>
            <w:r w:rsidRPr="00366206">
              <w:rPr>
                <w:sz w:val="20"/>
                <w:szCs w:val="20"/>
              </w:rPr>
              <w:t>1.000</w:t>
            </w:r>
          </w:p>
        </w:tc>
        <w:tc>
          <w:tcPr>
            <w:tcW w:w="2245" w:type="dxa"/>
          </w:tcPr>
          <w:p w14:paraId="35ABE245" w14:textId="77777777" w:rsidR="00413E7C" w:rsidRPr="00366206" w:rsidRDefault="00413E7C" w:rsidP="00AA200B">
            <w:pPr>
              <w:tabs>
                <w:tab w:val="left" w:pos="2601"/>
              </w:tabs>
              <w:spacing w:line="276" w:lineRule="auto"/>
              <w:jc w:val="center"/>
              <w:rPr>
                <w:sz w:val="20"/>
                <w:szCs w:val="20"/>
              </w:rPr>
            </w:pPr>
            <w:r w:rsidRPr="00366206">
              <w:rPr>
                <w:sz w:val="20"/>
                <w:szCs w:val="20"/>
              </w:rPr>
              <w:t>1.06</w:t>
            </w:r>
          </w:p>
        </w:tc>
      </w:tr>
    </w:tbl>
    <w:p w14:paraId="080C802D" w14:textId="77777777" w:rsidR="00413E7C" w:rsidRPr="00366206" w:rsidRDefault="00413E7C" w:rsidP="00E7400B">
      <w:pPr>
        <w:tabs>
          <w:tab w:val="left" w:pos="2601"/>
        </w:tabs>
        <w:spacing w:line="276" w:lineRule="auto"/>
        <w:rPr>
          <w:sz w:val="20"/>
          <w:szCs w:val="20"/>
        </w:rPr>
      </w:pPr>
      <w:r w:rsidRPr="00366206">
        <w:rPr>
          <w:sz w:val="20"/>
          <w:szCs w:val="20"/>
        </w:rPr>
        <w:t>Note: Reported costs in international currencies were divided by the Purchasing Power Parity (PPP) conversion factor and then multiplied by the Consumer Price Index (CPI) inflation factor.</w:t>
      </w:r>
    </w:p>
    <w:p w14:paraId="44C4B562" w14:textId="2273161C" w:rsidR="00413E7C" w:rsidRPr="00366206" w:rsidRDefault="00413E7C" w:rsidP="00E7400B">
      <w:pPr>
        <w:spacing w:line="276" w:lineRule="auto"/>
        <w:rPr>
          <w:b/>
          <w:bCs/>
          <w:sz w:val="20"/>
          <w:szCs w:val="20"/>
        </w:rPr>
      </w:pPr>
    </w:p>
    <w:p w14:paraId="501CE804" w14:textId="77777777" w:rsidR="00436009" w:rsidRPr="00366206" w:rsidRDefault="00436009" w:rsidP="00E7400B">
      <w:pPr>
        <w:spacing w:line="276" w:lineRule="auto"/>
        <w:rPr>
          <w:b/>
          <w:bCs/>
        </w:rPr>
        <w:sectPr w:rsidR="00436009" w:rsidRPr="00366206">
          <w:footerReference w:type="even" r:id="rId8"/>
          <w:footerReference w:type="default" r:id="rId9"/>
          <w:pgSz w:w="12240" w:h="15840"/>
          <w:pgMar w:top="1440" w:right="1440" w:bottom="1440" w:left="1440" w:header="708" w:footer="708" w:gutter="0"/>
          <w:cols w:space="708"/>
          <w:docGrid w:linePitch="360"/>
        </w:sectPr>
      </w:pPr>
    </w:p>
    <w:p w14:paraId="331B2E25" w14:textId="5251A74F" w:rsidR="00436009" w:rsidRPr="00366206" w:rsidRDefault="00413E7C" w:rsidP="00E7400B">
      <w:pPr>
        <w:tabs>
          <w:tab w:val="left" w:pos="2601"/>
        </w:tabs>
        <w:spacing w:line="276" w:lineRule="auto"/>
        <w:rPr>
          <w:b/>
          <w:bCs/>
          <w:sz w:val="22"/>
          <w:szCs w:val="22"/>
        </w:rPr>
      </w:pPr>
      <w:r w:rsidRPr="00366206">
        <w:rPr>
          <w:b/>
          <w:bCs/>
          <w:sz w:val="22"/>
          <w:szCs w:val="22"/>
        </w:rPr>
        <w:lastRenderedPageBreak/>
        <w:t>S2.</w:t>
      </w:r>
      <w:r w:rsidR="005F60EE" w:rsidRPr="00366206">
        <w:rPr>
          <w:b/>
          <w:bCs/>
          <w:sz w:val="22"/>
          <w:szCs w:val="22"/>
        </w:rPr>
        <w:t>2</w:t>
      </w:r>
      <w:r w:rsidRPr="00366206">
        <w:rPr>
          <w:b/>
          <w:bCs/>
          <w:sz w:val="22"/>
          <w:szCs w:val="22"/>
        </w:rPr>
        <w:t xml:space="preserve"> </w:t>
      </w:r>
      <w:r w:rsidR="0078588C" w:rsidRPr="00366206">
        <w:rPr>
          <w:rFonts w:hint="eastAsia"/>
          <w:b/>
          <w:bCs/>
          <w:sz w:val="22"/>
          <w:szCs w:val="22"/>
        </w:rPr>
        <w:t>Quality</w:t>
      </w:r>
      <w:r w:rsidR="0078588C" w:rsidRPr="00366206">
        <w:rPr>
          <w:b/>
          <w:bCs/>
          <w:sz w:val="22"/>
          <w:szCs w:val="22"/>
        </w:rPr>
        <w:t xml:space="preserve"> </w:t>
      </w:r>
      <w:r w:rsidR="0078588C" w:rsidRPr="00366206">
        <w:rPr>
          <w:rFonts w:hint="eastAsia"/>
          <w:b/>
          <w:bCs/>
          <w:sz w:val="22"/>
          <w:szCs w:val="22"/>
        </w:rPr>
        <w:t>Assessment</w:t>
      </w:r>
    </w:p>
    <w:p w14:paraId="331B2E26" w14:textId="22F39409" w:rsidR="00436009" w:rsidRPr="00366206" w:rsidRDefault="0078588C" w:rsidP="00E7400B">
      <w:pPr>
        <w:spacing w:before="120" w:after="120" w:line="276" w:lineRule="auto"/>
        <w:rPr>
          <w:sz w:val="22"/>
          <w:szCs w:val="22"/>
        </w:rPr>
      </w:pPr>
      <w:r w:rsidRPr="00366206">
        <w:rPr>
          <w:sz w:val="22"/>
          <w:szCs w:val="22"/>
        </w:rPr>
        <w:t>We used the Drummond 10-point checklist</w:t>
      </w:r>
      <w:r w:rsidRPr="00366206">
        <w:rPr>
          <w:sz w:val="22"/>
          <w:szCs w:val="22"/>
        </w:rPr>
        <w:fldChar w:fldCharType="begin"/>
      </w:r>
      <w:r w:rsidR="00413E7C" w:rsidRPr="00366206">
        <w:rPr>
          <w:sz w:val="22"/>
          <w:szCs w:val="22"/>
        </w:rPr>
        <w:instrText xml:space="preserve"> ADDIN ZOTERO_ITEM CSL_CITATION {"citationID":"VvW5JxeA","properties":{"formattedCitation":"\\super 21\\nosupersub{}","plainCitation":"21","noteIndex":0},"citationItems":[{"id":2884,"uris":["http://zotero.org/users/8333807/items/S8VUU8C9"],"itemData":{"id":2884,"type":"book","publisher":"Oxford university press","source":"Google Scholar","title":"Methods for the economic evaluation of health care programmes","URL":"https://books.google.com.sg/books?hl=zh-CN&amp;lr=&amp;id=yzZSCwAAQBAJ&amp;oi=fnd&amp;pg=PP1&amp;dq=Methods+for+the+Economic+Evaluation+of+Health+Care+Programmes&amp;ots=_cRcgI2nGL&amp;sig=TSaidPaKzyRp6Je2Gxx_ZbGc02Q","author":[{"family":"Drummond","given":"Michael F."},{"family":"Sculpher","given":"Mark J."},{"family":"Claxton","given":"Karl"},{"family":"Stoddart","given":"Greg L."},{"family":"Torrance","given":"George W."}],"accessed":{"date-parts":[["2025",7,8]]},"issued":{"date-parts":[["2015"]]}}}],"schema":"https://github.com/citation-style-language/schema/raw/master/csl-citation.json"} </w:instrText>
      </w:r>
      <w:r w:rsidRPr="00366206">
        <w:rPr>
          <w:sz w:val="22"/>
          <w:szCs w:val="22"/>
        </w:rPr>
        <w:fldChar w:fldCharType="separate"/>
      </w:r>
      <w:r w:rsidR="00413E7C" w:rsidRPr="00366206">
        <w:rPr>
          <w:rFonts w:eastAsiaTheme="minorEastAsia"/>
          <w:sz w:val="22"/>
          <w:szCs w:val="22"/>
          <w:vertAlign w:val="superscript"/>
        </w:rPr>
        <w:t>21</w:t>
      </w:r>
      <w:r w:rsidRPr="00366206">
        <w:rPr>
          <w:sz w:val="22"/>
          <w:szCs w:val="22"/>
        </w:rPr>
        <w:fldChar w:fldCharType="end"/>
      </w:r>
      <w:r w:rsidRPr="00366206">
        <w:rPr>
          <w:sz w:val="22"/>
          <w:szCs w:val="22"/>
        </w:rPr>
        <w:t xml:space="preserve"> to assess the methodological quality of all included studies. Each study was independently evaluated against the ten criteria by one reviewer, with a second reviewer consulted when necessary to resolve uncertainties. </w:t>
      </w:r>
      <w:r w:rsidRPr="00366206">
        <w:rPr>
          <w:b/>
          <w:bCs/>
          <w:sz w:val="22"/>
          <w:szCs w:val="22"/>
        </w:rPr>
        <w:t>Table S</w:t>
      </w:r>
      <w:r w:rsidR="005F60EE" w:rsidRPr="00366206">
        <w:rPr>
          <w:b/>
          <w:bCs/>
          <w:sz w:val="22"/>
          <w:szCs w:val="22"/>
        </w:rPr>
        <w:t>6</w:t>
      </w:r>
      <w:r w:rsidRPr="00366206">
        <w:rPr>
          <w:sz w:val="22"/>
          <w:szCs w:val="22"/>
        </w:rPr>
        <w:t xml:space="preserve"> summarizes how each study fulfilled the checklist criteria.</w:t>
      </w:r>
    </w:p>
    <w:p w14:paraId="6C0F8F56" w14:textId="77777777" w:rsidR="00E7400B" w:rsidRPr="00366206" w:rsidRDefault="00E7400B" w:rsidP="00E7400B">
      <w:pPr>
        <w:spacing w:before="120" w:after="120" w:line="276" w:lineRule="auto"/>
        <w:rPr>
          <w:rFonts w:ascii="SimSun" w:eastAsia="SimSun" w:hAnsi="SimSun" w:cs="SimSun"/>
          <w:b/>
          <w:bCs/>
          <w:sz w:val="22"/>
          <w:szCs w:val="22"/>
        </w:rPr>
      </w:pPr>
    </w:p>
    <w:p w14:paraId="331B2E27" w14:textId="61A768CD" w:rsidR="00436009" w:rsidRPr="00366206" w:rsidRDefault="0078588C" w:rsidP="00742D9F">
      <w:pPr>
        <w:spacing w:line="276" w:lineRule="auto"/>
        <w:rPr>
          <w:b/>
          <w:bCs/>
          <w:sz w:val="22"/>
          <w:szCs w:val="22"/>
        </w:rPr>
      </w:pPr>
      <w:r w:rsidRPr="00366206">
        <w:rPr>
          <w:b/>
          <w:bCs/>
          <w:sz w:val="22"/>
          <w:szCs w:val="22"/>
        </w:rPr>
        <w:t xml:space="preserve">Table </w:t>
      </w:r>
      <w:r w:rsidRPr="00366206">
        <w:rPr>
          <w:rFonts w:hint="eastAsia"/>
          <w:b/>
          <w:bCs/>
          <w:sz w:val="22"/>
          <w:szCs w:val="22"/>
        </w:rPr>
        <w:t>S</w:t>
      </w:r>
      <w:r w:rsidR="00DB189E" w:rsidRPr="00366206">
        <w:rPr>
          <w:b/>
          <w:bCs/>
          <w:sz w:val="22"/>
          <w:szCs w:val="22"/>
        </w:rPr>
        <w:t>6</w:t>
      </w:r>
      <w:r w:rsidRPr="00366206">
        <w:rPr>
          <w:b/>
          <w:bCs/>
          <w:sz w:val="22"/>
          <w:szCs w:val="22"/>
        </w:rPr>
        <w:t xml:space="preserve">. Drummond 10-point checklist evaluation for included studies. </w:t>
      </w:r>
    </w:p>
    <w:tbl>
      <w:tblPr>
        <w:tblW w:w="5797"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3"/>
        <w:gridCol w:w="920"/>
        <w:gridCol w:w="1274"/>
        <w:gridCol w:w="1136"/>
        <w:gridCol w:w="1561"/>
        <w:gridCol w:w="1450"/>
        <w:gridCol w:w="958"/>
        <w:gridCol w:w="1276"/>
        <w:gridCol w:w="1276"/>
        <w:gridCol w:w="1132"/>
        <w:gridCol w:w="1688"/>
      </w:tblGrid>
      <w:tr w:rsidR="00366206" w:rsidRPr="00366206" w14:paraId="331B2E33" w14:textId="77777777" w:rsidTr="00B8695C">
        <w:trPr>
          <w:cantSplit/>
          <w:trHeight w:val="1825"/>
        </w:trPr>
        <w:tc>
          <w:tcPr>
            <w:tcW w:w="780" w:type="pct"/>
            <w:noWrap/>
          </w:tcPr>
          <w:p w14:paraId="331B2E28" w14:textId="77777777" w:rsidR="00436009" w:rsidRPr="00366206" w:rsidRDefault="0078588C" w:rsidP="00B8695C">
            <w:pPr>
              <w:rPr>
                <w:b/>
                <w:bCs/>
                <w:sz w:val="20"/>
                <w:szCs w:val="20"/>
              </w:rPr>
            </w:pPr>
            <w:r w:rsidRPr="00366206">
              <w:rPr>
                <w:b/>
                <w:bCs/>
                <w:sz w:val="20"/>
                <w:szCs w:val="20"/>
              </w:rPr>
              <w:t>Study</w:t>
            </w:r>
          </w:p>
        </w:tc>
        <w:tc>
          <w:tcPr>
            <w:tcW w:w="306" w:type="pct"/>
            <w:textDirection w:val="btLr"/>
          </w:tcPr>
          <w:p w14:paraId="331B2E29" w14:textId="77777777" w:rsidR="00436009" w:rsidRPr="00366206" w:rsidRDefault="0078588C" w:rsidP="00B8695C">
            <w:pPr>
              <w:ind w:left="113" w:right="113"/>
              <w:rPr>
                <w:b/>
                <w:bCs/>
                <w:sz w:val="20"/>
                <w:szCs w:val="20"/>
              </w:rPr>
            </w:pPr>
            <w:r w:rsidRPr="00366206">
              <w:rPr>
                <w:b/>
                <w:bCs/>
                <w:sz w:val="20"/>
                <w:szCs w:val="20"/>
              </w:rPr>
              <w:t>Research question well defined?</w:t>
            </w:r>
          </w:p>
        </w:tc>
        <w:tc>
          <w:tcPr>
            <w:tcW w:w="424" w:type="pct"/>
            <w:textDirection w:val="btLr"/>
          </w:tcPr>
          <w:p w14:paraId="331B2E2A" w14:textId="77777777" w:rsidR="00436009" w:rsidRPr="00366206" w:rsidRDefault="0078588C" w:rsidP="00B8695C">
            <w:pPr>
              <w:ind w:left="113" w:right="113"/>
              <w:rPr>
                <w:b/>
                <w:bCs/>
                <w:sz w:val="20"/>
                <w:szCs w:val="20"/>
              </w:rPr>
            </w:pPr>
            <w:r w:rsidRPr="00366206">
              <w:rPr>
                <w:b/>
                <w:bCs/>
                <w:sz w:val="20"/>
                <w:szCs w:val="20"/>
              </w:rPr>
              <w:t>Comprehensive description of alternatives?</w:t>
            </w:r>
          </w:p>
        </w:tc>
        <w:tc>
          <w:tcPr>
            <w:tcW w:w="378" w:type="pct"/>
            <w:textDirection w:val="btLr"/>
          </w:tcPr>
          <w:p w14:paraId="331B2E2B" w14:textId="77777777" w:rsidR="00436009" w:rsidRPr="00366206" w:rsidRDefault="0078588C" w:rsidP="00B8695C">
            <w:pPr>
              <w:ind w:left="113" w:right="113"/>
              <w:rPr>
                <w:b/>
                <w:bCs/>
                <w:sz w:val="20"/>
                <w:szCs w:val="20"/>
              </w:rPr>
            </w:pPr>
            <w:r w:rsidRPr="00366206">
              <w:rPr>
                <w:b/>
                <w:bCs/>
                <w:sz w:val="20"/>
                <w:szCs w:val="20"/>
              </w:rPr>
              <w:t>Effectiveness of program established?</w:t>
            </w:r>
          </w:p>
        </w:tc>
        <w:tc>
          <w:tcPr>
            <w:tcW w:w="520" w:type="pct"/>
            <w:textDirection w:val="btLr"/>
          </w:tcPr>
          <w:p w14:paraId="331B2E2C" w14:textId="77777777" w:rsidR="00436009" w:rsidRPr="00366206" w:rsidRDefault="0078588C" w:rsidP="00B8695C">
            <w:pPr>
              <w:ind w:left="113" w:right="113"/>
              <w:rPr>
                <w:b/>
                <w:bCs/>
                <w:sz w:val="20"/>
                <w:szCs w:val="20"/>
              </w:rPr>
            </w:pPr>
            <w:r w:rsidRPr="00366206">
              <w:rPr>
                <w:b/>
                <w:bCs/>
                <w:sz w:val="20"/>
                <w:szCs w:val="20"/>
              </w:rPr>
              <w:t>Important &amp; relevant costs &amp; consequences for each alternative identified?</w:t>
            </w:r>
          </w:p>
        </w:tc>
        <w:tc>
          <w:tcPr>
            <w:tcW w:w="483" w:type="pct"/>
            <w:textDirection w:val="btLr"/>
          </w:tcPr>
          <w:p w14:paraId="331B2E2D" w14:textId="77777777" w:rsidR="00436009" w:rsidRPr="00366206" w:rsidRDefault="0078588C" w:rsidP="00B8695C">
            <w:pPr>
              <w:ind w:left="113" w:right="113"/>
              <w:rPr>
                <w:b/>
                <w:bCs/>
                <w:sz w:val="20"/>
                <w:szCs w:val="20"/>
              </w:rPr>
            </w:pPr>
            <w:r w:rsidRPr="00366206">
              <w:rPr>
                <w:b/>
                <w:bCs/>
                <w:sz w:val="20"/>
                <w:szCs w:val="20"/>
              </w:rPr>
              <w:t>Costs &amp; consequences measured accurately &amp; appropriately?</w:t>
            </w:r>
          </w:p>
        </w:tc>
        <w:tc>
          <w:tcPr>
            <w:tcW w:w="319" w:type="pct"/>
            <w:textDirection w:val="btLr"/>
          </w:tcPr>
          <w:p w14:paraId="331B2E2E" w14:textId="77777777" w:rsidR="00436009" w:rsidRPr="00366206" w:rsidRDefault="0078588C" w:rsidP="00B8695C">
            <w:pPr>
              <w:ind w:left="113" w:right="113"/>
              <w:rPr>
                <w:b/>
                <w:bCs/>
                <w:sz w:val="20"/>
                <w:szCs w:val="20"/>
              </w:rPr>
            </w:pPr>
            <w:r w:rsidRPr="00366206">
              <w:rPr>
                <w:b/>
                <w:bCs/>
                <w:sz w:val="20"/>
                <w:szCs w:val="20"/>
              </w:rPr>
              <w:t>Costs &amp; consequences valued credibly?</w:t>
            </w:r>
          </w:p>
        </w:tc>
        <w:tc>
          <w:tcPr>
            <w:tcW w:w="425" w:type="pct"/>
            <w:textDirection w:val="btLr"/>
          </w:tcPr>
          <w:p w14:paraId="331B2E2F" w14:textId="77777777" w:rsidR="00436009" w:rsidRPr="00366206" w:rsidRDefault="0078588C" w:rsidP="00B8695C">
            <w:pPr>
              <w:ind w:left="113" w:right="113"/>
              <w:rPr>
                <w:b/>
                <w:bCs/>
                <w:sz w:val="20"/>
                <w:szCs w:val="20"/>
              </w:rPr>
            </w:pPr>
            <w:r w:rsidRPr="00366206">
              <w:rPr>
                <w:b/>
                <w:bCs/>
                <w:sz w:val="20"/>
                <w:szCs w:val="20"/>
              </w:rPr>
              <w:t>Costs &amp; consequences adjusted for differential timing?</w:t>
            </w:r>
          </w:p>
        </w:tc>
        <w:tc>
          <w:tcPr>
            <w:tcW w:w="425" w:type="pct"/>
            <w:textDirection w:val="btLr"/>
          </w:tcPr>
          <w:p w14:paraId="331B2E30" w14:textId="77777777" w:rsidR="00436009" w:rsidRPr="00366206" w:rsidRDefault="0078588C" w:rsidP="00B8695C">
            <w:pPr>
              <w:ind w:left="113" w:right="113"/>
              <w:rPr>
                <w:b/>
                <w:bCs/>
                <w:sz w:val="20"/>
                <w:szCs w:val="20"/>
              </w:rPr>
            </w:pPr>
            <w:r w:rsidRPr="00366206">
              <w:rPr>
                <w:b/>
                <w:bCs/>
                <w:sz w:val="20"/>
                <w:szCs w:val="20"/>
              </w:rPr>
              <w:t>Incremental analysis of costs &amp; consequences performed?</w:t>
            </w:r>
          </w:p>
        </w:tc>
        <w:tc>
          <w:tcPr>
            <w:tcW w:w="377" w:type="pct"/>
            <w:textDirection w:val="btLr"/>
          </w:tcPr>
          <w:p w14:paraId="331B2E31" w14:textId="77777777" w:rsidR="00436009" w:rsidRPr="00366206" w:rsidRDefault="0078588C" w:rsidP="00B8695C">
            <w:pPr>
              <w:ind w:left="113" w:right="113"/>
              <w:rPr>
                <w:b/>
                <w:bCs/>
                <w:sz w:val="20"/>
                <w:szCs w:val="20"/>
              </w:rPr>
            </w:pPr>
            <w:r w:rsidRPr="00366206">
              <w:rPr>
                <w:b/>
                <w:bCs/>
                <w:sz w:val="20"/>
                <w:szCs w:val="20"/>
              </w:rPr>
              <w:t>Allowance made for uncertainty in estimates?</w:t>
            </w:r>
          </w:p>
        </w:tc>
        <w:tc>
          <w:tcPr>
            <w:tcW w:w="562" w:type="pct"/>
            <w:textDirection w:val="btLr"/>
          </w:tcPr>
          <w:p w14:paraId="331B2E32" w14:textId="77777777" w:rsidR="00436009" w:rsidRPr="00366206" w:rsidRDefault="0078588C" w:rsidP="00B8695C">
            <w:pPr>
              <w:ind w:left="113" w:right="113"/>
              <w:rPr>
                <w:b/>
                <w:bCs/>
                <w:sz w:val="20"/>
                <w:szCs w:val="20"/>
              </w:rPr>
            </w:pPr>
            <w:r w:rsidRPr="00366206">
              <w:rPr>
                <w:b/>
                <w:bCs/>
                <w:sz w:val="20"/>
                <w:szCs w:val="20"/>
              </w:rPr>
              <w:t>Presentation &amp; discussion of study results include all issues of concern to users?</w:t>
            </w:r>
          </w:p>
        </w:tc>
      </w:tr>
      <w:tr w:rsidR="00366206" w:rsidRPr="00366206" w14:paraId="331B2E3F" w14:textId="77777777" w:rsidTr="00B8695C">
        <w:trPr>
          <w:trHeight w:val="320"/>
        </w:trPr>
        <w:tc>
          <w:tcPr>
            <w:tcW w:w="780" w:type="pct"/>
            <w:noWrap/>
          </w:tcPr>
          <w:p w14:paraId="331B2E34" w14:textId="40229512" w:rsidR="00436009" w:rsidRPr="00366206" w:rsidRDefault="0078588C" w:rsidP="00B8695C">
            <w:pPr>
              <w:rPr>
                <w:sz w:val="20"/>
                <w:szCs w:val="20"/>
              </w:rPr>
            </w:pPr>
            <w:r w:rsidRPr="00366206">
              <w:rPr>
                <w:sz w:val="20"/>
                <w:szCs w:val="20"/>
              </w:rPr>
              <w:t>Jones et al., 2005</w:t>
            </w:r>
            <w:bookmarkStart w:id="7" w:name="OLE_LINK21"/>
            <w:r w:rsidRPr="00366206">
              <w:rPr>
                <w:sz w:val="20"/>
                <w:szCs w:val="20"/>
              </w:rPr>
              <w:fldChar w:fldCharType="begin"/>
            </w:r>
            <w:r w:rsidR="00413E7C" w:rsidRPr="00366206">
              <w:rPr>
                <w:sz w:val="20"/>
                <w:szCs w:val="20"/>
              </w:rPr>
              <w:instrText xml:space="preserve"> ADDIN ZOTERO_ITEM CSL_CITATION {"citationID":"NaElKZfQ","properties":{"formattedCitation":"\\super 3\\nosupersub{}","plainCitation":"3","noteIndex":0},"citationItems":[{"id":451,"uris":["http://zotero.org/users/local/3ei8QW7X/items/HGLB7G78","http://zotero.org/users/8333807/items/HGLB7G78"],"itemData":{"id":451,"type":"article-journal","abstract":"This evaluation of an inexpensive mobile spirometry service demonstrates how patients with respiratory problems can be diagnosed and referred to appropriate services, with major potential benefits to the patient and the health service. © 2005 General Practice Airways Group. Published by Elsevier Ltd. All rights reserved.","container-title":"Primary Care Respiratory Journal","DOI":"10.1016/j.pcrj.2004.12.003","ISSN":"1471-4418","issue":"3","language":"English","page":"169-171","source":"Embase","title":"A pilot study of a mobile spirometry service in primary care","volume":"14","author":[{"family":"Jones","given":"R."},{"family":"Whittaker","given":"M."},{"family":"Hanney","given":"K."},{"family":"Shackell","given":"B."}],"issued":{"date-parts":[["2005"]]}}}],"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3</w:t>
            </w:r>
            <w:r w:rsidRPr="00366206">
              <w:rPr>
                <w:sz w:val="20"/>
                <w:szCs w:val="20"/>
              </w:rPr>
              <w:fldChar w:fldCharType="end"/>
            </w:r>
            <w:bookmarkEnd w:id="7"/>
          </w:p>
        </w:tc>
        <w:tc>
          <w:tcPr>
            <w:tcW w:w="306" w:type="pct"/>
            <w:noWrap/>
          </w:tcPr>
          <w:p w14:paraId="331B2E35" w14:textId="77777777" w:rsidR="00436009" w:rsidRPr="00366206" w:rsidRDefault="0078588C" w:rsidP="00B8695C">
            <w:pPr>
              <w:rPr>
                <w:sz w:val="20"/>
                <w:szCs w:val="20"/>
              </w:rPr>
            </w:pPr>
            <w:r w:rsidRPr="00366206">
              <w:rPr>
                <w:sz w:val="20"/>
                <w:szCs w:val="20"/>
              </w:rPr>
              <w:t>Y</w:t>
            </w:r>
          </w:p>
        </w:tc>
        <w:tc>
          <w:tcPr>
            <w:tcW w:w="424" w:type="pct"/>
            <w:noWrap/>
          </w:tcPr>
          <w:p w14:paraId="331B2E36" w14:textId="77777777" w:rsidR="00436009" w:rsidRPr="00366206" w:rsidRDefault="0078588C" w:rsidP="00B8695C">
            <w:pPr>
              <w:rPr>
                <w:sz w:val="20"/>
                <w:szCs w:val="20"/>
              </w:rPr>
            </w:pPr>
            <w:r w:rsidRPr="00366206">
              <w:rPr>
                <w:sz w:val="20"/>
                <w:szCs w:val="20"/>
              </w:rPr>
              <w:t>P</w:t>
            </w:r>
          </w:p>
        </w:tc>
        <w:tc>
          <w:tcPr>
            <w:tcW w:w="378" w:type="pct"/>
            <w:noWrap/>
          </w:tcPr>
          <w:p w14:paraId="331B2E37" w14:textId="77777777" w:rsidR="00436009" w:rsidRPr="00366206" w:rsidRDefault="0078588C" w:rsidP="00B8695C">
            <w:pPr>
              <w:rPr>
                <w:sz w:val="20"/>
                <w:szCs w:val="20"/>
              </w:rPr>
            </w:pPr>
            <w:r w:rsidRPr="00366206">
              <w:rPr>
                <w:sz w:val="20"/>
                <w:szCs w:val="20"/>
              </w:rPr>
              <w:t>Y</w:t>
            </w:r>
          </w:p>
        </w:tc>
        <w:tc>
          <w:tcPr>
            <w:tcW w:w="520" w:type="pct"/>
            <w:noWrap/>
          </w:tcPr>
          <w:p w14:paraId="331B2E38" w14:textId="77777777" w:rsidR="00436009" w:rsidRPr="00366206" w:rsidRDefault="0078588C" w:rsidP="00B8695C">
            <w:pPr>
              <w:rPr>
                <w:sz w:val="20"/>
                <w:szCs w:val="20"/>
              </w:rPr>
            </w:pPr>
            <w:r w:rsidRPr="00366206">
              <w:rPr>
                <w:sz w:val="20"/>
                <w:szCs w:val="20"/>
              </w:rPr>
              <w:t>Y</w:t>
            </w:r>
          </w:p>
        </w:tc>
        <w:tc>
          <w:tcPr>
            <w:tcW w:w="483" w:type="pct"/>
            <w:noWrap/>
          </w:tcPr>
          <w:p w14:paraId="331B2E39" w14:textId="77777777" w:rsidR="00436009" w:rsidRPr="00366206" w:rsidRDefault="0078588C" w:rsidP="00B8695C">
            <w:pPr>
              <w:rPr>
                <w:sz w:val="20"/>
                <w:szCs w:val="20"/>
              </w:rPr>
            </w:pPr>
            <w:r w:rsidRPr="00366206">
              <w:rPr>
                <w:sz w:val="20"/>
                <w:szCs w:val="20"/>
              </w:rPr>
              <w:t>Y</w:t>
            </w:r>
          </w:p>
        </w:tc>
        <w:tc>
          <w:tcPr>
            <w:tcW w:w="319" w:type="pct"/>
            <w:noWrap/>
          </w:tcPr>
          <w:p w14:paraId="331B2E3A" w14:textId="77777777" w:rsidR="00436009" w:rsidRPr="00366206" w:rsidRDefault="0078588C" w:rsidP="00B8695C">
            <w:pPr>
              <w:rPr>
                <w:sz w:val="20"/>
                <w:szCs w:val="20"/>
              </w:rPr>
            </w:pPr>
            <w:r w:rsidRPr="00366206">
              <w:rPr>
                <w:sz w:val="20"/>
                <w:szCs w:val="20"/>
              </w:rPr>
              <w:t>Y</w:t>
            </w:r>
          </w:p>
        </w:tc>
        <w:tc>
          <w:tcPr>
            <w:tcW w:w="425" w:type="pct"/>
            <w:noWrap/>
          </w:tcPr>
          <w:p w14:paraId="331B2E3B" w14:textId="77777777" w:rsidR="00436009" w:rsidRPr="00366206" w:rsidRDefault="0078588C" w:rsidP="00B8695C">
            <w:pPr>
              <w:rPr>
                <w:sz w:val="20"/>
                <w:szCs w:val="20"/>
              </w:rPr>
            </w:pPr>
            <w:r w:rsidRPr="00366206">
              <w:rPr>
                <w:sz w:val="20"/>
                <w:szCs w:val="20"/>
              </w:rPr>
              <w:t>N</w:t>
            </w:r>
          </w:p>
        </w:tc>
        <w:tc>
          <w:tcPr>
            <w:tcW w:w="425" w:type="pct"/>
            <w:noWrap/>
          </w:tcPr>
          <w:p w14:paraId="331B2E3C" w14:textId="77777777" w:rsidR="00436009" w:rsidRPr="00366206" w:rsidRDefault="0078588C" w:rsidP="00B8695C">
            <w:pPr>
              <w:rPr>
                <w:sz w:val="20"/>
                <w:szCs w:val="20"/>
              </w:rPr>
            </w:pPr>
            <w:r w:rsidRPr="00366206">
              <w:rPr>
                <w:sz w:val="20"/>
                <w:szCs w:val="20"/>
              </w:rPr>
              <w:t>N</w:t>
            </w:r>
          </w:p>
        </w:tc>
        <w:tc>
          <w:tcPr>
            <w:tcW w:w="377" w:type="pct"/>
            <w:noWrap/>
          </w:tcPr>
          <w:p w14:paraId="331B2E3D" w14:textId="77777777" w:rsidR="00436009" w:rsidRPr="00366206" w:rsidRDefault="0078588C" w:rsidP="00B8695C">
            <w:pPr>
              <w:rPr>
                <w:sz w:val="20"/>
                <w:szCs w:val="20"/>
              </w:rPr>
            </w:pPr>
            <w:r w:rsidRPr="00366206">
              <w:rPr>
                <w:sz w:val="20"/>
                <w:szCs w:val="20"/>
              </w:rPr>
              <w:t>N</w:t>
            </w:r>
          </w:p>
        </w:tc>
        <w:tc>
          <w:tcPr>
            <w:tcW w:w="562" w:type="pct"/>
            <w:noWrap/>
          </w:tcPr>
          <w:p w14:paraId="331B2E3E" w14:textId="77777777" w:rsidR="00436009" w:rsidRPr="00366206" w:rsidRDefault="0078588C" w:rsidP="00B8695C">
            <w:pPr>
              <w:rPr>
                <w:sz w:val="20"/>
                <w:szCs w:val="20"/>
              </w:rPr>
            </w:pPr>
            <w:r w:rsidRPr="00366206">
              <w:rPr>
                <w:sz w:val="20"/>
                <w:szCs w:val="20"/>
              </w:rPr>
              <w:t>Y</w:t>
            </w:r>
          </w:p>
        </w:tc>
      </w:tr>
      <w:tr w:rsidR="00366206" w:rsidRPr="00366206" w14:paraId="331B2E4B" w14:textId="77777777" w:rsidTr="00B8695C">
        <w:trPr>
          <w:trHeight w:val="320"/>
        </w:trPr>
        <w:tc>
          <w:tcPr>
            <w:tcW w:w="780" w:type="pct"/>
            <w:noWrap/>
          </w:tcPr>
          <w:p w14:paraId="331B2E40" w14:textId="08BD9B99" w:rsidR="00436009" w:rsidRPr="00366206" w:rsidRDefault="0078588C" w:rsidP="00B8695C">
            <w:pPr>
              <w:rPr>
                <w:sz w:val="20"/>
                <w:szCs w:val="20"/>
              </w:rPr>
            </w:pPr>
            <w:proofErr w:type="spellStart"/>
            <w:r w:rsidRPr="00366206">
              <w:rPr>
                <w:sz w:val="20"/>
                <w:szCs w:val="20"/>
              </w:rPr>
              <w:t>Konstantikaki</w:t>
            </w:r>
            <w:proofErr w:type="spellEnd"/>
            <w:r w:rsidRPr="00366206">
              <w:rPr>
                <w:sz w:val="20"/>
                <w:szCs w:val="20"/>
              </w:rPr>
              <w:t xml:space="preserve"> et al., 2011</w:t>
            </w:r>
            <w:r w:rsidRPr="00366206">
              <w:rPr>
                <w:sz w:val="20"/>
                <w:szCs w:val="20"/>
              </w:rPr>
              <w:fldChar w:fldCharType="begin"/>
            </w:r>
            <w:r w:rsidR="00413E7C" w:rsidRPr="00366206">
              <w:rPr>
                <w:sz w:val="20"/>
                <w:szCs w:val="20"/>
              </w:rPr>
              <w:instrText xml:space="preserve"> ADDIN ZOTERO_ITEM CSL_CITATION {"citationID":"6VPCYM2g","properties":{"formattedCitation":"\\super 4\\nosupersub{}","plainCitation":"4","noteIndex":0},"citationItems":[{"id":485,"uris":["http://zotero.org/users/local/3ei8QW7X/items/X6QDGZZA","http://zotero.org/users/8333807/items/X6QDGZZA"],"itemData":{"id":485,"type":"article-journal","abstract":"Background: Early diagnosis of Chronic Obstructive Pulmonary Disease (COPD) remains the cornerstone for effective management. In this study we compared an open spirometry programme and a case-finding programme providing spirometry to high-risk subjects selected by primary care physicians. Methods: A network of primary care physicians was created after invitation and all participants received training on COPD and spirometry. The study team visited 12 primary care settings in each programme in a 1-year period. Spirometry was performed in all eligible participants. COPD diagnosis and classification was based on GOLD guidelines and evaluation by a chest physician. Results: Patients with acceptable spirometry were evaluated (n = 201 in the case-finding and n = 905 in the open spirometry programme). The proportion of newly diagnosed COPD was 27.9% in the case-finding programme compared to 8.4% in the open spirometry programme (p &lt; 0.0001). The numberneeded-to-screen (NNS) for a new diagnosis of COPD was 3.6 in the case-finding programme compared to 11.9 in the open spirometry programme. The majority of newly diagnosed patients were classified in GOLD stages I an II. The average cost for a new diagnosis of COPD was 173 in the open spirometry programme and 102 in the case-finding programme. Conclusions: A case-finding programme involving primary care physicians was more cost-effective for the identification of new cases of COPD compared to an open spirometry programme. The development of networks of primary care physicians with access to good quality spirometry and specialist consultation for early diagnosis of COPD is justified. © 2010 Elsevier Ltd. All rights reserved.","container-title":"Respiratory medicine","DOI":"10.1016/j.rmed.2010.06.020","ISSN":"0954-6111","issue":"2","language":"English","page":"274-281","source":"Embase Medline","title":"Comparison of a network of primary care physicians and an open spirometry programme for COPD diagnosis","volume":"105","author":[{"family":"Konstantikaki","given":"V."},{"family":"Kostikas","given":"K."},{"family":"Minas","given":"M."},{"family":"Batavanis","given":"G."},{"family":"Daniil","given":"Z."},{"family":"Gourgoulianis","given":"K. I."},{"family":"Hatzoglou","given":"C."}],"issued":{"date-parts":[["2011"]]}}}],"schema":"https://github.com/citation-style-language/schema/raw/master/csl-citation.json"}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4</w:t>
            </w:r>
            <w:r w:rsidRPr="00366206">
              <w:rPr>
                <w:sz w:val="20"/>
                <w:szCs w:val="20"/>
              </w:rPr>
              <w:fldChar w:fldCharType="end"/>
            </w:r>
          </w:p>
        </w:tc>
        <w:tc>
          <w:tcPr>
            <w:tcW w:w="306" w:type="pct"/>
            <w:noWrap/>
          </w:tcPr>
          <w:p w14:paraId="331B2E41" w14:textId="77777777" w:rsidR="00436009" w:rsidRPr="00366206" w:rsidRDefault="0078588C" w:rsidP="00B8695C">
            <w:pPr>
              <w:rPr>
                <w:sz w:val="20"/>
                <w:szCs w:val="20"/>
              </w:rPr>
            </w:pPr>
            <w:r w:rsidRPr="00366206">
              <w:rPr>
                <w:sz w:val="20"/>
                <w:szCs w:val="20"/>
              </w:rPr>
              <w:t>Y</w:t>
            </w:r>
          </w:p>
        </w:tc>
        <w:tc>
          <w:tcPr>
            <w:tcW w:w="424" w:type="pct"/>
            <w:noWrap/>
          </w:tcPr>
          <w:p w14:paraId="331B2E42" w14:textId="77777777" w:rsidR="00436009" w:rsidRPr="00366206" w:rsidRDefault="0078588C" w:rsidP="00B8695C">
            <w:pPr>
              <w:rPr>
                <w:sz w:val="20"/>
                <w:szCs w:val="20"/>
              </w:rPr>
            </w:pPr>
            <w:r w:rsidRPr="00366206">
              <w:rPr>
                <w:sz w:val="20"/>
                <w:szCs w:val="20"/>
              </w:rPr>
              <w:t>Y</w:t>
            </w:r>
          </w:p>
        </w:tc>
        <w:tc>
          <w:tcPr>
            <w:tcW w:w="378" w:type="pct"/>
            <w:noWrap/>
          </w:tcPr>
          <w:p w14:paraId="331B2E43" w14:textId="77777777" w:rsidR="00436009" w:rsidRPr="00366206" w:rsidRDefault="0078588C" w:rsidP="00B8695C">
            <w:pPr>
              <w:rPr>
                <w:sz w:val="20"/>
                <w:szCs w:val="20"/>
              </w:rPr>
            </w:pPr>
            <w:r w:rsidRPr="00366206">
              <w:rPr>
                <w:sz w:val="20"/>
                <w:szCs w:val="20"/>
              </w:rPr>
              <w:t>Y</w:t>
            </w:r>
          </w:p>
        </w:tc>
        <w:tc>
          <w:tcPr>
            <w:tcW w:w="520" w:type="pct"/>
            <w:noWrap/>
          </w:tcPr>
          <w:p w14:paraId="331B2E44" w14:textId="77777777" w:rsidR="00436009" w:rsidRPr="00366206" w:rsidRDefault="0078588C" w:rsidP="00B8695C">
            <w:pPr>
              <w:rPr>
                <w:sz w:val="20"/>
                <w:szCs w:val="20"/>
              </w:rPr>
            </w:pPr>
            <w:r w:rsidRPr="00366206">
              <w:rPr>
                <w:sz w:val="20"/>
                <w:szCs w:val="20"/>
              </w:rPr>
              <w:t>Y</w:t>
            </w:r>
          </w:p>
        </w:tc>
        <w:tc>
          <w:tcPr>
            <w:tcW w:w="483" w:type="pct"/>
            <w:noWrap/>
          </w:tcPr>
          <w:p w14:paraId="331B2E45" w14:textId="77777777" w:rsidR="00436009" w:rsidRPr="00366206" w:rsidRDefault="0078588C" w:rsidP="00B8695C">
            <w:pPr>
              <w:rPr>
                <w:sz w:val="20"/>
                <w:szCs w:val="20"/>
              </w:rPr>
            </w:pPr>
            <w:r w:rsidRPr="00366206">
              <w:rPr>
                <w:sz w:val="20"/>
                <w:szCs w:val="20"/>
              </w:rPr>
              <w:t>Y</w:t>
            </w:r>
          </w:p>
        </w:tc>
        <w:tc>
          <w:tcPr>
            <w:tcW w:w="319" w:type="pct"/>
            <w:noWrap/>
          </w:tcPr>
          <w:p w14:paraId="331B2E46" w14:textId="77777777" w:rsidR="00436009" w:rsidRPr="00366206" w:rsidRDefault="0078588C" w:rsidP="00B8695C">
            <w:pPr>
              <w:rPr>
                <w:sz w:val="20"/>
                <w:szCs w:val="20"/>
              </w:rPr>
            </w:pPr>
            <w:r w:rsidRPr="00366206">
              <w:rPr>
                <w:sz w:val="20"/>
                <w:szCs w:val="20"/>
              </w:rPr>
              <w:t>Y</w:t>
            </w:r>
          </w:p>
        </w:tc>
        <w:tc>
          <w:tcPr>
            <w:tcW w:w="425" w:type="pct"/>
            <w:noWrap/>
          </w:tcPr>
          <w:p w14:paraId="331B2E47" w14:textId="77777777" w:rsidR="00436009" w:rsidRPr="00366206" w:rsidRDefault="0078588C" w:rsidP="00B8695C">
            <w:pPr>
              <w:rPr>
                <w:sz w:val="20"/>
                <w:szCs w:val="20"/>
              </w:rPr>
            </w:pPr>
            <w:r w:rsidRPr="00366206">
              <w:rPr>
                <w:sz w:val="20"/>
                <w:szCs w:val="20"/>
              </w:rPr>
              <w:t>N</w:t>
            </w:r>
          </w:p>
        </w:tc>
        <w:tc>
          <w:tcPr>
            <w:tcW w:w="425" w:type="pct"/>
            <w:noWrap/>
          </w:tcPr>
          <w:p w14:paraId="331B2E48" w14:textId="77777777" w:rsidR="00436009" w:rsidRPr="00366206" w:rsidRDefault="0078588C" w:rsidP="00B8695C">
            <w:pPr>
              <w:rPr>
                <w:sz w:val="20"/>
                <w:szCs w:val="20"/>
              </w:rPr>
            </w:pPr>
            <w:r w:rsidRPr="00366206">
              <w:rPr>
                <w:sz w:val="20"/>
                <w:szCs w:val="20"/>
              </w:rPr>
              <w:t>Y</w:t>
            </w:r>
          </w:p>
        </w:tc>
        <w:tc>
          <w:tcPr>
            <w:tcW w:w="377" w:type="pct"/>
            <w:noWrap/>
          </w:tcPr>
          <w:p w14:paraId="331B2E49" w14:textId="77777777" w:rsidR="00436009" w:rsidRPr="00366206" w:rsidRDefault="0078588C" w:rsidP="00B8695C">
            <w:pPr>
              <w:rPr>
                <w:sz w:val="20"/>
                <w:szCs w:val="20"/>
              </w:rPr>
            </w:pPr>
            <w:r w:rsidRPr="00366206">
              <w:rPr>
                <w:sz w:val="20"/>
                <w:szCs w:val="20"/>
              </w:rPr>
              <w:t>N</w:t>
            </w:r>
          </w:p>
        </w:tc>
        <w:tc>
          <w:tcPr>
            <w:tcW w:w="562" w:type="pct"/>
            <w:noWrap/>
          </w:tcPr>
          <w:p w14:paraId="331B2E4A" w14:textId="77777777" w:rsidR="00436009" w:rsidRPr="00366206" w:rsidRDefault="0078588C" w:rsidP="00B8695C">
            <w:pPr>
              <w:rPr>
                <w:sz w:val="20"/>
                <w:szCs w:val="20"/>
              </w:rPr>
            </w:pPr>
            <w:r w:rsidRPr="00366206">
              <w:rPr>
                <w:sz w:val="20"/>
                <w:szCs w:val="20"/>
              </w:rPr>
              <w:t>Y</w:t>
            </w:r>
          </w:p>
        </w:tc>
      </w:tr>
      <w:tr w:rsidR="00366206" w:rsidRPr="00366206" w14:paraId="331B2E57" w14:textId="77777777" w:rsidTr="00B8695C">
        <w:trPr>
          <w:trHeight w:val="320"/>
        </w:trPr>
        <w:tc>
          <w:tcPr>
            <w:tcW w:w="780" w:type="pct"/>
            <w:noWrap/>
          </w:tcPr>
          <w:p w14:paraId="331B2E4C" w14:textId="330FDD02" w:rsidR="00436009" w:rsidRPr="00366206" w:rsidRDefault="0078588C" w:rsidP="00B8695C">
            <w:pPr>
              <w:rPr>
                <w:sz w:val="20"/>
                <w:szCs w:val="20"/>
              </w:rPr>
            </w:pPr>
            <w:r w:rsidRPr="00366206">
              <w:rPr>
                <w:sz w:val="20"/>
                <w:szCs w:val="20"/>
              </w:rPr>
              <w:t>Thorn et al., 2012</w:t>
            </w:r>
            <w:r w:rsidRPr="00366206">
              <w:rPr>
                <w:sz w:val="20"/>
                <w:szCs w:val="20"/>
              </w:rPr>
              <w:fldChar w:fldCharType="begin"/>
            </w:r>
            <w:r w:rsidR="00413E7C" w:rsidRPr="00366206">
              <w:rPr>
                <w:sz w:val="20"/>
                <w:szCs w:val="20"/>
              </w:rPr>
              <w:instrText xml:space="preserve"> ADDIN ZOTERO_ITEM CSL_CITATION {"citationID":"MSA81xKu","properties":{"formattedCitation":"\\super 5\\nosupersub{}","plainCitation":"5","noteIndex":0},"citationItems":[{"id":596,"uris":["http://zotero.org/users/local/3ei8QW7X/items/HL6FDM9G","http://zotero.org/users/8333807/items/HL6FDM9G"],"itemData":{"id":596,"type":"article-journal","call-number":"21086017 22270480","container-title":"Primary Care Respiratory Journal","issue":"2","page":"159-166","title":"Improved prediction of COPD in at-risk patients using lung function pre-screening in primary care: a real-life study and cost-effectiveness analysis","volume":"21","author":[{"family":"Thorn","given":"J."},{"family":"Tilling","given":"B."},{"family":"Lisspers","given":"K."},{"family":"Jorgensen","given":"L."},{"family":"Stenling","given":"A."},{"family":"Stratelis","given":"G."}],"issued":{"date-parts":[["2012"]]}}}],"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5</w:t>
            </w:r>
            <w:r w:rsidRPr="00366206">
              <w:rPr>
                <w:sz w:val="20"/>
                <w:szCs w:val="20"/>
              </w:rPr>
              <w:fldChar w:fldCharType="end"/>
            </w:r>
          </w:p>
        </w:tc>
        <w:tc>
          <w:tcPr>
            <w:tcW w:w="306" w:type="pct"/>
            <w:noWrap/>
          </w:tcPr>
          <w:p w14:paraId="331B2E4D" w14:textId="77777777" w:rsidR="00436009" w:rsidRPr="00366206" w:rsidRDefault="0078588C" w:rsidP="00B8695C">
            <w:pPr>
              <w:rPr>
                <w:sz w:val="20"/>
                <w:szCs w:val="20"/>
              </w:rPr>
            </w:pPr>
            <w:r w:rsidRPr="00366206">
              <w:rPr>
                <w:sz w:val="20"/>
                <w:szCs w:val="20"/>
              </w:rPr>
              <w:t>Y</w:t>
            </w:r>
          </w:p>
        </w:tc>
        <w:tc>
          <w:tcPr>
            <w:tcW w:w="424" w:type="pct"/>
            <w:noWrap/>
          </w:tcPr>
          <w:p w14:paraId="331B2E4E" w14:textId="77777777" w:rsidR="00436009" w:rsidRPr="00366206" w:rsidRDefault="0078588C" w:rsidP="00B8695C">
            <w:pPr>
              <w:rPr>
                <w:sz w:val="20"/>
                <w:szCs w:val="20"/>
              </w:rPr>
            </w:pPr>
            <w:r w:rsidRPr="00366206">
              <w:rPr>
                <w:sz w:val="20"/>
                <w:szCs w:val="20"/>
              </w:rPr>
              <w:t>Y</w:t>
            </w:r>
          </w:p>
        </w:tc>
        <w:tc>
          <w:tcPr>
            <w:tcW w:w="378" w:type="pct"/>
            <w:noWrap/>
          </w:tcPr>
          <w:p w14:paraId="331B2E4F" w14:textId="77777777" w:rsidR="00436009" w:rsidRPr="00366206" w:rsidRDefault="0078588C" w:rsidP="00B8695C">
            <w:pPr>
              <w:rPr>
                <w:sz w:val="20"/>
                <w:szCs w:val="20"/>
              </w:rPr>
            </w:pPr>
            <w:r w:rsidRPr="00366206">
              <w:rPr>
                <w:sz w:val="20"/>
                <w:szCs w:val="20"/>
              </w:rPr>
              <w:t>Y</w:t>
            </w:r>
          </w:p>
        </w:tc>
        <w:tc>
          <w:tcPr>
            <w:tcW w:w="520" w:type="pct"/>
            <w:noWrap/>
          </w:tcPr>
          <w:p w14:paraId="331B2E50" w14:textId="77777777" w:rsidR="00436009" w:rsidRPr="00366206" w:rsidRDefault="0078588C" w:rsidP="00B8695C">
            <w:pPr>
              <w:rPr>
                <w:sz w:val="20"/>
                <w:szCs w:val="20"/>
              </w:rPr>
            </w:pPr>
            <w:r w:rsidRPr="00366206">
              <w:rPr>
                <w:sz w:val="20"/>
                <w:szCs w:val="20"/>
              </w:rPr>
              <w:t>Y</w:t>
            </w:r>
          </w:p>
        </w:tc>
        <w:tc>
          <w:tcPr>
            <w:tcW w:w="483" w:type="pct"/>
            <w:noWrap/>
          </w:tcPr>
          <w:p w14:paraId="331B2E51" w14:textId="77777777" w:rsidR="00436009" w:rsidRPr="00366206" w:rsidRDefault="0078588C" w:rsidP="00B8695C">
            <w:pPr>
              <w:rPr>
                <w:sz w:val="20"/>
                <w:szCs w:val="20"/>
              </w:rPr>
            </w:pPr>
            <w:r w:rsidRPr="00366206">
              <w:rPr>
                <w:sz w:val="20"/>
                <w:szCs w:val="20"/>
              </w:rPr>
              <w:t>Y</w:t>
            </w:r>
          </w:p>
        </w:tc>
        <w:tc>
          <w:tcPr>
            <w:tcW w:w="319" w:type="pct"/>
            <w:noWrap/>
          </w:tcPr>
          <w:p w14:paraId="331B2E52" w14:textId="77777777" w:rsidR="00436009" w:rsidRPr="00366206" w:rsidRDefault="0078588C" w:rsidP="00B8695C">
            <w:pPr>
              <w:rPr>
                <w:sz w:val="20"/>
                <w:szCs w:val="20"/>
              </w:rPr>
            </w:pPr>
            <w:r w:rsidRPr="00366206">
              <w:rPr>
                <w:sz w:val="20"/>
                <w:szCs w:val="20"/>
              </w:rPr>
              <w:t>Y</w:t>
            </w:r>
          </w:p>
        </w:tc>
        <w:tc>
          <w:tcPr>
            <w:tcW w:w="425" w:type="pct"/>
            <w:noWrap/>
          </w:tcPr>
          <w:p w14:paraId="331B2E53" w14:textId="77777777" w:rsidR="00436009" w:rsidRPr="00366206" w:rsidRDefault="0078588C" w:rsidP="00B8695C">
            <w:pPr>
              <w:rPr>
                <w:sz w:val="20"/>
                <w:szCs w:val="20"/>
              </w:rPr>
            </w:pPr>
            <w:r w:rsidRPr="00366206">
              <w:rPr>
                <w:sz w:val="20"/>
                <w:szCs w:val="20"/>
              </w:rPr>
              <w:t>Y</w:t>
            </w:r>
          </w:p>
        </w:tc>
        <w:tc>
          <w:tcPr>
            <w:tcW w:w="425" w:type="pct"/>
            <w:noWrap/>
          </w:tcPr>
          <w:p w14:paraId="331B2E54" w14:textId="77777777" w:rsidR="00436009" w:rsidRPr="00366206" w:rsidRDefault="0078588C" w:rsidP="00B8695C">
            <w:pPr>
              <w:rPr>
                <w:sz w:val="20"/>
                <w:szCs w:val="20"/>
              </w:rPr>
            </w:pPr>
            <w:r w:rsidRPr="00366206">
              <w:rPr>
                <w:sz w:val="20"/>
                <w:szCs w:val="20"/>
              </w:rPr>
              <w:t>Y</w:t>
            </w:r>
          </w:p>
        </w:tc>
        <w:tc>
          <w:tcPr>
            <w:tcW w:w="377" w:type="pct"/>
            <w:noWrap/>
          </w:tcPr>
          <w:p w14:paraId="331B2E55" w14:textId="77777777" w:rsidR="00436009" w:rsidRPr="00366206" w:rsidRDefault="0078588C" w:rsidP="00B8695C">
            <w:pPr>
              <w:rPr>
                <w:sz w:val="20"/>
                <w:szCs w:val="20"/>
              </w:rPr>
            </w:pPr>
            <w:r w:rsidRPr="00366206">
              <w:rPr>
                <w:sz w:val="20"/>
                <w:szCs w:val="20"/>
              </w:rPr>
              <w:t>N</w:t>
            </w:r>
          </w:p>
        </w:tc>
        <w:tc>
          <w:tcPr>
            <w:tcW w:w="562" w:type="pct"/>
            <w:noWrap/>
          </w:tcPr>
          <w:p w14:paraId="331B2E56" w14:textId="77777777" w:rsidR="00436009" w:rsidRPr="00366206" w:rsidRDefault="0078588C" w:rsidP="00B8695C">
            <w:pPr>
              <w:rPr>
                <w:sz w:val="20"/>
                <w:szCs w:val="20"/>
              </w:rPr>
            </w:pPr>
            <w:r w:rsidRPr="00366206">
              <w:rPr>
                <w:sz w:val="20"/>
                <w:szCs w:val="20"/>
              </w:rPr>
              <w:t>Y</w:t>
            </w:r>
          </w:p>
        </w:tc>
      </w:tr>
      <w:tr w:rsidR="00366206" w:rsidRPr="00366206" w14:paraId="331B2E63" w14:textId="77777777" w:rsidTr="00B8695C">
        <w:trPr>
          <w:trHeight w:val="320"/>
        </w:trPr>
        <w:tc>
          <w:tcPr>
            <w:tcW w:w="780" w:type="pct"/>
            <w:noWrap/>
          </w:tcPr>
          <w:p w14:paraId="331B2E58" w14:textId="03A4241B" w:rsidR="00436009" w:rsidRPr="00366206" w:rsidRDefault="0078588C" w:rsidP="00B8695C">
            <w:pPr>
              <w:rPr>
                <w:sz w:val="20"/>
                <w:szCs w:val="20"/>
              </w:rPr>
            </w:pPr>
            <w:r w:rsidRPr="00366206">
              <w:rPr>
                <w:sz w:val="20"/>
                <w:szCs w:val="20"/>
              </w:rPr>
              <w:t>Dirven et al., 2013</w:t>
            </w:r>
            <w:r w:rsidRPr="00366206">
              <w:rPr>
                <w:sz w:val="20"/>
                <w:szCs w:val="20"/>
              </w:rPr>
              <w:fldChar w:fldCharType="begin"/>
            </w:r>
            <w:r w:rsidR="00413E7C" w:rsidRPr="00366206">
              <w:rPr>
                <w:sz w:val="20"/>
                <w:szCs w:val="20"/>
              </w:rPr>
              <w:instrText xml:space="preserve"> ADDIN ZOTERO_ITEM CSL_CITATION {"citationID":"UZHQ5iHw","properties":{"formattedCitation":"\\super 6\\nosupersub{}","plainCitation":"6","noteIndex":0},"citationItems":[{"id":391,"uris":["http://zotero.org/users/local/3ei8QW7X/items/4XK5G7BJ","http://zotero.org/users/8333807/items/4XK5G7BJ"],"itemData":{"id":391,"type":"article-journal","abstract":"BACKGROUND: Chronic obstructive pulmonary disease (COPD) is underdiagnosed in general practice. Our aim was to implement a population-based approach for the early detection of COPD and to assess its impact on primary care workload and costs, and the influence of socioeconomic status (SES). METHODS: An observational study with mixed methods was performed in 10 Dutch general practices of either low or moderate to high SES. The Respiratory Health Screening Questionnaire was posted during a three-month period to all persons aged 45, 55, and 65 years (one age group per month). The practices calculated the risk, and patients at high risk of COPD were invited for spirometry at the practice. The general practitioner used the spirometric results and a consultation to establish a clinical diagnosis. Qualitative and quantitative data on workload, cost, and barriers were evaluated. RESULTS: Ten practices returned 293 (35.3%) COPD risk tests for the three age groups. Participants from low SES practices responded better than those from moderate to high SES practices (40.8% vs. 30.5%). In practices with low SES 17.9% of the tests indicated high risk compared with 16.1% in practices with moderate to high SES. Nine patients (23%) were newly diagnosed with COPD. The healthcare providers' extra workload averaged 18.5 hours during the three months for one standard practice. The average cost of this survey programme (three age groups in three months) was €520 for low SES practices and €398 for moderate to high SES practices. All healthcare providers affirmed that the extra workload in this survey model is acceptable and feasible when finances are compensated. CONCLUSIONS: Early detection of COPD is feasible in daily life primary care. In moderate to high SES practices the costs of detecting COPD were less than in low SES practices.","container-title":"Prim Care Respir J","DOI":"10.4104/pcrj.2013.00071","ISSN":"1471-4418 (Print) 1471-4418","issue":"3","language":"eng","note":"PMCID: PMC6442826","page":"338-43","title":"Early detection of COPD in general practice: implementation, workload and socioeconomic status. A mixed methods observational study","volume":"22","author":[{"family":"Dirven","given":"J. A."},{"family":"Tange","given":"H. J."},{"family":"Muris","given":"J. W."},{"family":"Haaren","given":"K. M.","non-dropping-particle":"van"},{"family":"Vink","given":"G."},{"family":"Schayck","given":"O. C.","non-dropping-particle":"van"}],"issued":{"date-parts":[["2013",9]]}}}],"schema":"https://github.com/citation-style-language/schema/raw/master/csl-citation.json"}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6</w:t>
            </w:r>
            <w:r w:rsidRPr="00366206">
              <w:rPr>
                <w:sz w:val="20"/>
                <w:szCs w:val="20"/>
              </w:rPr>
              <w:fldChar w:fldCharType="end"/>
            </w:r>
          </w:p>
        </w:tc>
        <w:tc>
          <w:tcPr>
            <w:tcW w:w="306" w:type="pct"/>
            <w:noWrap/>
          </w:tcPr>
          <w:p w14:paraId="331B2E59" w14:textId="77777777" w:rsidR="00436009" w:rsidRPr="00366206" w:rsidRDefault="0078588C" w:rsidP="00B8695C">
            <w:pPr>
              <w:rPr>
                <w:sz w:val="20"/>
                <w:szCs w:val="20"/>
              </w:rPr>
            </w:pPr>
            <w:r w:rsidRPr="00366206">
              <w:rPr>
                <w:sz w:val="20"/>
                <w:szCs w:val="20"/>
              </w:rPr>
              <w:t>Y</w:t>
            </w:r>
          </w:p>
        </w:tc>
        <w:tc>
          <w:tcPr>
            <w:tcW w:w="424" w:type="pct"/>
            <w:noWrap/>
          </w:tcPr>
          <w:p w14:paraId="331B2E5A" w14:textId="77777777" w:rsidR="00436009" w:rsidRPr="00366206" w:rsidRDefault="0078588C" w:rsidP="00B8695C">
            <w:pPr>
              <w:rPr>
                <w:sz w:val="20"/>
                <w:szCs w:val="20"/>
              </w:rPr>
            </w:pPr>
            <w:r w:rsidRPr="00366206">
              <w:rPr>
                <w:sz w:val="20"/>
                <w:szCs w:val="20"/>
              </w:rPr>
              <w:t>P</w:t>
            </w:r>
          </w:p>
        </w:tc>
        <w:tc>
          <w:tcPr>
            <w:tcW w:w="378" w:type="pct"/>
            <w:noWrap/>
          </w:tcPr>
          <w:p w14:paraId="331B2E5B" w14:textId="77777777" w:rsidR="00436009" w:rsidRPr="00366206" w:rsidRDefault="0078588C" w:rsidP="00B8695C">
            <w:pPr>
              <w:rPr>
                <w:sz w:val="20"/>
                <w:szCs w:val="20"/>
              </w:rPr>
            </w:pPr>
            <w:r w:rsidRPr="00366206">
              <w:rPr>
                <w:sz w:val="20"/>
                <w:szCs w:val="20"/>
              </w:rPr>
              <w:t>Y</w:t>
            </w:r>
          </w:p>
        </w:tc>
        <w:tc>
          <w:tcPr>
            <w:tcW w:w="520" w:type="pct"/>
            <w:noWrap/>
          </w:tcPr>
          <w:p w14:paraId="331B2E5C" w14:textId="77777777" w:rsidR="00436009" w:rsidRPr="00366206" w:rsidRDefault="0078588C" w:rsidP="00B8695C">
            <w:pPr>
              <w:rPr>
                <w:sz w:val="20"/>
                <w:szCs w:val="20"/>
              </w:rPr>
            </w:pPr>
            <w:r w:rsidRPr="00366206">
              <w:rPr>
                <w:sz w:val="20"/>
                <w:szCs w:val="20"/>
              </w:rPr>
              <w:t>Y</w:t>
            </w:r>
          </w:p>
        </w:tc>
        <w:tc>
          <w:tcPr>
            <w:tcW w:w="483" w:type="pct"/>
            <w:noWrap/>
          </w:tcPr>
          <w:p w14:paraId="331B2E5D" w14:textId="77777777" w:rsidR="00436009" w:rsidRPr="00366206" w:rsidRDefault="0078588C" w:rsidP="00B8695C">
            <w:pPr>
              <w:rPr>
                <w:sz w:val="20"/>
                <w:szCs w:val="20"/>
              </w:rPr>
            </w:pPr>
            <w:r w:rsidRPr="00366206">
              <w:rPr>
                <w:sz w:val="20"/>
                <w:szCs w:val="20"/>
              </w:rPr>
              <w:t>Y</w:t>
            </w:r>
          </w:p>
        </w:tc>
        <w:tc>
          <w:tcPr>
            <w:tcW w:w="319" w:type="pct"/>
            <w:noWrap/>
          </w:tcPr>
          <w:p w14:paraId="331B2E5E" w14:textId="77777777" w:rsidR="00436009" w:rsidRPr="00366206" w:rsidRDefault="0078588C" w:rsidP="00B8695C">
            <w:pPr>
              <w:rPr>
                <w:sz w:val="20"/>
                <w:szCs w:val="20"/>
              </w:rPr>
            </w:pPr>
            <w:r w:rsidRPr="00366206">
              <w:rPr>
                <w:sz w:val="20"/>
                <w:szCs w:val="20"/>
              </w:rPr>
              <w:t>Y</w:t>
            </w:r>
          </w:p>
        </w:tc>
        <w:tc>
          <w:tcPr>
            <w:tcW w:w="425" w:type="pct"/>
            <w:noWrap/>
          </w:tcPr>
          <w:p w14:paraId="331B2E5F" w14:textId="77777777" w:rsidR="00436009" w:rsidRPr="00366206" w:rsidRDefault="0078588C" w:rsidP="00B8695C">
            <w:pPr>
              <w:rPr>
                <w:sz w:val="20"/>
                <w:szCs w:val="20"/>
              </w:rPr>
            </w:pPr>
            <w:r w:rsidRPr="00366206">
              <w:rPr>
                <w:sz w:val="20"/>
                <w:szCs w:val="20"/>
              </w:rPr>
              <w:t>N</w:t>
            </w:r>
          </w:p>
        </w:tc>
        <w:tc>
          <w:tcPr>
            <w:tcW w:w="425" w:type="pct"/>
            <w:noWrap/>
          </w:tcPr>
          <w:p w14:paraId="331B2E60" w14:textId="77777777" w:rsidR="00436009" w:rsidRPr="00366206" w:rsidRDefault="0078588C" w:rsidP="00B8695C">
            <w:pPr>
              <w:rPr>
                <w:sz w:val="20"/>
                <w:szCs w:val="20"/>
              </w:rPr>
            </w:pPr>
            <w:r w:rsidRPr="00366206">
              <w:rPr>
                <w:sz w:val="20"/>
                <w:szCs w:val="20"/>
              </w:rPr>
              <w:t>N</w:t>
            </w:r>
          </w:p>
        </w:tc>
        <w:tc>
          <w:tcPr>
            <w:tcW w:w="377" w:type="pct"/>
            <w:noWrap/>
          </w:tcPr>
          <w:p w14:paraId="331B2E61" w14:textId="77777777" w:rsidR="00436009" w:rsidRPr="00366206" w:rsidRDefault="0078588C" w:rsidP="00B8695C">
            <w:pPr>
              <w:rPr>
                <w:sz w:val="20"/>
                <w:szCs w:val="20"/>
              </w:rPr>
            </w:pPr>
            <w:r w:rsidRPr="00366206">
              <w:rPr>
                <w:sz w:val="20"/>
                <w:szCs w:val="20"/>
              </w:rPr>
              <w:t>N</w:t>
            </w:r>
          </w:p>
        </w:tc>
        <w:tc>
          <w:tcPr>
            <w:tcW w:w="562" w:type="pct"/>
            <w:noWrap/>
          </w:tcPr>
          <w:p w14:paraId="331B2E62" w14:textId="77777777" w:rsidR="00436009" w:rsidRPr="00366206" w:rsidRDefault="0078588C" w:rsidP="00B8695C">
            <w:pPr>
              <w:rPr>
                <w:sz w:val="20"/>
                <w:szCs w:val="20"/>
              </w:rPr>
            </w:pPr>
            <w:r w:rsidRPr="00366206">
              <w:rPr>
                <w:sz w:val="20"/>
                <w:szCs w:val="20"/>
              </w:rPr>
              <w:t>Y</w:t>
            </w:r>
          </w:p>
        </w:tc>
      </w:tr>
      <w:tr w:rsidR="00366206" w:rsidRPr="00366206" w14:paraId="331B2E6F" w14:textId="77777777" w:rsidTr="00B8695C">
        <w:trPr>
          <w:trHeight w:val="320"/>
        </w:trPr>
        <w:tc>
          <w:tcPr>
            <w:tcW w:w="780" w:type="pct"/>
            <w:noWrap/>
          </w:tcPr>
          <w:p w14:paraId="331B2E64" w14:textId="78AC139E" w:rsidR="00436009" w:rsidRPr="00366206" w:rsidRDefault="0078588C" w:rsidP="00B8695C">
            <w:pPr>
              <w:rPr>
                <w:sz w:val="20"/>
                <w:szCs w:val="20"/>
              </w:rPr>
            </w:pPr>
            <w:r w:rsidRPr="00366206">
              <w:rPr>
                <w:sz w:val="20"/>
                <w:szCs w:val="20"/>
              </w:rPr>
              <w:t>Haroon et al., 2013</w:t>
            </w:r>
            <w:r w:rsidRPr="00366206">
              <w:rPr>
                <w:sz w:val="20"/>
                <w:szCs w:val="20"/>
              </w:rPr>
              <w:fldChar w:fldCharType="begin"/>
            </w:r>
            <w:r w:rsidR="00413E7C" w:rsidRPr="00366206">
              <w:rPr>
                <w:sz w:val="20"/>
                <w:szCs w:val="20"/>
              </w:rPr>
              <w:instrText xml:space="preserve"> ADDIN ZOTERO_ITEM CSL_CITATION {"citationID":"cdoH4fAu","properties":{"formattedCitation":"\\super 7\\nosupersub{}","plainCitation":"7","noteIndex":0},"citationItems":[{"id":412,"uris":["http://zotero.org/users/local/3ei8QW7X/items/RUP9EM7W","http://zotero.org/users/8333807/items/RUP9EM7W"],"itemData":{"id":412,"type":"article-journal","call-number":"23336474","container-title":"British Journal of General Practice","issue":"606","page":"e55-e62","title":"Case finding for chronic obstructive pulmonary disease in primary care: a pilot randomised controlled trial","volume":"63","author":[{"family":"Haroon","given":"S."},{"family":"Adab","given":"P."},{"family":"Griffin","given":"C."},{"family":"Jordan","given":"R."}],"issued":{"date-parts":[["2013"]]}}}],"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7</w:t>
            </w:r>
            <w:r w:rsidRPr="00366206">
              <w:rPr>
                <w:sz w:val="20"/>
                <w:szCs w:val="20"/>
              </w:rPr>
              <w:fldChar w:fldCharType="end"/>
            </w:r>
          </w:p>
        </w:tc>
        <w:tc>
          <w:tcPr>
            <w:tcW w:w="306" w:type="pct"/>
            <w:noWrap/>
          </w:tcPr>
          <w:p w14:paraId="331B2E65" w14:textId="77777777" w:rsidR="00436009" w:rsidRPr="00366206" w:rsidRDefault="0078588C" w:rsidP="00B8695C">
            <w:pPr>
              <w:rPr>
                <w:sz w:val="20"/>
                <w:szCs w:val="20"/>
              </w:rPr>
            </w:pPr>
            <w:r w:rsidRPr="00366206">
              <w:rPr>
                <w:sz w:val="20"/>
                <w:szCs w:val="20"/>
              </w:rPr>
              <w:t>Y</w:t>
            </w:r>
          </w:p>
        </w:tc>
        <w:tc>
          <w:tcPr>
            <w:tcW w:w="424" w:type="pct"/>
            <w:noWrap/>
          </w:tcPr>
          <w:p w14:paraId="331B2E66" w14:textId="77777777" w:rsidR="00436009" w:rsidRPr="00366206" w:rsidRDefault="0078588C" w:rsidP="00B8695C">
            <w:pPr>
              <w:rPr>
                <w:sz w:val="20"/>
                <w:szCs w:val="20"/>
              </w:rPr>
            </w:pPr>
            <w:r w:rsidRPr="00366206">
              <w:rPr>
                <w:sz w:val="20"/>
                <w:szCs w:val="20"/>
              </w:rPr>
              <w:t>Y</w:t>
            </w:r>
          </w:p>
        </w:tc>
        <w:tc>
          <w:tcPr>
            <w:tcW w:w="378" w:type="pct"/>
            <w:noWrap/>
          </w:tcPr>
          <w:p w14:paraId="331B2E67" w14:textId="77777777" w:rsidR="00436009" w:rsidRPr="00366206" w:rsidRDefault="0078588C" w:rsidP="00B8695C">
            <w:pPr>
              <w:rPr>
                <w:sz w:val="20"/>
                <w:szCs w:val="20"/>
              </w:rPr>
            </w:pPr>
            <w:r w:rsidRPr="00366206">
              <w:rPr>
                <w:sz w:val="20"/>
                <w:szCs w:val="20"/>
              </w:rPr>
              <w:t>Y</w:t>
            </w:r>
          </w:p>
        </w:tc>
        <w:tc>
          <w:tcPr>
            <w:tcW w:w="520" w:type="pct"/>
            <w:noWrap/>
          </w:tcPr>
          <w:p w14:paraId="331B2E68" w14:textId="77777777" w:rsidR="00436009" w:rsidRPr="00366206" w:rsidRDefault="0078588C" w:rsidP="00B8695C">
            <w:pPr>
              <w:rPr>
                <w:sz w:val="20"/>
                <w:szCs w:val="20"/>
              </w:rPr>
            </w:pPr>
            <w:r w:rsidRPr="00366206">
              <w:rPr>
                <w:sz w:val="20"/>
                <w:szCs w:val="20"/>
              </w:rPr>
              <w:t>Y</w:t>
            </w:r>
          </w:p>
        </w:tc>
        <w:tc>
          <w:tcPr>
            <w:tcW w:w="483" w:type="pct"/>
            <w:noWrap/>
          </w:tcPr>
          <w:p w14:paraId="331B2E69" w14:textId="77777777" w:rsidR="00436009" w:rsidRPr="00366206" w:rsidRDefault="0078588C" w:rsidP="00B8695C">
            <w:pPr>
              <w:rPr>
                <w:sz w:val="20"/>
                <w:szCs w:val="20"/>
              </w:rPr>
            </w:pPr>
            <w:r w:rsidRPr="00366206">
              <w:rPr>
                <w:sz w:val="20"/>
                <w:szCs w:val="20"/>
              </w:rPr>
              <w:t>Y</w:t>
            </w:r>
          </w:p>
        </w:tc>
        <w:tc>
          <w:tcPr>
            <w:tcW w:w="319" w:type="pct"/>
            <w:noWrap/>
          </w:tcPr>
          <w:p w14:paraId="331B2E6A" w14:textId="77777777" w:rsidR="00436009" w:rsidRPr="00366206" w:rsidRDefault="0078588C" w:rsidP="00B8695C">
            <w:pPr>
              <w:rPr>
                <w:sz w:val="20"/>
                <w:szCs w:val="20"/>
              </w:rPr>
            </w:pPr>
            <w:r w:rsidRPr="00366206">
              <w:rPr>
                <w:sz w:val="20"/>
                <w:szCs w:val="20"/>
              </w:rPr>
              <w:t>Y</w:t>
            </w:r>
          </w:p>
        </w:tc>
        <w:tc>
          <w:tcPr>
            <w:tcW w:w="425" w:type="pct"/>
            <w:noWrap/>
          </w:tcPr>
          <w:p w14:paraId="331B2E6B" w14:textId="77777777" w:rsidR="00436009" w:rsidRPr="00366206" w:rsidRDefault="0078588C" w:rsidP="00B8695C">
            <w:pPr>
              <w:rPr>
                <w:sz w:val="20"/>
                <w:szCs w:val="20"/>
              </w:rPr>
            </w:pPr>
            <w:r w:rsidRPr="00366206">
              <w:rPr>
                <w:sz w:val="20"/>
                <w:szCs w:val="20"/>
              </w:rPr>
              <w:t>Y</w:t>
            </w:r>
          </w:p>
        </w:tc>
        <w:tc>
          <w:tcPr>
            <w:tcW w:w="425" w:type="pct"/>
            <w:noWrap/>
          </w:tcPr>
          <w:p w14:paraId="331B2E6C" w14:textId="77777777" w:rsidR="00436009" w:rsidRPr="00366206" w:rsidRDefault="0078588C" w:rsidP="00B8695C">
            <w:pPr>
              <w:rPr>
                <w:sz w:val="20"/>
                <w:szCs w:val="20"/>
              </w:rPr>
            </w:pPr>
            <w:r w:rsidRPr="00366206">
              <w:rPr>
                <w:sz w:val="20"/>
                <w:szCs w:val="20"/>
              </w:rPr>
              <w:t>Y</w:t>
            </w:r>
          </w:p>
        </w:tc>
        <w:tc>
          <w:tcPr>
            <w:tcW w:w="377" w:type="pct"/>
            <w:noWrap/>
          </w:tcPr>
          <w:p w14:paraId="331B2E6D" w14:textId="77777777" w:rsidR="00436009" w:rsidRPr="00366206" w:rsidRDefault="0078588C" w:rsidP="00B8695C">
            <w:pPr>
              <w:rPr>
                <w:sz w:val="20"/>
                <w:szCs w:val="20"/>
              </w:rPr>
            </w:pPr>
            <w:r w:rsidRPr="00366206">
              <w:rPr>
                <w:sz w:val="20"/>
                <w:szCs w:val="20"/>
              </w:rPr>
              <w:t>Y</w:t>
            </w:r>
          </w:p>
        </w:tc>
        <w:tc>
          <w:tcPr>
            <w:tcW w:w="562" w:type="pct"/>
            <w:noWrap/>
          </w:tcPr>
          <w:p w14:paraId="331B2E6E" w14:textId="77777777" w:rsidR="00436009" w:rsidRPr="00366206" w:rsidRDefault="0078588C" w:rsidP="00B8695C">
            <w:pPr>
              <w:rPr>
                <w:sz w:val="20"/>
                <w:szCs w:val="20"/>
              </w:rPr>
            </w:pPr>
            <w:r w:rsidRPr="00366206">
              <w:rPr>
                <w:sz w:val="20"/>
                <w:szCs w:val="20"/>
              </w:rPr>
              <w:t>Y</w:t>
            </w:r>
          </w:p>
        </w:tc>
      </w:tr>
      <w:tr w:rsidR="00366206" w:rsidRPr="00366206" w14:paraId="331B2E7B" w14:textId="77777777" w:rsidTr="00B8695C">
        <w:trPr>
          <w:trHeight w:val="320"/>
        </w:trPr>
        <w:tc>
          <w:tcPr>
            <w:tcW w:w="780" w:type="pct"/>
            <w:noWrap/>
          </w:tcPr>
          <w:p w14:paraId="331B2E70" w14:textId="4BD8482B" w:rsidR="00436009" w:rsidRPr="00366206" w:rsidRDefault="0078588C" w:rsidP="00B8695C">
            <w:pPr>
              <w:rPr>
                <w:sz w:val="20"/>
                <w:szCs w:val="20"/>
              </w:rPr>
            </w:pPr>
            <w:proofErr w:type="spellStart"/>
            <w:r w:rsidRPr="00366206">
              <w:rPr>
                <w:sz w:val="20"/>
                <w:szCs w:val="20"/>
              </w:rPr>
              <w:t>Jithoo</w:t>
            </w:r>
            <w:proofErr w:type="spellEnd"/>
            <w:r w:rsidRPr="00366206">
              <w:rPr>
                <w:sz w:val="20"/>
                <w:szCs w:val="20"/>
              </w:rPr>
              <w:t xml:space="preserve"> et al., 2013</w:t>
            </w:r>
            <w:r w:rsidRPr="00366206">
              <w:rPr>
                <w:sz w:val="20"/>
                <w:szCs w:val="20"/>
              </w:rPr>
              <w:fldChar w:fldCharType="begin"/>
            </w:r>
            <w:r w:rsidR="00413E7C" w:rsidRPr="00366206">
              <w:rPr>
                <w:sz w:val="20"/>
                <w:szCs w:val="20"/>
              </w:rPr>
              <w:instrText xml:space="preserve"> ADDIN ZOTERO_ITEM CSL_CITATION {"citationID":"sfCGdaWD","properties":{"formattedCitation":"\\super 8\\nosupersub{}","plainCitation":"8","noteIndex":0},"citationItems":[{"id":439,"uris":["http://zotero.org/users/local/3ei8QW7X/items/N5CZ93KE","http://zotero.org/users/8333807/items/N5CZ93KE"],"itemData":{"id":439,"type":"article-journal","abstract":"This study aimed to compare strategies for chronic obstructive pulmonary disease (COPD) case finding using data from the Burden of Obstructive Lung Disease study. Population-based samples of adults aged o40 yrs (n59,390) from 14 countries completed a questionnaire and spirometry. We compared the screening efficiency of differently staged algorithms that used questionnaire data and/or peak expiratory flow (PEF) data to identify persons at risk for COPD and, hence, needing confirmatory spirometry. Separate algorithms were fitted for moderate/severe COPD and for severe COPD. We estimated the cost of each algorithm in 1,000 people. For moderate/severe COPD, use of questionnaire data alone permitted high sensitivity (97%) but required confirmatory spirometry in 80% of participants. Use of PEF necessitated confirmatory spirometry in only 19-22% of subjects, with 83-84% sensitivity. For severe COPD, use of PEF achieved 91-93% sensitivity, requiring confirmatory spirometry in ,9% of participants. Cost analysis suggested that a staged screening algorithm using only PEF initially, followed by confirmatory spirometry as needed, was the most cost-effective case-finding strategy. Our results support the use of PEF as a simple, cost-effective initial screening tool for conducting COPD case-finding in adults agedo40 yrs. These findings should be validated in realworld settings such as the primary care environment.","container-title":"European Respiratory Journal","DOI":"10.1183/09031936.00132011","ISSN":"0903-1936 1399-3003","issue":"3","language":"English","page":"548-555","source":"Embase Medline","title":"Case-finding options for COPD: Results from the burden of obstructive lung disease study","volume":"41","author":[{"family":"Jithoo","given":"A."},{"family":"Enright","given":"P. L."},{"family":"Burney","given":"P."},{"family":"Buist","given":"A. S."},{"family":"Bateman","given":"E. D."},{"family":"Tan","given":"W. C."},{"family":"Studnicka","given":"M."},{"family":"Mejza","given":"F."},{"family":"Gillespie","given":"S."},{"family":"Vollmer","given":"W. M."}],"issued":{"date-parts":[["2013"]]}}}],"schema":"https://github.com/citation-style-language/schema/raw/master/csl-citation.json"}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8</w:t>
            </w:r>
            <w:r w:rsidRPr="00366206">
              <w:rPr>
                <w:sz w:val="20"/>
                <w:szCs w:val="20"/>
              </w:rPr>
              <w:fldChar w:fldCharType="end"/>
            </w:r>
          </w:p>
        </w:tc>
        <w:tc>
          <w:tcPr>
            <w:tcW w:w="306" w:type="pct"/>
            <w:noWrap/>
          </w:tcPr>
          <w:p w14:paraId="331B2E71" w14:textId="77777777" w:rsidR="00436009" w:rsidRPr="00366206" w:rsidRDefault="0078588C" w:rsidP="00B8695C">
            <w:pPr>
              <w:rPr>
                <w:sz w:val="20"/>
                <w:szCs w:val="20"/>
              </w:rPr>
            </w:pPr>
            <w:r w:rsidRPr="00366206">
              <w:rPr>
                <w:sz w:val="20"/>
                <w:szCs w:val="20"/>
              </w:rPr>
              <w:t>Y</w:t>
            </w:r>
          </w:p>
        </w:tc>
        <w:tc>
          <w:tcPr>
            <w:tcW w:w="424" w:type="pct"/>
            <w:noWrap/>
          </w:tcPr>
          <w:p w14:paraId="331B2E72" w14:textId="77777777" w:rsidR="00436009" w:rsidRPr="00366206" w:rsidRDefault="0078588C" w:rsidP="00B8695C">
            <w:pPr>
              <w:rPr>
                <w:sz w:val="20"/>
                <w:szCs w:val="20"/>
              </w:rPr>
            </w:pPr>
            <w:r w:rsidRPr="00366206">
              <w:rPr>
                <w:sz w:val="20"/>
                <w:szCs w:val="20"/>
              </w:rPr>
              <w:t>Y</w:t>
            </w:r>
          </w:p>
        </w:tc>
        <w:tc>
          <w:tcPr>
            <w:tcW w:w="378" w:type="pct"/>
            <w:noWrap/>
          </w:tcPr>
          <w:p w14:paraId="331B2E73" w14:textId="77777777" w:rsidR="00436009" w:rsidRPr="00366206" w:rsidRDefault="0078588C" w:rsidP="00B8695C">
            <w:pPr>
              <w:rPr>
                <w:sz w:val="20"/>
                <w:szCs w:val="20"/>
              </w:rPr>
            </w:pPr>
            <w:r w:rsidRPr="00366206">
              <w:rPr>
                <w:sz w:val="20"/>
                <w:szCs w:val="20"/>
              </w:rPr>
              <w:t>Y</w:t>
            </w:r>
          </w:p>
        </w:tc>
        <w:tc>
          <w:tcPr>
            <w:tcW w:w="520" w:type="pct"/>
            <w:noWrap/>
          </w:tcPr>
          <w:p w14:paraId="331B2E74" w14:textId="77777777" w:rsidR="00436009" w:rsidRPr="00366206" w:rsidRDefault="0078588C" w:rsidP="00B8695C">
            <w:pPr>
              <w:rPr>
                <w:sz w:val="20"/>
                <w:szCs w:val="20"/>
              </w:rPr>
            </w:pPr>
            <w:r w:rsidRPr="00366206">
              <w:rPr>
                <w:sz w:val="20"/>
                <w:szCs w:val="20"/>
              </w:rPr>
              <w:t>Y</w:t>
            </w:r>
          </w:p>
        </w:tc>
        <w:tc>
          <w:tcPr>
            <w:tcW w:w="483" w:type="pct"/>
            <w:noWrap/>
          </w:tcPr>
          <w:p w14:paraId="331B2E75" w14:textId="77777777" w:rsidR="00436009" w:rsidRPr="00366206" w:rsidRDefault="0078588C" w:rsidP="00B8695C">
            <w:pPr>
              <w:rPr>
                <w:sz w:val="20"/>
                <w:szCs w:val="20"/>
              </w:rPr>
            </w:pPr>
            <w:r w:rsidRPr="00366206">
              <w:rPr>
                <w:sz w:val="20"/>
                <w:szCs w:val="20"/>
              </w:rPr>
              <w:t>Y</w:t>
            </w:r>
          </w:p>
        </w:tc>
        <w:tc>
          <w:tcPr>
            <w:tcW w:w="319" w:type="pct"/>
            <w:noWrap/>
          </w:tcPr>
          <w:p w14:paraId="331B2E76" w14:textId="77777777" w:rsidR="00436009" w:rsidRPr="00366206" w:rsidRDefault="0078588C" w:rsidP="00B8695C">
            <w:pPr>
              <w:rPr>
                <w:sz w:val="20"/>
                <w:szCs w:val="20"/>
              </w:rPr>
            </w:pPr>
            <w:r w:rsidRPr="00366206">
              <w:rPr>
                <w:sz w:val="20"/>
                <w:szCs w:val="20"/>
              </w:rPr>
              <w:t>Y</w:t>
            </w:r>
          </w:p>
        </w:tc>
        <w:tc>
          <w:tcPr>
            <w:tcW w:w="425" w:type="pct"/>
            <w:noWrap/>
          </w:tcPr>
          <w:p w14:paraId="331B2E77" w14:textId="77777777" w:rsidR="00436009" w:rsidRPr="00366206" w:rsidRDefault="0078588C" w:rsidP="00B8695C">
            <w:pPr>
              <w:rPr>
                <w:sz w:val="20"/>
                <w:szCs w:val="20"/>
              </w:rPr>
            </w:pPr>
            <w:r w:rsidRPr="00366206">
              <w:rPr>
                <w:sz w:val="20"/>
                <w:szCs w:val="20"/>
              </w:rPr>
              <w:t>N</w:t>
            </w:r>
          </w:p>
        </w:tc>
        <w:tc>
          <w:tcPr>
            <w:tcW w:w="425" w:type="pct"/>
            <w:noWrap/>
          </w:tcPr>
          <w:p w14:paraId="331B2E78" w14:textId="77777777" w:rsidR="00436009" w:rsidRPr="00366206" w:rsidRDefault="0078588C" w:rsidP="00B8695C">
            <w:pPr>
              <w:rPr>
                <w:sz w:val="20"/>
                <w:szCs w:val="20"/>
              </w:rPr>
            </w:pPr>
            <w:r w:rsidRPr="00366206">
              <w:rPr>
                <w:sz w:val="20"/>
                <w:szCs w:val="20"/>
              </w:rPr>
              <w:t>Y</w:t>
            </w:r>
          </w:p>
        </w:tc>
        <w:tc>
          <w:tcPr>
            <w:tcW w:w="377" w:type="pct"/>
            <w:noWrap/>
          </w:tcPr>
          <w:p w14:paraId="331B2E79" w14:textId="77777777" w:rsidR="00436009" w:rsidRPr="00366206" w:rsidRDefault="0078588C" w:rsidP="00B8695C">
            <w:pPr>
              <w:rPr>
                <w:sz w:val="20"/>
                <w:szCs w:val="20"/>
              </w:rPr>
            </w:pPr>
            <w:r w:rsidRPr="00366206">
              <w:rPr>
                <w:sz w:val="20"/>
                <w:szCs w:val="20"/>
              </w:rPr>
              <w:t>N</w:t>
            </w:r>
          </w:p>
        </w:tc>
        <w:tc>
          <w:tcPr>
            <w:tcW w:w="562" w:type="pct"/>
            <w:noWrap/>
          </w:tcPr>
          <w:p w14:paraId="331B2E7A" w14:textId="77777777" w:rsidR="00436009" w:rsidRPr="00366206" w:rsidRDefault="0078588C" w:rsidP="00B8695C">
            <w:pPr>
              <w:rPr>
                <w:sz w:val="20"/>
                <w:szCs w:val="20"/>
              </w:rPr>
            </w:pPr>
            <w:r w:rsidRPr="00366206">
              <w:rPr>
                <w:sz w:val="20"/>
                <w:szCs w:val="20"/>
              </w:rPr>
              <w:t>Y</w:t>
            </w:r>
          </w:p>
        </w:tc>
      </w:tr>
      <w:tr w:rsidR="00366206" w:rsidRPr="00366206" w14:paraId="331B2E87" w14:textId="77777777" w:rsidTr="00B8695C">
        <w:trPr>
          <w:trHeight w:val="320"/>
        </w:trPr>
        <w:tc>
          <w:tcPr>
            <w:tcW w:w="780" w:type="pct"/>
            <w:noWrap/>
          </w:tcPr>
          <w:p w14:paraId="331B2E7C" w14:textId="3FDF0355" w:rsidR="00436009" w:rsidRPr="00366206" w:rsidRDefault="0078588C" w:rsidP="00B8695C">
            <w:pPr>
              <w:rPr>
                <w:sz w:val="20"/>
                <w:szCs w:val="20"/>
              </w:rPr>
            </w:pPr>
            <w:r w:rsidRPr="00366206">
              <w:rPr>
                <w:sz w:val="20"/>
                <w:szCs w:val="20"/>
              </w:rPr>
              <w:t>Tawara et al., 2015</w:t>
            </w:r>
            <w:r w:rsidRPr="00366206">
              <w:rPr>
                <w:sz w:val="20"/>
                <w:szCs w:val="20"/>
              </w:rPr>
              <w:fldChar w:fldCharType="begin"/>
            </w:r>
            <w:r w:rsidR="00413E7C" w:rsidRPr="00366206">
              <w:rPr>
                <w:sz w:val="20"/>
                <w:szCs w:val="20"/>
              </w:rPr>
              <w:instrText xml:space="preserve"> ADDIN ZOTERO_ITEM CSL_CITATION {"citationID":"hfVxPt5R","properties":{"formattedCitation":"\\super 9\\nosupersub{}","plainCitation":"9","noteIndex":0},"citationItems":[{"id":592,"uris":["http://zotero.org/users/local/3ei8QW7X/items/WVKUAF77","http://zotero.org/users/8333807/items/WVKUAF77"],"itemData":{"id":592,"type":"article-journal","abstract":"OBJECTIVE: We established a COPD taskforce for early detection, diagnosis, treatment, and intervention. We implemented a pilot intervention with a prospective and longitudinal design in a regional city. This study evaluates the usefulness of the COPD taskforce and intervention based on COPD case detection rate and per capita medical costs. METHOD: We distributed a questionnaire to all 8,878 inhabitants aged 50-89 years, resident in Matsuura, Nagasaki Prefecture in 2006. Potentially COPD-positive persons received a pulmonary function test and diagnosis. We implemented ongoing detection, examination, education, and treatment interventions, performed follow-up examinations or respiratory lessons yearly, and supported the health maintenance of each patient. We compared COPD medical costs in Matsuura and in the rest of Nagasaki Prefecture using data from 2004 to 2013 recorded by the association of Nagasaki National Health Insurance Organization, assessing 10-year means and annual change. RESULTS: As of 2014, 256 people have received a definitive diagnosis of COPD; representing 31% of the estimated total number of COPD patients. Of the cases detected, 87.5% were mild or moderate in severity. COPD medical costs per patient in Matsuura were significantly lower than the rest of Nagasaki Prefecture, as was rate of increase in cost over time. CONCLUSION: The COPD program in Matsuura enabled early detection and treatment of COPD patients and helped to lower the associated burden of medical costs. The success of this program suggests that a similar program could reduce the economic and human costs of COPD morbidity throughout Japan.","container-title":"Int J Chron Obstruct Pulmon Dis","DOI":"10.2147/copd.S82872","ISSN":"1176-9106 (Print) 1176-9106","language":"eng","note":"PMCID: PMC4529261","page":"1531-42","title":"Value of systematic intervention for chronic obstructive pulmonary disease in a regional Japanese city based on case detection rate and medical cost","volume":"10","author":[{"family":"Tawara","given":"Y."},{"family":"Senjyu","given":"H."},{"family":"Tanaka","given":"K."},{"family":"Tanaka","given":"T."},{"family":"Asai","given":"M."},{"family":"Kozu","given":"R."},{"family":"Tabusadani","given":"M."},{"family":"Honda","given":"S."},{"family":"Sawai","given":"T."}],"issued":{"date-parts":[["2015"]]}}}],"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9</w:t>
            </w:r>
            <w:r w:rsidRPr="00366206">
              <w:rPr>
                <w:sz w:val="20"/>
                <w:szCs w:val="20"/>
              </w:rPr>
              <w:fldChar w:fldCharType="end"/>
            </w:r>
          </w:p>
        </w:tc>
        <w:tc>
          <w:tcPr>
            <w:tcW w:w="306" w:type="pct"/>
            <w:noWrap/>
          </w:tcPr>
          <w:p w14:paraId="331B2E7D" w14:textId="77777777" w:rsidR="00436009" w:rsidRPr="00366206" w:rsidRDefault="0078588C" w:rsidP="00B8695C">
            <w:pPr>
              <w:rPr>
                <w:sz w:val="20"/>
                <w:szCs w:val="20"/>
              </w:rPr>
            </w:pPr>
            <w:r w:rsidRPr="00366206">
              <w:rPr>
                <w:sz w:val="20"/>
                <w:szCs w:val="20"/>
              </w:rPr>
              <w:t>Y</w:t>
            </w:r>
          </w:p>
        </w:tc>
        <w:tc>
          <w:tcPr>
            <w:tcW w:w="424" w:type="pct"/>
            <w:noWrap/>
          </w:tcPr>
          <w:p w14:paraId="331B2E7E" w14:textId="77777777" w:rsidR="00436009" w:rsidRPr="00366206" w:rsidRDefault="0078588C" w:rsidP="00B8695C">
            <w:pPr>
              <w:rPr>
                <w:sz w:val="20"/>
                <w:szCs w:val="20"/>
              </w:rPr>
            </w:pPr>
            <w:r w:rsidRPr="00366206">
              <w:rPr>
                <w:sz w:val="20"/>
                <w:szCs w:val="20"/>
              </w:rPr>
              <w:t>P</w:t>
            </w:r>
          </w:p>
        </w:tc>
        <w:tc>
          <w:tcPr>
            <w:tcW w:w="378" w:type="pct"/>
            <w:noWrap/>
          </w:tcPr>
          <w:p w14:paraId="331B2E7F" w14:textId="77777777" w:rsidR="00436009" w:rsidRPr="00366206" w:rsidRDefault="0078588C" w:rsidP="00B8695C">
            <w:pPr>
              <w:rPr>
                <w:sz w:val="20"/>
                <w:szCs w:val="20"/>
              </w:rPr>
            </w:pPr>
            <w:r w:rsidRPr="00366206">
              <w:rPr>
                <w:sz w:val="20"/>
                <w:szCs w:val="20"/>
              </w:rPr>
              <w:t>Y</w:t>
            </w:r>
          </w:p>
        </w:tc>
        <w:tc>
          <w:tcPr>
            <w:tcW w:w="520" w:type="pct"/>
            <w:noWrap/>
          </w:tcPr>
          <w:p w14:paraId="331B2E80" w14:textId="77777777" w:rsidR="00436009" w:rsidRPr="00366206" w:rsidRDefault="0078588C" w:rsidP="00B8695C">
            <w:pPr>
              <w:rPr>
                <w:sz w:val="20"/>
                <w:szCs w:val="20"/>
              </w:rPr>
            </w:pPr>
            <w:r w:rsidRPr="00366206">
              <w:rPr>
                <w:sz w:val="20"/>
                <w:szCs w:val="20"/>
              </w:rPr>
              <w:t>Y</w:t>
            </w:r>
          </w:p>
        </w:tc>
        <w:tc>
          <w:tcPr>
            <w:tcW w:w="483" w:type="pct"/>
            <w:noWrap/>
          </w:tcPr>
          <w:p w14:paraId="331B2E81" w14:textId="77777777" w:rsidR="00436009" w:rsidRPr="00366206" w:rsidRDefault="0078588C" w:rsidP="00B8695C">
            <w:pPr>
              <w:rPr>
                <w:sz w:val="20"/>
                <w:szCs w:val="20"/>
              </w:rPr>
            </w:pPr>
            <w:r w:rsidRPr="00366206">
              <w:rPr>
                <w:sz w:val="20"/>
                <w:szCs w:val="20"/>
              </w:rPr>
              <w:t>Y</w:t>
            </w:r>
          </w:p>
        </w:tc>
        <w:tc>
          <w:tcPr>
            <w:tcW w:w="319" w:type="pct"/>
            <w:noWrap/>
          </w:tcPr>
          <w:p w14:paraId="331B2E82" w14:textId="77777777" w:rsidR="00436009" w:rsidRPr="00366206" w:rsidRDefault="0078588C" w:rsidP="00B8695C">
            <w:pPr>
              <w:rPr>
                <w:sz w:val="20"/>
                <w:szCs w:val="20"/>
              </w:rPr>
            </w:pPr>
            <w:r w:rsidRPr="00366206">
              <w:rPr>
                <w:sz w:val="20"/>
                <w:szCs w:val="20"/>
              </w:rPr>
              <w:t>Y</w:t>
            </w:r>
          </w:p>
        </w:tc>
        <w:tc>
          <w:tcPr>
            <w:tcW w:w="425" w:type="pct"/>
            <w:noWrap/>
          </w:tcPr>
          <w:p w14:paraId="331B2E83" w14:textId="77777777" w:rsidR="00436009" w:rsidRPr="00366206" w:rsidRDefault="0078588C" w:rsidP="00B8695C">
            <w:pPr>
              <w:rPr>
                <w:sz w:val="20"/>
                <w:szCs w:val="20"/>
              </w:rPr>
            </w:pPr>
            <w:r w:rsidRPr="00366206">
              <w:rPr>
                <w:sz w:val="20"/>
                <w:szCs w:val="20"/>
              </w:rPr>
              <w:t>N</w:t>
            </w:r>
          </w:p>
        </w:tc>
        <w:tc>
          <w:tcPr>
            <w:tcW w:w="425" w:type="pct"/>
            <w:noWrap/>
          </w:tcPr>
          <w:p w14:paraId="331B2E84" w14:textId="77777777" w:rsidR="00436009" w:rsidRPr="00366206" w:rsidRDefault="0078588C" w:rsidP="00B8695C">
            <w:pPr>
              <w:rPr>
                <w:sz w:val="20"/>
                <w:szCs w:val="20"/>
              </w:rPr>
            </w:pPr>
            <w:r w:rsidRPr="00366206">
              <w:rPr>
                <w:sz w:val="20"/>
                <w:szCs w:val="20"/>
              </w:rPr>
              <w:t>N</w:t>
            </w:r>
          </w:p>
        </w:tc>
        <w:tc>
          <w:tcPr>
            <w:tcW w:w="377" w:type="pct"/>
            <w:noWrap/>
          </w:tcPr>
          <w:p w14:paraId="331B2E85" w14:textId="77777777" w:rsidR="00436009" w:rsidRPr="00366206" w:rsidRDefault="0078588C" w:rsidP="00B8695C">
            <w:pPr>
              <w:rPr>
                <w:sz w:val="20"/>
                <w:szCs w:val="20"/>
              </w:rPr>
            </w:pPr>
            <w:r w:rsidRPr="00366206">
              <w:rPr>
                <w:sz w:val="20"/>
                <w:szCs w:val="20"/>
              </w:rPr>
              <w:t>N</w:t>
            </w:r>
          </w:p>
        </w:tc>
        <w:tc>
          <w:tcPr>
            <w:tcW w:w="562" w:type="pct"/>
            <w:noWrap/>
          </w:tcPr>
          <w:p w14:paraId="331B2E86" w14:textId="77777777" w:rsidR="00436009" w:rsidRPr="00366206" w:rsidRDefault="0078588C" w:rsidP="00B8695C">
            <w:pPr>
              <w:rPr>
                <w:sz w:val="20"/>
                <w:szCs w:val="20"/>
              </w:rPr>
            </w:pPr>
            <w:r w:rsidRPr="00366206">
              <w:rPr>
                <w:sz w:val="20"/>
                <w:szCs w:val="20"/>
              </w:rPr>
              <w:t>Y</w:t>
            </w:r>
          </w:p>
        </w:tc>
      </w:tr>
      <w:tr w:rsidR="00366206" w:rsidRPr="00366206" w14:paraId="331B2E93" w14:textId="77777777" w:rsidTr="00B8695C">
        <w:trPr>
          <w:trHeight w:val="320"/>
        </w:trPr>
        <w:tc>
          <w:tcPr>
            <w:tcW w:w="780" w:type="pct"/>
            <w:noWrap/>
          </w:tcPr>
          <w:p w14:paraId="331B2E88" w14:textId="466439CA" w:rsidR="00436009" w:rsidRPr="00366206" w:rsidRDefault="0078588C" w:rsidP="00B8695C">
            <w:pPr>
              <w:rPr>
                <w:sz w:val="20"/>
                <w:szCs w:val="20"/>
              </w:rPr>
            </w:pPr>
            <w:r w:rsidRPr="00366206">
              <w:rPr>
                <w:sz w:val="20"/>
                <w:szCs w:val="20"/>
              </w:rPr>
              <w:t>Jordan et al., 2016</w:t>
            </w:r>
            <w:r w:rsidRPr="00366206">
              <w:rPr>
                <w:sz w:val="20"/>
                <w:szCs w:val="20"/>
              </w:rPr>
              <w:fldChar w:fldCharType="begin"/>
            </w:r>
            <w:r w:rsidR="00413E7C" w:rsidRPr="00366206">
              <w:rPr>
                <w:sz w:val="20"/>
                <w:szCs w:val="20"/>
              </w:rPr>
              <w:instrText xml:space="preserve"> ADDIN ZOTERO_ITEM CSL_CITATION {"citationID":"FsJAWDf7","properties":{"formattedCitation":"\\super 10\\nosupersub{}","plainCitation":"10","noteIndex":0},"citationItems":[{"id":457,"uris":["http://zotero.org/users/local/3ei8QW7X/items/JAWT5ZBF","http://zotero.org/users/8333807/items/JAWT5ZBF"],"itemData":{"id":457,"type":"article-journal","abstract":"Background Many individuals with chronic obstructive pulmonary disease (COPD) remain undiagnosed worldwide. Health-care organisations are implementing case-finding programmes without good evidence of which are the most effective and cost-effective approaches. We assessed the effectiveness and cost-effectiveness of two alternative approaches to targeted case finding for COPD compared with routine practice. Methods In this cluster-randomised controlled trial, participating general practices in the West Midlands, UK, were randomly assigned (1:1), via a computer-generated block randomisation sequence, to either a targeted case-finding group or a routine care group. Eligible patients were ever-smokers aged 40–79 years without a previously recorded diagnosis of COPD. Patients in the targeted case-finding group were further randomly assigned (1:1) via their household to receive either a screening questionnaire at the general practitioner (GP) consultation (opportunistic) or a screening questionnaire at the GP consultation plus a mailed questionnaire (active). Respondents reporting relevant respiratory symptoms were invited for post-bronchodilator spirometry. Patients, clinicians, and investigators were not masked to allocation, but group allocation was concealed from the researchers who performed the spirometry assessments. Primary outcomes were the percentage of the eligible population diagnosed with COPD within 1 year (defined as post-bronchodilator forced expiratory volume in 1 s [FEV1] to forced vital capacity [FVC] ratio &lt;0·7 in patients with symptoms or a new diagnosis on their GP record) and cost per new COPD diagnosis. Multiple logistic and Poisson regression were used to estimate effect sizes. Costs were obtained from the trial. This trial is registered with ISRCTN, number ISRCTN14930255. Findings From Aug 10, 2012, to June 22, 2014, 74 818 eligible patients from 54 diverse general practices were randomly assigned and completed the trial. At 1 year, 1278 (4%) cases of COPD were newly detected in 32 789 eligible patients in the targeted case-finding group compared with 337 (1%) cases in 42 029 patients in the routine care group (adjusted odds ratio [OR] 7·45 [95% CI 4·80–11·55], p&lt;0·0001). The percentage of newly detected COPD cases was higher in the active case-finding group (822 [5%] of 15 378) than in the opportunistic case-finding group (370 [2%] of 15 387; adjusted OR 2·34 [2·06–2·66], p&lt;0·0001; adjusted risk difference 2·9 per 100 patients [95% CI 2·3–3·6], p&lt;0·0001). Active case finding was more cost-effective than opportunistic case finding (333 vs 376 per case detected, respectively). Interpretation In this well established primary care system, routine practice identified few new cases of COPD. An active targeted approach to case finding including mailed screening questionnaires before spirometry is a cost-effective way to identify undiagnosed patients and has the potential to improve their health. Funding National Institute for Health Research.","container-title":"The Lancet Respiratory Medicine","DOI":"10.1016/S2213-2600(16)30149-7","ISSN":"2213-2619 2213-2600","issue":"9","language":"English","page":"720-730","source":"Embase Medline","title":"Targeted case finding for chronic obstructive pulmonary disease versus routine practice in primary care (TargetCOPD): a cluster-randomised controlled trial","volume":"4","author":[{"family":"Jordan","given":"R. E."},{"family":"Adab","given":"P."},{"family":"Sitch","given":"A."},{"family":"Enocson","given":"A."},{"family":"Blissett","given":"D."},{"family":"Jowett","given":"S."},{"family":"Marsh","given":"J."},{"family":"Riley","given":"R. D."},{"family":"Miller","given":"M. R."},{"family":"Cooper","given":"B. G."},{"family":"Turner","given":"A. M."},{"family":"Jolly","given":"K."},{"family":"Ayres","given":"J. G."},{"family":"Haroon","given":"S."},{"family":"Stockley","given":"R."},{"family":"Greenfield","given":"S."},{"family":"Siebert","given":"S."},{"family":"Daley","given":"A. J."},{"family":"Cheng","given":"K. K."},{"family":"Fitzmaurice","given":"D."}],"issued":{"date-parts":[["2016"]]}}}],"schema":"https://github.com/citation-style-language/schema/raw/master/csl-citation.json"}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10</w:t>
            </w:r>
            <w:r w:rsidRPr="00366206">
              <w:rPr>
                <w:sz w:val="20"/>
                <w:szCs w:val="20"/>
              </w:rPr>
              <w:fldChar w:fldCharType="end"/>
            </w:r>
          </w:p>
        </w:tc>
        <w:tc>
          <w:tcPr>
            <w:tcW w:w="306" w:type="pct"/>
            <w:noWrap/>
          </w:tcPr>
          <w:p w14:paraId="331B2E89" w14:textId="77777777" w:rsidR="00436009" w:rsidRPr="00366206" w:rsidRDefault="0078588C" w:rsidP="00B8695C">
            <w:pPr>
              <w:rPr>
                <w:sz w:val="20"/>
                <w:szCs w:val="20"/>
              </w:rPr>
            </w:pPr>
            <w:r w:rsidRPr="00366206">
              <w:rPr>
                <w:sz w:val="20"/>
                <w:szCs w:val="20"/>
              </w:rPr>
              <w:t>Y</w:t>
            </w:r>
          </w:p>
        </w:tc>
        <w:tc>
          <w:tcPr>
            <w:tcW w:w="424" w:type="pct"/>
            <w:noWrap/>
          </w:tcPr>
          <w:p w14:paraId="331B2E8A" w14:textId="77777777" w:rsidR="00436009" w:rsidRPr="00366206" w:rsidRDefault="0078588C" w:rsidP="00B8695C">
            <w:pPr>
              <w:rPr>
                <w:sz w:val="20"/>
                <w:szCs w:val="20"/>
              </w:rPr>
            </w:pPr>
            <w:r w:rsidRPr="00366206">
              <w:rPr>
                <w:sz w:val="20"/>
                <w:szCs w:val="20"/>
              </w:rPr>
              <w:t>Y</w:t>
            </w:r>
          </w:p>
        </w:tc>
        <w:tc>
          <w:tcPr>
            <w:tcW w:w="378" w:type="pct"/>
            <w:noWrap/>
          </w:tcPr>
          <w:p w14:paraId="331B2E8B" w14:textId="77777777" w:rsidR="00436009" w:rsidRPr="00366206" w:rsidRDefault="0078588C" w:rsidP="00B8695C">
            <w:pPr>
              <w:rPr>
                <w:sz w:val="20"/>
                <w:szCs w:val="20"/>
              </w:rPr>
            </w:pPr>
            <w:r w:rsidRPr="00366206">
              <w:rPr>
                <w:sz w:val="20"/>
                <w:szCs w:val="20"/>
              </w:rPr>
              <w:t>Y</w:t>
            </w:r>
          </w:p>
        </w:tc>
        <w:tc>
          <w:tcPr>
            <w:tcW w:w="520" w:type="pct"/>
            <w:noWrap/>
          </w:tcPr>
          <w:p w14:paraId="331B2E8C" w14:textId="77777777" w:rsidR="00436009" w:rsidRPr="00366206" w:rsidRDefault="0078588C" w:rsidP="00B8695C">
            <w:pPr>
              <w:rPr>
                <w:sz w:val="20"/>
                <w:szCs w:val="20"/>
              </w:rPr>
            </w:pPr>
            <w:r w:rsidRPr="00366206">
              <w:rPr>
                <w:sz w:val="20"/>
                <w:szCs w:val="20"/>
              </w:rPr>
              <w:t>Y</w:t>
            </w:r>
          </w:p>
        </w:tc>
        <w:tc>
          <w:tcPr>
            <w:tcW w:w="483" w:type="pct"/>
            <w:noWrap/>
          </w:tcPr>
          <w:p w14:paraId="331B2E8D" w14:textId="77777777" w:rsidR="00436009" w:rsidRPr="00366206" w:rsidRDefault="0078588C" w:rsidP="00B8695C">
            <w:pPr>
              <w:rPr>
                <w:sz w:val="20"/>
                <w:szCs w:val="20"/>
              </w:rPr>
            </w:pPr>
            <w:r w:rsidRPr="00366206">
              <w:rPr>
                <w:sz w:val="20"/>
                <w:szCs w:val="20"/>
              </w:rPr>
              <w:t>Y</w:t>
            </w:r>
          </w:p>
        </w:tc>
        <w:tc>
          <w:tcPr>
            <w:tcW w:w="319" w:type="pct"/>
            <w:noWrap/>
          </w:tcPr>
          <w:p w14:paraId="331B2E8E" w14:textId="77777777" w:rsidR="00436009" w:rsidRPr="00366206" w:rsidRDefault="0078588C" w:rsidP="00B8695C">
            <w:pPr>
              <w:rPr>
                <w:sz w:val="20"/>
                <w:szCs w:val="20"/>
              </w:rPr>
            </w:pPr>
            <w:r w:rsidRPr="00366206">
              <w:rPr>
                <w:sz w:val="20"/>
                <w:szCs w:val="20"/>
              </w:rPr>
              <w:t>Y</w:t>
            </w:r>
          </w:p>
        </w:tc>
        <w:tc>
          <w:tcPr>
            <w:tcW w:w="425" w:type="pct"/>
            <w:noWrap/>
          </w:tcPr>
          <w:p w14:paraId="331B2E8F" w14:textId="77777777" w:rsidR="00436009" w:rsidRPr="00366206" w:rsidRDefault="0078588C" w:rsidP="00B8695C">
            <w:pPr>
              <w:rPr>
                <w:sz w:val="20"/>
                <w:szCs w:val="20"/>
              </w:rPr>
            </w:pPr>
            <w:r w:rsidRPr="00366206">
              <w:rPr>
                <w:sz w:val="20"/>
                <w:szCs w:val="20"/>
              </w:rPr>
              <w:t>Y</w:t>
            </w:r>
          </w:p>
        </w:tc>
        <w:tc>
          <w:tcPr>
            <w:tcW w:w="425" w:type="pct"/>
            <w:noWrap/>
          </w:tcPr>
          <w:p w14:paraId="331B2E90" w14:textId="77777777" w:rsidR="00436009" w:rsidRPr="00366206" w:rsidRDefault="0078588C" w:rsidP="00B8695C">
            <w:pPr>
              <w:rPr>
                <w:sz w:val="20"/>
                <w:szCs w:val="20"/>
              </w:rPr>
            </w:pPr>
            <w:r w:rsidRPr="00366206">
              <w:rPr>
                <w:sz w:val="20"/>
                <w:szCs w:val="20"/>
              </w:rPr>
              <w:t>Y</w:t>
            </w:r>
          </w:p>
        </w:tc>
        <w:tc>
          <w:tcPr>
            <w:tcW w:w="377" w:type="pct"/>
            <w:noWrap/>
          </w:tcPr>
          <w:p w14:paraId="331B2E91" w14:textId="77777777" w:rsidR="00436009" w:rsidRPr="00366206" w:rsidRDefault="0078588C" w:rsidP="00B8695C">
            <w:pPr>
              <w:rPr>
                <w:sz w:val="20"/>
                <w:szCs w:val="20"/>
              </w:rPr>
            </w:pPr>
            <w:r w:rsidRPr="00366206">
              <w:rPr>
                <w:sz w:val="20"/>
                <w:szCs w:val="20"/>
              </w:rPr>
              <w:t>Y</w:t>
            </w:r>
          </w:p>
        </w:tc>
        <w:tc>
          <w:tcPr>
            <w:tcW w:w="562" w:type="pct"/>
            <w:noWrap/>
          </w:tcPr>
          <w:p w14:paraId="331B2E92" w14:textId="77777777" w:rsidR="00436009" w:rsidRPr="00366206" w:rsidRDefault="0078588C" w:rsidP="00B8695C">
            <w:pPr>
              <w:rPr>
                <w:sz w:val="20"/>
                <w:szCs w:val="20"/>
              </w:rPr>
            </w:pPr>
            <w:r w:rsidRPr="00366206">
              <w:rPr>
                <w:sz w:val="20"/>
                <w:szCs w:val="20"/>
              </w:rPr>
              <w:t>Y</w:t>
            </w:r>
          </w:p>
        </w:tc>
      </w:tr>
      <w:tr w:rsidR="00366206" w:rsidRPr="00366206" w14:paraId="331B2E9F" w14:textId="77777777" w:rsidTr="00B8695C">
        <w:trPr>
          <w:trHeight w:val="320"/>
        </w:trPr>
        <w:tc>
          <w:tcPr>
            <w:tcW w:w="780" w:type="pct"/>
            <w:noWrap/>
          </w:tcPr>
          <w:p w14:paraId="331B2E94" w14:textId="114FC61B" w:rsidR="00436009" w:rsidRPr="00366206" w:rsidRDefault="0078588C" w:rsidP="00B8695C">
            <w:pPr>
              <w:rPr>
                <w:sz w:val="20"/>
                <w:szCs w:val="20"/>
              </w:rPr>
            </w:pPr>
            <w:r w:rsidRPr="00366206">
              <w:rPr>
                <w:sz w:val="20"/>
                <w:szCs w:val="20"/>
              </w:rPr>
              <w:t>Pan et al., 2021</w:t>
            </w:r>
            <w:r w:rsidRPr="00366206">
              <w:rPr>
                <w:sz w:val="20"/>
                <w:szCs w:val="20"/>
              </w:rPr>
              <w:fldChar w:fldCharType="begin"/>
            </w:r>
            <w:r w:rsidR="00413E7C" w:rsidRPr="00366206">
              <w:rPr>
                <w:sz w:val="20"/>
                <w:szCs w:val="20"/>
              </w:rPr>
              <w:instrText xml:space="preserve"> ADDIN ZOTERO_ITEM CSL_CITATION {"citationID":"LuiBr4IL","properties":{"formattedCitation":"\\super 11\\nosupersub{}","plainCitation":"11","noteIndex":0},"citationItems":[{"id":531,"uris":["http://zotero.org/users/local/3ei8QW7X/items/YVD5JLEY","http://zotero.org/users/local/3ei8QW7X/items/STYPCDB2","http://zotero.org/users/8333807/items/STYPCDB2"],"itemData":{"id":531,"type":"article-journal","abstract":"Objectives To examine the accuracy and cost-effectiveness of various chronic obstructive pulmonary disease (COPD) screening tests and combinations within a Chinese primary care population. Design Screening test accuracy study. Setting Urban and rural community health centres in four municipalities of China: Beijing (north), Chengdu (southwest), Guangzhou (south) and Shenyang (northeast). Participants Community residents aged 40 years and above who attended community health centres for any reason were invited to participate. 2445 participants (mean age 59.8 (SD 9.6) years, 39.1% (n=956) male) completed the study (February-December 2019), 68.9% (n=1684) were never-smokers and 3.6% (n=88) had an existing COPD diagnosis. 13.7% (n=333) of participants had spirometry-confirmed airflow obstruction. Interventions Participants completed six index tests (screening questionnaires (COPD Diagnostic Questionnaire, COPD Assessment in Primary Care To Identify Undiagnosed Respiratory Disease and Exacerbation Risk (CAPTURE), Chinese Symptom-Based Questionnaire (C-SBQ), COPD-SQ), microspirometry (COPD-6), peak flow (model of peak flow meters used in the study (USPE)) and the reference test (ndd Easy On-PC). Primary and secondary outcomes Cases were defined as those with forced expiratory volume in one second (FEV 1)/forced vital capacity (FVC) below the lower limit of normal (LLN-GLI) on the reference test. Performance of individual screening tests and their combinations was evaluated, with cost-effectiveness analyses providing cost per additional true case detected. Results Airflow measurement devices (sensitivities 64.9% (95% CI 59.5% to 70.0%) and 67.3% (95% CI 61.9% to 72.3%), specificities 89.7% (95% CI 88.4% to 91.0%) and 82.6% (95% CI 80.9% to 84.2%) for microspirometry and peak flow, respectively) generally performed better than questionnaires, the most accurate of which was C-SBQ (sensitivity 63.1% (95% CI 57.6% to 68.3%) specificity 74.2% (95% CI 72.3% to 76.1%)). The combination of C-SBQ and microspirometry used in parallel maximised sensitivity (81.4%) (95% CI 76.8% to 85.4%) and had specificity of 68.0% (95% CI 66.0% to 70.0%), with an incremental cost-effectiveness ratio of £64.20 (CNY385) per additional case detected compared with peak flow. Conclusions Simple screening tests to identify undiagnosed COPD within the primary care setting in China is possible, and a combination of C-SBQ and microspirometry is the most sensitive and cost-effective. Further work is required to explore optimal cut-points and effectiveness of programme implementation. Trial registration number ISRCTN13357135.","container-title":"BMJ Open","DOI":"10.1136/bmjopen-2021-051811","ISSN":"2044-6055","issue":"9","language":"English","source":"Embase Medline","title":"Accuracy and cost-effectiveness of different screening strategies for identifying undiagnosed COPD among primary care patients (=40 years) in China: A cross-sectional screening test accuracy study: Findings from the Breathe Well group","volume":"11","author":[{"family":"Pan","given":"Z."},{"family":"Dickens","given":"A. P."},{"family":"Chi","given":"C."},{"family":"Kong","given":"X."},{"family":"Enocson","given":"A."},{"family":"G Cooper","given":"B."},{"family":"Adab","given":"P."},{"family":"Cheng","given":"K. K."},{"family":"Sitch","given":"A. J."},{"family":"Jowett","given":"S."},{"family":"Adams","given":"R."},{"family":"Correia-De-Sousa","given":"J."},{"family":"Farley","given":"A."},{"family":"Gale","given":"N. K."},{"family":"Jolly","given":"K."},{"family":"Maglakelidze","given":"M."},{"family":"Maglakelidze","given":"T."},{"family":"M Martins","given":"S."},{"family":"Stavrikj","given":"K."},{"family":"Stelmach","given":"R."},{"family":"Turner","given":"A. M."},{"family":"Williams","given":"S."},{"family":"E Jordan","given":"R."}],"issued":{"date-parts":[["2021"]]}}}],"schema":"https://github.com/citation-style-language/schema/raw/master/csl-citation.json"}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11</w:t>
            </w:r>
            <w:r w:rsidRPr="00366206">
              <w:rPr>
                <w:sz w:val="20"/>
                <w:szCs w:val="20"/>
              </w:rPr>
              <w:fldChar w:fldCharType="end"/>
            </w:r>
          </w:p>
        </w:tc>
        <w:tc>
          <w:tcPr>
            <w:tcW w:w="306" w:type="pct"/>
            <w:noWrap/>
          </w:tcPr>
          <w:p w14:paraId="331B2E95" w14:textId="77777777" w:rsidR="00436009" w:rsidRPr="00366206" w:rsidRDefault="0078588C" w:rsidP="00B8695C">
            <w:pPr>
              <w:rPr>
                <w:sz w:val="20"/>
                <w:szCs w:val="20"/>
              </w:rPr>
            </w:pPr>
            <w:r w:rsidRPr="00366206">
              <w:rPr>
                <w:sz w:val="20"/>
                <w:szCs w:val="20"/>
              </w:rPr>
              <w:t>Y</w:t>
            </w:r>
          </w:p>
        </w:tc>
        <w:tc>
          <w:tcPr>
            <w:tcW w:w="424" w:type="pct"/>
            <w:noWrap/>
          </w:tcPr>
          <w:p w14:paraId="331B2E96" w14:textId="77777777" w:rsidR="00436009" w:rsidRPr="00366206" w:rsidRDefault="0078588C" w:rsidP="00B8695C">
            <w:pPr>
              <w:rPr>
                <w:sz w:val="20"/>
                <w:szCs w:val="20"/>
              </w:rPr>
            </w:pPr>
            <w:r w:rsidRPr="00366206">
              <w:rPr>
                <w:sz w:val="20"/>
                <w:szCs w:val="20"/>
              </w:rPr>
              <w:t>Y</w:t>
            </w:r>
          </w:p>
        </w:tc>
        <w:tc>
          <w:tcPr>
            <w:tcW w:w="378" w:type="pct"/>
            <w:noWrap/>
          </w:tcPr>
          <w:p w14:paraId="331B2E97" w14:textId="77777777" w:rsidR="00436009" w:rsidRPr="00366206" w:rsidRDefault="0078588C" w:rsidP="00B8695C">
            <w:pPr>
              <w:rPr>
                <w:sz w:val="20"/>
                <w:szCs w:val="20"/>
              </w:rPr>
            </w:pPr>
            <w:r w:rsidRPr="00366206">
              <w:rPr>
                <w:sz w:val="20"/>
                <w:szCs w:val="20"/>
              </w:rPr>
              <w:t>Y</w:t>
            </w:r>
          </w:p>
        </w:tc>
        <w:tc>
          <w:tcPr>
            <w:tcW w:w="520" w:type="pct"/>
            <w:noWrap/>
          </w:tcPr>
          <w:p w14:paraId="331B2E98" w14:textId="77777777" w:rsidR="00436009" w:rsidRPr="00366206" w:rsidRDefault="0078588C" w:rsidP="00B8695C">
            <w:pPr>
              <w:rPr>
                <w:sz w:val="20"/>
                <w:szCs w:val="20"/>
              </w:rPr>
            </w:pPr>
            <w:r w:rsidRPr="00366206">
              <w:rPr>
                <w:sz w:val="20"/>
                <w:szCs w:val="20"/>
              </w:rPr>
              <w:t>Y</w:t>
            </w:r>
          </w:p>
        </w:tc>
        <w:tc>
          <w:tcPr>
            <w:tcW w:w="483" w:type="pct"/>
            <w:noWrap/>
          </w:tcPr>
          <w:p w14:paraId="331B2E99" w14:textId="77777777" w:rsidR="00436009" w:rsidRPr="00366206" w:rsidRDefault="0078588C" w:rsidP="00B8695C">
            <w:pPr>
              <w:rPr>
                <w:sz w:val="20"/>
                <w:szCs w:val="20"/>
              </w:rPr>
            </w:pPr>
            <w:r w:rsidRPr="00366206">
              <w:rPr>
                <w:sz w:val="20"/>
                <w:szCs w:val="20"/>
              </w:rPr>
              <w:t>Y</w:t>
            </w:r>
          </w:p>
        </w:tc>
        <w:tc>
          <w:tcPr>
            <w:tcW w:w="319" w:type="pct"/>
            <w:noWrap/>
          </w:tcPr>
          <w:p w14:paraId="331B2E9A" w14:textId="77777777" w:rsidR="00436009" w:rsidRPr="00366206" w:rsidRDefault="0078588C" w:rsidP="00B8695C">
            <w:pPr>
              <w:rPr>
                <w:sz w:val="20"/>
                <w:szCs w:val="20"/>
              </w:rPr>
            </w:pPr>
            <w:r w:rsidRPr="00366206">
              <w:rPr>
                <w:sz w:val="20"/>
                <w:szCs w:val="20"/>
              </w:rPr>
              <w:t>Y</w:t>
            </w:r>
          </w:p>
        </w:tc>
        <w:tc>
          <w:tcPr>
            <w:tcW w:w="425" w:type="pct"/>
            <w:noWrap/>
          </w:tcPr>
          <w:p w14:paraId="331B2E9B" w14:textId="77777777" w:rsidR="00436009" w:rsidRPr="00366206" w:rsidRDefault="0078588C" w:rsidP="00B8695C">
            <w:pPr>
              <w:rPr>
                <w:sz w:val="20"/>
                <w:szCs w:val="20"/>
              </w:rPr>
            </w:pPr>
            <w:r w:rsidRPr="00366206">
              <w:rPr>
                <w:sz w:val="20"/>
                <w:szCs w:val="20"/>
              </w:rPr>
              <w:t>N</w:t>
            </w:r>
          </w:p>
        </w:tc>
        <w:tc>
          <w:tcPr>
            <w:tcW w:w="425" w:type="pct"/>
            <w:noWrap/>
          </w:tcPr>
          <w:p w14:paraId="331B2E9C" w14:textId="77777777" w:rsidR="00436009" w:rsidRPr="00366206" w:rsidRDefault="0078588C" w:rsidP="00B8695C">
            <w:pPr>
              <w:rPr>
                <w:sz w:val="20"/>
                <w:szCs w:val="20"/>
              </w:rPr>
            </w:pPr>
            <w:r w:rsidRPr="00366206">
              <w:rPr>
                <w:sz w:val="20"/>
                <w:szCs w:val="20"/>
              </w:rPr>
              <w:t>Y</w:t>
            </w:r>
          </w:p>
        </w:tc>
        <w:tc>
          <w:tcPr>
            <w:tcW w:w="377" w:type="pct"/>
            <w:noWrap/>
          </w:tcPr>
          <w:p w14:paraId="331B2E9D" w14:textId="77777777" w:rsidR="00436009" w:rsidRPr="00366206" w:rsidRDefault="0078588C" w:rsidP="00B8695C">
            <w:pPr>
              <w:rPr>
                <w:sz w:val="20"/>
                <w:szCs w:val="20"/>
              </w:rPr>
            </w:pPr>
            <w:r w:rsidRPr="00366206">
              <w:rPr>
                <w:sz w:val="20"/>
                <w:szCs w:val="20"/>
              </w:rPr>
              <w:t>P</w:t>
            </w:r>
          </w:p>
        </w:tc>
        <w:tc>
          <w:tcPr>
            <w:tcW w:w="562" w:type="pct"/>
            <w:noWrap/>
          </w:tcPr>
          <w:p w14:paraId="331B2E9E" w14:textId="77777777" w:rsidR="00436009" w:rsidRPr="00366206" w:rsidRDefault="0078588C" w:rsidP="00B8695C">
            <w:pPr>
              <w:rPr>
                <w:sz w:val="20"/>
                <w:szCs w:val="20"/>
              </w:rPr>
            </w:pPr>
            <w:r w:rsidRPr="00366206">
              <w:rPr>
                <w:sz w:val="20"/>
                <w:szCs w:val="20"/>
              </w:rPr>
              <w:t>Y</w:t>
            </w:r>
          </w:p>
        </w:tc>
      </w:tr>
      <w:tr w:rsidR="00366206" w:rsidRPr="00366206" w14:paraId="331B2EAB" w14:textId="77777777" w:rsidTr="00B8695C">
        <w:trPr>
          <w:trHeight w:val="320"/>
        </w:trPr>
        <w:tc>
          <w:tcPr>
            <w:tcW w:w="780" w:type="pct"/>
            <w:noWrap/>
          </w:tcPr>
          <w:p w14:paraId="331B2EA0" w14:textId="28BBA982" w:rsidR="00436009" w:rsidRPr="00366206" w:rsidRDefault="0078588C" w:rsidP="00B8695C">
            <w:pPr>
              <w:rPr>
                <w:sz w:val="20"/>
                <w:szCs w:val="20"/>
              </w:rPr>
            </w:pPr>
            <w:r w:rsidRPr="00366206">
              <w:rPr>
                <w:sz w:val="20"/>
                <w:szCs w:val="20"/>
              </w:rPr>
              <w:t>Martins et al., 2022</w:t>
            </w:r>
            <w:r w:rsidRPr="00366206">
              <w:rPr>
                <w:sz w:val="20"/>
                <w:szCs w:val="20"/>
              </w:rPr>
              <w:fldChar w:fldCharType="begin"/>
            </w:r>
            <w:r w:rsidR="00413E7C" w:rsidRPr="00366206">
              <w:rPr>
                <w:sz w:val="20"/>
                <w:szCs w:val="20"/>
              </w:rPr>
              <w:instrText xml:space="preserve"> ADDIN ZOTERO_ITEM CSL_CITATION {"citationID":"4CDAvJcE","properties":{"formattedCitation":"\\super 12\\nosupersub{}","plainCitation":"12","noteIndex":0},"citationItems":[{"id":509,"uris":["http://zotero.org/users/local/3ei8QW7X/items/4M4LWPB7","http://zotero.org/users/8333807/items/4M4LWPB7"],"itemData":{"id":509,"type":"article-journal","abstract":"In Brazil, prevalence of diagnosed COPD among adults aged 40 years and over is 16% although over 70% of cases remain undiagnosed. Hypertension is common and well-recorded in primary care, and frequently co-exists with COPD because of common causes such as tobacco smoking, therefore we conducted a cross-sectional screening test accuracy study in nine Basic Health Units in Brazil, among hypertensive patients aged ≥40 years to identify the optimum screening test/combinations to detect undiagnosed COPD. We compared six index tests (four screening questionnaires, microspirometer and peak flow) against the reference test defined as those below the lower limit of normal (LLN-GLI) on quality diagnostic spirometry, with confirmed COPD at clinical review. Of 1162 participants, 6.8% (n = 79) had clinically confirmed COPD. Peak flow had a higher specificity but lower sensitivity than microspirometry (sensitivity 44.3% [95% CI 33.1, 55.9], specificity 95.5% [95% CI 94.1, 96.6]). SBQ performed well compared to the other questionnaires (sensitivity 75.9% [95% CI 65.0, 84.9], specificity 59.2% [95% CI 56.2, 62.1]). A strategy requiring both SBQ and peak flow to be positive yielded sensitivity of 39.2% (95% CI 28.4, 50.9) and specificity of 97.0% (95% CI 95.7, 97.9). The use of simple screening tests was feasible within the Brazilian primary care setting. The combination of SBQ and peak flow appeared most efficient, when considering performance of the test, cost and ease of use (costing £1690 (5554 R$) with 26.7 cases detected per 1,000 patients). However, the choice of screening tests depends on the clinical setting and availability of resources. ISRCTN registration number: 11377960.","container-title":"NPJ Primary Care Respiratory Medicine","DOI":"10.1038/s41533-022-00303-w","ISSN":"2055-1010","issue":"1","language":"English","source":"Embase Medline","title":"Accuracy and economic evaluation of screening tests for undiagnosed COPD among hypertensive individuals in Brazil","volume":"32","author":[{"family":"Martins","given":"S. M."},{"family":"Dickens","given":"A. P."},{"family":"Salibe-Filho","given":"W."},{"family":"Albuquerque Neto","given":"A. A."},{"family":"Adab","given":"P."},{"family":"Enocson","given":"A."},{"family":"Cooper","given":"B. G."},{"family":"Sousa","given":"L. V. A."},{"family":"Sitch","given":"A. J."},{"family":"Jowett","given":"S."},{"family":"Adams","given":"R."},{"family":"Cheng","given":"K. K."},{"family":"Chi","given":"C."},{"family":"Correia-de-Sousa","given":"J."},{"family":"Farley","given":"A."},{"family":"Gale","given":"N."},{"family":"Jolly","given":"K."},{"family":"Maglakelidze","given":"M."},{"family":"Maghlakelidze","given":"T."},{"family":"Stavrikj","given":"K."},{"family":"Turner","given":"A. M."},{"family":"Williams","given":"S."},{"family":"Jordan","given":"R. E."},{"family":"Stelmach","given":"R."}],"issued":{"date-parts":[["2022"]]}}}],"schema":"https://github.com/citation-style-language/schema/raw/master/csl-citation.json"}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12</w:t>
            </w:r>
            <w:r w:rsidRPr="00366206">
              <w:rPr>
                <w:sz w:val="20"/>
                <w:szCs w:val="20"/>
              </w:rPr>
              <w:fldChar w:fldCharType="end"/>
            </w:r>
          </w:p>
        </w:tc>
        <w:tc>
          <w:tcPr>
            <w:tcW w:w="306" w:type="pct"/>
            <w:noWrap/>
          </w:tcPr>
          <w:p w14:paraId="331B2EA1" w14:textId="77777777" w:rsidR="00436009" w:rsidRPr="00366206" w:rsidRDefault="0078588C" w:rsidP="00B8695C">
            <w:pPr>
              <w:rPr>
                <w:sz w:val="20"/>
                <w:szCs w:val="20"/>
              </w:rPr>
            </w:pPr>
            <w:r w:rsidRPr="00366206">
              <w:rPr>
                <w:sz w:val="20"/>
                <w:szCs w:val="20"/>
              </w:rPr>
              <w:t>Y</w:t>
            </w:r>
          </w:p>
        </w:tc>
        <w:tc>
          <w:tcPr>
            <w:tcW w:w="424" w:type="pct"/>
            <w:noWrap/>
          </w:tcPr>
          <w:p w14:paraId="331B2EA2" w14:textId="77777777" w:rsidR="00436009" w:rsidRPr="00366206" w:rsidRDefault="0078588C" w:rsidP="00B8695C">
            <w:pPr>
              <w:rPr>
                <w:sz w:val="20"/>
                <w:szCs w:val="20"/>
              </w:rPr>
            </w:pPr>
            <w:r w:rsidRPr="00366206">
              <w:rPr>
                <w:sz w:val="20"/>
                <w:szCs w:val="20"/>
              </w:rPr>
              <w:t>Y</w:t>
            </w:r>
          </w:p>
        </w:tc>
        <w:tc>
          <w:tcPr>
            <w:tcW w:w="378" w:type="pct"/>
            <w:noWrap/>
          </w:tcPr>
          <w:p w14:paraId="331B2EA3" w14:textId="77777777" w:rsidR="00436009" w:rsidRPr="00366206" w:rsidRDefault="0078588C" w:rsidP="00B8695C">
            <w:pPr>
              <w:rPr>
                <w:sz w:val="20"/>
                <w:szCs w:val="20"/>
              </w:rPr>
            </w:pPr>
            <w:r w:rsidRPr="00366206">
              <w:rPr>
                <w:sz w:val="20"/>
                <w:szCs w:val="20"/>
              </w:rPr>
              <w:t>Y</w:t>
            </w:r>
          </w:p>
        </w:tc>
        <w:tc>
          <w:tcPr>
            <w:tcW w:w="520" w:type="pct"/>
            <w:noWrap/>
          </w:tcPr>
          <w:p w14:paraId="331B2EA4" w14:textId="77777777" w:rsidR="00436009" w:rsidRPr="00366206" w:rsidRDefault="0078588C" w:rsidP="00B8695C">
            <w:pPr>
              <w:rPr>
                <w:sz w:val="20"/>
                <w:szCs w:val="20"/>
              </w:rPr>
            </w:pPr>
            <w:r w:rsidRPr="00366206">
              <w:rPr>
                <w:sz w:val="20"/>
                <w:szCs w:val="20"/>
              </w:rPr>
              <w:t>Y</w:t>
            </w:r>
          </w:p>
        </w:tc>
        <w:tc>
          <w:tcPr>
            <w:tcW w:w="483" w:type="pct"/>
            <w:noWrap/>
          </w:tcPr>
          <w:p w14:paraId="331B2EA5" w14:textId="77777777" w:rsidR="00436009" w:rsidRPr="00366206" w:rsidRDefault="0078588C" w:rsidP="00B8695C">
            <w:pPr>
              <w:rPr>
                <w:sz w:val="20"/>
                <w:szCs w:val="20"/>
              </w:rPr>
            </w:pPr>
            <w:r w:rsidRPr="00366206">
              <w:rPr>
                <w:sz w:val="20"/>
                <w:szCs w:val="20"/>
              </w:rPr>
              <w:t>Y</w:t>
            </w:r>
          </w:p>
        </w:tc>
        <w:tc>
          <w:tcPr>
            <w:tcW w:w="319" w:type="pct"/>
            <w:noWrap/>
          </w:tcPr>
          <w:p w14:paraId="331B2EA6" w14:textId="77777777" w:rsidR="00436009" w:rsidRPr="00366206" w:rsidRDefault="0078588C" w:rsidP="00B8695C">
            <w:pPr>
              <w:rPr>
                <w:sz w:val="20"/>
                <w:szCs w:val="20"/>
              </w:rPr>
            </w:pPr>
            <w:r w:rsidRPr="00366206">
              <w:rPr>
                <w:sz w:val="20"/>
                <w:szCs w:val="20"/>
              </w:rPr>
              <w:t>Y</w:t>
            </w:r>
          </w:p>
        </w:tc>
        <w:tc>
          <w:tcPr>
            <w:tcW w:w="425" w:type="pct"/>
            <w:noWrap/>
          </w:tcPr>
          <w:p w14:paraId="331B2EA7" w14:textId="77777777" w:rsidR="00436009" w:rsidRPr="00366206" w:rsidRDefault="0078588C" w:rsidP="00B8695C">
            <w:pPr>
              <w:rPr>
                <w:sz w:val="20"/>
                <w:szCs w:val="20"/>
              </w:rPr>
            </w:pPr>
            <w:r w:rsidRPr="00366206">
              <w:rPr>
                <w:sz w:val="20"/>
                <w:szCs w:val="20"/>
              </w:rPr>
              <w:t>N</w:t>
            </w:r>
          </w:p>
        </w:tc>
        <w:tc>
          <w:tcPr>
            <w:tcW w:w="425" w:type="pct"/>
            <w:noWrap/>
          </w:tcPr>
          <w:p w14:paraId="331B2EA8" w14:textId="77777777" w:rsidR="00436009" w:rsidRPr="00366206" w:rsidRDefault="0078588C" w:rsidP="00B8695C">
            <w:pPr>
              <w:rPr>
                <w:sz w:val="20"/>
                <w:szCs w:val="20"/>
              </w:rPr>
            </w:pPr>
            <w:r w:rsidRPr="00366206">
              <w:rPr>
                <w:sz w:val="20"/>
                <w:szCs w:val="20"/>
              </w:rPr>
              <w:t>Y</w:t>
            </w:r>
          </w:p>
        </w:tc>
        <w:tc>
          <w:tcPr>
            <w:tcW w:w="377" w:type="pct"/>
            <w:noWrap/>
          </w:tcPr>
          <w:p w14:paraId="331B2EA9" w14:textId="77777777" w:rsidR="00436009" w:rsidRPr="00366206" w:rsidRDefault="0078588C" w:rsidP="00B8695C">
            <w:pPr>
              <w:rPr>
                <w:sz w:val="20"/>
                <w:szCs w:val="20"/>
              </w:rPr>
            </w:pPr>
            <w:r w:rsidRPr="00366206">
              <w:rPr>
                <w:sz w:val="20"/>
                <w:szCs w:val="20"/>
              </w:rPr>
              <w:t>N</w:t>
            </w:r>
          </w:p>
        </w:tc>
        <w:tc>
          <w:tcPr>
            <w:tcW w:w="562" w:type="pct"/>
            <w:noWrap/>
          </w:tcPr>
          <w:p w14:paraId="331B2EAA" w14:textId="77777777" w:rsidR="00436009" w:rsidRPr="00366206" w:rsidRDefault="0078588C" w:rsidP="00B8695C">
            <w:pPr>
              <w:rPr>
                <w:sz w:val="20"/>
                <w:szCs w:val="20"/>
              </w:rPr>
            </w:pPr>
            <w:r w:rsidRPr="00366206">
              <w:rPr>
                <w:sz w:val="20"/>
                <w:szCs w:val="20"/>
              </w:rPr>
              <w:t>Y</w:t>
            </w:r>
          </w:p>
        </w:tc>
      </w:tr>
      <w:tr w:rsidR="00366206" w:rsidRPr="00366206" w14:paraId="331B2EB7" w14:textId="77777777" w:rsidTr="00B8695C">
        <w:trPr>
          <w:trHeight w:val="320"/>
        </w:trPr>
        <w:tc>
          <w:tcPr>
            <w:tcW w:w="780" w:type="pct"/>
            <w:noWrap/>
          </w:tcPr>
          <w:p w14:paraId="331B2EAC" w14:textId="3859D100" w:rsidR="00436009" w:rsidRPr="00366206" w:rsidRDefault="0078588C" w:rsidP="00B8695C">
            <w:pPr>
              <w:rPr>
                <w:sz w:val="20"/>
                <w:szCs w:val="20"/>
              </w:rPr>
            </w:pPr>
            <w:r w:rsidRPr="00366206">
              <w:rPr>
                <w:sz w:val="20"/>
                <w:szCs w:val="20"/>
              </w:rPr>
              <w:t>Mohan et al., 2022</w:t>
            </w:r>
            <w:r w:rsidRPr="00366206">
              <w:rPr>
                <w:sz w:val="20"/>
                <w:szCs w:val="20"/>
              </w:rPr>
              <w:fldChar w:fldCharType="begin"/>
            </w:r>
            <w:r w:rsidR="00413E7C" w:rsidRPr="00366206">
              <w:rPr>
                <w:sz w:val="20"/>
                <w:szCs w:val="20"/>
              </w:rPr>
              <w:instrText xml:space="preserve"> ADDIN ZOTERO_ITEM CSL_CITATION {"citationID":"e03YhfAp","properties":{"formattedCitation":"\\super 13\\nosupersub{}","plainCitation":"13","noteIndex":0},"citationItems":[{"id":515,"uris":["http://zotero.org/users/local/3ei8QW7X/items/PJ6LEMMM","http://zotero.org/users/8333807/items/PJ6LEMMM"],"itemData":{"id":515,"type":"article-journal","container-title":"Am J Respir Crit Care Med","DOI":"10.1164/rccm.202201-0071LE","ISSN":"1073-449X (Print) 1073-449x","issue":"3","language":"eng","note":"PMCID: PMC9890258","page":"353-356","title":"Cost-Accuracy Analysis of Chronic Obstructive Pulmonary Disease Screening in Low- and Middle-Income Countries","volume":"206","author":[{"family":"Mohan","given":"S."},{"family":"Cárdenas","given":"M. K."},{"family":"Ricciardi","given":"F."},{"family":"Siddharthan","given":"T."},{"family":"Pollard","given":"S. L."},{"family":"Rykiel","given":"N. A."},{"family":"Checkley","given":"W."},{"family":"Hurst","given":"J. R."},{"family":"Soares","given":"M. O."}],"issued":{"date-parts":[["2022",8,1]]}}}],"schema":"https://github.com/citation-style-language/schema/raw/master/csl-citation.json"}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13</w:t>
            </w:r>
            <w:r w:rsidRPr="00366206">
              <w:rPr>
                <w:sz w:val="20"/>
                <w:szCs w:val="20"/>
              </w:rPr>
              <w:fldChar w:fldCharType="end"/>
            </w:r>
          </w:p>
        </w:tc>
        <w:tc>
          <w:tcPr>
            <w:tcW w:w="306" w:type="pct"/>
            <w:noWrap/>
          </w:tcPr>
          <w:p w14:paraId="331B2EAD" w14:textId="77777777" w:rsidR="00436009" w:rsidRPr="00366206" w:rsidRDefault="0078588C" w:rsidP="00B8695C">
            <w:pPr>
              <w:rPr>
                <w:sz w:val="20"/>
                <w:szCs w:val="20"/>
              </w:rPr>
            </w:pPr>
            <w:r w:rsidRPr="00366206">
              <w:rPr>
                <w:sz w:val="20"/>
                <w:szCs w:val="20"/>
              </w:rPr>
              <w:t>Y</w:t>
            </w:r>
          </w:p>
        </w:tc>
        <w:tc>
          <w:tcPr>
            <w:tcW w:w="424" w:type="pct"/>
            <w:noWrap/>
          </w:tcPr>
          <w:p w14:paraId="331B2EAE" w14:textId="77777777" w:rsidR="00436009" w:rsidRPr="00366206" w:rsidRDefault="0078588C" w:rsidP="00B8695C">
            <w:pPr>
              <w:rPr>
                <w:sz w:val="20"/>
                <w:szCs w:val="20"/>
              </w:rPr>
            </w:pPr>
            <w:r w:rsidRPr="00366206">
              <w:rPr>
                <w:sz w:val="20"/>
                <w:szCs w:val="20"/>
              </w:rPr>
              <w:t>Y</w:t>
            </w:r>
          </w:p>
        </w:tc>
        <w:tc>
          <w:tcPr>
            <w:tcW w:w="378" w:type="pct"/>
            <w:noWrap/>
          </w:tcPr>
          <w:p w14:paraId="331B2EAF" w14:textId="77777777" w:rsidR="00436009" w:rsidRPr="00366206" w:rsidRDefault="0078588C" w:rsidP="00B8695C">
            <w:pPr>
              <w:rPr>
                <w:sz w:val="20"/>
                <w:szCs w:val="20"/>
              </w:rPr>
            </w:pPr>
            <w:r w:rsidRPr="00366206">
              <w:rPr>
                <w:sz w:val="20"/>
                <w:szCs w:val="20"/>
              </w:rPr>
              <w:t>Y</w:t>
            </w:r>
          </w:p>
        </w:tc>
        <w:tc>
          <w:tcPr>
            <w:tcW w:w="520" w:type="pct"/>
            <w:noWrap/>
          </w:tcPr>
          <w:p w14:paraId="331B2EB0" w14:textId="77777777" w:rsidR="00436009" w:rsidRPr="00366206" w:rsidRDefault="0078588C" w:rsidP="00B8695C">
            <w:pPr>
              <w:rPr>
                <w:sz w:val="20"/>
                <w:szCs w:val="20"/>
              </w:rPr>
            </w:pPr>
            <w:r w:rsidRPr="00366206">
              <w:rPr>
                <w:sz w:val="20"/>
                <w:szCs w:val="20"/>
              </w:rPr>
              <w:t>Y</w:t>
            </w:r>
          </w:p>
        </w:tc>
        <w:tc>
          <w:tcPr>
            <w:tcW w:w="483" w:type="pct"/>
            <w:noWrap/>
          </w:tcPr>
          <w:p w14:paraId="331B2EB1" w14:textId="77777777" w:rsidR="00436009" w:rsidRPr="00366206" w:rsidRDefault="0078588C" w:rsidP="00B8695C">
            <w:pPr>
              <w:rPr>
                <w:sz w:val="20"/>
                <w:szCs w:val="20"/>
              </w:rPr>
            </w:pPr>
            <w:r w:rsidRPr="00366206">
              <w:rPr>
                <w:sz w:val="20"/>
                <w:szCs w:val="20"/>
              </w:rPr>
              <w:t>Y</w:t>
            </w:r>
          </w:p>
        </w:tc>
        <w:tc>
          <w:tcPr>
            <w:tcW w:w="319" w:type="pct"/>
            <w:noWrap/>
          </w:tcPr>
          <w:p w14:paraId="331B2EB2" w14:textId="77777777" w:rsidR="00436009" w:rsidRPr="00366206" w:rsidRDefault="0078588C" w:rsidP="00B8695C">
            <w:pPr>
              <w:rPr>
                <w:sz w:val="20"/>
                <w:szCs w:val="20"/>
              </w:rPr>
            </w:pPr>
            <w:r w:rsidRPr="00366206">
              <w:rPr>
                <w:sz w:val="20"/>
                <w:szCs w:val="20"/>
              </w:rPr>
              <w:t>Y</w:t>
            </w:r>
          </w:p>
        </w:tc>
        <w:tc>
          <w:tcPr>
            <w:tcW w:w="425" w:type="pct"/>
            <w:noWrap/>
          </w:tcPr>
          <w:p w14:paraId="331B2EB3" w14:textId="77777777" w:rsidR="00436009" w:rsidRPr="00366206" w:rsidRDefault="0078588C" w:rsidP="00B8695C">
            <w:pPr>
              <w:rPr>
                <w:sz w:val="20"/>
                <w:szCs w:val="20"/>
              </w:rPr>
            </w:pPr>
            <w:r w:rsidRPr="00366206">
              <w:rPr>
                <w:sz w:val="20"/>
                <w:szCs w:val="20"/>
              </w:rPr>
              <w:t>N</w:t>
            </w:r>
          </w:p>
        </w:tc>
        <w:tc>
          <w:tcPr>
            <w:tcW w:w="425" w:type="pct"/>
            <w:noWrap/>
          </w:tcPr>
          <w:p w14:paraId="331B2EB4" w14:textId="77777777" w:rsidR="00436009" w:rsidRPr="00366206" w:rsidRDefault="0078588C" w:rsidP="00B8695C">
            <w:pPr>
              <w:rPr>
                <w:sz w:val="20"/>
                <w:szCs w:val="20"/>
              </w:rPr>
            </w:pPr>
            <w:r w:rsidRPr="00366206">
              <w:rPr>
                <w:sz w:val="20"/>
                <w:szCs w:val="20"/>
              </w:rPr>
              <w:t>Y</w:t>
            </w:r>
          </w:p>
        </w:tc>
        <w:tc>
          <w:tcPr>
            <w:tcW w:w="377" w:type="pct"/>
            <w:noWrap/>
          </w:tcPr>
          <w:p w14:paraId="331B2EB5" w14:textId="77777777" w:rsidR="00436009" w:rsidRPr="00366206" w:rsidRDefault="0078588C" w:rsidP="00B8695C">
            <w:pPr>
              <w:rPr>
                <w:sz w:val="20"/>
                <w:szCs w:val="20"/>
              </w:rPr>
            </w:pPr>
            <w:r w:rsidRPr="00366206">
              <w:rPr>
                <w:sz w:val="20"/>
                <w:szCs w:val="20"/>
              </w:rPr>
              <w:t>P</w:t>
            </w:r>
          </w:p>
        </w:tc>
        <w:tc>
          <w:tcPr>
            <w:tcW w:w="562" w:type="pct"/>
            <w:noWrap/>
          </w:tcPr>
          <w:p w14:paraId="331B2EB6" w14:textId="77777777" w:rsidR="00436009" w:rsidRPr="00366206" w:rsidRDefault="0078588C" w:rsidP="00B8695C">
            <w:pPr>
              <w:rPr>
                <w:sz w:val="20"/>
                <w:szCs w:val="20"/>
              </w:rPr>
            </w:pPr>
            <w:r w:rsidRPr="00366206">
              <w:rPr>
                <w:sz w:val="20"/>
                <w:szCs w:val="20"/>
              </w:rPr>
              <w:t>Y</w:t>
            </w:r>
          </w:p>
        </w:tc>
      </w:tr>
      <w:tr w:rsidR="00366206" w:rsidRPr="00366206" w14:paraId="331B2EC3" w14:textId="77777777" w:rsidTr="00B8695C">
        <w:trPr>
          <w:trHeight w:val="320"/>
        </w:trPr>
        <w:tc>
          <w:tcPr>
            <w:tcW w:w="780" w:type="pct"/>
            <w:noWrap/>
          </w:tcPr>
          <w:p w14:paraId="331B2EB8" w14:textId="68DA31F6" w:rsidR="00436009" w:rsidRPr="00366206" w:rsidRDefault="0078588C" w:rsidP="00B8695C">
            <w:pPr>
              <w:rPr>
                <w:sz w:val="20"/>
                <w:szCs w:val="20"/>
              </w:rPr>
            </w:pPr>
            <w:r w:rsidRPr="00366206">
              <w:rPr>
                <w:sz w:val="20"/>
                <w:szCs w:val="20"/>
              </w:rPr>
              <w:t>Lambe et al., 2019</w:t>
            </w:r>
            <w:r w:rsidRPr="00366206">
              <w:rPr>
                <w:sz w:val="20"/>
                <w:szCs w:val="20"/>
              </w:rPr>
              <w:fldChar w:fldCharType="begin"/>
            </w:r>
            <w:r w:rsidR="00413E7C" w:rsidRPr="00366206">
              <w:rPr>
                <w:sz w:val="20"/>
                <w:szCs w:val="20"/>
              </w:rPr>
              <w:instrText xml:space="preserve"> ADDIN ZOTERO_ITEM CSL_CITATION {"citationID":"oUVPwam1","properties":{"formattedCitation":"\\super 14\\nosupersub{}","plainCitation":"14","noteIndex":0},"citationItems":[{"id":491,"uris":["http://zotero.org/users/local/3ei8QW7X/items/AG46CRY7","http://zotero.org/users/8333807/items/AG46CRY7"],"itemData":{"id":491,"type":"article-journal","abstract":"INTRODUCTION: 'One-off' systematic case-finding for COPD using a respiratory screening questionnaire is more effective and cost-effective than routine care at identifying new cases. However, it is not known whether early diagnosis and treatment is beneficial in the longer term. We estimated the long-term cost-effectiveness of a regular case-finding programme in primary care. METHODS: A Markov decision analytic model was developed to compare the cost-effectiveness of a 3-yearly systematic case-finding programme targeted to ever smokers aged ≥50 years with the current routine diagnostic process in UK primary care. Patient-level data on case-finding pathways was obtained from a large randomised controlled trial. Information on the natural history of COPD and treatment effects was obtained from a linked COPD cohort, UK primary care database and published literature. The discounted lifetime cost per quality-adjusted life-year (QALY) gained was calculated from a health service perspective. RESULTS: The incremental cost-effectiveness ratio of systematic case-finding versus current care was £16 596 per additional QALY gained, with a 78% probability of cost-effectiveness at a £20 000 per QALY willingness-to-pay threshold. The base case result was robust to multiple one-way sensitivity analyses. The main drivers were response rate to the initial screening questionnaire and attendance rate for the confirmatory spirometry test. DISCUSSION: Regular systematic case-finding for COPD using a screening questionnaire in primary care is likely to be cost-effective in the long-term despite uncertainties in treatment effectiveness. Further knowledge of the natural history of case-found patients and the effectiveness of their management will improve confidence to implement such an approach.","container-title":"Thorax","DOI":"10.1136/thoraxjnl-2018-212148","ISSN":"0040-6376 (Print) 0040-6376","issue":"8","language":"eng","note":"PMCID: PMC6703126","page":"730-739","title":"Model-based evaluation of the long-term cost-effectiveness of systematic case-finding for COPD in primary care","volume":"74","author":[{"family":"Lambe","given":"T."},{"family":"Adab","given":"P."},{"family":"Jordan","given":"R. E."},{"family":"Sitch","given":"A."},{"family":"Enocson","given":"A."},{"family":"Jolly","given":"K."},{"family":"Marsh","given":"J."},{"family":"Riley","given":"R."},{"family":"Miller","given":"M."},{"family":"Cooper","given":"B. G."},{"family":"Turner","given":"A. M."},{"family":"Ayres","given":"J. G."},{"family":"Stockley","given":"R."},{"family":"Greenfield","given":"S."},{"family":"Siebert","given":"S."},{"family":"Daley","given":"A."},{"family":"Cheng","given":"K. K."},{"family":"Fitzmaurice","given":"D."},{"family":"Jowett","given":"S."}],"issued":{"date-parts":[["2019",8]]}}}],"schema":"https://github.com/citation-style-language/schema/raw/master/csl-citation.json"}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14</w:t>
            </w:r>
            <w:r w:rsidRPr="00366206">
              <w:rPr>
                <w:sz w:val="20"/>
                <w:szCs w:val="20"/>
              </w:rPr>
              <w:fldChar w:fldCharType="end"/>
            </w:r>
          </w:p>
        </w:tc>
        <w:tc>
          <w:tcPr>
            <w:tcW w:w="306" w:type="pct"/>
            <w:noWrap/>
          </w:tcPr>
          <w:p w14:paraId="331B2EB9" w14:textId="77777777" w:rsidR="00436009" w:rsidRPr="00366206" w:rsidRDefault="0078588C" w:rsidP="00B8695C">
            <w:pPr>
              <w:rPr>
                <w:sz w:val="20"/>
                <w:szCs w:val="20"/>
              </w:rPr>
            </w:pPr>
            <w:r w:rsidRPr="00366206">
              <w:rPr>
                <w:sz w:val="20"/>
                <w:szCs w:val="20"/>
              </w:rPr>
              <w:t>Y</w:t>
            </w:r>
          </w:p>
        </w:tc>
        <w:tc>
          <w:tcPr>
            <w:tcW w:w="424" w:type="pct"/>
            <w:noWrap/>
          </w:tcPr>
          <w:p w14:paraId="331B2EBA" w14:textId="77777777" w:rsidR="00436009" w:rsidRPr="00366206" w:rsidRDefault="0078588C" w:rsidP="00B8695C">
            <w:pPr>
              <w:rPr>
                <w:sz w:val="20"/>
                <w:szCs w:val="20"/>
              </w:rPr>
            </w:pPr>
            <w:r w:rsidRPr="00366206">
              <w:rPr>
                <w:sz w:val="20"/>
                <w:szCs w:val="20"/>
              </w:rPr>
              <w:t>Y</w:t>
            </w:r>
          </w:p>
        </w:tc>
        <w:tc>
          <w:tcPr>
            <w:tcW w:w="378" w:type="pct"/>
            <w:noWrap/>
          </w:tcPr>
          <w:p w14:paraId="331B2EBB" w14:textId="77777777" w:rsidR="00436009" w:rsidRPr="00366206" w:rsidRDefault="0078588C" w:rsidP="00B8695C">
            <w:pPr>
              <w:rPr>
                <w:sz w:val="20"/>
                <w:szCs w:val="20"/>
              </w:rPr>
            </w:pPr>
            <w:r w:rsidRPr="00366206">
              <w:rPr>
                <w:sz w:val="20"/>
                <w:szCs w:val="20"/>
              </w:rPr>
              <w:t>Y</w:t>
            </w:r>
          </w:p>
        </w:tc>
        <w:tc>
          <w:tcPr>
            <w:tcW w:w="520" w:type="pct"/>
            <w:noWrap/>
          </w:tcPr>
          <w:p w14:paraId="331B2EBC" w14:textId="77777777" w:rsidR="00436009" w:rsidRPr="00366206" w:rsidRDefault="0078588C" w:rsidP="00B8695C">
            <w:pPr>
              <w:rPr>
                <w:sz w:val="20"/>
                <w:szCs w:val="20"/>
              </w:rPr>
            </w:pPr>
            <w:r w:rsidRPr="00366206">
              <w:rPr>
                <w:sz w:val="20"/>
                <w:szCs w:val="20"/>
              </w:rPr>
              <w:t>Y</w:t>
            </w:r>
          </w:p>
        </w:tc>
        <w:tc>
          <w:tcPr>
            <w:tcW w:w="483" w:type="pct"/>
            <w:noWrap/>
          </w:tcPr>
          <w:p w14:paraId="331B2EBD" w14:textId="77777777" w:rsidR="00436009" w:rsidRPr="00366206" w:rsidRDefault="0078588C" w:rsidP="00B8695C">
            <w:pPr>
              <w:rPr>
                <w:sz w:val="20"/>
                <w:szCs w:val="20"/>
              </w:rPr>
            </w:pPr>
            <w:r w:rsidRPr="00366206">
              <w:rPr>
                <w:sz w:val="20"/>
                <w:szCs w:val="20"/>
              </w:rPr>
              <w:t>Y</w:t>
            </w:r>
          </w:p>
        </w:tc>
        <w:tc>
          <w:tcPr>
            <w:tcW w:w="319" w:type="pct"/>
            <w:noWrap/>
          </w:tcPr>
          <w:p w14:paraId="331B2EBE" w14:textId="77777777" w:rsidR="00436009" w:rsidRPr="00366206" w:rsidRDefault="0078588C" w:rsidP="00B8695C">
            <w:pPr>
              <w:rPr>
                <w:sz w:val="20"/>
                <w:szCs w:val="20"/>
              </w:rPr>
            </w:pPr>
            <w:r w:rsidRPr="00366206">
              <w:rPr>
                <w:sz w:val="20"/>
                <w:szCs w:val="20"/>
              </w:rPr>
              <w:t>Y</w:t>
            </w:r>
          </w:p>
        </w:tc>
        <w:tc>
          <w:tcPr>
            <w:tcW w:w="425" w:type="pct"/>
            <w:noWrap/>
          </w:tcPr>
          <w:p w14:paraId="331B2EBF" w14:textId="77777777" w:rsidR="00436009" w:rsidRPr="00366206" w:rsidRDefault="0078588C" w:rsidP="00B8695C">
            <w:pPr>
              <w:rPr>
                <w:sz w:val="20"/>
                <w:szCs w:val="20"/>
              </w:rPr>
            </w:pPr>
            <w:r w:rsidRPr="00366206">
              <w:rPr>
                <w:sz w:val="20"/>
                <w:szCs w:val="20"/>
              </w:rPr>
              <w:t>Y</w:t>
            </w:r>
          </w:p>
        </w:tc>
        <w:tc>
          <w:tcPr>
            <w:tcW w:w="425" w:type="pct"/>
            <w:noWrap/>
          </w:tcPr>
          <w:p w14:paraId="331B2EC0" w14:textId="77777777" w:rsidR="00436009" w:rsidRPr="00366206" w:rsidRDefault="0078588C" w:rsidP="00B8695C">
            <w:pPr>
              <w:rPr>
                <w:sz w:val="20"/>
                <w:szCs w:val="20"/>
              </w:rPr>
            </w:pPr>
            <w:r w:rsidRPr="00366206">
              <w:rPr>
                <w:sz w:val="20"/>
                <w:szCs w:val="20"/>
              </w:rPr>
              <w:t>Y</w:t>
            </w:r>
          </w:p>
        </w:tc>
        <w:tc>
          <w:tcPr>
            <w:tcW w:w="377" w:type="pct"/>
            <w:noWrap/>
          </w:tcPr>
          <w:p w14:paraId="331B2EC1" w14:textId="77777777" w:rsidR="00436009" w:rsidRPr="00366206" w:rsidRDefault="0078588C" w:rsidP="00B8695C">
            <w:pPr>
              <w:rPr>
                <w:sz w:val="20"/>
                <w:szCs w:val="20"/>
              </w:rPr>
            </w:pPr>
            <w:r w:rsidRPr="00366206">
              <w:rPr>
                <w:sz w:val="20"/>
                <w:szCs w:val="20"/>
              </w:rPr>
              <w:t>Y</w:t>
            </w:r>
          </w:p>
        </w:tc>
        <w:tc>
          <w:tcPr>
            <w:tcW w:w="562" w:type="pct"/>
            <w:noWrap/>
          </w:tcPr>
          <w:p w14:paraId="331B2EC2" w14:textId="77777777" w:rsidR="00436009" w:rsidRPr="00366206" w:rsidRDefault="0078588C" w:rsidP="00B8695C">
            <w:pPr>
              <w:rPr>
                <w:sz w:val="20"/>
                <w:szCs w:val="20"/>
              </w:rPr>
            </w:pPr>
            <w:r w:rsidRPr="00366206">
              <w:rPr>
                <w:sz w:val="20"/>
                <w:szCs w:val="20"/>
              </w:rPr>
              <w:t>Y</w:t>
            </w:r>
          </w:p>
        </w:tc>
      </w:tr>
      <w:tr w:rsidR="00366206" w:rsidRPr="00366206" w14:paraId="331B2ECF" w14:textId="77777777" w:rsidTr="00B8695C">
        <w:trPr>
          <w:trHeight w:val="320"/>
        </w:trPr>
        <w:tc>
          <w:tcPr>
            <w:tcW w:w="780" w:type="pct"/>
            <w:noWrap/>
          </w:tcPr>
          <w:p w14:paraId="331B2EC4" w14:textId="56EE8088" w:rsidR="00436009" w:rsidRPr="00366206" w:rsidRDefault="0078588C" w:rsidP="00B8695C">
            <w:pPr>
              <w:rPr>
                <w:sz w:val="20"/>
                <w:szCs w:val="20"/>
              </w:rPr>
            </w:pPr>
            <w:r w:rsidRPr="00366206">
              <w:rPr>
                <w:sz w:val="20"/>
                <w:szCs w:val="20"/>
              </w:rPr>
              <w:t>Du et al., 2021</w:t>
            </w:r>
            <w:r w:rsidRPr="00366206">
              <w:rPr>
                <w:sz w:val="20"/>
                <w:szCs w:val="20"/>
              </w:rPr>
              <w:fldChar w:fldCharType="begin"/>
            </w:r>
            <w:r w:rsidR="00413E7C" w:rsidRPr="00366206">
              <w:rPr>
                <w:sz w:val="20"/>
                <w:szCs w:val="20"/>
              </w:rPr>
              <w:instrText xml:space="preserve"> ADDIN ZOTERO_ITEM CSL_CITATION {"citationID":"AGCF5GRF","properties":{"formattedCitation":"\\super 15\\nosupersub{}","plainCitation":"15","noteIndex":0},"citationItems":[{"id":395,"uris":["http://zotero.org/users/local/3ei8QW7X/items/GCYMYIGM","http://zotero.org/users/8333807/items/GCYMYIGM"],"itemData":{"id":395,"type":"article-journal","abstract":"BACKGROUND: Early diagnosis and treatment of chronic obstructive pulmonary disease (COPD) can improve pulmonary function and reduce the incidence of exacerbations of acute COPD, thereby improving the patient's quality of life. In China, due to limited medical resources, COPD patients often cannot be diagnosed and treated early, so the benefits of early screening of patients with COPD high risk still lack effective supporting data. METHODS: Based on the data collected through the \"Dual-lung screening initiative\" performed by the Datan Health Center in Fengning Manchu Autonomous County on July 12 and July 19, 2020, the patients with COPD high risk who underwent early COPD screening were evaluated. The screened patients were mainly smokers aged over 45 and those with long-term exposure to secondhand smoke, underlying lung diseases, a family history of lung diseases, or respiratory symptoms. After filling out the COPD-population screener (COPD-PS) questionnaire, those who had a score of above 5 were subjected to the portable pulmonary function test. Subjects with a forced expiratory volume in 1 s/forced vital capacity (FEV1/FVC) ratio &lt;0.7 were diagnosed with COPD. A cost-effectiveness analysis model was applied to assess the screening's economic efficiency. The model was constructed through a combination of a decision tree and a Markov model, which enabled the simulation of the disease progression of COPD high risk patients under the condition of being screened or not being screened, to evaluate the incremental cost-effectiveness ratio between the two conditions. RESULTS: A total of 700 questionnaires were issued for screening and 379 questionnaires were valid, and 92 patients were diagnosed with COPD (24.27%). The modeling results showed that among patients with COPD high risk, those receiving early screening had an increase in quality-adjusted life years (QALYs) by 0.28 units over those who did not, and a cost of 6,366.19 Renminbi (RMB) would be needed, which was much lower than the set willingness-to-pay threshold (70,888.99 RMB) [an equivalent of the 2019 per capita gross domestic product (GDP)]. CONCLUSIONS: For COPD high risk patients, receiving early screening has a cost-effective advantage over no screening. Therefore, early screening should be vigorously promoted to COPD high risk patients.","container-title":"Annals of Palliative Medicine","DOI":"10.21037/apm-21-812","ISSN":"2224-5839","issue":"4","language":"English","page":"4652-4660","source":"Medline","title":"China county based COPD screening and cost-effectiveness analysis","volume":"10","author":[{"family":"Du","given":"M."},{"family":"Hu","given":"H."},{"family":"Zhang","given":"L."},{"family":"Liu","given":"W."},{"family":"Chu","given":"T."},{"family":"Wu","given":"G."},{"family":"Wang","given":"X."},{"family":"Li","given":"L."},{"family":"Wang","given":"J."},{"family":"Zheng","given":"L."},{"family":"Bai","given":"S."}],"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15</w:t>
            </w:r>
            <w:r w:rsidRPr="00366206">
              <w:rPr>
                <w:sz w:val="20"/>
                <w:szCs w:val="20"/>
              </w:rPr>
              <w:fldChar w:fldCharType="end"/>
            </w:r>
          </w:p>
        </w:tc>
        <w:tc>
          <w:tcPr>
            <w:tcW w:w="306" w:type="pct"/>
            <w:noWrap/>
          </w:tcPr>
          <w:p w14:paraId="331B2EC5" w14:textId="77777777" w:rsidR="00436009" w:rsidRPr="00366206" w:rsidRDefault="0078588C" w:rsidP="00B8695C">
            <w:pPr>
              <w:rPr>
                <w:sz w:val="20"/>
                <w:szCs w:val="20"/>
              </w:rPr>
            </w:pPr>
            <w:r w:rsidRPr="00366206">
              <w:rPr>
                <w:sz w:val="20"/>
                <w:szCs w:val="20"/>
              </w:rPr>
              <w:t>Y</w:t>
            </w:r>
          </w:p>
        </w:tc>
        <w:tc>
          <w:tcPr>
            <w:tcW w:w="424" w:type="pct"/>
            <w:noWrap/>
          </w:tcPr>
          <w:p w14:paraId="331B2EC6" w14:textId="77777777" w:rsidR="00436009" w:rsidRPr="00366206" w:rsidRDefault="0078588C" w:rsidP="00B8695C">
            <w:pPr>
              <w:rPr>
                <w:sz w:val="20"/>
                <w:szCs w:val="20"/>
              </w:rPr>
            </w:pPr>
            <w:r w:rsidRPr="00366206">
              <w:rPr>
                <w:sz w:val="20"/>
                <w:szCs w:val="20"/>
              </w:rPr>
              <w:t>Y</w:t>
            </w:r>
          </w:p>
        </w:tc>
        <w:tc>
          <w:tcPr>
            <w:tcW w:w="378" w:type="pct"/>
            <w:noWrap/>
          </w:tcPr>
          <w:p w14:paraId="331B2EC7" w14:textId="77777777" w:rsidR="00436009" w:rsidRPr="00366206" w:rsidRDefault="0078588C" w:rsidP="00B8695C">
            <w:pPr>
              <w:rPr>
                <w:sz w:val="20"/>
                <w:szCs w:val="20"/>
              </w:rPr>
            </w:pPr>
            <w:r w:rsidRPr="00366206">
              <w:rPr>
                <w:sz w:val="20"/>
                <w:szCs w:val="20"/>
              </w:rPr>
              <w:t>Y</w:t>
            </w:r>
          </w:p>
        </w:tc>
        <w:tc>
          <w:tcPr>
            <w:tcW w:w="520" w:type="pct"/>
            <w:noWrap/>
          </w:tcPr>
          <w:p w14:paraId="331B2EC8" w14:textId="77777777" w:rsidR="00436009" w:rsidRPr="00366206" w:rsidRDefault="0078588C" w:rsidP="00B8695C">
            <w:pPr>
              <w:rPr>
                <w:sz w:val="20"/>
                <w:szCs w:val="20"/>
              </w:rPr>
            </w:pPr>
            <w:r w:rsidRPr="00366206">
              <w:rPr>
                <w:sz w:val="20"/>
                <w:szCs w:val="20"/>
              </w:rPr>
              <w:t>Y</w:t>
            </w:r>
          </w:p>
        </w:tc>
        <w:tc>
          <w:tcPr>
            <w:tcW w:w="483" w:type="pct"/>
            <w:noWrap/>
          </w:tcPr>
          <w:p w14:paraId="331B2EC9" w14:textId="77777777" w:rsidR="00436009" w:rsidRPr="00366206" w:rsidRDefault="0078588C" w:rsidP="00B8695C">
            <w:pPr>
              <w:rPr>
                <w:sz w:val="20"/>
                <w:szCs w:val="20"/>
              </w:rPr>
            </w:pPr>
            <w:r w:rsidRPr="00366206">
              <w:rPr>
                <w:sz w:val="20"/>
                <w:szCs w:val="20"/>
              </w:rPr>
              <w:t>Y</w:t>
            </w:r>
          </w:p>
        </w:tc>
        <w:tc>
          <w:tcPr>
            <w:tcW w:w="319" w:type="pct"/>
            <w:noWrap/>
          </w:tcPr>
          <w:p w14:paraId="331B2ECA" w14:textId="77777777" w:rsidR="00436009" w:rsidRPr="00366206" w:rsidRDefault="0078588C" w:rsidP="00B8695C">
            <w:pPr>
              <w:rPr>
                <w:sz w:val="20"/>
                <w:szCs w:val="20"/>
              </w:rPr>
            </w:pPr>
            <w:r w:rsidRPr="00366206">
              <w:rPr>
                <w:sz w:val="20"/>
                <w:szCs w:val="20"/>
              </w:rPr>
              <w:t>Y</w:t>
            </w:r>
          </w:p>
        </w:tc>
        <w:tc>
          <w:tcPr>
            <w:tcW w:w="425" w:type="pct"/>
            <w:noWrap/>
          </w:tcPr>
          <w:p w14:paraId="331B2ECB" w14:textId="77777777" w:rsidR="00436009" w:rsidRPr="00366206" w:rsidRDefault="0078588C" w:rsidP="00B8695C">
            <w:pPr>
              <w:rPr>
                <w:sz w:val="20"/>
                <w:szCs w:val="20"/>
              </w:rPr>
            </w:pPr>
            <w:r w:rsidRPr="00366206">
              <w:rPr>
                <w:sz w:val="20"/>
                <w:szCs w:val="20"/>
              </w:rPr>
              <w:t>Y</w:t>
            </w:r>
          </w:p>
        </w:tc>
        <w:tc>
          <w:tcPr>
            <w:tcW w:w="425" w:type="pct"/>
            <w:noWrap/>
          </w:tcPr>
          <w:p w14:paraId="331B2ECC" w14:textId="77777777" w:rsidR="00436009" w:rsidRPr="00366206" w:rsidRDefault="0078588C" w:rsidP="00B8695C">
            <w:pPr>
              <w:rPr>
                <w:sz w:val="20"/>
                <w:szCs w:val="20"/>
              </w:rPr>
            </w:pPr>
            <w:r w:rsidRPr="00366206">
              <w:rPr>
                <w:sz w:val="20"/>
                <w:szCs w:val="20"/>
              </w:rPr>
              <w:t>Y</w:t>
            </w:r>
          </w:p>
        </w:tc>
        <w:tc>
          <w:tcPr>
            <w:tcW w:w="377" w:type="pct"/>
            <w:noWrap/>
          </w:tcPr>
          <w:p w14:paraId="331B2ECD" w14:textId="77777777" w:rsidR="00436009" w:rsidRPr="00366206" w:rsidRDefault="0078588C" w:rsidP="00B8695C">
            <w:pPr>
              <w:rPr>
                <w:sz w:val="20"/>
                <w:szCs w:val="20"/>
              </w:rPr>
            </w:pPr>
            <w:r w:rsidRPr="00366206">
              <w:rPr>
                <w:sz w:val="20"/>
                <w:szCs w:val="20"/>
              </w:rPr>
              <w:t>Y</w:t>
            </w:r>
          </w:p>
        </w:tc>
        <w:tc>
          <w:tcPr>
            <w:tcW w:w="562" w:type="pct"/>
            <w:noWrap/>
          </w:tcPr>
          <w:p w14:paraId="331B2ECE" w14:textId="77777777" w:rsidR="00436009" w:rsidRPr="00366206" w:rsidRDefault="0078588C" w:rsidP="00B8695C">
            <w:pPr>
              <w:rPr>
                <w:sz w:val="20"/>
                <w:szCs w:val="20"/>
              </w:rPr>
            </w:pPr>
            <w:r w:rsidRPr="00366206">
              <w:rPr>
                <w:sz w:val="20"/>
                <w:szCs w:val="20"/>
              </w:rPr>
              <w:t>Y</w:t>
            </w:r>
          </w:p>
        </w:tc>
      </w:tr>
      <w:tr w:rsidR="00366206" w:rsidRPr="00366206" w14:paraId="331B2EDB" w14:textId="77777777" w:rsidTr="00B8695C">
        <w:trPr>
          <w:trHeight w:val="320"/>
        </w:trPr>
        <w:tc>
          <w:tcPr>
            <w:tcW w:w="780" w:type="pct"/>
            <w:noWrap/>
          </w:tcPr>
          <w:p w14:paraId="331B2ED0" w14:textId="274F2D05" w:rsidR="00436009" w:rsidRPr="00366206" w:rsidRDefault="0078588C" w:rsidP="00B8695C">
            <w:pPr>
              <w:rPr>
                <w:sz w:val="20"/>
                <w:szCs w:val="20"/>
              </w:rPr>
            </w:pPr>
            <w:r w:rsidRPr="00366206">
              <w:rPr>
                <w:sz w:val="20"/>
                <w:szCs w:val="20"/>
              </w:rPr>
              <w:t>Johnson et al., 2021</w:t>
            </w:r>
            <w:r w:rsidRPr="00366206">
              <w:rPr>
                <w:sz w:val="20"/>
                <w:szCs w:val="20"/>
              </w:rPr>
              <w:fldChar w:fldCharType="begin"/>
            </w:r>
            <w:r w:rsidR="00413E7C" w:rsidRPr="00366206">
              <w:rPr>
                <w:sz w:val="20"/>
                <w:szCs w:val="20"/>
              </w:rPr>
              <w:instrText xml:space="preserve"> ADDIN ZOTERO_ITEM CSL_CITATION {"citationID":"MZOn4ZwS","properties":{"formattedCitation":"\\super 16\\nosupersub{}","plainCitation":"16","noteIndex":0},"citationItems":[{"id":445,"uris":["http://zotero.org/users/local/3ei8QW7X/items/2EFQP24U","http://zotero.org/users/8333807/items/2EFQP24U"],"itemData":{"id":445,"type":"article-journal","abstract":"Objectives: The value of early detection and treatment of chronic obstructive pulmonary disease (COPD) is currently unknown. We assessed the cost effectiveness of primary care-based case detection strategies for COPD. Methods: A previously validated discrete event simulation model of the general population of COPD patients in Canada was used to assess the cost effectiveness of 16 case detection strategies. In these strategies, eligible patients (based on age, smoking history, or symptoms) received the COPD Diagnostic Questionnaire (CDQ) or screening spirometry, at 3- or 5-year intervals, during routine visits to a primary care physician. Newly diagnosed patients received treatment for smoking cessation and guideline-based inhaler pharmacotherapy. Analyses were conducted over a 20-year time horizon from the healthcare payer perspective. Costs are in 2019 Canadian dollars ($). Key treatment parameters were varied in one-way sensitivity analysis. Results: Compared to no case detection, all 16 case detection scenarios had an incremental cost-effectiveness ratio (ICER) below $50,000/QALY gained. In the most efficient scenario, all patients aged ≥ 40 years received the CDQ at 3-year intervals. This scenario was associated with an incremental cost of $287 and incremental effectiveness of 0.015 QALYs per eligible patient over the 20-year time horizon, resulting in an ICER of $19,632/QALY compared to no case detection. Results were most sensitive to the impact of treatment on the symptoms of newly diagnosed patients. Conclusions: Primary care-based case detection programs for COPD are likely to be cost effective if there is adherence to best-practice recommendations for treatment, which can alleviate symptoms in newly diagnosed patients.","container-title":"Applied Health Economics and Health Policy","DOI":"10.1007/s40258-020-00616-2","ISSN":"1179-1896 1175-5652","issue":"2","language":"English","page":"203-215","source":"Embase Medline","title":"Cost Effectiveness of Case Detection Strategies for the Early Detection of COPD","volume":"19","author":[{"family":"Johnson","given":"K. M."},{"family":"Sadatsafavi","given":"M."},{"family":"Adibi","given":"A."},{"family":"Lynd","given":"L."},{"family":"Harrison","given":"M."},{"family":"Tavakoli","given":"H."},{"family":"Sin","given":"D. D."},{"family":"Bryan","given":"S."}],"issued":{"date-parts":[["2021"]]}}}],"schema":"https://github.com/citation-style-language/schema/raw/master/csl-citation.json"}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16</w:t>
            </w:r>
            <w:r w:rsidRPr="00366206">
              <w:rPr>
                <w:sz w:val="20"/>
                <w:szCs w:val="20"/>
              </w:rPr>
              <w:fldChar w:fldCharType="end"/>
            </w:r>
          </w:p>
        </w:tc>
        <w:tc>
          <w:tcPr>
            <w:tcW w:w="306" w:type="pct"/>
            <w:noWrap/>
          </w:tcPr>
          <w:p w14:paraId="331B2ED1" w14:textId="77777777" w:rsidR="00436009" w:rsidRPr="00366206" w:rsidRDefault="0078588C" w:rsidP="00B8695C">
            <w:pPr>
              <w:rPr>
                <w:sz w:val="20"/>
                <w:szCs w:val="20"/>
              </w:rPr>
            </w:pPr>
            <w:r w:rsidRPr="00366206">
              <w:rPr>
                <w:sz w:val="20"/>
                <w:szCs w:val="20"/>
              </w:rPr>
              <w:t>Y</w:t>
            </w:r>
          </w:p>
        </w:tc>
        <w:tc>
          <w:tcPr>
            <w:tcW w:w="424" w:type="pct"/>
            <w:noWrap/>
          </w:tcPr>
          <w:p w14:paraId="331B2ED2" w14:textId="77777777" w:rsidR="00436009" w:rsidRPr="00366206" w:rsidRDefault="0078588C" w:rsidP="00B8695C">
            <w:pPr>
              <w:rPr>
                <w:sz w:val="20"/>
                <w:szCs w:val="20"/>
              </w:rPr>
            </w:pPr>
            <w:r w:rsidRPr="00366206">
              <w:rPr>
                <w:sz w:val="20"/>
                <w:szCs w:val="20"/>
              </w:rPr>
              <w:t>Y</w:t>
            </w:r>
          </w:p>
        </w:tc>
        <w:tc>
          <w:tcPr>
            <w:tcW w:w="378" w:type="pct"/>
            <w:noWrap/>
          </w:tcPr>
          <w:p w14:paraId="331B2ED3" w14:textId="77777777" w:rsidR="00436009" w:rsidRPr="00366206" w:rsidRDefault="0078588C" w:rsidP="00B8695C">
            <w:pPr>
              <w:rPr>
                <w:sz w:val="20"/>
                <w:szCs w:val="20"/>
              </w:rPr>
            </w:pPr>
            <w:r w:rsidRPr="00366206">
              <w:rPr>
                <w:sz w:val="20"/>
                <w:szCs w:val="20"/>
              </w:rPr>
              <w:t>Y</w:t>
            </w:r>
          </w:p>
        </w:tc>
        <w:tc>
          <w:tcPr>
            <w:tcW w:w="520" w:type="pct"/>
            <w:noWrap/>
          </w:tcPr>
          <w:p w14:paraId="331B2ED4" w14:textId="77777777" w:rsidR="00436009" w:rsidRPr="00366206" w:rsidRDefault="0078588C" w:rsidP="00B8695C">
            <w:pPr>
              <w:rPr>
                <w:sz w:val="20"/>
                <w:szCs w:val="20"/>
              </w:rPr>
            </w:pPr>
            <w:r w:rsidRPr="00366206">
              <w:rPr>
                <w:sz w:val="20"/>
                <w:szCs w:val="20"/>
              </w:rPr>
              <w:t>Y</w:t>
            </w:r>
          </w:p>
        </w:tc>
        <w:tc>
          <w:tcPr>
            <w:tcW w:w="483" w:type="pct"/>
            <w:noWrap/>
          </w:tcPr>
          <w:p w14:paraId="331B2ED5" w14:textId="77777777" w:rsidR="00436009" w:rsidRPr="00366206" w:rsidRDefault="0078588C" w:rsidP="00B8695C">
            <w:pPr>
              <w:rPr>
                <w:sz w:val="20"/>
                <w:szCs w:val="20"/>
              </w:rPr>
            </w:pPr>
            <w:r w:rsidRPr="00366206">
              <w:rPr>
                <w:sz w:val="20"/>
                <w:szCs w:val="20"/>
              </w:rPr>
              <w:t>Y</w:t>
            </w:r>
          </w:p>
        </w:tc>
        <w:tc>
          <w:tcPr>
            <w:tcW w:w="319" w:type="pct"/>
            <w:noWrap/>
          </w:tcPr>
          <w:p w14:paraId="331B2ED6" w14:textId="77777777" w:rsidR="00436009" w:rsidRPr="00366206" w:rsidRDefault="0078588C" w:rsidP="00B8695C">
            <w:pPr>
              <w:rPr>
                <w:sz w:val="20"/>
                <w:szCs w:val="20"/>
              </w:rPr>
            </w:pPr>
            <w:r w:rsidRPr="00366206">
              <w:rPr>
                <w:sz w:val="20"/>
                <w:szCs w:val="20"/>
              </w:rPr>
              <w:t>Y</w:t>
            </w:r>
          </w:p>
        </w:tc>
        <w:tc>
          <w:tcPr>
            <w:tcW w:w="425" w:type="pct"/>
            <w:noWrap/>
          </w:tcPr>
          <w:p w14:paraId="331B2ED7" w14:textId="77777777" w:rsidR="00436009" w:rsidRPr="00366206" w:rsidRDefault="0078588C" w:rsidP="00B8695C">
            <w:pPr>
              <w:rPr>
                <w:sz w:val="20"/>
                <w:szCs w:val="20"/>
              </w:rPr>
            </w:pPr>
            <w:r w:rsidRPr="00366206">
              <w:rPr>
                <w:sz w:val="20"/>
                <w:szCs w:val="20"/>
              </w:rPr>
              <w:t>Y</w:t>
            </w:r>
          </w:p>
        </w:tc>
        <w:tc>
          <w:tcPr>
            <w:tcW w:w="425" w:type="pct"/>
            <w:noWrap/>
          </w:tcPr>
          <w:p w14:paraId="331B2ED8" w14:textId="77777777" w:rsidR="00436009" w:rsidRPr="00366206" w:rsidRDefault="0078588C" w:rsidP="00B8695C">
            <w:pPr>
              <w:rPr>
                <w:sz w:val="20"/>
                <w:szCs w:val="20"/>
              </w:rPr>
            </w:pPr>
            <w:r w:rsidRPr="00366206">
              <w:rPr>
                <w:sz w:val="20"/>
                <w:szCs w:val="20"/>
              </w:rPr>
              <w:t>Y</w:t>
            </w:r>
          </w:p>
        </w:tc>
        <w:tc>
          <w:tcPr>
            <w:tcW w:w="377" w:type="pct"/>
            <w:noWrap/>
          </w:tcPr>
          <w:p w14:paraId="331B2ED9" w14:textId="77777777" w:rsidR="00436009" w:rsidRPr="00366206" w:rsidRDefault="0078588C" w:rsidP="00B8695C">
            <w:pPr>
              <w:rPr>
                <w:sz w:val="20"/>
                <w:szCs w:val="20"/>
              </w:rPr>
            </w:pPr>
            <w:r w:rsidRPr="00366206">
              <w:rPr>
                <w:sz w:val="20"/>
                <w:szCs w:val="20"/>
              </w:rPr>
              <w:t>Y</w:t>
            </w:r>
          </w:p>
        </w:tc>
        <w:tc>
          <w:tcPr>
            <w:tcW w:w="562" w:type="pct"/>
            <w:noWrap/>
          </w:tcPr>
          <w:p w14:paraId="331B2EDA" w14:textId="77777777" w:rsidR="00436009" w:rsidRPr="00366206" w:rsidRDefault="0078588C" w:rsidP="00B8695C">
            <w:pPr>
              <w:rPr>
                <w:sz w:val="20"/>
                <w:szCs w:val="20"/>
              </w:rPr>
            </w:pPr>
            <w:r w:rsidRPr="00366206">
              <w:rPr>
                <w:sz w:val="20"/>
                <w:szCs w:val="20"/>
              </w:rPr>
              <w:t>Y</w:t>
            </w:r>
          </w:p>
        </w:tc>
      </w:tr>
      <w:tr w:rsidR="00366206" w:rsidRPr="00366206" w14:paraId="331B2EE7" w14:textId="77777777" w:rsidTr="00B8695C">
        <w:trPr>
          <w:trHeight w:val="320"/>
        </w:trPr>
        <w:tc>
          <w:tcPr>
            <w:tcW w:w="780" w:type="pct"/>
            <w:noWrap/>
          </w:tcPr>
          <w:p w14:paraId="331B2EDC" w14:textId="71666FC9" w:rsidR="00436009" w:rsidRPr="00366206" w:rsidRDefault="0078588C" w:rsidP="00B8695C">
            <w:pPr>
              <w:rPr>
                <w:sz w:val="20"/>
                <w:szCs w:val="20"/>
              </w:rPr>
            </w:pPr>
            <w:r w:rsidRPr="00366206">
              <w:rPr>
                <w:sz w:val="20"/>
                <w:szCs w:val="20"/>
              </w:rPr>
              <w:t>Qu et al., 2021</w:t>
            </w:r>
            <w:r w:rsidRPr="00366206">
              <w:rPr>
                <w:sz w:val="20"/>
                <w:szCs w:val="20"/>
              </w:rPr>
              <w:fldChar w:fldCharType="begin"/>
            </w:r>
            <w:r w:rsidR="00413E7C" w:rsidRPr="00366206">
              <w:rPr>
                <w:sz w:val="20"/>
                <w:szCs w:val="20"/>
              </w:rPr>
              <w:instrText xml:space="preserve"> ADDIN ZOTERO_ITEM CSL_CITATION {"citationID":"CYfP6Y4d","properties":{"formattedCitation":"\\super 17\\nosupersub{}","plainCitation":"17","noteIndex":0},"citationItems":[{"id":543,"uris":["http://zotero.org/users/local/3ei8QW7X/items/7345LYQM","http://zotero.org/users/8333807/items/7345LYQM"],"itemData":{"id":543,"type":"article-journal","abstract":"We built a decision-analytic model to compare the cost-effectiveness of using portable spirometer and questionnaire to screen chronic obstructive pulmonary diseases (COPD) with no screening (i.e. usual care) among chronic bronchitis patient in China. A lifetime horizon and a payer perspective were adopted. Cost data of health services including spirometry screening and treatment costs covered both maintenance and exacerbation. The result indicated that portable spirometer screening was cost-saving compared with questionnaire screening and no screening, with an incremental cost-effectiveness ratio (ICER) of −5026 and −1766 per QALY, respectively. Sensitivity analyses confirmed the robustness of the results. In summary, portable spirometer screening is likely the optimal option for COPD screening among chronic bronchitis patients China.","container-title":"NPJ Primary Care Respiratory Medicine","DOI":"10.1038/s41533-021-00233-z","ISSN":"2055-1010","issue":"1","language":"English","source":"Embase Medline","title":"Cost-effectiveness analysis of COPD screening programs in primary care for high-risk patients in China","volume":"31","author":[{"family":"Qu","given":"S."},{"family":"You","given":"X."},{"family":"Liu","given":"T."},{"family":"Wang","given":"L."},{"family":"Yin","given":"Z."},{"family":"Liu","given":"Y."},{"family":"Ye","given":"C."},{"family":"Yang","given":"T."},{"family":"Huang","given":"M."},{"family":"Li","given":"H."},{"family":"Fang","given":"L."},{"family":"Zheng","given":"J."}],"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17</w:t>
            </w:r>
            <w:r w:rsidRPr="00366206">
              <w:rPr>
                <w:sz w:val="20"/>
                <w:szCs w:val="20"/>
              </w:rPr>
              <w:fldChar w:fldCharType="end"/>
            </w:r>
          </w:p>
        </w:tc>
        <w:tc>
          <w:tcPr>
            <w:tcW w:w="306" w:type="pct"/>
            <w:noWrap/>
          </w:tcPr>
          <w:p w14:paraId="331B2EDD" w14:textId="77777777" w:rsidR="00436009" w:rsidRPr="00366206" w:rsidRDefault="0078588C" w:rsidP="00B8695C">
            <w:pPr>
              <w:rPr>
                <w:sz w:val="20"/>
                <w:szCs w:val="20"/>
              </w:rPr>
            </w:pPr>
            <w:r w:rsidRPr="00366206">
              <w:rPr>
                <w:sz w:val="20"/>
                <w:szCs w:val="20"/>
              </w:rPr>
              <w:t>Y</w:t>
            </w:r>
          </w:p>
        </w:tc>
        <w:tc>
          <w:tcPr>
            <w:tcW w:w="424" w:type="pct"/>
            <w:noWrap/>
          </w:tcPr>
          <w:p w14:paraId="331B2EDE" w14:textId="77777777" w:rsidR="00436009" w:rsidRPr="00366206" w:rsidRDefault="0078588C" w:rsidP="00B8695C">
            <w:pPr>
              <w:rPr>
                <w:sz w:val="20"/>
                <w:szCs w:val="20"/>
              </w:rPr>
            </w:pPr>
            <w:r w:rsidRPr="00366206">
              <w:rPr>
                <w:sz w:val="20"/>
                <w:szCs w:val="20"/>
              </w:rPr>
              <w:t>Y</w:t>
            </w:r>
          </w:p>
        </w:tc>
        <w:tc>
          <w:tcPr>
            <w:tcW w:w="378" w:type="pct"/>
            <w:noWrap/>
          </w:tcPr>
          <w:p w14:paraId="331B2EDF" w14:textId="77777777" w:rsidR="00436009" w:rsidRPr="00366206" w:rsidRDefault="0078588C" w:rsidP="00B8695C">
            <w:pPr>
              <w:rPr>
                <w:sz w:val="20"/>
                <w:szCs w:val="20"/>
              </w:rPr>
            </w:pPr>
            <w:r w:rsidRPr="00366206">
              <w:rPr>
                <w:sz w:val="20"/>
                <w:szCs w:val="20"/>
              </w:rPr>
              <w:t>Y</w:t>
            </w:r>
          </w:p>
        </w:tc>
        <w:tc>
          <w:tcPr>
            <w:tcW w:w="520" w:type="pct"/>
            <w:noWrap/>
          </w:tcPr>
          <w:p w14:paraId="331B2EE0" w14:textId="77777777" w:rsidR="00436009" w:rsidRPr="00366206" w:rsidRDefault="0078588C" w:rsidP="00B8695C">
            <w:pPr>
              <w:rPr>
                <w:sz w:val="20"/>
                <w:szCs w:val="20"/>
              </w:rPr>
            </w:pPr>
            <w:r w:rsidRPr="00366206">
              <w:rPr>
                <w:sz w:val="20"/>
                <w:szCs w:val="20"/>
              </w:rPr>
              <w:t>Y</w:t>
            </w:r>
          </w:p>
        </w:tc>
        <w:tc>
          <w:tcPr>
            <w:tcW w:w="483" w:type="pct"/>
            <w:noWrap/>
          </w:tcPr>
          <w:p w14:paraId="331B2EE1" w14:textId="77777777" w:rsidR="00436009" w:rsidRPr="00366206" w:rsidRDefault="0078588C" w:rsidP="00B8695C">
            <w:pPr>
              <w:rPr>
                <w:sz w:val="20"/>
                <w:szCs w:val="20"/>
              </w:rPr>
            </w:pPr>
            <w:r w:rsidRPr="00366206">
              <w:rPr>
                <w:sz w:val="20"/>
                <w:szCs w:val="20"/>
              </w:rPr>
              <w:t>Y</w:t>
            </w:r>
          </w:p>
        </w:tc>
        <w:tc>
          <w:tcPr>
            <w:tcW w:w="319" w:type="pct"/>
            <w:noWrap/>
          </w:tcPr>
          <w:p w14:paraId="331B2EE2" w14:textId="77777777" w:rsidR="00436009" w:rsidRPr="00366206" w:rsidRDefault="0078588C" w:rsidP="00B8695C">
            <w:pPr>
              <w:rPr>
                <w:sz w:val="20"/>
                <w:szCs w:val="20"/>
              </w:rPr>
            </w:pPr>
            <w:r w:rsidRPr="00366206">
              <w:rPr>
                <w:sz w:val="20"/>
                <w:szCs w:val="20"/>
              </w:rPr>
              <w:t>Y</w:t>
            </w:r>
          </w:p>
        </w:tc>
        <w:tc>
          <w:tcPr>
            <w:tcW w:w="425" w:type="pct"/>
            <w:noWrap/>
          </w:tcPr>
          <w:p w14:paraId="331B2EE3" w14:textId="77777777" w:rsidR="00436009" w:rsidRPr="00366206" w:rsidRDefault="0078588C" w:rsidP="00B8695C">
            <w:pPr>
              <w:rPr>
                <w:sz w:val="20"/>
                <w:szCs w:val="20"/>
              </w:rPr>
            </w:pPr>
            <w:r w:rsidRPr="00366206">
              <w:rPr>
                <w:sz w:val="20"/>
                <w:szCs w:val="20"/>
              </w:rPr>
              <w:t>Y</w:t>
            </w:r>
          </w:p>
        </w:tc>
        <w:tc>
          <w:tcPr>
            <w:tcW w:w="425" w:type="pct"/>
            <w:noWrap/>
          </w:tcPr>
          <w:p w14:paraId="331B2EE4" w14:textId="77777777" w:rsidR="00436009" w:rsidRPr="00366206" w:rsidRDefault="0078588C" w:rsidP="00B8695C">
            <w:pPr>
              <w:rPr>
                <w:sz w:val="20"/>
                <w:szCs w:val="20"/>
              </w:rPr>
            </w:pPr>
            <w:r w:rsidRPr="00366206">
              <w:rPr>
                <w:sz w:val="20"/>
                <w:szCs w:val="20"/>
              </w:rPr>
              <w:t>Y</w:t>
            </w:r>
          </w:p>
        </w:tc>
        <w:tc>
          <w:tcPr>
            <w:tcW w:w="377" w:type="pct"/>
            <w:noWrap/>
          </w:tcPr>
          <w:p w14:paraId="331B2EE5" w14:textId="77777777" w:rsidR="00436009" w:rsidRPr="00366206" w:rsidRDefault="0078588C" w:rsidP="00B8695C">
            <w:pPr>
              <w:rPr>
                <w:sz w:val="20"/>
                <w:szCs w:val="20"/>
              </w:rPr>
            </w:pPr>
            <w:r w:rsidRPr="00366206">
              <w:rPr>
                <w:sz w:val="20"/>
                <w:szCs w:val="20"/>
              </w:rPr>
              <w:t>Y</w:t>
            </w:r>
          </w:p>
        </w:tc>
        <w:tc>
          <w:tcPr>
            <w:tcW w:w="562" w:type="pct"/>
            <w:noWrap/>
          </w:tcPr>
          <w:p w14:paraId="331B2EE6" w14:textId="77777777" w:rsidR="00436009" w:rsidRPr="00366206" w:rsidRDefault="0078588C" w:rsidP="00B8695C">
            <w:pPr>
              <w:rPr>
                <w:sz w:val="20"/>
                <w:szCs w:val="20"/>
              </w:rPr>
            </w:pPr>
            <w:r w:rsidRPr="00366206">
              <w:rPr>
                <w:sz w:val="20"/>
                <w:szCs w:val="20"/>
              </w:rPr>
              <w:t>Y</w:t>
            </w:r>
          </w:p>
        </w:tc>
      </w:tr>
      <w:tr w:rsidR="00366206" w:rsidRPr="00366206" w14:paraId="331B2EF3" w14:textId="77777777" w:rsidTr="00B8695C">
        <w:trPr>
          <w:trHeight w:val="320"/>
        </w:trPr>
        <w:tc>
          <w:tcPr>
            <w:tcW w:w="780" w:type="pct"/>
            <w:noWrap/>
          </w:tcPr>
          <w:p w14:paraId="331B2EE8" w14:textId="2DF523D4" w:rsidR="00436009" w:rsidRPr="00366206" w:rsidRDefault="0078588C" w:rsidP="00B8695C">
            <w:pPr>
              <w:rPr>
                <w:sz w:val="20"/>
                <w:szCs w:val="20"/>
              </w:rPr>
            </w:pPr>
            <w:r w:rsidRPr="00366206">
              <w:rPr>
                <w:sz w:val="20"/>
                <w:szCs w:val="20"/>
              </w:rPr>
              <w:t>Mountain et al., 2023</w:t>
            </w:r>
            <w:r w:rsidRPr="00366206">
              <w:rPr>
                <w:sz w:val="20"/>
                <w:szCs w:val="20"/>
              </w:rPr>
              <w:fldChar w:fldCharType="begin"/>
            </w:r>
            <w:r w:rsidR="00413E7C" w:rsidRPr="00366206">
              <w:rPr>
                <w:sz w:val="20"/>
                <w:szCs w:val="20"/>
              </w:rPr>
              <w:instrText xml:space="preserve"> ADDIN ZOTERO_ITEM CSL_CITATION {"citationID":"cR9ZUVDi","properties":{"formattedCitation":"\\super 18\\nosupersub{}","plainCitation":"18","noteIndex":0},"citationItems":[{"id":519,"uris":["http://zotero.org/users/local/3ei8QW7X/items/W7F84EYD","http://zotero.org/users/8333807/items/W7F84EYD"],"itemData":{"id":519,"type":"article-journal","abstract":"BACKGROUND: An estimated 70% of Canadians with chronic obstructive pulmonary disease (COPD) have not received a diagnosis, creating a barrier to early intervention, and there is growing interest in the value of primary care-based opportunistic case detection for COPD. We sought to build on a previous cost-effectiveness analysis by evaluating the budget impact of adopting COPD case detection in the Canadian general population. METHODS: We used a validated discrete-event microsimulation model of COPD in the Canadian general population aged 40 years and older to assess the costs of implementing 8 primary care-based case detection strategies over 5 years (2022-2026) from the health care payer perspective. Strategies varied in eligibility criteria (based on age, symptoms or smoking history) and testing technology (COPD Diagnostic Questionnaire [CDQ] or screening spirometry). Costs were determined from Canadian studies and converted to 2021 Canadian dollars. Key parameters were varied in one-way sensitivity analysis. RESULTS: All strategies resulted in higher total costs compared with routine diagnosis. The most cost-effective scenario (the CDQ for all patients) had an associated total budget expansion of $423 million, with administering case detection and subsequent diagnostic spirometry accounting for 86% of costs. This strategy increased the proportion of individuals diagnosed with COPD from 30.4% to 37.8%, and resulted in 4.6 million referrals to diagnostic spirometry. Results were most sensitive to uptake in primary care. INTERPRETATION: Adopting a national COPD case detection program would be an effective method for increasing diagnosis of COPD, dependent on successful uptake. However, it will require prioritisation by budget holders and substantial additional investment to improve access to diagnostic spirometry.","container-title":"CMAJ Open","DOI":"10.9778/cmajo.20230023","ISSN":"2291-0026","issue":"6","language":"eng","note":"PMCID: PMC10635706","page":"E1048-e1058","title":"Budget impact analysis of adopting primary care-based case detection of chronic obstructive pulmonary disease in the Canadian general population","volume":"11","author":[{"family":"Mountain","given":"R."},{"family":"Kim","given":"D."},{"family":"Johnson","given":"K. M."}],"issued":{"date-parts":[["2023",12]]}}}],"schema":"https://github.com/citation-style-language/schema/raw/master/csl-citation.json"}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18</w:t>
            </w:r>
            <w:r w:rsidRPr="00366206">
              <w:rPr>
                <w:sz w:val="20"/>
                <w:szCs w:val="20"/>
              </w:rPr>
              <w:fldChar w:fldCharType="end"/>
            </w:r>
          </w:p>
        </w:tc>
        <w:tc>
          <w:tcPr>
            <w:tcW w:w="306" w:type="pct"/>
            <w:noWrap/>
          </w:tcPr>
          <w:p w14:paraId="331B2EE9" w14:textId="77777777" w:rsidR="00436009" w:rsidRPr="00366206" w:rsidRDefault="0078588C" w:rsidP="00B8695C">
            <w:pPr>
              <w:rPr>
                <w:sz w:val="20"/>
                <w:szCs w:val="20"/>
              </w:rPr>
            </w:pPr>
            <w:r w:rsidRPr="00366206">
              <w:rPr>
                <w:sz w:val="20"/>
                <w:szCs w:val="20"/>
              </w:rPr>
              <w:t>Y</w:t>
            </w:r>
          </w:p>
        </w:tc>
        <w:tc>
          <w:tcPr>
            <w:tcW w:w="424" w:type="pct"/>
            <w:noWrap/>
          </w:tcPr>
          <w:p w14:paraId="331B2EEA" w14:textId="77777777" w:rsidR="00436009" w:rsidRPr="00366206" w:rsidRDefault="0078588C" w:rsidP="00B8695C">
            <w:pPr>
              <w:rPr>
                <w:sz w:val="20"/>
                <w:szCs w:val="20"/>
              </w:rPr>
            </w:pPr>
            <w:r w:rsidRPr="00366206">
              <w:rPr>
                <w:sz w:val="20"/>
                <w:szCs w:val="20"/>
              </w:rPr>
              <w:t>Y</w:t>
            </w:r>
          </w:p>
        </w:tc>
        <w:tc>
          <w:tcPr>
            <w:tcW w:w="378" w:type="pct"/>
            <w:noWrap/>
          </w:tcPr>
          <w:p w14:paraId="331B2EEB" w14:textId="77777777" w:rsidR="00436009" w:rsidRPr="00366206" w:rsidRDefault="0078588C" w:rsidP="00B8695C">
            <w:pPr>
              <w:rPr>
                <w:sz w:val="20"/>
                <w:szCs w:val="20"/>
              </w:rPr>
            </w:pPr>
            <w:r w:rsidRPr="00366206">
              <w:rPr>
                <w:rFonts w:hint="eastAsia"/>
                <w:sz w:val="20"/>
                <w:szCs w:val="20"/>
              </w:rPr>
              <w:t>Y</w:t>
            </w:r>
          </w:p>
        </w:tc>
        <w:tc>
          <w:tcPr>
            <w:tcW w:w="520" w:type="pct"/>
            <w:noWrap/>
          </w:tcPr>
          <w:p w14:paraId="331B2EEC" w14:textId="77777777" w:rsidR="00436009" w:rsidRPr="00366206" w:rsidRDefault="0078588C" w:rsidP="00B8695C">
            <w:pPr>
              <w:rPr>
                <w:sz w:val="20"/>
                <w:szCs w:val="20"/>
              </w:rPr>
            </w:pPr>
            <w:r w:rsidRPr="00366206">
              <w:rPr>
                <w:sz w:val="20"/>
                <w:szCs w:val="20"/>
              </w:rPr>
              <w:t>Y</w:t>
            </w:r>
          </w:p>
        </w:tc>
        <w:tc>
          <w:tcPr>
            <w:tcW w:w="483" w:type="pct"/>
            <w:noWrap/>
          </w:tcPr>
          <w:p w14:paraId="331B2EED" w14:textId="77777777" w:rsidR="00436009" w:rsidRPr="00366206" w:rsidRDefault="0078588C" w:rsidP="00B8695C">
            <w:pPr>
              <w:rPr>
                <w:sz w:val="20"/>
                <w:szCs w:val="20"/>
              </w:rPr>
            </w:pPr>
            <w:r w:rsidRPr="00366206">
              <w:rPr>
                <w:sz w:val="20"/>
                <w:szCs w:val="20"/>
              </w:rPr>
              <w:t>Y</w:t>
            </w:r>
          </w:p>
        </w:tc>
        <w:tc>
          <w:tcPr>
            <w:tcW w:w="319" w:type="pct"/>
            <w:noWrap/>
          </w:tcPr>
          <w:p w14:paraId="331B2EEE" w14:textId="77777777" w:rsidR="00436009" w:rsidRPr="00366206" w:rsidRDefault="0078588C" w:rsidP="00B8695C">
            <w:pPr>
              <w:rPr>
                <w:sz w:val="20"/>
                <w:szCs w:val="20"/>
              </w:rPr>
            </w:pPr>
            <w:r w:rsidRPr="00366206">
              <w:rPr>
                <w:sz w:val="20"/>
                <w:szCs w:val="20"/>
              </w:rPr>
              <w:t>Y</w:t>
            </w:r>
          </w:p>
        </w:tc>
        <w:tc>
          <w:tcPr>
            <w:tcW w:w="425" w:type="pct"/>
            <w:noWrap/>
          </w:tcPr>
          <w:p w14:paraId="331B2EEF" w14:textId="77777777" w:rsidR="00436009" w:rsidRPr="00366206" w:rsidRDefault="0078588C" w:rsidP="00B8695C">
            <w:pPr>
              <w:rPr>
                <w:sz w:val="20"/>
                <w:szCs w:val="20"/>
              </w:rPr>
            </w:pPr>
            <w:r w:rsidRPr="00366206">
              <w:rPr>
                <w:sz w:val="20"/>
                <w:szCs w:val="20"/>
              </w:rPr>
              <w:t>N</w:t>
            </w:r>
          </w:p>
        </w:tc>
        <w:tc>
          <w:tcPr>
            <w:tcW w:w="425" w:type="pct"/>
            <w:noWrap/>
          </w:tcPr>
          <w:p w14:paraId="331B2EF0" w14:textId="77777777" w:rsidR="00436009" w:rsidRPr="00366206" w:rsidRDefault="0078588C" w:rsidP="00B8695C">
            <w:pPr>
              <w:rPr>
                <w:sz w:val="20"/>
                <w:szCs w:val="20"/>
              </w:rPr>
            </w:pPr>
            <w:r w:rsidRPr="00366206">
              <w:rPr>
                <w:sz w:val="20"/>
                <w:szCs w:val="20"/>
              </w:rPr>
              <w:t>Y</w:t>
            </w:r>
          </w:p>
        </w:tc>
        <w:tc>
          <w:tcPr>
            <w:tcW w:w="377" w:type="pct"/>
            <w:noWrap/>
          </w:tcPr>
          <w:p w14:paraId="331B2EF1" w14:textId="77777777" w:rsidR="00436009" w:rsidRPr="00366206" w:rsidRDefault="0078588C" w:rsidP="00B8695C">
            <w:pPr>
              <w:rPr>
                <w:sz w:val="20"/>
                <w:szCs w:val="20"/>
              </w:rPr>
            </w:pPr>
            <w:r w:rsidRPr="00366206">
              <w:rPr>
                <w:sz w:val="20"/>
                <w:szCs w:val="20"/>
              </w:rPr>
              <w:t>Y</w:t>
            </w:r>
          </w:p>
        </w:tc>
        <w:tc>
          <w:tcPr>
            <w:tcW w:w="562" w:type="pct"/>
            <w:noWrap/>
          </w:tcPr>
          <w:p w14:paraId="331B2EF2" w14:textId="77777777" w:rsidR="00436009" w:rsidRPr="00366206" w:rsidRDefault="0078588C" w:rsidP="00B8695C">
            <w:pPr>
              <w:rPr>
                <w:sz w:val="20"/>
                <w:szCs w:val="20"/>
              </w:rPr>
            </w:pPr>
            <w:r w:rsidRPr="00366206">
              <w:rPr>
                <w:sz w:val="20"/>
                <w:szCs w:val="20"/>
              </w:rPr>
              <w:t>Y</w:t>
            </w:r>
          </w:p>
        </w:tc>
      </w:tr>
      <w:tr w:rsidR="00366206" w:rsidRPr="00366206" w14:paraId="331B2EFF" w14:textId="77777777" w:rsidTr="00B8695C">
        <w:trPr>
          <w:trHeight w:val="320"/>
        </w:trPr>
        <w:tc>
          <w:tcPr>
            <w:tcW w:w="780" w:type="pct"/>
            <w:noWrap/>
          </w:tcPr>
          <w:p w14:paraId="331B2EF4" w14:textId="5573E869" w:rsidR="00436009" w:rsidRPr="00366206" w:rsidRDefault="0078588C" w:rsidP="00B8695C">
            <w:pPr>
              <w:rPr>
                <w:sz w:val="20"/>
                <w:szCs w:val="20"/>
              </w:rPr>
            </w:pPr>
            <w:r w:rsidRPr="00366206">
              <w:rPr>
                <w:sz w:val="20"/>
                <w:szCs w:val="20"/>
              </w:rPr>
              <w:lastRenderedPageBreak/>
              <w:t>Chen et al., 2024</w:t>
            </w:r>
            <w:r w:rsidRPr="00366206">
              <w:rPr>
                <w:sz w:val="20"/>
                <w:szCs w:val="20"/>
              </w:rPr>
              <w:fldChar w:fldCharType="begin"/>
            </w:r>
            <w:r w:rsidR="00413E7C" w:rsidRPr="00366206">
              <w:rPr>
                <w:sz w:val="20"/>
                <w:szCs w:val="20"/>
              </w:rPr>
              <w:instrText xml:space="preserve"> ADDIN ZOTERO_ITEM CSL_CITATION {"citationID":"LUYYY7ti","properties":{"formattedCitation":"\\super 19\\nosupersub{}","plainCitation":"19","noteIndex":0},"citationItems":[{"id":1019,"uris":["http://zotero.org/users/local/3ei8QW7X/items/FD3SUE3V","http://zotero.org/users/8333807/items/FD3SUE3V"],"itemData":{"id":1019,"type":"article-journal","abstract":"BACKGROUND: China has the highest disease burden of chronic obstructive pulmonary disease (COPD) in the world; however, the diagnosis rate remains low. Screening for COPD in the population may improve early diagnosis and long-term health outcomes for patients with COPD. In this study, we aimed to evaluate the cost-effectiveness of population-based COPD screening policies in China. METHODS: We developed a microsimulation model that simulated incidence, natural history, and clinical management of COPD over a lifetime horizon among the general population aged 35-80 years in China. We evaluated population-based screening policies with different screening methods (one-step with COPD Screening Questionnaire or two-step with additional portable spirometer test) and frequencies (one-time or every 1-10 years). We calculated the incremental cost-effectiveness ratio (ICER) of the screening policies compared with the status quo (without screening) and identified the most cost-effective screening policy. Scenario and sensitivity analyses were performed to assess the impact of key parameters and the robustness of model results. FINDINGS: Compared with the status quo, all population-based COPD screening policies were cost-effective with estimated ICERs ranging between $8034 and $13,209 per quality-adjusted-life-year (QALY), all under the willingness-to-pay value of $38,441/QALY (three times China's gross domestic product per capita). A total of 0.39%-8.10% of COPD-related deaths and 0.58%-2.70% of COPD exacerbations were projected to be averted by COPD screening. Among all screening policies, annual two-step screening was the most cost-effective. Improving the linkage from screening to diagnosis and treatment could further increase population health benefits and the cost-effectiveness of COPD screening. INTERPRETATION: Population-based screening for COPD could be cost-effective in China. Offering public programs for COPD screening similar to existing preventive health services for other chronic diseases could be a promising strategy to improve population health outcomes and mitigate the disease burden of COPD in China. FUNDING: Alexander von Humboldt Foundation, National Natural Science Foundation of China, CAMS Innovation Fund for Medical Science, Chinese Academy of Engineering project, and Horizon Europe.","container-title":"Lancet Reg Health West Pac","DOI":"10.1016/j.lanwpc.2024.101065","ISSN":"2666-6065 (Electronic) 2666-6065 (Linking)","note":"PMCID: PMC11077022","page":"101065","source":"PubMed-not-MEDLINE","title":"Cost-effectiveness of population-based screening for chronic obstructive pulmonary disease in China: a simulation modeling study","volume":"46","author":[{"family":"Chen","given":"Q."},{"family":"Fan","given":"Y."},{"family":"Huang","given":"K."},{"family":"Li","given":"W."},{"family":"Geldsetzer","given":"P."},{"family":"Barnighausen","given":"T."},{"family":"Yang","given":"T."},{"family":"Wang","given":"C."},{"family":"Chen","given":"S."}],"issued":{"date-parts":[["2024",5]]}}}],"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19</w:t>
            </w:r>
            <w:r w:rsidRPr="00366206">
              <w:rPr>
                <w:sz w:val="20"/>
                <w:szCs w:val="20"/>
              </w:rPr>
              <w:fldChar w:fldCharType="end"/>
            </w:r>
          </w:p>
        </w:tc>
        <w:tc>
          <w:tcPr>
            <w:tcW w:w="306" w:type="pct"/>
            <w:noWrap/>
          </w:tcPr>
          <w:p w14:paraId="331B2EF5" w14:textId="77777777" w:rsidR="00436009" w:rsidRPr="00366206" w:rsidRDefault="0078588C" w:rsidP="00B8695C">
            <w:pPr>
              <w:rPr>
                <w:sz w:val="20"/>
                <w:szCs w:val="20"/>
              </w:rPr>
            </w:pPr>
            <w:r w:rsidRPr="00366206">
              <w:rPr>
                <w:sz w:val="20"/>
                <w:szCs w:val="20"/>
              </w:rPr>
              <w:t>Y</w:t>
            </w:r>
          </w:p>
        </w:tc>
        <w:tc>
          <w:tcPr>
            <w:tcW w:w="424" w:type="pct"/>
            <w:noWrap/>
          </w:tcPr>
          <w:p w14:paraId="331B2EF6" w14:textId="77777777" w:rsidR="00436009" w:rsidRPr="00366206" w:rsidRDefault="0078588C" w:rsidP="00B8695C">
            <w:pPr>
              <w:rPr>
                <w:sz w:val="20"/>
                <w:szCs w:val="20"/>
              </w:rPr>
            </w:pPr>
            <w:r w:rsidRPr="00366206">
              <w:rPr>
                <w:sz w:val="20"/>
                <w:szCs w:val="20"/>
              </w:rPr>
              <w:t>Y</w:t>
            </w:r>
          </w:p>
        </w:tc>
        <w:tc>
          <w:tcPr>
            <w:tcW w:w="378" w:type="pct"/>
            <w:noWrap/>
          </w:tcPr>
          <w:p w14:paraId="331B2EF7" w14:textId="77777777" w:rsidR="00436009" w:rsidRPr="00366206" w:rsidRDefault="0078588C" w:rsidP="00B8695C">
            <w:pPr>
              <w:rPr>
                <w:sz w:val="20"/>
                <w:szCs w:val="20"/>
              </w:rPr>
            </w:pPr>
            <w:r w:rsidRPr="00366206">
              <w:rPr>
                <w:sz w:val="20"/>
                <w:szCs w:val="20"/>
              </w:rPr>
              <w:t>Y</w:t>
            </w:r>
          </w:p>
        </w:tc>
        <w:tc>
          <w:tcPr>
            <w:tcW w:w="520" w:type="pct"/>
            <w:noWrap/>
          </w:tcPr>
          <w:p w14:paraId="331B2EF8" w14:textId="77777777" w:rsidR="00436009" w:rsidRPr="00366206" w:rsidRDefault="0078588C" w:rsidP="00B8695C">
            <w:pPr>
              <w:rPr>
                <w:sz w:val="20"/>
                <w:szCs w:val="20"/>
              </w:rPr>
            </w:pPr>
            <w:r w:rsidRPr="00366206">
              <w:rPr>
                <w:sz w:val="20"/>
                <w:szCs w:val="20"/>
              </w:rPr>
              <w:t>Y</w:t>
            </w:r>
          </w:p>
        </w:tc>
        <w:tc>
          <w:tcPr>
            <w:tcW w:w="483" w:type="pct"/>
            <w:noWrap/>
          </w:tcPr>
          <w:p w14:paraId="331B2EF9" w14:textId="77777777" w:rsidR="00436009" w:rsidRPr="00366206" w:rsidRDefault="0078588C" w:rsidP="00B8695C">
            <w:pPr>
              <w:rPr>
                <w:sz w:val="20"/>
                <w:szCs w:val="20"/>
              </w:rPr>
            </w:pPr>
            <w:r w:rsidRPr="00366206">
              <w:rPr>
                <w:sz w:val="20"/>
                <w:szCs w:val="20"/>
              </w:rPr>
              <w:t>Y</w:t>
            </w:r>
          </w:p>
        </w:tc>
        <w:tc>
          <w:tcPr>
            <w:tcW w:w="319" w:type="pct"/>
            <w:noWrap/>
          </w:tcPr>
          <w:p w14:paraId="331B2EFA" w14:textId="77777777" w:rsidR="00436009" w:rsidRPr="00366206" w:rsidRDefault="0078588C" w:rsidP="00B8695C">
            <w:pPr>
              <w:rPr>
                <w:sz w:val="20"/>
                <w:szCs w:val="20"/>
              </w:rPr>
            </w:pPr>
            <w:r w:rsidRPr="00366206">
              <w:rPr>
                <w:sz w:val="20"/>
                <w:szCs w:val="20"/>
              </w:rPr>
              <w:t>Y</w:t>
            </w:r>
          </w:p>
        </w:tc>
        <w:tc>
          <w:tcPr>
            <w:tcW w:w="425" w:type="pct"/>
            <w:noWrap/>
          </w:tcPr>
          <w:p w14:paraId="331B2EFB" w14:textId="77777777" w:rsidR="00436009" w:rsidRPr="00366206" w:rsidRDefault="0078588C" w:rsidP="00B8695C">
            <w:pPr>
              <w:rPr>
                <w:sz w:val="20"/>
                <w:szCs w:val="20"/>
              </w:rPr>
            </w:pPr>
            <w:r w:rsidRPr="00366206">
              <w:rPr>
                <w:sz w:val="20"/>
                <w:szCs w:val="20"/>
              </w:rPr>
              <w:t>Y</w:t>
            </w:r>
          </w:p>
        </w:tc>
        <w:tc>
          <w:tcPr>
            <w:tcW w:w="425" w:type="pct"/>
            <w:noWrap/>
          </w:tcPr>
          <w:p w14:paraId="331B2EFC" w14:textId="77777777" w:rsidR="00436009" w:rsidRPr="00366206" w:rsidRDefault="0078588C" w:rsidP="00B8695C">
            <w:pPr>
              <w:rPr>
                <w:sz w:val="20"/>
                <w:szCs w:val="20"/>
              </w:rPr>
            </w:pPr>
            <w:r w:rsidRPr="00366206">
              <w:rPr>
                <w:sz w:val="20"/>
                <w:szCs w:val="20"/>
              </w:rPr>
              <w:t>Y</w:t>
            </w:r>
          </w:p>
        </w:tc>
        <w:tc>
          <w:tcPr>
            <w:tcW w:w="377" w:type="pct"/>
            <w:noWrap/>
          </w:tcPr>
          <w:p w14:paraId="331B2EFD" w14:textId="77777777" w:rsidR="00436009" w:rsidRPr="00366206" w:rsidRDefault="0078588C" w:rsidP="00B8695C">
            <w:pPr>
              <w:rPr>
                <w:sz w:val="20"/>
                <w:szCs w:val="20"/>
              </w:rPr>
            </w:pPr>
            <w:r w:rsidRPr="00366206">
              <w:rPr>
                <w:sz w:val="20"/>
                <w:szCs w:val="20"/>
              </w:rPr>
              <w:t>Y</w:t>
            </w:r>
          </w:p>
        </w:tc>
        <w:tc>
          <w:tcPr>
            <w:tcW w:w="562" w:type="pct"/>
            <w:noWrap/>
          </w:tcPr>
          <w:p w14:paraId="331B2EFE" w14:textId="77777777" w:rsidR="00436009" w:rsidRPr="00366206" w:rsidRDefault="0078588C" w:rsidP="00B8695C">
            <w:pPr>
              <w:rPr>
                <w:sz w:val="20"/>
                <w:szCs w:val="20"/>
              </w:rPr>
            </w:pPr>
            <w:r w:rsidRPr="00366206">
              <w:rPr>
                <w:sz w:val="20"/>
                <w:szCs w:val="20"/>
              </w:rPr>
              <w:t>Y</w:t>
            </w:r>
          </w:p>
        </w:tc>
      </w:tr>
      <w:tr w:rsidR="00366206" w:rsidRPr="00366206" w14:paraId="331B2F0B" w14:textId="77777777" w:rsidTr="00B8695C">
        <w:trPr>
          <w:trHeight w:val="320"/>
        </w:trPr>
        <w:tc>
          <w:tcPr>
            <w:tcW w:w="780" w:type="pct"/>
            <w:noWrap/>
          </w:tcPr>
          <w:p w14:paraId="331B2F00" w14:textId="6BE17C75" w:rsidR="00436009" w:rsidRPr="00366206" w:rsidRDefault="0078588C" w:rsidP="00B8695C">
            <w:pPr>
              <w:rPr>
                <w:sz w:val="20"/>
                <w:szCs w:val="20"/>
              </w:rPr>
            </w:pPr>
            <w:r w:rsidRPr="00366206">
              <w:rPr>
                <w:sz w:val="20"/>
                <w:szCs w:val="20"/>
              </w:rPr>
              <w:t>Zhang et al., 2025</w:t>
            </w:r>
            <w:r w:rsidRPr="00366206">
              <w:rPr>
                <w:sz w:val="20"/>
                <w:szCs w:val="20"/>
              </w:rPr>
              <w:fldChar w:fldCharType="begin"/>
            </w:r>
            <w:r w:rsidR="00413E7C" w:rsidRPr="00366206">
              <w:rPr>
                <w:sz w:val="20"/>
                <w:szCs w:val="20"/>
              </w:rPr>
              <w:instrText xml:space="preserve"> ADDIN ZOTERO_ITEM CSL_CITATION {"citationID":"LRPImuKV","properties":{"formattedCitation":"\\super 20\\nosupersub{}","plainCitation":"20","noteIndex":0},"citationItems":[{"id":2812,"uris":["http://zotero.org/users/local/3ei8QW7X/items/S5QDX8EP","http://zotero.org/users/8333807/items/S5QDX8EP"],"itemData":{"id":2812,"type":"article-journal","container-title":"BMC Public Health","page":"1528","source":"Google Scholar","title":"Cost-effectiveness of chronic obstructive pulmonary disease population screening in China: based on individual data from WHO Collaborating Centre-initiated ‘Enjoying Breathing Program’","title-short":"Cost-effectiveness of chronic obstructive pulmonary disease population screening in China","volume":"25","author":[{"family":"Zhang","given":"Tiantian"},{"family":"Ai","given":"Jiahuan"},{"family":"Huang","given":"Ke"},{"family":"Lu","given":"Peiyao"},{"family":"Tang","given":"Xiao"},{"family":"Lei","given":"Jieping"},{"family":"Li","given":"Xue"},{"family":"Chan","given":"Esther W."},{"family":"Wen","given":"Qiming"},{"family":"Wen","given":"Xiaoqin"}],"issued":{"date-parts":[["2025"]]}}}],"schema":"https://github.com/citation-style-language/schema/raw/master/csl-citation.json"} </w:instrText>
            </w:r>
            <w:r w:rsidRPr="00366206">
              <w:rPr>
                <w:sz w:val="20"/>
                <w:szCs w:val="20"/>
              </w:rPr>
              <w:fldChar w:fldCharType="separate"/>
            </w:r>
            <w:r w:rsidR="00413E7C" w:rsidRPr="00366206">
              <w:rPr>
                <w:rFonts w:eastAsiaTheme="minorEastAsia"/>
                <w:sz w:val="20"/>
                <w:vertAlign w:val="superscript"/>
              </w:rPr>
              <w:t>20</w:t>
            </w:r>
            <w:r w:rsidRPr="00366206">
              <w:rPr>
                <w:sz w:val="20"/>
                <w:szCs w:val="20"/>
              </w:rPr>
              <w:fldChar w:fldCharType="end"/>
            </w:r>
          </w:p>
        </w:tc>
        <w:tc>
          <w:tcPr>
            <w:tcW w:w="306" w:type="pct"/>
            <w:noWrap/>
          </w:tcPr>
          <w:p w14:paraId="331B2F01" w14:textId="77777777" w:rsidR="00436009" w:rsidRPr="00366206" w:rsidRDefault="0078588C" w:rsidP="00B8695C">
            <w:pPr>
              <w:rPr>
                <w:sz w:val="20"/>
                <w:szCs w:val="20"/>
              </w:rPr>
            </w:pPr>
            <w:r w:rsidRPr="00366206">
              <w:rPr>
                <w:sz w:val="20"/>
                <w:szCs w:val="20"/>
              </w:rPr>
              <w:t>Y</w:t>
            </w:r>
          </w:p>
        </w:tc>
        <w:tc>
          <w:tcPr>
            <w:tcW w:w="424" w:type="pct"/>
            <w:noWrap/>
          </w:tcPr>
          <w:p w14:paraId="331B2F02" w14:textId="77777777" w:rsidR="00436009" w:rsidRPr="00366206" w:rsidRDefault="0078588C" w:rsidP="00B8695C">
            <w:pPr>
              <w:rPr>
                <w:sz w:val="20"/>
                <w:szCs w:val="20"/>
              </w:rPr>
            </w:pPr>
            <w:r w:rsidRPr="00366206">
              <w:rPr>
                <w:sz w:val="20"/>
                <w:szCs w:val="20"/>
              </w:rPr>
              <w:t>Y</w:t>
            </w:r>
          </w:p>
        </w:tc>
        <w:tc>
          <w:tcPr>
            <w:tcW w:w="378" w:type="pct"/>
            <w:noWrap/>
          </w:tcPr>
          <w:p w14:paraId="331B2F03" w14:textId="77777777" w:rsidR="00436009" w:rsidRPr="00366206" w:rsidRDefault="0078588C" w:rsidP="00B8695C">
            <w:pPr>
              <w:rPr>
                <w:sz w:val="20"/>
                <w:szCs w:val="20"/>
              </w:rPr>
            </w:pPr>
            <w:r w:rsidRPr="00366206">
              <w:rPr>
                <w:sz w:val="20"/>
                <w:szCs w:val="20"/>
              </w:rPr>
              <w:t>Y</w:t>
            </w:r>
          </w:p>
        </w:tc>
        <w:tc>
          <w:tcPr>
            <w:tcW w:w="520" w:type="pct"/>
            <w:noWrap/>
          </w:tcPr>
          <w:p w14:paraId="331B2F04" w14:textId="77777777" w:rsidR="00436009" w:rsidRPr="00366206" w:rsidRDefault="0078588C" w:rsidP="00B8695C">
            <w:pPr>
              <w:rPr>
                <w:sz w:val="20"/>
                <w:szCs w:val="20"/>
              </w:rPr>
            </w:pPr>
            <w:r w:rsidRPr="00366206">
              <w:rPr>
                <w:sz w:val="20"/>
                <w:szCs w:val="20"/>
              </w:rPr>
              <w:t>Y</w:t>
            </w:r>
          </w:p>
        </w:tc>
        <w:tc>
          <w:tcPr>
            <w:tcW w:w="483" w:type="pct"/>
            <w:noWrap/>
          </w:tcPr>
          <w:p w14:paraId="331B2F05" w14:textId="77777777" w:rsidR="00436009" w:rsidRPr="00366206" w:rsidRDefault="0078588C" w:rsidP="00B8695C">
            <w:pPr>
              <w:rPr>
                <w:sz w:val="20"/>
                <w:szCs w:val="20"/>
              </w:rPr>
            </w:pPr>
            <w:r w:rsidRPr="00366206">
              <w:rPr>
                <w:sz w:val="20"/>
                <w:szCs w:val="20"/>
              </w:rPr>
              <w:t>Y</w:t>
            </w:r>
          </w:p>
        </w:tc>
        <w:tc>
          <w:tcPr>
            <w:tcW w:w="319" w:type="pct"/>
            <w:noWrap/>
          </w:tcPr>
          <w:p w14:paraId="331B2F06" w14:textId="77777777" w:rsidR="00436009" w:rsidRPr="00366206" w:rsidRDefault="0078588C" w:rsidP="00B8695C">
            <w:pPr>
              <w:rPr>
                <w:sz w:val="20"/>
                <w:szCs w:val="20"/>
              </w:rPr>
            </w:pPr>
            <w:r w:rsidRPr="00366206">
              <w:rPr>
                <w:sz w:val="20"/>
                <w:szCs w:val="20"/>
              </w:rPr>
              <w:t>Y</w:t>
            </w:r>
          </w:p>
        </w:tc>
        <w:tc>
          <w:tcPr>
            <w:tcW w:w="425" w:type="pct"/>
            <w:noWrap/>
          </w:tcPr>
          <w:p w14:paraId="331B2F07" w14:textId="77777777" w:rsidR="00436009" w:rsidRPr="00366206" w:rsidRDefault="0078588C" w:rsidP="00B8695C">
            <w:pPr>
              <w:rPr>
                <w:sz w:val="20"/>
                <w:szCs w:val="20"/>
              </w:rPr>
            </w:pPr>
            <w:r w:rsidRPr="00366206">
              <w:rPr>
                <w:sz w:val="20"/>
                <w:szCs w:val="20"/>
              </w:rPr>
              <w:t>Y</w:t>
            </w:r>
          </w:p>
        </w:tc>
        <w:tc>
          <w:tcPr>
            <w:tcW w:w="425" w:type="pct"/>
            <w:noWrap/>
          </w:tcPr>
          <w:p w14:paraId="331B2F08" w14:textId="77777777" w:rsidR="00436009" w:rsidRPr="00366206" w:rsidRDefault="0078588C" w:rsidP="00B8695C">
            <w:pPr>
              <w:rPr>
                <w:sz w:val="20"/>
                <w:szCs w:val="20"/>
              </w:rPr>
            </w:pPr>
            <w:r w:rsidRPr="00366206">
              <w:rPr>
                <w:sz w:val="20"/>
                <w:szCs w:val="20"/>
              </w:rPr>
              <w:t>Y</w:t>
            </w:r>
          </w:p>
        </w:tc>
        <w:tc>
          <w:tcPr>
            <w:tcW w:w="377" w:type="pct"/>
            <w:noWrap/>
          </w:tcPr>
          <w:p w14:paraId="331B2F09" w14:textId="77777777" w:rsidR="00436009" w:rsidRPr="00366206" w:rsidRDefault="0078588C" w:rsidP="00B8695C">
            <w:pPr>
              <w:rPr>
                <w:sz w:val="20"/>
                <w:szCs w:val="20"/>
              </w:rPr>
            </w:pPr>
            <w:r w:rsidRPr="00366206">
              <w:rPr>
                <w:sz w:val="20"/>
                <w:szCs w:val="20"/>
              </w:rPr>
              <w:t>Y</w:t>
            </w:r>
          </w:p>
        </w:tc>
        <w:tc>
          <w:tcPr>
            <w:tcW w:w="562" w:type="pct"/>
            <w:noWrap/>
          </w:tcPr>
          <w:p w14:paraId="331B2F0A" w14:textId="77777777" w:rsidR="00436009" w:rsidRPr="00366206" w:rsidRDefault="0078588C" w:rsidP="00B8695C">
            <w:pPr>
              <w:rPr>
                <w:sz w:val="20"/>
                <w:szCs w:val="20"/>
              </w:rPr>
            </w:pPr>
            <w:r w:rsidRPr="00366206">
              <w:rPr>
                <w:sz w:val="20"/>
                <w:szCs w:val="20"/>
              </w:rPr>
              <w:t>Y</w:t>
            </w:r>
          </w:p>
        </w:tc>
      </w:tr>
    </w:tbl>
    <w:p w14:paraId="331B2F0C" w14:textId="77777777" w:rsidR="00436009" w:rsidRPr="00366206" w:rsidRDefault="0078588C">
      <w:r w:rsidRPr="00366206">
        <w:rPr>
          <w:i/>
          <w:iCs/>
          <w:sz w:val="20"/>
          <w:szCs w:val="20"/>
        </w:rPr>
        <w:t>Abbreviations</w:t>
      </w:r>
      <w:r w:rsidRPr="00366206">
        <w:rPr>
          <w:sz w:val="20"/>
          <w:szCs w:val="20"/>
        </w:rPr>
        <w:t xml:space="preserve">: Y, yes; N, no; P, partial. </w:t>
      </w:r>
    </w:p>
    <w:p w14:paraId="331B2F0D" w14:textId="77777777" w:rsidR="00436009" w:rsidRPr="00366206" w:rsidRDefault="00436009">
      <w:pPr>
        <w:tabs>
          <w:tab w:val="left" w:pos="2601"/>
        </w:tabs>
        <w:spacing w:line="480" w:lineRule="auto"/>
        <w:rPr>
          <w:b/>
          <w:bCs/>
        </w:rPr>
      </w:pPr>
    </w:p>
    <w:p w14:paraId="331B2F0F" w14:textId="3AE1AF45" w:rsidR="00436009" w:rsidRPr="00366206" w:rsidRDefault="00413E7C" w:rsidP="00764443">
      <w:pPr>
        <w:tabs>
          <w:tab w:val="left" w:pos="2601"/>
        </w:tabs>
        <w:spacing w:line="360" w:lineRule="auto"/>
        <w:rPr>
          <w:b/>
          <w:bCs/>
          <w:sz w:val="22"/>
          <w:szCs w:val="22"/>
        </w:rPr>
      </w:pPr>
      <w:r w:rsidRPr="00366206">
        <w:rPr>
          <w:b/>
          <w:bCs/>
          <w:sz w:val="22"/>
          <w:szCs w:val="22"/>
        </w:rPr>
        <w:t>S2.</w:t>
      </w:r>
      <w:r w:rsidR="005F60EE" w:rsidRPr="00366206">
        <w:rPr>
          <w:b/>
          <w:bCs/>
          <w:sz w:val="22"/>
          <w:szCs w:val="22"/>
        </w:rPr>
        <w:t>3</w:t>
      </w:r>
      <w:r w:rsidRPr="00366206">
        <w:rPr>
          <w:b/>
          <w:bCs/>
          <w:sz w:val="22"/>
          <w:szCs w:val="22"/>
        </w:rPr>
        <w:t xml:space="preserve"> </w:t>
      </w:r>
      <w:r w:rsidR="0078588C" w:rsidRPr="00366206">
        <w:rPr>
          <w:b/>
          <w:bCs/>
          <w:sz w:val="22"/>
          <w:szCs w:val="22"/>
        </w:rPr>
        <w:t>Additional characteristics of included studies</w:t>
      </w:r>
    </w:p>
    <w:p w14:paraId="331B2F11" w14:textId="32D31E9C" w:rsidR="00436009" w:rsidRPr="00366206" w:rsidRDefault="0078588C" w:rsidP="00764443">
      <w:pPr>
        <w:tabs>
          <w:tab w:val="left" w:pos="2601"/>
        </w:tabs>
        <w:spacing w:line="276" w:lineRule="auto"/>
        <w:rPr>
          <w:sz w:val="22"/>
          <w:szCs w:val="22"/>
        </w:rPr>
      </w:pPr>
      <w:r w:rsidRPr="00366206">
        <w:rPr>
          <w:sz w:val="22"/>
          <w:szCs w:val="22"/>
        </w:rPr>
        <w:t>We summarized additional details on the tools and approaches used for COPD screening and case-finding, the types of economic evaluation conducted, and the key cost and effectiveness components reported in each study. “Questionnaire alone” refers to studies that used questionnaires as the sole screening tool, whereas “questionnaire pre-screening” denotes those that employed questionnaires as an initial step before a portable spirometer. “Portable spirometer alone” refers to studies using handheld spirometers independently, while “portable spirometer following questionnaire” indicates those that applied portable spirometer after an initial questionnaire as a second screening step. Effectiveness was defined, for empirical studies, as the number of detected COPD cases divided by the number of individuals screened, and for modeling studies, as quality-adjusted life-years (QALYs) gained per person.</w:t>
      </w:r>
    </w:p>
    <w:p w14:paraId="0B79B99A" w14:textId="77777777" w:rsidR="00764443" w:rsidRPr="00366206" w:rsidRDefault="00764443" w:rsidP="00764443">
      <w:pPr>
        <w:tabs>
          <w:tab w:val="left" w:pos="2601"/>
        </w:tabs>
        <w:spacing w:line="276" w:lineRule="auto"/>
        <w:rPr>
          <w:sz w:val="22"/>
          <w:szCs w:val="22"/>
        </w:rPr>
      </w:pPr>
    </w:p>
    <w:p w14:paraId="331B2F12" w14:textId="6E6C633A" w:rsidR="00436009" w:rsidRPr="00366206" w:rsidRDefault="0078588C" w:rsidP="00764443">
      <w:pPr>
        <w:spacing w:line="276" w:lineRule="auto"/>
        <w:rPr>
          <w:b/>
          <w:bCs/>
          <w:sz w:val="22"/>
          <w:szCs w:val="22"/>
        </w:rPr>
      </w:pPr>
      <w:r w:rsidRPr="00366206">
        <w:rPr>
          <w:b/>
          <w:bCs/>
          <w:sz w:val="22"/>
          <w:szCs w:val="22"/>
        </w:rPr>
        <w:t>Table S</w:t>
      </w:r>
      <w:r w:rsidR="007554BD" w:rsidRPr="00366206">
        <w:rPr>
          <w:b/>
          <w:bCs/>
          <w:sz w:val="22"/>
          <w:szCs w:val="22"/>
        </w:rPr>
        <w:t>7</w:t>
      </w:r>
      <w:r w:rsidRPr="00366206">
        <w:rPr>
          <w:b/>
          <w:bCs/>
          <w:sz w:val="22"/>
          <w:szCs w:val="22"/>
        </w:rPr>
        <w:t>. Additional characteristics of included studies.</w:t>
      </w:r>
    </w:p>
    <w:tbl>
      <w:tblPr>
        <w:tblStyle w:val="TableGrid"/>
        <w:tblW w:w="5000" w:type="pct"/>
        <w:tblLayout w:type="fixed"/>
        <w:tblLook w:val="04A0" w:firstRow="1" w:lastRow="0" w:firstColumn="1" w:lastColumn="0" w:noHBand="0" w:noVBand="1"/>
      </w:tblPr>
      <w:tblGrid>
        <w:gridCol w:w="1174"/>
        <w:gridCol w:w="1515"/>
        <w:gridCol w:w="1559"/>
        <w:gridCol w:w="1277"/>
        <w:gridCol w:w="1559"/>
        <w:gridCol w:w="1274"/>
        <w:gridCol w:w="1559"/>
        <w:gridCol w:w="3033"/>
      </w:tblGrid>
      <w:tr w:rsidR="00366206" w:rsidRPr="00366206" w14:paraId="331B2F16" w14:textId="77777777" w:rsidTr="00B8695C">
        <w:trPr>
          <w:trHeight w:val="405"/>
        </w:trPr>
        <w:tc>
          <w:tcPr>
            <w:tcW w:w="453" w:type="pct"/>
            <w:vMerge w:val="restart"/>
          </w:tcPr>
          <w:p w14:paraId="331B2F13" w14:textId="77777777" w:rsidR="00436009" w:rsidRPr="00366206" w:rsidRDefault="0078588C" w:rsidP="00764443">
            <w:pPr>
              <w:spacing w:line="276" w:lineRule="auto"/>
              <w:rPr>
                <w:b/>
                <w:bCs/>
                <w:sz w:val="20"/>
                <w:szCs w:val="20"/>
              </w:rPr>
            </w:pPr>
            <w:r w:rsidRPr="00366206">
              <w:rPr>
                <w:b/>
                <w:bCs/>
                <w:sz w:val="20"/>
                <w:szCs w:val="20"/>
              </w:rPr>
              <w:t>Study</w:t>
            </w:r>
          </w:p>
        </w:tc>
        <w:tc>
          <w:tcPr>
            <w:tcW w:w="2282" w:type="pct"/>
            <w:gridSpan w:val="4"/>
          </w:tcPr>
          <w:p w14:paraId="331B2F14" w14:textId="77777777" w:rsidR="00436009" w:rsidRPr="00366206" w:rsidRDefault="0078588C" w:rsidP="00764443">
            <w:pPr>
              <w:spacing w:line="276" w:lineRule="auto"/>
              <w:rPr>
                <w:b/>
                <w:bCs/>
                <w:sz w:val="20"/>
                <w:szCs w:val="20"/>
              </w:rPr>
            </w:pPr>
            <w:r w:rsidRPr="00366206">
              <w:rPr>
                <w:b/>
                <w:bCs/>
                <w:sz w:val="20"/>
                <w:szCs w:val="20"/>
              </w:rPr>
              <w:t>Screening and case-finding tool and method</w:t>
            </w:r>
          </w:p>
        </w:tc>
        <w:tc>
          <w:tcPr>
            <w:tcW w:w="2265" w:type="pct"/>
            <w:gridSpan w:val="3"/>
          </w:tcPr>
          <w:p w14:paraId="331B2F15" w14:textId="77777777" w:rsidR="00436009" w:rsidRPr="00366206" w:rsidRDefault="0078588C" w:rsidP="00764443">
            <w:pPr>
              <w:spacing w:line="276" w:lineRule="auto"/>
              <w:rPr>
                <w:b/>
                <w:bCs/>
                <w:sz w:val="20"/>
                <w:szCs w:val="20"/>
              </w:rPr>
            </w:pPr>
            <w:r w:rsidRPr="00366206">
              <w:rPr>
                <w:b/>
                <w:bCs/>
                <w:sz w:val="20"/>
                <w:szCs w:val="20"/>
              </w:rPr>
              <w:t>Cost and effectiveness evaluation</w:t>
            </w:r>
          </w:p>
        </w:tc>
      </w:tr>
      <w:tr w:rsidR="00366206" w:rsidRPr="00366206" w14:paraId="331B2F1F" w14:textId="77777777" w:rsidTr="00B8695C">
        <w:trPr>
          <w:trHeight w:val="837"/>
        </w:trPr>
        <w:tc>
          <w:tcPr>
            <w:tcW w:w="453" w:type="pct"/>
            <w:vMerge/>
          </w:tcPr>
          <w:p w14:paraId="331B2F17" w14:textId="77777777" w:rsidR="00436009" w:rsidRPr="00366206" w:rsidRDefault="00436009" w:rsidP="00764443">
            <w:pPr>
              <w:spacing w:line="276" w:lineRule="auto"/>
              <w:rPr>
                <w:b/>
                <w:bCs/>
                <w:sz w:val="20"/>
                <w:szCs w:val="20"/>
              </w:rPr>
            </w:pPr>
          </w:p>
        </w:tc>
        <w:tc>
          <w:tcPr>
            <w:tcW w:w="585" w:type="pct"/>
          </w:tcPr>
          <w:p w14:paraId="331B2F18" w14:textId="77777777" w:rsidR="00436009" w:rsidRPr="00366206" w:rsidRDefault="0078588C" w:rsidP="00764443">
            <w:pPr>
              <w:spacing w:line="276" w:lineRule="auto"/>
              <w:rPr>
                <w:b/>
                <w:bCs/>
                <w:sz w:val="20"/>
                <w:szCs w:val="20"/>
              </w:rPr>
            </w:pPr>
            <w:r w:rsidRPr="00366206">
              <w:rPr>
                <w:b/>
                <w:bCs/>
                <w:sz w:val="20"/>
                <w:szCs w:val="20"/>
              </w:rPr>
              <w:t>Questionnaire used</w:t>
            </w:r>
          </w:p>
        </w:tc>
        <w:tc>
          <w:tcPr>
            <w:tcW w:w="602" w:type="pct"/>
          </w:tcPr>
          <w:p w14:paraId="331B2F19" w14:textId="77777777" w:rsidR="00436009" w:rsidRPr="00366206" w:rsidRDefault="0078588C" w:rsidP="00764443">
            <w:pPr>
              <w:spacing w:line="276" w:lineRule="auto"/>
              <w:rPr>
                <w:b/>
                <w:bCs/>
                <w:sz w:val="20"/>
                <w:szCs w:val="20"/>
              </w:rPr>
            </w:pPr>
            <w:r w:rsidRPr="00366206">
              <w:rPr>
                <w:b/>
                <w:bCs/>
                <w:sz w:val="20"/>
                <w:szCs w:val="20"/>
              </w:rPr>
              <w:t>Questionnaire alone/pre-screening</w:t>
            </w:r>
          </w:p>
        </w:tc>
        <w:tc>
          <w:tcPr>
            <w:tcW w:w="493" w:type="pct"/>
          </w:tcPr>
          <w:p w14:paraId="331B2F1A" w14:textId="77777777" w:rsidR="00436009" w:rsidRPr="00366206" w:rsidRDefault="0078588C" w:rsidP="00764443">
            <w:pPr>
              <w:spacing w:line="276" w:lineRule="auto"/>
              <w:rPr>
                <w:b/>
                <w:bCs/>
                <w:sz w:val="20"/>
                <w:szCs w:val="20"/>
              </w:rPr>
            </w:pPr>
            <w:r w:rsidRPr="00366206">
              <w:rPr>
                <w:b/>
                <w:bCs/>
                <w:sz w:val="20"/>
                <w:szCs w:val="20"/>
              </w:rPr>
              <w:t>Portable spirometer used</w:t>
            </w:r>
          </w:p>
        </w:tc>
        <w:tc>
          <w:tcPr>
            <w:tcW w:w="602" w:type="pct"/>
          </w:tcPr>
          <w:p w14:paraId="331B2F1B" w14:textId="77777777" w:rsidR="00436009" w:rsidRPr="00366206" w:rsidRDefault="0078588C" w:rsidP="00764443">
            <w:pPr>
              <w:spacing w:line="276" w:lineRule="auto"/>
              <w:rPr>
                <w:b/>
                <w:bCs/>
                <w:sz w:val="20"/>
                <w:szCs w:val="20"/>
              </w:rPr>
            </w:pPr>
            <w:r w:rsidRPr="00366206">
              <w:rPr>
                <w:b/>
                <w:bCs/>
                <w:sz w:val="20"/>
                <w:szCs w:val="20"/>
              </w:rPr>
              <w:t>Portable spirometer alone/following questionnaire</w:t>
            </w:r>
          </w:p>
        </w:tc>
        <w:tc>
          <w:tcPr>
            <w:tcW w:w="492" w:type="pct"/>
          </w:tcPr>
          <w:p w14:paraId="331B2F1C" w14:textId="77777777" w:rsidR="00436009" w:rsidRPr="00366206" w:rsidRDefault="0078588C" w:rsidP="00764443">
            <w:pPr>
              <w:spacing w:line="276" w:lineRule="auto"/>
              <w:rPr>
                <w:b/>
                <w:bCs/>
                <w:sz w:val="20"/>
                <w:szCs w:val="20"/>
              </w:rPr>
            </w:pPr>
            <w:r w:rsidRPr="00366206">
              <w:rPr>
                <w:b/>
                <w:bCs/>
                <w:sz w:val="20"/>
                <w:szCs w:val="20"/>
              </w:rPr>
              <w:t>Economic evaluation perspective</w:t>
            </w:r>
          </w:p>
        </w:tc>
        <w:tc>
          <w:tcPr>
            <w:tcW w:w="602" w:type="pct"/>
          </w:tcPr>
          <w:p w14:paraId="331B2F1D" w14:textId="77777777" w:rsidR="00436009" w:rsidRPr="00366206" w:rsidRDefault="0078588C" w:rsidP="00764443">
            <w:pPr>
              <w:spacing w:line="276" w:lineRule="auto"/>
              <w:rPr>
                <w:b/>
                <w:bCs/>
                <w:sz w:val="20"/>
                <w:szCs w:val="20"/>
              </w:rPr>
            </w:pPr>
            <w:r w:rsidRPr="00366206">
              <w:rPr>
                <w:b/>
                <w:bCs/>
                <w:sz w:val="20"/>
                <w:szCs w:val="20"/>
              </w:rPr>
              <w:t>Cost components included*</w:t>
            </w:r>
          </w:p>
        </w:tc>
        <w:tc>
          <w:tcPr>
            <w:tcW w:w="1171" w:type="pct"/>
          </w:tcPr>
          <w:p w14:paraId="331B2F1E" w14:textId="77777777" w:rsidR="00436009" w:rsidRPr="00366206" w:rsidRDefault="0078588C" w:rsidP="00764443">
            <w:pPr>
              <w:spacing w:line="276" w:lineRule="auto"/>
              <w:rPr>
                <w:b/>
                <w:bCs/>
                <w:sz w:val="20"/>
                <w:szCs w:val="20"/>
              </w:rPr>
            </w:pPr>
            <w:r w:rsidRPr="00366206">
              <w:rPr>
                <w:b/>
                <w:bCs/>
                <w:sz w:val="20"/>
                <w:szCs w:val="20"/>
              </w:rPr>
              <w:t>Effectiveness^</w:t>
            </w:r>
          </w:p>
        </w:tc>
      </w:tr>
      <w:tr w:rsidR="00366206" w:rsidRPr="00366206" w14:paraId="331B2F28" w14:textId="77777777" w:rsidTr="00B8695C">
        <w:trPr>
          <w:trHeight w:val="680"/>
        </w:trPr>
        <w:tc>
          <w:tcPr>
            <w:tcW w:w="453" w:type="pct"/>
          </w:tcPr>
          <w:p w14:paraId="331B2F20" w14:textId="00440923" w:rsidR="00436009" w:rsidRPr="00366206" w:rsidRDefault="0078588C" w:rsidP="00764443">
            <w:pPr>
              <w:spacing w:line="276" w:lineRule="auto"/>
              <w:rPr>
                <w:sz w:val="20"/>
                <w:szCs w:val="20"/>
              </w:rPr>
            </w:pPr>
            <w:r w:rsidRPr="00366206">
              <w:rPr>
                <w:sz w:val="20"/>
                <w:szCs w:val="20"/>
              </w:rPr>
              <w:t>Jones et al., 2005</w:t>
            </w:r>
            <w:r w:rsidRPr="00366206">
              <w:rPr>
                <w:sz w:val="20"/>
                <w:szCs w:val="20"/>
              </w:rPr>
              <w:fldChar w:fldCharType="begin"/>
            </w:r>
            <w:r w:rsidR="00413E7C" w:rsidRPr="00366206">
              <w:rPr>
                <w:sz w:val="20"/>
                <w:szCs w:val="20"/>
              </w:rPr>
              <w:instrText xml:space="preserve"> ADDIN ZOTERO_ITEM CSL_CITATION {"citationID":"MRsB19dH","properties":{"formattedCitation":"\\super 3\\nosupersub{}","plainCitation":"3","noteIndex":0},"citationItems":[{"id":451,"uris":["http://zotero.org/users/local/3ei8QW7X/items/HGLB7G78","http://zotero.org/users/8333807/items/HGLB7G78"],"itemData":{"id":451,"type":"article-journal","abstract":"This evaluation of an inexpensive mobile spirometry service demonstrates how patients with respiratory problems can be diagnosed and referred to appropriate services, with major potential benefits to the patient and the health service. © 2005 General Practice Airways Group. Published by Elsevier Ltd. All rights reserved.","container-title":"Primary Care Respiratory Journal","DOI":"10.1016/j.pcrj.2004.12.003","ISSN":"1471-4418","issue":"3","language":"English","page":"169-171","source":"Embase","title":"A pilot study of a mobile spirometry service in primary care","volume":"14","author":[{"family":"Jones","given":"R."},{"family":"Whittaker","given":"M."},{"family":"Hanney","given":"K."},{"family":"Shackell","given":"B."}],"issued":{"date-parts":[["2005"]]}}}],"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3</w:t>
            </w:r>
            <w:r w:rsidRPr="00366206">
              <w:rPr>
                <w:sz w:val="20"/>
                <w:szCs w:val="20"/>
              </w:rPr>
              <w:fldChar w:fldCharType="end"/>
            </w:r>
          </w:p>
        </w:tc>
        <w:tc>
          <w:tcPr>
            <w:tcW w:w="585" w:type="pct"/>
          </w:tcPr>
          <w:p w14:paraId="331B2F21"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22" w14:textId="77777777" w:rsidR="00436009" w:rsidRPr="00366206" w:rsidRDefault="0078588C" w:rsidP="00764443">
            <w:pPr>
              <w:spacing w:line="276" w:lineRule="auto"/>
              <w:rPr>
                <w:sz w:val="20"/>
                <w:szCs w:val="20"/>
              </w:rPr>
            </w:pPr>
            <w:r w:rsidRPr="00366206">
              <w:rPr>
                <w:sz w:val="20"/>
                <w:szCs w:val="20"/>
              </w:rPr>
              <w:t> </w:t>
            </w:r>
          </w:p>
        </w:tc>
        <w:tc>
          <w:tcPr>
            <w:tcW w:w="493" w:type="pct"/>
          </w:tcPr>
          <w:p w14:paraId="331B2F23"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24" w14:textId="77777777" w:rsidR="00436009" w:rsidRPr="00366206" w:rsidRDefault="0078588C" w:rsidP="00764443">
            <w:pPr>
              <w:spacing w:line="276" w:lineRule="auto"/>
              <w:rPr>
                <w:sz w:val="20"/>
                <w:szCs w:val="20"/>
              </w:rPr>
            </w:pPr>
            <w:r w:rsidRPr="00366206">
              <w:rPr>
                <w:sz w:val="20"/>
                <w:szCs w:val="20"/>
              </w:rPr>
              <w:t> </w:t>
            </w:r>
          </w:p>
        </w:tc>
        <w:tc>
          <w:tcPr>
            <w:tcW w:w="492" w:type="pct"/>
          </w:tcPr>
          <w:p w14:paraId="331B2F25"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26" w14:textId="77777777" w:rsidR="00436009" w:rsidRPr="00366206" w:rsidRDefault="0078588C" w:rsidP="00764443">
            <w:pPr>
              <w:spacing w:line="276" w:lineRule="auto"/>
              <w:rPr>
                <w:sz w:val="20"/>
                <w:szCs w:val="20"/>
              </w:rPr>
            </w:pPr>
            <w:r w:rsidRPr="00366206">
              <w:rPr>
                <w:sz w:val="20"/>
                <w:szCs w:val="20"/>
              </w:rPr>
              <w:t>Program setup, screening delivery</w:t>
            </w:r>
          </w:p>
        </w:tc>
        <w:tc>
          <w:tcPr>
            <w:tcW w:w="1171" w:type="pct"/>
            <w:noWrap/>
          </w:tcPr>
          <w:p w14:paraId="331B2F27" w14:textId="77777777" w:rsidR="00436009" w:rsidRPr="00366206" w:rsidRDefault="0078588C" w:rsidP="00764443">
            <w:pPr>
              <w:spacing w:line="276" w:lineRule="auto"/>
              <w:rPr>
                <w:sz w:val="20"/>
                <w:szCs w:val="20"/>
              </w:rPr>
            </w:pPr>
            <w:r w:rsidRPr="00366206">
              <w:rPr>
                <w:sz w:val="20"/>
                <w:szCs w:val="20"/>
              </w:rPr>
              <w:t>68/98 (69%)</w:t>
            </w:r>
          </w:p>
        </w:tc>
      </w:tr>
      <w:tr w:rsidR="00366206" w:rsidRPr="00366206" w14:paraId="331B2F31" w14:textId="77777777" w:rsidTr="00B8695C">
        <w:trPr>
          <w:trHeight w:val="152"/>
        </w:trPr>
        <w:tc>
          <w:tcPr>
            <w:tcW w:w="453" w:type="pct"/>
          </w:tcPr>
          <w:p w14:paraId="331B2F29" w14:textId="388DB7E7" w:rsidR="00436009" w:rsidRPr="00366206" w:rsidRDefault="0078588C" w:rsidP="00764443">
            <w:pPr>
              <w:spacing w:line="276" w:lineRule="auto"/>
              <w:rPr>
                <w:sz w:val="20"/>
                <w:szCs w:val="20"/>
              </w:rPr>
            </w:pPr>
            <w:proofErr w:type="spellStart"/>
            <w:r w:rsidRPr="00366206">
              <w:rPr>
                <w:sz w:val="20"/>
                <w:szCs w:val="20"/>
              </w:rPr>
              <w:t>Konstantikaki</w:t>
            </w:r>
            <w:proofErr w:type="spellEnd"/>
            <w:r w:rsidRPr="00366206">
              <w:rPr>
                <w:sz w:val="20"/>
                <w:szCs w:val="20"/>
              </w:rPr>
              <w:t xml:space="preserve"> et al., 2011</w:t>
            </w:r>
            <w:r w:rsidRPr="00366206">
              <w:rPr>
                <w:sz w:val="20"/>
                <w:szCs w:val="20"/>
              </w:rPr>
              <w:fldChar w:fldCharType="begin"/>
            </w:r>
            <w:r w:rsidR="00413E7C" w:rsidRPr="00366206">
              <w:rPr>
                <w:sz w:val="20"/>
                <w:szCs w:val="20"/>
              </w:rPr>
              <w:instrText xml:space="preserve"> ADDIN ZOTERO_ITEM CSL_CITATION {"citationID":"kT3uQwKa","properties":{"formattedCitation":"\\super 4\\nosupersub{}","plainCitation":"4","noteIndex":0},"citationItems":[{"id":485,"uris":["http://zotero.org/users/local/3ei8QW7X/items/X6QDGZZA","http://zotero.org/users/8333807/items/X6QDGZZA"],"itemData":{"id":485,"type":"article-journal","abstract":"Background: Early diagnosis of Chronic Obstructive Pulmonary Disease (COPD) remains the cornerstone for effective management. In this study we compared an open spirometry programme and a case-finding programme providing spirometry to high-risk subjects selected by primary care physicians. Methods: A network of primary care physicians was created after invitation and all participants received training on COPD and spirometry. The study team visited 12 primary care settings in each programme in a 1-year period. Spirometry was performed in all eligible participants. COPD diagnosis and classification was based on GOLD guidelines and evaluation by a chest physician. Results: Patients with acceptable spirometry were evaluated (n = 201 in the case-finding and n = 905 in the open spirometry programme). The proportion of newly diagnosed COPD was 27.9% in the case-finding programme compared to 8.4% in the open spirometry programme (p &lt; 0.0001). The numberneeded-to-screen (NNS) for a new diagnosis of COPD was 3.6 in the case-finding programme compared to 11.9 in the open spirometry programme. The majority of newly diagnosed patients were classified in GOLD stages I an II. The average cost for a new diagnosis of COPD was 173 in the open spirometry programme and 102 in the case-finding programme. Conclusions: A case-finding programme involving primary care physicians was more cost-effective for the identification of new cases of COPD compared to an open spirometry programme. The development of networks of primary care physicians with access to good quality spirometry and specialist consultation for early diagnosis of COPD is justified. © 2010 Elsevier Ltd. All rights reserved.","container-title":"Respiratory medicine","DOI":"10.1016/j.rmed.2010.06.020","ISSN":"0954-6111","issue":"2","language":"English","page":"274-281","source":"Embase Medline","title":"Comparison of a network of primary care physicians and an open spirometry programme for COPD diagnosis","volume":"105","author":[{"family":"Konstantikaki","given":"V."},{"family":"Kostikas","given":"K."},{"family":"Minas","given":"M."},{"family":"Batavanis","given":"G."},{"family":"Daniil","given":"Z."},{"family":"Gourgoulianis","given":"K. I."},{"family":"Hatzoglou","given":"C."}],"issued":{"date-parts":[["2011"]]}}}],"schema":"https://github.com/citation-style-language/schema/raw/master/csl-citation.json"}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4</w:t>
            </w:r>
            <w:r w:rsidRPr="00366206">
              <w:rPr>
                <w:sz w:val="20"/>
                <w:szCs w:val="20"/>
              </w:rPr>
              <w:fldChar w:fldCharType="end"/>
            </w:r>
          </w:p>
        </w:tc>
        <w:tc>
          <w:tcPr>
            <w:tcW w:w="585" w:type="pct"/>
          </w:tcPr>
          <w:p w14:paraId="331B2F2A" w14:textId="77777777" w:rsidR="00436009" w:rsidRPr="00366206" w:rsidRDefault="0078588C" w:rsidP="00764443">
            <w:pPr>
              <w:spacing w:line="276" w:lineRule="auto"/>
              <w:rPr>
                <w:sz w:val="20"/>
                <w:szCs w:val="20"/>
              </w:rPr>
            </w:pPr>
            <w:r w:rsidRPr="00366206">
              <w:rPr>
                <w:sz w:val="20"/>
                <w:szCs w:val="20"/>
              </w:rPr>
              <w:t>Self-designed questionnaires, COPD-PS</w:t>
            </w:r>
          </w:p>
        </w:tc>
        <w:tc>
          <w:tcPr>
            <w:tcW w:w="602" w:type="pct"/>
          </w:tcPr>
          <w:p w14:paraId="331B2F2B" w14:textId="77777777" w:rsidR="00436009" w:rsidRPr="00366206" w:rsidRDefault="0078588C" w:rsidP="00764443">
            <w:pPr>
              <w:spacing w:line="276" w:lineRule="auto"/>
              <w:rPr>
                <w:sz w:val="20"/>
                <w:szCs w:val="20"/>
              </w:rPr>
            </w:pPr>
            <w:r w:rsidRPr="00366206">
              <w:rPr>
                <w:sz w:val="20"/>
                <w:szCs w:val="20"/>
              </w:rPr>
              <w:t>Alone</w:t>
            </w:r>
          </w:p>
        </w:tc>
        <w:tc>
          <w:tcPr>
            <w:tcW w:w="493" w:type="pct"/>
          </w:tcPr>
          <w:p w14:paraId="331B2F2C"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2D" w14:textId="77777777" w:rsidR="00436009" w:rsidRPr="00366206" w:rsidRDefault="0078588C" w:rsidP="00764443">
            <w:pPr>
              <w:spacing w:line="276" w:lineRule="auto"/>
              <w:rPr>
                <w:sz w:val="20"/>
                <w:szCs w:val="20"/>
              </w:rPr>
            </w:pPr>
            <w:r w:rsidRPr="00366206">
              <w:rPr>
                <w:sz w:val="20"/>
                <w:szCs w:val="20"/>
              </w:rPr>
              <w:t> </w:t>
            </w:r>
          </w:p>
        </w:tc>
        <w:tc>
          <w:tcPr>
            <w:tcW w:w="492" w:type="pct"/>
          </w:tcPr>
          <w:p w14:paraId="331B2F2E"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2F" w14:textId="77777777" w:rsidR="00436009" w:rsidRPr="00366206" w:rsidRDefault="0078588C" w:rsidP="00764443">
            <w:pPr>
              <w:spacing w:line="276" w:lineRule="auto"/>
              <w:rPr>
                <w:sz w:val="20"/>
                <w:szCs w:val="20"/>
              </w:rPr>
            </w:pPr>
            <w:r w:rsidRPr="00366206">
              <w:rPr>
                <w:sz w:val="20"/>
                <w:szCs w:val="20"/>
              </w:rPr>
              <w:t>Program setup, screening delivery</w:t>
            </w:r>
          </w:p>
        </w:tc>
        <w:tc>
          <w:tcPr>
            <w:tcW w:w="1171" w:type="pct"/>
            <w:noWrap/>
          </w:tcPr>
          <w:p w14:paraId="331B2F30" w14:textId="77777777" w:rsidR="00436009" w:rsidRPr="00366206" w:rsidRDefault="0078588C" w:rsidP="00764443">
            <w:pPr>
              <w:spacing w:line="276" w:lineRule="auto"/>
              <w:rPr>
                <w:sz w:val="20"/>
                <w:szCs w:val="20"/>
              </w:rPr>
            </w:pPr>
            <w:r w:rsidRPr="00366206">
              <w:rPr>
                <w:sz w:val="20"/>
                <w:szCs w:val="20"/>
              </w:rPr>
              <w:t>Case-finding: 56 / 201 (27.9%);</w:t>
            </w:r>
            <w:r w:rsidRPr="00366206">
              <w:rPr>
                <w:sz w:val="20"/>
                <w:szCs w:val="20"/>
              </w:rPr>
              <w:br/>
              <w:t>Open spirometry: 76 / 905 (8.4%)</w:t>
            </w:r>
          </w:p>
        </w:tc>
      </w:tr>
      <w:tr w:rsidR="00366206" w:rsidRPr="00366206" w14:paraId="331B2F3A" w14:textId="77777777" w:rsidTr="00B8695C">
        <w:trPr>
          <w:trHeight w:val="680"/>
        </w:trPr>
        <w:tc>
          <w:tcPr>
            <w:tcW w:w="453" w:type="pct"/>
          </w:tcPr>
          <w:p w14:paraId="331B2F32" w14:textId="3964C90B" w:rsidR="00436009" w:rsidRPr="00366206" w:rsidRDefault="0078588C" w:rsidP="00764443">
            <w:pPr>
              <w:spacing w:line="276" w:lineRule="auto"/>
              <w:rPr>
                <w:sz w:val="20"/>
                <w:szCs w:val="20"/>
              </w:rPr>
            </w:pPr>
            <w:r w:rsidRPr="00366206">
              <w:rPr>
                <w:sz w:val="20"/>
                <w:szCs w:val="20"/>
              </w:rPr>
              <w:t>Thorn et al., 2012</w:t>
            </w:r>
            <w:r w:rsidRPr="00366206">
              <w:rPr>
                <w:sz w:val="20"/>
                <w:szCs w:val="20"/>
              </w:rPr>
              <w:fldChar w:fldCharType="begin"/>
            </w:r>
            <w:r w:rsidR="00413E7C" w:rsidRPr="00366206">
              <w:rPr>
                <w:sz w:val="20"/>
                <w:szCs w:val="20"/>
              </w:rPr>
              <w:instrText xml:space="preserve"> ADDIN ZOTERO_ITEM CSL_CITATION {"citationID":"hQOaSi8j","properties":{"formattedCitation":"\\super 5\\nosupersub{}","plainCitation":"5","noteIndex":0},"citationItems":[{"id":596,"uris":["http://zotero.org/users/local/3ei8QW7X/items/HL6FDM9G","http://zotero.org/users/8333807/items/HL6FDM9G"],"itemData":{"id":596,"type":"article-journal","call-number":"21086017 22270480","container-title":"Primary Care Respiratory Journal","issue":"2","page":"159-166","title":"Improved prediction of COPD in at-risk patients using lung function pre-screening in primary care: a real-life study and cost-effectiveness analysis","volume":"21","author":[{"family":"Thorn","given":"J."},{"family":"Tilling","given":"B."},{"family":"Lisspers","given":"K."},{"family":"Jorgensen","given":"L."},{"family":"Stenling","given":"A."},{"family":"Stratelis","given":"G."}],"issued":{"date-parts":[["2012"]]}}}],"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5</w:t>
            </w:r>
            <w:r w:rsidRPr="00366206">
              <w:rPr>
                <w:sz w:val="20"/>
                <w:szCs w:val="20"/>
              </w:rPr>
              <w:fldChar w:fldCharType="end"/>
            </w:r>
          </w:p>
        </w:tc>
        <w:tc>
          <w:tcPr>
            <w:tcW w:w="585" w:type="pct"/>
          </w:tcPr>
          <w:p w14:paraId="331B2F33"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34" w14:textId="77777777" w:rsidR="00436009" w:rsidRPr="00366206" w:rsidRDefault="0078588C" w:rsidP="00764443">
            <w:pPr>
              <w:spacing w:line="276" w:lineRule="auto"/>
              <w:rPr>
                <w:sz w:val="20"/>
                <w:szCs w:val="20"/>
              </w:rPr>
            </w:pPr>
            <w:r w:rsidRPr="00366206">
              <w:rPr>
                <w:sz w:val="20"/>
                <w:szCs w:val="20"/>
              </w:rPr>
              <w:t> </w:t>
            </w:r>
          </w:p>
        </w:tc>
        <w:tc>
          <w:tcPr>
            <w:tcW w:w="493" w:type="pct"/>
          </w:tcPr>
          <w:p w14:paraId="331B2F35" w14:textId="77777777" w:rsidR="00436009" w:rsidRPr="00366206" w:rsidRDefault="0078588C" w:rsidP="00764443">
            <w:pPr>
              <w:spacing w:line="276" w:lineRule="auto"/>
              <w:rPr>
                <w:sz w:val="20"/>
                <w:szCs w:val="20"/>
              </w:rPr>
            </w:pPr>
            <w:proofErr w:type="gramStart"/>
            <w:r w:rsidRPr="00366206">
              <w:rPr>
                <w:sz w:val="20"/>
                <w:szCs w:val="20"/>
              </w:rPr>
              <w:t>Mini-spirometer</w:t>
            </w:r>
            <w:proofErr w:type="gramEnd"/>
          </w:p>
        </w:tc>
        <w:tc>
          <w:tcPr>
            <w:tcW w:w="602" w:type="pct"/>
          </w:tcPr>
          <w:p w14:paraId="331B2F36" w14:textId="77777777" w:rsidR="00436009" w:rsidRPr="00366206" w:rsidRDefault="0078588C" w:rsidP="00764443">
            <w:pPr>
              <w:spacing w:line="276" w:lineRule="auto"/>
              <w:rPr>
                <w:sz w:val="20"/>
                <w:szCs w:val="20"/>
              </w:rPr>
            </w:pPr>
            <w:r w:rsidRPr="00366206">
              <w:rPr>
                <w:sz w:val="20"/>
                <w:szCs w:val="20"/>
              </w:rPr>
              <w:t>Alone</w:t>
            </w:r>
          </w:p>
        </w:tc>
        <w:tc>
          <w:tcPr>
            <w:tcW w:w="492" w:type="pct"/>
          </w:tcPr>
          <w:p w14:paraId="331B2F37" w14:textId="77777777" w:rsidR="00436009" w:rsidRPr="00366206" w:rsidRDefault="0078588C" w:rsidP="00764443">
            <w:pPr>
              <w:spacing w:line="276" w:lineRule="auto"/>
              <w:rPr>
                <w:sz w:val="20"/>
                <w:szCs w:val="20"/>
              </w:rPr>
            </w:pPr>
            <w:r w:rsidRPr="00366206">
              <w:rPr>
                <w:sz w:val="20"/>
                <w:szCs w:val="20"/>
              </w:rPr>
              <w:t xml:space="preserve">Healthcare sector </w:t>
            </w:r>
          </w:p>
        </w:tc>
        <w:tc>
          <w:tcPr>
            <w:tcW w:w="602" w:type="pct"/>
          </w:tcPr>
          <w:p w14:paraId="331B2F38" w14:textId="77777777" w:rsidR="00436009" w:rsidRPr="00366206" w:rsidRDefault="0078588C" w:rsidP="00764443">
            <w:pPr>
              <w:spacing w:line="276" w:lineRule="auto"/>
              <w:rPr>
                <w:sz w:val="20"/>
                <w:szCs w:val="20"/>
              </w:rPr>
            </w:pPr>
            <w:r w:rsidRPr="00366206">
              <w:rPr>
                <w:sz w:val="20"/>
                <w:szCs w:val="20"/>
              </w:rPr>
              <w:t>Screening delivery</w:t>
            </w:r>
          </w:p>
        </w:tc>
        <w:tc>
          <w:tcPr>
            <w:tcW w:w="1171" w:type="pct"/>
            <w:noWrap/>
          </w:tcPr>
          <w:p w14:paraId="331B2F39" w14:textId="77777777" w:rsidR="00436009" w:rsidRPr="00366206" w:rsidRDefault="0078588C" w:rsidP="00764443">
            <w:pPr>
              <w:spacing w:line="276" w:lineRule="auto"/>
              <w:rPr>
                <w:sz w:val="20"/>
                <w:szCs w:val="20"/>
              </w:rPr>
            </w:pPr>
            <w:r w:rsidRPr="00366206">
              <w:rPr>
                <w:sz w:val="20"/>
                <w:szCs w:val="20"/>
              </w:rPr>
              <w:t>61/305 (20%)</w:t>
            </w:r>
          </w:p>
        </w:tc>
      </w:tr>
      <w:tr w:rsidR="00366206" w:rsidRPr="00366206" w14:paraId="331B2F43" w14:textId="77777777" w:rsidTr="00B8695C">
        <w:trPr>
          <w:trHeight w:val="680"/>
        </w:trPr>
        <w:tc>
          <w:tcPr>
            <w:tcW w:w="453" w:type="pct"/>
          </w:tcPr>
          <w:p w14:paraId="331B2F3B" w14:textId="1F105C87" w:rsidR="00436009" w:rsidRPr="00366206" w:rsidRDefault="0078588C" w:rsidP="00764443">
            <w:pPr>
              <w:spacing w:line="276" w:lineRule="auto"/>
              <w:rPr>
                <w:sz w:val="20"/>
                <w:szCs w:val="20"/>
              </w:rPr>
            </w:pPr>
            <w:r w:rsidRPr="00366206">
              <w:rPr>
                <w:sz w:val="20"/>
                <w:szCs w:val="20"/>
              </w:rPr>
              <w:t>Dirven et al., 2013</w:t>
            </w:r>
            <w:r w:rsidRPr="00366206">
              <w:rPr>
                <w:sz w:val="20"/>
                <w:szCs w:val="20"/>
              </w:rPr>
              <w:fldChar w:fldCharType="begin"/>
            </w:r>
            <w:r w:rsidR="00413E7C" w:rsidRPr="00366206">
              <w:rPr>
                <w:sz w:val="20"/>
                <w:szCs w:val="20"/>
              </w:rPr>
              <w:instrText xml:space="preserve"> ADDIN ZOTERO_ITEM CSL_CITATION {"citationID":"QCxw4Y0s","properties":{"formattedCitation":"\\super 6\\nosupersub{}","plainCitation":"6","noteIndex":0},"citationItems":[{"id":391,"uris":["http://zotero.org/users/local/3ei8QW7X/items/4XK5G7BJ","http://zotero.org/users/8333807/items/4XK5G7BJ"],"itemData":{"id":391,"type":"article-journal","abstract":"BACKGROUND: Chronic obstructive pulmonary disease (COPD) is underdiagnosed in general practice. Our aim was to implement a population-based approach for the early detection of COPD and to assess its impact on primary care workload and costs, and the influence of socioeconomic status (SES). METHODS: An observational study with mixed methods was performed in 10 Dutch general practices of either low or moderate to high SES. The Respiratory Health Screening Questionnaire was posted during a three-month period to all persons aged 45, 55, and 65 years (one age group per month). The practices calculated the risk, and patients at high risk of COPD were invited for spirometry at the practice. The general practitioner used the spirometric results and a consultation to establish a clinical diagnosis. Qualitative and quantitative data on workload, cost, and barriers were evaluated. RESULTS: Ten practices returned 293 (35.3%) COPD risk tests for the three age groups. Participants from low SES practices responded better than those from moderate to high SES practices (40.8% vs. 30.5%). In practices with low SES 17.9% of the tests indicated high risk compared with 16.1% in practices with moderate to high SES. Nine patients (23%) were newly diagnosed with COPD. The healthcare providers' extra workload averaged 18.5 hours during the three months for one standard practice. The average cost of this survey programme (three age groups in three months) was €520 for low SES practices and €398 for moderate to high SES practices. All healthcare providers affirmed that the extra workload in this survey model is acceptable and feasible when finances are compensated. CONCLUSIONS: Early detection of COPD is feasible in daily life primary care. In moderate to high SES practices the costs of detecting COPD were less than in low SES practices.","container-title":"Prim Care Respir J","DOI":"10.4104/pcrj.2013.00071","ISSN":"1471-4418 (Print) 1471-4418","issue":"3","language":"eng","note":"PMCID: PMC6442826","page":"338-43","title":"Early detection of COPD in general practice: implementation, workload and socioeconomic status. A mixed methods observational study","volume":"22","author":[{"family":"Dirven","given":"J. A."},{"family":"Tange","given":"H. J."},{"family":"Muris","given":"J. W."},{"family":"Haaren","given":"K. M.","non-dropping-particle":"van"},{"family":"Vink","given":"G."},{"family":"Schayck","given":"O. C.","non-dropping-particle":"van"}],"issued":{"date-parts":[["2013",9]]}}}],"schema":"https://github.com/citation-style-language/schema/raw/master/csl-citation.json"}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6</w:t>
            </w:r>
            <w:r w:rsidRPr="00366206">
              <w:rPr>
                <w:sz w:val="20"/>
                <w:szCs w:val="20"/>
              </w:rPr>
              <w:fldChar w:fldCharType="end"/>
            </w:r>
          </w:p>
        </w:tc>
        <w:tc>
          <w:tcPr>
            <w:tcW w:w="585" w:type="pct"/>
          </w:tcPr>
          <w:p w14:paraId="331B2F3C" w14:textId="02ED62C1" w:rsidR="00436009" w:rsidRPr="00366206" w:rsidRDefault="0078588C" w:rsidP="00764443">
            <w:pPr>
              <w:spacing w:line="276" w:lineRule="auto"/>
              <w:rPr>
                <w:sz w:val="20"/>
                <w:szCs w:val="20"/>
              </w:rPr>
            </w:pPr>
            <w:r w:rsidRPr="00366206">
              <w:rPr>
                <w:sz w:val="20"/>
                <w:szCs w:val="20"/>
              </w:rPr>
              <w:t>RHSQ</w:t>
            </w:r>
            <w:r w:rsidR="00573C41" w:rsidRPr="00366206">
              <w:rPr>
                <w:sz w:val="20"/>
                <w:szCs w:val="20"/>
              </w:rPr>
              <w:t xml:space="preserve"> (CDQ)</w:t>
            </w:r>
          </w:p>
        </w:tc>
        <w:tc>
          <w:tcPr>
            <w:tcW w:w="602" w:type="pct"/>
          </w:tcPr>
          <w:p w14:paraId="331B2F3D" w14:textId="77777777" w:rsidR="00436009" w:rsidRPr="00366206" w:rsidRDefault="0078588C" w:rsidP="00764443">
            <w:pPr>
              <w:spacing w:line="276" w:lineRule="auto"/>
              <w:rPr>
                <w:sz w:val="20"/>
                <w:szCs w:val="20"/>
              </w:rPr>
            </w:pPr>
            <w:r w:rsidRPr="00366206">
              <w:rPr>
                <w:sz w:val="20"/>
                <w:szCs w:val="20"/>
              </w:rPr>
              <w:t>Alone</w:t>
            </w:r>
          </w:p>
        </w:tc>
        <w:tc>
          <w:tcPr>
            <w:tcW w:w="493" w:type="pct"/>
          </w:tcPr>
          <w:p w14:paraId="331B2F3E"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3F" w14:textId="77777777" w:rsidR="00436009" w:rsidRPr="00366206" w:rsidRDefault="0078588C" w:rsidP="00764443">
            <w:pPr>
              <w:spacing w:line="276" w:lineRule="auto"/>
              <w:rPr>
                <w:sz w:val="20"/>
                <w:szCs w:val="20"/>
              </w:rPr>
            </w:pPr>
            <w:r w:rsidRPr="00366206">
              <w:rPr>
                <w:sz w:val="20"/>
                <w:szCs w:val="20"/>
              </w:rPr>
              <w:t> </w:t>
            </w:r>
          </w:p>
        </w:tc>
        <w:tc>
          <w:tcPr>
            <w:tcW w:w="492" w:type="pct"/>
          </w:tcPr>
          <w:p w14:paraId="331B2F40"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41" w14:textId="77777777" w:rsidR="00436009" w:rsidRPr="00366206" w:rsidRDefault="0078588C" w:rsidP="00764443">
            <w:pPr>
              <w:spacing w:line="276" w:lineRule="auto"/>
              <w:rPr>
                <w:sz w:val="20"/>
                <w:szCs w:val="20"/>
              </w:rPr>
            </w:pPr>
            <w:r w:rsidRPr="00366206">
              <w:rPr>
                <w:sz w:val="20"/>
                <w:szCs w:val="20"/>
              </w:rPr>
              <w:t>Screening delivery</w:t>
            </w:r>
          </w:p>
        </w:tc>
        <w:tc>
          <w:tcPr>
            <w:tcW w:w="1171" w:type="pct"/>
            <w:noWrap/>
          </w:tcPr>
          <w:p w14:paraId="331B2F42" w14:textId="77777777" w:rsidR="00436009" w:rsidRPr="00366206" w:rsidRDefault="0078588C" w:rsidP="00764443">
            <w:pPr>
              <w:spacing w:line="276" w:lineRule="auto"/>
              <w:rPr>
                <w:sz w:val="20"/>
                <w:szCs w:val="20"/>
              </w:rPr>
            </w:pPr>
            <w:r w:rsidRPr="00366206">
              <w:rPr>
                <w:sz w:val="20"/>
                <w:szCs w:val="20"/>
              </w:rPr>
              <w:t>9/831 (3%)</w:t>
            </w:r>
          </w:p>
        </w:tc>
      </w:tr>
      <w:tr w:rsidR="00366206" w:rsidRPr="00366206" w14:paraId="331B2F4C" w14:textId="77777777" w:rsidTr="00B8695C">
        <w:trPr>
          <w:trHeight w:val="680"/>
        </w:trPr>
        <w:tc>
          <w:tcPr>
            <w:tcW w:w="453" w:type="pct"/>
          </w:tcPr>
          <w:p w14:paraId="331B2F44" w14:textId="31E2626B" w:rsidR="00436009" w:rsidRPr="00366206" w:rsidRDefault="0078588C" w:rsidP="00764443">
            <w:pPr>
              <w:spacing w:line="276" w:lineRule="auto"/>
              <w:rPr>
                <w:sz w:val="20"/>
                <w:szCs w:val="20"/>
              </w:rPr>
            </w:pPr>
            <w:r w:rsidRPr="00366206">
              <w:rPr>
                <w:sz w:val="20"/>
                <w:szCs w:val="20"/>
              </w:rPr>
              <w:lastRenderedPageBreak/>
              <w:t>Haroon et al., 2013</w:t>
            </w:r>
            <w:r w:rsidRPr="00366206">
              <w:rPr>
                <w:sz w:val="20"/>
                <w:szCs w:val="20"/>
              </w:rPr>
              <w:fldChar w:fldCharType="begin"/>
            </w:r>
            <w:r w:rsidR="00413E7C" w:rsidRPr="00366206">
              <w:rPr>
                <w:sz w:val="20"/>
                <w:szCs w:val="20"/>
              </w:rPr>
              <w:instrText xml:space="preserve"> ADDIN ZOTERO_ITEM CSL_CITATION {"citationID":"GHasz1Cj","properties":{"formattedCitation":"\\super 7\\nosupersub{}","plainCitation":"7","noteIndex":0},"citationItems":[{"id":412,"uris":["http://zotero.org/users/local/3ei8QW7X/items/RUP9EM7W","http://zotero.org/users/8333807/items/RUP9EM7W"],"itemData":{"id":412,"type":"article-journal","call-number":"23336474","container-title":"British Journal of General Practice","issue":"606","page":"e55-e62","title":"Case finding for chronic obstructive pulmonary disease in primary care: a pilot randomised controlled trial","volume":"63","author":[{"family":"Haroon","given":"S."},{"family":"Adab","given":"P."},{"family":"Griffin","given":"C."},{"family":"Jordan","given":"R."}],"issued":{"date-parts":[["2013"]]}}}],"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7</w:t>
            </w:r>
            <w:r w:rsidRPr="00366206">
              <w:rPr>
                <w:sz w:val="20"/>
                <w:szCs w:val="20"/>
              </w:rPr>
              <w:fldChar w:fldCharType="end"/>
            </w:r>
          </w:p>
        </w:tc>
        <w:tc>
          <w:tcPr>
            <w:tcW w:w="585" w:type="pct"/>
          </w:tcPr>
          <w:p w14:paraId="331B2F45" w14:textId="77777777" w:rsidR="00436009" w:rsidRPr="00366206" w:rsidRDefault="0078588C" w:rsidP="00764443">
            <w:pPr>
              <w:spacing w:line="276" w:lineRule="auto"/>
              <w:rPr>
                <w:sz w:val="20"/>
                <w:szCs w:val="20"/>
              </w:rPr>
            </w:pPr>
            <w:r w:rsidRPr="00366206">
              <w:rPr>
                <w:sz w:val="20"/>
                <w:szCs w:val="20"/>
              </w:rPr>
              <w:t>Self-designed questionnaires</w:t>
            </w:r>
          </w:p>
        </w:tc>
        <w:tc>
          <w:tcPr>
            <w:tcW w:w="602" w:type="pct"/>
          </w:tcPr>
          <w:p w14:paraId="331B2F46" w14:textId="77777777" w:rsidR="00436009" w:rsidRPr="00366206" w:rsidRDefault="0078588C" w:rsidP="00764443">
            <w:pPr>
              <w:spacing w:line="276" w:lineRule="auto"/>
              <w:rPr>
                <w:sz w:val="20"/>
                <w:szCs w:val="20"/>
              </w:rPr>
            </w:pPr>
            <w:r w:rsidRPr="00366206">
              <w:rPr>
                <w:sz w:val="20"/>
                <w:szCs w:val="20"/>
              </w:rPr>
              <w:t>Alone</w:t>
            </w:r>
          </w:p>
        </w:tc>
        <w:tc>
          <w:tcPr>
            <w:tcW w:w="493" w:type="pct"/>
          </w:tcPr>
          <w:p w14:paraId="331B2F47"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48" w14:textId="77777777" w:rsidR="00436009" w:rsidRPr="00366206" w:rsidRDefault="0078588C" w:rsidP="00764443">
            <w:pPr>
              <w:spacing w:line="276" w:lineRule="auto"/>
              <w:rPr>
                <w:sz w:val="20"/>
                <w:szCs w:val="20"/>
              </w:rPr>
            </w:pPr>
            <w:r w:rsidRPr="00366206">
              <w:rPr>
                <w:sz w:val="20"/>
                <w:szCs w:val="20"/>
              </w:rPr>
              <w:t> </w:t>
            </w:r>
          </w:p>
        </w:tc>
        <w:tc>
          <w:tcPr>
            <w:tcW w:w="492" w:type="pct"/>
          </w:tcPr>
          <w:p w14:paraId="331B2F49"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4A" w14:textId="77777777" w:rsidR="00436009" w:rsidRPr="00366206" w:rsidRDefault="0078588C" w:rsidP="00764443">
            <w:pPr>
              <w:spacing w:line="276" w:lineRule="auto"/>
              <w:rPr>
                <w:sz w:val="20"/>
                <w:szCs w:val="20"/>
              </w:rPr>
            </w:pPr>
            <w:r w:rsidRPr="00366206">
              <w:rPr>
                <w:sz w:val="20"/>
                <w:szCs w:val="20"/>
              </w:rPr>
              <w:t>Program setup, screening delivery</w:t>
            </w:r>
          </w:p>
        </w:tc>
        <w:tc>
          <w:tcPr>
            <w:tcW w:w="1171" w:type="pct"/>
            <w:noWrap/>
          </w:tcPr>
          <w:p w14:paraId="331B2F4B" w14:textId="77777777" w:rsidR="00436009" w:rsidRPr="00366206" w:rsidRDefault="0078588C" w:rsidP="00764443">
            <w:pPr>
              <w:spacing w:line="276" w:lineRule="auto"/>
              <w:rPr>
                <w:sz w:val="20"/>
                <w:szCs w:val="20"/>
              </w:rPr>
            </w:pPr>
            <w:r w:rsidRPr="00366206">
              <w:rPr>
                <w:sz w:val="20"/>
                <w:szCs w:val="20"/>
              </w:rPr>
              <w:t xml:space="preserve">Targeted case-finding: 10/815 (1.2%); </w:t>
            </w:r>
            <w:r w:rsidRPr="00366206">
              <w:rPr>
                <w:sz w:val="20"/>
                <w:szCs w:val="20"/>
              </w:rPr>
              <w:br/>
              <w:t>Opportunistic case-finding: 6/819 (0.7%)</w:t>
            </w:r>
          </w:p>
        </w:tc>
      </w:tr>
      <w:tr w:rsidR="00366206" w:rsidRPr="00366206" w14:paraId="331B2F55" w14:textId="77777777" w:rsidTr="00B8695C">
        <w:trPr>
          <w:trHeight w:val="680"/>
        </w:trPr>
        <w:tc>
          <w:tcPr>
            <w:tcW w:w="453" w:type="pct"/>
          </w:tcPr>
          <w:p w14:paraId="331B2F4D" w14:textId="178FFDA5" w:rsidR="00436009" w:rsidRPr="00366206" w:rsidRDefault="0078588C" w:rsidP="00764443">
            <w:pPr>
              <w:spacing w:line="276" w:lineRule="auto"/>
              <w:rPr>
                <w:sz w:val="20"/>
                <w:szCs w:val="20"/>
              </w:rPr>
            </w:pPr>
            <w:proofErr w:type="spellStart"/>
            <w:r w:rsidRPr="00366206">
              <w:rPr>
                <w:sz w:val="20"/>
                <w:szCs w:val="20"/>
              </w:rPr>
              <w:t>Jithoo</w:t>
            </w:r>
            <w:proofErr w:type="spellEnd"/>
            <w:r w:rsidRPr="00366206">
              <w:rPr>
                <w:sz w:val="20"/>
                <w:szCs w:val="20"/>
              </w:rPr>
              <w:t xml:space="preserve"> et al., 2013</w:t>
            </w:r>
            <w:r w:rsidRPr="00366206">
              <w:rPr>
                <w:sz w:val="20"/>
                <w:szCs w:val="20"/>
              </w:rPr>
              <w:fldChar w:fldCharType="begin"/>
            </w:r>
            <w:r w:rsidR="00413E7C" w:rsidRPr="00366206">
              <w:rPr>
                <w:sz w:val="20"/>
                <w:szCs w:val="20"/>
              </w:rPr>
              <w:instrText xml:space="preserve"> ADDIN ZOTERO_ITEM CSL_CITATION {"citationID":"tYC1i2vS","properties":{"formattedCitation":"\\super 8\\nosupersub{}","plainCitation":"8","noteIndex":0},"citationItems":[{"id":439,"uris":["http://zotero.org/users/local/3ei8QW7X/items/N5CZ93KE","http://zotero.org/users/8333807/items/N5CZ93KE"],"itemData":{"id":439,"type":"article-journal","abstract":"This study aimed to compare strategies for chronic obstructive pulmonary disease (COPD) case finding using data from the Burden of Obstructive Lung Disease study. Population-based samples of adults aged o40 yrs (n59,390) from 14 countries completed a questionnaire and spirometry. We compared the screening efficiency of differently staged algorithms that used questionnaire data and/or peak expiratory flow (PEF) data to identify persons at risk for COPD and, hence, needing confirmatory spirometry. Separate algorithms were fitted for moderate/severe COPD and for severe COPD. We estimated the cost of each algorithm in 1,000 people. For moderate/severe COPD, use of questionnaire data alone permitted high sensitivity (97%) but required confirmatory spirometry in 80% of participants. Use of PEF necessitated confirmatory spirometry in only 19-22% of subjects, with 83-84% sensitivity. For severe COPD, use of PEF achieved 91-93% sensitivity, requiring confirmatory spirometry in ,9% of participants. Cost analysis suggested that a staged screening algorithm using only PEF initially, followed by confirmatory spirometry as needed, was the most cost-effective case-finding strategy. Our results support the use of PEF as a simple, cost-effective initial screening tool for conducting COPD case-finding in adults agedo40 yrs. These findings should be validated in realworld settings such as the primary care environment.","container-title":"European Respiratory Journal","DOI":"10.1183/09031936.00132011","ISSN":"0903-1936 1399-3003","issue":"3","language":"English","page":"548-555","source":"Embase Medline","title":"Case-finding options for COPD: Results from the burden of obstructive lung disease study","volume":"41","author":[{"family":"Jithoo","given":"A."},{"family":"Enright","given":"P. L."},{"family":"Burney","given":"P."},{"family":"Buist","given":"A. S."},{"family":"Bateman","given":"E. D."},{"family":"Tan","given":"W. C."},{"family":"Studnicka","given":"M."},{"family":"Mejza","given":"F."},{"family":"Gillespie","given":"S."},{"family":"Vollmer","given":"W. M."}],"issued":{"date-parts":[["2013"]]}}}],"schema":"https://github.com/citation-style-language/schema/raw/master/csl-citation.json"}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8</w:t>
            </w:r>
            <w:r w:rsidRPr="00366206">
              <w:rPr>
                <w:sz w:val="20"/>
                <w:szCs w:val="20"/>
              </w:rPr>
              <w:fldChar w:fldCharType="end"/>
            </w:r>
          </w:p>
        </w:tc>
        <w:tc>
          <w:tcPr>
            <w:tcW w:w="585" w:type="pct"/>
          </w:tcPr>
          <w:p w14:paraId="331B2F4E" w14:textId="77777777" w:rsidR="00436009" w:rsidRPr="00366206" w:rsidRDefault="0078588C" w:rsidP="00764443">
            <w:pPr>
              <w:spacing w:line="276" w:lineRule="auto"/>
              <w:rPr>
                <w:sz w:val="20"/>
                <w:szCs w:val="20"/>
              </w:rPr>
            </w:pPr>
            <w:r w:rsidRPr="00366206">
              <w:rPr>
                <w:sz w:val="20"/>
                <w:szCs w:val="20"/>
              </w:rPr>
              <w:t>Self-designed questionnaires</w:t>
            </w:r>
          </w:p>
        </w:tc>
        <w:tc>
          <w:tcPr>
            <w:tcW w:w="602" w:type="pct"/>
          </w:tcPr>
          <w:p w14:paraId="331B2F4F" w14:textId="0718244E" w:rsidR="00436009" w:rsidRPr="00366206" w:rsidRDefault="0078588C" w:rsidP="00764443">
            <w:pPr>
              <w:spacing w:line="276" w:lineRule="auto"/>
              <w:rPr>
                <w:sz w:val="20"/>
                <w:szCs w:val="20"/>
              </w:rPr>
            </w:pPr>
            <w:r w:rsidRPr="00366206">
              <w:rPr>
                <w:sz w:val="20"/>
                <w:szCs w:val="20"/>
              </w:rPr>
              <w:t>Alone or pre</w:t>
            </w:r>
            <w:r w:rsidR="00102B9A" w:rsidRPr="00366206">
              <w:rPr>
                <w:sz w:val="20"/>
                <w:szCs w:val="20"/>
              </w:rPr>
              <w:t>-screening</w:t>
            </w:r>
          </w:p>
        </w:tc>
        <w:tc>
          <w:tcPr>
            <w:tcW w:w="493" w:type="pct"/>
          </w:tcPr>
          <w:p w14:paraId="331B2F50" w14:textId="77777777" w:rsidR="00436009" w:rsidRPr="00366206" w:rsidRDefault="0078588C" w:rsidP="00764443">
            <w:pPr>
              <w:spacing w:line="276" w:lineRule="auto"/>
              <w:rPr>
                <w:sz w:val="20"/>
                <w:szCs w:val="20"/>
              </w:rPr>
            </w:pPr>
            <w:r w:rsidRPr="00366206">
              <w:rPr>
                <w:sz w:val="20"/>
                <w:szCs w:val="20"/>
              </w:rPr>
              <w:t>Peak flow</w:t>
            </w:r>
          </w:p>
        </w:tc>
        <w:tc>
          <w:tcPr>
            <w:tcW w:w="602" w:type="pct"/>
          </w:tcPr>
          <w:p w14:paraId="331B2F51" w14:textId="77777777" w:rsidR="00436009" w:rsidRPr="00366206" w:rsidRDefault="0078588C" w:rsidP="00764443">
            <w:pPr>
              <w:spacing w:line="276" w:lineRule="auto"/>
              <w:rPr>
                <w:sz w:val="20"/>
                <w:szCs w:val="20"/>
              </w:rPr>
            </w:pPr>
            <w:r w:rsidRPr="00366206">
              <w:rPr>
                <w:sz w:val="20"/>
                <w:szCs w:val="20"/>
              </w:rPr>
              <w:t>Following</w:t>
            </w:r>
          </w:p>
        </w:tc>
        <w:tc>
          <w:tcPr>
            <w:tcW w:w="492" w:type="pct"/>
          </w:tcPr>
          <w:p w14:paraId="331B2F52"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53" w14:textId="77777777" w:rsidR="00436009" w:rsidRPr="00366206" w:rsidRDefault="0078588C" w:rsidP="00764443">
            <w:pPr>
              <w:spacing w:line="276" w:lineRule="auto"/>
              <w:rPr>
                <w:sz w:val="20"/>
                <w:szCs w:val="20"/>
              </w:rPr>
            </w:pPr>
            <w:r w:rsidRPr="00366206">
              <w:rPr>
                <w:sz w:val="20"/>
                <w:szCs w:val="20"/>
              </w:rPr>
              <w:t>Screening delivery</w:t>
            </w:r>
          </w:p>
        </w:tc>
        <w:tc>
          <w:tcPr>
            <w:tcW w:w="1171" w:type="pct"/>
            <w:noWrap/>
          </w:tcPr>
          <w:p w14:paraId="331B2F54" w14:textId="77777777" w:rsidR="00436009" w:rsidRPr="00366206" w:rsidRDefault="0078588C" w:rsidP="00764443">
            <w:pPr>
              <w:spacing w:line="276" w:lineRule="auto"/>
              <w:rPr>
                <w:sz w:val="20"/>
                <w:szCs w:val="20"/>
              </w:rPr>
            </w:pPr>
            <w:r w:rsidRPr="00366206">
              <w:rPr>
                <w:sz w:val="20"/>
                <w:szCs w:val="20"/>
              </w:rPr>
              <w:t>CART question only: 7%;</w:t>
            </w:r>
            <w:r w:rsidRPr="00366206">
              <w:rPr>
                <w:sz w:val="20"/>
                <w:szCs w:val="20"/>
              </w:rPr>
              <w:br/>
              <w:t>A priori question only: 7.8%;</w:t>
            </w:r>
            <w:r w:rsidRPr="00366206">
              <w:rPr>
                <w:sz w:val="20"/>
                <w:szCs w:val="20"/>
              </w:rPr>
              <w:br/>
              <w:t>A priori question + peak flow: 6.6%</w:t>
            </w:r>
          </w:p>
        </w:tc>
      </w:tr>
      <w:tr w:rsidR="00366206" w:rsidRPr="00366206" w14:paraId="331B2F5E" w14:textId="77777777" w:rsidTr="00B8695C">
        <w:trPr>
          <w:trHeight w:val="239"/>
        </w:trPr>
        <w:tc>
          <w:tcPr>
            <w:tcW w:w="453" w:type="pct"/>
          </w:tcPr>
          <w:p w14:paraId="331B2F56" w14:textId="11915946" w:rsidR="00436009" w:rsidRPr="00366206" w:rsidRDefault="0078588C" w:rsidP="00764443">
            <w:pPr>
              <w:spacing w:line="276" w:lineRule="auto"/>
              <w:rPr>
                <w:sz w:val="20"/>
                <w:szCs w:val="20"/>
              </w:rPr>
            </w:pPr>
            <w:r w:rsidRPr="00366206">
              <w:rPr>
                <w:sz w:val="20"/>
                <w:szCs w:val="20"/>
              </w:rPr>
              <w:t>Tawara et al., 2015</w:t>
            </w:r>
            <w:r w:rsidRPr="00366206">
              <w:rPr>
                <w:sz w:val="20"/>
                <w:szCs w:val="20"/>
              </w:rPr>
              <w:fldChar w:fldCharType="begin"/>
            </w:r>
            <w:r w:rsidR="00413E7C" w:rsidRPr="00366206">
              <w:rPr>
                <w:sz w:val="20"/>
                <w:szCs w:val="20"/>
              </w:rPr>
              <w:instrText xml:space="preserve"> ADDIN ZOTERO_ITEM CSL_CITATION {"citationID":"zVPfZFMP","properties":{"formattedCitation":"\\super 9\\nosupersub{}","plainCitation":"9","noteIndex":0},"citationItems":[{"id":592,"uris":["http://zotero.org/users/local/3ei8QW7X/items/WVKUAF77","http://zotero.org/users/8333807/items/WVKUAF77"],"itemData":{"id":592,"type":"article-journal","abstract":"OBJECTIVE: We established a COPD taskforce for early detection, diagnosis, treatment, and intervention. We implemented a pilot intervention with a prospective and longitudinal design in a regional city. This study evaluates the usefulness of the COPD taskforce and intervention based on COPD case detection rate and per capita medical costs. METHOD: We distributed a questionnaire to all 8,878 inhabitants aged 50-89 years, resident in Matsuura, Nagasaki Prefecture in 2006. Potentially COPD-positive persons received a pulmonary function test and diagnosis. We implemented ongoing detection, examination, education, and treatment interventions, performed follow-up examinations or respiratory lessons yearly, and supported the health maintenance of each patient. We compared COPD medical costs in Matsuura and in the rest of Nagasaki Prefecture using data from 2004 to 2013 recorded by the association of Nagasaki National Health Insurance Organization, assessing 10-year means and annual change. RESULTS: As of 2014, 256 people have received a definitive diagnosis of COPD; representing 31% of the estimated total number of COPD patients. Of the cases detected, 87.5% were mild or moderate in severity. COPD medical costs per patient in Matsuura were significantly lower than the rest of Nagasaki Prefecture, as was rate of increase in cost over time. CONCLUSION: The COPD program in Matsuura enabled early detection and treatment of COPD patients and helped to lower the associated burden of medical costs. The success of this program suggests that a similar program could reduce the economic and human costs of COPD morbidity throughout Japan.","container-title":"Int J Chron Obstruct Pulmon Dis","DOI":"10.2147/copd.S82872","ISSN":"1176-9106 (Print) 1176-9106","language":"eng","note":"PMCID: PMC4529261","page":"1531-42","title":"Value of systematic intervention for chronic obstructive pulmonary disease in a regional Japanese city based on case detection rate and medical cost","volume":"10","author":[{"family":"Tawara","given":"Y."},{"family":"Senjyu","given":"H."},{"family":"Tanaka","given":"K."},{"family":"Tanaka","given":"T."},{"family":"Asai","given":"M."},{"family":"Kozu","given":"R."},{"family":"Tabusadani","given":"M."},{"family":"Honda","given":"S."},{"family":"Sawai","given":"T."}],"issued":{"date-parts":[["2015"]]}}}],"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9</w:t>
            </w:r>
            <w:r w:rsidRPr="00366206">
              <w:rPr>
                <w:sz w:val="20"/>
                <w:szCs w:val="20"/>
              </w:rPr>
              <w:fldChar w:fldCharType="end"/>
            </w:r>
          </w:p>
        </w:tc>
        <w:tc>
          <w:tcPr>
            <w:tcW w:w="585" w:type="pct"/>
          </w:tcPr>
          <w:p w14:paraId="331B2F57" w14:textId="77777777" w:rsidR="00436009" w:rsidRPr="00366206" w:rsidRDefault="0078588C" w:rsidP="00764443">
            <w:pPr>
              <w:spacing w:line="276" w:lineRule="auto"/>
              <w:rPr>
                <w:sz w:val="20"/>
                <w:szCs w:val="20"/>
              </w:rPr>
            </w:pPr>
            <w:r w:rsidRPr="00366206">
              <w:rPr>
                <w:sz w:val="20"/>
                <w:szCs w:val="20"/>
              </w:rPr>
              <w:t>11-Q</w:t>
            </w:r>
          </w:p>
        </w:tc>
        <w:tc>
          <w:tcPr>
            <w:tcW w:w="602" w:type="pct"/>
          </w:tcPr>
          <w:p w14:paraId="331B2F58" w14:textId="7E22103B" w:rsidR="00436009" w:rsidRPr="00366206" w:rsidRDefault="0078588C" w:rsidP="00764443">
            <w:pPr>
              <w:spacing w:line="276" w:lineRule="auto"/>
              <w:rPr>
                <w:sz w:val="20"/>
                <w:szCs w:val="20"/>
              </w:rPr>
            </w:pPr>
            <w:r w:rsidRPr="00366206">
              <w:rPr>
                <w:sz w:val="20"/>
                <w:szCs w:val="20"/>
              </w:rPr>
              <w:t>Pre</w:t>
            </w:r>
            <w:r w:rsidR="00102B9A" w:rsidRPr="00366206">
              <w:rPr>
                <w:sz w:val="20"/>
                <w:szCs w:val="20"/>
              </w:rPr>
              <w:t>-screening</w:t>
            </w:r>
          </w:p>
        </w:tc>
        <w:tc>
          <w:tcPr>
            <w:tcW w:w="493" w:type="pct"/>
          </w:tcPr>
          <w:p w14:paraId="331B2F59" w14:textId="77777777" w:rsidR="00436009" w:rsidRPr="00366206" w:rsidRDefault="0078588C" w:rsidP="00764443">
            <w:pPr>
              <w:spacing w:line="276" w:lineRule="auto"/>
              <w:rPr>
                <w:sz w:val="20"/>
                <w:szCs w:val="20"/>
              </w:rPr>
            </w:pPr>
            <w:r w:rsidRPr="00366206">
              <w:rPr>
                <w:sz w:val="20"/>
                <w:szCs w:val="20"/>
              </w:rPr>
              <w:t>Electronic spirometer</w:t>
            </w:r>
          </w:p>
        </w:tc>
        <w:tc>
          <w:tcPr>
            <w:tcW w:w="602" w:type="pct"/>
          </w:tcPr>
          <w:p w14:paraId="331B2F5A" w14:textId="77777777" w:rsidR="00436009" w:rsidRPr="00366206" w:rsidRDefault="0078588C" w:rsidP="00764443">
            <w:pPr>
              <w:spacing w:line="276" w:lineRule="auto"/>
              <w:rPr>
                <w:sz w:val="20"/>
                <w:szCs w:val="20"/>
              </w:rPr>
            </w:pPr>
            <w:r w:rsidRPr="00366206">
              <w:rPr>
                <w:sz w:val="20"/>
                <w:szCs w:val="20"/>
              </w:rPr>
              <w:t>Following</w:t>
            </w:r>
          </w:p>
        </w:tc>
        <w:tc>
          <w:tcPr>
            <w:tcW w:w="492" w:type="pct"/>
          </w:tcPr>
          <w:p w14:paraId="331B2F5B"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5C" w14:textId="77777777" w:rsidR="00436009" w:rsidRPr="00366206" w:rsidRDefault="0078588C" w:rsidP="00764443">
            <w:pPr>
              <w:spacing w:line="276" w:lineRule="auto"/>
              <w:rPr>
                <w:sz w:val="20"/>
                <w:szCs w:val="20"/>
              </w:rPr>
            </w:pPr>
            <w:r w:rsidRPr="00366206">
              <w:rPr>
                <w:sz w:val="20"/>
                <w:szCs w:val="20"/>
              </w:rPr>
              <w:t>Program setup, screening delivery, post screening and management</w:t>
            </w:r>
          </w:p>
        </w:tc>
        <w:tc>
          <w:tcPr>
            <w:tcW w:w="1171" w:type="pct"/>
            <w:noWrap/>
          </w:tcPr>
          <w:p w14:paraId="331B2F5D" w14:textId="77777777" w:rsidR="00436009" w:rsidRPr="00366206" w:rsidRDefault="0078588C" w:rsidP="00764443">
            <w:pPr>
              <w:spacing w:line="276" w:lineRule="auto"/>
              <w:rPr>
                <w:sz w:val="20"/>
                <w:szCs w:val="20"/>
              </w:rPr>
            </w:pPr>
            <w:r w:rsidRPr="00366206">
              <w:rPr>
                <w:sz w:val="20"/>
                <w:szCs w:val="20"/>
              </w:rPr>
              <w:t>Initial screening in 2006: 140/4,470 (3.1%);</w:t>
            </w:r>
            <w:r w:rsidRPr="00366206">
              <w:rPr>
                <w:sz w:val="20"/>
                <w:szCs w:val="20"/>
              </w:rPr>
              <w:br/>
              <w:t xml:space="preserve">By 2014: 256 </w:t>
            </w:r>
            <w:proofErr w:type="gramStart"/>
            <w:r w:rsidRPr="00366206">
              <w:rPr>
                <w:sz w:val="20"/>
                <w:szCs w:val="20"/>
              </w:rPr>
              <w:t>diagnosis</w:t>
            </w:r>
            <w:proofErr w:type="gramEnd"/>
            <w:r w:rsidRPr="00366206">
              <w:rPr>
                <w:sz w:val="20"/>
                <w:szCs w:val="20"/>
              </w:rPr>
              <w:t xml:space="preserve"> in total among approx. 8,500 residents</w:t>
            </w:r>
          </w:p>
        </w:tc>
      </w:tr>
      <w:tr w:rsidR="00366206" w:rsidRPr="00366206" w14:paraId="331B2F67" w14:textId="77777777" w:rsidTr="00B8695C">
        <w:trPr>
          <w:trHeight w:val="680"/>
        </w:trPr>
        <w:tc>
          <w:tcPr>
            <w:tcW w:w="453" w:type="pct"/>
          </w:tcPr>
          <w:p w14:paraId="331B2F5F" w14:textId="41184971" w:rsidR="00436009" w:rsidRPr="00366206" w:rsidRDefault="0078588C" w:rsidP="00764443">
            <w:pPr>
              <w:spacing w:line="276" w:lineRule="auto"/>
              <w:rPr>
                <w:sz w:val="20"/>
                <w:szCs w:val="20"/>
              </w:rPr>
            </w:pPr>
            <w:r w:rsidRPr="00366206">
              <w:rPr>
                <w:sz w:val="20"/>
                <w:szCs w:val="20"/>
              </w:rPr>
              <w:t>Jordan et al., 2016</w:t>
            </w:r>
            <w:r w:rsidRPr="00366206">
              <w:rPr>
                <w:sz w:val="20"/>
                <w:szCs w:val="20"/>
              </w:rPr>
              <w:fldChar w:fldCharType="begin"/>
            </w:r>
            <w:r w:rsidR="00413E7C" w:rsidRPr="00366206">
              <w:rPr>
                <w:sz w:val="20"/>
                <w:szCs w:val="20"/>
              </w:rPr>
              <w:instrText xml:space="preserve"> ADDIN ZOTERO_ITEM CSL_CITATION {"citationID":"P0Fjo6Qb","properties":{"formattedCitation":"\\super 10\\nosupersub{}","plainCitation":"10","noteIndex":0},"citationItems":[{"id":457,"uris":["http://zotero.org/users/local/3ei8QW7X/items/JAWT5ZBF","http://zotero.org/users/8333807/items/JAWT5ZBF"],"itemData":{"id":457,"type":"article-journal","abstract":"Background Many individuals with chronic obstructive pulmonary disease (COPD) remain undiagnosed worldwide. Health-care organisations are implementing case-finding programmes without good evidence of which are the most effective and cost-effective approaches. We assessed the effectiveness and cost-effectiveness of two alternative approaches to targeted case finding for COPD compared with routine practice. Methods In this cluster-randomised controlled trial, participating general practices in the West Midlands, UK, were randomly assigned (1:1), via a computer-generated block randomisation sequence, to either a targeted case-finding group or a routine care group. Eligible patients were ever-smokers aged 40–79 years without a previously recorded diagnosis of COPD. Patients in the targeted case-finding group were further randomly assigned (1:1) via their household to receive either a screening questionnaire at the general practitioner (GP) consultation (opportunistic) or a screening questionnaire at the GP consultation plus a mailed questionnaire (active). Respondents reporting relevant respiratory symptoms were invited for post-bronchodilator spirometry. Patients, clinicians, and investigators were not masked to allocation, but group allocation was concealed from the researchers who performed the spirometry assessments. Primary outcomes were the percentage of the eligible population diagnosed with COPD within 1 year (defined as post-bronchodilator forced expiratory volume in 1 s [FEV1] to forced vital capacity [FVC] ratio &lt;0·7 in patients with symptoms or a new diagnosis on their GP record) and cost per new COPD diagnosis. Multiple logistic and Poisson regression were used to estimate effect sizes. Costs were obtained from the trial. This trial is registered with ISRCTN, number ISRCTN14930255. Findings From Aug 10, 2012, to June 22, 2014, 74 818 eligible patients from 54 diverse general practices were randomly assigned and completed the trial. At 1 year, 1278 (4%) cases of COPD were newly detected in 32 789 eligible patients in the targeted case-finding group compared with 337 (1%) cases in 42 029 patients in the routine care group (adjusted odds ratio [OR] 7·45 [95% CI 4·80–11·55], p&lt;0·0001). The percentage of newly detected COPD cases was higher in the active case-finding group (822 [5%] of 15 378) than in the opportunistic case-finding group (370 [2%] of 15 387; adjusted OR 2·34 [2·06–2·66], p&lt;0·0001; adjusted risk difference 2·9 per 100 patients [95% CI 2·3–3·6], p&lt;0·0001). Active case finding was more cost-effective than opportunistic case finding (333 vs 376 per case detected, respectively). Interpretation In this well established primary care system, routine practice identified few new cases of COPD. An active targeted approach to case finding including mailed screening questionnaires before spirometry is a cost-effective way to identify undiagnosed patients and has the potential to improve their health. Funding National Institute for Health Research.","container-title":"The Lancet Respiratory Medicine","DOI":"10.1016/S2213-2600(16)30149-7","ISSN":"2213-2619 2213-2600","issue":"9","language":"English","page":"720-730","source":"Embase Medline","title":"Targeted case finding for chronic obstructive pulmonary disease versus routine practice in primary care (TargetCOPD): a cluster-randomised controlled trial","volume":"4","author":[{"family":"Jordan","given":"R. E."},{"family":"Adab","given":"P."},{"family":"Sitch","given":"A."},{"family":"Enocson","given":"A."},{"family":"Blissett","given":"D."},{"family":"Jowett","given":"S."},{"family":"Marsh","given":"J."},{"family":"Riley","given":"R. D."},{"family":"Miller","given":"M. R."},{"family":"Cooper","given":"B. G."},{"family":"Turner","given":"A. M."},{"family":"Jolly","given":"K."},{"family":"Ayres","given":"J. G."},{"family":"Haroon","given":"S."},{"family":"Stockley","given":"R."},{"family":"Greenfield","given":"S."},{"family":"Siebert","given":"S."},{"family":"Daley","given":"A. J."},{"family":"Cheng","given":"K. K."},{"family":"Fitzmaurice","given":"D."}],"issued":{"date-parts":[["2016"]]}}}],"schema":"https://github.com/citation-style-language/schema/raw/master/csl-citation.json"}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10</w:t>
            </w:r>
            <w:r w:rsidRPr="00366206">
              <w:rPr>
                <w:sz w:val="20"/>
                <w:szCs w:val="20"/>
              </w:rPr>
              <w:fldChar w:fldCharType="end"/>
            </w:r>
          </w:p>
        </w:tc>
        <w:tc>
          <w:tcPr>
            <w:tcW w:w="585" w:type="pct"/>
          </w:tcPr>
          <w:p w14:paraId="331B2F60" w14:textId="77777777" w:rsidR="00436009" w:rsidRPr="00366206" w:rsidRDefault="0078588C" w:rsidP="00764443">
            <w:pPr>
              <w:spacing w:line="276" w:lineRule="auto"/>
              <w:rPr>
                <w:sz w:val="20"/>
                <w:szCs w:val="20"/>
              </w:rPr>
            </w:pPr>
            <w:r w:rsidRPr="00366206">
              <w:rPr>
                <w:sz w:val="20"/>
                <w:szCs w:val="20"/>
              </w:rPr>
              <w:t>Self-designed questionnaires</w:t>
            </w:r>
          </w:p>
        </w:tc>
        <w:tc>
          <w:tcPr>
            <w:tcW w:w="602" w:type="pct"/>
          </w:tcPr>
          <w:p w14:paraId="331B2F61" w14:textId="77777777" w:rsidR="00436009" w:rsidRPr="00366206" w:rsidRDefault="0078588C" w:rsidP="00764443">
            <w:pPr>
              <w:spacing w:line="276" w:lineRule="auto"/>
              <w:rPr>
                <w:sz w:val="20"/>
                <w:szCs w:val="20"/>
              </w:rPr>
            </w:pPr>
            <w:r w:rsidRPr="00366206">
              <w:rPr>
                <w:sz w:val="20"/>
                <w:szCs w:val="20"/>
              </w:rPr>
              <w:t>Alone</w:t>
            </w:r>
          </w:p>
        </w:tc>
        <w:tc>
          <w:tcPr>
            <w:tcW w:w="493" w:type="pct"/>
          </w:tcPr>
          <w:p w14:paraId="331B2F62"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63" w14:textId="77777777" w:rsidR="00436009" w:rsidRPr="00366206" w:rsidRDefault="0078588C" w:rsidP="00764443">
            <w:pPr>
              <w:spacing w:line="276" w:lineRule="auto"/>
              <w:rPr>
                <w:sz w:val="20"/>
                <w:szCs w:val="20"/>
              </w:rPr>
            </w:pPr>
            <w:r w:rsidRPr="00366206">
              <w:rPr>
                <w:sz w:val="20"/>
                <w:szCs w:val="20"/>
              </w:rPr>
              <w:t> </w:t>
            </w:r>
          </w:p>
        </w:tc>
        <w:tc>
          <w:tcPr>
            <w:tcW w:w="492" w:type="pct"/>
          </w:tcPr>
          <w:p w14:paraId="331B2F64" w14:textId="77777777" w:rsidR="00436009" w:rsidRPr="00366206" w:rsidRDefault="0078588C" w:rsidP="00764443">
            <w:pPr>
              <w:spacing w:line="276" w:lineRule="auto"/>
              <w:rPr>
                <w:sz w:val="20"/>
                <w:szCs w:val="20"/>
              </w:rPr>
            </w:pPr>
            <w:r w:rsidRPr="00366206">
              <w:rPr>
                <w:sz w:val="20"/>
                <w:szCs w:val="20"/>
              </w:rPr>
              <w:t xml:space="preserve">Healthcare sector </w:t>
            </w:r>
          </w:p>
        </w:tc>
        <w:tc>
          <w:tcPr>
            <w:tcW w:w="602" w:type="pct"/>
          </w:tcPr>
          <w:p w14:paraId="331B2F65" w14:textId="77777777" w:rsidR="00436009" w:rsidRPr="00366206" w:rsidRDefault="0078588C" w:rsidP="00764443">
            <w:pPr>
              <w:spacing w:line="276" w:lineRule="auto"/>
              <w:rPr>
                <w:sz w:val="20"/>
                <w:szCs w:val="20"/>
              </w:rPr>
            </w:pPr>
            <w:r w:rsidRPr="00366206">
              <w:rPr>
                <w:sz w:val="20"/>
                <w:szCs w:val="20"/>
              </w:rPr>
              <w:t>Program setup, screening delivery</w:t>
            </w:r>
          </w:p>
        </w:tc>
        <w:tc>
          <w:tcPr>
            <w:tcW w:w="1171" w:type="pct"/>
            <w:noWrap/>
          </w:tcPr>
          <w:p w14:paraId="331B2F66" w14:textId="77777777" w:rsidR="00436009" w:rsidRPr="00366206" w:rsidRDefault="0078588C" w:rsidP="00764443">
            <w:pPr>
              <w:spacing w:line="276" w:lineRule="auto"/>
              <w:rPr>
                <w:sz w:val="20"/>
                <w:szCs w:val="20"/>
              </w:rPr>
            </w:pPr>
            <w:r w:rsidRPr="00366206">
              <w:rPr>
                <w:sz w:val="20"/>
                <w:szCs w:val="20"/>
              </w:rPr>
              <w:t>Active case-ﬁnding: 822/15,378 (5%);</w:t>
            </w:r>
            <w:r w:rsidRPr="00366206">
              <w:rPr>
                <w:sz w:val="20"/>
                <w:szCs w:val="20"/>
              </w:rPr>
              <w:br/>
              <w:t>Opportunistic case-finding: 370/15,387 (2%)</w:t>
            </w:r>
          </w:p>
        </w:tc>
      </w:tr>
      <w:tr w:rsidR="00366206" w:rsidRPr="00366206" w14:paraId="331B2F70" w14:textId="77777777" w:rsidTr="00B8695C">
        <w:trPr>
          <w:trHeight w:val="75"/>
        </w:trPr>
        <w:tc>
          <w:tcPr>
            <w:tcW w:w="453" w:type="pct"/>
          </w:tcPr>
          <w:p w14:paraId="331B2F68" w14:textId="3A6BF448" w:rsidR="00436009" w:rsidRPr="00366206" w:rsidRDefault="0078588C" w:rsidP="00764443">
            <w:pPr>
              <w:spacing w:line="276" w:lineRule="auto"/>
              <w:rPr>
                <w:sz w:val="20"/>
                <w:szCs w:val="20"/>
              </w:rPr>
            </w:pPr>
            <w:r w:rsidRPr="00366206">
              <w:rPr>
                <w:sz w:val="20"/>
                <w:szCs w:val="20"/>
              </w:rPr>
              <w:t>Pan et al., 2021</w:t>
            </w:r>
            <w:r w:rsidRPr="00366206">
              <w:rPr>
                <w:sz w:val="20"/>
                <w:szCs w:val="20"/>
              </w:rPr>
              <w:fldChar w:fldCharType="begin"/>
            </w:r>
            <w:r w:rsidR="00413E7C" w:rsidRPr="00366206">
              <w:rPr>
                <w:sz w:val="20"/>
                <w:szCs w:val="20"/>
              </w:rPr>
              <w:instrText xml:space="preserve"> ADDIN ZOTERO_ITEM CSL_CITATION {"citationID":"hpWvGtx3","properties":{"formattedCitation":"\\super 11\\nosupersub{}","plainCitation":"11","noteIndex":0},"citationItems":[{"id":531,"uris":["http://zotero.org/users/local/3ei8QW7X/items/YVD5JLEY","http://zotero.org/users/local/3ei8QW7X/items/STYPCDB2","http://zotero.org/users/8333807/items/STYPCDB2"],"itemData":{"id":531,"type":"article-journal","abstract":"Objectives To examine the accuracy and cost-effectiveness of various chronic obstructive pulmonary disease (COPD) screening tests and combinations within a Chinese primary care population. Design Screening test accuracy study. Setting Urban and rural community health centres in four municipalities of China: Beijing (north), Chengdu (southwest), Guangzhou (south) and Shenyang (northeast). Participants Community residents aged 40 years and above who attended community health centres for any reason were invited to participate. 2445 participants (mean age 59.8 (SD 9.6) years, 39.1% (n=956) male) completed the study (February-December 2019), 68.9% (n=1684) were never-smokers and 3.6% (n=88) had an existing COPD diagnosis. 13.7% (n=333) of participants had spirometry-confirmed airflow obstruction. Interventions Participants completed six index tests (screening questionnaires (COPD Diagnostic Questionnaire, COPD Assessment in Primary Care To Identify Undiagnosed Respiratory Disease and Exacerbation Risk (CAPTURE), Chinese Symptom-Based Questionnaire (C-SBQ), COPD-SQ), microspirometry (COPD-6), peak flow (model of peak flow meters used in the study (USPE)) and the reference test (ndd Easy On-PC). Primary and secondary outcomes Cases were defined as those with forced expiratory volume in one second (FEV 1)/forced vital capacity (FVC) below the lower limit of normal (LLN-GLI) on the reference test. Performance of individual screening tests and their combinations was evaluated, with cost-effectiveness analyses providing cost per additional true case detected. Results Airflow measurement devices (sensitivities 64.9% (95% CI 59.5% to 70.0%) and 67.3% (95% CI 61.9% to 72.3%), specificities 89.7% (95% CI 88.4% to 91.0%) and 82.6% (95% CI 80.9% to 84.2%) for microspirometry and peak flow, respectively) generally performed better than questionnaires, the most accurate of which was C-SBQ (sensitivity 63.1% (95% CI 57.6% to 68.3%) specificity 74.2% (95% CI 72.3% to 76.1%)). The combination of C-SBQ and microspirometry used in parallel maximised sensitivity (81.4%) (95% CI 76.8% to 85.4%) and had specificity of 68.0% (95% CI 66.0% to 70.0%), with an incremental cost-effectiveness ratio of £64.20 (CNY385) per additional case detected compared with peak flow. Conclusions Simple screening tests to identify undiagnosed COPD within the primary care setting in China is possible, and a combination of C-SBQ and microspirometry is the most sensitive and cost-effective. Further work is required to explore optimal cut-points and effectiveness of programme implementation. Trial registration number ISRCTN13357135.","container-title":"BMJ Open","DOI":"10.1136/bmjopen-2021-051811","ISSN":"2044-6055","issue":"9","language":"English","source":"Embase Medline","title":"Accuracy and cost-effectiveness of different screening strategies for identifying undiagnosed COPD among primary care patients (=40 years) in China: A cross-sectional screening test accuracy study: Findings from the Breathe Well group","volume":"11","author":[{"family":"Pan","given":"Z."},{"family":"Dickens","given":"A. P."},{"family":"Chi","given":"C."},{"family":"Kong","given":"X."},{"family":"Enocson","given":"A."},{"family":"G Cooper","given":"B."},{"family":"Adab","given":"P."},{"family":"Cheng","given":"K. K."},{"family":"Sitch","given":"A. J."},{"family":"Jowett","given":"S."},{"family":"Adams","given":"R."},{"family":"Correia-De-Sousa","given":"J."},{"family":"Farley","given":"A."},{"family":"Gale","given":"N. K."},{"family":"Jolly","given":"K."},{"family":"Maglakelidze","given":"M."},{"family":"Maglakelidze","given":"T."},{"family":"M Martins","given":"S."},{"family":"Stavrikj","given":"K."},{"family":"Stelmach","given":"R."},{"family":"Turner","given":"A. M."},{"family":"Williams","given":"S."},{"family":"E Jordan","given":"R."}],"issued":{"date-parts":[["2021"]]}}}],"schema":"https://github.com/citation-style-language/schema/raw/master/csl-citation.json"}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11</w:t>
            </w:r>
            <w:r w:rsidRPr="00366206">
              <w:rPr>
                <w:sz w:val="20"/>
                <w:szCs w:val="20"/>
              </w:rPr>
              <w:fldChar w:fldCharType="end"/>
            </w:r>
          </w:p>
        </w:tc>
        <w:tc>
          <w:tcPr>
            <w:tcW w:w="585" w:type="pct"/>
          </w:tcPr>
          <w:p w14:paraId="331B2F69" w14:textId="77777777" w:rsidR="00436009" w:rsidRPr="00366206" w:rsidRDefault="0078588C" w:rsidP="00764443">
            <w:pPr>
              <w:spacing w:line="276" w:lineRule="auto"/>
              <w:rPr>
                <w:sz w:val="20"/>
                <w:szCs w:val="20"/>
              </w:rPr>
            </w:pPr>
            <w:r w:rsidRPr="00366206">
              <w:rPr>
                <w:sz w:val="20"/>
                <w:szCs w:val="20"/>
              </w:rPr>
              <w:t>CAPTURE, CDQ, C-SBQ, COPD-SQ</w:t>
            </w:r>
          </w:p>
        </w:tc>
        <w:tc>
          <w:tcPr>
            <w:tcW w:w="602" w:type="pct"/>
          </w:tcPr>
          <w:p w14:paraId="331B2F6A" w14:textId="5C0FDBDB" w:rsidR="00436009" w:rsidRPr="00366206" w:rsidRDefault="0078588C" w:rsidP="00764443">
            <w:pPr>
              <w:spacing w:line="276" w:lineRule="auto"/>
              <w:rPr>
                <w:sz w:val="20"/>
                <w:szCs w:val="20"/>
              </w:rPr>
            </w:pPr>
            <w:r w:rsidRPr="00366206">
              <w:rPr>
                <w:sz w:val="20"/>
                <w:szCs w:val="20"/>
              </w:rPr>
              <w:t>Alone and pre</w:t>
            </w:r>
            <w:r w:rsidR="00102B9A" w:rsidRPr="00366206">
              <w:rPr>
                <w:sz w:val="20"/>
                <w:szCs w:val="20"/>
              </w:rPr>
              <w:t>-screening</w:t>
            </w:r>
          </w:p>
        </w:tc>
        <w:tc>
          <w:tcPr>
            <w:tcW w:w="493" w:type="pct"/>
          </w:tcPr>
          <w:p w14:paraId="331B2F6B" w14:textId="77777777" w:rsidR="00436009" w:rsidRPr="00366206" w:rsidRDefault="0078588C" w:rsidP="00764443">
            <w:pPr>
              <w:spacing w:line="276" w:lineRule="auto"/>
              <w:rPr>
                <w:sz w:val="20"/>
                <w:szCs w:val="20"/>
              </w:rPr>
            </w:pPr>
            <w:r w:rsidRPr="00366206">
              <w:rPr>
                <w:sz w:val="20"/>
                <w:szCs w:val="20"/>
              </w:rPr>
              <w:t>Peak ﬂow, microspirometry</w:t>
            </w:r>
          </w:p>
        </w:tc>
        <w:tc>
          <w:tcPr>
            <w:tcW w:w="602" w:type="pct"/>
          </w:tcPr>
          <w:p w14:paraId="331B2F6C" w14:textId="77777777" w:rsidR="00436009" w:rsidRPr="00366206" w:rsidRDefault="0078588C" w:rsidP="00764443">
            <w:pPr>
              <w:spacing w:line="276" w:lineRule="auto"/>
              <w:rPr>
                <w:sz w:val="20"/>
                <w:szCs w:val="20"/>
              </w:rPr>
            </w:pPr>
            <w:r w:rsidRPr="00366206">
              <w:rPr>
                <w:sz w:val="20"/>
                <w:szCs w:val="20"/>
              </w:rPr>
              <w:t>Alone and following</w:t>
            </w:r>
          </w:p>
        </w:tc>
        <w:tc>
          <w:tcPr>
            <w:tcW w:w="492" w:type="pct"/>
          </w:tcPr>
          <w:p w14:paraId="331B2F6D"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6E" w14:textId="77777777" w:rsidR="00436009" w:rsidRPr="00366206" w:rsidRDefault="0078588C" w:rsidP="00764443">
            <w:pPr>
              <w:spacing w:line="276" w:lineRule="auto"/>
              <w:rPr>
                <w:sz w:val="20"/>
                <w:szCs w:val="20"/>
              </w:rPr>
            </w:pPr>
            <w:r w:rsidRPr="00366206">
              <w:rPr>
                <w:sz w:val="20"/>
                <w:szCs w:val="20"/>
              </w:rPr>
              <w:t>Screening delivery</w:t>
            </w:r>
          </w:p>
        </w:tc>
        <w:tc>
          <w:tcPr>
            <w:tcW w:w="1171" w:type="pct"/>
            <w:noWrap/>
          </w:tcPr>
          <w:p w14:paraId="331B2F6F" w14:textId="77777777" w:rsidR="00436009" w:rsidRPr="00366206" w:rsidRDefault="0078588C" w:rsidP="00764443">
            <w:pPr>
              <w:spacing w:line="276" w:lineRule="auto"/>
              <w:rPr>
                <w:sz w:val="20"/>
                <w:szCs w:val="20"/>
              </w:rPr>
            </w:pPr>
            <w:r w:rsidRPr="00366206">
              <w:rPr>
                <w:sz w:val="20"/>
                <w:szCs w:val="20"/>
              </w:rPr>
              <w:t>Microspirometry: 216/2,445 (8.8%);</w:t>
            </w:r>
            <w:r w:rsidRPr="00366206">
              <w:rPr>
                <w:sz w:val="20"/>
                <w:szCs w:val="20"/>
              </w:rPr>
              <w:br/>
              <w:t>Peak flow: 224/2,445 (9.2%);</w:t>
            </w:r>
            <w:r w:rsidRPr="00366206">
              <w:rPr>
                <w:sz w:val="20"/>
                <w:szCs w:val="20"/>
              </w:rPr>
              <w:br/>
              <w:t>C-SBQ + microspirometry: 166/2,445 (6.8%)</w:t>
            </w:r>
          </w:p>
        </w:tc>
      </w:tr>
      <w:tr w:rsidR="00366206" w:rsidRPr="00366206" w14:paraId="331B2F79" w14:textId="77777777" w:rsidTr="00B8695C">
        <w:trPr>
          <w:trHeight w:val="341"/>
        </w:trPr>
        <w:tc>
          <w:tcPr>
            <w:tcW w:w="453" w:type="pct"/>
          </w:tcPr>
          <w:p w14:paraId="331B2F71" w14:textId="4DC7F4F4" w:rsidR="00436009" w:rsidRPr="00366206" w:rsidRDefault="0078588C" w:rsidP="00764443">
            <w:pPr>
              <w:spacing w:line="276" w:lineRule="auto"/>
              <w:rPr>
                <w:sz w:val="20"/>
                <w:szCs w:val="20"/>
              </w:rPr>
            </w:pPr>
            <w:r w:rsidRPr="00366206">
              <w:rPr>
                <w:sz w:val="20"/>
                <w:szCs w:val="20"/>
              </w:rPr>
              <w:t>Martins et al., 2022</w:t>
            </w:r>
            <w:r w:rsidRPr="00366206">
              <w:rPr>
                <w:sz w:val="20"/>
                <w:szCs w:val="20"/>
              </w:rPr>
              <w:fldChar w:fldCharType="begin"/>
            </w:r>
            <w:r w:rsidR="00413E7C" w:rsidRPr="00366206">
              <w:rPr>
                <w:sz w:val="20"/>
                <w:szCs w:val="20"/>
              </w:rPr>
              <w:instrText xml:space="preserve"> ADDIN ZOTERO_ITEM CSL_CITATION {"citationID":"UCwOhZqa","properties":{"formattedCitation":"\\super 12\\nosupersub{}","plainCitation":"12","noteIndex":0},"citationItems":[{"id":509,"uris":["http://zotero.org/users/local/3ei8QW7X/items/4M4LWPB7","http://zotero.org/users/8333807/items/4M4LWPB7"],"itemData":{"id":509,"type":"article-journal","abstract":"In Brazil, prevalence of diagnosed COPD among adults aged 40 years and over is 16% although over 70% of cases remain undiagnosed. Hypertension is common and well-recorded in primary care, and frequently co-exists with COPD because of common causes such as tobacco smoking, therefore we conducted a cross-sectional screening test accuracy study in nine Basic Health Units in Brazil, among hypertensive patients aged ≥40 years to identify the optimum screening test/combinations to detect undiagnosed COPD. We compared six index tests (four screening questionnaires, microspirometer and peak flow) against the reference test defined as those below the lower limit of normal (LLN-GLI) on quality diagnostic spirometry, with confirmed COPD at clinical review. Of 1162 participants, 6.8% (n = 79) had clinically confirmed COPD. Peak flow had a higher specificity but lower sensitivity than microspirometry (sensitivity 44.3% [95% CI 33.1, 55.9], specificity 95.5% [95% CI 94.1, 96.6]). SBQ performed well compared to the other questionnaires (sensitivity 75.9% [95% CI 65.0, 84.9], specificity 59.2% [95% CI 56.2, 62.1]). A strategy requiring both SBQ and peak flow to be positive yielded sensitivity of 39.2% (95% CI 28.4, 50.9) and specificity of 97.0% (95% CI 95.7, 97.9). The use of simple screening tests was feasible within the Brazilian primary care setting. The combination of SBQ and peak flow appeared most efficient, when considering performance of the test, cost and ease of use (costing £1690 (5554 R$) with 26.7 cases detected per 1,000 patients). However, the choice of screening tests depends on the clinical setting and availability of resources. ISRCTN registration number: 11377960.","container-title":"NPJ Primary Care Respiratory Medicine","DOI":"10.1038/s41533-022-00303-w","ISSN":"2055-1010","issue":"1","language":"English","source":"Embase Medline","title":"Accuracy and economic evaluation of screening tests for undiagnosed COPD among hypertensive individuals in Brazil","volume":"32","author":[{"family":"Martins","given":"S. M."},{"family":"Dickens","given":"A. P."},{"family":"Salibe-Filho","given":"W."},{"family":"Albuquerque Neto","given":"A. A."},{"family":"Adab","given":"P."},{"family":"Enocson","given":"A."},{"family":"Cooper","given":"B. G."},{"family":"Sousa","given":"L. V. A."},{"family":"Sitch","given":"A. J."},{"family":"Jowett","given":"S."},{"family":"Adams","given":"R."},{"family":"Cheng","given":"K. K."},{"family":"Chi","given":"C."},{"family":"Correia-de-Sousa","given":"J."},{"family":"Farley","given":"A."},{"family":"Gale","given":"N."},{"family":"Jolly","given":"K."},{"family":"Maglakelidze","given":"M."},{"family":"Maghlakelidze","given":"T."},{"family":"Stavrikj","given":"K."},{"family":"Turner","given":"A. M."},{"family":"Williams","given":"S."},{"family":"Jordan","given":"R. E."},{"family":"Stelmach","given":"R."}],"issued":{"date-parts":[["2022"]]}}}],"schema":"https://github.com/citation-style-language/schema/raw/master/csl-citation.json"}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12</w:t>
            </w:r>
            <w:r w:rsidRPr="00366206">
              <w:rPr>
                <w:sz w:val="20"/>
                <w:szCs w:val="20"/>
              </w:rPr>
              <w:fldChar w:fldCharType="end"/>
            </w:r>
          </w:p>
        </w:tc>
        <w:tc>
          <w:tcPr>
            <w:tcW w:w="585" w:type="pct"/>
          </w:tcPr>
          <w:p w14:paraId="331B2F72" w14:textId="6410A595" w:rsidR="00436009" w:rsidRPr="00366206" w:rsidRDefault="0078588C" w:rsidP="00764443">
            <w:pPr>
              <w:spacing w:line="276" w:lineRule="auto"/>
              <w:rPr>
                <w:sz w:val="20"/>
                <w:szCs w:val="20"/>
              </w:rPr>
            </w:pPr>
            <w:r w:rsidRPr="00366206">
              <w:rPr>
                <w:sz w:val="20"/>
                <w:szCs w:val="20"/>
              </w:rPr>
              <w:t>CAPTURE, CDQ, SBQ, COPD-SQ</w:t>
            </w:r>
          </w:p>
        </w:tc>
        <w:tc>
          <w:tcPr>
            <w:tcW w:w="602" w:type="pct"/>
          </w:tcPr>
          <w:p w14:paraId="331B2F73" w14:textId="677243E9" w:rsidR="00436009" w:rsidRPr="00366206" w:rsidRDefault="0078588C" w:rsidP="00764443">
            <w:pPr>
              <w:spacing w:line="276" w:lineRule="auto"/>
              <w:rPr>
                <w:sz w:val="20"/>
                <w:szCs w:val="20"/>
              </w:rPr>
            </w:pPr>
            <w:r w:rsidRPr="00366206">
              <w:rPr>
                <w:sz w:val="20"/>
                <w:szCs w:val="20"/>
              </w:rPr>
              <w:t>Alone and pre</w:t>
            </w:r>
            <w:r w:rsidR="00102B9A" w:rsidRPr="00366206">
              <w:rPr>
                <w:sz w:val="20"/>
                <w:szCs w:val="20"/>
              </w:rPr>
              <w:t>-screening</w:t>
            </w:r>
          </w:p>
        </w:tc>
        <w:tc>
          <w:tcPr>
            <w:tcW w:w="493" w:type="pct"/>
          </w:tcPr>
          <w:p w14:paraId="331B2F74" w14:textId="77777777" w:rsidR="00436009" w:rsidRPr="00366206" w:rsidRDefault="0078588C" w:rsidP="00764443">
            <w:pPr>
              <w:spacing w:line="276" w:lineRule="auto"/>
              <w:rPr>
                <w:sz w:val="20"/>
                <w:szCs w:val="20"/>
              </w:rPr>
            </w:pPr>
            <w:r w:rsidRPr="00366206">
              <w:rPr>
                <w:sz w:val="20"/>
                <w:szCs w:val="20"/>
              </w:rPr>
              <w:t>Peak ﬂow, microspirometry</w:t>
            </w:r>
          </w:p>
        </w:tc>
        <w:tc>
          <w:tcPr>
            <w:tcW w:w="602" w:type="pct"/>
          </w:tcPr>
          <w:p w14:paraId="331B2F75" w14:textId="77777777" w:rsidR="00436009" w:rsidRPr="00366206" w:rsidRDefault="0078588C" w:rsidP="00764443">
            <w:pPr>
              <w:spacing w:line="276" w:lineRule="auto"/>
              <w:rPr>
                <w:sz w:val="20"/>
                <w:szCs w:val="20"/>
              </w:rPr>
            </w:pPr>
            <w:r w:rsidRPr="00366206">
              <w:rPr>
                <w:sz w:val="20"/>
                <w:szCs w:val="20"/>
              </w:rPr>
              <w:t>Alone and following</w:t>
            </w:r>
          </w:p>
        </w:tc>
        <w:tc>
          <w:tcPr>
            <w:tcW w:w="492" w:type="pct"/>
          </w:tcPr>
          <w:p w14:paraId="331B2F76"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77" w14:textId="77777777" w:rsidR="00436009" w:rsidRPr="00366206" w:rsidRDefault="0078588C" w:rsidP="00764443">
            <w:pPr>
              <w:spacing w:line="276" w:lineRule="auto"/>
              <w:rPr>
                <w:sz w:val="20"/>
                <w:szCs w:val="20"/>
              </w:rPr>
            </w:pPr>
            <w:r w:rsidRPr="00366206">
              <w:rPr>
                <w:sz w:val="20"/>
                <w:szCs w:val="20"/>
              </w:rPr>
              <w:t>Screening delivery</w:t>
            </w:r>
          </w:p>
        </w:tc>
        <w:tc>
          <w:tcPr>
            <w:tcW w:w="1171" w:type="pct"/>
            <w:noWrap/>
          </w:tcPr>
          <w:p w14:paraId="331B2F78" w14:textId="77777777" w:rsidR="00436009" w:rsidRPr="00366206" w:rsidRDefault="0078588C" w:rsidP="00764443">
            <w:pPr>
              <w:spacing w:line="276" w:lineRule="auto"/>
              <w:rPr>
                <w:sz w:val="20"/>
                <w:szCs w:val="20"/>
              </w:rPr>
            </w:pPr>
            <w:r w:rsidRPr="00366206">
              <w:rPr>
                <w:sz w:val="20"/>
                <w:szCs w:val="20"/>
              </w:rPr>
              <w:t>CDQ + peak flow: 20/1,162 (1.7%);</w:t>
            </w:r>
            <w:r w:rsidRPr="00366206">
              <w:rPr>
                <w:sz w:val="20"/>
                <w:szCs w:val="20"/>
              </w:rPr>
              <w:br/>
              <w:t>CDQ + microspirometry: 23/1,162 (2.0%);</w:t>
            </w:r>
            <w:r w:rsidRPr="00366206">
              <w:rPr>
                <w:sz w:val="20"/>
                <w:szCs w:val="20"/>
              </w:rPr>
              <w:br/>
              <w:t>SBQ + peak flow: 31/1,162 (2.7%);</w:t>
            </w:r>
            <w:r w:rsidRPr="00366206">
              <w:rPr>
                <w:sz w:val="20"/>
                <w:szCs w:val="20"/>
              </w:rPr>
              <w:br/>
              <w:t>SBQ + microspirometry:32/1,162 (2.8%);</w:t>
            </w:r>
            <w:r w:rsidRPr="00366206">
              <w:rPr>
                <w:sz w:val="20"/>
                <w:szCs w:val="20"/>
              </w:rPr>
              <w:br/>
              <w:t>COPD-SQ + microspirometry: 33/1,162 (2.8%);</w:t>
            </w:r>
          </w:p>
        </w:tc>
      </w:tr>
      <w:tr w:rsidR="00366206" w:rsidRPr="00366206" w14:paraId="331B2F82" w14:textId="77777777" w:rsidTr="00B8695C">
        <w:trPr>
          <w:trHeight w:val="680"/>
        </w:trPr>
        <w:tc>
          <w:tcPr>
            <w:tcW w:w="453" w:type="pct"/>
          </w:tcPr>
          <w:p w14:paraId="331B2F7A" w14:textId="62B9092E" w:rsidR="00436009" w:rsidRPr="00366206" w:rsidRDefault="0078588C" w:rsidP="00764443">
            <w:pPr>
              <w:spacing w:line="276" w:lineRule="auto"/>
              <w:rPr>
                <w:sz w:val="20"/>
                <w:szCs w:val="20"/>
              </w:rPr>
            </w:pPr>
            <w:r w:rsidRPr="00366206">
              <w:rPr>
                <w:sz w:val="20"/>
                <w:szCs w:val="20"/>
              </w:rPr>
              <w:t>Mohan et al., 2022</w:t>
            </w:r>
            <w:r w:rsidRPr="00366206">
              <w:rPr>
                <w:sz w:val="20"/>
                <w:szCs w:val="20"/>
              </w:rPr>
              <w:fldChar w:fldCharType="begin"/>
            </w:r>
            <w:r w:rsidR="00413E7C" w:rsidRPr="00366206">
              <w:rPr>
                <w:sz w:val="20"/>
                <w:szCs w:val="20"/>
              </w:rPr>
              <w:instrText xml:space="preserve"> ADDIN ZOTERO_ITEM CSL_CITATION {"citationID":"P7OcgwCf","properties":{"formattedCitation":"\\super 13\\nosupersub{}","plainCitation":"13","noteIndex":0},"citationItems":[{"id":515,"uris":["http://zotero.org/users/local/3ei8QW7X/items/PJ6LEMMM","http://zotero.org/users/8333807/items/PJ6LEMMM"],"itemData":{"id":515,"type":"article-journal","container-title":"Am J Respir Crit Care Med","DOI":"10.1164/rccm.202201-0071LE","ISSN":"1073-449X (Print) 1073-449x","issue":"3","language":"eng","note":"PMCID: PMC9890258","page":"353-356","title":"Cost-Accuracy Analysis of Chronic Obstructive Pulmonary Disease Screening in Low- and Middle-Income Countries","volume":"206","author":[{"family":"Mohan","given":"S."},{"family":"Cárdenas","given":"M. K."},{"family":"Ricciardi","given":"F."},{"family":"Siddharthan","given":"T."},{"family":"Pollard","given":"S. L."},{"family":"Rykiel","given":"N. A."},{"family":"Checkley","given":"W."},{"family":"Hurst","given":"J. R."},{"family":"Soares","given":"M. O."}],"issued":{"date-parts":[["2022",8,1]]}}}],"schema":"https://github.com/citation-style-language/schema/raw/master/csl-citation.json"}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13</w:t>
            </w:r>
            <w:r w:rsidRPr="00366206">
              <w:rPr>
                <w:sz w:val="20"/>
                <w:szCs w:val="20"/>
              </w:rPr>
              <w:fldChar w:fldCharType="end"/>
            </w:r>
          </w:p>
        </w:tc>
        <w:tc>
          <w:tcPr>
            <w:tcW w:w="585" w:type="pct"/>
          </w:tcPr>
          <w:p w14:paraId="331B2F7B" w14:textId="77777777" w:rsidR="00436009" w:rsidRPr="00366206" w:rsidRDefault="0078588C" w:rsidP="00764443">
            <w:pPr>
              <w:spacing w:line="276" w:lineRule="auto"/>
              <w:rPr>
                <w:sz w:val="20"/>
                <w:szCs w:val="20"/>
              </w:rPr>
            </w:pPr>
            <w:r w:rsidRPr="00366206">
              <w:rPr>
                <w:sz w:val="20"/>
                <w:szCs w:val="20"/>
              </w:rPr>
              <w:t>CAPTURE, COLA-6, LFQ</w:t>
            </w:r>
          </w:p>
        </w:tc>
        <w:tc>
          <w:tcPr>
            <w:tcW w:w="602" w:type="pct"/>
          </w:tcPr>
          <w:p w14:paraId="331B2F7C" w14:textId="77777777" w:rsidR="00436009" w:rsidRPr="00366206" w:rsidRDefault="0078588C" w:rsidP="00764443">
            <w:pPr>
              <w:spacing w:line="276" w:lineRule="auto"/>
              <w:rPr>
                <w:sz w:val="20"/>
                <w:szCs w:val="20"/>
              </w:rPr>
            </w:pPr>
            <w:r w:rsidRPr="00366206">
              <w:rPr>
                <w:sz w:val="20"/>
                <w:szCs w:val="20"/>
              </w:rPr>
              <w:t>Alone</w:t>
            </w:r>
          </w:p>
        </w:tc>
        <w:tc>
          <w:tcPr>
            <w:tcW w:w="493" w:type="pct"/>
          </w:tcPr>
          <w:p w14:paraId="331B2F7D"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7E" w14:textId="77777777" w:rsidR="00436009" w:rsidRPr="00366206" w:rsidRDefault="0078588C" w:rsidP="00764443">
            <w:pPr>
              <w:spacing w:line="276" w:lineRule="auto"/>
              <w:rPr>
                <w:sz w:val="20"/>
                <w:szCs w:val="20"/>
              </w:rPr>
            </w:pPr>
            <w:r w:rsidRPr="00366206">
              <w:rPr>
                <w:sz w:val="20"/>
                <w:szCs w:val="20"/>
              </w:rPr>
              <w:t> </w:t>
            </w:r>
          </w:p>
        </w:tc>
        <w:tc>
          <w:tcPr>
            <w:tcW w:w="492" w:type="pct"/>
          </w:tcPr>
          <w:p w14:paraId="331B2F7F" w14:textId="77777777" w:rsidR="00436009" w:rsidRPr="00366206" w:rsidRDefault="0078588C" w:rsidP="00764443">
            <w:pPr>
              <w:spacing w:line="276" w:lineRule="auto"/>
              <w:rPr>
                <w:sz w:val="20"/>
                <w:szCs w:val="20"/>
              </w:rPr>
            </w:pPr>
            <w:r w:rsidRPr="00366206">
              <w:rPr>
                <w:sz w:val="20"/>
                <w:szCs w:val="20"/>
              </w:rPr>
              <w:t xml:space="preserve">Healthcare sector </w:t>
            </w:r>
          </w:p>
        </w:tc>
        <w:tc>
          <w:tcPr>
            <w:tcW w:w="602" w:type="pct"/>
          </w:tcPr>
          <w:p w14:paraId="331B2F80" w14:textId="77777777" w:rsidR="00436009" w:rsidRPr="00366206" w:rsidRDefault="0078588C" w:rsidP="00764443">
            <w:pPr>
              <w:spacing w:line="276" w:lineRule="auto"/>
              <w:rPr>
                <w:sz w:val="20"/>
                <w:szCs w:val="20"/>
              </w:rPr>
            </w:pPr>
            <w:r w:rsidRPr="00366206">
              <w:rPr>
                <w:sz w:val="20"/>
                <w:szCs w:val="20"/>
              </w:rPr>
              <w:t>Screening delivery</w:t>
            </w:r>
          </w:p>
        </w:tc>
        <w:tc>
          <w:tcPr>
            <w:tcW w:w="1171" w:type="pct"/>
            <w:noWrap/>
          </w:tcPr>
          <w:p w14:paraId="331B2F81" w14:textId="77777777" w:rsidR="00436009" w:rsidRPr="00366206" w:rsidRDefault="0078588C" w:rsidP="00764443">
            <w:pPr>
              <w:spacing w:line="276" w:lineRule="auto"/>
              <w:rPr>
                <w:sz w:val="20"/>
                <w:szCs w:val="20"/>
              </w:rPr>
            </w:pPr>
            <w:r w:rsidRPr="00366206">
              <w:rPr>
                <w:sz w:val="20"/>
                <w:szCs w:val="20"/>
              </w:rPr>
              <w:t xml:space="preserve">Average of three methods in </w:t>
            </w:r>
            <w:r w:rsidRPr="00366206">
              <w:rPr>
                <w:sz w:val="20"/>
                <w:szCs w:val="20"/>
              </w:rPr>
              <w:br/>
              <w:t>Nepal: 6.46%;</w:t>
            </w:r>
            <w:r w:rsidRPr="00366206">
              <w:rPr>
                <w:sz w:val="20"/>
                <w:szCs w:val="20"/>
              </w:rPr>
              <w:br/>
            </w:r>
            <w:r w:rsidRPr="00366206">
              <w:rPr>
                <w:sz w:val="20"/>
                <w:szCs w:val="20"/>
              </w:rPr>
              <w:lastRenderedPageBreak/>
              <w:t>Uganda: 2.6%;</w:t>
            </w:r>
            <w:r w:rsidRPr="00366206">
              <w:rPr>
                <w:sz w:val="20"/>
                <w:szCs w:val="20"/>
              </w:rPr>
              <w:br/>
              <w:t>Peru: 1.0%</w:t>
            </w:r>
          </w:p>
        </w:tc>
      </w:tr>
      <w:tr w:rsidR="00366206" w:rsidRPr="00366206" w14:paraId="331B2F8B" w14:textId="77777777" w:rsidTr="00B8695C">
        <w:trPr>
          <w:trHeight w:val="416"/>
        </w:trPr>
        <w:tc>
          <w:tcPr>
            <w:tcW w:w="453" w:type="pct"/>
          </w:tcPr>
          <w:p w14:paraId="331B2F83" w14:textId="73998E93" w:rsidR="00436009" w:rsidRPr="00366206" w:rsidRDefault="0078588C" w:rsidP="00764443">
            <w:pPr>
              <w:spacing w:line="276" w:lineRule="auto"/>
              <w:rPr>
                <w:sz w:val="20"/>
                <w:szCs w:val="20"/>
              </w:rPr>
            </w:pPr>
            <w:r w:rsidRPr="00366206">
              <w:rPr>
                <w:sz w:val="20"/>
                <w:szCs w:val="20"/>
              </w:rPr>
              <w:lastRenderedPageBreak/>
              <w:t>Lambe et al., 2019</w:t>
            </w:r>
            <w:r w:rsidRPr="00366206">
              <w:rPr>
                <w:sz w:val="20"/>
                <w:szCs w:val="20"/>
              </w:rPr>
              <w:fldChar w:fldCharType="begin"/>
            </w:r>
            <w:r w:rsidR="00413E7C" w:rsidRPr="00366206">
              <w:rPr>
                <w:sz w:val="20"/>
                <w:szCs w:val="20"/>
              </w:rPr>
              <w:instrText xml:space="preserve"> ADDIN ZOTERO_ITEM CSL_CITATION {"citationID":"P6rUOY8R","properties":{"formattedCitation":"\\super 14\\nosupersub{}","plainCitation":"14","noteIndex":0},"citationItems":[{"id":491,"uris":["http://zotero.org/users/local/3ei8QW7X/items/AG46CRY7","http://zotero.org/users/8333807/items/AG46CRY7"],"itemData":{"id":491,"type":"article-journal","abstract":"INTRODUCTION: 'One-off' systematic case-finding for COPD using a respiratory screening questionnaire is more effective and cost-effective than routine care at identifying new cases. However, it is not known whether early diagnosis and treatment is beneficial in the longer term. We estimated the long-term cost-effectiveness of a regular case-finding programme in primary care. METHODS: A Markov decision analytic model was developed to compare the cost-effectiveness of a 3-yearly systematic case-finding programme targeted to ever smokers aged ≥50 years with the current routine diagnostic process in UK primary care. Patient-level data on case-finding pathways was obtained from a large randomised controlled trial. Information on the natural history of COPD and treatment effects was obtained from a linked COPD cohort, UK primary care database and published literature. The discounted lifetime cost per quality-adjusted life-year (QALY) gained was calculated from a health service perspective. RESULTS: The incremental cost-effectiveness ratio of systematic case-finding versus current care was £16 596 per additional QALY gained, with a 78% probability of cost-effectiveness at a £20 000 per QALY willingness-to-pay threshold. The base case result was robust to multiple one-way sensitivity analyses. The main drivers were response rate to the initial screening questionnaire and attendance rate for the confirmatory spirometry test. DISCUSSION: Regular systematic case-finding for COPD using a screening questionnaire in primary care is likely to be cost-effective in the long-term despite uncertainties in treatment effectiveness. Further knowledge of the natural history of case-found patients and the effectiveness of their management will improve confidence to implement such an approach.","container-title":"Thorax","DOI":"10.1136/thoraxjnl-2018-212148","ISSN":"0040-6376 (Print) 0040-6376","issue":"8","language":"eng","note":"PMCID: PMC6703126","page":"730-739","title":"Model-based evaluation of the long-term cost-effectiveness of systematic case-finding for COPD in primary care","volume":"74","author":[{"family":"Lambe","given":"T."},{"family":"Adab","given":"P."},{"family":"Jordan","given":"R. E."},{"family":"Sitch","given":"A."},{"family":"Enocson","given":"A."},{"family":"Jolly","given":"K."},{"family":"Marsh","given":"J."},{"family":"Riley","given":"R."},{"family":"Miller","given":"M."},{"family":"Cooper","given":"B. G."},{"family":"Turner","given":"A. M."},{"family":"Ayres","given":"J. G."},{"family":"Stockley","given":"R."},{"family":"Greenfield","given":"S."},{"family":"Siebert","given":"S."},{"family":"Daley","given":"A."},{"family":"Cheng","given":"K. K."},{"family":"Fitzmaurice","given":"D."},{"family":"Jowett","given":"S."}],"issued":{"date-parts":[["2019",8]]}}}],"schema":"https://github.com/citation-style-language/schema/raw/master/csl-citation.json"}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14</w:t>
            </w:r>
            <w:r w:rsidRPr="00366206">
              <w:rPr>
                <w:sz w:val="20"/>
                <w:szCs w:val="20"/>
              </w:rPr>
              <w:fldChar w:fldCharType="end"/>
            </w:r>
          </w:p>
        </w:tc>
        <w:tc>
          <w:tcPr>
            <w:tcW w:w="585" w:type="pct"/>
          </w:tcPr>
          <w:p w14:paraId="331B2F84" w14:textId="77777777" w:rsidR="00436009" w:rsidRPr="00366206" w:rsidRDefault="0078588C" w:rsidP="00764443">
            <w:pPr>
              <w:spacing w:line="276" w:lineRule="auto"/>
              <w:rPr>
                <w:sz w:val="20"/>
                <w:szCs w:val="20"/>
              </w:rPr>
            </w:pPr>
            <w:r w:rsidRPr="00366206">
              <w:rPr>
                <w:sz w:val="20"/>
                <w:szCs w:val="20"/>
              </w:rPr>
              <w:t>Self-designed questionnaires</w:t>
            </w:r>
          </w:p>
        </w:tc>
        <w:tc>
          <w:tcPr>
            <w:tcW w:w="602" w:type="pct"/>
          </w:tcPr>
          <w:p w14:paraId="331B2F85" w14:textId="77777777" w:rsidR="00436009" w:rsidRPr="00366206" w:rsidRDefault="0078588C" w:rsidP="00764443">
            <w:pPr>
              <w:spacing w:line="276" w:lineRule="auto"/>
              <w:rPr>
                <w:sz w:val="20"/>
                <w:szCs w:val="20"/>
              </w:rPr>
            </w:pPr>
            <w:r w:rsidRPr="00366206">
              <w:rPr>
                <w:sz w:val="20"/>
                <w:szCs w:val="20"/>
              </w:rPr>
              <w:t>Alone</w:t>
            </w:r>
          </w:p>
        </w:tc>
        <w:tc>
          <w:tcPr>
            <w:tcW w:w="493" w:type="pct"/>
          </w:tcPr>
          <w:p w14:paraId="331B2F86"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87" w14:textId="77777777" w:rsidR="00436009" w:rsidRPr="00366206" w:rsidRDefault="0078588C" w:rsidP="00764443">
            <w:pPr>
              <w:spacing w:line="276" w:lineRule="auto"/>
              <w:rPr>
                <w:sz w:val="20"/>
                <w:szCs w:val="20"/>
              </w:rPr>
            </w:pPr>
            <w:r w:rsidRPr="00366206">
              <w:rPr>
                <w:sz w:val="20"/>
                <w:szCs w:val="20"/>
              </w:rPr>
              <w:t> </w:t>
            </w:r>
          </w:p>
        </w:tc>
        <w:tc>
          <w:tcPr>
            <w:tcW w:w="492" w:type="pct"/>
          </w:tcPr>
          <w:p w14:paraId="331B2F88" w14:textId="77777777" w:rsidR="00436009" w:rsidRPr="00366206" w:rsidRDefault="0078588C" w:rsidP="00764443">
            <w:pPr>
              <w:spacing w:line="276" w:lineRule="auto"/>
              <w:rPr>
                <w:sz w:val="20"/>
                <w:szCs w:val="20"/>
              </w:rPr>
            </w:pPr>
            <w:r w:rsidRPr="00366206">
              <w:rPr>
                <w:sz w:val="20"/>
                <w:szCs w:val="20"/>
              </w:rPr>
              <w:t xml:space="preserve">Healthcare sector </w:t>
            </w:r>
          </w:p>
        </w:tc>
        <w:tc>
          <w:tcPr>
            <w:tcW w:w="602" w:type="pct"/>
          </w:tcPr>
          <w:p w14:paraId="331B2F89" w14:textId="77777777" w:rsidR="00436009" w:rsidRPr="00366206" w:rsidRDefault="0078588C" w:rsidP="00764443">
            <w:pPr>
              <w:spacing w:line="276" w:lineRule="auto"/>
              <w:rPr>
                <w:sz w:val="20"/>
                <w:szCs w:val="20"/>
              </w:rPr>
            </w:pPr>
            <w:r w:rsidRPr="00366206">
              <w:rPr>
                <w:sz w:val="20"/>
                <w:szCs w:val="20"/>
              </w:rPr>
              <w:t>Screening delivery, post screening and management</w:t>
            </w:r>
          </w:p>
        </w:tc>
        <w:tc>
          <w:tcPr>
            <w:tcW w:w="1171" w:type="pct"/>
          </w:tcPr>
          <w:p w14:paraId="331B2F8A" w14:textId="77777777" w:rsidR="00436009" w:rsidRPr="00366206" w:rsidRDefault="0078588C" w:rsidP="00764443">
            <w:pPr>
              <w:spacing w:line="276" w:lineRule="auto"/>
              <w:rPr>
                <w:sz w:val="20"/>
                <w:szCs w:val="20"/>
              </w:rPr>
            </w:pPr>
            <w:r w:rsidRPr="00366206">
              <w:rPr>
                <w:sz w:val="20"/>
                <w:szCs w:val="20"/>
              </w:rPr>
              <w:t>Questionnaire alone, every 3 years: 0.0281 QALYs gained</w:t>
            </w:r>
          </w:p>
        </w:tc>
      </w:tr>
      <w:tr w:rsidR="00366206" w:rsidRPr="00366206" w14:paraId="331B2F94" w14:textId="77777777" w:rsidTr="00B8695C">
        <w:trPr>
          <w:trHeight w:val="75"/>
        </w:trPr>
        <w:tc>
          <w:tcPr>
            <w:tcW w:w="453" w:type="pct"/>
          </w:tcPr>
          <w:p w14:paraId="331B2F8C" w14:textId="426892EF" w:rsidR="00436009" w:rsidRPr="00366206" w:rsidRDefault="0078588C" w:rsidP="00764443">
            <w:pPr>
              <w:spacing w:line="276" w:lineRule="auto"/>
              <w:rPr>
                <w:sz w:val="20"/>
                <w:szCs w:val="20"/>
              </w:rPr>
            </w:pPr>
            <w:r w:rsidRPr="00366206">
              <w:rPr>
                <w:sz w:val="20"/>
                <w:szCs w:val="20"/>
              </w:rPr>
              <w:t>Du et al., 2021</w:t>
            </w:r>
            <w:r w:rsidRPr="00366206">
              <w:rPr>
                <w:sz w:val="20"/>
                <w:szCs w:val="20"/>
              </w:rPr>
              <w:fldChar w:fldCharType="begin"/>
            </w:r>
            <w:r w:rsidR="00413E7C" w:rsidRPr="00366206">
              <w:rPr>
                <w:sz w:val="20"/>
                <w:szCs w:val="20"/>
              </w:rPr>
              <w:instrText xml:space="preserve"> ADDIN ZOTERO_ITEM CSL_CITATION {"citationID":"yqrhWWUq","properties":{"formattedCitation":"\\super 15\\nosupersub{}","plainCitation":"15","noteIndex":0},"citationItems":[{"id":395,"uris":["http://zotero.org/users/local/3ei8QW7X/items/GCYMYIGM","http://zotero.org/users/8333807/items/GCYMYIGM"],"itemData":{"id":395,"type":"article-journal","abstract":"BACKGROUND: Early diagnosis and treatment of chronic obstructive pulmonary disease (COPD) can improve pulmonary function and reduce the incidence of exacerbations of acute COPD, thereby improving the patient's quality of life. In China, due to limited medical resources, COPD patients often cannot be diagnosed and treated early, so the benefits of early screening of patients with COPD high risk still lack effective supporting data. METHODS: Based on the data collected through the \"Dual-lung screening initiative\" performed by the Datan Health Center in Fengning Manchu Autonomous County on July 12 and July 19, 2020, the patients with COPD high risk who underwent early COPD screening were evaluated. The screened patients were mainly smokers aged over 45 and those with long-term exposure to secondhand smoke, underlying lung diseases, a family history of lung diseases, or respiratory symptoms. After filling out the COPD-population screener (COPD-PS) questionnaire, those who had a score of above 5 were subjected to the portable pulmonary function test. Subjects with a forced expiratory volume in 1 s/forced vital capacity (FEV1/FVC) ratio &lt;0.7 were diagnosed with COPD. A cost-effectiveness analysis model was applied to assess the screening's economic efficiency. The model was constructed through a combination of a decision tree and a Markov model, which enabled the simulation of the disease progression of COPD high risk patients under the condition of being screened or not being screened, to evaluate the incremental cost-effectiveness ratio between the two conditions. RESULTS: A total of 700 questionnaires were issued for screening and 379 questionnaires were valid, and 92 patients were diagnosed with COPD (24.27%). The modeling results showed that among patients with COPD high risk, those receiving early screening had an increase in quality-adjusted life years (QALYs) by 0.28 units over those who did not, and a cost of 6,366.19 Renminbi (RMB) would be needed, which was much lower than the set willingness-to-pay threshold (70,888.99 RMB) [an equivalent of the 2019 per capita gross domestic product (GDP)]. CONCLUSIONS: For COPD high risk patients, receiving early screening has a cost-effective advantage over no screening. Therefore, early screening should be vigorously promoted to COPD high risk patients.","container-title":"Annals of Palliative Medicine","DOI":"10.21037/apm-21-812","ISSN":"2224-5839","issue":"4","language":"English","page":"4652-4660","source":"Medline","title":"China county based COPD screening and cost-effectiveness analysis","volume":"10","author":[{"family":"Du","given":"M."},{"family":"Hu","given":"H."},{"family":"Zhang","given":"L."},{"family":"Liu","given":"W."},{"family":"Chu","given":"T."},{"family":"Wu","given":"G."},{"family":"Wang","given":"X."},{"family":"Li","given":"L."},{"family":"Wang","given":"J."},{"family":"Zheng","given":"L."},{"family":"Bai","given":"S."}],"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15</w:t>
            </w:r>
            <w:r w:rsidRPr="00366206">
              <w:rPr>
                <w:sz w:val="20"/>
                <w:szCs w:val="20"/>
              </w:rPr>
              <w:fldChar w:fldCharType="end"/>
            </w:r>
          </w:p>
        </w:tc>
        <w:tc>
          <w:tcPr>
            <w:tcW w:w="585" w:type="pct"/>
          </w:tcPr>
          <w:p w14:paraId="331B2F8D" w14:textId="77777777" w:rsidR="00436009" w:rsidRPr="00366206" w:rsidRDefault="0078588C" w:rsidP="00764443">
            <w:pPr>
              <w:spacing w:line="276" w:lineRule="auto"/>
              <w:rPr>
                <w:sz w:val="20"/>
                <w:szCs w:val="20"/>
              </w:rPr>
            </w:pPr>
            <w:r w:rsidRPr="00366206">
              <w:rPr>
                <w:sz w:val="20"/>
                <w:szCs w:val="20"/>
              </w:rPr>
              <w:t>COPD-PS</w:t>
            </w:r>
          </w:p>
        </w:tc>
        <w:tc>
          <w:tcPr>
            <w:tcW w:w="602" w:type="pct"/>
          </w:tcPr>
          <w:p w14:paraId="331B2F8E" w14:textId="77777777" w:rsidR="00436009" w:rsidRPr="00366206" w:rsidRDefault="0078588C" w:rsidP="00764443">
            <w:pPr>
              <w:spacing w:line="276" w:lineRule="auto"/>
              <w:rPr>
                <w:sz w:val="20"/>
                <w:szCs w:val="20"/>
              </w:rPr>
            </w:pPr>
            <w:r w:rsidRPr="00366206">
              <w:rPr>
                <w:sz w:val="20"/>
                <w:szCs w:val="20"/>
              </w:rPr>
              <w:t>Alone</w:t>
            </w:r>
          </w:p>
        </w:tc>
        <w:tc>
          <w:tcPr>
            <w:tcW w:w="493" w:type="pct"/>
          </w:tcPr>
          <w:p w14:paraId="331B2F8F" w14:textId="77777777" w:rsidR="00436009" w:rsidRPr="00366206" w:rsidRDefault="0078588C" w:rsidP="00764443">
            <w:pPr>
              <w:spacing w:line="276" w:lineRule="auto"/>
              <w:rPr>
                <w:sz w:val="20"/>
                <w:szCs w:val="20"/>
              </w:rPr>
            </w:pPr>
            <w:r w:rsidRPr="00366206">
              <w:rPr>
                <w:sz w:val="20"/>
                <w:szCs w:val="20"/>
              </w:rPr>
              <w:t> </w:t>
            </w:r>
          </w:p>
        </w:tc>
        <w:tc>
          <w:tcPr>
            <w:tcW w:w="602" w:type="pct"/>
          </w:tcPr>
          <w:p w14:paraId="331B2F90" w14:textId="77777777" w:rsidR="00436009" w:rsidRPr="00366206" w:rsidRDefault="0078588C" w:rsidP="00764443">
            <w:pPr>
              <w:spacing w:line="276" w:lineRule="auto"/>
              <w:rPr>
                <w:sz w:val="20"/>
                <w:szCs w:val="20"/>
              </w:rPr>
            </w:pPr>
            <w:r w:rsidRPr="00366206">
              <w:rPr>
                <w:sz w:val="20"/>
                <w:szCs w:val="20"/>
              </w:rPr>
              <w:t> </w:t>
            </w:r>
          </w:p>
        </w:tc>
        <w:tc>
          <w:tcPr>
            <w:tcW w:w="492" w:type="pct"/>
          </w:tcPr>
          <w:p w14:paraId="331B2F91" w14:textId="77777777" w:rsidR="00436009" w:rsidRPr="00366206" w:rsidRDefault="0078588C" w:rsidP="00764443">
            <w:pPr>
              <w:spacing w:line="276" w:lineRule="auto"/>
              <w:rPr>
                <w:sz w:val="20"/>
                <w:szCs w:val="20"/>
              </w:rPr>
            </w:pPr>
            <w:r w:rsidRPr="00366206">
              <w:rPr>
                <w:sz w:val="20"/>
                <w:szCs w:val="20"/>
              </w:rPr>
              <w:t>Payer</w:t>
            </w:r>
          </w:p>
        </w:tc>
        <w:tc>
          <w:tcPr>
            <w:tcW w:w="602" w:type="pct"/>
          </w:tcPr>
          <w:p w14:paraId="331B2F92" w14:textId="77777777" w:rsidR="00436009" w:rsidRPr="00366206" w:rsidRDefault="0078588C" w:rsidP="00764443">
            <w:pPr>
              <w:spacing w:line="276" w:lineRule="auto"/>
              <w:rPr>
                <w:sz w:val="20"/>
                <w:szCs w:val="20"/>
              </w:rPr>
            </w:pPr>
            <w:r w:rsidRPr="00366206">
              <w:rPr>
                <w:sz w:val="20"/>
                <w:szCs w:val="20"/>
              </w:rPr>
              <w:t>Screening delivery, post screening and management</w:t>
            </w:r>
          </w:p>
        </w:tc>
        <w:tc>
          <w:tcPr>
            <w:tcW w:w="1171" w:type="pct"/>
          </w:tcPr>
          <w:p w14:paraId="331B2F93" w14:textId="77777777" w:rsidR="00436009" w:rsidRPr="00366206" w:rsidRDefault="0078588C" w:rsidP="00764443">
            <w:pPr>
              <w:spacing w:line="276" w:lineRule="auto"/>
              <w:rPr>
                <w:sz w:val="20"/>
                <w:szCs w:val="20"/>
              </w:rPr>
            </w:pPr>
            <w:r w:rsidRPr="00366206">
              <w:rPr>
                <w:sz w:val="20"/>
                <w:szCs w:val="20"/>
              </w:rPr>
              <w:t>COPD-PS, one-time: 0.28 QALYs gained</w:t>
            </w:r>
          </w:p>
        </w:tc>
      </w:tr>
      <w:tr w:rsidR="00366206" w:rsidRPr="00366206" w14:paraId="331B2F9D" w14:textId="77777777" w:rsidTr="00B8695C">
        <w:trPr>
          <w:trHeight w:val="75"/>
        </w:trPr>
        <w:tc>
          <w:tcPr>
            <w:tcW w:w="453" w:type="pct"/>
          </w:tcPr>
          <w:p w14:paraId="331B2F95" w14:textId="586A3DE0" w:rsidR="00436009" w:rsidRPr="00366206" w:rsidRDefault="0078588C" w:rsidP="00764443">
            <w:pPr>
              <w:spacing w:line="276" w:lineRule="auto"/>
              <w:rPr>
                <w:sz w:val="20"/>
                <w:szCs w:val="20"/>
              </w:rPr>
            </w:pPr>
            <w:r w:rsidRPr="00366206">
              <w:rPr>
                <w:sz w:val="20"/>
                <w:szCs w:val="20"/>
              </w:rPr>
              <w:t>Johnson et al., 2021</w:t>
            </w:r>
            <w:r w:rsidRPr="00366206">
              <w:rPr>
                <w:sz w:val="20"/>
                <w:szCs w:val="20"/>
              </w:rPr>
              <w:fldChar w:fldCharType="begin"/>
            </w:r>
            <w:r w:rsidR="00413E7C" w:rsidRPr="00366206">
              <w:rPr>
                <w:sz w:val="20"/>
                <w:szCs w:val="20"/>
              </w:rPr>
              <w:instrText xml:space="preserve"> ADDIN ZOTERO_ITEM CSL_CITATION {"citationID":"IYw9n4tG","properties":{"formattedCitation":"\\super 16\\nosupersub{}","plainCitation":"16","noteIndex":0},"citationItems":[{"id":445,"uris":["http://zotero.org/users/local/3ei8QW7X/items/2EFQP24U","http://zotero.org/users/8333807/items/2EFQP24U"],"itemData":{"id":445,"type":"article-journal","abstract":"Objectives: The value of early detection and treatment of chronic obstructive pulmonary disease (COPD) is currently unknown. We assessed the cost effectiveness of primary care-based case detection strategies for COPD. Methods: A previously validated discrete event simulation model of the general population of COPD patients in Canada was used to assess the cost effectiveness of 16 case detection strategies. In these strategies, eligible patients (based on age, smoking history, or symptoms) received the COPD Diagnostic Questionnaire (CDQ) or screening spirometry, at 3- or 5-year intervals, during routine visits to a primary care physician. Newly diagnosed patients received treatment for smoking cessation and guideline-based inhaler pharmacotherapy. Analyses were conducted over a 20-year time horizon from the healthcare payer perspective. Costs are in 2019 Canadian dollars ($). Key treatment parameters were varied in one-way sensitivity analysis. Results: Compared to no case detection, all 16 case detection scenarios had an incremental cost-effectiveness ratio (ICER) below $50,000/QALY gained. In the most efficient scenario, all patients aged ≥ 40 years received the CDQ at 3-year intervals. This scenario was associated with an incremental cost of $287 and incremental effectiveness of 0.015 QALYs per eligible patient over the 20-year time horizon, resulting in an ICER of $19,632/QALY compared to no case detection. Results were most sensitive to the impact of treatment on the symptoms of newly diagnosed patients. Conclusions: Primary care-based case detection programs for COPD are likely to be cost effective if there is adherence to best-practice recommendations for treatment, which can alleviate symptoms in newly diagnosed patients.","container-title":"Applied Health Economics and Health Policy","DOI":"10.1007/s40258-020-00616-2","ISSN":"1179-1896 1175-5652","issue":"2","language":"English","page":"203-215","source":"Embase Medline","title":"Cost Effectiveness of Case Detection Strategies for the Early Detection of COPD","volume":"19","author":[{"family":"Johnson","given":"K. M."},{"family":"Sadatsafavi","given":"M."},{"family":"Adibi","given":"A."},{"family":"Lynd","given":"L."},{"family":"Harrison","given":"M."},{"family":"Tavakoli","given":"H."},{"family":"Sin","given":"D. D."},{"family":"Bryan","given":"S."}],"issued":{"date-parts":[["2021"]]}}}],"schema":"https://github.com/citation-style-language/schema/raw/master/csl-citation.json"}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16</w:t>
            </w:r>
            <w:r w:rsidRPr="00366206">
              <w:rPr>
                <w:sz w:val="20"/>
                <w:szCs w:val="20"/>
              </w:rPr>
              <w:fldChar w:fldCharType="end"/>
            </w:r>
          </w:p>
        </w:tc>
        <w:tc>
          <w:tcPr>
            <w:tcW w:w="585" w:type="pct"/>
          </w:tcPr>
          <w:p w14:paraId="331B2F96" w14:textId="77777777" w:rsidR="00436009" w:rsidRPr="00366206" w:rsidRDefault="0078588C" w:rsidP="00764443">
            <w:pPr>
              <w:spacing w:line="276" w:lineRule="auto"/>
              <w:rPr>
                <w:sz w:val="20"/>
                <w:szCs w:val="20"/>
              </w:rPr>
            </w:pPr>
            <w:r w:rsidRPr="00366206">
              <w:rPr>
                <w:sz w:val="20"/>
                <w:szCs w:val="20"/>
              </w:rPr>
              <w:t>CDQ</w:t>
            </w:r>
          </w:p>
        </w:tc>
        <w:tc>
          <w:tcPr>
            <w:tcW w:w="602" w:type="pct"/>
          </w:tcPr>
          <w:p w14:paraId="331B2F97" w14:textId="25A43C4E" w:rsidR="00436009" w:rsidRPr="00366206" w:rsidRDefault="0078588C" w:rsidP="00764443">
            <w:pPr>
              <w:spacing w:line="276" w:lineRule="auto"/>
              <w:rPr>
                <w:sz w:val="20"/>
                <w:szCs w:val="20"/>
              </w:rPr>
            </w:pPr>
            <w:r w:rsidRPr="00366206">
              <w:rPr>
                <w:sz w:val="20"/>
                <w:szCs w:val="20"/>
              </w:rPr>
              <w:t>Alone and pre</w:t>
            </w:r>
            <w:r w:rsidR="00102B9A" w:rsidRPr="00366206">
              <w:rPr>
                <w:sz w:val="20"/>
                <w:szCs w:val="20"/>
              </w:rPr>
              <w:t>-screening</w:t>
            </w:r>
          </w:p>
        </w:tc>
        <w:tc>
          <w:tcPr>
            <w:tcW w:w="493" w:type="pct"/>
          </w:tcPr>
          <w:p w14:paraId="331B2F98" w14:textId="77777777" w:rsidR="00436009" w:rsidRPr="00366206" w:rsidRDefault="0078588C" w:rsidP="00764443">
            <w:pPr>
              <w:spacing w:line="276" w:lineRule="auto"/>
              <w:rPr>
                <w:sz w:val="20"/>
                <w:szCs w:val="20"/>
              </w:rPr>
            </w:pPr>
            <w:r w:rsidRPr="00366206">
              <w:rPr>
                <w:sz w:val="20"/>
                <w:szCs w:val="20"/>
              </w:rPr>
              <w:t>Hand-held flow meters</w:t>
            </w:r>
          </w:p>
        </w:tc>
        <w:tc>
          <w:tcPr>
            <w:tcW w:w="602" w:type="pct"/>
          </w:tcPr>
          <w:p w14:paraId="331B2F99" w14:textId="77777777" w:rsidR="00436009" w:rsidRPr="00366206" w:rsidRDefault="0078588C" w:rsidP="00764443">
            <w:pPr>
              <w:spacing w:line="276" w:lineRule="auto"/>
              <w:rPr>
                <w:sz w:val="20"/>
                <w:szCs w:val="20"/>
              </w:rPr>
            </w:pPr>
            <w:r w:rsidRPr="00366206">
              <w:rPr>
                <w:sz w:val="20"/>
                <w:szCs w:val="20"/>
              </w:rPr>
              <w:t>Alone and following</w:t>
            </w:r>
          </w:p>
        </w:tc>
        <w:tc>
          <w:tcPr>
            <w:tcW w:w="492" w:type="pct"/>
          </w:tcPr>
          <w:p w14:paraId="331B2F9A" w14:textId="77777777" w:rsidR="00436009" w:rsidRPr="00366206" w:rsidRDefault="0078588C" w:rsidP="00764443">
            <w:pPr>
              <w:spacing w:line="276" w:lineRule="auto"/>
              <w:rPr>
                <w:sz w:val="20"/>
                <w:szCs w:val="20"/>
              </w:rPr>
            </w:pPr>
            <w:r w:rsidRPr="00366206">
              <w:rPr>
                <w:sz w:val="20"/>
                <w:szCs w:val="20"/>
              </w:rPr>
              <w:t>Payer</w:t>
            </w:r>
          </w:p>
        </w:tc>
        <w:tc>
          <w:tcPr>
            <w:tcW w:w="602" w:type="pct"/>
          </w:tcPr>
          <w:p w14:paraId="331B2F9B" w14:textId="77777777" w:rsidR="00436009" w:rsidRPr="00366206" w:rsidRDefault="0078588C" w:rsidP="00764443">
            <w:pPr>
              <w:spacing w:line="276" w:lineRule="auto"/>
              <w:rPr>
                <w:sz w:val="20"/>
                <w:szCs w:val="20"/>
              </w:rPr>
            </w:pPr>
            <w:r w:rsidRPr="00366206">
              <w:rPr>
                <w:sz w:val="20"/>
                <w:szCs w:val="20"/>
              </w:rPr>
              <w:t>Program setup, screening delivery, post screening and management</w:t>
            </w:r>
          </w:p>
        </w:tc>
        <w:tc>
          <w:tcPr>
            <w:tcW w:w="1171" w:type="pct"/>
          </w:tcPr>
          <w:p w14:paraId="331B2F9C" w14:textId="77777777" w:rsidR="00436009" w:rsidRPr="00366206" w:rsidRDefault="0078588C" w:rsidP="00764443">
            <w:pPr>
              <w:spacing w:line="276" w:lineRule="auto"/>
              <w:rPr>
                <w:sz w:val="20"/>
                <w:szCs w:val="20"/>
              </w:rPr>
            </w:pPr>
            <w:r w:rsidRPr="00366206">
              <w:rPr>
                <w:sz w:val="20"/>
                <w:szCs w:val="20"/>
              </w:rPr>
              <w:t>Aged ≥ 40 years, CDQ, 3-year intervals: 0.015 QALYs gained</w:t>
            </w:r>
          </w:p>
        </w:tc>
      </w:tr>
      <w:tr w:rsidR="00366206" w:rsidRPr="00366206" w14:paraId="331B2FA6" w14:textId="77777777" w:rsidTr="00B8695C">
        <w:trPr>
          <w:trHeight w:val="75"/>
        </w:trPr>
        <w:tc>
          <w:tcPr>
            <w:tcW w:w="453" w:type="pct"/>
          </w:tcPr>
          <w:p w14:paraId="331B2F9E" w14:textId="56BBE857" w:rsidR="00436009" w:rsidRPr="00366206" w:rsidRDefault="0078588C" w:rsidP="00764443">
            <w:pPr>
              <w:spacing w:line="276" w:lineRule="auto"/>
              <w:rPr>
                <w:sz w:val="20"/>
                <w:szCs w:val="20"/>
              </w:rPr>
            </w:pPr>
            <w:r w:rsidRPr="00366206">
              <w:rPr>
                <w:sz w:val="20"/>
                <w:szCs w:val="20"/>
              </w:rPr>
              <w:t>Qu et al., 2021</w:t>
            </w:r>
            <w:r w:rsidRPr="00366206">
              <w:rPr>
                <w:sz w:val="20"/>
                <w:szCs w:val="20"/>
              </w:rPr>
              <w:fldChar w:fldCharType="begin"/>
            </w:r>
            <w:r w:rsidR="00413E7C" w:rsidRPr="00366206">
              <w:rPr>
                <w:sz w:val="20"/>
                <w:szCs w:val="20"/>
              </w:rPr>
              <w:instrText xml:space="preserve"> ADDIN ZOTERO_ITEM CSL_CITATION {"citationID":"yfYzm9DN","properties":{"formattedCitation":"\\super 17\\nosupersub{}","plainCitation":"17","noteIndex":0},"citationItems":[{"id":543,"uris":["http://zotero.org/users/local/3ei8QW7X/items/7345LYQM","http://zotero.org/users/8333807/items/7345LYQM"],"itemData":{"id":543,"type":"article-journal","abstract":"We built a decision-analytic model to compare the cost-effectiveness of using portable spirometer and questionnaire to screen chronic obstructive pulmonary diseases (COPD) with no screening (i.e. usual care) among chronic bronchitis patient in China. A lifetime horizon and a payer perspective were adopted. Cost data of health services including spirometry screening and treatment costs covered both maintenance and exacerbation. The result indicated that portable spirometer screening was cost-saving compared with questionnaire screening and no screening, with an incremental cost-effectiveness ratio (ICER) of −5026 and −1766 per QALY, respectively. Sensitivity analyses confirmed the robustness of the results. In summary, portable spirometer screening is likely the optimal option for COPD screening among chronic bronchitis patients China.","container-title":"NPJ Primary Care Respiratory Medicine","DOI":"10.1038/s41533-021-00233-z","ISSN":"2055-1010","issue":"1","language":"English","source":"Embase Medline","title":"Cost-effectiveness analysis of COPD screening programs in primary care for high-risk patients in China","volume":"31","author":[{"family":"Qu","given":"S."},{"family":"You","given":"X."},{"family":"Liu","given":"T."},{"family":"Wang","given":"L."},{"family":"Yin","given":"Z."},{"family":"Liu","given":"Y."},{"family":"Ye","given":"C."},{"family":"Yang","given":"T."},{"family":"Huang","given":"M."},{"family":"Li","given":"H."},{"family":"Fang","given":"L."},{"family":"Zheng","given":"J."}],"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17</w:t>
            </w:r>
            <w:r w:rsidRPr="00366206">
              <w:rPr>
                <w:sz w:val="20"/>
                <w:szCs w:val="20"/>
              </w:rPr>
              <w:fldChar w:fldCharType="end"/>
            </w:r>
          </w:p>
        </w:tc>
        <w:tc>
          <w:tcPr>
            <w:tcW w:w="585" w:type="pct"/>
          </w:tcPr>
          <w:p w14:paraId="331B2F9F" w14:textId="77777777" w:rsidR="00436009" w:rsidRPr="00366206" w:rsidRDefault="0078588C" w:rsidP="00764443">
            <w:pPr>
              <w:spacing w:line="276" w:lineRule="auto"/>
              <w:rPr>
                <w:sz w:val="20"/>
                <w:szCs w:val="20"/>
              </w:rPr>
            </w:pPr>
            <w:r w:rsidRPr="00366206">
              <w:rPr>
                <w:sz w:val="20"/>
                <w:szCs w:val="20"/>
              </w:rPr>
              <w:t>Not specified</w:t>
            </w:r>
          </w:p>
        </w:tc>
        <w:tc>
          <w:tcPr>
            <w:tcW w:w="602" w:type="pct"/>
          </w:tcPr>
          <w:p w14:paraId="331B2FA0" w14:textId="77777777" w:rsidR="00436009" w:rsidRPr="00366206" w:rsidRDefault="0078588C" w:rsidP="00764443">
            <w:pPr>
              <w:spacing w:line="276" w:lineRule="auto"/>
              <w:rPr>
                <w:sz w:val="20"/>
                <w:szCs w:val="20"/>
              </w:rPr>
            </w:pPr>
            <w:r w:rsidRPr="00366206">
              <w:rPr>
                <w:sz w:val="20"/>
                <w:szCs w:val="20"/>
              </w:rPr>
              <w:t>Alone</w:t>
            </w:r>
          </w:p>
        </w:tc>
        <w:tc>
          <w:tcPr>
            <w:tcW w:w="493" w:type="pct"/>
          </w:tcPr>
          <w:p w14:paraId="331B2FA1" w14:textId="77777777" w:rsidR="00436009" w:rsidRPr="00366206" w:rsidRDefault="0078588C" w:rsidP="00764443">
            <w:pPr>
              <w:spacing w:line="276" w:lineRule="auto"/>
              <w:rPr>
                <w:sz w:val="20"/>
                <w:szCs w:val="20"/>
              </w:rPr>
            </w:pPr>
            <w:r w:rsidRPr="00366206">
              <w:rPr>
                <w:sz w:val="20"/>
                <w:szCs w:val="20"/>
              </w:rPr>
              <w:t>Portable spirometer</w:t>
            </w:r>
          </w:p>
        </w:tc>
        <w:tc>
          <w:tcPr>
            <w:tcW w:w="602" w:type="pct"/>
          </w:tcPr>
          <w:p w14:paraId="331B2FA2" w14:textId="77777777" w:rsidR="00436009" w:rsidRPr="00366206" w:rsidRDefault="0078588C" w:rsidP="00764443">
            <w:pPr>
              <w:spacing w:line="276" w:lineRule="auto"/>
              <w:rPr>
                <w:sz w:val="20"/>
                <w:szCs w:val="20"/>
              </w:rPr>
            </w:pPr>
            <w:r w:rsidRPr="00366206">
              <w:rPr>
                <w:sz w:val="20"/>
                <w:szCs w:val="20"/>
              </w:rPr>
              <w:t>Alone</w:t>
            </w:r>
          </w:p>
        </w:tc>
        <w:tc>
          <w:tcPr>
            <w:tcW w:w="492" w:type="pct"/>
          </w:tcPr>
          <w:p w14:paraId="331B2FA3" w14:textId="77777777" w:rsidR="00436009" w:rsidRPr="00366206" w:rsidRDefault="0078588C" w:rsidP="00764443">
            <w:pPr>
              <w:spacing w:line="276" w:lineRule="auto"/>
              <w:rPr>
                <w:sz w:val="20"/>
                <w:szCs w:val="20"/>
              </w:rPr>
            </w:pPr>
            <w:r w:rsidRPr="00366206">
              <w:rPr>
                <w:sz w:val="20"/>
                <w:szCs w:val="20"/>
              </w:rPr>
              <w:t>Payer</w:t>
            </w:r>
          </w:p>
        </w:tc>
        <w:tc>
          <w:tcPr>
            <w:tcW w:w="602" w:type="pct"/>
          </w:tcPr>
          <w:p w14:paraId="331B2FA4" w14:textId="77777777" w:rsidR="00436009" w:rsidRPr="00366206" w:rsidRDefault="0078588C" w:rsidP="00764443">
            <w:pPr>
              <w:spacing w:line="276" w:lineRule="auto"/>
              <w:rPr>
                <w:sz w:val="20"/>
                <w:szCs w:val="20"/>
              </w:rPr>
            </w:pPr>
            <w:r w:rsidRPr="00366206">
              <w:rPr>
                <w:sz w:val="20"/>
                <w:szCs w:val="20"/>
              </w:rPr>
              <w:t>Screening delivery, post screening and management</w:t>
            </w:r>
          </w:p>
        </w:tc>
        <w:tc>
          <w:tcPr>
            <w:tcW w:w="1171" w:type="pct"/>
          </w:tcPr>
          <w:p w14:paraId="331B2FA5" w14:textId="77777777" w:rsidR="00436009" w:rsidRPr="00366206" w:rsidRDefault="0078588C" w:rsidP="00764443">
            <w:pPr>
              <w:spacing w:line="276" w:lineRule="auto"/>
              <w:rPr>
                <w:sz w:val="20"/>
                <w:szCs w:val="20"/>
              </w:rPr>
            </w:pPr>
            <w:r w:rsidRPr="00366206">
              <w:rPr>
                <w:sz w:val="20"/>
                <w:szCs w:val="20"/>
              </w:rPr>
              <w:t>Questionnaire alone: 0.32 QALYs gained;</w:t>
            </w:r>
            <w:r w:rsidRPr="00366206">
              <w:rPr>
                <w:sz w:val="20"/>
                <w:szCs w:val="20"/>
              </w:rPr>
              <w:br/>
              <w:t>Portable spirometer alone: 0.37 QALYs gained</w:t>
            </w:r>
          </w:p>
        </w:tc>
      </w:tr>
      <w:tr w:rsidR="00366206" w:rsidRPr="00366206" w14:paraId="331B2FAF" w14:textId="77777777" w:rsidTr="00B8695C">
        <w:trPr>
          <w:trHeight w:val="75"/>
        </w:trPr>
        <w:tc>
          <w:tcPr>
            <w:tcW w:w="453" w:type="pct"/>
          </w:tcPr>
          <w:p w14:paraId="331B2FA7" w14:textId="302A58DE" w:rsidR="00436009" w:rsidRPr="00366206" w:rsidRDefault="0078588C" w:rsidP="00764443">
            <w:pPr>
              <w:spacing w:line="276" w:lineRule="auto"/>
              <w:rPr>
                <w:sz w:val="20"/>
                <w:szCs w:val="20"/>
              </w:rPr>
            </w:pPr>
            <w:r w:rsidRPr="00366206">
              <w:rPr>
                <w:sz w:val="20"/>
                <w:szCs w:val="20"/>
              </w:rPr>
              <w:t>Mountain et al., 2023</w:t>
            </w:r>
            <w:r w:rsidRPr="00366206">
              <w:rPr>
                <w:sz w:val="20"/>
                <w:szCs w:val="20"/>
              </w:rPr>
              <w:fldChar w:fldCharType="begin"/>
            </w:r>
            <w:r w:rsidR="00413E7C" w:rsidRPr="00366206">
              <w:rPr>
                <w:sz w:val="20"/>
                <w:szCs w:val="20"/>
              </w:rPr>
              <w:instrText xml:space="preserve"> ADDIN ZOTERO_ITEM CSL_CITATION {"citationID":"U4YryNM1","properties":{"formattedCitation":"\\super 18\\nosupersub{}","plainCitation":"18","noteIndex":0},"citationItems":[{"id":519,"uris":["http://zotero.org/users/local/3ei8QW7X/items/W7F84EYD","http://zotero.org/users/8333807/items/W7F84EYD"],"itemData":{"id":519,"type":"article-journal","abstract":"BACKGROUND: An estimated 70% of Canadians with chronic obstructive pulmonary disease (COPD) have not received a diagnosis, creating a barrier to early intervention, and there is growing interest in the value of primary care-based opportunistic case detection for COPD. We sought to build on a previous cost-effectiveness analysis by evaluating the budget impact of adopting COPD case detection in the Canadian general population. METHODS: We used a validated discrete-event microsimulation model of COPD in the Canadian general population aged 40 years and older to assess the costs of implementing 8 primary care-based case detection strategies over 5 years (2022-2026) from the health care payer perspective. Strategies varied in eligibility criteria (based on age, symptoms or smoking history) and testing technology (COPD Diagnostic Questionnaire [CDQ] or screening spirometry). Costs were determined from Canadian studies and converted to 2021 Canadian dollars. Key parameters were varied in one-way sensitivity analysis. RESULTS: All strategies resulted in higher total costs compared with routine diagnosis. The most cost-effective scenario (the CDQ for all patients) had an associated total budget expansion of $423 million, with administering case detection and subsequent diagnostic spirometry accounting for 86% of costs. This strategy increased the proportion of individuals diagnosed with COPD from 30.4% to 37.8%, and resulted in 4.6 million referrals to diagnostic spirometry. Results were most sensitive to uptake in primary care. INTERPRETATION: Adopting a national COPD case detection program would be an effective method for increasing diagnosis of COPD, dependent on successful uptake. However, it will require prioritisation by budget holders and substantial additional investment to improve access to diagnostic spirometry.","container-title":"CMAJ Open","DOI":"10.9778/cmajo.20230023","ISSN":"2291-0026","issue":"6","language":"eng","note":"PMCID: PMC10635706","page":"E1048-e1058","title":"Budget impact analysis of adopting primary care-based case detection of chronic obstructive pulmonary disease in the Canadian general population","volume":"11","author":[{"family":"Mountain","given":"R."},{"family":"Kim","given":"D."},{"family":"Johnson","given":"K. M."}],"issued":{"date-parts":[["2023",12]]}}}],"schema":"https://github.com/citation-style-language/schema/raw/master/csl-citation.json"}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18</w:t>
            </w:r>
            <w:r w:rsidRPr="00366206">
              <w:rPr>
                <w:sz w:val="20"/>
                <w:szCs w:val="20"/>
              </w:rPr>
              <w:fldChar w:fldCharType="end"/>
            </w:r>
          </w:p>
        </w:tc>
        <w:tc>
          <w:tcPr>
            <w:tcW w:w="585" w:type="pct"/>
          </w:tcPr>
          <w:p w14:paraId="331B2FA8" w14:textId="77777777" w:rsidR="00436009" w:rsidRPr="00366206" w:rsidRDefault="0078588C" w:rsidP="00764443">
            <w:pPr>
              <w:spacing w:line="276" w:lineRule="auto"/>
              <w:rPr>
                <w:sz w:val="20"/>
                <w:szCs w:val="20"/>
              </w:rPr>
            </w:pPr>
            <w:r w:rsidRPr="00366206">
              <w:rPr>
                <w:sz w:val="20"/>
                <w:szCs w:val="20"/>
              </w:rPr>
              <w:t>CDQ</w:t>
            </w:r>
          </w:p>
        </w:tc>
        <w:tc>
          <w:tcPr>
            <w:tcW w:w="602" w:type="pct"/>
          </w:tcPr>
          <w:p w14:paraId="331B2FA9" w14:textId="28AA3D13" w:rsidR="00436009" w:rsidRPr="00366206" w:rsidRDefault="0078588C" w:rsidP="00764443">
            <w:pPr>
              <w:spacing w:line="276" w:lineRule="auto"/>
              <w:rPr>
                <w:sz w:val="20"/>
                <w:szCs w:val="20"/>
              </w:rPr>
            </w:pPr>
            <w:r w:rsidRPr="00366206">
              <w:rPr>
                <w:sz w:val="20"/>
                <w:szCs w:val="20"/>
              </w:rPr>
              <w:t>Alone and pre</w:t>
            </w:r>
            <w:r w:rsidR="00102B9A" w:rsidRPr="00366206">
              <w:rPr>
                <w:sz w:val="20"/>
                <w:szCs w:val="20"/>
              </w:rPr>
              <w:t>-screening</w:t>
            </w:r>
          </w:p>
        </w:tc>
        <w:tc>
          <w:tcPr>
            <w:tcW w:w="493" w:type="pct"/>
          </w:tcPr>
          <w:p w14:paraId="331B2FAA" w14:textId="77777777" w:rsidR="00436009" w:rsidRPr="00366206" w:rsidRDefault="0078588C" w:rsidP="00764443">
            <w:pPr>
              <w:spacing w:line="276" w:lineRule="auto"/>
              <w:rPr>
                <w:sz w:val="20"/>
                <w:szCs w:val="20"/>
              </w:rPr>
            </w:pPr>
            <w:r w:rsidRPr="00366206">
              <w:rPr>
                <w:sz w:val="20"/>
                <w:szCs w:val="20"/>
              </w:rPr>
              <w:t>Hand-held flow meters</w:t>
            </w:r>
          </w:p>
        </w:tc>
        <w:tc>
          <w:tcPr>
            <w:tcW w:w="602" w:type="pct"/>
          </w:tcPr>
          <w:p w14:paraId="331B2FAB" w14:textId="77777777" w:rsidR="00436009" w:rsidRPr="00366206" w:rsidRDefault="0078588C" w:rsidP="00764443">
            <w:pPr>
              <w:spacing w:line="276" w:lineRule="auto"/>
              <w:rPr>
                <w:sz w:val="20"/>
                <w:szCs w:val="20"/>
              </w:rPr>
            </w:pPr>
            <w:r w:rsidRPr="00366206">
              <w:rPr>
                <w:sz w:val="20"/>
                <w:szCs w:val="20"/>
              </w:rPr>
              <w:t>Alone and following</w:t>
            </w:r>
          </w:p>
        </w:tc>
        <w:tc>
          <w:tcPr>
            <w:tcW w:w="492" w:type="pct"/>
          </w:tcPr>
          <w:p w14:paraId="331B2FAC" w14:textId="77777777" w:rsidR="00436009" w:rsidRPr="00366206" w:rsidRDefault="0078588C" w:rsidP="00764443">
            <w:pPr>
              <w:spacing w:line="276" w:lineRule="auto"/>
              <w:rPr>
                <w:sz w:val="20"/>
                <w:szCs w:val="20"/>
              </w:rPr>
            </w:pPr>
            <w:r w:rsidRPr="00366206">
              <w:rPr>
                <w:sz w:val="20"/>
                <w:szCs w:val="20"/>
              </w:rPr>
              <w:t>Payer</w:t>
            </w:r>
          </w:p>
        </w:tc>
        <w:tc>
          <w:tcPr>
            <w:tcW w:w="602" w:type="pct"/>
          </w:tcPr>
          <w:p w14:paraId="331B2FAD" w14:textId="77777777" w:rsidR="00436009" w:rsidRPr="00366206" w:rsidRDefault="0078588C" w:rsidP="00764443">
            <w:pPr>
              <w:spacing w:line="276" w:lineRule="auto"/>
              <w:rPr>
                <w:sz w:val="20"/>
                <w:szCs w:val="20"/>
              </w:rPr>
            </w:pPr>
            <w:r w:rsidRPr="00366206">
              <w:rPr>
                <w:sz w:val="20"/>
                <w:szCs w:val="20"/>
              </w:rPr>
              <w:t>Program setup, screening delivery</w:t>
            </w:r>
          </w:p>
        </w:tc>
        <w:tc>
          <w:tcPr>
            <w:tcW w:w="1171" w:type="pct"/>
          </w:tcPr>
          <w:p w14:paraId="331B2FAE" w14:textId="77777777" w:rsidR="00436009" w:rsidRPr="00366206" w:rsidRDefault="0078588C" w:rsidP="00764443">
            <w:pPr>
              <w:spacing w:line="276" w:lineRule="auto"/>
              <w:rPr>
                <w:sz w:val="20"/>
                <w:szCs w:val="20"/>
              </w:rPr>
            </w:pPr>
            <w:r w:rsidRPr="00366206">
              <w:rPr>
                <w:sz w:val="20"/>
                <w:szCs w:val="20"/>
              </w:rPr>
              <w:t>Effectiveness not appliable</w:t>
            </w:r>
          </w:p>
        </w:tc>
      </w:tr>
      <w:tr w:rsidR="00366206" w:rsidRPr="00366206" w14:paraId="331B2FB8" w14:textId="77777777" w:rsidTr="00B8695C">
        <w:trPr>
          <w:trHeight w:val="75"/>
        </w:trPr>
        <w:tc>
          <w:tcPr>
            <w:tcW w:w="453" w:type="pct"/>
          </w:tcPr>
          <w:p w14:paraId="331B2FB0" w14:textId="0E25DB0D" w:rsidR="00436009" w:rsidRPr="00366206" w:rsidRDefault="0078588C" w:rsidP="00764443">
            <w:pPr>
              <w:spacing w:line="276" w:lineRule="auto"/>
              <w:rPr>
                <w:sz w:val="20"/>
                <w:szCs w:val="20"/>
              </w:rPr>
            </w:pPr>
            <w:bookmarkStart w:id="8" w:name="_Hlk212502399"/>
            <w:r w:rsidRPr="00366206">
              <w:rPr>
                <w:sz w:val="20"/>
                <w:szCs w:val="20"/>
              </w:rPr>
              <w:t>Chen et al., 2024</w:t>
            </w:r>
            <w:r w:rsidRPr="00366206">
              <w:rPr>
                <w:sz w:val="20"/>
                <w:szCs w:val="20"/>
              </w:rPr>
              <w:fldChar w:fldCharType="begin"/>
            </w:r>
            <w:r w:rsidR="00413E7C" w:rsidRPr="00366206">
              <w:rPr>
                <w:sz w:val="20"/>
                <w:szCs w:val="20"/>
              </w:rPr>
              <w:instrText xml:space="preserve"> ADDIN ZOTERO_ITEM CSL_CITATION {"citationID":"Wa4c0w7R","properties":{"formattedCitation":"\\super 19\\nosupersub{}","plainCitation":"19","noteIndex":0},"citationItems":[{"id":1019,"uris":["http://zotero.org/users/local/3ei8QW7X/items/FD3SUE3V","http://zotero.org/users/8333807/items/FD3SUE3V"],"itemData":{"id":1019,"type":"article-journal","abstract":"BACKGROUND: China has the highest disease burden of chronic obstructive pulmonary disease (COPD) in the world; however, the diagnosis rate remains low. Screening for COPD in the population may improve early diagnosis and long-term health outcomes for patients with COPD. In this study, we aimed to evaluate the cost-effectiveness of population-based COPD screening policies in China. METHODS: We developed a microsimulation model that simulated incidence, natural history, and clinical management of COPD over a lifetime horizon among the general population aged 35-80 years in China. We evaluated population-based screening policies with different screening methods (one-step with COPD Screening Questionnaire or two-step with additional portable spirometer test) and frequencies (one-time or every 1-10 years). We calculated the incremental cost-effectiveness ratio (ICER) of the screening policies compared with the status quo (without screening) and identified the most cost-effective screening policy. Scenario and sensitivity analyses were performed to assess the impact of key parameters and the robustness of model results. FINDINGS: Compared with the status quo, all population-based COPD screening policies were cost-effective with estimated ICERs ranging between $8034 and $13,209 per quality-adjusted-life-year (QALY), all under the willingness-to-pay value of $38,441/QALY (three times China's gross domestic product per capita). A total of 0.39%-8.10% of COPD-related deaths and 0.58%-2.70% of COPD exacerbations were projected to be averted by COPD screening. Among all screening policies, annual two-step screening was the most cost-effective. Improving the linkage from screening to diagnosis and treatment could further increase population health benefits and the cost-effectiveness of COPD screening. INTERPRETATION: Population-based screening for COPD could be cost-effective in China. Offering public programs for COPD screening similar to existing preventive health services for other chronic diseases could be a promising strategy to improve population health outcomes and mitigate the disease burden of COPD in China. FUNDING: Alexander von Humboldt Foundation, National Natural Science Foundation of China, CAMS Innovation Fund for Medical Science, Chinese Academy of Engineering project, and Horizon Europe.","container-title":"Lancet Reg Health West Pac","DOI":"10.1016/j.lanwpc.2024.101065","ISSN":"2666-6065 (Electronic) 2666-6065 (Linking)","note":"PMCID: PMC11077022","page":"101065","source":"PubMed-not-MEDLINE","title":"Cost-effectiveness of population-based screening for chronic obstructive pulmonary disease in China: a simulation modeling study","volume":"46","author":[{"family":"Chen","given":"Q."},{"family":"Fan","given":"Y."},{"family":"Huang","given":"K."},{"family":"Li","given":"W."},{"family":"Geldsetzer","given":"P."},{"family":"Barnighausen","given":"T."},{"family":"Yang","given":"T."},{"family":"Wang","given":"C."},{"family":"Chen","given":"S."}],"issued":{"date-parts":[["2024",5]]}}}],"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19</w:t>
            </w:r>
            <w:r w:rsidRPr="00366206">
              <w:rPr>
                <w:sz w:val="20"/>
                <w:szCs w:val="20"/>
              </w:rPr>
              <w:fldChar w:fldCharType="end"/>
            </w:r>
          </w:p>
        </w:tc>
        <w:tc>
          <w:tcPr>
            <w:tcW w:w="585" w:type="pct"/>
          </w:tcPr>
          <w:p w14:paraId="331B2FB1" w14:textId="77777777" w:rsidR="00436009" w:rsidRPr="00366206" w:rsidRDefault="0078588C" w:rsidP="00764443">
            <w:pPr>
              <w:spacing w:line="276" w:lineRule="auto"/>
              <w:rPr>
                <w:sz w:val="20"/>
                <w:szCs w:val="20"/>
              </w:rPr>
            </w:pPr>
            <w:r w:rsidRPr="00366206">
              <w:rPr>
                <w:sz w:val="20"/>
                <w:szCs w:val="20"/>
              </w:rPr>
              <w:t>COPD-SQ</w:t>
            </w:r>
          </w:p>
        </w:tc>
        <w:tc>
          <w:tcPr>
            <w:tcW w:w="602" w:type="pct"/>
          </w:tcPr>
          <w:p w14:paraId="331B2FB2" w14:textId="25F5D958" w:rsidR="00436009" w:rsidRPr="00366206" w:rsidRDefault="0078588C" w:rsidP="00764443">
            <w:pPr>
              <w:spacing w:line="276" w:lineRule="auto"/>
              <w:rPr>
                <w:sz w:val="20"/>
                <w:szCs w:val="20"/>
              </w:rPr>
            </w:pPr>
            <w:r w:rsidRPr="00366206">
              <w:rPr>
                <w:sz w:val="20"/>
                <w:szCs w:val="20"/>
              </w:rPr>
              <w:t>Alone and pre</w:t>
            </w:r>
            <w:r w:rsidR="00102B9A" w:rsidRPr="00366206">
              <w:rPr>
                <w:sz w:val="20"/>
                <w:szCs w:val="20"/>
              </w:rPr>
              <w:t>-screening</w:t>
            </w:r>
          </w:p>
        </w:tc>
        <w:tc>
          <w:tcPr>
            <w:tcW w:w="493" w:type="pct"/>
          </w:tcPr>
          <w:p w14:paraId="331B2FB3" w14:textId="77777777" w:rsidR="00436009" w:rsidRPr="00366206" w:rsidRDefault="0078588C" w:rsidP="00764443">
            <w:pPr>
              <w:spacing w:line="276" w:lineRule="auto"/>
              <w:rPr>
                <w:sz w:val="20"/>
                <w:szCs w:val="20"/>
              </w:rPr>
            </w:pPr>
            <w:r w:rsidRPr="00366206">
              <w:rPr>
                <w:sz w:val="20"/>
                <w:szCs w:val="20"/>
              </w:rPr>
              <w:t>Portable spirometer</w:t>
            </w:r>
          </w:p>
        </w:tc>
        <w:tc>
          <w:tcPr>
            <w:tcW w:w="602" w:type="pct"/>
          </w:tcPr>
          <w:p w14:paraId="331B2FB4" w14:textId="77777777" w:rsidR="00436009" w:rsidRPr="00366206" w:rsidRDefault="0078588C" w:rsidP="00764443">
            <w:pPr>
              <w:spacing w:line="276" w:lineRule="auto"/>
              <w:rPr>
                <w:sz w:val="20"/>
                <w:szCs w:val="20"/>
              </w:rPr>
            </w:pPr>
            <w:r w:rsidRPr="00366206">
              <w:rPr>
                <w:sz w:val="20"/>
                <w:szCs w:val="20"/>
              </w:rPr>
              <w:t>Following</w:t>
            </w:r>
          </w:p>
        </w:tc>
        <w:tc>
          <w:tcPr>
            <w:tcW w:w="492" w:type="pct"/>
          </w:tcPr>
          <w:p w14:paraId="331B2FB5" w14:textId="77777777" w:rsidR="00436009" w:rsidRPr="00366206" w:rsidRDefault="0078588C" w:rsidP="00764443">
            <w:pPr>
              <w:spacing w:line="276" w:lineRule="auto"/>
              <w:rPr>
                <w:sz w:val="20"/>
                <w:szCs w:val="20"/>
              </w:rPr>
            </w:pPr>
            <w:r w:rsidRPr="00366206">
              <w:rPr>
                <w:sz w:val="20"/>
                <w:szCs w:val="20"/>
              </w:rPr>
              <w:t>Payer</w:t>
            </w:r>
          </w:p>
        </w:tc>
        <w:tc>
          <w:tcPr>
            <w:tcW w:w="602" w:type="pct"/>
          </w:tcPr>
          <w:p w14:paraId="331B2FB6" w14:textId="77777777" w:rsidR="00436009" w:rsidRPr="00366206" w:rsidRDefault="0078588C" w:rsidP="00764443">
            <w:pPr>
              <w:spacing w:line="276" w:lineRule="auto"/>
              <w:rPr>
                <w:sz w:val="20"/>
                <w:szCs w:val="20"/>
              </w:rPr>
            </w:pPr>
            <w:r w:rsidRPr="00366206">
              <w:rPr>
                <w:sz w:val="20"/>
                <w:szCs w:val="20"/>
              </w:rPr>
              <w:t>Program setup, screening delivery, post screening and management</w:t>
            </w:r>
          </w:p>
        </w:tc>
        <w:tc>
          <w:tcPr>
            <w:tcW w:w="1171" w:type="pct"/>
          </w:tcPr>
          <w:p w14:paraId="331B2FB7" w14:textId="77777777" w:rsidR="00436009" w:rsidRPr="00366206" w:rsidRDefault="0078588C" w:rsidP="00764443">
            <w:pPr>
              <w:spacing w:line="276" w:lineRule="auto"/>
              <w:rPr>
                <w:sz w:val="20"/>
                <w:szCs w:val="20"/>
              </w:rPr>
            </w:pPr>
            <w:r w:rsidRPr="00366206">
              <w:rPr>
                <w:sz w:val="20"/>
                <w:szCs w:val="20"/>
              </w:rPr>
              <w:t>COPD-SQ + portable spirometer, annually: 0.018 QALYs gained</w:t>
            </w:r>
          </w:p>
        </w:tc>
      </w:tr>
      <w:tr w:rsidR="00366206" w:rsidRPr="00366206" w14:paraId="331B2FC1" w14:textId="77777777" w:rsidTr="00B8695C">
        <w:trPr>
          <w:trHeight w:val="864"/>
        </w:trPr>
        <w:tc>
          <w:tcPr>
            <w:tcW w:w="453" w:type="pct"/>
          </w:tcPr>
          <w:p w14:paraId="331B2FB9" w14:textId="3A31AE7E" w:rsidR="00436009" w:rsidRPr="00366206" w:rsidRDefault="0078588C" w:rsidP="00764443">
            <w:pPr>
              <w:spacing w:line="276" w:lineRule="auto"/>
              <w:rPr>
                <w:sz w:val="20"/>
                <w:szCs w:val="20"/>
              </w:rPr>
            </w:pPr>
            <w:r w:rsidRPr="00366206">
              <w:rPr>
                <w:sz w:val="20"/>
                <w:szCs w:val="20"/>
              </w:rPr>
              <w:t>Zhang et al., 2025</w:t>
            </w:r>
            <w:r w:rsidRPr="00366206">
              <w:rPr>
                <w:sz w:val="20"/>
                <w:szCs w:val="20"/>
              </w:rPr>
              <w:fldChar w:fldCharType="begin"/>
            </w:r>
            <w:r w:rsidR="00413E7C" w:rsidRPr="00366206">
              <w:rPr>
                <w:sz w:val="20"/>
                <w:szCs w:val="20"/>
              </w:rPr>
              <w:instrText xml:space="preserve"> ADDIN ZOTERO_ITEM CSL_CITATION {"citationID":"KYoy0IP6","properties":{"formattedCitation":"\\super 20\\nosupersub{}","plainCitation":"20","noteIndex":0},"citationItems":[{"id":2812,"uris":["http://zotero.org/users/local/3ei8QW7X/items/S5QDX8EP","http://zotero.org/users/8333807/items/S5QDX8EP"],"itemData":{"id":2812,"type":"article-journal","container-title":"BMC Public Health","page":"1528","source":"Google Scholar","title":"Cost-effectiveness of chronic obstructive pulmonary disease population screening in China: based on individual data from WHO Collaborating Centre-initiated ‘Enjoying Breathing Program’","title-short":"Cost-effectiveness of chronic obstructive pulmonary disease population screening in China","volume":"25","author":[{"family":"Zhang","given":"Tiantian"},{"family":"Ai","given":"Jiahuan"},{"family":"Huang","given":"Ke"},{"family":"Lu","given":"Peiyao"},{"family":"Tang","given":"Xiao"},{"family":"Lei","given":"Jieping"},{"family":"Li","given":"Xue"},{"family":"Chan","given":"Esther W."},{"family":"Wen","given":"Qiming"},{"family":"Wen","given":"Xiaoqin"}],"issued":{"date-parts":[["2025"]]}}}],"schema":"https://github.com/citation-style-language/schema/raw/master/csl-citation.json"}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20</w:t>
            </w:r>
            <w:r w:rsidRPr="00366206">
              <w:rPr>
                <w:sz w:val="20"/>
                <w:szCs w:val="20"/>
              </w:rPr>
              <w:fldChar w:fldCharType="end"/>
            </w:r>
          </w:p>
        </w:tc>
        <w:tc>
          <w:tcPr>
            <w:tcW w:w="585" w:type="pct"/>
          </w:tcPr>
          <w:p w14:paraId="331B2FBA" w14:textId="77777777" w:rsidR="00436009" w:rsidRPr="00366206" w:rsidRDefault="0078588C" w:rsidP="00764443">
            <w:pPr>
              <w:spacing w:line="276" w:lineRule="auto"/>
              <w:rPr>
                <w:sz w:val="20"/>
                <w:szCs w:val="20"/>
              </w:rPr>
            </w:pPr>
            <w:r w:rsidRPr="00366206">
              <w:rPr>
                <w:sz w:val="20"/>
                <w:szCs w:val="20"/>
              </w:rPr>
              <w:t>COPD-SQ</w:t>
            </w:r>
          </w:p>
        </w:tc>
        <w:tc>
          <w:tcPr>
            <w:tcW w:w="602" w:type="pct"/>
          </w:tcPr>
          <w:p w14:paraId="331B2FBB" w14:textId="639FDDD5" w:rsidR="00436009" w:rsidRPr="00366206" w:rsidRDefault="0078588C" w:rsidP="00764443">
            <w:pPr>
              <w:spacing w:line="276" w:lineRule="auto"/>
              <w:rPr>
                <w:sz w:val="20"/>
                <w:szCs w:val="20"/>
              </w:rPr>
            </w:pPr>
            <w:r w:rsidRPr="00366206">
              <w:rPr>
                <w:sz w:val="20"/>
                <w:szCs w:val="20"/>
              </w:rPr>
              <w:t>Pre</w:t>
            </w:r>
            <w:r w:rsidR="00102B9A" w:rsidRPr="00366206">
              <w:rPr>
                <w:sz w:val="20"/>
                <w:szCs w:val="20"/>
              </w:rPr>
              <w:t>-screening</w:t>
            </w:r>
          </w:p>
        </w:tc>
        <w:tc>
          <w:tcPr>
            <w:tcW w:w="493" w:type="pct"/>
          </w:tcPr>
          <w:p w14:paraId="331B2FBC" w14:textId="77777777" w:rsidR="00436009" w:rsidRPr="00366206" w:rsidRDefault="0078588C" w:rsidP="00764443">
            <w:pPr>
              <w:spacing w:line="276" w:lineRule="auto"/>
              <w:rPr>
                <w:sz w:val="20"/>
                <w:szCs w:val="20"/>
              </w:rPr>
            </w:pPr>
            <w:r w:rsidRPr="00366206">
              <w:rPr>
                <w:sz w:val="20"/>
                <w:szCs w:val="20"/>
              </w:rPr>
              <w:t>Portable spirometer</w:t>
            </w:r>
          </w:p>
        </w:tc>
        <w:tc>
          <w:tcPr>
            <w:tcW w:w="602" w:type="pct"/>
          </w:tcPr>
          <w:p w14:paraId="331B2FBD" w14:textId="77777777" w:rsidR="00436009" w:rsidRPr="00366206" w:rsidRDefault="0078588C" w:rsidP="00764443">
            <w:pPr>
              <w:spacing w:line="276" w:lineRule="auto"/>
              <w:rPr>
                <w:sz w:val="20"/>
                <w:szCs w:val="20"/>
              </w:rPr>
            </w:pPr>
            <w:r w:rsidRPr="00366206">
              <w:rPr>
                <w:sz w:val="20"/>
                <w:szCs w:val="20"/>
              </w:rPr>
              <w:t>Following</w:t>
            </w:r>
          </w:p>
        </w:tc>
        <w:tc>
          <w:tcPr>
            <w:tcW w:w="492" w:type="pct"/>
          </w:tcPr>
          <w:p w14:paraId="331B2FBE" w14:textId="77777777" w:rsidR="00436009" w:rsidRPr="00366206" w:rsidRDefault="0078588C" w:rsidP="00764443">
            <w:pPr>
              <w:spacing w:line="276" w:lineRule="auto"/>
              <w:rPr>
                <w:sz w:val="20"/>
                <w:szCs w:val="20"/>
              </w:rPr>
            </w:pPr>
            <w:r w:rsidRPr="00366206">
              <w:rPr>
                <w:sz w:val="20"/>
                <w:szCs w:val="20"/>
              </w:rPr>
              <w:t xml:space="preserve">Healthcare sector </w:t>
            </w:r>
          </w:p>
        </w:tc>
        <w:tc>
          <w:tcPr>
            <w:tcW w:w="602" w:type="pct"/>
          </w:tcPr>
          <w:p w14:paraId="331B2FBF" w14:textId="77777777" w:rsidR="00436009" w:rsidRPr="00366206" w:rsidRDefault="0078588C" w:rsidP="00764443">
            <w:pPr>
              <w:spacing w:line="276" w:lineRule="auto"/>
              <w:rPr>
                <w:sz w:val="20"/>
                <w:szCs w:val="20"/>
              </w:rPr>
            </w:pPr>
            <w:r w:rsidRPr="00366206">
              <w:rPr>
                <w:sz w:val="20"/>
                <w:szCs w:val="20"/>
              </w:rPr>
              <w:t>Screening delivery, post screening and management</w:t>
            </w:r>
          </w:p>
        </w:tc>
        <w:tc>
          <w:tcPr>
            <w:tcW w:w="1171" w:type="pct"/>
          </w:tcPr>
          <w:p w14:paraId="331B2FC0" w14:textId="77777777" w:rsidR="00436009" w:rsidRPr="00366206" w:rsidRDefault="0078588C" w:rsidP="00764443">
            <w:pPr>
              <w:spacing w:line="276" w:lineRule="auto"/>
              <w:rPr>
                <w:sz w:val="20"/>
                <w:szCs w:val="20"/>
              </w:rPr>
            </w:pPr>
            <w:r w:rsidRPr="00366206">
              <w:rPr>
                <w:sz w:val="20"/>
                <w:szCs w:val="20"/>
              </w:rPr>
              <w:t>COPD-SQ + portable spirometer, one-time: 0.021 QALYs gained</w:t>
            </w:r>
          </w:p>
        </w:tc>
      </w:tr>
    </w:tbl>
    <w:p w14:paraId="331B2FC2" w14:textId="77777777" w:rsidR="00436009" w:rsidRPr="00366206" w:rsidRDefault="0078588C" w:rsidP="00764443">
      <w:pPr>
        <w:spacing w:line="276" w:lineRule="auto"/>
        <w:rPr>
          <w:spacing w:val="2"/>
          <w:sz w:val="20"/>
          <w:szCs w:val="20"/>
        </w:rPr>
      </w:pPr>
      <w:bookmarkStart w:id="9" w:name="OLE_LINK7"/>
      <w:bookmarkEnd w:id="8"/>
      <w:r w:rsidRPr="00366206">
        <w:rPr>
          <w:spacing w:val="2"/>
          <w:sz w:val="20"/>
          <w:szCs w:val="20"/>
        </w:rPr>
        <w:t xml:space="preserve"> *Cost components include program setup cost, screening delivery cost, </w:t>
      </w:r>
      <w:proofErr w:type="gramStart"/>
      <w:r w:rsidRPr="00366206">
        <w:rPr>
          <w:spacing w:val="2"/>
          <w:sz w:val="20"/>
          <w:szCs w:val="20"/>
        </w:rPr>
        <w:t>Post-screening</w:t>
      </w:r>
      <w:proofErr w:type="gramEnd"/>
      <w:r w:rsidRPr="00366206">
        <w:rPr>
          <w:spacing w:val="2"/>
          <w:sz w:val="20"/>
          <w:szCs w:val="20"/>
        </w:rPr>
        <w:t xml:space="preserve"> and management cost, and patient time and productivity cost. </w:t>
      </w:r>
    </w:p>
    <w:p w14:paraId="331B2FC3" w14:textId="78E7EC21" w:rsidR="00436009" w:rsidRPr="00366206" w:rsidRDefault="0078588C" w:rsidP="00764443">
      <w:pPr>
        <w:spacing w:line="276" w:lineRule="auto"/>
        <w:rPr>
          <w:spacing w:val="2"/>
          <w:sz w:val="20"/>
          <w:szCs w:val="20"/>
        </w:rPr>
      </w:pPr>
      <w:r w:rsidRPr="00366206">
        <w:rPr>
          <w:spacing w:val="2"/>
          <w:sz w:val="20"/>
          <w:szCs w:val="20"/>
        </w:rPr>
        <w:t>^Effectiveness is described as, for empirical studies, the number of diagnoses from screening divided by the number of eligible individuals; for modeling studies, as QALYs gained per person.</w:t>
      </w:r>
    </w:p>
    <w:p w14:paraId="47722D58" w14:textId="382B5F84" w:rsidR="00AE6BBF" w:rsidRPr="00366206" w:rsidRDefault="00AE6BBF" w:rsidP="00764443">
      <w:pPr>
        <w:spacing w:line="276" w:lineRule="auto"/>
        <w:rPr>
          <w:sz w:val="20"/>
          <w:szCs w:val="20"/>
        </w:rPr>
      </w:pPr>
      <w:r w:rsidRPr="00366206">
        <w:rPr>
          <w:i/>
          <w:iCs/>
          <w:spacing w:val="2"/>
          <w:sz w:val="20"/>
          <w:szCs w:val="20"/>
        </w:rPr>
        <w:lastRenderedPageBreak/>
        <w:t>Abbreviations</w:t>
      </w:r>
      <w:r w:rsidRPr="00366206">
        <w:rPr>
          <w:spacing w:val="2"/>
          <w:sz w:val="20"/>
          <w:szCs w:val="20"/>
        </w:rPr>
        <w:t xml:space="preserve">: COPD-PS, COPD Population Screener Questionnaire; RHSQ, Respiratory Health Screening Questionnaire; CDQ, COPD Diagnostic Questionnaire; 11-Q, COPD Eleven-Item Pre-Interview Questionnaire; </w:t>
      </w:r>
      <w:r w:rsidRPr="00366206">
        <w:rPr>
          <w:sz w:val="20"/>
          <w:szCs w:val="20"/>
        </w:rPr>
        <w:t>CAPTURE, COPD Assessment in Primary Care To Identify Undiagnosed Respiratory Disease and Exacerbation Risk; C-SBQ, Chinese Symptom-Based Questionnaire; SBQ, Symptom-Based Questionnaire; COPD-SQ, COPD Screening Questionnaire; COLA-6, COPD in Low- and Middle-Income Countries Assessment; LFQ, Lung Function Questionnaire</w:t>
      </w:r>
      <w:r w:rsidR="00B975B2" w:rsidRPr="00366206">
        <w:rPr>
          <w:sz w:val="20"/>
          <w:szCs w:val="20"/>
        </w:rPr>
        <w:t>.</w:t>
      </w:r>
    </w:p>
    <w:bookmarkEnd w:id="9"/>
    <w:p w14:paraId="331B2FC4" w14:textId="024255D9" w:rsidR="00436009" w:rsidRPr="00366206" w:rsidRDefault="00436009" w:rsidP="00AE6BBF">
      <w:pPr>
        <w:rPr>
          <w:sz w:val="20"/>
          <w:szCs w:val="20"/>
        </w:rPr>
      </w:pPr>
    </w:p>
    <w:p w14:paraId="4958B413" w14:textId="77777777" w:rsidR="00767A4B" w:rsidRPr="00366206" w:rsidRDefault="00767A4B">
      <w:pPr>
        <w:rPr>
          <w:b/>
          <w:bCs/>
        </w:rPr>
      </w:pPr>
      <w:bookmarkStart w:id="10" w:name="OLE_LINK11"/>
    </w:p>
    <w:p w14:paraId="331B2FC6" w14:textId="2F07881E" w:rsidR="00436009" w:rsidRPr="00366206" w:rsidRDefault="00413E7C" w:rsidP="0062402F">
      <w:pPr>
        <w:tabs>
          <w:tab w:val="left" w:pos="2601"/>
        </w:tabs>
        <w:spacing w:line="360" w:lineRule="auto"/>
        <w:rPr>
          <w:b/>
          <w:bCs/>
          <w:sz w:val="22"/>
          <w:szCs w:val="22"/>
        </w:rPr>
      </w:pPr>
      <w:r w:rsidRPr="00366206">
        <w:rPr>
          <w:b/>
          <w:bCs/>
          <w:sz w:val="22"/>
          <w:szCs w:val="22"/>
        </w:rPr>
        <w:t>S2.</w:t>
      </w:r>
      <w:r w:rsidR="00AE6BBF" w:rsidRPr="00366206">
        <w:rPr>
          <w:b/>
          <w:bCs/>
          <w:sz w:val="22"/>
          <w:szCs w:val="22"/>
        </w:rPr>
        <w:t>4</w:t>
      </w:r>
      <w:r w:rsidR="006542CB" w:rsidRPr="00366206">
        <w:rPr>
          <w:b/>
          <w:bCs/>
          <w:sz w:val="22"/>
          <w:szCs w:val="22"/>
        </w:rPr>
        <w:t xml:space="preserve"> </w:t>
      </w:r>
      <w:r w:rsidR="0078588C" w:rsidRPr="00366206">
        <w:rPr>
          <w:b/>
          <w:bCs/>
          <w:sz w:val="22"/>
          <w:szCs w:val="22"/>
        </w:rPr>
        <w:t>Utility, treatment, and exacerbation parameters in modeling studies</w:t>
      </w:r>
      <w:bookmarkEnd w:id="10"/>
    </w:p>
    <w:p w14:paraId="331B2FC8" w14:textId="0D83C854" w:rsidR="00436009" w:rsidRPr="00366206" w:rsidRDefault="0078588C" w:rsidP="0062402F">
      <w:pPr>
        <w:tabs>
          <w:tab w:val="left" w:pos="2601"/>
        </w:tabs>
        <w:spacing w:line="276" w:lineRule="auto"/>
        <w:rPr>
          <w:sz w:val="22"/>
          <w:szCs w:val="22"/>
        </w:rPr>
      </w:pPr>
      <w:r w:rsidRPr="00366206">
        <w:rPr>
          <w:sz w:val="22"/>
          <w:szCs w:val="22"/>
        </w:rPr>
        <w:t>We summarized the parameters for utility, treatment effects, and exacerbation effects used in the included modeling studies. Utility parameters were not applicable to Mountain et al. (2023),</w:t>
      </w:r>
      <w:r w:rsidRPr="00366206">
        <w:rPr>
          <w:sz w:val="22"/>
          <w:szCs w:val="22"/>
        </w:rPr>
        <w:fldChar w:fldCharType="begin"/>
      </w:r>
      <w:r w:rsidR="00413E7C" w:rsidRPr="00366206">
        <w:rPr>
          <w:sz w:val="22"/>
          <w:szCs w:val="22"/>
        </w:rPr>
        <w:instrText xml:space="preserve"> ADDIN ZOTERO_ITEM CSL_CITATION {"citationID":"fTQbCUga","properties":{"formattedCitation":"\\super 18\\nosupersub{}","plainCitation":"18","noteIndex":0},"citationItems":[{"id":519,"uris":["http://zotero.org/users/local/3ei8QW7X/items/W7F84EYD","http://zotero.org/users/8333807/items/W7F84EYD"],"itemData":{"id":519,"type":"article-journal","abstract":"BACKGROUND: An estimated 70% of Canadians with chronic obstructive pulmonary disease (COPD) have not received a diagnosis, creating a barrier to early intervention, and there is growing interest in the value of primary care-based opportunistic case detection for COPD. We sought to build on a previous cost-effectiveness analysis by evaluating the budget impact of adopting COPD case detection in the Canadian general population. METHODS: We used a validated discrete-event microsimulation model of COPD in the Canadian general population aged 40 years and older to assess the costs of implementing 8 primary care-based case detection strategies over 5 years (2022-2026) from the health care payer perspective. Strategies varied in eligibility criteria (based on age, symptoms or smoking history) and testing technology (COPD Diagnostic Questionnaire [CDQ] or screening spirometry). Costs were determined from Canadian studies and converted to 2021 Canadian dollars. Key parameters were varied in one-way sensitivity analysis. RESULTS: All strategies resulted in higher total costs compared with routine diagnosis. The most cost-effective scenario (the CDQ for all patients) had an associated total budget expansion of $423 million, with administering case detection and subsequent diagnostic spirometry accounting for 86% of costs. This strategy increased the proportion of individuals diagnosed with COPD from 30.4% to 37.8%, and resulted in 4.6 million referrals to diagnostic spirometry. Results were most sensitive to uptake in primary care. INTERPRETATION: Adopting a national COPD case detection program would be an effective method for increasing diagnosis of COPD, dependent on successful uptake. However, it will require prioritisation by budget holders and substantial additional investment to improve access to diagnostic spirometry.","container-title":"CMAJ Open","DOI":"10.9778/cmajo.20230023","ISSN":"2291-0026","issue":"6","language":"eng","note":"PMCID: PMC10635706","page":"E1048-e1058","title":"Budget impact analysis of adopting primary care-based case detection of chronic obstructive pulmonary disease in the Canadian general population","volume":"11","author":[{"family":"Mountain","given":"R."},{"family":"Kim","given":"D."},{"family":"Johnson","given":"K. M."}],"issued":{"date-parts":[["2023",12]]}}}],"schema":"https://github.com/citation-style-language/schema/raw/master/csl-citation.json"} </w:instrText>
      </w:r>
      <w:r w:rsidRPr="00366206">
        <w:rPr>
          <w:sz w:val="22"/>
          <w:szCs w:val="22"/>
        </w:rPr>
        <w:fldChar w:fldCharType="separate"/>
      </w:r>
      <w:r w:rsidR="00413E7C" w:rsidRPr="00366206">
        <w:rPr>
          <w:rFonts w:eastAsiaTheme="minorEastAsia"/>
          <w:sz w:val="22"/>
          <w:szCs w:val="22"/>
          <w:vertAlign w:val="superscript"/>
        </w:rPr>
        <w:t>18</w:t>
      </w:r>
      <w:r w:rsidRPr="00366206">
        <w:rPr>
          <w:sz w:val="22"/>
          <w:szCs w:val="22"/>
        </w:rPr>
        <w:fldChar w:fldCharType="end"/>
      </w:r>
      <w:r w:rsidRPr="00366206">
        <w:rPr>
          <w:sz w:val="22"/>
          <w:szCs w:val="22"/>
        </w:rPr>
        <w:t xml:space="preserve"> as the study’s primary outcome was budget impact and did not estimate health utility outcomes. </w:t>
      </w:r>
    </w:p>
    <w:p w14:paraId="3455BEF1" w14:textId="77777777" w:rsidR="0062402F" w:rsidRPr="00366206" w:rsidRDefault="0062402F" w:rsidP="0062402F">
      <w:pPr>
        <w:tabs>
          <w:tab w:val="left" w:pos="2601"/>
        </w:tabs>
        <w:spacing w:line="276" w:lineRule="auto"/>
        <w:rPr>
          <w:sz w:val="22"/>
          <w:szCs w:val="22"/>
        </w:rPr>
      </w:pPr>
    </w:p>
    <w:p w14:paraId="331B2FC9" w14:textId="4F279158" w:rsidR="00436009" w:rsidRPr="00366206" w:rsidRDefault="0078588C">
      <w:pPr>
        <w:spacing w:line="276" w:lineRule="auto"/>
        <w:rPr>
          <w:b/>
          <w:bCs/>
          <w:sz w:val="22"/>
          <w:szCs w:val="22"/>
        </w:rPr>
      </w:pPr>
      <w:r w:rsidRPr="00366206">
        <w:rPr>
          <w:b/>
          <w:bCs/>
          <w:sz w:val="22"/>
          <w:szCs w:val="22"/>
        </w:rPr>
        <w:t>Table S</w:t>
      </w:r>
      <w:r w:rsidR="00111FE0" w:rsidRPr="00366206">
        <w:rPr>
          <w:b/>
          <w:bCs/>
          <w:sz w:val="22"/>
          <w:szCs w:val="22"/>
        </w:rPr>
        <w:t>8</w:t>
      </w:r>
      <w:r w:rsidRPr="00366206">
        <w:rPr>
          <w:b/>
          <w:bCs/>
          <w:sz w:val="22"/>
          <w:szCs w:val="22"/>
        </w:rPr>
        <w:t>. Utility, treatment, and exacerbation parameters in modeling studies.</w:t>
      </w:r>
    </w:p>
    <w:tbl>
      <w:tblPr>
        <w:tblStyle w:val="TableGrid"/>
        <w:tblW w:w="5000" w:type="pct"/>
        <w:tblLook w:val="04A0" w:firstRow="1" w:lastRow="0" w:firstColumn="1" w:lastColumn="0" w:noHBand="0" w:noVBand="1"/>
      </w:tblPr>
      <w:tblGrid>
        <w:gridCol w:w="1632"/>
        <w:gridCol w:w="3911"/>
        <w:gridCol w:w="3820"/>
        <w:gridCol w:w="3587"/>
      </w:tblGrid>
      <w:tr w:rsidR="00366206" w:rsidRPr="00366206" w14:paraId="331B2FCE" w14:textId="77777777" w:rsidTr="00B8695C">
        <w:trPr>
          <w:trHeight w:val="320"/>
        </w:trPr>
        <w:tc>
          <w:tcPr>
            <w:tcW w:w="630" w:type="pct"/>
            <w:noWrap/>
          </w:tcPr>
          <w:p w14:paraId="331B2FCA" w14:textId="77777777" w:rsidR="00436009" w:rsidRPr="00366206" w:rsidRDefault="0078588C" w:rsidP="00B8695C">
            <w:pPr>
              <w:rPr>
                <w:b/>
                <w:bCs/>
                <w:sz w:val="20"/>
                <w:szCs w:val="20"/>
              </w:rPr>
            </w:pPr>
            <w:r w:rsidRPr="00366206">
              <w:rPr>
                <w:b/>
                <w:bCs/>
                <w:sz w:val="20"/>
                <w:szCs w:val="20"/>
              </w:rPr>
              <w:t>Study</w:t>
            </w:r>
          </w:p>
        </w:tc>
        <w:tc>
          <w:tcPr>
            <w:tcW w:w="1510" w:type="pct"/>
            <w:noWrap/>
          </w:tcPr>
          <w:p w14:paraId="331B2FCB" w14:textId="77777777" w:rsidR="00436009" w:rsidRPr="00366206" w:rsidRDefault="0078588C" w:rsidP="00B8695C">
            <w:pPr>
              <w:rPr>
                <w:b/>
                <w:bCs/>
                <w:sz w:val="20"/>
                <w:szCs w:val="20"/>
              </w:rPr>
            </w:pPr>
            <w:r w:rsidRPr="00366206">
              <w:rPr>
                <w:b/>
                <w:bCs/>
                <w:sz w:val="20"/>
                <w:szCs w:val="20"/>
              </w:rPr>
              <w:t>Utility estimation of COPD patients</w:t>
            </w:r>
          </w:p>
        </w:tc>
        <w:tc>
          <w:tcPr>
            <w:tcW w:w="1475" w:type="pct"/>
            <w:noWrap/>
          </w:tcPr>
          <w:p w14:paraId="331B2FCC" w14:textId="77777777" w:rsidR="00436009" w:rsidRPr="00366206" w:rsidRDefault="0078588C" w:rsidP="00B8695C">
            <w:pPr>
              <w:rPr>
                <w:b/>
                <w:bCs/>
                <w:sz w:val="20"/>
                <w:szCs w:val="20"/>
              </w:rPr>
            </w:pPr>
            <w:r w:rsidRPr="00366206">
              <w:rPr>
                <w:b/>
                <w:bCs/>
                <w:sz w:val="20"/>
                <w:szCs w:val="20"/>
              </w:rPr>
              <w:t>Treatment effect</w:t>
            </w:r>
          </w:p>
        </w:tc>
        <w:tc>
          <w:tcPr>
            <w:tcW w:w="1385" w:type="pct"/>
            <w:noWrap/>
          </w:tcPr>
          <w:p w14:paraId="331B2FCD" w14:textId="77777777" w:rsidR="00436009" w:rsidRPr="00366206" w:rsidRDefault="0078588C" w:rsidP="00B8695C">
            <w:pPr>
              <w:rPr>
                <w:b/>
                <w:bCs/>
                <w:sz w:val="20"/>
                <w:szCs w:val="20"/>
              </w:rPr>
            </w:pPr>
            <w:r w:rsidRPr="00366206">
              <w:rPr>
                <w:b/>
                <w:bCs/>
                <w:sz w:val="20"/>
                <w:szCs w:val="20"/>
              </w:rPr>
              <w:t>Exacerbation effect</w:t>
            </w:r>
          </w:p>
        </w:tc>
      </w:tr>
      <w:tr w:rsidR="00366206" w:rsidRPr="00366206" w14:paraId="331B2FD3" w14:textId="77777777" w:rsidTr="00B8695C">
        <w:trPr>
          <w:trHeight w:val="1700"/>
        </w:trPr>
        <w:tc>
          <w:tcPr>
            <w:tcW w:w="630" w:type="pct"/>
          </w:tcPr>
          <w:p w14:paraId="331B2FCF" w14:textId="574257A3" w:rsidR="00436009" w:rsidRPr="00366206" w:rsidRDefault="0078588C" w:rsidP="00B8695C">
            <w:pPr>
              <w:rPr>
                <w:sz w:val="20"/>
                <w:szCs w:val="20"/>
              </w:rPr>
            </w:pPr>
            <w:r w:rsidRPr="00366206">
              <w:rPr>
                <w:sz w:val="20"/>
                <w:szCs w:val="20"/>
              </w:rPr>
              <w:t>Lambe et al., 2019</w:t>
            </w:r>
            <w:r w:rsidRPr="00366206">
              <w:rPr>
                <w:sz w:val="20"/>
                <w:szCs w:val="20"/>
              </w:rPr>
              <w:fldChar w:fldCharType="begin"/>
            </w:r>
            <w:r w:rsidR="00413E7C" w:rsidRPr="00366206">
              <w:rPr>
                <w:sz w:val="20"/>
                <w:szCs w:val="20"/>
              </w:rPr>
              <w:instrText xml:space="preserve"> ADDIN ZOTERO_ITEM CSL_CITATION {"citationID":"p0yl4UYT","properties":{"formattedCitation":"\\super 14\\nosupersub{}","plainCitation":"14","noteIndex":0},"citationItems":[{"id":491,"uris":["http://zotero.org/users/local/3ei8QW7X/items/AG46CRY7","http://zotero.org/users/8333807/items/AG46CRY7"],"itemData":{"id":491,"type":"article-journal","abstract":"INTRODUCTION: 'One-off' systematic case-finding for COPD using a respiratory screening questionnaire is more effective and cost-effective than routine care at identifying new cases. However, it is not known whether early diagnosis and treatment is beneficial in the longer term. We estimated the long-term cost-effectiveness of a regular case-finding programme in primary care. METHODS: A Markov decision analytic model was developed to compare the cost-effectiveness of a 3-yearly systematic case-finding programme targeted to ever smokers aged ≥50 years with the current routine diagnostic process in UK primary care. Patient-level data on case-finding pathways was obtained from a large randomised controlled trial. Information on the natural history of COPD and treatment effects was obtained from a linked COPD cohort, UK primary care database and published literature. The discounted lifetime cost per quality-adjusted life-year (QALY) gained was calculated from a health service perspective. RESULTS: The incremental cost-effectiveness ratio of systematic case-finding versus current care was £16 596 per additional QALY gained, with a 78% probability of cost-effectiveness at a £20 000 per QALY willingness-to-pay threshold. The base case result was robust to multiple one-way sensitivity analyses. The main drivers were response rate to the initial screening questionnaire and attendance rate for the confirmatory spirometry test. DISCUSSION: Regular systematic case-finding for COPD using a screening questionnaire in primary care is likely to be cost-effective in the long-term despite uncertainties in treatment effectiveness. Further knowledge of the natural history of case-found patients and the effectiveness of their management will improve confidence to implement such an approach.","container-title":"Thorax","DOI":"10.1136/thoraxjnl-2018-212148","ISSN":"0040-6376 (Print) 0040-6376","issue":"8","language":"eng","note":"PMCID: PMC6703126","page":"730-739","title":"Model-based evaluation of the long-term cost-effectiveness of systematic case-finding for COPD in primary care","volume":"74","author":[{"family":"Lambe","given":"T."},{"family":"Adab","given":"P."},{"family":"Jordan","given":"R. E."},{"family":"Sitch","given":"A."},{"family":"Enocson","given":"A."},{"family":"Jolly","given":"K."},{"family":"Marsh","given":"J."},{"family":"Riley","given":"R."},{"family":"Miller","given":"M."},{"family":"Cooper","given":"B. G."},{"family":"Turner","given":"A. M."},{"family":"Ayres","given":"J. G."},{"family":"Stockley","given":"R."},{"family":"Greenfield","given":"S."},{"family":"Siebert","given":"S."},{"family":"Daley","given":"A."},{"family":"Cheng","given":"K. K."},{"family":"Fitzmaurice","given":"D."},{"family":"Jowett","given":"S."}],"issued":{"date-parts":[["2019",8]]}}}],"schema":"https://github.com/citation-style-language/schema/raw/master/csl-citation.json"}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14</w:t>
            </w:r>
            <w:r w:rsidRPr="00366206">
              <w:rPr>
                <w:sz w:val="20"/>
                <w:szCs w:val="20"/>
              </w:rPr>
              <w:fldChar w:fldCharType="end"/>
            </w:r>
          </w:p>
        </w:tc>
        <w:tc>
          <w:tcPr>
            <w:tcW w:w="1510" w:type="pct"/>
          </w:tcPr>
          <w:p w14:paraId="331B2FD0" w14:textId="58690F1A" w:rsidR="00436009" w:rsidRPr="00366206" w:rsidRDefault="0078588C" w:rsidP="00B8695C">
            <w:pPr>
              <w:rPr>
                <w:sz w:val="20"/>
                <w:szCs w:val="20"/>
              </w:rPr>
            </w:pPr>
            <w:r w:rsidRPr="00366206">
              <w:rPr>
                <w:sz w:val="20"/>
                <w:szCs w:val="20"/>
              </w:rPr>
              <w:t>Mild COPD: 0.72;</w:t>
            </w:r>
            <w:r w:rsidRPr="00366206">
              <w:rPr>
                <w:sz w:val="20"/>
                <w:szCs w:val="20"/>
              </w:rPr>
              <w:br/>
              <w:t>Moderate COPD: 0.70;</w:t>
            </w:r>
            <w:r w:rsidRPr="00366206">
              <w:rPr>
                <w:sz w:val="20"/>
                <w:szCs w:val="20"/>
              </w:rPr>
              <w:br/>
              <w:t>Severe COPD: 0.68;</w:t>
            </w:r>
            <w:r w:rsidRPr="00366206">
              <w:rPr>
                <w:sz w:val="20"/>
                <w:szCs w:val="20"/>
              </w:rPr>
              <w:br/>
              <w:t>Very severe COPD: 0.59</w:t>
            </w:r>
            <w:r w:rsidRPr="00366206">
              <w:rPr>
                <w:sz w:val="20"/>
                <w:szCs w:val="20"/>
              </w:rPr>
              <w:br/>
              <w:t>Source: the Birmingham cohort</w:t>
            </w:r>
            <w:r w:rsidRPr="00366206">
              <w:rPr>
                <w:sz w:val="20"/>
                <w:szCs w:val="20"/>
              </w:rPr>
              <w:fldChar w:fldCharType="begin"/>
            </w:r>
            <w:r w:rsidR="00413E7C" w:rsidRPr="00366206">
              <w:rPr>
                <w:sz w:val="20"/>
                <w:szCs w:val="20"/>
              </w:rPr>
              <w:instrText xml:space="preserve"> ADDIN ZOTERO_ITEM CSL_CITATION {"citationID":"5trUYP2Y","properties":{"formattedCitation":"\\super 22\\nosupersub{}","plainCitation":"22","noteIndex":0},"citationItems":[{"id":3003,"uris":["http://zotero.org/users/8333807/items/ABG2Q3RH"],"itemData":{"id":3003,"type":"article-journal","container-title":"International Journal of Epidemiology","issue":"1","note":"publisher: Oxford University Press","page":"23–23","source":"Google Scholar","title":"Cohort profile: the Birmingham chronic obstructive pulmonary disease (COPD) cohort study","title-short":"Cohort profile","volume":"46","author":[{"family":"Adab","given":"Peymane"},{"family":"Fitzmaurice","given":"D. A."},{"family":"Dickens","given":"A. P."},{"family":"Ayres","given":"J. G."},{"family":"Buni","given":"Halima"},{"family":"Cooper","given":"B. G."},{"family":"Daley","given":"A. J."},{"family":"Enocson","given":"A."},{"family":"Greenfield","given":"S."},{"family":"Jolly","given":"K."}],"issued":{"date-parts":[["2017"]]}}}],"schema":"https://github.com/citation-style-language/schema/raw/master/csl-citation.json"}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22</w:t>
            </w:r>
            <w:r w:rsidRPr="00366206">
              <w:rPr>
                <w:sz w:val="20"/>
                <w:szCs w:val="20"/>
              </w:rPr>
              <w:fldChar w:fldCharType="end"/>
            </w:r>
          </w:p>
        </w:tc>
        <w:tc>
          <w:tcPr>
            <w:tcW w:w="1475" w:type="pct"/>
          </w:tcPr>
          <w:p w14:paraId="331B2FD1" w14:textId="66DABF9D" w:rsidR="00436009" w:rsidRPr="00366206" w:rsidRDefault="0078588C" w:rsidP="00B8695C">
            <w:pPr>
              <w:rPr>
                <w:sz w:val="20"/>
                <w:szCs w:val="20"/>
              </w:rPr>
            </w:pPr>
            <w:r w:rsidRPr="00366206">
              <w:rPr>
                <w:sz w:val="20"/>
                <w:szCs w:val="20"/>
              </w:rPr>
              <w:t xml:space="preserve">Decrease </w:t>
            </w:r>
            <w:r w:rsidR="0062402F" w:rsidRPr="00366206">
              <w:rPr>
                <w:sz w:val="20"/>
                <w:szCs w:val="20"/>
              </w:rPr>
              <w:t xml:space="preserve">in </w:t>
            </w:r>
            <w:r w:rsidRPr="00366206">
              <w:rPr>
                <w:sz w:val="20"/>
                <w:szCs w:val="20"/>
              </w:rPr>
              <w:t>mortality rate: OR=0.98;</w:t>
            </w:r>
            <w:r w:rsidRPr="00366206">
              <w:rPr>
                <w:sz w:val="20"/>
                <w:szCs w:val="20"/>
              </w:rPr>
              <w:br/>
              <w:t xml:space="preserve">Decrease </w:t>
            </w:r>
            <w:r w:rsidR="0062402F" w:rsidRPr="00366206">
              <w:rPr>
                <w:sz w:val="20"/>
                <w:szCs w:val="20"/>
              </w:rPr>
              <w:t xml:space="preserve">in </w:t>
            </w:r>
            <w:r w:rsidRPr="00366206">
              <w:rPr>
                <w:sz w:val="20"/>
                <w:szCs w:val="20"/>
              </w:rPr>
              <w:t>exacerbation rate: OR=0.85;</w:t>
            </w:r>
            <w:r w:rsidRPr="00366206">
              <w:rPr>
                <w:sz w:val="20"/>
                <w:szCs w:val="20"/>
              </w:rPr>
              <w:br/>
              <w:t>Utility gained: 0.0367</w:t>
            </w:r>
          </w:p>
        </w:tc>
        <w:tc>
          <w:tcPr>
            <w:tcW w:w="1385" w:type="pct"/>
          </w:tcPr>
          <w:p w14:paraId="331B2FD2" w14:textId="77777777" w:rsidR="00436009" w:rsidRPr="00366206" w:rsidRDefault="0078588C" w:rsidP="00B8695C">
            <w:pPr>
              <w:rPr>
                <w:sz w:val="20"/>
                <w:szCs w:val="20"/>
              </w:rPr>
            </w:pPr>
            <w:r w:rsidRPr="00366206">
              <w:rPr>
                <w:sz w:val="20"/>
                <w:szCs w:val="20"/>
              </w:rPr>
              <w:t>Disutility from severe exacerbation</w:t>
            </w:r>
            <w:r w:rsidRPr="00366206">
              <w:rPr>
                <w:sz w:val="20"/>
                <w:szCs w:val="20"/>
              </w:rPr>
              <w:br/>
              <w:t>Mild COPD: 0.2398;</w:t>
            </w:r>
            <w:r w:rsidRPr="00366206">
              <w:rPr>
                <w:sz w:val="20"/>
                <w:szCs w:val="20"/>
              </w:rPr>
              <w:br/>
              <w:t>Moderate COPD: 0.2337;</w:t>
            </w:r>
            <w:r w:rsidRPr="00366206">
              <w:rPr>
                <w:sz w:val="20"/>
                <w:szCs w:val="20"/>
              </w:rPr>
              <w:br/>
              <w:t>Severe COPD: 0.2265;</w:t>
            </w:r>
            <w:r w:rsidRPr="00366206">
              <w:rPr>
                <w:sz w:val="20"/>
                <w:szCs w:val="20"/>
              </w:rPr>
              <w:br/>
              <w:t>Very severe COPD: 0.1951</w:t>
            </w:r>
          </w:p>
        </w:tc>
      </w:tr>
      <w:tr w:rsidR="00366206" w:rsidRPr="00366206" w14:paraId="331B2FD8" w14:textId="77777777" w:rsidTr="00B8695C">
        <w:trPr>
          <w:trHeight w:val="1360"/>
        </w:trPr>
        <w:tc>
          <w:tcPr>
            <w:tcW w:w="630" w:type="pct"/>
          </w:tcPr>
          <w:p w14:paraId="331B2FD4" w14:textId="0061D1B8" w:rsidR="00436009" w:rsidRPr="00366206" w:rsidRDefault="0078588C" w:rsidP="00B8695C">
            <w:pPr>
              <w:rPr>
                <w:sz w:val="20"/>
                <w:szCs w:val="20"/>
              </w:rPr>
            </w:pPr>
            <w:r w:rsidRPr="00366206">
              <w:rPr>
                <w:sz w:val="20"/>
                <w:szCs w:val="20"/>
              </w:rPr>
              <w:t>Du et al., 2021</w:t>
            </w:r>
            <w:r w:rsidRPr="00366206">
              <w:rPr>
                <w:sz w:val="20"/>
                <w:szCs w:val="20"/>
              </w:rPr>
              <w:fldChar w:fldCharType="begin"/>
            </w:r>
            <w:r w:rsidR="00413E7C" w:rsidRPr="00366206">
              <w:rPr>
                <w:sz w:val="20"/>
                <w:szCs w:val="20"/>
              </w:rPr>
              <w:instrText xml:space="preserve"> ADDIN ZOTERO_ITEM CSL_CITATION {"citationID":"86DcX0Bn","properties":{"formattedCitation":"\\super 15\\nosupersub{}","plainCitation":"15","noteIndex":0},"citationItems":[{"id":395,"uris":["http://zotero.org/users/local/3ei8QW7X/items/GCYMYIGM","http://zotero.org/users/8333807/items/GCYMYIGM"],"itemData":{"id":395,"type":"article-journal","abstract":"BACKGROUND: Early diagnosis and treatment of chronic obstructive pulmonary disease (COPD) can improve pulmonary function and reduce the incidence of exacerbations of acute COPD, thereby improving the patient's quality of life. In China, due to limited medical resources, COPD patients often cannot be diagnosed and treated early, so the benefits of early screening of patients with COPD high risk still lack effective supporting data. METHODS: Based on the data collected through the \"Dual-lung screening initiative\" performed by the Datan Health Center in Fengning Manchu Autonomous County on July 12 and July 19, 2020, the patients with COPD high risk who underwent early COPD screening were evaluated. The screened patients were mainly smokers aged over 45 and those with long-term exposure to secondhand smoke, underlying lung diseases, a family history of lung diseases, or respiratory symptoms. After filling out the COPD-population screener (COPD-PS) questionnaire, those who had a score of above 5 were subjected to the portable pulmonary function test. Subjects with a forced expiratory volume in 1 s/forced vital capacity (FEV1/FVC) ratio &lt;0.7 were diagnosed with COPD. A cost-effectiveness analysis model was applied to assess the screening's economic efficiency. The model was constructed through a combination of a decision tree and a Markov model, which enabled the simulation of the disease progression of COPD high risk patients under the condition of being screened or not being screened, to evaluate the incremental cost-effectiveness ratio between the two conditions. RESULTS: A total of 700 questionnaires were issued for screening and 379 questionnaires were valid, and 92 patients were diagnosed with COPD (24.27%). The modeling results showed that among patients with COPD high risk, those receiving early screening had an increase in quality-adjusted life years (QALYs) by 0.28 units over those who did not, and a cost of 6,366.19 Renminbi (RMB) would be needed, which was much lower than the set willingness-to-pay threshold (70,888.99 RMB) [an equivalent of the 2019 per capita gross domestic product (GDP)]. CONCLUSIONS: For COPD high risk patients, receiving early screening has a cost-effective advantage over no screening. Therefore, early screening should be vigorously promoted to COPD high risk patients.","container-title":"Annals of Palliative Medicine","DOI":"10.21037/apm-21-812","ISSN":"2224-5839","issue":"4","language":"English","page":"4652-4660","source":"Medline","title":"China county based COPD screening and cost-effectiveness analysis","volume":"10","author":[{"family":"Du","given":"M."},{"family":"Hu","given":"H."},{"family":"Zhang","given":"L."},{"family":"Liu","given":"W."},{"family":"Chu","given":"T."},{"family":"Wu","given":"G."},{"family":"Wang","given":"X."},{"family":"Li","given":"L."},{"family":"Wang","given":"J."},{"family":"Zheng","given":"L."},{"family":"Bai","given":"S."}],"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15</w:t>
            </w:r>
            <w:r w:rsidRPr="00366206">
              <w:rPr>
                <w:sz w:val="20"/>
                <w:szCs w:val="20"/>
              </w:rPr>
              <w:fldChar w:fldCharType="end"/>
            </w:r>
          </w:p>
        </w:tc>
        <w:tc>
          <w:tcPr>
            <w:tcW w:w="1510" w:type="pct"/>
          </w:tcPr>
          <w:p w14:paraId="331B2FD5" w14:textId="0ED4F71A" w:rsidR="00436009" w:rsidRPr="00366206" w:rsidRDefault="0078588C" w:rsidP="00B8695C">
            <w:pPr>
              <w:rPr>
                <w:sz w:val="20"/>
                <w:szCs w:val="20"/>
              </w:rPr>
            </w:pPr>
            <w:r w:rsidRPr="00366206">
              <w:rPr>
                <w:sz w:val="20"/>
                <w:szCs w:val="20"/>
              </w:rPr>
              <w:t>Mild COPD: 0.81;</w:t>
            </w:r>
            <w:r w:rsidRPr="00366206">
              <w:rPr>
                <w:sz w:val="20"/>
                <w:szCs w:val="20"/>
              </w:rPr>
              <w:br/>
              <w:t>Moderate COPD: 0.72;</w:t>
            </w:r>
            <w:r w:rsidRPr="00366206">
              <w:rPr>
                <w:sz w:val="20"/>
                <w:szCs w:val="20"/>
              </w:rPr>
              <w:br/>
              <w:t>Severe/very severe COPD: 0.67;</w:t>
            </w:r>
            <w:r w:rsidRPr="00366206">
              <w:rPr>
                <w:sz w:val="20"/>
                <w:szCs w:val="20"/>
              </w:rPr>
              <w:br/>
              <w:t>Source: Wilson et al., 2017</w:t>
            </w:r>
            <w:bookmarkStart w:id="11" w:name="OLE_LINK9"/>
            <w:r w:rsidRPr="00366206">
              <w:rPr>
                <w:sz w:val="20"/>
                <w:szCs w:val="20"/>
              </w:rPr>
              <w:fldChar w:fldCharType="begin"/>
            </w:r>
            <w:r w:rsidR="00413E7C" w:rsidRPr="00366206">
              <w:rPr>
                <w:sz w:val="20"/>
                <w:szCs w:val="20"/>
              </w:rPr>
              <w:instrText xml:space="preserve"> ADDIN ZOTERO_ITEM CSL_CITATION {"citationID":"a3UWaPf9","properties":{"formattedCitation":"\\super 23\\nosupersub{}","plainCitation":"23","noteIndex":0},"citationItems":[{"id":1336,"uris":["http://zotero.org/users/8333807/items/QV8L4Z4M"],"itemData":{"id":1336,"type":"article-journal","container-title":"International journal of chronic obstructive pulmonary disease","page":"997","title":"Cost-effectiveness analysis of umeclidinium/vilanterol for the management of patients with moderate to very severe COPD using an economic model","volume":"12","author":[{"family":"Wilson","given":"Michele R."},{"family":"Patel","given":"Jeetvan G."},{"family":"Coleman","given":"Amber"},{"family":"McDade","given":"Cheryl L."},{"family":"Stanford","given":"Richard H."},{"family":"Earnshaw","given":"Stephanie R."}],"issued":{"date-parts":[["2017"]]}}}],"schema":"https://github.com/citation-style-language/schema/raw/master/csl-citation.json"}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23</w:t>
            </w:r>
            <w:r w:rsidRPr="00366206">
              <w:rPr>
                <w:sz w:val="20"/>
                <w:szCs w:val="20"/>
              </w:rPr>
              <w:fldChar w:fldCharType="end"/>
            </w:r>
            <w:bookmarkEnd w:id="11"/>
          </w:p>
        </w:tc>
        <w:tc>
          <w:tcPr>
            <w:tcW w:w="1475" w:type="pct"/>
            <w:noWrap/>
          </w:tcPr>
          <w:p w14:paraId="331B2FD6" w14:textId="77777777" w:rsidR="00436009" w:rsidRPr="00366206" w:rsidRDefault="0078588C" w:rsidP="00B8695C">
            <w:pPr>
              <w:rPr>
                <w:sz w:val="20"/>
                <w:szCs w:val="20"/>
              </w:rPr>
            </w:pPr>
            <w:r w:rsidRPr="00366206">
              <w:rPr>
                <w:sz w:val="20"/>
                <w:szCs w:val="20"/>
              </w:rPr>
              <w:t>FEV1 improvement: 0.013-0.031L</w:t>
            </w:r>
          </w:p>
        </w:tc>
        <w:tc>
          <w:tcPr>
            <w:tcW w:w="1385" w:type="pct"/>
          </w:tcPr>
          <w:p w14:paraId="331B2FD7" w14:textId="77777777" w:rsidR="00436009" w:rsidRPr="00366206" w:rsidRDefault="0078588C" w:rsidP="00B8695C">
            <w:pPr>
              <w:rPr>
                <w:sz w:val="20"/>
                <w:szCs w:val="20"/>
              </w:rPr>
            </w:pPr>
            <w:r w:rsidRPr="00366206">
              <w:rPr>
                <w:sz w:val="20"/>
                <w:szCs w:val="20"/>
              </w:rPr>
              <w:t>Mortality of severe exacerbation: 1.28%;</w:t>
            </w:r>
            <w:r w:rsidRPr="00366206">
              <w:rPr>
                <w:sz w:val="20"/>
                <w:szCs w:val="20"/>
              </w:rPr>
              <w:br/>
              <w:t>Disutility from outpatient exacerbation: 15%;</w:t>
            </w:r>
            <w:r w:rsidRPr="00366206">
              <w:rPr>
                <w:sz w:val="20"/>
                <w:szCs w:val="20"/>
              </w:rPr>
              <w:br/>
              <w:t>Disutility from inpatient exacerbation: 50%</w:t>
            </w:r>
          </w:p>
        </w:tc>
      </w:tr>
      <w:tr w:rsidR="00366206" w:rsidRPr="00366206" w14:paraId="331B2FDD" w14:textId="77777777" w:rsidTr="00B8695C">
        <w:trPr>
          <w:trHeight w:val="2040"/>
        </w:trPr>
        <w:tc>
          <w:tcPr>
            <w:tcW w:w="630" w:type="pct"/>
          </w:tcPr>
          <w:p w14:paraId="331B2FD9" w14:textId="28CF8194" w:rsidR="00436009" w:rsidRPr="00366206" w:rsidRDefault="0078588C" w:rsidP="00B8695C">
            <w:pPr>
              <w:rPr>
                <w:sz w:val="20"/>
                <w:szCs w:val="20"/>
              </w:rPr>
            </w:pPr>
            <w:r w:rsidRPr="00366206">
              <w:rPr>
                <w:sz w:val="20"/>
                <w:szCs w:val="20"/>
              </w:rPr>
              <w:t>Johnson et al., 2021</w:t>
            </w:r>
            <w:r w:rsidRPr="00366206">
              <w:rPr>
                <w:sz w:val="20"/>
                <w:szCs w:val="20"/>
              </w:rPr>
              <w:fldChar w:fldCharType="begin"/>
            </w:r>
            <w:r w:rsidR="00413E7C" w:rsidRPr="00366206">
              <w:rPr>
                <w:sz w:val="20"/>
                <w:szCs w:val="20"/>
              </w:rPr>
              <w:instrText xml:space="preserve"> ADDIN ZOTERO_ITEM CSL_CITATION {"citationID":"nRkDja7d","properties":{"formattedCitation":"\\super 16\\nosupersub{}","plainCitation":"16","noteIndex":0},"citationItems":[{"id":445,"uris":["http://zotero.org/users/local/3ei8QW7X/items/2EFQP24U","http://zotero.org/users/8333807/items/2EFQP24U"],"itemData":{"id":445,"type":"article-journal","abstract":"Objectives: The value of early detection and treatment of chronic obstructive pulmonary disease (COPD) is currently unknown. We assessed the cost effectiveness of primary care-based case detection strategies for COPD. Methods: A previously validated discrete event simulation model of the general population of COPD patients in Canada was used to assess the cost effectiveness of 16 case detection strategies. In these strategies, eligible patients (based on age, smoking history, or symptoms) received the COPD Diagnostic Questionnaire (CDQ) or screening spirometry, at 3- or 5-year intervals, during routine visits to a primary care physician. Newly diagnosed patients received treatment for smoking cessation and guideline-based inhaler pharmacotherapy. Analyses were conducted over a 20-year time horizon from the healthcare payer perspective. Costs are in 2019 Canadian dollars ($). Key treatment parameters were varied in one-way sensitivity analysis. Results: Compared to no case detection, all 16 case detection scenarios had an incremental cost-effectiveness ratio (ICER) below $50,000/QALY gained. In the most efficient scenario, all patients aged ≥ 40 years received the CDQ at 3-year intervals. This scenario was associated with an incremental cost of $287 and incremental effectiveness of 0.015 QALYs per eligible patient over the 20-year time horizon, resulting in an ICER of $19,632/QALY compared to no case detection. Results were most sensitive to the impact of treatment on the symptoms of newly diagnosed patients. Conclusions: Primary care-based case detection programs for COPD are likely to be cost effective if there is adherence to best-practice recommendations for treatment, which can alleviate symptoms in newly diagnosed patients.","container-title":"Applied Health Economics and Health Policy","DOI":"10.1007/s40258-020-00616-2","ISSN":"1179-1896 1175-5652","issue":"2","language":"English","page":"203-215","source":"Embase Medline","title":"Cost Effectiveness of Case Detection Strategies for the Early Detection of COPD","volume":"19","author":[{"family":"Johnson","given":"K. M."},{"family":"Sadatsafavi","given":"M."},{"family":"Adibi","given":"A."},{"family":"Lynd","given":"L."},{"family":"Harrison","given":"M."},{"family":"Tavakoli","given":"H."},{"family":"Sin","given":"D. D."},{"family":"Bryan","given":"S."}],"issued":{"date-parts":[["2021"]]}}}],"schema":"https://github.com/citation-style-language/schema/raw/master/csl-citation.json"}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16</w:t>
            </w:r>
            <w:r w:rsidRPr="00366206">
              <w:rPr>
                <w:sz w:val="20"/>
                <w:szCs w:val="20"/>
              </w:rPr>
              <w:fldChar w:fldCharType="end"/>
            </w:r>
          </w:p>
        </w:tc>
        <w:tc>
          <w:tcPr>
            <w:tcW w:w="1510" w:type="pct"/>
          </w:tcPr>
          <w:p w14:paraId="331B2FDA" w14:textId="3E357D97" w:rsidR="00436009" w:rsidRPr="00366206" w:rsidRDefault="0078588C" w:rsidP="00B8695C">
            <w:pPr>
              <w:rPr>
                <w:sz w:val="20"/>
                <w:szCs w:val="20"/>
              </w:rPr>
            </w:pPr>
            <w:r w:rsidRPr="00366206">
              <w:rPr>
                <w:sz w:val="20"/>
                <w:szCs w:val="20"/>
              </w:rPr>
              <w:t>Mild COPD: 0.81;</w:t>
            </w:r>
            <w:r w:rsidRPr="00366206">
              <w:rPr>
                <w:sz w:val="20"/>
                <w:szCs w:val="20"/>
              </w:rPr>
              <w:br/>
              <w:t>Moderate COPD: 0.72;</w:t>
            </w:r>
            <w:r w:rsidRPr="00366206">
              <w:rPr>
                <w:sz w:val="20"/>
                <w:szCs w:val="20"/>
              </w:rPr>
              <w:br/>
              <w:t>Severe COPD: 0.68;</w:t>
            </w:r>
            <w:r w:rsidRPr="00366206">
              <w:rPr>
                <w:sz w:val="20"/>
                <w:szCs w:val="20"/>
              </w:rPr>
              <w:br/>
              <w:t>Very severe: 0.58;</w:t>
            </w:r>
            <w:r w:rsidRPr="00366206">
              <w:rPr>
                <w:sz w:val="20"/>
                <w:szCs w:val="20"/>
              </w:rPr>
              <w:br/>
              <w:t>Source: Spencer et al.,2005</w:t>
            </w:r>
            <w:r w:rsidRPr="00366206">
              <w:rPr>
                <w:sz w:val="20"/>
                <w:szCs w:val="20"/>
              </w:rPr>
              <w:fldChar w:fldCharType="begin"/>
            </w:r>
            <w:r w:rsidR="00413E7C" w:rsidRPr="00366206">
              <w:rPr>
                <w:sz w:val="20"/>
                <w:szCs w:val="20"/>
              </w:rPr>
              <w:instrText xml:space="preserve"> ADDIN ZOTERO_ITEM CSL_CITATION {"citationID":"KyvaP70d","properties":{"formattedCitation":"\\super 24\\nosupersub{}","plainCitation":"24","noteIndex":0},"citationItems":[{"id":1295,"uris":["http://zotero.org/users/8333807/items/AST8N8UT"],"itemData":{"id":1295,"type":"article-journal","abstract":"OBJECTIVE: To develop a Markov model that allows the cost effectiveness of interventions in patients with chronic obstructive pulmonary disease (COPD) to be estimated, and to apply the model to investigate the cost effectiveness of an inhaled corticosteroid/long-acting beta(2)-adrenoceptor agonist (beta(2)-agonist) combination (salmeterol/fluticasone propionate) versus usual care. METHODS: A Markov model consisting of four mutually exclusive disease states was constructed (mild, moderate and severe disease, and death). The transition probabilities of disease progression (for smokers and ex-smokers) and death were derived from the published medical literature. The model outputs were costs, exacerbations, survival, QALYs and cost effectiveness. The model was made fully probabilistic to reflect the joint uncertainty in the model parameters. Efficacy data for the combination of inhaled salmeterol/fluticasone propionate 50/500microg twice daily in poorly reversible COPD patients with a history of exacerbations were obtained from the 1-year TRISTAN (TRial of Inhaled STeroids ANd long-acting beta-agonists) study and applied to the model, based on patient profiles representative of COPD clinical trials. RESULTS: According to the model, the mean life expectancy with usual care alone (placebo group) was 8.95 years, which decreased to 4.08 QALYs once adjusted for quality and discounted, at a lifetime discounted cost of Can 16,415 dollars per patient (year 2002 values). Assuming that salmeterol/fluticasone propionate reduced exacerbation frequency only (base case analysis), the estimated mean survival time remained unchanged but there was an increase in the number of QALYs (4.21) for an estimated lifetime cost of Can 25,780 dollars, resulting in a cost-effectiveness ratio of Can 74,887 dollars per QALY (95% CI 21,985, 128,671) versus usual care. If a survival benefit was assumed for salmeterol/fluticasone propionate, the incremental cost per QALY was Can11,125 dollars (95% CI 8710, dominated) versus usual care. If the combination achieved around a 10% improvement in forced expiratory volume in 1 second, leading to delayed progression to more severe disease states, the benefits translated into an incremental cost per QALY of Can 49,928 dollars (95% CI 37 269, 66,006) versus usual care. CONCLUSIONS: This Markov model allows, for the first time, a means of estimating the long-term cost effectiveness and cost utility of interventions for COPD. Initial evidence suggests that for patients with poorly reversible COPD and a documented history of frequent COPD exacerbations, the addition of salmeterol (a long-acting beta(2)-agonist) to fluticasone propionate (an inhaled corticosteroid) is potentially cost effective from the Canadian healthcare payer's perspective. However, the precision of this estimate will be improved when additional data are available from clinical trials such as the ongoing TORCH (TOwards a Revolution in COPD Health) study.","container-title":"Pharmacoeconomics","DOI":"10.2165/00019053-200523060-00008","ISSN":"1170-7690 (Print) 1170-7690 (Linking)","issue":"6","page":"619-37","title":"Development of an economic model to assess the cost effectiveness of treatment interventions for chronic obstructive pulmonary disease","volume":"23","author":[{"family":"Spencer","given":"M."},{"family":"Briggs","given":"A. H."},{"family":"Grossman","given":"R. F."},{"family":"Rance","given":"L."}],"issued":{"date-parts":[["2005"]]}}}],"schema":"https://github.com/citation-style-language/schema/raw/master/csl-citation.json"}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24</w:t>
            </w:r>
            <w:r w:rsidRPr="00366206">
              <w:rPr>
                <w:sz w:val="20"/>
                <w:szCs w:val="20"/>
              </w:rPr>
              <w:fldChar w:fldCharType="end"/>
            </w:r>
            <w:r w:rsidRPr="00366206">
              <w:rPr>
                <w:sz w:val="20"/>
                <w:szCs w:val="20"/>
              </w:rPr>
              <w:t xml:space="preserve"> and Rutten-van </w:t>
            </w:r>
            <w:proofErr w:type="spellStart"/>
            <w:r w:rsidRPr="00366206">
              <w:rPr>
                <w:sz w:val="20"/>
                <w:szCs w:val="20"/>
              </w:rPr>
              <w:t>Mölken</w:t>
            </w:r>
            <w:proofErr w:type="spellEnd"/>
            <w:r w:rsidRPr="00366206">
              <w:rPr>
                <w:sz w:val="20"/>
                <w:szCs w:val="20"/>
              </w:rPr>
              <w:t xml:space="preserve"> et al., 2009</w:t>
            </w:r>
            <w:r w:rsidRPr="00366206">
              <w:rPr>
                <w:sz w:val="20"/>
                <w:szCs w:val="20"/>
              </w:rPr>
              <w:fldChar w:fldCharType="begin"/>
            </w:r>
            <w:r w:rsidR="00413E7C" w:rsidRPr="00366206">
              <w:rPr>
                <w:sz w:val="20"/>
                <w:szCs w:val="20"/>
              </w:rPr>
              <w:instrText xml:space="preserve"> ADDIN ZOTERO_ITEM CSL_CITATION {"citationID":"vTPTKIPg","properties":{"formattedCitation":"\\super 25\\nosupersub{}","plainCitation":"25","noteIndex":0},"citationItems":[{"id":3005,"uris":["http://zotero.org/users/8333807/items/6TXLVH28"],"itemData":{"id":3005,"type":"article-journal","container-title":"PharmacoEconomics","DOI":"10.2165/00019053-200927060-00003","ISSN":"1170-7690","issue":"6","journalAbbreviation":"PharmacoEconomics","language":"en","page":"465-477","source":"DOI.org (Crossref)","title":"Holistic Preferences for 1-Year Health Profiles Describing Fluctuations in Health: The Case of Chronic Obstructive Pulmonary Disease","title-short":"Holistic Preferences for 1-Year Health Profiles Describing Fluctuations in Health","volume":"27","author":[{"family":"Rutten-van Mölken","given":"Maureen P.M.H."},{"family":"Hoogendoorn","given":"Martine"},{"family":"Lamers","given":"Leida M."}],"issued":{"date-parts":[["2009",6]]}}}],"schema":"https://github.com/citation-style-language/schema/raw/master/csl-citation.json"}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25</w:t>
            </w:r>
            <w:r w:rsidRPr="00366206">
              <w:rPr>
                <w:sz w:val="20"/>
                <w:szCs w:val="20"/>
              </w:rPr>
              <w:fldChar w:fldCharType="end"/>
            </w:r>
          </w:p>
        </w:tc>
        <w:tc>
          <w:tcPr>
            <w:tcW w:w="1475" w:type="pct"/>
          </w:tcPr>
          <w:p w14:paraId="331B2FDB" w14:textId="7E659F76" w:rsidR="00436009" w:rsidRPr="00366206" w:rsidRDefault="0078588C" w:rsidP="00B8695C">
            <w:pPr>
              <w:rPr>
                <w:sz w:val="20"/>
                <w:szCs w:val="20"/>
              </w:rPr>
            </w:pPr>
            <w:r w:rsidRPr="00366206">
              <w:rPr>
                <w:sz w:val="20"/>
                <w:szCs w:val="20"/>
              </w:rPr>
              <w:t xml:space="preserve">Decrease </w:t>
            </w:r>
            <w:r w:rsidR="00102B9A" w:rsidRPr="00366206">
              <w:rPr>
                <w:sz w:val="20"/>
                <w:szCs w:val="20"/>
              </w:rPr>
              <w:t>in</w:t>
            </w:r>
            <w:r w:rsidRPr="00366206">
              <w:rPr>
                <w:sz w:val="20"/>
                <w:szCs w:val="20"/>
              </w:rPr>
              <w:t xml:space="preserve"> exacerbation rate: 0.22-0.34;</w:t>
            </w:r>
            <w:r w:rsidRPr="00366206">
              <w:rPr>
                <w:sz w:val="20"/>
                <w:szCs w:val="20"/>
              </w:rPr>
              <w:br/>
              <w:t>QALY gained: 0.0367</w:t>
            </w:r>
          </w:p>
        </w:tc>
        <w:tc>
          <w:tcPr>
            <w:tcW w:w="1385" w:type="pct"/>
          </w:tcPr>
          <w:p w14:paraId="331B2FDC" w14:textId="77777777" w:rsidR="00436009" w:rsidRPr="00366206" w:rsidRDefault="0078588C" w:rsidP="00B8695C">
            <w:pPr>
              <w:rPr>
                <w:sz w:val="20"/>
                <w:szCs w:val="20"/>
              </w:rPr>
            </w:pPr>
            <w:r w:rsidRPr="00366206">
              <w:rPr>
                <w:sz w:val="20"/>
                <w:szCs w:val="20"/>
              </w:rPr>
              <w:t>Disutility from mild-moderate exacerbation: 0.0155-0.0488;</w:t>
            </w:r>
            <w:r w:rsidRPr="00366206">
              <w:rPr>
                <w:sz w:val="20"/>
                <w:szCs w:val="20"/>
              </w:rPr>
              <w:br/>
              <w:t>Disutility from severe-very severe exacerbation: 0.0655-0.0728</w:t>
            </w:r>
          </w:p>
        </w:tc>
      </w:tr>
      <w:tr w:rsidR="00366206" w:rsidRPr="00366206" w14:paraId="331B2FE2" w14:textId="77777777" w:rsidTr="00B8695C">
        <w:trPr>
          <w:trHeight w:val="1360"/>
        </w:trPr>
        <w:tc>
          <w:tcPr>
            <w:tcW w:w="630" w:type="pct"/>
          </w:tcPr>
          <w:p w14:paraId="331B2FDE" w14:textId="70A77DCE" w:rsidR="00436009" w:rsidRPr="00366206" w:rsidRDefault="0078588C" w:rsidP="00B8695C">
            <w:pPr>
              <w:rPr>
                <w:sz w:val="20"/>
                <w:szCs w:val="20"/>
              </w:rPr>
            </w:pPr>
            <w:r w:rsidRPr="00366206">
              <w:rPr>
                <w:sz w:val="20"/>
                <w:szCs w:val="20"/>
              </w:rPr>
              <w:lastRenderedPageBreak/>
              <w:t>Mountain et al., 2023</w:t>
            </w:r>
            <w:bookmarkStart w:id="12" w:name="OLE_LINK10"/>
            <w:r w:rsidRPr="00366206">
              <w:rPr>
                <w:sz w:val="20"/>
                <w:szCs w:val="20"/>
              </w:rPr>
              <w:fldChar w:fldCharType="begin"/>
            </w:r>
            <w:r w:rsidR="00413E7C" w:rsidRPr="00366206">
              <w:rPr>
                <w:sz w:val="20"/>
                <w:szCs w:val="20"/>
              </w:rPr>
              <w:instrText xml:space="preserve"> ADDIN ZOTERO_ITEM CSL_CITATION {"citationID":"WhdkqnVi","properties":{"formattedCitation":"\\super 18\\nosupersub{}","plainCitation":"18","noteIndex":0},"citationItems":[{"id":519,"uris":["http://zotero.org/users/local/3ei8QW7X/items/W7F84EYD","http://zotero.org/users/8333807/items/W7F84EYD"],"itemData":{"id":519,"type":"article-journal","abstract":"BACKGROUND: An estimated 70% of Canadians with chronic obstructive pulmonary disease (COPD) have not received a diagnosis, creating a barrier to early intervention, and there is growing interest in the value of primary care-based opportunistic case detection for COPD. We sought to build on a previous cost-effectiveness analysis by evaluating the budget impact of adopting COPD case detection in the Canadian general population. METHODS: We used a validated discrete-event microsimulation model of COPD in the Canadian general population aged 40 years and older to assess the costs of implementing 8 primary care-based case detection strategies over 5 years (2022-2026) from the health care payer perspective. Strategies varied in eligibility criteria (based on age, symptoms or smoking history) and testing technology (COPD Diagnostic Questionnaire [CDQ] or screening spirometry). Costs were determined from Canadian studies and converted to 2021 Canadian dollars. Key parameters were varied in one-way sensitivity analysis. RESULTS: All strategies resulted in higher total costs compared with routine diagnosis. The most cost-effective scenario (the CDQ for all patients) had an associated total budget expansion of $423 million, with administering case detection and subsequent diagnostic spirometry accounting for 86% of costs. This strategy increased the proportion of individuals diagnosed with COPD from 30.4% to 37.8%, and resulted in 4.6 million referrals to diagnostic spirometry. Results were most sensitive to uptake in primary care. INTERPRETATION: Adopting a national COPD case detection program would be an effective method for increasing diagnosis of COPD, dependent on successful uptake. However, it will require prioritisation by budget holders and substantial additional investment to improve access to diagnostic spirometry.","container-title":"CMAJ Open","DOI":"10.9778/cmajo.20230023","ISSN":"2291-0026","issue":"6","language":"eng","note":"PMCID: PMC10635706","page":"E1048-e1058","title":"Budget impact analysis of adopting primary care-based case detection of chronic obstructive pulmonary disease in the Canadian general population","volume":"11","author":[{"family":"Mountain","given":"R."},{"family":"Kim","given":"D."},{"family":"Johnson","given":"K. M."}],"issued":{"date-parts":[["2023",12]]}}}],"schema":"https://github.com/citation-style-language/schema/raw/master/csl-citation.json"}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18</w:t>
            </w:r>
            <w:r w:rsidRPr="00366206">
              <w:rPr>
                <w:sz w:val="20"/>
                <w:szCs w:val="20"/>
              </w:rPr>
              <w:fldChar w:fldCharType="end"/>
            </w:r>
            <w:bookmarkEnd w:id="12"/>
          </w:p>
        </w:tc>
        <w:tc>
          <w:tcPr>
            <w:tcW w:w="1510" w:type="pct"/>
          </w:tcPr>
          <w:p w14:paraId="331B2FDF" w14:textId="77777777" w:rsidR="00436009" w:rsidRPr="00366206" w:rsidRDefault="0078588C" w:rsidP="00B8695C">
            <w:pPr>
              <w:rPr>
                <w:sz w:val="20"/>
                <w:szCs w:val="20"/>
              </w:rPr>
            </w:pPr>
            <w:r w:rsidRPr="00366206">
              <w:rPr>
                <w:sz w:val="20"/>
                <w:szCs w:val="20"/>
              </w:rPr>
              <w:t>Not appliable</w:t>
            </w:r>
          </w:p>
        </w:tc>
        <w:tc>
          <w:tcPr>
            <w:tcW w:w="1475" w:type="pct"/>
            <w:noWrap/>
          </w:tcPr>
          <w:p w14:paraId="331B2FE0" w14:textId="70F5D987" w:rsidR="00436009" w:rsidRPr="00366206" w:rsidRDefault="0078588C" w:rsidP="00B8695C">
            <w:pPr>
              <w:rPr>
                <w:sz w:val="20"/>
                <w:szCs w:val="20"/>
              </w:rPr>
            </w:pPr>
            <w:r w:rsidRPr="00366206">
              <w:rPr>
                <w:sz w:val="20"/>
                <w:szCs w:val="20"/>
              </w:rPr>
              <w:t xml:space="preserve">Decrease </w:t>
            </w:r>
            <w:r w:rsidR="0021292F" w:rsidRPr="00366206">
              <w:rPr>
                <w:sz w:val="20"/>
                <w:szCs w:val="20"/>
              </w:rPr>
              <w:t xml:space="preserve">in </w:t>
            </w:r>
            <w:r w:rsidRPr="00366206">
              <w:rPr>
                <w:sz w:val="20"/>
                <w:szCs w:val="20"/>
              </w:rPr>
              <w:t>exacerbation rate: 0.22-0.34</w:t>
            </w:r>
          </w:p>
        </w:tc>
        <w:tc>
          <w:tcPr>
            <w:tcW w:w="1385" w:type="pct"/>
          </w:tcPr>
          <w:p w14:paraId="331B2FE1" w14:textId="77777777" w:rsidR="00436009" w:rsidRPr="00366206" w:rsidRDefault="0078588C" w:rsidP="00B8695C">
            <w:pPr>
              <w:rPr>
                <w:sz w:val="20"/>
                <w:szCs w:val="20"/>
              </w:rPr>
            </w:pPr>
            <w:r w:rsidRPr="00366206">
              <w:rPr>
                <w:sz w:val="20"/>
                <w:szCs w:val="20"/>
              </w:rPr>
              <w:t>Not appliable</w:t>
            </w:r>
          </w:p>
        </w:tc>
      </w:tr>
      <w:tr w:rsidR="00366206" w:rsidRPr="00366206" w14:paraId="331B2FE7" w14:textId="77777777" w:rsidTr="00B8695C">
        <w:trPr>
          <w:trHeight w:val="1360"/>
        </w:trPr>
        <w:tc>
          <w:tcPr>
            <w:tcW w:w="630" w:type="pct"/>
          </w:tcPr>
          <w:p w14:paraId="331B2FE3" w14:textId="2558E161" w:rsidR="00436009" w:rsidRPr="00366206" w:rsidRDefault="0078588C" w:rsidP="00B8695C">
            <w:pPr>
              <w:rPr>
                <w:sz w:val="20"/>
                <w:szCs w:val="20"/>
              </w:rPr>
            </w:pPr>
            <w:r w:rsidRPr="00366206">
              <w:rPr>
                <w:sz w:val="20"/>
                <w:szCs w:val="20"/>
              </w:rPr>
              <w:t>Qu et al., 2021</w:t>
            </w:r>
            <w:r w:rsidRPr="00366206">
              <w:rPr>
                <w:sz w:val="20"/>
                <w:szCs w:val="20"/>
              </w:rPr>
              <w:fldChar w:fldCharType="begin"/>
            </w:r>
            <w:r w:rsidR="00413E7C" w:rsidRPr="00366206">
              <w:rPr>
                <w:sz w:val="20"/>
                <w:szCs w:val="20"/>
              </w:rPr>
              <w:instrText xml:space="preserve"> ADDIN ZOTERO_ITEM CSL_CITATION {"citationID":"U7OB5OIW","properties":{"formattedCitation":"\\super 17\\nosupersub{}","plainCitation":"17","noteIndex":0},"citationItems":[{"id":543,"uris":["http://zotero.org/users/local/3ei8QW7X/items/7345LYQM","http://zotero.org/users/8333807/items/7345LYQM"],"itemData":{"id":543,"type":"article-journal","abstract":"We built a decision-analytic model to compare the cost-effectiveness of using portable spirometer and questionnaire to screen chronic obstructive pulmonary diseases (COPD) with no screening (i.e. usual care) among chronic bronchitis patient in China. A lifetime horizon and a payer perspective were adopted. Cost data of health services including spirometry screening and treatment costs covered both maintenance and exacerbation. The result indicated that portable spirometer screening was cost-saving compared with questionnaire screening and no screening, with an incremental cost-effectiveness ratio (ICER) of −5026 and −1766 per QALY, respectively. Sensitivity analyses confirmed the robustness of the results. In summary, portable spirometer screening is likely the optimal option for COPD screening among chronic bronchitis patients China.","container-title":"NPJ Primary Care Respiratory Medicine","DOI":"10.1038/s41533-021-00233-z","ISSN":"2055-1010","issue":"1","language":"English","source":"Embase Medline","title":"Cost-effectiveness analysis of COPD screening programs in primary care for high-risk patients in China","volume":"31","author":[{"family":"Qu","given":"S."},{"family":"You","given":"X."},{"family":"Liu","given":"T."},{"family":"Wang","given":"L."},{"family":"Yin","given":"Z."},{"family":"Liu","given":"Y."},{"family":"Ye","given":"C."},{"family":"Yang","given":"T."},{"family":"Huang","given":"M."},{"family":"Li","given":"H."},{"family":"Fang","given":"L."},{"family":"Zheng","given":"J."}],"issued":{"date-parts":[["2021"]]}}}],"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17</w:t>
            </w:r>
            <w:r w:rsidRPr="00366206">
              <w:rPr>
                <w:sz w:val="20"/>
                <w:szCs w:val="20"/>
              </w:rPr>
              <w:fldChar w:fldCharType="end"/>
            </w:r>
          </w:p>
        </w:tc>
        <w:tc>
          <w:tcPr>
            <w:tcW w:w="1510" w:type="pct"/>
          </w:tcPr>
          <w:p w14:paraId="331B2FE4" w14:textId="3EAF7F3D" w:rsidR="00436009" w:rsidRPr="00366206" w:rsidRDefault="0078588C" w:rsidP="00B8695C">
            <w:pPr>
              <w:rPr>
                <w:sz w:val="20"/>
                <w:szCs w:val="20"/>
              </w:rPr>
            </w:pPr>
            <w:r w:rsidRPr="00366206">
              <w:rPr>
                <w:sz w:val="20"/>
                <w:szCs w:val="20"/>
              </w:rPr>
              <w:t>Mild COPD: 0.81;</w:t>
            </w:r>
            <w:r w:rsidRPr="00366206">
              <w:rPr>
                <w:sz w:val="20"/>
                <w:szCs w:val="20"/>
              </w:rPr>
              <w:br/>
              <w:t>Moderate COPD: 0.72;</w:t>
            </w:r>
            <w:r w:rsidRPr="00366206">
              <w:rPr>
                <w:sz w:val="20"/>
                <w:szCs w:val="20"/>
              </w:rPr>
              <w:br/>
              <w:t>Severe/very severe COPD: 0.67;</w:t>
            </w:r>
            <w:r w:rsidRPr="00366206">
              <w:rPr>
                <w:sz w:val="20"/>
                <w:szCs w:val="20"/>
              </w:rPr>
              <w:br/>
              <w:t>Source: Wilson et al., 2017</w:t>
            </w:r>
            <w:r w:rsidRPr="00366206">
              <w:rPr>
                <w:sz w:val="20"/>
                <w:szCs w:val="20"/>
              </w:rPr>
              <w:fldChar w:fldCharType="begin"/>
            </w:r>
            <w:r w:rsidR="00413E7C" w:rsidRPr="00366206">
              <w:rPr>
                <w:sz w:val="20"/>
                <w:szCs w:val="20"/>
              </w:rPr>
              <w:instrText xml:space="preserve"> ADDIN ZOTERO_ITEM CSL_CITATION {"citationID":"nCi6Be17","properties":{"formattedCitation":"\\super 23\\nosupersub{}","plainCitation":"23","noteIndex":0},"citationItems":[{"id":1336,"uris":["http://zotero.org/users/8333807/items/QV8L4Z4M"],"itemData":{"id":1336,"type":"article-journal","container-title":"International journal of chronic obstructive pulmonary disease","page":"997","title":"Cost-effectiveness analysis of umeclidinium/vilanterol for the management of patients with moderate to very severe COPD using an economic model","volume":"12","author":[{"family":"Wilson","given":"Michele R."},{"family":"Patel","given":"Jeetvan G."},{"family":"Coleman","given":"Amber"},{"family":"McDade","given":"Cheryl L."},{"family":"Stanford","given":"Richard H."},{"family":"Earnshaw","given":"Stephanie R."}],"issued":{"date-parts":[["2017"]]}}}],"schema":"https://github.com/citation-style-language/schema/raw/master/csl-citation.json"}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23</w:t>
            </w:r>
            <w:r w:rsidRPr="00366206">
              <w:rPr>
                <w:sz w:val="20"/>
                <w:szCs w:val="20"/>
              </w:rPr>
              <w:fldChar w:fldCharType="end"/>
            </w:r>
          </w:p>
        </w:tc>
        <w:tc>
          <w:tcPr>
            <w:tcW w:w="1475" w:type="pct"/>
            <w:noWrap/>
          </w:tcPr>
          <w:p w14:paraId="331B2FE5" w14:textId="77777777" w:rsidR="00436009" w:rsidRPr="00366206" w:rsidRDefault="0078588C" w:rsidP="00B8695C">
            <w:pPr>
              <w:rPr>
                <w:sz w:val="20"/>
                <w:szCs w:val="20"/>
              </w:rPr>
            </w:pPr>
            <w:r w:rsidRPr="00366206">
              <w:rPr>
                <w:sz w:val="20"/>
                <w:szCs w:val="20"/>
              </w:rPr>
              <w:t>FEV1 improvement: 0.013-0.031L</w:t>
            </w:r>
          </w:p>
        </w:tc>
        <w:tc>
          <w:tcPr>
            <w:tcW w:w="1385" w:type="pct"/>
          </w:tcPr>
          <w:p w14:paraId="331B2FE6" w14:textId="77777777" w:rsidR="00436009" w:rsidRPr="00366206" w:rsidRDefault="0078588C" w:rsidP="00B8695C">
            <w:pPr>
              <w:rPr>
                <w:sz w:val="20"/>
                <w:szCs w:val="20"/>
              </w:rPr>
            </w:pPr>
            <w:r w:rsidRPr="00366206">
              <w:rPr>
                <w:sz w:val="20"/>
                <w:szCs w:val="20"/>
              </w:rPr>
              <w:t>Mortality of severe exacerbation: 1.28%;</w:t>
            </w:r>
            <w:r w:rsidRPr="00366206">
              <w:rPr>
                <w:sz w:val="20"/>
                <w:szCs w:val="20"/>
              </w:rPr>
              <w:br/>
              <w:t>Disutility from outpatient exacerbation: 15%;</w:t>
            </w:r>
            <w:r w:rsidRPr="00366206">
              <w:rPr>
                <w:sz w:val="20"/>
                <w:szCs w:val="20"/>
              </w:rPr>
              <w:br/>
              <w:t>Disutility from inpatient exacerbation: 50%</w:t>
            </w:r>
          </w:p>
        </w:tc>
      </w:tr>
      <w:tr w:rsidR="00366206" w:rsidRPr="00366206" w14:paraId="331B2FEC" w14:textId="77777777" w:rsidTr="00B8695C">
        <w:trPr>
          <w:trHeight w:val="2380"/>
        </w:trPr>
        <w:tc>
          <w:tcPr>
            <w:tcW w:w="630" w:type="pct"/>
          </w:tcPr>
          <w:p w14:paraId="331B2FE8" w14:textId="207E40AF" w:rsidR="00436009" w:rsidRPr="00366206" w:rsidRDefault="0078588C" w:rsidP="00B8695C">
            <w:pPr>
              <w:rPr>
                <w:sz w:val="20"/>
                <w:szCs w:val="20"/>
              </w:rPr>
            </w:pPr>
            <w:r w:rsidRPr="00366206">
              <w:rPr>
                <w:sz w:val="20"/>
                <w:szCs w:val="20"/>
              </w:rPr>
              <w:t>Chen et al., 2024</w:t>
            </w:r>
            <w:r w:rsidRPr="00366206">
              <w:rPr>
                <w:sz w:val="20"/>
                <w:szCs w:val="20"/>
              </w:rPr>
              <w:fldChar w:fldCharType="begin"/>
            </w:r>
            <w:r w:rsidR="00413E7C" w:rsidRPr="00366206">
              <w:rPr>
                <w:sz w:val="20"/>
                <w:szCs w:val="20"/>
              </w:rPr>
              <w:instrText xml:space="preserve"> ADDIN ZOTERO_ITEM CSL_CITATION {"citationID":"mKacmo0T","properties":{"formattedCitation":"\\super 19\\nosupersub{}","plainCitation":"19","noteIndex":0},"citationItems":[{"id":1019,"uris":["http://zotero.org/users/local/3ei8QW7X/items/FD3SUE3V","http://zotero.org/users/8333807/items/FD3SUE3V"],"itemData":{"id":1019,"type":"article-journal","abstract":"BACKGROUND: China has the highest disease burden of chronic obstructive pulmonary disease (COPD) in the world; however, the diagnosis rate remains low. Screening for COPD in the population may improve early diagnosis and long-term health outcomes for patients with COPD. In this study, we aimed to evaluate the cost-effectiveness of population-based COPD screening policies in China. METHODS: We developed a microsimulation model that simulated incidence, natural history, and clinical management of COPD over a lifetime horizon among the general population aged 35-80 years in China. We evaluated population-based screening policies with different screening methods (one-step with COPD Screening Questionnaire or two-step with additional portable spirometer test) and frequencies (one-time or every 1-10 years). We calculated the incremental cost-effectiveness ratio (ICER) of the screening policies compared with the status quo (without screening) and identified the most cost-effective screening policy. Scenario and sensitivity analyses were performed to assess the impact of key parameters and the robustness of model results. FINDINGS: Compared with the status quo, all population-based COPD screening policies were cost-effective with estimated ICERs ranging between $8034 and $13,209 per quality-adjusted-life-year (QALY), all under the willingness-to-pay value of $38,441/QALY (three times China's gross domestic product per capita). A total of 0.39%-8.10% of COPD-related deaths and 0.58%-2.70% of COPD exacerbations were projected to be averted by COPD screening. Among all screening policies, annual two-step screening was the most cost-effective. Improving the linkage from screening to diagnosis and treatment could further increase population health benefits and the cost-effectiveness of COPD screening. INTERPRETATION: Population-based screening for COPD could be cost-effective in China. Offering public programs for COPD screening similar to existing preventive health services for other chronic diseases could be a promising strategy to improve population health outcomes and mitigate the disease burden of COPD in China. FUNDING: Alexander von Humboldt Foundation, National Natural Science Foundation of China, CAMS Innovation Fund for Medical Science, Chinese Academy of Engineering project, and Horizon Europe.","container-title":"Lancet Reg Health West Pac","DOI":"10.1016/j.lanwpc.2024.101065","ISSN":"2666-6065 (Electronic) 2666-6065 (Linking)","note":"PMCID: PMC11077022","page":"101065","source":"PubMed-not-MEDLINE","title":"Cost-effectiveness of population-based screening for chronic obstructive pulmonary disease in China: a simulation modeling study","volume":"46","author":[{"family":"Chen","given":"Q."},{"family":"Fan","given":"Y."},{"family":"Huang","given":"K."},{"family":"Li","given":"W."},{"family":"Geldsetzer","given":"P."},{"family":"Barnighausen","given":"T."},{"family":"Yang","given":"T."},{"family":"Wang","given":"C."},{"family":"Chen","given":"S."}],"issued":{"date-parts":[["2024",5]]}}}],"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19</w:t>
            </w:r>
            <w:r w:rsidRPr="00366206">
              <w:rPr>
                <w:sz w:val="20"/>
                <w:szCs w:val="20"/>
              </w:rPr>
              <w:fldChar w:fldCharType="end"/>
            </w:r>
          </w:p>
        </w:tc>
        <w:tc>
          <w:tcPr>
            <w:tcW w:w="1510" w:type="pct"/>
          </w:tcPr>
          <w:p w14:paraId="331B2FE9" w14:textId="1BA23CE7" w:rsidR="00436009" w:rsidRPr="00366206" w:rsidRDefault="0078588C" w:rsidP="00B8695C">
            <w:pPr>
              <w:rPr>
                <w:sz w:val="20"/>
                <w:szCs w:val="20"/>
              </w:rPr>
            </w:pPr>
            <w:r w:rsidRPr="00366206">
              <w:rPr>
                <w:sz w:val="20"/>
                <w:szCs w:val="20"/>
              </w:rPr>
              <w:t>Mild COPD: 0.81;</w:t>
            </w:r>
            <w:r w:rsidRPr="00366206">
              <w:rPr>
                <w:sz w:val="20"/>
                <w:szCs w:val="20"/>
              </w:rPr>
              <w:br/>
              <w:t>Moderate COPD: 0.77;</w:t>
            </w:r>
            <w:r w:rsidRPr="00366206">
              <w:rPr>
                <w:sz w:val="20"/>
                <w:szCs w:val="20"/>
              </w:rPr>
              <w:br/>
              <w:t>Severe COPD: 0.70;</w:t>
            </w:r>
            <w:r w:rsidRPr="00366206">
              <w:rPr>
                <w:sz w:val="20"/>
                <w:szCs w:val="20"/>
              </w:rPr>
              <w:br/>
              <w:t>Very severe: 0.62;</w:t>
            </w:r>
            <w:r w:rsidRPr="00366206">
              <w:rPr>
                <w:sz w:val="20"/>
                <w:szCs w:val="20"/>
              </w:rPr>
              <w:br/>
              <w:t xml:space="preserve">Based on the age-specific baseline utility and adjusted by </w:t>
            </w:r>
            <w:r w:rsidR="0021292F" w:rsidRPr="00366206">
              <w:rPr>
                <w:sz w:val="20"/>
                <w:szCs w:val="20"/>
              </w:rPr>
              <w:t xml:space="preserve">the </w:t>
            </w:r>
            <w:r w:rsidRPr="00366206">
              <w:rPr>
                <w:sz w:val="20"/>
                <w:szCs w:val="20"/>
              </w:rPr>
              <w:t>COPD GOLD stage</w:t>
            </w:r>
            <w:r w:rsidRPr="00366206">
              <w:rPr>
                <w:sz w:val="20"/>
                <w:szCs w:val="20"/>
              </w:rPr>
              <w:br/>
              <w:t xml:space="preserve">Source: </w:t>
            </w:r>
            <w:proofErr w:type="spellStart"/>
            <w:r w:rsidRPr="00366206">
              <w:rPr>
                <w:sz w:val="20"/>
                <w:szCs w:val="20"/>
              </w:rPr>
              <w:t>Moayeri</w:t>
            </w:r>
            <w:proofErr w:type="spellEnd"/>
            <w:r w:rsidRPr="00366206">
              <w:rPr>
                <w:sz w:val="20"/>
                <w:szCs w:val="20"/>
              </w:rPr>
              <w:t xml:space="preserve"> et al., 2016</w:t>
            </w:r>
            <w:r w:rsidRPr="00366206">
              <w:rPr>
                <w:sz w:val="20"/>
                <w:szCs w:val="20"/>
              </w:rPr>
              <w:fldChar w:fldCharType="begin"/>
            </w:r>
            <w:r w:rsidR="00413E7C" w:rsidRPr="00366206">
              <w:rPr>
                <w:sz w:val="20"/>
                <w:szCs w:val="20"/>
              </w:rPr>
              <w:instrText xml:space="preserve"> ADDIN ZOTERO_ITEM CSL_CITATION {"citationID":"t3e4FO9r","properties":{"formattedCitation":"\\super 26\\nosupersub{}","plainCitation":"26","noteIndex":0},"citationItems":[{"id":1222,"uris":["http://zotero.org/users/8333807/items/5LV3DPPT"],"itemData":{"id":1222,"type":"article-journal","container-title":"Value in Health","ISSN":"1098-3015","issue":"4","page":"363-373","title":"Do model-based studies in chronic obstructive pulmonary disease measure correct values of utility? A meta-analysis","volume":"19","author":[{"family":"Moayeri","given":"Foruhar"},{"family":"Hsueh","given":"Ya-Seng Arthur"},{"family":"Clarke","given":"Philip"},{"family":"Dunt","given":"David"}],"issued":{"date-parts":[["2016"]]}}}],"schema":"https://github.com/citation-style-language/schema/raw/master/csl-citation.json"}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26</w:t>
            </w:r>
            <w:r w:rsidRPr="00366206">
              <w:rPr>
                <w:sz w:val="20"/>
                <w:szCs w:val="20"/>
              </w:rPr>
              <w:fldChar w:fldCharType="end"/>
            </w:r>
            <w:r w:rsidRPr="00366206">
              <w:rPr>
                <w:sz w:val="20"/>
                <w:szCs w:val="20"/>
              </w:rPr>
              <w:t xml:space="preserve"> and Wu et al., 2016</w:t>
            </w:r>
            <w:r w:rsidRPr="00366206">
              <w:rPr>
                <w:sz w:val="20"/>
                <w:szCs w:val="20"/>
              </w:rPr>
              <w:fldChar w:fldCharType="begin"/>
            </w:r>
            <w:r w:rsidR="00413E7C" w:rsidRPr="00366206">
              <w:rPr>
                <w:sz w:val="20"/>
                <w:szCs w:val="20"/>
              </w:rPr>
              <w:instrText xml:space="preserve"> ADDIN ZOTERO_ITEM CSL_CITATION {"citationID":"l04xclsB","properties":{"formattedCitation":"\\super 27\\nosupersub{}","plainCitation":"27","noteIndex":0},"citationItems":[{"id":1337,"uris":["http://zotero.org/users/8333807/items/SCZ9XK37"],"itemData":{"id":1337,"type":"article-journal","abstract":"OBJECTIVES: This study aimed to test the reliability, validity and sensitivity of Chinese version of the EQ-5D preference weights in Chinese general people, examine the differences between the China value set and the UK, Japan and Korea value sets, and provide methods for evaluating and comparing the EQ-5D value sets of different countries. METHODS: A random sample of 2984 community residents (15 years or older) were interviewed using a questionnaire including the EQ-5D scale. Level of agreement, convergent validity, known-groups validity and sensitivity of the EQ-5D China, United Kingdom (UK), Japan and Korea value sets were determined. RESULTS: The mean EQ-5D index scores were significantly (P&lt;0.05) different among the UK (0.964), Japan (0.981), Korea (0.987), and China (0.985) weights. High level of agreement (intraclass correlations coefficients &gt; 0.75) and convergent validity (Pearson's correlation coefficients &gt; 0.95) were found between each paired schemes. The EQ-5D index scores discriminated equally well for the four versions between levels of 10 known-groups (P&lt; 0.05). The effect size and the relative efficiency statistics showed that the China weights had better sensitivity. CONCLUSIONS: The China EQ-5D preference weights show equivalent psychometric properties with those from the UK, Japan and Korea weights while slightly more sensitive to known group differences than those from the Japan and Korea weights. Considering both psychometric and sociocultural issues, the China scheme should be a priority as an EQ-5D based measure of the health related quality of life in Chinese general population.","container-title":"PLoS One","DOI":"10.1371/journal.pone.0164334","ISSN":"1932-6203 (Electronic) 1932-6203 (Linking)","issue":"10","note":"PMCID: PMC5053600","page":"e0164334","title":"Chinese Version of the EQ-5D Preference Weights: Applicability in a Chinese General Population","volume":"11","author":[{"family":"Wu","given":"C."},{"family":"Gong","given":"Y."},{"family":"Wu","given":"J."},{"family":"Zhang","given":"S."},{"family":"Yin","given":"X."},{"family":"Dong","given":"X."},{"family":"Li","given":"W."},{"family":"Cao","given":"S."},{"family":"Mkandawire","given":"N."},{"family":"Lu","given":"Z."}],"issued":{"date-parts":[["2016"]]}}}],"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27</w:t>
            </w:r>
            <w:r w:rsidRPr="00366206">
              <w:rPr>
                <w:sz w:val="20"/>
                <w:szCs w:val="20"/>
              </w:rPr>
              <w:fldChar w:fldCharType="end"/>
            </w:r>
          </w:p>
        </w:tc>
        <w:tc>
          <w:tcPr>
            <w:tcW w:w="1475" w:type="pct"/>
          </w:tcPr>
          <w:p w14:paraId="331B2FEA" w14:textId="7A054239" w:rsidR="00436009" w:rsidRPr="00366206" w:rsidRDefault="0078588C" w:rsidP="00B8695C">
            <w:pPr>
              <w:rPr>
                <w:sz w:val="20"/>
                <w:szCs w:val="20"/>
              </w:rPr>
            </w:pPr>
            <w:r w:rsidRPr="00366206">
              <w:rPr>
                <w:sz w:val="20"/>
                <w:szCs w:val="20"/>
              </w:rPr>
              <w:t xml:space="preserve">Decrease </w:t>
            </w:r>
            <w:r w:rsidR="0021292F" w:rsidRPr="00366206">
              <w:rPr>
                <w:sz w:val="20"/>
                <w:szCs w:val="20"/>
              </w:rPr>
              <w:t xml:space="preserve">in </w:t>
            </w:r>
            <w:r w:rsidRPr="00366206">
              <w:rPr>
                <w:sz w:val="20"/>
                <w:szCs w:val="20"/>
              </w:rPr>
              <w:t>mortality rate: RR=0.70-0.99;</w:t>
            </w:r>
            <w:r w:rsidRPr="00366206">
              <w:rPr>
                <w:sz w:val="20"/>
                <w:szCs w:val="20"/>
              </w:rPr>
              <w:br/>
              <w:t xml:space="preserve">Decrease </w:t>
            </w:r>
            <w:r w:rsidR="0021292F" w:rsidRPr="00366206">
              <w:rPr>
                <w:sz w:val="20"/>
                <w:szCs w:val="20"/>
              </w:rPr>
              <w:t xml:space="preserve">in </w:t>
            </w:r>
            <w:r w:rsidRPr="00366206">
              <w:rPr>
                <w:sz w:val="20"/>
                <w:szCs w:val="20"/>
              </w:rPr>
              <w:t>exacerbation rate: RR=0.62-0.92;</w:t>
            </w:r>
            <w:r w:rsidRPr="00366206">
              <w:rPr>
                <w:sz w:val="20"/>
                <w:szCs w:val="20"/>
              </w:rPr>
              <w:br/>
              <w:t>FEV1 improvement: 0.072-0.201L</w:t>
            </w:r>
          </w:p>
        </w:tc>
        <w:tc>
          <w:tcPr>
            <w:tcW w:w="1385" w:type="pct"/>
          </w:tcPr>
          <w:p w14:paraId="331B2FEB" w14:textId="77777777" w:rsidR="00436009" w:rsidRPr="00366206" w:rsidRDefault="0078588C" w:rsidP="00B8695C">
            <w:pPr>
              <w:rPr>
                <w:sz w:val="20"/>
                <w:szCs w:val="20"/>
              </w:rPr>
            </w:pPr>
            <w:r w:rsidRPr="00366206">
              <w:rPr>
                <w:sz w:val="20"/>
                <w:szCs w:val="20"/>
              </w:rPr>
              <w:t>Disutility from non-severe exacerbation: 14.76%;</w:t>
            </w:r>
            <w:r w:rsidRPr="00366206">
              <w:rPr>
                <w:sz w:val="20"/>
                <w:szCs w:val="20"/>
              </w:rPr>
              <w:br/>
              <w:t>Disutility from severe exacerbation: 25.04%</w:t>
            </w:r>
          </w:p>
        </w:tc>
      </w:tr>
      <w:tr w:rsidR="00366206" w:rsidRPr="00366206" w14:paraId="331B2FF1" w14:textId="77777777" w:rsidTr="00B8695C">
        <w:trPr>
          <w:trHeight w:val="2040"/>
        </w:trPr>
        <w:tc>
          <w:tcPr>
            <w:tcW w:w="630" w:type="pct"/>
          </w:tcPr>
          <w:p w14:paraId="331B2FED" w14:textId="5213A2F7" w:rsidR="00436009" w:rsidRPr="00366206" w:rsidRDefault="0078588C" w:rsidP="00B8695C">
            <w:pPr>
              <w:rPr>
                <w:sz w:val="20"/>
                <w:szCs w:val="20"/>
              </w:rPr>
            </w:pPr>
            <w:r w:rsidRPr="00366206">
              <w:rPr>
                <w:sz w:val="20"/>
                <w:szCs w:val="20"/>
              </w:rPr>
              <w:t>Zhang et al., 2025</w:t>
            </w:r>
            <w:r w:rsidRPr="00366206">
              <w:rPr>
                <w:sz w:val="20"/>
                <w:szCs w:val="20"/>
              </w:rPr>
              <w:fldChar w:fldCharType="begin"/>
            </w:r>
            <w:r w:rsidR="00413E7C" w:rsidRPr="00366206">
              <w:rPr>
                <w:sz w:val="20"/>
                <w:szCs w:val="20"/>
              </w:rPr>
              <w:instrText xml:space="preserve"> ADDIN ZOTERO_ITEM CSL_CITATION {"citationID":"DtwR9uJx","properties":{"formattedCitation":"\\super 20\\nosupersub{}","plainCitation":"20","noteIndex":0},"citationItems":[{"id":2812,"uris":["http://zotero.org/users/local/3ei8QW7X/items/S5QDX8EP","http://zotero.org/users/8333807/items/S5QDX8EP"],"itemData":{"id":2812,"type":"article-journal","container-title":"BMC Public Health","page":"1528","source":"Google Scholar","title":"Cost-effectiveness of chronic obstructive pulmonary disease population screening in China: based on individual data from WHO Collaborating Centre-initiated ‘Enjoying Breathing Program’","title-short":"Cost-effectiveness of chronic obstructive pulmonary disease population screening in China","volume":"25","author":[{"family":"Zhang","given":"Tiantian"},{"family":"Ai","given":"Jiahuan"},{"family":"Huang","given":"Ke"},{"family":"Lu","given":"Peiyao"},{"family":"Tang","given":"Xiao"},{"family":"Lei","given":"Jieping"},{"family":"Li","given":"Xue"},{"family":"Chan","given":"Esther W."},{"family":"Wen","given":"Qiming"},{"family":"Wen","given":"Xiaoqin"}],"issued":{"date-parts":[["2025"]]}}}],"schema":"https://github.com/citation-style-language/schema/raw/master/csl-citation.json"} </w:instrText>
            </w:r>
            <w:r w:rsidRPr="00366206">
              <w:rPr>
                <w:sz w:val="20"/>
                <w:szCs w:val="20"/>
              </w:rPr>
              <w:fldChar w:fldCharType="separate"/>
            </w:r>
            <w:r w:rsidR="00413E7C" w:rsidRPr="00366206">
              <w:rPr>
                <w:rFonts w:eastAsiaTheme="minorEastAsia"/>
                <w:sz w:val="20"/>
                <w:szCs w:val="20"/>
                <w:vertAlign w:val="superscript"/>
              </w:rPr>
              <w:t>20</w:t>
            </w:r>
            <w:r w:rsidRPr="00366206">
              <w:rPr>
                <w:sz w:val="20"/>
                <w:szCs w:val="20"/>
              </w:rPr>
              <w:fldChar w:fldCharType="end"/>
            </w:r>
          </w:p>
        </w:tc>
        <w:tc>
          <w:tcPr>
            <w:tcW w:w="1510" w:type="pct"/>
          </w:tcPr>
          <w:p w14:paraId="331B2FEE" w14:textId="77777777" w:rsidR="00436009" w:rsidRPr="00366206" w:rsidRDefault="0078588C" w:rsidP="00B8695C">
            <w:pPr>
              <w:rPr>
                <w:sz w:val="20"/>
                <w:szCs w:val="20"/>
              </w:rPr>
            </w:pPr>
            <w:r w:rsidRPr="00366206">
              <w:rPr>
                <w:sz w:val="20"/>
                <w:szCs w:val="20"/>
              </w:rPr>
              <w:t>Mild COPD: 0.88;</w:t>
            </w:r>
            <w:r w:rsidRPr="00366206">
              <w:rPr>
                <w:sz w:val="20"/>
                <w:szCs w:val="20"/>
              </w:rPr>
              <w:br/>
              <w:t>Moderate COPD: 0.80;</w:t>
            </w:r>
            <w:r w:rsidRPr="00366206">
              <w:rPr>
                <w:sz w:val="20"/>
                <w:szCs w:val="20"/>
              </w:rPr>
              <w:br/>
              <w:t>Severe COPD: 0.71;</w:t>
            </w:r>
            <w:r w:rsidRPr="00366206">
              <w:rPr>
                <w:sz w:val="20"/>
                <w:szCs w:val="20"/>
              </w:rPr>
              <w:br/>
              <w:t>Very severe: 0.63;</w:t>
            </w:r>
            <w:r w:rsidRPr="00366206">
              <w:rPr>
                <w:sz w:val="20"/>
                <w:szCs w:val="20"/>
              </w:rPr>
              <w:br/>
              <w:t>Source: Individual data from National Enjoying Breathing Program</w:t>
            </w:r>
          </w:p>
        </w:tc>
        <w:tc>
          <w:tcPr>
            <w:tcW w:w="1475" w:type="pct"/>
          </w:tcPr>
          <w:p w14:paraId="331B2FEF" w14:textId="2DBE6349" w:rsidR="00436009" w:rsidRPr="00366206" w:rsidRDefault="0078588C" w:rsidP="00B8695C">
            <w:pPr>
              <w:rPr>
                <w:sz w:val="20"/>
                <w:szCs w:val="20"/>
              </w:rPr>
            </w:pPr>
            <w:r w:rsidRPr="00366206">
              <w:rPr>
                <w:sz w:val="20"/>
                <w:szCs w:val="20"/>
              </w:rPr>
              <w:t xml:space="preserve">Decrease </w:t>
            </w:r>
            <w:r w:rsidR="0021292F" w:rsidRPr="00366206">
              <w:rPr>
                <w:sz w:val="20"/>
                <w:szCs w:val="20"/>
              </w:rPr>
              <w:t xml:space="preserve">in </w:t>
            </w:r>
            <w:r w:rsidRPr="00366206">
              <w:rPr>
                <w:sz w:val="20"/>
                <w:szCs w:val="20"/>
              </w:rPr>
              <w:t>mortality rate: RR=0.83-0.86;</w:t>
            </w:r>
            <w:r w:rsidRPr="00366206">
              <w:rPr>
                <w:sz w:val="20"/>
                <w:szCs w:val="20"/>
              </w:rPr>
              <w:br/>
              <w:t xml:space="preserve">Decrease </w:t>
            </w:r>
            <w:r w:rsidR="0021292F" w:rsidRPr="00366206">
              <w:rPr>
                <w:sz w:val="20"/>
                <w:szCs w:val="20"/>
              </w:rPr>
              <w:t xml:space="preserve">in </w:t>
            </w:r>
            <w:r w:rsidRPr="00366206">
              <w:rPr>
                <w:sz w:val="20"/>
                <w:szCs w:val="20"/>
              </w:rPr>
              <w:t>severe exacerbation rate: RR=0.64-67</w:t>
            </w:r>
          </w:p>
        </w:tc>
        <w:tc>
          <w:tcPr>
            <w:tcW w:w="1385" w:type="pct"/>
          </w:tcPr>
          <w:p w14:paraId="331B2FF0" w14:textId="77777777" w:rsidR="00436009" w:rsidRPr="00366206" w:rsidRDefault="0078588C" w:rsidP="00B8695C">
            <w:pPr>
              <w:rPr>
                <w:sz w:val="20"/>
                <w:szCs w:val="20"/>
              </w:rPr>
            </w:pPr>
            <w:r w:rsidRPr="00366206">
              <w:rPr>
                <w:sz w:val="20"/>
                <w:szCs w:val="20"/>
              </w:rPr>
              <w:t>Disutility from severe exacerbation</w:t>
            </w:r>
            <w:r w:rsidRPr="00366206">
              <w:rPr>
                <w:sz w:val="20"/>
                <w:szCs w:val="20"/>
              </w:rPr>
              <w:br/>
              <w:t>Mild COPD: 0.24;</w:t>
            </w:r>
            <w:r w:rsidRPr="00366206">
              <w:rPr>
                <w:sz w:val="20"/>
                <w:szCs w:val="20"/>
              </w:rPr>
              <w:br/>
              <w:t>Moderate COPD: 0.24;</w:t>
            </w:r>
            <w:r w:rsidRPr="00366206">
              <w:rPr>
                <w:sz w:val="20"/>
                <w:szCs w:val="20"/>
              </w:rPr>
              <w:br/>
              <w:t>Severe COPD: 0.23;</w:t>
            </w:r>
            <w:r w:rsidRPr="00366206">
              <w:rPr>
                <w:sz w:val="20"/>
                <w:szCs w:val="20"/>
              </w:rPr>
              <w:br/>
              <w:t>Very severe COPD: 0.20</w:t>
            </w:r>
          </w:p>
        </w:tc>
      </w:tr>
    </w:tbl>
    <w:p w14:paraId="5E193315" w14:textId="67932BCC" w:rsidR="00436009" w:rsidRPr="00366206" w:rsidRDefault="00B8695C" w:rsidP="002D6DF0">
      <w:pPr>
        <w:rPr>
          <w:spacing w:val="2"/>
          <w:sz w:val="20"/>
          <w:szCs w:val="20"/>
        </w:rPr>
      </w:pPr>
      <w:r w:rsidRPr="00366206">
        <w:rPr>
          <w:i/>
          <w:iCs/>
          <w:spacing w:val="2"/>
          <w:sz w:val="20"/>
          <w:szCs w:val="20"/>
        </w:rPr>
        <w:t>Abbreviations</w:t>
      </w:r>
      <w:r w:rsidRPr="00366206">
        <w:rPr>
          <w:spacing w:val="2"/>
          <w:sz w:val="20"/>
          <w:szCs w:val="20"/>
        </w:rPr>
        <w:t xml:space="preserve">: COPD, </w:t>
      </w:r>
      <w:r w:rsidR="002D6DF0" w:rsidRPr="00366206">
        <w:rPr>
          <w:sz w:val="20"/>
          <w:szCs w:val="20"/>
        </w:rPr>
        <w:t xml:space="preserve">chronic obstructive pulmonary disease; </w:t>
      </w:r>
      <w:proofErr w:type="gramStart"/>
      <w:r w:rsidR="002D6DF0" w:rsidRPr="00366206">
        <w:rPr>
          <w:sz w:val="20"/>
          <w:szCs w:val="20"/>
        </w:rPr>
        <w:t>OR,</w:t>
      </w:r>
      <w:proofErr w:type="gramEnd"/>
      <w:r w:rsidR="002D6DF0" w:rsidRPr="00366206">
        <w:rPr>
          <w:sz w:val="20"/>
          <w:szCs w:val="20"/>
        </w:rPr>
        <w:t xml:space="preserve"> odds ratio; RR, relative risk; FEV1, forced expiratory volume in 1 second.</w:t>
      </w:r>
    </w:p>
    <w:p w14:paraId="5DCA66A1" w14:textId="65ABC5D9" w:rsidR="00513AC1" w:rsidRPr="00366206" w:rsidRDefault="00513AC1" w:rsidP="00513AC1">
      <w:pPr>
        <w:tabs>
          <w:tab w:val="left" w:pos="4585"/>
        </w:tabs>
        <w:rPr>
          <w:sz w:val="32"/>
          <w:szCs w:val="32"/>
        </w:rPr>
      </w:pPr>
      <w:r w:rsidRPr="00366206">
        <w:rPr>
          <w:sz w:val="32"/>
          <w:szCs w:val="32"/>
        </w:rPr>
        <w:tab/>
      </w:r>
    </w:p>
    <w:p w14:paraId="331B2FF2" w14:textId="330659E0" w:rsidR="005F60EE" w:rsidRPr="00366206" w:rsidRDefault="00513AC1" w:rsidP="00111FE0">
      <w:pPr>
        <w:rPr>
          <w:sz w:val="22"/>
          <w:szCs w:val="22"/>
        </w:rPr>
      </w:pPr>
      <w:r w:rsidRPr="00366206">
        <w:rPr>
          <w:sz w:val="22"/>
          <w:szCs w:val="22"/>
        </w:rPr>
        <w:tab/>
      </w:r>
    </w:p>
    <w:p w14:paraId="1B036FCF" w14:textId="0EDBF866" w:rsidR="005F60EE" w:rsidRPr="00366206" w:rsidRDefault="005F60EE" w:rsidP="00E45A96">
      <w:pPr>
        <w:spacing w:before="120" w:after="120" w:line="276" w:lineRule="auto"/>
        <w:rPr>
          <w:b/>
          <w:bCs/>
          <w:sz w:val="22"/>
          <w:szCs w:val="22"/>
        </w:rPr>
      </w:pPr>
      <w:r w:rsidRPr="00366206">
        <w:rPr>
          <w:b/>
          <w:bCs/>
          <w:sz w:val="22"/>
          <w:szCs w:val="22"/>
        </w:rPr>
        <w:t>S2.</w:t>
      </w:r>
      <w:r w:rsidR="00AE6BBF" w:rsidRPr="00366206">
        <w:rPr>
          <w:b/>
          <w:bCs/>
          <w:sz w:val="22"/>
          <w:szCs w:val="22"/>
        </w:rPr>
        <w:t>5</w:t>
      </w:r>
      <w:r w:rsidRPr="00366206">
        <w:rPr>
          <w:b/>
          <w:bCs/>
          <w:sz w:val="22"/>
          <w:szCs w:val="22"/>
        </w:rPr>
        <w:t xml:space="preserve"> Key Study Design Elements</w:t>
      </w:r>
    </w:p>
    <w:p w14:paraId="6DE52BBE" w14:textId="715BA189" w:rsidR="005F60EE" w:rsidRDefault="005F60EE" w:rsidP="00E45A96">
      <w:pPr>
        <w:spacing w:before="120" w:after="120" w:line="276" w:lineRule="auto"/>
        <w:rPr>
          <w:sz w:val="22"/>
          <w:szCs w:val="22"/>
        </w:rPr>
      </w:pPr>
      <w:r w:rsidRPr="00366206">
        <w:rPr>
          <w:sz w:val="22"/>
          <w:szCs w:val="22"/>
        </w:rPr>
        <w:t xml:space="preserve">To improve clarity and comparability, we suggested standardization in the description of key study design elements as outlined in the main text </w:t>
      </w:r>
      <w:r w:rsidRPr="00366206">
        <w:rPr>
          <w:b/>
          <w:bCs/>
          <w:sz w:val="22"/>
          <w:szCs w:val="22"/>
        </w:rPr>
        <w:t xml:space="preserve">Table </w:t>
      </w:r>
      <w:r w:rsidR="00AE6BBF" w:rsidRPr="00366206">
        <w:rPr>
          <w:b/>
          <w:bCs/>
          <w:sz w:val="22"/>
          <w:szCs w:val="22"/>
        </w:rPr>
        <w:t>3</w:t>
      </w:r>
      <w:r w:rsidRPr="00366206">
        <w:rPr>
          <w:sz w:val="22"/>
          <w:szCs w:val="22"/>
        </w:rPr>
        <w:t xml:space="preserve">. Accordingly, we summarized the included studies based on these elements </w:t>
      </w:r>
      <w:r w:rsidRPr="006F0EDE">
        <w:rPr>
          <w:sz w:val="22"/>
          <w:szCs w:val="22"/>
        </w:rPr>
        <w:t xml:space="preserve">(see </w:t>
      </w:r>
      <w:r w:rsidRPr="006F0EDE">
        <w:rPr>
          <w:b/>
          <w:bCs/>
          <w:sz w:val="22"/>
          <w:szCs w:val="22"/>
        </w:rPr>
        <w:t>Table S</w:t>
      </w:r>
      <w:r w:rsidR="00AE6BBF" w:rsidRPr="006F0EDE">
        <w:rPr>
          <w:b/>
          <w:bCs/>
          <w:sz w:val="22"/>
          <w:szCs w:val="22"/>
        </w:rPr>
        <w:t>9</w:t>
      </w:r>
      <w:r w:rsidRPr="006F0EDE">
        <w:rPr>
          <w:sz w:val="22"/>
          <w:szCs w:val="22"/>
        </w:rPr>
        <w:t>).</w:t>
      </w:r>
    </w:p>
    <w:p w14:paraId="3D14B834" w14:textId="77777777" w:rsidR="00E45A96" w:rsidRPr="006F0EDE" w:rsidRDefault="00E45A96" w:rsidP="00E45A96">
      <w:pPr>
        <w:spacing w:before="120" w:after="120" w:line="276" w:lineRule="auto"/>
        <w:rPr>
          <w:sz w:val="22"/>
          <w:szCs w:val="22"/>
        </w:rPr>
      </w:pPr>
    </w:p>
    <w:p w14:paraId="0BCC062C" w14:textId="5D45A729" w:rsidR="005F60EE" w:rsidRPr="006F0EDE" w:rsidRDefault="005F60EE" w:rsidP="00E45A96">
      <w:pPr>
        <w:spacing w:line="360" w:lineRule="auto"/>
        <w:rPr>
          <w:b/>
          <w:bCs/>
          <w:sz w:val="22"/>
          <w:szCs w:val="22"/>
        </w:rPr>
      </w:pPr>
      <w:r w:rsidRPr="006F0EDE">
        <w:rPr>
          <w:b/>
          <w:bCs/>
          <w:sz w:val="22"/>
          <w:szCs w:val="22"/>
        </w:rPr>
        <w:t xml:space="preserve">Table </w:t>
      </w:r>
      <w:r w:rsidRPr="006F0EDE">
        <w:rPr>
          <w:rFonts w:hint="eastAsia"/>
          <w:b/>
          <w:bCs/>
          <w:sz w:val="22"/>
          <w:szCs w:val="22"/>
        </w:rPr>
        <w:t>S</w:t>
      </w:r>
      <w:r w:rsidRPr="006F0EDE">
        <w:rPr>
          <w:b/>
          <w:bCs/>
          <w:sz w:val="22"/>
          <w:szCs w:val="22"/>
        </w:rPr>
        <w:t xml:space="preserve">9. Summary of COPD screening and case-finding study design elements of included studies. </w:t>
      </w:r>
    </w:p>
    <w:tbl>
      <w:tblPr>
        <w:tblStyle w:val="TableGrid"/>
        <w:tblW w:w="5802" w:type="pct"/>
        <w:tblInd w:w="-998" w:type="dxa"/>
        <w:tblLayout w:type="fixed"/>
        <w:tblLook w:val="04A0" w:firstRow="1" w:lastRow="0" w:firstColumn="1" w:lastColumn="0" w:noHBand="0" w:noVBand="1"/>
      </w:tblPr>
      <w:tblGrid>
        <w:gridCol w:w="1135"/>
        <w:gridCol w:w="992"/>
        <w:gridCol w:w="1277"/>
        <w:gridCol w:w="851"/>
        <w:gridCol w:w="565"/>
        <w:gridCol w:w="992"/>
        <w:gridCol w:w="1560"/>
        <w:gridCol w:w="1133"/>
        <w:gridCol w:w="1277"/>
        <w:gridCol w:w="851"/>
        <w:gridCol w:w="1280"/>
        <w:gridCol w:w="1133"/>
        <w:gridCol w:w="992"/>
        <w:gridCol w:w="989"/>
      </w:tblGrid>
      <w:tr w:rsidR="005F60EE" w14:paraId="7021226E" w14:textId="77777777" w:rsidTr="002C3BF8">
        <w:trPr>
          <w:trHeight w:val="196"/>
        </w:trPr>
        <w:tc>
          <w:tcPr>
            <w:tcW w:w="378" w:type="pct"/>
            <w:vMerge w:val="restart"/>
          </w:tcPr>
          <w:p w14:paraId="2D157A10" w14:textId="77777777" w:rsidR="005F60EE" w:rsidRPr="002C3BF8" w:rsidRDefault="005F60EE" w:rsidP="002C3BF8">
            <w:pPr>
              <w:rPr>
                <w:b/>
                <w:bCs/>
                <w:color w:val="000000"/>
                <w:sz w:val="16"/>
                <w:szCs w:val="16"/>
              </w:rPr>
            </w:pPr>
            <w:r w:rsidRPr="002C3BF8">
              <w:rPr>
                <w:b/>
                <w:bCs/>
                <w:color w:val="000000"/>
                <w:sz w:val="16"/>
                <w:szCs w:val="16"/>
              </w:rPr>
              <w:t>Study</w:t>
            </w:r>
          </w:p>
        </w:tc>
        <w:tc>
          <w:tcPr>
            <w:tcW w:w="330" w:type="pct"/>
            <w:vMerge w:val="restart"/>
          </w:tcPr>
          <w:p w14:paraId="2BF87482" w14:textId="77777777" w:rsidR="005F60EE" w:rsidRPr="002C3BF8" w:rsidRDefault="005F60EE" w:rsidP="002C3BF8">
            <w:pPr>
              <w:rPr>
                <w:b/>
                <w:bCs/>
                <w:color w:val="000000"/>
                <w:sz w:val="16"/>
                <w:szCs w:val="16"/>
              </w:rPr>
            </w:pPr>
            <w:r w:rsidRPr="002C3BF8">
              <w:rPr>
                <w:b/>
                <w:bCs/>
                <w:color w:val="000000"/>
                <w:sz w:val="16"/>
                <w:szCs w:val="16"/>
              </w:rPr>
              <w:t>Setting</w:t>
            </w:r>
          </w:p>
        </w:tc>
        <w:tc>
          <w:tcPr>
            <w:tcW w:w="425" w:type="pct"/>
            <w:vMerge w:val="restart"/>
          </w:tcPr>
          <w:p w14:paraId="759A57A5" w14:textId="77777777" w:rsidR="005F60EE" w:rsidRPr="002C3BF8" w:rsidRDefault="005F60EE" w:rsidP="002C3BF8">
            <w:pPr>
              <w:rPr>
                <w:b/>
                <w:bCs/>
                <w:color w:val="000000"/>
                <w:sz w:val="16"/>
                <w:szCs w:val="16"/>
              </w:rPr>
            </w:pPr>
            <w:r w:rsidRPr="002C3BF8">
              <w:rPr>
                <w:b/>
                <w:bCs/>
                <w:color w:val="000000"/>
                <w:sz w:val="16"/>
                <w:szCs w:val="16"/>
              </w:rPr>
              <w:t>Description</w:t>
            </w:r>
          </w:p>
        </w:tc>
        <w:tc>
          <w:tcPr>
            <w:tcW w:w="283" w:type="pct"/>
            <w:vMerge w:val="restart"/>
          </w:tcPr>
          <w:p w14:paraId="3D214C87" w14:textId="77777777" w:rsidR="005F60EE" w:rsidRPr="002C3BF8" w:rsidRDefault="005F60EE" w:rsidP="002C3BF8">
            <w:pPr>
              <w:rPr>
                <w:b/>
                <w:bCs/>
                <w:color w:val="000000"/>
                <w:sz w:val="16"/>
                <w:szCs w:val="16"/>
              </w:rPr>
            </w:pPr>
            <w:r w:rsidRPr="002C3BF8">
              <w:rPr>
                <w:b/>
                <w:bCs/>
                <w:color w:val="000000"/>
                <w:sz w:val="16"/>
                <w:szCs w:val="16"/>
              </w:rPr>
              <w:t>Study type</w:t>
            </w:r>
          </w:p>
        </w:tc>
        <w:tc>
          <w:tcPr>
            <w:tcW w:w="1037" w:type="pct"/>
            <w:gridSpan w:val="3"/>
            <w:noWrap/>
          </w:tcPr>
          <w:p w14:paraId="4181ACFC" w14:textId="77777777" w:rsidR="005F60EE" w:rsidRPr="002C3BF8" w:rsidRDefault="005F60EE" w:rsidP="002C3BF8">
            <w:pPr>
              <w:rPr>
                <w:b/>
                <w:bCs/>
                <w:color w:val="000000"/>
                <w:sz w:val="16"/>
                <w:szCs w:val="16"/>
              </w:rPr>
            </w:pPr>
            <w:r w:rsidRPr="002C3BF8">
              <w:rPr>
                <w:b/>
                <w:bCs/>
                <w:color w:val="000000"/>
                <w:sz w:val="16"/>
                <w:szCs w:val="16"/>
              </w:rPr>
              <w:t>Risk factor</w:t>
            </w:r>
          </w:p>
        </w:tc>
        <w:tc>
          <w:tcPr>
            <w:tcW w:w="377" w:type="pct"/>
            <w:vMerge w:val="restart"/>
          </w:tcPr>
          <w:p w14:paraId="26D62680" w14:textId="77777777" w:rsidR="005F60EE" w:rsidRPr="002C3BF8" w:rsidRDefault="005F60EE" w:rsidP="002C3BF8">
            <w:pPr>
              <w:rPr>
                <w:b/>
                <w:bCs/>
                <w:color w:val="000000"/>
                <w:sz w:val="16"/>
                <w:szCs w:val="16"/>
              </w:rPr>
            </w:pPr>
            <w:r w:rsidRPr="002C3BF8">
              <w:rPr>
                <w:b/>
                <w:bCs/>
                <w:color w:val="000000"/>
                <w:sz w:val="16"/>
                <w:szCs w:val="16"/>
              </w:rPr>
              <w:t>Recruitment method</w:t>
            </w:r>
          </w:p>
        </w:tc>
        <w:tc>
          <w:tcPr>
            <w:tcW w:w="708" w:type="pct"/>
            <w:gridSpan w:val="2"/>
          </w:tcPr>
          <w:p w14:paraId="008FC602" w14:textId="77777777" w:rsidR="005F60EE" w:rsidRPr="002C3BF8" w:rsidRDefault="005F60EE" w:rsidP="002C3BF8">
            <w:pPr>
              <w:rPr>
                <w:b/>
                <w:bCs/>
                <w:color w:val="000000"/>
                <w:sz w:val="16"/>
                <w:szCs w:val="16"/>
              </w:rPr>
            </w:pPr>
            <w:r w:rsidRPr="002C3BF8">
              <w:rPr>
                <w:b/>
                <w:bCs/>
                <w:color w:val="000000"/>
                <w:sz w:val="16"/>
                <w:szCs w:val="16"/>
              </w:rPr>
              <w:t>Screening</w:t>
            </w:r>
          </w:p>
        </w:tc>
        <w:tc>
          <w:tcPr>
            <w:tcW w:w="426" w:type="pct"/>
            <w:vMerge w:val="restart"/>
          </w:tcPr>
          <w:p w14:paraId="26ABF579" w14:textId="77777777" w:rsidR="005F60EE" w:rsidRPr="002C3BF8" w:rsidRDefault="005F60EE" w:rsidP="002C3BF8">
            <w:pPr>
              <w:rPr>
                <w:b/>
                <w:bCs/>
                <w:color w:val="000000"/>
                <w:sz w:val="16"/>
                <w:szCs w:val="16"/>
              </w:rPr>
            </w:pPr>
            <w:r w:rsidRPr="002C3BF8">
              <w:rPr>
                <w:b/>
                <w:bCs/>
                <w:color w:val="000000"/>
                <w:sz w:val="16"/>
                <w:szCs w:val="16"/>
              </w:rPr>
              <w:t>Positive threshold</w:t>
            </w:r>
          </w:p>
        </w:tc>
        <w:tc>
          <w:tcPr>
            <w:tcW w:w="707" w:type="pct"/>
            <w:gridSpan w:val="2"/>
          </w:tcPr>
          <w:p w14:paraId="2DF4E605" w14:textId="77777777" w:rsidR="005F60EE" w:rsidRPr="002C3BF8" w:rsidRDefault="005F60EE" w:rsidP="002C3BF8">
            <w:pPr>
              <w:rPr>
                <w:b/>
                <w:bCs/>
                <w:color w:val="000000"/>
                <w:sz w:val="16"/>
                <w:szCs w:val="16"/>
              </w:rPr>
            </w:pPr>
            <w:r w:rsidRPr="002C3BF8">
              <w:rPr>
                <w:b/>
                <w:bCs/>
                <w:color w:val="000000"/>
                <w:sz w:val="16"/>
                <w:szCs w:val="16"/>
              </w:rPr>
              <w:t>Diagnostic</w:t>
            </w:r>
          </w:p>
        </w:tc>
        <w:tc>
          <w:tcPr>
            <w:tcW w:w="329" w:type="pct"/>
            <w:vMerge w:val="restart"/>
          </w:tcPr>
          <w:p w14:paraId="2729229A" w14:textId="77777777" w:rsidR="005F60EE" w:rsidRPr="002C3BF8" w:rsidRDefault="005F60EE" w:rsidP="002C3BF8">
            <w:pPr>
              <w:rPr>
                <w:b/>
                <w:bCs/>
                <w:color w:val="000000"/>
                <w:sz w:val="16"/>
                <w:szCs w:val="16"/>
              </w:rPr>
            </w:pPr>
            <w:r w:rsidRPr="002C3BF8">
              <w:rPr>
                <w:b/>
                <w:bCs/>
                <w:color w:val="000000"/>
                <w:sz w:val="16"/>
                <w:szCs w:val="16"/>
              </w:rPr>
              <w:t>Frequency</w:t>
            </w:r>
          </w:p>
        </w:tc>
      </w:tr>
      <w:tr w:rsidR="005F60EE" w14:paraId="622B1A98" w14:textId="77777777" w:rsidTr="002C3BF8">
        <w:trPr>
          <w:trHeight w:val="75"/>
        </w:trPr>
        <w:tc>
          <w:tcPr>
            <w:tcW w:w="378" w:type="pct"/>
            <w:vMerge/>
          </w:tcPr>
          <w:p w14:paraId="4232CC29" w14:textId="77777777" w:rsidR="005F60EE" w:rsidRDefault="005F60EE" w:rsidP="002C3BF8">
            <w:pPr>
              <w:rPr>
                <w:color w:val="000000"/>
                <w:sz w:val="16"/>
                <w:szCs w:val="16"/>
              </w:rPr>
            </w:pPr>
          </w:p>
        </w:tc>
        <w:tc>
          <w:tcPr>
            <w:tcW w:w="330" w:type="pct"/>
            <w:vMerge/>
          </w:tcPr>
          <w:p w14:paraId="31CF1C3C" w14:textId="77777777" w:rsidR="005F60EE" w:rsidRDefault="005F60EE" w:rsidP="002C3BF8">
            <w:pPr>
              <w:rPr>
                <w:color w:val="000000"/>
                <w:sz w:val="16"/>
                <w:szCs w:val="16"/>
              </w:rPr>
            </w:pPr>
          </w:p>
        </w:tc>
        <w:tc>
          <w:tcPr>
            <w:tcW w:w="425" w:type="pct"/>
            <w:vMerge/>
          </w:tcPr>
          <w:p w14:paraId="717AED61" w14:textId="77777777" w:rsidR="005F60EE" w:rsidRDefault="005F60EE" w:rsidP="002C3BF8">
            <w:pPr>
              <w:rPr>
                <w:color w:val="000000"/>
                <w:sz w:val="16"/>
                <w:szCs w:val="16"/>
              </w:rPr>
            </w:pPr>
          </w:p>
        </w:tc>
        <w:tc>
          <w:tcPr>
            <w:tcW w:w="283" w:type="pct"/>
            <w:vMerge/>
          </w:tcPr>
          <w:p w14:paraId="13F19C4D" w14:textId="77777777" w:rsidR="005F60EE" w:rsidRDefault="005F60EE" w:rsidP="002C3BF8">
            <w:pPr>
              <w:rPr>
                <w:color w:val="000000"/>
                <w:sz w:val="16"/>
                <w:szCs w:val="16"/>
              </w:rPr>
            </w:pPr>
          </w:p>
        </w:tc>
        <w:tc>
          <w:tcPr>
            <w:tcW w:w="188" w:type="pct"/>
          </w:tcPr>
          <w:p w14:paraId="3705E567" w14:textId="77777777" w:rsidR="005F60EE" w:rsidRPr="002C3BF8" w:rsidRDefault="005F60EE" w:rsidP="002C3BF8">
            <w:pPr>
              <w:rPr>
                <w:b/>
                <w:bCs/>
                <w:color w:val="000000"/>
                <w:sz w:val="16"/>
                <w:szCs w:val="16"/>
              </w:rPr>
            </w:pPr>
            <w:r w:rsidRPr="002C3BF8">
              <w:rPr>
                <w:b/>
                <w:bCs/>
                <w:color w:val="000000"/>
                <w:sz w:val="16"/>
                <w:szCs w:val="16"/>
              </w:rPr>
              <w:t>Age</w:t>
            </w:r>
          </w:p>
        </w:tc>
        <w:tc>
          <w:tcPr>
            <w:tcW w:w="330" w:type="pct"/>
          </w:tcPr>
          <w:p w14:paraId="783E796E" w14:textId="77777777" w:rsidR="005F60EE" w:rsidRPr="002C3BF8" w:rsidRDefault="005F60EE" w:rsidP="002C3BF8">
            <w:pPr>
              <w:rPr>
                <w:b/>
                <w:bCs/>
                <w:color w:val="000000"/>
                <w:sz w:val="16"/>
                <w:szCs w:val="16"/>
              </w:rPr>
            </w:pPr>
            <w:r w:rsidRPr="002C3BF8">
              <w:rPr>
                <w:b/>
                <w:bCs/>
                <w:color w:val="000000"/>
                <w:sz w:val="16"/>
                <w:szCs w:val="16"/>
              </w:rPr>
              <w:t>Smoking</w:t>
            </w:r>
          </w:p>
        </w:tc>
        <w:tc>
          <w:tcPr>
            <w:tcW w:w="519" w:type="pct"/>
          </w:tcPr>
          <w:p w14:paraId="0FC56913" w14:textId="77777777" w:rsidR="005F60EE" w:rsidRPr="002C3BF8" w:rsidRDefault="005F60EE" w:rsidP="002C3BF8">
            <w:pPr>
              <w:rPr>
                <w:b/>
                <w:bCs/>
                <w:color w:val="000000"/>
                <w:sz w:val="16"/>
                <w:szCs w:val="16"/>
              </w:rPr>
            </w:pPr>
            <w:r w:rsidRPr="002C3BF8">
              <w:rPr>
                <w:b/>
                <w:bCs/>
                <w:color w:val="000000"/>
                <w:sz w:val="16"/>
                <w:szCs w:val="16"/>
              </w:rPr>
              <w:t>Other</w:t>
            </w:r>
          </w:p>
        </w:tc>
        <w:tc>
          <w:tcPr>
            <w:tcW w:w="377" w:type="pct"/>
            <w:vMerge/>
          </w:tcPr>
          <w:p w14:paraId="235CB7F9" w14:textId="77777777" w:rsidR="005F60EE" w:rsidRPr="002C3BF8" w:rsidRDefault="005F60EE" w:rsidP="002C3BF8">
            <w:pPr>
              <w:rPr>
                <w:b/>
                <w:bCs/>
                <w:color w:val="000000"/>
                <w:sz w:val="16"/>
                <w:szCs w:val="16"/>
              </w:rPr>
            </w:pPr>
          </w:p>
        </w:tc>
        <w:tc>
          <w:tcPr>
            <w:tcW w:w="425" w:type="pct"/>
          </w:tcPr>
          <w:p w14:paraId="370A9C88" w14:textId="77777777" w:rsidR="005F60EE" w:rsidRPr="002C3BF8" w:rsidRDefault="005F60EE" w:rsidP="002C3BF8">
            <w:pPr>
              <w:rPr>
                <w:b/>
                <w:bCs/>
                <w:color w:val="000000"/>
                <w:sz w:val="16"/>
                <w:szCs w:val="16"/>
              </w:rPr>
            </w:pPr>
            <w:r w:rsidRPr="002C3BF8">
              <w:rPr>
                <w:b/>
                <w:bCs/>
                <w:color w:val="000000"/>
                <w:sz w:val="16"/>
                <w:szCs w:val="16"/>
              </w:rPr>
              <w:t>Tool</w:t>
            </w:r>
          </w:p>
        </w:tc>
        <w:tc>
          <w:tcPr>
            <w:tcW w:w="283" w:type="pct"/>
          </w:tcPr>
          <w:p w14:paraId="2D23D56A" w14:textId="77777777" w:rsidR="005F60EE" w:rsidRPr="002C3BF8" w:rsidRDefault="005F60EE" w:rsidP="002C3BF8">
            <w:pPr>
              <w:rPr>
                <w:b/>
                <w:bCs/>
                <w:color w:val="000000"/>
                <w:sz w:val="16"/>
                <w:szCs w:val="16"/>
              </w:rPr>
            </w:pPr>
            <w:r w:rsidRPr="002C3BF8">
              <w:rPr>
                <w:b/>
                <w:bCs/>
                <w:color w:val="000000"/>
                <w:sz w:val="16"/>
                <w:szCs w:val="16"/>
              </w:rPr>
              <w:t>Setting</w:t>
            </w:r>
          </w:p>
        </w:tc>
        <w:tc>
          <w:tcPr>
            <w:tcW w:w="426" w:type="pct"/>
            <w:vMerge/>
          </w:tcPr>
          <w:p w14:paraId="52BF0C56" w14:textId="77777777" w:rsidR="005F60EE" w:rsidRPr="002C3BF8" w:rsidRDefault="005F60EE" w:rsidP="002C3BF8">
            <w:pPr>
              <w:rPr>
                <w:b/>
                <w:bCs/>
                <w:color w:val="000000"/>
                <w:sz w:val="16"/>
                <w:szCs w:val="16"/>
              </w:rPr>
            </w:pPr>
          </w:p>
        </w:tc>
        <w:tc>
          <w:tcPr>
            <w:tcW w:w="377" w:type="pct"/>
          </w:tcPr>
          <w:p w14:paraId="06492E5D" w14:textId="77777777" w:rsidR="005F60EE" w:rsidRPr="002C3BF8" w:rsidRDefault="005F60EE" w:rsidP="002C3BF8">
            <w:pPr>
              <w:rPr>
                <w:b/>
                <w:bCs/>
                <w:color w:val="000000"/>
                <w:sz w:val="16"/>
                <w:szCs w:val="16"/>
              </w:rPr>
            </w:pPr>
            <w:r w:rsidRPr="002C3BF8">
              <w:rPr>
                <w:b/>
                <w:bCs/>
                <w:color w:val="000000"/>
                <w:sz w:val="16"/>
                <w:szCs w:val="16"/>
              </w:rPr>
              <w:t>Tool</w:t>
            </w:r>
          </w:p>
        </w:tc>
        <w:tc>
          <w:tcPr>
            <w:tcW w:w="330" w:type="pct"/>
          </w:tcPr>
          <w:p w14:paraId="40846793" w14:textId="77777777" w:rsidR="005F60EE" w:rsidRPr="002C3BF8" w:rsidRDefault="005F60EE" w:rsidP="002C3BF8">
            <w:pPr>
              <w:rPr>
                <w:b/>
                <w:bCs/>
                <w:color w:val="000000"/>
                <w:sz w:val="16"/>
                <w:szCs w:val="16"/>
              </w:rPr>
            </w:pPr>
            <w:r w:rsidRPr="002C3BF8">
              <w:rPr>
                <w:b/>
                <w:bCs/>
                <w:color w:val="000000"/>
                <w:sz w:val="16"/>
                <w:szCs w:val="16"/>
              </w:rPr>
              <w:t>Setting</w:t>
            </w:r>
          </w:p>
        </w:tc>
        <w:tc>
          <w:tcPr>
            <w:tcW w:w="329" w:type="pct"/>
            <w:vMerge/>
          </w:tcPr>
          <w:p w14:paraId="32863850" w14:textId="77777777" w:rsidR="005F60EE" w:rsidRPr="002C3BF8" w:rsidRDefault="005F60EE" w:rsidP="002C3BF8">
            <w:pPr>
              <w:rPr>
                <w:b/>
                <w:bCs/>
                <w:color w:val="000000"/>
                <w:sz w:val="16"/>
                <w:szCs w:val="16"/>
              </w:rPr>
            </w:pPr>
          </w:p>
        </w:tc>
      </w:tr>
      <w:tr w:rsidR="005F60EE" w14:paraId="6F174B9F" w14:textId="77777777" w:rsidTr="002C3BF8">
        <w:trPr>
          <w:trHeight w:val="346"/>
        </w:trPr>
        <w:tc>
          <w:tcPr>
            <w:tcW w:w="378" w:type="pct"/>
          </w:tcPr>
          <w:p w14:paraId="2AA828A4" w14:textId="77777777" w:rsidR="005F60EE" w:rsidRPr="00413E7C" w:rsidRDefault="005F60EE" w:rsidP="002C3BF8">
            <w:pPr>
              <w:rPr>
                <w:color w:val="000000"/>
                <w:sz w:val="16"/>
                <w:szCs w:val="16"/>
              </w:rPr>
            </w:pPr>
            <w:r w:rsidRPr="00413E7C">
              <w:rPr>
                <w:color w:val="000000"/>
                <w:sz w:val="16"/>
                <w:szCs w:val="16"/>
              </w:rPr>
              <w:t>Jones et al., 2005</w:t>
            </w:r>
            <w:r w:rsidRPr="00413E7C">
              <w:rPr>
                <w:color w:val="000000"/>
                <w:sz w:val="16"/>
                <w:szCs w:val="16"/>
              </w:rPr>
              <w:fldChar w:fldCharType="begin"/>
            </w:r>
            <w:r>
              <w:rPr>
                <w:color w:val="000000"/>
                <w:sz w:val="16"/>
                <w:szCs w:val="16"/>
              </w:rPr>
              <w:instrText xml:space="preserve"> ADDIN ZOTERO_ITEM CSL_CITATION {"citationID":"3tnEz3Od","properties":{"formattedCitation":"\\super 3\\nosupersub{}","plainCitation":"3","noteIndex":0},"citationItems":[{"id":451,"uris":["http://zotero.org/users/local/3ei8QW7X/items/HGLB7G78","http://zotero.org/users/8333807/items/HGLB7G78"],"itemData":{"id":451,"type":"article-journal","abstract":"This evaluation of an inexpensive mobile spirometry service demonstrates how patients with respiratory problems can be diagnosed and referred to appropriate services, with major potential benefits to the patient and the health service. © 2005 General Practice Airways Group. Published by Elsevier Ltd. All rights reserved.","container-title":"Primary Care Respiratory Journal","DOI":"10.1016/j.pcrj.2004.12.003","ISSN":"1471-4418","issue":"3","language":"English","page":"169-171","source":"Embase","title":"A pilot study of a mobile spirometry service in primary care","volume":"14","author":[{"family":"Jones","given":"R."},{"family":"Whittaker","given":"M."},{"family":"Hanney","given":"K."},{"family":"Shackell","given":"B."}],"issued":{"date-parts":[["2005"]]}}}],"schema":"https://github.com/citation-style-language/schema/raw/master/csl-citation.json"} </w:instrText>
            </w:r>
            <w:r w:rsidRPr="00413E7C">
              <w:rPr>
                <w:color w:val="000000"/>
                <w:sz w:val="16"/>
                <w:szCs w:val="16"/>
              </w:rPr>
              <w:fldChar w:fldCharType="separate"/>
            </w:r>
            <w:r w:rsidRPr="00413E7C">
              <w:rPr>
                <w:rFonts w:eastAsiaTheme="minorEastAsia"/>
                <w:color w:val="000000"/>
                <w:sz w:val="16"/>
                <w:vertAlign w:val="superscript"/>
              </w:rPr>
              <w:t>3</w:t>
            </w:r>
            <w:r w:rsidRPr="00413E7C">
              <w:rPr>
                <w:color w:val="000000"/>
                <w:sz w:val="16"/>
                <w:szCs w:val="16"/>
              </w:rPr>
              <w:fldChar w:fldCharType="end"/>
            </w:r>
          </w:p>
        </w:tc>
        <w:tc>
          <w:tcPr>
            <w:tcW w:w="330" w:type="pct"/>
          </w:tcPr>
          <w:p w14:paraId="102BD2E1" w14:textId="77777777" w:rsidR="005F60EE" w:rsidRDefault="005F60EE" w:rsidP="002C3BF8">
            <w:pPr>
              <w:rPr>
                <w:color w:val="000000"/>
                <w:sz w:val="16"/>
                <w:szCs w:val="16"/>
              </w:rPr>
            </w:pPr>
            <w:r>
              <w:rPr>
                <w:color w:val="000000"/>
                <w:sz w:val="16"/>
                <w:szCs w:val="16"/>
              </w:rPr>
              <w:t>UK</w:t>
            </w:r>
          </w:p>
        </w:tc>
        <w:tc>
          <w:tcPr>
            <w:tcW w:w="425" w:type="pct"/>
          </w:tcPr>
          <w:p w14:paraId="7C45B729" w14:textId="77777777" w:rsidR="005F60EE" w:rsidRDefault="005F60EE" w:rsidP="002C3BF8">
            <w:pPr>
              <w:rPr>
                <w:color w:val="000000"/>
                <w:sz w:val="16"/>
                <w:szCs w:val="16"/>
              </w:rPr>
            </w:pPr>
            <w:r>
              <w:rPr>
                <w:color w:val="000000"/>
                <w:sz w:val="16"/>
                <w:szCs w:val="16"/>
              </w:rPr>
              <w:t>Structured COPD diagnostic and management</w:t>
            </w:r>
          </w:p>
        </w:tc>
        <w:tc>
          <w:tcPr>
            <w:tcW w:w="283" w:type="pct"/>
          </w:tcPr>
          <w:p w14:paraId="19908D4B" w14:textId="77777777" w:rsidR="005F60EE" w:rsidRDefault="005F60EE" w:rsidP="002C3BF8">
            <w:pPr>
              <w:rPr>
                <w:color w:val="000000"/>
                <w:sz w:val="16"/>
                <w:szCs w:val="16"/>
              </w:rPr>
            </w:pPr>
            <w:r>
              <w:rPr>
                <w:sz w:val="16"/>
                <w:szCs w:val="16"/>
              </w:rPr>
              <w:t>Empirical</w:t>
            </w:r>
          </w:p>
        </w:tc>
        <w:tc>
          <w:tcPr>
            <w:tcW w:w="188" w:type="pct"/>
          </w:tcPr>
          <w:p w14:paraId="59893137" w14:textId="77777777" w:rsidR="005F60EE" w:rsidRDefault="005F60EE" w:rsidP="002C3BF8">
            <w:pPr>
              <w:rPr>
                <w:color w:val="000000"/>
                <w:sz w:val="16"/>
                <w:szCs w:val="16"/>
              </w:rPr>
            </w:pPr>
          </w:p>
        </w:tc>
        <w:tc>
          <w:tcPr>
            <w:tcW w:w="330" w:type="pct"/>
          </w:tcPr>
          <w:p w14:paraId="7F31E2F1" w14:textId="77777777" w:rsidR="005F60EE" w:rsidRDefault="005F60EE" w:rsidP="002C3BF8">
            <w:pPr>
              <w:rPr>
                <w:color w:val="000000"/>
                <w:sz w:val="16"/>
                <w:szCs w:val="16"/>
              </w:rPr>
            </w:pPr>
          </w:p>
        </w:tc>
        <w:tc>
          <w:tcPr>
            <w:tcW w:w="519" w:type="pct"/>
          </w:tcPr>
          <w:p w14:paraId="37DC4132" w14:textId="77777777" w:rsidR="005F60EE" w:rsidRDefault="005F60EE" w:rsidP="002C3BF8">
            <w:pPr>
              <w:rPr>
                <w:color w:val="000000"/>
                <w:sz w:val="16"/>
                <w:szCs w:val="16"/>
              </w:rPr>
            </w:pPr>
          </w:p>
        </w:tc>
        <w:tc>
          <w:tcPr>
            <w:tcW w:w="377" w:type="pct"/>
          </w:tcPr>
          <w:p w14:paraId="17BDE891" w14:textId="77777777" w:rsidR="005F60EE" w:rsidRDefault="005F60EE" w:rsidP="002C3BF8">
            <w:pPr>
              <w:rPr>
                <w:color w:val="000000"/>
                <w:sz w:val="16"/>
                <w:szCs w:val="16"/>
              </w:rPr>
            </w:pPr>
          </w:p>
        </w:tc>
        <w:tc>
          <w:tcPr>
            <w:tcW w:w="425" w:type="pct"/>
          </w:tcPr>
          <w:p w14:paraId="6B8FCE80" w14:textId="77777777" w:rsidR="005F60EE" w:rsidRDefault="005F60EE" w:rsidP="002C3BF8">
            <w:pPr>
              <w:rPr>
                <w:color w:val="000000"/>
                <w:sz w:val="16"/>
                <w:szCs w:val="16"/>
              </w:rPr>
            </w:pPr>
          </w:p>
        </w:tc>
        <w:tc>
          <w:tcPr>
            <w:tcW w:w="283" w:type="pct"/>
          </w:tcPr>
          <w:p w14:paraId="06F1FDD0" w14:textId="77777777" w:rsidR="005F60EE" w:rsidRDefault="005F60EE" w:rsidP="002C3BF8">
            <w:pPr>
              <w:rPr>
                <w:color w:val="000000"/>
                <w:sz w:val="16"/>
                <w:szCs w:val="16"/>
              </w:rPr>
            </w:pPr>
            <w:r>
              <w:rPr>
                <w:color w:val="000000"/>
                <w:sz w:val="16"/>
                <w:szCs w:val="16"/>
              </w:rPr>
              <w:t>General practices</w:t>
            </w:r>
          </w:p>
        </w:tc>
        <w:tc>
          <w:tcPr>
            <w:tcW w:w="426" w:type="pct"/>
          </w:tcPr>
          <w:p w14:paraId="0CA2CB0A" w14:textId="77777777" w:rsidR="005F60EE" w:rsidRDefault="005F60EE" w:rsidP="002C3BF8">
            <w:pPr>
              <w:rPr>
                <w:color w:val="000000"/>
                <w:sz w:val="16"/>
                <w:szCs w:val="16"/>
              </w:rPr>
            </w:pPr>
          </w:p>
        </w:tc>
        <w:tc>
          <w:tcPr>
            <w:tcW w:w="377" w:type="pct"/>
          </w:tcPr>
          <w:p w14:paraId="5C53F421" w14:textId="77777777" w:rsidR="005F60EE" w:rsidRDefault="005F60EE" w:rsidP="002C3BF8">
            <w:pPr>
              <w:rPr>
                <w:color w:val="000000"/>
                <w:sz w:val="16"/>
                <w:szCs w:val="16"/>
              </w:rPr>
            </w:pPr>
            <w:r>
              <w:rPr>
                <w:color w:val="000000"/>
                <w:sz w:val="16"/>
                <w:szCs w:val="16"/>
              </w:rPr>
              <w:t>Confirmatory spirometry</w:t>
            </w:r>
          </w:p>
        </w:tc>
        <w:tc>
          <w:tcPr>
            <w:tcW w:w="330" w:type="pct"/>
          </w:tcPr>
          <w:p w14:paraId="1BC98A5B" w14:textId="77777777" w:rsidR="005F60EE" w:rsidRDefault="005F60EE" w:rsidP="002C3BF8">
            <w:pPr>
              <w:rPr>
                <w:color w:val="000000"/>
                <w:sz w:val="16"/>
                <w:szCs w:val="16"/>
              </w:rPr>
            </w:pPr>
            <w:r>
              <w:rPr>
                <w:color w:val="000000"/>
                <w:sz w:val="16"/>
                <w:szCs w:val="16"/>
              </w:rPr>
              <w:t>General practices</w:t>
            </w:r>
          </w:p>
        </w:tc>
        <w:tc>
          <w:tcPr>
            <w:tcW w:w="329" w:type="pct"/>
          </w:tcPr>
          <w:p w14:paraId="1DCD7BE9" w14:textId="77777777" w:rsidR="005F60EE" w:rsidRDefault="005F60EE" w:rsidP="002C3BF8">
            <w:pPr>
              <w:rPr>
                <w:color w:val="000000"/>
                <w:sz w:val="16"/>
                <w:szCs w:val="16"/>
              </w:rPr>
            </w:pPr>
            <w:r>
              <w:rPr>
                <w:color w:val="000000"/>
                <w:sz w:val="16"/>
                <w:szCs w:val="16"/>
              </w:rPr>
              <w:t>One-time</w:t>
            </w:r>
          </w:p>
        </w:tc>
      </w:tr>
      <w:tr w:rsidR="005F60EE" w14:paraId="0830976C" w14:textId="77777777" w:rsidTr="002C3BF8">
        <w:trPr>
          <w:trHeight w:val="850"/>
        </w:trPr>
        <w:tc>
          <w:tcPr>
            <w:tcW w:w="378" w:type="pct"/>
            <w:vMerge w:val="restart"/>
          </w:tcPr>
          <w:p w14:paraId="6BBCF285" w14:textId="77777777" w:rsidR="005F60EE" w:rsidRDefault="005F60EE" w:rsidP="002C3BF8">
            <w:pPr>
              <w:rPr>
                <w:color w:val="000000"/>
                <w:sz w:val="16"/>
                <w:szCs w:val="16"/>
              </w:rPr>
            </w:pPr>
            <w:r>
              <w:rPr>
                <w:color w:val="000000"/>
                <w:sz w:val="16"/>
                <w:szCs w:val="16"/>
              </w:rPr>
              <w:t>Konstantikaki et al., 2011</w:t>
            </w:r>
            <w:r>
              <w:rPr>
                <w:color w:val="000000"/>
                <w:sz w:val="16"/>
                <w:szCs w:val="16"/>
              </w:rPr>
              <w:fldChar w:fldCharType="begin"/>
            </w:r>
            <w:r>
              <w:rPr>
                <w:color w:val="000000"/>
                <w:sz w:val="16"/>
                <w:szCs w:val="16"/>
              </w:rPr>
              <w:instrText xml:space="preserve"> ADDIN ZOTERO_ITEM CSL_CITATION {"citationID":"MZgbY3lx","properties":{"formattedCitation":"\\super 4\\nosupersub{}","plainCitation":"4","noteIndex":0},"citationItems":[{"id":485,"uris":["http://zotero.org/users/local/3ei8QW7X/items/X6QDGZZA","http://zotero.org/users/8333807/items/X6QDGZZA"],"itemData":{"id":485,"type":"article-journal","abstract":"Background: Early diagnosis of Chronic Obstructive Pulmonary Disease (COPD) remains the cornerstone for effective management. In this study we compared an open spirometry programme and a case-finding programme providing spirometry to high-risk subjects selected by primary care physicians. Methods: A network of primary care physicians was created after invitation and all participants received training on COPD and spirometry. The study team visited 12 primary care settings in each programme in a 1-year period. Spirometry was performed in all eligible participants. COPD diagnosis and classification was based on GOLD guidelines and evaluation by a chest physician. Results: Patients with acceptable spirometry were evaluated (n = 201 in the case-finding and n = 905 in the open spirometry programme). The proportion of newly diagnosed COPD was 27.9% in the case-finding programme compared to 8.4% in the open spirometry programme (p &lt; 0.0001). The numberneeded-to-screen (NNS) for a new diagnosis of COPD was 3.6 in the case-finding programme compared to 11.9 in the open spirometry programme. The majority of newly diagnosed patients were classified in GOLD stages I an II. The average cost for a new diagnosis of COPD was 173 in the open spirometry programme and 102 in the case-finding programme. Conclusions: A case-finding programme involving primary care physicians was more cost-effective for the identification of new cases of COPD compared to an open spirometry programme. The development of networks of primary care physicians with access to good quality spirometry and specialist consultation for early diagnosis of COPD is justified. © 2010 Elsevier Ltd. All rights reserved.","container-title":"Respiratory medicine","DOI":"10.1016/j.rmed.2010.06.020","ISSN":"0954-6111","issue":"2","language":"English","page":"274-281","source":"Embase Medline","title":"Comparison of a network of primary care physicians and an open spirometry programme for COPD diagnosis","volume":"105","author":[{"family":"Konstantikaki","given":"V."},{"family":"Kostikas","given":"K."},{"family":"Minas","given":"M."},{"family":"Batavanis","given":"G."},{"family":"Daniil","given":"Z."},{"family":"Gourgoulianis","given":"K. I."},{"family":"Hatzoglou","given":"C."}],"issued":{"date-parts":[["2011"]]}}}],"schema":"https://github.com/citation-style-language/schema/raw/master/csl-citation.json"}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4</w:t>
            </w:r>
            <w:r>
              <w:rPr>
                <w:color w:val="000000"/>
                <w:sz w:val="16"/>
                <w:szCs w:val="16"/>
              </w:rPr>
              <w:fldChar w:fldCharType="end"/>
            </w:r>
          </w:p>
        </w:tc>
        <w:tc>
          <w:tcPr>
            <w:tcW w:w="330" w:type="pct"/>
            <w:vMerge w:val="restart"/>
          </w:tcPr>
          <w:p w14:paraId="4AB0B78D" w14:textId="77777777" w:rsidR="005F60EE" w:rsidRDefault="005F60EE" w:rsidP="002C3BF8">
            <w:pPr>
              <w:rPr>
                <w:color w:val="000000"/>
                <w:sz w:val="16"/>
                <w:szCs w:val="16"/>
              </w:rPr>
            </w:pPr>
            <w:r>
              <w:rPr>
                <w:color w:val="000000"/>
                <w:sz w:val="16"/>
                <w:szCs w:val="16"/>
              </w:rPr>
              <w:t>Greece</w:t>
            </w:r>
          </w:p>
        </w:tc>
        <w:tc>
          <w:tcPr>
            <w:tcW w:w="425" w:type="pct"/>
          </w:tcPr>
          <w:p w14:paraId="787E70F7" w14:textId="77777777" w:rsidR="005F60EE" w:rsidRDefault="005F60EE" w:rsidP="002C3BF8">
            <w:pPr>
              <w:rPr>
                <w:color w:val="000000"/>
                <w:sz w:val="16"/>
                <w:szCs w:val="16"/>
              </w:rPr>
            </w:pPr>
            <w:r>
              <w:rPr>
                <w:color w:val="000000"/>
                <w:sz w:val="16"/>
                <w:szCs w:val="16"/>
              </w:rPr>
              <w:t>Open spirometry</w:t>
            </w:r>
          </w:p>
        </w:tc>
        <w:tc>
          <w:tcPr>
            <w:tcW w:w="283" w:type="pct"/>
          </w:tcPr>
          <w:p w14:paraId="25C09E48" w14:textId="77777777" w:rsidR="005F60EE" w:rsidRDefault="005F60EE" w:rsidP="002C3BF8">
            <w:pPr>
              <w:rPr>
                <w:color w:val="000000"/>
                <w:sz w:val="16"/>
                <w:szCs w:val="16"/>
              </w:rPr>
            </w:pPr>
            <w:r>
              <w:rPr>
                <w:sz w:val="16"/>
                <w:szCs w:val="16"/>
              </w:rPr>
              <w:t>Empirical</w:t>
            </w:r>
          </w:p>
        </w:tc>
        <w:tc>
          <w:tcPr>
            <w:tcW w:w="188" w:type="pct"/>
          </w:tcPr>
          <w:p w14:paraId="6984EF05" w14:textId="77777777" w:rsidR="005F60EE" w:rsidRDefault="005F60EE" w:rsidP="002C3BF8">
            <w:pPr>
              <w:rPr>
                <w:color w:val="000000"/>
                <w:sz w:val="16"/>
                <w:szCs w:val="16"/>
              </w:rPr>
            </w:pPr>
            <w:r>
              <w:rPr>
                <w:color w:val="000000"/>
                <w:sz w:val="16"/>
                <w:szCs w:val="16"/>
              </w:rPr>
              <w:t>&gt;30</w:t>
            </w:r>
          </w:p>
        </w:tc>
        <w:tc>
          <w:tcPr>
            <w:tcW w:w="330" w:type="pct"/>
          </w:tcPr>
          <w:p w14:paraId="2BD27BDE" w14:textId="77777777" w:rsidR="005F60EE" w:rsidRDefault="005F60EE" w:rsidP="002C3BF8">
            <w:pPr>
              <w:rPr>
                <w:color w:val="000000"/>
                <w:sz w:val="16"/>
                <w:szCs w:val="16"/>
              </w:rPr>
            </w:pPr>
          </w:p>
        </w:tc>
        <w:tc>
          <w:tcPr>
            <w:tcW w:w="519" w:type="pct"/>
          </w:tcPr>
          <w:p w14:paraId="44E6C073" w14:textId="77777777" w:rsidR="005F60EE" w:rsidRDefault="005F60EE" w:rsidP="002C3BF8">
            <w:pPr>
              <w:rPr>
                <w:color w:val="000000"/>
                <w:sz w:val="16"/>
                <w:szCs w:val="16"/>
              </w:rPr>
            </w:pPr>
            <w:r>
              <w:rPr>
                <w:color w:val="000000"/>
                <w:sz w:val="16"/>
                <w:szCs w:val="16"/>
              </w:rPr>
              <w:t>With chronic respiratory symptoms</w:t>
            </w:r>
          </w:p>
        </w:tc>
        <w:tc>
          <w:tcPr>
            <w:tcW w:w="377" w:type="pct"/>
          </w:tcPr>
          <w:p w14:paraId="6371DC95" w14:textId="77777777" w:rsidR="005F60EE" w:rsidRDefault="005F60EE" w:rsidP="002C3BF8">
            <w:pPr>
              <w:rPr>
                <w:color w:val="000000"/>
                <w:sz w:val="16"/>
                <w:szCs w:val="16"/>
              </w:rPr>
            </w:pPr>
            <w:r>
              <w:rPr>
                <w:color w:val="000000"/>
                <w:sz w:val="16"/>
                <w:szCs w:val="16"/>
              </w:rPr>
              <w:t>Public invitation through local advertisement</w:t>
            </w:r>
          </w:p>
        </w:tc>
        <w:tc>
          <w:tcPr>
            <w:tcW w:w="425" w:type="pct"/>
          </w:tcPr>
          <w:p w14:paraId="2228340C" w14:textId="77777777" w:rsidR="005F60EE" w:rsidRDefault="005F60EE" w:rsidP="002C3BF8">
            <w:pPr>
              <w:rPr>
                <w:color w:val="000000"/>
                <w:sz w:val="16"/>
                <w:szCs w:val="16"/>
              </w:rPr>
            </w:pPr>
            <w:r>
              <w:rPr>
                <w:color w:val="000000"/>
                <w:sz w:val="16"/>
                <w:szCs w:val="16"/>
              </w:rPr>
              <w:t>Structured questionnaire</w:t>
            </w:r>
          </w:p>
        </w:tc>
        <w:tc>
          <w:tcPr>
            <w:tcW w:w="283" w:type="pct"/>
          </w:tcPr>
          <w:p w14:paraId="7B6163C2" w14:textId="77777777" w:rsidR="005F60EE" w:rsidRDefault="005F60EE" w:rsidP="002C3BF8">
            <w:pPr>
              <w:rPr>
                <w:color w:val="000000"/>
                <w:sz w:val="16"/>
                <w:szCs w:val="16"/>
              </w:rPr>
            </w:pPr>
            <w:r>
              <w:rPr>
                <w:color w:val="000000"/>
                <w:sz w:val="16"/>
                <w:szCs w:val="16"/>
              </w:rPr>
              <w:t>Primary care practices</w:t>
            </w:r>
          </w:p>
        </w:tc>
        <w:tc>
          <w:tcPr>
            <w:tcW w:w="426" w:type="pct"/>
          </w:tcPr>
          <w:p w14:paraId="623CFA8B" w14:textId="77777777" w:rsidR="005F60EE" w:rsidRDefault="005F60EE" w:rsidP="002C3BF8">
            <w:pPr>
              <w:rPr>
                <w:color w:val="000000"/>
                <w:sz w:val="16"/>
                <w:szCs w:val="16"/>
              </w:rPr>
            </w:pPr>
            <w:r>
              <w:rPr>
                <w:color w:val="000000"/>
                <w:sz w:val="16"/>
                <w:szCs w:val="16"/>
              </w:rPr>
              <w:t>All eligible subjects</w:t>
            </w:r>
          </w:p>
        </w:tc>
        <w:tc>
          <w:tcPr>
            <w:tcW w:w="377" w:type="pct"/>
          </w:tcPr>
          <w:p w14:paraId="58648415" w14:textId="77777777" w:rsidR="005F60EE" w:rsidRDefault="005F60EE" w:rsidP="002C3BF8">
            <w:pPr>
              <w:rPr>
                <w:color w:val="000000"/>
                <w:sz w:val="16"/>
                <w:szCs w:val="16"/>
              </w:rPr>
            </w:pPr>
            <w:r>
              <w:rPr>
                <w:color w:val="000000"/>
                <w:sz w:val="16"/>
                <w:szCs w:val="16"/>
              </w:rPr>
              <w:t>Confirmatory spirometry</w:t>
            </w:r>
          </w:p>
        </w:tc>
        <w:tc>
          <w:tcPr>
            <w:tcW w:w="330" w:type="pct"/>
          </w:tcPr>
          <w:p w14:paraId="232BEE73" w14:textId="77777777" w:rsidR="005F60EE" w:rsidRDefault="005F60EE" w:rsidP="002C3BF8">
            <w:pPr>
              <w:rPr>
                <w:color w:val="000000"/>
                <w:sz w:val="16"/>
                <w:szCs w:val="16"/>
              </w:rPr>
            </w:pPr>
            <w:r>
              <w:rPr>
                <w:color w:val="000000"/>
                <w:sz w:val="16"/>
                <w:szCs w:val="16"/>
              </w:rPr>
              <w:t>Primary care practices</w:t>
            </w:r>
          </w:p>
        </w:tc>
        <w:tc>
          <w:tcPr>
            <w:tcW w:w="329" w:type="pct"/>
          </w:tcPr>
          <w:p w14:paraId="67677CEE" w14:textId="77777777" w:rsidR="005F60EE" w:rsidRDefault="005F60EE" w:rsidP="002C3BF8">
            <w:pPr>
              <w:rPr>
                <w:color w:val="000000"/>
                <w:sz w:val="16"/>
                <w:szCs w:val="16"/>
              </w:rPr>
            </w:pPr>
            <w:r>
              <w:rPr>
                <w:color w:val="000000"/>
                <w:sz w:val="16"/>
                <w:szCs w:val="16"/>
              </w:rPr>
              <w:t>One-time</w:t>
            </w:r>
          </w:p>
        </w:tc>
      </w:tr>
      <w:tr w:rsidR="005F60EE" w14:paraId="70F813A3" w14:textId="77777777" w:rsidTr="002C3BF8">
        <w:trPr>
          <w:trHeight w:val="850"/>
        </w:trPr>
        <w:tc>
          <w:tcPr>
            <w:tcW w:w="378" w:type="pct"/>
            <w:vMerge/>
          </w:tcPr>
          <w:p w14:paraId="4B2DBF5C" w14:textId="77777777" w:rsidR="005F60EE" w:rsidRDefault="005F60EE" w:rsidP="002C3BF8">
            <w:pPr>
              <w:rPr>
                <w:color w:val="000000"/>
                <w:sz w:val="16"/>
                <w:szCs w:val="16"/>
              </w:rPr>
            </w:pPr>
          </w:p>
        </w:tc>
        <w:tc>
          <w:tcPr>
            <w:tcW w:w="330" w:type="pct"/>
            <w:vMerge/>
          </w:tcPr>
          <w:p w14:paraId="3512FDF2" w14:textId="77777777" w:rsidR="005F60EE" w:rsidRDefault="005F60EE" w:rsidP="002C3BF8">
            <w:pPr>
              <w:rPr>
                <w:color w:val="000000"/>
                <w:sz w:val="16"/>
                <w:szCs w:val="16"/>
              </w:rPr>
            </w:pPr>
          </w:p>
        </w:tc>
        <w:tc>
          <w:tcPr>
            <w:tcW w:w="425" w:type="pct"/>
          </w:tcPr>
          <w:p w14:paraId="34A4F85E" w14:textId="77777777" w:rsidR="005F60EE" w:rsidRDefault="005F60EE" w:rsidP="002C3BF8">
            <w:pPr>
              <w:rPr>
                <w:color w:val="000000"/>
                <w:sz w:val="16"/>
                <w:szCs w:val="16"/>
              </w:rPr>
            </w:pPr>
            <w:r>
              <w:rPr>
                <w:color w:val="000000"/>
                <w:sz w:val="16"/>
                <w:szCs w:val="16"/>
              </w:rPr>
              <w:t>Case-ﬁnding</w:t>
            </w:r>
          </w:p>
        </w:tc>
        <w:tc>
          <w:tcPr>
            <w:tcW w:w="283" w:type="pct"/>
          </w:tcPr>
          <w:p w14:paraId="37D9049E" w14:textId="77777777" w:rsidR="005F60EE" w:rsidRDefault="005F60EE" w:rsidP="002C3BF8">
            <w:pPr>
              <w:rPr>
                <w:color w:val="000000"/>
                <w:sz w:val="16"/>
                <w:szCs w:val="16"/>
              </w:rPr>
            </w:pPr>
            <w:r>
              <w:rPr>
                <w:sz w:val="16"/>
                <w:szCs w:val="16"/>
              </w:rPr>
              <w:t>Empirical</w:t>
            </w:r>
          </w:p>
        </w:tc>
        <w:tc>
          <w:tcPr>
            <w:tcW w:w="188" w:type="pct"/>
          </w:tcPr>
          <w:p w14:paraId="1B92EC67" w14:textId="77777777" w:rsidR="005F60EE" w:rsidRDefault="005F60EE" w:rsidP="002C3BF8">
            <w:pPr>
              <w:rPr>
                <w:color w:val="000000"/>
                <w:sz w:val="16"/>
                <w:szCs w:val="16"/>
              </w:rPr>
            </w:pPr>
            <w:r>
              <w:rPr>
                <w:color w:val="000000"/>
                <w:sz w:val="16"/>
                <w:szCs w:val="16"/>
              </w:rPr>
              <w:t>&gt;30</w:t>
            </w:r>
          </w:p>
        </w:tc>
        <w:tc>
          <w:tcPr>
            <w:tcW w:w="330" w:type="pct"/>
          </w:tcPr>
          <w:p w14:paraId="6E83FE70" w14:textId="77777777" w:rsidR="005F60EE" w:rsidRDefault="005F60EE" w:rsidP="002C3BF8">
            <w:pPr>
              <w:rPr>
                <w:color w:val="000000"/>
                <w:sz w:val="16"/>
                <w:szCs w:val="16"/>
              </w:rPr>
            </w:pPr>
          </w:p>
        </w:tc>
        <w:tc>
          <w:tcPr>
            <w:tcW w:w="519" w:type="pct"/>
          </w:tcPr>
          <w:p w14:paraId="58C4F26A" w14:textId="77777777" w:rsidR="005F60EE" w:rsidRDefault="005F60EE" w:rsidP="002C3BF8">
            <w:pPr>
              <w:rPr>
                <w:color w:val="000000"/>
                <w:sz w:val="16"/>
                <w:szCs w:val="16"/>
              </w:rPr>
            </w:pPr>
            <w:r>
              <w:rPr>
                <w:color w:val="000000"/>
                <w:sz w:val="16"/>
                <w:szCs w:val="16"/>
              </w:rPr>
              <w:t>High-risk subjects selected by primary care physicians</w:t>
            </w:r>
          </w:p>
        </w:tc>
        <w:tc>
          <w:tcPr>
            <w:tcW w:w="377" w:type="pct"/>
          </w:tcPr>
          <w:p w14:paraId="1694C3B9" w14:textId="77777777" w:rsidR="005F60EE" w:rsidRDefault="005F60EE" w:rsidP="002C3BF8">
            <w:pPr>
              <w:rPr>
                <w:color w:val="000000"/>
                <w:sz w:val="16"/>
                <w:szCs w:val="16"/>
              </w:rPr>
            </w:pPr>
            <w:r>
              <w:rPr>
                <w:color w:val="000000"/>
                <w:sz w:val="16"/>
                <w:szCs w:val="16"/>
              </w:rPr>
              <w:t>During practice visit</w:t>
            </w:r>
          </w:p>
        </w:tc>
        <w:tc>
          <w:tcPr>
            <w:tcW w:w="425" w:type="pct"/>
          </w:tcPr>
          <w:p w14:paraId="6425434E" w14:textId="77777777" w:rsidR="005F60EE" w:rsidRDefault="005F60EE" w:rsidP="002C3BF8">
            <w:pPr>
              <w:rPr>
                <w:color w:val="000000"/>
                <w:sz w:val="16"/>
                <w:szCs w:val="16"/>
              </w:rPr>
            </w:pPr>
            <w:r>
              <w:rPr>
                <w:color w:val="000000"/>
                <w:sz w:val="16"/>
                <w:szCs w:val="16"/>
              </w:rPr>
              <w:t>Structured questionnaire and screening questionnaire</w:t>
            </w:r>
          </w:p>
        </w:tc>
        <w:tc>
          <w:tcPr>
            <w:tcW w:w="283" w:type="pct"/>
          </w:tcPr>
          <w:p w14:paraId="049402E6" w14:textId="77777777" w:rsidR="005F60EE" w:rsidRDefault="005F60EE" w:rsidP="002C3BF8">
            <w:pPr>
              <w:rPr>
                <w:color w:val="000000"/>
                <w:sz w:val="16"/>
                <w:szCs w:val="16"/>
              </w:rPr>
            </w:pPr>
            <w:r>
              <w:rPr>
                <w:color w:val="000000"/>
                <w:sz w:val="16"/>
                <w:szCs w:val="16"/>
              </w:rPr>
              <w:t>Primary care practices</w:t>
            </w:r>
          </w:p>
        </w:tc>
        <w:tc>
          <w:tcPr>
            <w:tcW w:w="426" w:type="pct"/>
          </w:tcPr>
          <w:p w14:paraId="3D3FD2D3" w14:textId="77777777" w:rsidR="005F60EE" w:rsidRDefault="005F60EE" w:rsidP="002C3BF8">
            <w:pPr>
              <w:rPr>
                <w:color w:val="000000"/>
                <w:sz w:val="16"/>
                <w:szCs w:val="16"/>
              </w:rPr>
            </w:pPr>
            <w:r>
              <w:rPr>
                <w:color w:val="000000"/>
                <w:sz w:val="16"/>
                <w:szCs w:val="16"/>
              </w:rPr>
              <w:t>All eligible subjects</w:t>
            </w:r>
          </w:p>
        </w:tc>
        <w:tc>
          <w:tcPr>
            <w:tcW w:w="377" w:type="pct"/>
          </w:tcPr>
          <w:p w14:paraId="5487B501" w14:textId="77777777" w:rsidR="005F60EE" w:rsidRDefault="005F60EE" w:rsidP="002C3BF8">
            <w:pPr>
              <w:rPr>
                <w:color w:val="000000"/>
                <w:sz w:val="16"/>
                <w:szCs w:val="16"/>
              </w:rPr>
            </w:pPr>
            <w:r>
              <w:rPr>
                <w:color w:val="000000"/>
                <w:sz w:val="16"/>
                <w:szCs w:val="16"/>
              </w:rPr>
              <w:t>Confirmatory spirometry</w:t>
            </w:r>
          </w:p>
        </w:tc>
        <w:tc>
          <w:tcPr>
            <w:tcW w:w="330" w:type="pct"/>
          </w:tcPr>
          <w:p w14:paraId="7537C4B9" w14:textId="77777777" w:rsidR="005F60EE" w:rsidRDefault="005F60EE" w:rsidP="002C3BF8">
            <w:pPr>
              <w:rPr>
                <w:color w:val="000000"/>
                <w:sz w:val="16"/>
                <w:szCs w:val="16"/>
              </w:rPr>
            </w:pPr>
            <w:r>
              <w:rPr>
                <w:color w:val="000000"/>
                <w:sz w:val="16"/>
                <w:szCs w:val="16"/>
              </w:rPr>
              <w:t>Primary care practices</w:t>
            </w:r>
          </w:p>
        </w:tc>
        <w:tc>
          <w:tcPr>
            <w:tcW w:w="329" w:type="pct"/>
          </w:tcPr>
          <w:p w14:paraId="7782D37B" w14:textId="77777777" w:rsidR="005F60EE" w:rsidRDefault="005F60EE" w:rsidP="002C3BF8">
            <w:pPr>
              <w:rPr>
                <w:color w:val="000000"/>
                <w:sz w:val="16"/>
                <w:szCs w:val="16"/>
              </w:rPr>
            </w:pPr>
            <w:r>
              <w:rPr>
                <w:color w:val="000000"/>
                <w:sz w:val="16"/>
                <w:szCs w:val="16"/>
              </w:rPr>
              <w:t>One-time</w:t>
            </w:r>
          </w:p>
        </w:tc>
      </w:tr>
      <w:tr w:rsidR="005F60EE" w14:paraId="2C193DB0" w14:textId="77777777" w:rsidTr="002C3BF8">
        <w:trPr>
          <w:trHeight w:val="964"/>
        </w:trPr>
        <w:tc>
          <w:tcPr>
            <w:tcW w:w="378" w:type="pct"/>
          </w:tcPr>
          <w:p w14:paraId="78163B17" w14:textId="77777777" w:rsidR="005F60EE" w:rsidRDefault="005F60EE" w:rsidP="002C3BF8">
            <w:pPr>
              <w:rPr>
                <w:color w:val="000000"/>
                <w:sz w:val="16"/>
                <w:szCs w:val="16"/>
              </w:rPr>
            </w:pPr>
            <w:r>
              <w:rPr>
                <w:color w:val="000000"/>
                <w:sz w:val="16"/>
                <w:szCs w:val="16"/>
              </w:rPr>
              <w:t>Thorn et al., 2012</w:t>
            </w:r>
            <w:r>
              <w:rPr>
                <w:color w:val="000000"/>
                <w:sz w:val="16"/>
                <w:szCs w:val="16"/>
              </w:rPr>
              <w:fldChar w:fldCharType="begin"/>
            </w:r>
            <w:r>
              <w:rPr>
                <w:color w:val="000000"/>
                <w:sz w:val="16"/>
                <w:szCs w:val="16"/>
              </w:rPr>
              <w:instrText xml:space="preserve"> ADDIN ZOTERO_ITEM CSL_CITATION {"citationID":"aFeNT4U8","properties":{"formattedCitation":"\\super 5\\nosupersub{}","plainCitation":"5","noteIndex":0},"citationItems":[{"id":596,"uris":["http://zotero.org/users/local/3ei8QW7X/items/HL6FDM9G","http://zotero.org/users/8333807/items/HL6FDM9G"],"itemData":{"id":596,"type":"article-journal","call-number":"21086017 22270480","container-title":"Primary Care Respiratory Journal","issue":"2","page":"159-166","title":"Improved prediction of COPD in at-risk patients using lung function pre-screening in primary care: a real-life study and cost-effectiveness analysis","volume":"21","author":[{"family":"Thorn","given":"J."},{"family":"Tilling","given":"B."},{"family":"Lisspers","given":"K."},{"family":"Jorgensen","given":"L."},{"family":"Stenling","given":"A."},{"family":"Stratelis","given":"G."}],"issued":{"date-parts":[["2012"]]}}}],"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5</w:t>
            </w:r>
            <w:r>
              <w:rPr>
                <w:color w:val="000000"/>
                <w:sz w:val="16"/>
                <w:szCs w:val="16"/>
              </w:rPr>
              <w:fldChar w:fldCharType="end"/>
            </w:r>
          </w:p>
        </w:tc>
        <w:tc>
          <w:tcPr>
            <w:tcW w:w="330" w:type="pct"/>
          </w:tcPr>
          <w:p w14:paraId="07E5CA55" w14:textId="77777777" w:rsidR="005F60EE" w:rsidRDefault="005F60EE" w:rsidP="002C3BF8">
            <w:pPr>
              <w:rPr>
                <w:color w:val="000000"/>
                <w:sz w:val="16"/>
                <w:szCs w:val="16"/>
              </w:rPr>
            </w:pPr>
            <w:r>
              <w:rPr>
                <w:color w:val="000000"/>
                <w:sz w:val="16"/>
                <w:szCs w:val="16"/>
              </w:rPr>
              <w:t>Sweden</w:t>
            </w:r>
          </w:p>
        </w:tc>
        <w:tc>
          <w:tcPr>
            <w:tcW w:w="425" w:type="pct"/>
          </w:tcPr>
          <w:p w14:paraId="158FE4CA" w14:textId="77777777" w:rsidR="005F60EE" w:rsidRDefault="005F60EE" w:rsidP="002C3BF8">
            <w:pPr>
              <w:rPr>
                <w:color w:val="000000"/>
                <w:sz w:val="16"/>
                <w:szCs w:val="16"/>
              </w:rPr>
            </w:pPr>
            <w:r>
              <w:rPr>
                <w:color w:val="000000"/>
                <w:sz w:val="16"/>
                <w:szCs w:val="16"/>
              </w:rPr>
              <w:t>Lung function pre-screening</w:t>
            </w:r>
          </w:p>
        </w:tc>
        <w:tc>
          <w:tcPr>
            <w:tcW w:w="283" w:type="pct"/>
          </w:tcPr>
          <w:p w14:paraId="4C48DEEA" w14:textId="77777777" w:rsidR="005F60EE" w:rsidRDefault="005F60EE" w:rsidP="002C3BF8">
            <w:pPr>
              <w:rPr>
                <w:color w:val="000000"/>
                <w:sz w:val="16"/>
                <w:szCs w:val="16"/>
              </w:rPr>
            </w:pPr>
            <w:r>
              <w:rPr>
                <w:sz w:val="16"/>
                <w:szCs w:val="16"/>
              </w:rPr>
              <w:t>Empirical</w:t>
            </w:r>
          </w:p>
        </w:tc>
        <w:tc>
          <w:tcPr>
            <w:tcW w:w="188" w:type="pct"/>
          </w:tcPr>
          <w:p w14:paraId="229CA66E" w14:textId="77777777" w:rsidR="005F60EE" w:rsidRDefault="005F60EE" w:rsidP="002C3BF8">
            <w:pPr>
              <w:rPr>
                <w:color w:val="000000"/>
                <w:sz w:val="16"/>
                <w:szCs w:val="16"/>
              </w:rPr>
            </w:pPr>
            <w:r>
              <w:rPr>
                <w:color w:val="000000"/>
                <w:sz w:val="16"/>
                <w:szCs w:val="16"/>
              </w:rPr>
              <w:t>45–85</w:t>
            </w:r>
          </w:p>
        </w:tc>
        <w:tc>
          <w:tcPr>
            <w:tcW w:w="330" w:type="pct"/>
          </w:tcPr>
          <w:p w14:paraId="6EA98141" w14:textId="77777777" w:rsidR="005F60EE" w:rsidRDefault="005F60EE" w:rsidP="002C3BF8">
            <w:pPr>
              <w:rPr>
                <w:color w:val="000000"/>
                <w:sz w:val="16"/>
                <w:szCs w:val="16"/>
              </w:rPr>
            </w:pPr>
            <w:r>
              <w:rPr>
                <w:color w:val="000000"/>
                <w:sz w:val="16"/>
                <w:szCs w:val="16"/>
              </w:rPr>
              <w:t>Smoker</w:t>
            </w:r>
          </w:p>
        </w:tc>
        <w:tc>
          <w:tcPr>
            <w:tcW w:w="519" w:type="pct"/>
          </w:tcPr>
          <w:p w14:paraId="77D09CC3" w14:textId="77777777" w:rsidR="005F60EE" w:rsidRDefault="005F60EE" w:rsidP="002C3BF8">
            <w:pPr>
              <w:rPr>
                <w:color w:val="000000"/>
                <w:sz w:val="16"/>
                <w:szCs w:val="16"/>
              </w:rPr>
            </w:pPr>
          </w:p>
        </w:tc>
        <w:tc>
          <w:tcPr>
            <w:tcW w:w="377" w:type="pct"/>
          </w:tcPr>
          <w:p w14:paraId="191AD250" w14:textId="77777777" w:rsidR="005F60EE" w:rsidRDefault="005F60EE" w:rsidP="002C3BF8">
            <w:pPr>
              <w:rPr>
                <w:color w:val="000000"/>
                <w:sz w:val="16"/>
                <w:szCs w:val="16"/>
              </w:rPr>
            </w:pPr>
            <w:r>
              <w:rPr>
                <w:color w:val="000000"/>
                <w:sz w:val="16"/>
                <w:szCs w:val="16"/>
              </w:rPr>
              <w:t>During primary health care centers (PHCC) visit</w:t>
            </w:r>
          </w:p>
        </w:tc>
        <w:tc>
          <w:tcPr>
            <w:tcW w:w="425" w:type="pct"/>
          </w:tcPr>
          <w:p w14:paraId="35030913" w14:textId="77777777" w:rsidR="005F60EE" w:rsidRDefault="005F60EE" w:rsidP="002C3BF8">
            <w:pPr>
              <w:rPr>
                <w:color w:val="000000"/>
                <w:sz w:val="16"/>
                <w:szCs w:val="16"/>
              </w:rPr>
            </w:pPr>
            <w:proofErr w:type="gramStart"/>
            <w:r>
              <w:rPr>
                <w:color w:val="000000"/>
                <w:sz w:val="16"/>
                <w:szCs w:val="16"/>
              </w:rPr>
              <w:t>Mini-spirometer</w:t>
            </w:r>
            <w:proofErr w:type="gramEnd"/>
          </w:p>
        </w:tc>
        <w:tc>
          <w:tcPr>
            <w:tcW w:w="283" w:type="pct"/>
          </w:tcPr>
          <w:p w14:paraId="507FF8B7" w14:textId="77777777" w:rsidR="005F60EE" w:rsidRDefault="005F60EE" w:rsidP="002C3BF8">
            <w:pPr>
              <w:rPr>
                <w:color w:val="000000"/>
                <w:sz w:val="16"/>
                <w:szCs w:val="16"/>
              </w:rPr>
            </w:pPr>
            <w:r>
              <w:rPr>
                <w:color w:val="000000"/>
                <w:sz w:val="16"/>
                <w:szCs w:val="16"/>
              </w:rPr>
              <w:t>PHCC</w:t>
            </w:r>
          </w:p>
        </w:tc>
        <w:tc>
          <w:tcPr>
            <w:tcW w:w="426" w:type="pct"/>
          </w:tcPr>
          <w:p w14:paraId="58756403" w14:textId="77777777" w:rsidR="005F60EE" w:rsidRDefault="005F60EE" w:rsidP="002C3BF8">
            <w:pPr>
              <w:rPr>
                <w:color w:val="000000"/>
                <w:sz w:val="16"/>
                <w:szCs w:val="16"/>
              </w:rPr>
            </w:pPr>
            <w:r>
              <w:rPr>
                <w:color w:val="000000"/>
                <w:sz w:val="16"/>
                <w:szCs w:val="16"/>
              </w:rPr>
              <w:t>Various threshold</w:t>
            </w:r>
          </w:p>
        </w:tc>
        <w:tc>
          <w:tcPr>
            <w:tcW w:w="377" w:type="pct"/>
          </w:tcPr>
          <w:p w14:paraId="2A8AB7A2" w14:textId="77777777" w:rsidR="005F60EE" w:rsidRDefault="005F60EE" w:rsidP="002C3BF8">
            <w:pPr>
              <w:rPr>
                <w:color w:val="000000"/>
                <w:sz w:val="16"/>
                <w:szCs w:val="16"/>
              </w:rPr>
            </w:pPr>
            <w:r>
              <w:rPr>
                <w:color w:val="000000"/>
                <w:sz w:val="16"/>
                <w:szCs w:val="16"/>
              </w:rPr>
              <w:t>Confirmatory spirometry</w:t>
            </w:r>
          </w:p>
        </w:tc>
        <w:tc>
          <w:tcPr>
            <w:tcW w:w="330" w:type="pct"/>
          </w:tcPr>
          <w:p w14:paraId="26B394F3" w14:textId="77777777" w:rsidR="005F60EE" w:rsidRDefault="005F60EE" w:rsidP="002C3BF8">
            <w:pPr>
              <w:rPr>
                <w:color w:val="000000"/>
                <w:sz w:val="16"/>
                <w:szCs w:val="16"/>
              </w:rPr>
            </w:pPr>
            <w:r>
              <w:rPr>
                <w:color w:val="000000"/>
                <w:sz w:val="16"/>
                <w:szCs w:val="16"/>
              </w:rPr>
              <w:t>PHCC</w:t>
            </w:r>
          </w:p>
        </w:tc>
        <w:tc>
          <w:tcPr>
            <w:tcW w:w="329" w:type="pct"/>
          </w:tcPr>
          <w:p w14:paraId="5265F29C" w14:textId="77777777" w:rsidR="005F60EE" w:rsidRDefault="005F60EE" w:rsidP="002C3BF8">
            <w:pPr>
              <w:rPr>
                <w:color w:val="000000"/>
                <w:sz w:val="16"/>
                <w:szCs w:val="16"/>
              </w:rPr>
            </w:pPr>
            <w:r>
              <w:rPr>
                <w:color w:val="000000"/>
                <w:sz w:val="16"/>
                <w:szCs w:val="16"/>
              </w:rPr>
              <w:t>One-time</w:t>
            </w:r>
          </w:p>
        </w:tc>
      </w:tr>
      <w:tr w:rsidR="005F60EE" w14:paraId="6DBDE8FA" w14:textId="77777777" w:rsidTr="002C3BF8">
        <w:trPr>
          <w:trHeight w:val="567"/>
        </w:trPr>
        <w:tc>
          <w:tcPr>
            <w:tcW w:w="378" w:type="pct"/>
          </w:tcPr>
          <w:p w14:paraId="5F605BCE" w14:textId="77777777" w:rsidR="005F60EE" w:rsidRDefault="005F60EE" w:rsidP="002C3BF8">
            <w:pPr>
              <w:rPr>
                <w:color w:val="000000"/>
                <w:sz w:val="16"/>
                <w:szCs w:val="16"/>
              </w:rPr>
            </w:pPr>
            <w:r>
              <w:rPr>
                <w:color w:val="000000"/>
                <w:sz w:val="16"/>
                <w:szCs w:val="16"/>
              </w:rPr>
              <w:t>Dirven et al., 2013</w:t>
            </w:r>
            <w:r>
              <w:rPr>
                <w:color w:val="000000"/>
                <w:sz w:val="16"/>
                <w:szCs w:val="16"/>
              </w:rPr>
              <w:fldChar w:fldCharType="begin"/>
            </w:r>
            <w:r>
              <w:rPr>
                <w:color w:val="000000"/>
                <w:sz w:val="16"/>
                <w:szCs w:val="16"/>
              </w:rPr>
              <w:instrText xml:space="preserve"> ADDIN ZOTERO_ITEM CSL_CITATION {"citationID":"C6gubzsC","properties":{"formattedCitation":"\\super 6\\nosupersub{}","plainCitation":"6","noteIndex":0},"citationItems":[{"id":391,"uris":["http://zotero.org/users/local/3ei8QW7X/items/4XK5G7BJ","http://zotero.org/users/8333807/items/4XK5G7BJ"],"itemData":{"id":391,"type":"article-journal","abstract":"BACKGROUND: Chronic obstructive pulmonary disease (COPD) is underdiagnosed in general practice. Our aim was to implement a population-based approach for the early detection of COPD and to assess its impact on primary care workload and costs, and the influence of socioeconomic status (SES). METHODS: An observational study with mixed methods was performed in 10 Dutch general practices of either low or moderate to high SES. The Respiratory Health Screening Questionnaire was posted during a three-month period to all persons aged 45, 55, and 65 years (one age group per month). The practices calculated the risk, and patients at high risk of COPD were invited for spirometry at the practice. The general practitioner used the spirometric results and a consultation to establish a clinical diagnosis. Qualitative and quantitative data on workload, cost, and barriers were evaluated. RESULTS: Ten practices returned 293 (35.3%) COPD risk tests for the three age groups. Participants from low SES practices responded better than those from moderate to high SES practices (40.8% vs. 30.5%). In practices with low SES 17.9% of the tests indicated high risk compared with 16.1% in practices with moderate to high SES. Nine patients (23%) were newly diagnosed with COPD. The healthcare providers' extra workload averaged 18.5 hours during the three months for one standard practice. The average cost of this survey programme (three age groups in three months) was €520 for low SES practices and €398 for moderate to high SES practices. All healthcare providers affirmed that the extra workload in this survey model is acceptable and feasible when finances are compensated. CONCLUSIONS: Early detection of COPD is feasible in daily life primary care. In moderate to high SES practices the costs of detecting COPD were less than in low SES practices.","container-title":"Prim Care Respir J","DOI":"10.4104/pcrj.2013.00071","ISSN":"1471-4418 (Print) 1471-4418","issue":"3","language":"eng","note":"PMCID: PMC6442826","page":"338-43","title":"Early detection of COPD in general practice: implementation, workload and socioeconomic status. A mixed methods observational study","volume":"22","author":[{"family":"Dirven","given":"J. A."},{"family":"Tange","given":"H. J."},{"family":"Muris","given":"J. W."},{"family":"Haaren","given":"K. M.","non-dropping-particle":"van"},{"family":"Vink","given":"G."},{"family":"Schayck","given":"O. C.","non-dropping-particle":"van"}],"issued":{"date-parts":[["2013",9]]}}}],"schema":"https://github.com/citation-style-language/schema/raw/master/csl-citation.json"}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6</w:t>
            </w:r>
            <w:r>
              <w:rPr>
                <w:color w:val="000000"/>
                <w:sz w:val="16"/>
                <w:szCs w:val="16"/>
              </w:rPr>
              <w:fldChar w:fldCharType="end"/>
            </w:r>
          </w:p>
        </w:tc>
        <w:tc>
          <w:tcPr>
            <w:tcW w:w="330" w:type="pct"/>
          </w:tcPr>
          <w:p w14:paraId="0EAEE9FF" w14:textId="77777777" w:rsidR="005F60EE" w:rsidRDefault="005F60EE" w:rsidP="002C3BF8">
            <w:pPr>
              <w:rPr>
                <w:color w:val="000000"/>
                <w:sz w:val="16"/>
                <w:szCs w:val="16"/>
              </w:rPr>
            </w:pPr>
            <w:r>
              <w:rPr>
                <w:color w:val="000000"/>
                <w:sz w:val="16"/>
                <w:szCs w:val="16"/>
              </w:rPr>
              <w:t>Dutch</w:t>
            </w:r>
          </w:p>
        </w:tc>
        <w:tc>
          <w:tcPr>
            <w:tcW w:w="425" w:type="pct"/>
          </w:tcPr>
          <w:p w14:paraId="67538E49" w14:textId="77777777" w:rsidR="005F60EE" w:rsidRDefault="005F60EE" w:rsidP="002C3BF8">
            <w:pPr>
              <w:rPr>
                <w:color w:val="000000"/>
                <w:sz w:val="16"/>
                <w:szCs w:val="16"/>
              </w:rPr>
            </w:pPr>
            <w:r>
              <w:rPr>
                <w:color w:val="000000"/>
                <w:sz w:val="16"/>
                <w:szCs w:val="16"/>
              </w:rPr>
              <w:t>Population-based early detection</w:t>
            </w:r>
          </w:p>
        </w:tc>
        <w:tc>
          <w:tcPr>
            <w:tcW w:w="283" w:type="pct"/>
          </w:tcPr>
          <w:p w14:paraId="0B867EA2" w14:textId="77777777" w:rsidR="005F60EE" w:rsidRDefault="005F60EE" w:rsidP="002C3BF8">
            <w:pPr>
              <w:rPr>
                <w:color w:val="000000"/>
                <w:sz w:val="16"/>
                <w:szCs w:val="16"/>
              </w:rPr>
            </w:pPr>
            <w:r>
              <w:rPr>
                <w:sz w:val="16"/>
                <w:szCs w:val="16"/>
              </w:rPr>
              <w:t>Empirical</w:t>
            </w:r>
          </w:p>
        </w:tc>
        <w:tc>
          <w:tcPr>
            <w:tcW w:w="188" w:type="pct"/>
          </w:tcPr>
          <w:p w14:paraId="41B4C6D9" w14:textId="77777777" w:rsidR="005F60EE" w:rsidRDefault="005F60EE" w:rsidP="002C3BF8">
            <w:pPr>
              <w:rPr>
                <w:color w:val="000000"/>
                <w:sz w:val="16"/>
                <w:szCs w:val="16"/>
              </w:rPr>
            </w:pPr>
            <w:r>
              <w:rPr>
                <w:color w:val="000000"/>
                <w:sz w:val="16"/>
                <w:szCs w:val="16"/>
              </w:rPr>
              <w:t>40–70</w:t>
            </w:r>
          </w:p>
        </w:tc>
        <w:tc>
          <w:tcPr>
            <w:tcW w:w="330" w:type="pct"/>
          </w:tcPr>
          <w:p w14:paraId="4F3D3CEF" w14:textId="77777777" w:rsidR="005F60EE" w:rsidRDefault="005F60EE" w:rsidP="002C3BF8">
            <w:pPr>
              <w:rPr>
                <w:color w:val="000000"/>
                <w:sz w:val="16"/>
                <w:szCs w:val="16"/>
              </w:rPr>
            </w:pPr>
          </w:p>
        </w:tc>
        <w:tc>
          <w:tcPr>
            <w:tcW w:w="519" w:type="pct"/>
          </w:tcPr>
          <w:p w14:paraId="7B578F50" w14:textId="77777777" w:rsidR="005F60EE" w:rsidRDefault="005F60EE" w:rsidP="002C3BF8">
            <w:pPr>
              <w:rPr>
                <w:color w:val="000000"/>
                <w:sz w:val="16"/>
                <w:szCs w:val="16"/>
              </w:rPr>
            </w:pPr>
          </w:p>
        </w:tc>
        <w:tc>
          <w:tcPr>
            <w:tcW w:w="377" w:type="pct"/>
          </w:tcPr>
          <w:p w14:paraId="6921DEE1" w14:textId="77777777" w:rsidR="005F60EE" w:rsidRDefault="005F60EE" w:rsidP="002C3BF8">
            <w:pPr>
              <w:rPr>
                <w:color w:val="000000"/>
                <w:sz w:val="16"/>
                <w:szCs w:val="16"/>
              </w:rPr>
            </w:pPr>
            <w:r>
              <w:rPr>
                <w:color w:val="000000"/>
                <w:sz w:val="16"/>
                <w:szCs w:val="16"/>
              </w:rPr>
              <w:t>Mail</w:t>
            </w:r>
          </w:p>
        </w:tc>
        <w:tc>
          <w:tcPr>
            <w:tcW w:w="425" w:type="pct"/>
          </w:tcPr>
          <w:p w14:paraId="53705074" w14:textId="77777777" w:rsidR="005F60EE" w:rsidRDefault="005F60EE" w:rsidP="002C3BF8">
            <w:pPr>
              <w:rPr>
                <w:color w:val="000000"/>
                <w:sz w:val="16"/>
                <w:szCs w:val="16"/>
              </w:rPr>
            </w:pPr>
            <w:r>
              <w:rPr>
                <w:color w:val="000000"/>
                <w:sz w:val="16"/>
                <w:szCs w:val="16"/>
              </w:rPr>
              <w:t>Screening questionnaire</w:t>
            </w:r>
          </w:p>
        </w:tc>
        <w:tc>
          <w:tcPr>
            <w:tcW w:w="283" w:type="pct"/>
          </w:tcPr>
          <w:p w14:paraId="16CB4F81" w14:textId="77777777" w:rsidR="005F60EE" w:rsidRDefault="005F60EE" w:rsidP="002C3BF8">
            <w:pPr>
              <w:rPr>
                <w:color w:val="000000"/>
                <w:sz w:val="16"/>
                <w:szCs w:val="16"/>
              </w:rPr>
            </w:pPr>
            <w:r>
              <w:rPr>
                <w:color w:val="000000"/>
                <w:sz w:val="16"/>
                <w:szCs w:val="16"/>
              </w:rPr>
              <w:t>Mail</w:t>
            </w:r>
          </w:p>
        </w:tc>
        <w:tc>
          <w:tcPr>
            <w:tcW w:w="426" w:type="pct"/>
          </w:tcPr>
          <w:p w14:paraId="10B5C7C8" w14:textId="77777777" w:rsidR="005F60EE" w:rsidRDefault="005F60EE" w:rsidP="002C3BF8">
            <w:pPr>
              <w:rPr>
                <w:color w:val="000000"/>
                <w:sz w:val="16"/>
                <w:szCs w:val="16"/>
              </w:rPr>
            </w:pPr>
            <w:r>
              <w:rPr>
                <w:color w:val="000000"/>
                <w:sz w:val="16"/>
                <w:szCs w:val="16"/>
              </w:rPr>
              <w:t>Classified as high risk by questionnaire</w:t>
            </w:r>
          </w:p>
        </w:tc>
        <w:tc>
          <w:tcPr>
            <w:tcW w:w="377" w:type="pct"/>
          </w:tcPr>
          <w:p w14:paraId="28BDF4D0" w14:textId="77777777" w:rsidR="005F60EE" w:rsidRDefault="005F60EE" w:rsidP="002C3BF8">
            <w:pPr>
              <w:rPr>
                <w:color w:val="000000"/>
                <w:sz w:val="16"/>
                <w:szCs w:val="16"/>
              </w:rPr>
            </w:pPr>
            <w:r>
              <w:rPr>
                <w:color w:val="000000"/>
                <w:sz w:val="16"/>
                <w:szCs w:val="16"/>
              </w:rPr>
              <w:t>Confirmatory spirometry</w:t>
            </w:r>
          </w:p>
        </w:tc>
        <w:tc>
          <w:tcPr>
            <w:tcW w:w="330" w:type="pct"/>
          </w:tcPr>
          <w:p w14:paraId="1A658909" w14:textId="77777777" w:rsidR="005F60EE" w:rsidRDefault="005F60EE" w:rsidP="002C3BF8">
            <w:pPr>
              <w:rPr>
                <w:color w:val="000000"/>
                <w:sz w:val="16"/>
                <w:szCs w:val="16"/>
              </w:rPr>
            </w:pPr>
            <w:r>
              <w:rPr>
                <w:color w:val="000000"/>
                <w:sz w:val="16"/>
                <w:szCs w:val="16"/>
              </w:rPr>
              <w:t>General practice</w:t>
            </w:r>
          </w:p>
        </w:tc>
        <w:tc>
          <w:tcPr>
            <w:tcW w:w="329" w:type="pct"/>
          </w:tcPr>
          <w:p w14:paraId="4446DDF5" w14:textId="77777777" w:rsidR="005F60EE" w:rsidRDefault="005F60EE" w:rsidP="002C3BF8">
            <w:pPr>
              <w:rPr>
                <w:color w:val="000000"/>
                <w:sz w:val="16"/>
                <w:szCs w:val="16"/>
              </w:rPr>
            </w:pPr>
            <w:r>
              <w:rPr>
                <w:color w:val="000000"/>
                <w:sz w:val="16"/>
                <w:szCs w:val="16"/>
              </w:rPr>
              <w:t>One-time</w:t>
            </w:r>
          </w:p>
        </w:tc>
      </w:tr>
      <w:tr w:rsidR="005F60EE" w14:paraId="4FDCA14A" w14:textId="77777777" w:rsidTr="002C3BF8">
        <w:trPr>
          <w:trHeight w:val="794"/>
        </w:trPr>
        <w:tc>
          <w:tcPr>
            <w:tcW w:w="378" w:type="pct"/>
            <w:vMerge w:val="restart"/>
          </w:tcPr>
          <w:p w14:paraId="299FAB05" w14:textId="77777777" w:rsidR="005F60EE" w:rsidRDefault="005F60EE" w:rsidP="002C3BF8">
            <w:pPr>
              <w:rPr>
                <w:color w:val="000000"/>
                <w:sz w:val="16"/>
                <w:szCs w:val="16"/>
              </w:rPr>
            </w:pPr>
            <w:r>
              <w:rPr>
                <w:color w:val="000000"/>
                <w:sz w:val="16"/>
                <w:szCs w:val="16"/>
              </w:rPr>
              <w:t>Haroon et al., 2013</w:t>
            </w:r>
            <w:r>
              <w:rPr>
                <w:color w:val="000000"/>
                <w:sz w:val="16"/>
                <w:szCs w:val="16"/>
              </w:rPr>
              <w:fldChar w:fldCharType="begin"/>
            </w:r>
            <w:r>
              <w:rPr>
                <w:color w:val="000000"/>
                <w:sz w:val="16"/>
                <w:szCs w:val="16"/>
              </w:rPr>
              <w:instrText xml:space="preserve"> ADDIN ZOTERO_ITEM CSL_CITATION {"citationID":"IoTy4F9M","properties":{"formattedCitation":"\\super 7\\nosupersub{}","plainCitation":"7","noteIndex":0},"citationItems":[{"id":412,"uris":["http://zotero.org/users/local/3ei8QW7X/items/RUP9EM7W","http://zotero.org/users/8333807/items/RUP9EM7W"],"itemData":{"id":412,"type":"article-journal","call-number":"23336474","container-title":"British Journal of General Practice","issue":"606","page":"e55-e62","title":"Case finding for chronic obstructive pulmonary disease in primary care: a pilot randomised controlled trial","volume":"63","author":[{"family":"Haroon","given":"S."},{"family":"Adab","given":"P."},{"family":"Griffin","given":"C."},{"family":"Jordan","given":"R."}],"issued":{"date-parts":[["2013"]]}}}],"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7</w:t>
            </w:r>
            <w:r>
              <w:rPr>
                <w:color w:val="000000"/>
                <w:sz w:val="16"/>
                <w:szCs w:val="16"/>
              </w:rPr>
              <w:fldChar w:fldCharType="end"/>
            </w:r>
          </w:p>
        </w:tc>
        <w:tc>
          <w:tcPr>
            <w:tcW w:w="330" w:type="pct"/>
            <w:vMerge w:val="restart"/>
          </w:tcPr>
          <w:p w14:paraId="6D709D61" w14:textId="77777777" w:rsidR="005F60EE" w:rsidRDefault="005F60EE" w:rsidP="002C3BF8">
            <w:pPr>
              <w:rPr>
                <w:color w:val="000000"/>
                <w:sz w:val="16"/>
                <w:szCs w:val="16"/>
              </w:rPr>
            </w:pPr>
            <w:r>
              <w:rPr>
                <w:color w:val="000000"/>
                <w:sz w:val="16"/>
                <w:szCs w:val="16"/>
              </w:rPr>
              <w:t>UK</w:t>
            </w:r>
          </w:p>
        </w:tc>
        <w:tc>
          <w:tcPr>
            <w:tcW w:w="425" w:type="pct"/>
          </w:tcPr>
          <w:p w14:paraId="145285C8" w14:textId="77777777" w:rsidR="005F60EE" w:rsidRDefault="005F60EE" w:rsidP="002C3BF8">
            <w:pPr>
              <w:rPr>
                <w:color w:val="000000"/>
                <w:sz w:val="16"/>
                <w:szCs w:val="16"/>
              </w:rPr>
            </w:pPr>
            <w:r>
              <w:rPr>
                <w:color w:val="000000"/>
                <w:sz w:val="16"/>
                <w:szCs w:val="16"/>
              </w:rPr>
              <w:t>Targeted case-finding</w:t>
            </w:r>
          </w:p>
        </w:tc>
        <w:tc>
          <w:tcPr>
            <w:tcW w:w="283" w:type="pct"/>
          </w:tcPr>
          <w:p w14:paraId="3CE300BB" w14:textId="77777777" w:rsidR="005F60EE" w:rsidRDefault="005F60EE" w:rsidP="002C3BF8">
            <w:pPr>
              <w:rPr>
                <w:color w:val="000000"/>
                <w:sz w:val="16"/>
                <w:szCs w:val="16"/>
              </w:rPr>
            </w:pPr>
            <w:r>
              <w:rPr>
                <w:sz w:val="16"/>
                <w:szCs w:val="16"/>
              </w:rPr>
              <w:t>Empirical</w:t>
            </w:r>
          </w:p>
        </w:tc>
        <w:tc>
          <w:tcPr>
            <w:tcW w:w="188" w:type="pct"/>
          </w:tcPr>
          <w:p w14:paraId="6B9FCCD0" w14:textId="77777777" w:rsidR="005F60EE" w:rsidRDefault="005F60EE" w:rsidP="002C3BF8">
            <w:pPr>
              <w:rPr>
                <w:color w:val="000000"/>
                <w:sz w:val="16"/>
                <w:szCs w:val="16"/>
              </w:rPr>
            </w:pPr>
            <w:r>
              <w:rPr>
                <w:color w:val="000000"/>
                <w:sz w:val="16"/>
                <w:szCs w:val="16"/>
              </w:rPr>
              <w:t>35-79</w:t>
            </w:r>
          </w:p>
        </w:tc>
        <w:tc>
          <w:tcPr>
            <w:tcW w:w="330" w:type="pct"/>
          </w:tcPr>
          <w:p w14:paraId="6C814152" w14:textId="77777777" w:rsidR="005F60EE" w:rsidRDefault="005F60EE" w:rsidP="002C3BF8">
            <w:pPr>
              <w:rPr>
                <w:color w:val="000000"/>
                <w:sz w:val="16"/>
                <w:szCs w:val="16"/>
              </w:rPr>
            </w:pPr>
            <w:r>
              <w:rPr>
                <w:color w:val="000000"/>
                <w:sz w:val="16"/>
                <w:szCs w:val="16"/>
              </w:rPr>
              <w:t>Ever-smokers</w:t>
            </w:r>
          </w:p>
        </w:tc>
        <w:tc>
          <w:tcPr>
            <w:tcW w:w="519" w:type="pct"/>
          </w:tcPr>
          <w:p w14:paraId="35B3C713" w14:textId="77777777" w:rsidR="005F60EE" w:rsidRDefault="005F60EE" w:rsidP="002C3BF8">
            <w:pPr>
              <w:rPr>
                <w:color w:val="000000"/>
                <w:sz w:val="16"/>
                <w:szCs w:val="16"/>
              </w:rPr>
            </w:pPr>
          </w:p>
        </w:tc>
        <w:tc>
          <w:tcPr>
            <w:tcW w:w="377" w:type="pct"/>
          </w:tcPr>
          <w:p w14:paraId="4CE8E71D" w14:textId="77777777" w:rsidR="005F60EE" w:rsidRDefault="005F60EE" w:rsidP="002C3BF8">
            <w:pPr>
              <w:rPr>
                <w:color w:val="000000"/>
                <w:sz w:val="16"/>
                <w:szCs w:val="16"/>
              </w:rPr>
            </w:pPr>
            <w:r>
              <w:rPr>
                <w:color w:val="000000"/>
                <w:sz w:val="16"/>
                <w:szCs w:val="16"/>
              </w:rPr>
              <w:t>Mail</w:t>
            </w:r>
          </w:p>
        </w:tc>
        <w:tc>
          <w:tcPr>
            <w:tcW w:w="425" w:type="pct"/>
          </w:tcPr>
          <w:p w14:paraId="1DF71AC1" w14:textId="77777777" w:rsidR="005F60EE" w:rsidRDefault="005F60EE" w:rsidP="002C3BF8">
            <w:pPr>
              <w:rPr>
                <w:color w:val="000000"/>
                <w:sz w:val="16"/>
                <w:szCs w:val="16"/>
              </w:rPr>
            </w:pPr>
            <w:r>
              <w:rPr>
                <w:color w:val="000000"/>
                <w:sz w:val="16"/>
                <w:szCs w:val="16"/>
              </w:rPr>
              <w:t>Screening questionnaire</w:t>
            </w:r>
          </w:p>
        </w:tc>
        <w:tc>
          <w:tcPr>
            <w:tcW w:w="283" w:type="pct"/>
          </w:tcPr>
          <w:p w14:paraId="2BCA2213" w14:textId="77777777" w:rsidR="005F60EE" w:rsidRDefault="005F60EE" w:rsidP="002C3BF8">
            <w:pPr>
              <w:rPr>
                <w:color w:val="000000"/>
                <w:sz w:val="16"/>
                <w:szCs w:val="16"/>
              </w:rPr>
            </w:pPr>
            <w:r>
              <w:rPr>
                <w:color w:val="000000"/>
                <w:sz w:val="16"/>
                <w:szCs w:val="16"/>
              </w:rPr>
              <w:t>Mail</w:t>
            </w:r>
          </w:p>
        </w:tc>
        <w:tc>
          <w:tcPr>
            <w:tcW w:w="426" w:type="pct"/>
          </w:tcPr>
          <w:p w14:paraId="048A0314" w14:textId="77777777" w:rsidR="005F60EE" w:rsidRDefault="005F60EE" w:rsidP="002C3BF8">
            <w:pPr>
              <w:rPr>
                <w:color w:val="000000"/>
                <w:sz w:val="16"/>
                <w:szCs w:val="16"/>
              </w:rPr>
            </w:pPr>
            <w:r>
              <w:rPr>
                <w:color w:val="000000"/>
                <w:sz w:val="16"/>
                <w:szCs w:val="16"/>
              </w:rPr>
              <w:t>With corresponding respiratory symptoms</w:t>
            </w:r>
          </w:p>
        </w:tc>
        <w:tc>
          <w:tcPr>
            <w:tcW w:w="377" w:type="pct"/>
          </w:tcPr>
          <w:p w14:paraId="3DA4D761" w14:textId="77777777" w:rsidR="005F60EE" w:rsidRDefault="005F60EE" w:rsidP="002C3BF8">
            <w:pPr>
              <w:rPr>
                <w:color w:val="000000"/>
                <w:sz w:val="16"/>
                <w:szCs w:val="16"/>
              </w:rPr>
            </w:pPr>
            <w:r>
              <w:rPr>
                <w:color w:val="000000"/>
                <w:sz w:val="16"/>
                <w:szCs w:val="16"/>
              </w:rPr>
              <w:t>Confirmatory spirometry</w:t>
            </w:r>
          </w:p>
        </w:tc>
        <w:tc>
          <w:tcPr>
            <w:tcW w:w="330" w:type="pct"/>
          </w:tcPr>
          <w:p w14:paraId="77E77828" w14:textId="77777777" w:rsidR="005F60EE" w:rsidRDefault="005F60EE" w:rsidP="002C3BF8">
            <w:pPr>
              <w:rPr>
                <w:color w:val="000000"/>
                <w:sz w:val="16"/>
                <w:szCs w:val="16"/>
              </w:rPr>
            </w:pPr>
            <w:r>
              <w:rPr>
                <w:color w:val="000000"/>
                <w:sz w:val="16"/>
                <w:szCs w:val="16"/>
              </w:rPr>
              <w:t>At the surgery</w:t>
            </w:r>
          </w:p>
        </w:tc>
        <w:tc>
          <w:tcPr>
            <w:tcW w:w="329" w:type="pct"/>
          </w:tcPr>
          <w:p w14:paraId="05F98128" w14:textId="77777777" w:rsidR="005F60EE" w:rsidRDefault="005F60EE" w:rsidP="002C3BF8">
            <w:pPr>
              <w:rPr>
                <w:color w:val="000000"/>
                <w:sz w:val="16"/>
                <w:szCs w:val="16"/>
              </w:rPr>
            </w:pPr>
            <w:r>
              <w:rPr>
                <w:color w:val="000000"/>
                <w:sz w:val="16"/>
                <w:szCs w:val="16"/>
              </w:rPr>
              <w:t>One-time</w:t>
            </w:r>
          </w:p>
        </w:tc>
      </w:tr>
      <w:tr w:rsidR="005F60EE" w14:paraId="7FF733F9" w14:textId="77777777" w:rsidTr="002C3BF8">
        <w:trPr>
          <w:trHeight w:val="794"/>
        </w:trPr>
        <w:tc>
          <w:tcPr>
            <w:tcW w:w="378" w:type="pct"/>
            <w:vMerge/>
          </w:tcPr>
          <w:p w14:paraId="5E2471D7" w14:textId="77777777" w:rsidR="005F60EE" w:rsidRDefault="005F60EE" w:rsidP="002C3BF8">
            <w:pPr>
              <w:rPr>
                <w:color w:val="000000"/>
                <w:sz w:val="16"/>
                <w:szCs w:val="16"/>
              </w:rPr>
            </w:pPr>
          </w:p>
        </w:tc>
        <w:tc>
          <w:tcPr>
            <w:tcW w:w="330" w:type="pct"/>
            <w:vMerge/>
          </w:tcPr>
          <w:p w14:paraId="37303CC4" w14:textId="77777777" w:rsidR="005F60EE" w:rsidRDefault="005F60EE" w:rsidP="002C3BF8">
            <w:pPr>
              <w:rPr>
                <w:color w:val="000000"/>
                <w:sz w:val="16"/>
                <w:szCs w:val="16"/>
              </w:rPr>
            </w:pPr>
          </w:p>
        </w:tc>
        <w:tc>
          <w:tcPr>
            <w:tcW w:w="425" w:type="pct"/>
          </w:tcPr>
          <w:p w14:paraId="5098081D" w14:textId="77777777" w:rsidR="005F60EE" w:rsidRDefault="005F60EE" w:rsidP="002C3BF8">
            <w:pPr>
              <w:rPr>
                <w:color w:val="000000"/>
                <w:sz w:val="16"/>
                <w:szCs w:val="16"/>
              </w:rPr>
            </w:pPr>
            <w:r>
              <w:rPr>
                <w:color w:val="000000"/>
                <w:sz w:val="16"/>
                <w:szCs w:val="16"/>
              </w:rPr>
              <w:t>Opportunistic case-finding</w:t>
            </w:r>
          </w:p>
        </w:tc>
        <w:tc>
          <w:tcPr>
            <w:tcW w:w="283" w:type="pct"/>
          </w:tcPr>
          <w:p w14:paraId="737C235D" w14:textId="77777777" w:rsidR="005F60EE" w:rsidRDefault="005F60EE" w:rsidP="002C3BF8">
            <w:pPr>
              <w:rPr>
                <w:color w:val="000000"/>
                <w:sz w:val="16"/>
                <w:szCs w:val="16"/>
              </w:rPr>
            </w:pPr>
            <w:r>
              <w:rPr>
                <w:sz w:val="16"/>
                <w:szCs w:val="16"/>
              </w:rPr>
              <w:t>Empirical</w:t>
            </w:r>
          </w:p>
        </w:tc>
        <w:tc>
          <w:tcPr>
            <w:tcW w:w="188" w:type="pct"/>
          </w:tcPr>
          <w:p w14:paraId="7C659706" w14:textId="77777777" w:rsidR="005F60EE" w:rsidRDefault="005F60EE" w:rsidP="002C3BF8">
            <w:pPr>
              <w:rPr>
                <w:color w:val="000000"/>
                <w:sz w:val="16"/>
                <w:szCs w:val="16"/>
              </w:rPr>
            </w:pPr>
            <w:r>
              <w:rPr>
                <w:color w:val="000000"/>
                <w:sz w:val="16"/>
                <w:szCs w:val="16"/>
              </w:rPr>
              <w:t>35-79</w:t>
            </w:r>
          </w:p>
        </w:tc>
        <w:tc>
          <w:tcPr>
            <w:tcW w:w="330" w:type="pct"/>
          </w:tcPr>
          <w:p w14:paraId="605FC547" w14:textId="77777777" w:rsidR="005F60EE" w:rsidRDefault="005F60EE" w:rsidP="002C3BF8">
            <w:pPr>
              <w:rPr>
                <w:color w:val="000000"/>
                <w:sz w:val="16"/>
                <w:szCs w:val="16"/>
              </w:rPr>
            </w:pPr>
            <w:r>
              <w:rPr>
                <w:color w:val="000000"/>
                <w:sz w:val="16"/>
                <w:szCs w:val="16"/>
              </w:rPr>
              <w:t>Ever-smokers</w:t>
            </w:r>
          </w:p>
        </w:tc>
        <w:tc>
          <w:tcPr>
            <w:tcW w:w="519" w:type="pct"/>
          </w:tcPr>
          <w:p w14:paraId="5520179F" w14:textId="77777777" w:rsidR="005F60EE" w:rsidRDefault="005F60EE" w:rsidP="002C3BF8">
            <w:pPr>
              <w:rPr>
                <w:color w:val="000000"/>
                <w:sz w:val="16"/>
                <w:szCs w:val="16"/>
              </w:rPr>
            </w:pPr>
          </w:p>
        </w:tc>
        <w:tc>
          <w:tcPr>
            <w:tcW w:w="377" w:type="pct"/>
          </w:tcPr>
          <w:p w14:paraId="4B371F01" w14:textId="77777777" w:rsidR="005F60EE" w:rsidRDefault="005F60EE" w:rsidP="002C3BF8">
            <w:pPr>
              <w:rPr>
                <w:color w:val="000000"/>
                <w:sz w:val="16"/>
                <w:szCs w:val="16"/>
              </w:rPr>
            </w:pPr>
            <w:r>
              <w:rPr>
                <w:color w:val="000000"/>
                <w:sz w:val="16"/>
                <w:szCs w:val="16"/>
              </w:rPr>
              <w:t>During GP visit</w:t>
            </w:r>
          </w:p>
        </w:tc>
        <w:tc>
          <w:tcPr>
            <w:tcW w:w="425" w:type="pct"/>
          </w:tcPr>
          <w:p w14:paraId="1CAD46F4" w14:textId="77777777" w:rsidR="005F60EE" w:rsidRDefault="005F60EE" w:rsidP="002C3BF8">
            <w:pPr>
              <w:rPr>
                <w:color w:val="000000"/>
                <w:sz w:val="16"/>
                <w:szCs w:val="16"/>
              </w:rPr>
            </w:pPr>
            <w:r>
              <w:rPr>
                <w:color w:val="000000"/>
                <w:sz w:val="16"/>
                <w:szCs w:val="16"/>
              </w:rPr>
              <w:t>Screening questionnaire</w:t>
            </w:r>
          </w:p>
        </w:tc>
        <w:tc>
          <w:tcPr>
            <w:tcW w:w="283" w:type="pct"/>
          </w:tcPr>
          <w:p w14:paraId="3E87AD19" w14:textId="77777777" w:rsidR="005F60EE" w:rsidRDefault="005F60EE" w:rsidP="002C3BF8">
            <w:pPr>
              <w:rPr>
                <w:color w:val="000000"/>
                <w:sz w:val="16"/>
                <w:szCs w:val="16"/>
              </w:rPr>
            </w:pPr>
            <w:r>
              <w:rPr>
                <w:color w:val="000000"/>
                <w:sz w:val="16"/>
                <w:szCs w:val="16"/>
              </w:rPr>
              <w:t>Mail</w:t>
            </w:r>
          </w:p>
        </w:tc>
        <w:tc>
          <w:tcPr>
            <w:tcW w:w="426" w:type="pct"/>
          </w:tcPr>
          <w:p w14:paraId="7608633B" w14:textId="77777777" w:rsidR="005F60EE" w:rsidRDefault="005F60EE" w:rsidP="002C3BF8">
            <w:pPr>
              <w:rPr>
                <w:color w:val="000000"/>
                <w:sz w:val="16"/>
                <w:szCs w:val="16"/>
              </w:rPr>
            </w:pPr>
            <w:r>
              <w:rPr>
                <w:color w:val="000000"/>
                <w:sz w:val="16"/>
                <w:szCs w:val="16"/>
              </w:rPr>
              <w:t>With corresponding respiratory symptoms</w:t>
            </w:r>
          </w:p>
        </w:tc>
        <w:tc>
          <w:tcPr>
            <w:tcW w:w="377" w:type="pct"/>
          </w:tcPr>
          <w:p w14:paraId="3AD3D5C1" w14:textId="77777777" w:rsidR="005F60EE" w:rsidRDefault="005F60EE" w:rsidP="002C3BF8">
            <w:pPr>
              <w:rPr>
                <w:color w:val="000000"/>
                <w:sz w:val="16"/>
                <w:szCs w:val="16"/>
              </w:rPr>
            </w:pPr>
            <w:r>
              <w:rPr>
                <w:color w:val="000000"/>
                <w:sz w:val="16"/>
                <w:szCs w:val="16"/>
              </w:rPr>
              <w:t>Confirmatory spirometry</w:t>
            </w:r>
          </w:p>
        </w:tc>
        <w:tc>
          <w:tcPr>
            <w:tcW w:w="330" w:type="pct"/>
          </w:tcPr>
          <w:p w14:paraId="6BBC28C0" w14:textId="77777777" w:rsidR="005F60EE" w:rsidRDefault="005F60EE" w:rsidP="002C3BF8">
            <w:pPr>
              <w:rPr>
                <w:color w:val="000000"/>
                <w:sz w:val="16"/>
                <w:szCs w:val="16"/>
              </w:rPr>
            </w:pPr>
            <w:r>
              <w:rPr>
                <w:color w:val="000000"/>
                <w:sz w:val="16"/>
                <w:szCs w:val="16"/>
              </w:rPr>
              <w:t>At the surgery</w:t>
            </w:r>
          </w:p>
        </w:tc>
        <w:tc>
          <w:tcPr>
            <w:tcW w:w="329" w:type="pct"/>
          </w:tcPr>
          <w:p w14:paraId="2C742D36" w14:textId="77777777" w:rsidR="005F60EE" w:rsidRDefault="005F60EE" w:rsidP="002C3BF8">
            <w:pPr>
              <w:rPr>
                <w:color w:val="000000"/>
                <w:sz w:val="16"/>
                <w:szCs w:val="16"/>
              </w:rPr>
            </w:pPr>
            <w:r>
              <w:rPr>
                <w:color w:val="000000"/>
                <w:sz w:val="16"/>
                <w:szCs w:val="16"/>
              </w:rPr>
              <w:t>One-time</w:t>
            </w:r>
          </w:p>
        </w:tc>
      </w:tr>
      <w:tr w:rsidR="005F60EE" w14:paraId="36E00BED" w14:textId="77777777" w:rsidTr="002C3BF8">
        <w:trPr>
          <w:trHeight w:val="624"/>
        </w:trPr>
        <w:tc>
          <w:tcPr>
            <w:tcW w:w="378" w:type="pct"/>
          </w:tcPr>
          <w:p w14:paraId="4991E2F9" w14:textId="77777777" w:rsidR="005F60EE" w:rsidRDefault="005F60EE" w:rsidP="002C3BF8">
            <w:pPr>
              <w:rPr>
                <w:color w:val="000000"/>
                <w:sz w:val="16"/>
                <w:szCs w:val="16"/>
              </w:rPr>
            </w:pPr>
            <w:r>
              <w:rPr>
                <w:color w:val="000000"/>
                <w:sz w:val="16"/>
                <w:szCs w:val="16"/>
              </w:rPr>
              <w:t>Jithoo et al., 2013</w:t>
            </w:r>
            <w:r>
              <w:rPr>
                <w:color w:val="000000"/>
                <w:sz w:val="16"/>
                <w:szCs w:val="16"/>
              </w:rPr>
              <w:fldChar w:fldCharType="begin"/>
            </w:r>
            <w:r>
              <w:rPr>
                <w:color w:val="000000"/>
                <w:sz w:val="16"/>
                <w:szCs w:val="16"/>
              </w:rPr>
              <w:instrText xml:space="preserve"> ADDIN ZOTERO_ITEM CSL_CITATION {"citationID":"Y6LnoP0z","properties":{"formattedCitation":"\\super 8\\nosupersub{}","plainCitation":"8","noteIndex":0},"citationItems":[{"id":439,"uris":["http://zotero.org/users/local/3ei8QW7X/items/N5CZ93KE","http://zotero.org/users/8333807/items/N5CZ93KE"],"itemData":{"id":439,"type":"article-journal","abstract":"This study aimed to compare strategies for chronic obstructive pulmonary disease (COPD) case finding using data from the Burden of Obstructive Lung Disease study. Population-based samples of adults aged o40 yrs (n59,390) from 14 countries completed a questionnaire and spirometry. We compared the screening efficiency of differently staged algorithms that used questionnaire data and/or peak expiratory flow (PEF) data to identify persons at risk for COPD and, hence, needing confirmatory spirometry. Separate algorithms were fitted for moderate/severe COPD and for severe COPD. We estimated the cost of each algorithm in 1,000 people. For moderate/severe COPD, use of questionnaire data alone permitted high sensitivity (97%) but required confirmatory spirometry in 80% of participants. Use of PEF necessitated confirmatory spirometry in only 19-22% of subjects, with 83-84% sensitivity. For severe COPD, use of PEF achieved 91-93% sensitivity, requiring confirmatory spirometry in ,9% of participants. Cost analysis suggested that a staged screening algorithm using only PEF initially, followed by confirmatory spirometry as needed, was the most cost-effective case-finding strategy. Our results support the use of PEF as a simple, cost-effective initial screening tool for conducting COPD case-finding in adults agedo40 yrs. These findings should be validated in realworld settings such as the primary care environment.","container-title":"European Respiratory Journal","DOI":"10.1183/09031936.00132011","ISSN":"0903-1936 1399-3003","issue":"3","language":"English","page":"548-555","source":"Embase Medline","title":"Case-finding options for COPD: Results from the burden of obstructive lung disease study","volume":"41","author":[{"family":"Jithoo","given":"A."},{"family":"Enright","given":"P. L."},{"family":"Burney","given":"P."},{"family":"Buist","given":"A. S."},{"family":"Bateman","given":"E. D."},{"family":"Tan","given":"W. C."},{"family":"Studnicka","given":"M."},{"family":"Mejza","given":"F."},{"family":"Gillespie","given":"S."},{"family":"Vollmer","given":"W. M."}],"issued":{"date-parts":[["2013"]]}}}],"schema":"https://github.com/citation-style-language/schema/raw/master/csl-citation.json"}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8</w:t>
            </w:r>
            <w:r>
              <w:rPr>
                <w:color w:val="000000"/>
                <w:sz w:val="16"/>
                <w:szCs w:val="16"/>
              </w:rPr>
              <w:fldChar w:fldCharType="end"/>
            </w:r>
          </w:p>
        </w:tc>
        <w:tc>
          <w:tcPr>
            <w:tcW w:w="330" w:type="pct"/>
          </w:tcPr>
          <w:p w14:paraId="7CBD4CAF" w14:textId="77777777" w:rsidR="005F60EE" w:rsidRDefault="005F60EE" w:rsidP="002C3BF8">
            <w:pPr>
              <w:rPr>
                <w:color w:val="000000"/>
                <w:sz w:val="16"/>
                <w:szCs w:val="16"/>
              </w:rPr>
            </w:pPr>
            <w:r>
              <w:rPr>
                <w:color w:val="000000"/>
                <w:sz w:val="16"/>
                <w:szCs w:val="16"/>
              </w:rPr>
              <w:t>14 sites worldwide</w:t>
            </w:r>
          </w:p>
        </w:tc>
        <w:tc>
          <w:tcPr>
            <w:tcW w:w="425" w:type="pct"/>
          </w:tcPr>
          <w:p w14:paraId="0533DACD" w14:textId="77777777" w:rsidR="005F60EE" w:rsidRDefault="005F60EE" w:rsidP="002C3BF8">
            <w:pPr>
              <w:rPr>
                <w:color w:val="000000"/>
                <w:sz w:val="16"/>
                <w:szCs w:val="16"/>
              </w:rPr>
            </w:pPr>
            <w:r>
              <w:rPr>
                <w:color w:val="000000"/>
                <w:sz w:val="16"/>
                <w:szCs w:val="16"/>
              </w:rPr>
              <w:t>Case-finding</w:t>
            </w:r>
          </w:p>
        </w:tc>
        <w:tc>
          <w:tcPr>
            <w:tcW w:w="283" w:type="pct"/>
          </w:tcPr>
          <w:p w14:paraId="315D9C73" w14:textId="77777777" w:rsidR="005F60EE" w:rsidRDefault="005F60EE" w:rsidP="002C3BF8">
            <w:pPr>
              <w:rPr>
                <w:color w:val="000000"/>
                <w:sz w:val="16"/>
                <w:szCs w:val="16"/>
              </w:rPr>
            </w:pPr>
            <w:r>
              <w:rPr>
                <w:sz w:val="16"/>
                <w:szCs w:val="16"/>
              </w:rPr>
              <w:t>Empirical</w:t>
            </w:r>
          </w:p>
        </w:tc>
        <w:tc>
          <w:tcPr>
            <w:tcW w:w="188" w:type="pct"/>
          </w:tcPr>
          <w:p w14:paraId="6F47C788" w14:textId="77777777" w:rsidR="005F60EE" w:rsidRDefault="005F60EE" w:rsidP="002C3BF8">
            <w:pPr>
              <w:rPr>
                <w:color w:val="000000"/>
                <w:sz w:val="16"/>
                <w:szCs w:val="16"/>
              </w:rPr>
            </w:pPr>
            <w:r>
              <w:rPr>
                <w:color w:val="000000"/>
                <w:sz w:val="16"/>
                <w:szCs w:val="16"/>
              </w:rPr>
              <w:t>≥40</w:t>
            </w:r>
          </w:p>
        </w:tc>
        <w:tc>
          <w:tcPr>
            <w:tcW w:w="330" w:type="pct"/>
          </w:tcPr>
          <w:p w14:paraId="2FBEB1DB" w14:textId="77777777" w:rsidR="005F60EE" w:rsidRDefault="005F60EE" w:rsidP="002C3BF8">
            <w:pPr>
              <w:rPr>
                <w:color w:val="000000"/>
                <w:sz w:val="16"/>
                <w:szCs w:val="16"/>
              </w:rPr>
            </w:pPr>
          </w:p>
        </w:tc>
        <w:tc>
          <w:tcPr>
            <w:tcW w:w="519" w:type="pct"/>
          </w:tcPr>
          <w:p w14:paraId="41B9E55E" w14:textId="77777777" w:rsidR="005F60EE" w:rsidRDefault="005F60EE" w:rsidP="002C3BF8">
            <w:pPr>
              <w:rPr>
                <w:color w:val="000000"/>
                <w:sz w:val="16"/>
                <w:szCs w:val="16"/>
              </w:rPr>
            </w:pPr>
          </w:p>
        </w:tc>
        <w:tc>
          <w:tcPr>
            <w:tcW w:w="377" w:type="pct"/>
          </w:tcPr>
          <w:p w14:paraId="13A11394" w14:textId="77777777" w:rsidR="005F60EE" w:rsidRDefault="005F60EE" w:rsidP="002C3BF8">
            <w:pPr>
              <w:rPr>
                <w:color w:val="000000"/>
                <w:sz w:val="16"/>
                <w:szCs w:val="16"/>
              </w:rPr>
            </w:pPr>
            <w:r>
              <w:rPr>
                <w:color w:val="000000"/>
                <w:sz w:val="16"/>
                <w:szCs w:val="16"/>
              </w:rPr>
              <w:t>Population-based random sample</w:t>
            </w:r>
          </w:p>
        </w:tc>
        <w:tc>
          <w:tcPr>
            <w:tcW w:w="425" w:type="pct"/>
          </w:tcPr>
          <w:p w14:paraId="2578D2BC" w14:textId="77777777" w:rsidR="005F60EE" w:rsidRDefault="005F60EE" w:rsidP="002C3BF8">
            <w:pPr>
              <w:rPr>
                <w:color w:val="000000"/>
                <w:sz w:val="16"/>
                <w:szCs w:val="16"/>
              </w:rPr>
            </w:pPr>
            <w:r>
              <w:rPr>
                <w:color w:val="000000"/>
                <w:sz w:val="16"/>
                <w:szCs w:val="16"/>
              </w:rPr>
              <w:t>Screening questionnaire</w:t>
            </w:r>
          </w:p>
        </w:tc>
        <w:tc>
          <w:tcPr>
            <w:tcW w:w="283" w:type="pct"/>
          </w:tcPr>
          <w:p w14:paraId="27393217" w14:textId="77777777" w:rsidR="005F60EE" w:rsidRDefault="005F60EE" w:rsidP="002C3BF8">
            <w:pPr>
              <w:rPr>
                <w:color w:val="000000"/>
                <w:sz w:val="16"/>
                <w:szCs w:val="16"/>
              </w:rPr>
            </w:pPr>
            <w:r>
              <w:rPr>
                <w:color w:val="000000"/>
                <w:sz w:val="16"/>
                <w:szCs w:val="16"/>
              </w:rPr>
              <w:t>Face-to-face</w:t>
            </w:r>
          </w:p>
        </w:tc>
        <w:tc>
          <w:tcPr>
            <w:tcW w:w="426" w:type="pct"/>
          </w:tcPr>
          <w:p w14:paraId="5843743F" w14:textId="77777777" w:rsidR="005F60EE" w:rsidRDefault="005F60EE" w:rsidP="002C3BF8">
            <w:pPr>
              <w:rPr>
                <w:color w:val="000000"/>
                <w:sz w:val="16"/>
                <w:szCs w:val="16"/>
              </w:rPr>
            </w:pPr>
            <w:r>
              <w:rPr>
                <w:color w:val="000000"/>
                <w:sz w:val="16"/>
                <w:szCs w:val="16"/>
              </w:rPr>
              <w:t>Result from prediction model</w:t>
            </w:r>
          </w:p>
        </w:tc>
        <w:tc>
          <w:tcPr>
            <w:tcW w:w="377" w:type="pct"/>
          </w:tcPr>
          <w:p w14:paraId="2ECF7133" w14:textId="77777777" w:rsidR="005F60EE" w:rsidRDefault="005F60EE" w:rsidP="002C3BF8">
            <w:pPr>
              <w:rPr>
                <w:color w:val="000000"/>
                <w:sz w:val="16"/>
                <w:szCs w:val="16"/>
              </w:rPr>
            </w:pPr>
            <w:r>
              <w:rPr>
                <w:color w:val="000000"/>
                <w:sz w:val="16"/>
                <w:szCs w:val="16"/>
              </w:rPr>
              <w:t>Confirmatory spirometry</w:t>
            </w:r>
          </w:p>
        </w:tc>
        <w:tc>
          <w:tcPr>
            <w:tcW w:w="330" w:type="pct"/>
          </w:tcPr>
          <w:p w14:paraId="673682F9" w14:textId="77777777" w:rsidR="005F60EE" w:rsidRDefault="005F60EE" w:rsidP="002C3BF8">
            <w:pPr>
              <w:rPr>
                <w:color w:val="000000"/>
                <w:sz w:val="16"/>
                <w:szCs w:val="16"/>
              </w:rPr>
            </w:pPr>
          </w:p>
        </w:tc>
        <w:tc>
          <w:tcPr>
            <w:tcW w:w="329" w:type="pct"/>
          </w:tcPr>
          <w:p w14:paraId="314B754E" w14:textId="77777777" w:rsidR="005F60EE" w:rsidRDefault="005F60EE" w:rsidP="002C3BF8">
            <w:pPr>
              <w:rPr>
                <w:color w:val="000000"/>
                <w:sz w:val="16"/>
                <w:szCs w:val="16"/>
              </w:rPr>
            </w:pPr>
            <w:r>
              <w:rPr>
                <w:color w:val="000000"/>
                <w:sz w:val="16"/>
                <w:szCs w:val="16"/>
              </w:rPr>
              <w:t>One-time</w:t>
            </w:r>
          </w:p>
        </w:tc>
      </w:tr>
      <w:tr w:rsidR="005F60EE" w14:paraId="1342DE91" w14:textId="77777777" w:rsidTr="002C3BF8">
        <w:trPr>
          <w:trHeight w:val="1020"/>
        </w:trPr>
        <w:tc>
          <w:tcPr>
            <w:tcW w:w="378" w:type="pct"/>
          </w:tcPr>
          <w:p w14:paraId="4C364DBA" w14:textId="77777777" w:rsidR="005F60EE" w:rsidRDefault="005F60EE" w:rsidP="002C3BF8">
            <w:pPr>
              <w:rPr>
                <w:color w:val="000000"/>
                <w:sz w:val="16"/>
                <w:szCs w:val="16"/>
              </w:rPr>
            </w:pPr>
            <w:r>
              <w:rPr>
                <w:color w:val="000000"/>
                <w:sz w:val="16"/>
                <w:szCs w:val="16"/>
              </w:rPr>
              <w:t>Tawara et al., 2015</w:t>
            </w:r>
            <w:r>
              <w:rPr>
                <w:color w:val="000000"/>
                <w:sz w:val="16"/>
                <w:szCs w:val="16"/>
              </w:rPr>
              <w:fldChar w:fldCharType="begin"/>
            </w:r>
            <w:r>
              <w:rPr>
                <w:color w:val="000000"/>
                <w:sz w:val="16"/>
                <w:szCs w:val="16"/>
              </w:rPr>
              <w:instrText xml:space="preserve"> ADDIN ZOTERO_ITEM CSL_CITATION {"citationID":"2gFk1ayT","properties":{"formattedCitation":"\\super 9\\nosupersub{}","plainCitation":"9","noteIndex":0},"citationItems":[{"id":592,"uris":["http://zotero.org/users/local/3ei8QW7X/items/WVKUAF77","http://zotero.org/users/8333807/items/WVKUAF77"],"itemData":{"id":592,"type":"article-journal","abstract":"OBJECTIVE: We established a COPD taskforce for early detection, diagnosis, treatment, and intervention. We implemented a pilot intervention with a prospective and longitudinal design in a regional city. This study evaluates the usefulness of the COPD taskforce and intervention based on COPD case detection rate and per capita medical costs. METHOD: We distributed a questionnaire to all 8,878 inhabitants aged 50-89 years, resident in Matsuura, Nagasaki Prefecture in 2006. Potentially COPD-positive persons received a pulmonary function test and diagnosis. We implemented ongoing detection, examination, education, and treatment interventions, performed follow-up examinations or respiratory lessons yearly, and supported the health maintenance of each patient. We compared COPD medical costs in Matsuura and in the rest of Nagasaki Prefecture using data from 2004 to 2013 recorded by the association of Nagasaki National Health Insurance Organization, assessing 10-year means and annual change. RESULTS: As of 2014, 256 people have received a definitive diagnosis of COPD; representing 31% of the estimated total number of COPD patients. Of the cases detected, 87.5% were mild or moderate in severity. COPD medical costs per patient in Matsuura were significantly lower than the rest of Nagasaki Prefecture, as was rate of increase in cost over time. CONCLUSION: The COPD program in Matsuura enabled early detection and treatment of COPD patients and helped to lower the associated burden of medical costs. The success of this program suggests that a similar program could reduce the economic and human costs of COPD morbidity throughout Japan.","container-title":"Int J Chron Obstruct Pulmon Dis","DOI":"10.2147/copd.S82872","ISSN":"1176-9106 (Print) 1176-9106","language":"eng","note":"PMCID: PMC4529261","page":"1531-42","title":"Value of systematic intervention for chronic obstructive pulmonary disease in a regional Japanese city based on case detection rate and medical cost","volume":"10","author":[{"family":"Tawara","given":"Y."},{"family":"Senjyu","given":"H."},{"family":"Tanaka","given":"K."},{"family":"Tanaka","given":"T."},{"family":"Asai","given":"M."},{"family":"Kozu","given":"R."},{"family":"Tabusadani","given":"M."},{"family":"Honda","given":"S."},{"family":"Sawai","given":"T."}],"issued":{"date-parts":[["2015"]]}}}],"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9</w:t>
            </w:r>
            <w:r>
              <w:rPr>
                <w:color w:val="000000"/>
                <w:sz w:val="16"/>
                <w:szCs w:val="16"/>
              </w:rPr>
              <w:fldChar w:fldCharType="end"/>
            </w:r>
          </w:p>
        </w:tc>
        <w:tc>
          <w:tcPr>
            <w:tcW w:w="330" w:type="pct"/>
          </w:tcPr>
          <w:p w14:paraId="5A50AF1C" w14:textId="77777777" w:rsidR="005F60EE" w:rsidRDefault="005F60EE" w:rsidP="002C3BF8">
            <w:pPr>
              <w:rPr>
                <w:color w:val="000000"/>
                <w:sz w:val="16"/>
                <w:szCs w:val="16"/>
              </w:rPr>
            </w:pPr>
            <w:r>
              <w:rPr>
                <w:color w:val="000000"/>
                <w:sz w:val="16"/>
                <w:szCs w:val="16"/>
              </w:rPr>
              <w:t>Japanese</w:t>
            </w:r>
          </w:p>
        </w:tc>
        <w:tc>
          <w:tcPr>
            <w:tcW w:w="425" w:type="pct"/>
          </w:tcPr>
          <w:p w14:paraId="645ABD81" w14:textId="77777777" w:rsidR="005F60EE" w:rsidRDefault="005F60EE" w:rsidP="002C3BF8">
            <w:pPr>
              <w:rPr>
                <w:color w:val="000000"/>
                <w:sz w:val="16"/>
                <w:szCs w:val="16"/>
              </w:rPr>
            </w:pPr>
            <w:r>
              <w:rPr>
                <w:color w:val="000000"/>
                <w:sz w:val="16"/>
                <w:szCs w:val="16"/>
              </w:rPr>
              <w:t>Systematic intervention</w:t>
            </w:r>
          </w:p>
        </w:tc>
        <w:tc>
          <w:tcPr>
            <w:tcW w:w="283" w:type="pct"/>
          </w:tcPr>
          <w:p w14:paraId="0824F321" w14:textId="77777777" w:rsidR="005F60EE" w:rsidRDefault="005F60EE" w:rsidP="002C3BF8">
            <w:pPr>
              <w:rPr>
                <w:color w:val="000000"/>
                <w:sz w:val="16"/>
                <w:szCs w:val="16"/>
              </w:rPr>
            </w:pPr>
            <w:r>
              <w:rPr>
                <w:sz w:val="16"/>
                <w:szCs w:val="16"/>
              </w:rPr>
              <w:t>Empirical</w:t>
            </w:r>
          </w:p>
        </w:tc>
        <w:tc>
          <w:tcPr>
            <w:tcW w:w="188" w:type="pct"/>
          </w:tcPr>
          <w:p w14:paraId="0C8FF6BC" w14:textId="77777777" w:rsidR="005F60EE" w:rsidRDefault="005F60EE" w:rsidP="002C3BF8">
            <w:pPr>
              <w:rPr>
                <w:color w:val="000000"/>
                <w:sz w:val="16"/>
                <w:szCs w:val="16"/>
              </w:rPr>
            </w:pPr>
            <w:r>
              <w:rPr>
                <w:color w:val="000000"/>
                <w:sz w:val="16"/>
                <w:szCs w:val="16"/>
              </w:rPr>
              <w:t>50-89</w:t>
            </w:r>
          </w:p>
        </w:tc>
        <w:tc>
          <w:tcPr>
            <w:tcW w:w="330" w:type="pct"/>
          </w:tcPr>
          <w:p w14:paraId="09F93130" w14:textId="77777777" w:rsidR="005F60EE" w:rsidRDefault="005F60EE" w:rsidP="002C3BF8">
            <w:pPr>
              <w:rPr>
                <w:color w:val="000000"/>
                <w:sz w:val="16"/>
                <w:szCs w:val="16"/>
              </w:rPr>
            </w:pPr>
          </w:p>
        </w:tc>
        <w:tc>
          <w:tcPr>
            <w:tcW w:w="519" w:type="pct"/>
          </w:tcPr>
          <w:p w14:paraId="37E0BC54" w14:textId="77777777" w:rsidR="005F60EE" w:rsidRDefault="005F60EE" w:rsidP="002C3BF8">
            <w:pPr>
              <w:rPr>
                <w:color w:val="000000"/>
                <w:sz w:val="16"/>
                <w:szCs w:val="16"/>
              </w:rPr>
            </w:pPr>
          </w:p>
        </w:tc>
        <w:tc>
          <w:tcPr>
            <w:tcW w:w="377" w:type="pct"/>
          </w:tcPr>
          <w:p w14:paraId="43A5BDB4" w14:textId="77777777" w:rsidR="005F60EE" w:rsidRDefault="005F60EE" w:rsidP="002C3BF8">
            <w:pPr>
              <w:rPr>
                <w:color w:val="000000"/>
                <w:sz w:val="16"/>
                <w:szCs w:val="16"/>
              </w:rPr>
            </w:pPr>
            <w:r>
              <w:rPr>
                <w:color w:val="000000"/>
                <w:sz w:val="16"/>
                <w:szCs w:val="16"/>
              </w:rPr>
              <w:t>Mail</w:t>
            </w:r>
          </w:p>
        </w:tc>
        <w:tc>
          <w:tcPr>
            <w:tcW w:w="425" w:type="pct"/>
          </w:tcPr>
          <w:p w14:paraId="486B7E67" w14:textId="77777777" w:rsidR="005F60EE" w:rsidRDefault="005F60EE" w:rsidP="002C3BF8">
            <w:pPr>
              <w:rPr>
                <w:color w:val="000000"/>
                <w:sz w:val="16"/>
                <w:szCs w:val="16"/>
              </w:rPr>
            </w:pPr>
            <w:r>
              <w:rPr>
                <w:color w:val="000000"/>
                <w:sz w:val="16"/>
                <w:szCs w:val="16"/>
              </w:rPr>
              <w:t>Screening questionnaire and electronic spirometer</w:t>
            </w:r>
          </w:p>
        </w:tc>
        <w:tc>
          <w:tcPr>
            <w:tcW w:w="283" w:type="pct"/>
          </w:tcPr>
          <w:p w14:paraId="5EDD115A" w14:textId="77777777" w:rsidR="005F60EE" w:rsidRDefault="005F60EE" w:rsidP="002C3BF8">
            <w:pPr>
              <w:rPr>
                <w:color w:val="000000"/>
                <w:sz w:val="16"/>
                <w:szCs w:val="16"/>
              </w:rPr>
            </w:pPr>
            <w:r>
              <w:rPr>
                <w:color w:val="000000"/>
                <w:sz w:val="16"/>
                <w:szCs w:val="16"/>
              </w:rPr>
              <w:t xml:space="preserve">Mail and </w:t>
            </w:r>
            <w:r>
              <w:rPr>
                <w:rFonts w:hint="eastAsia"/>
                <w:color w:val="000000"/>
                <w:sz w:val="16"/>
                <w:szCs w:val="16"/>
              </w:rPr>
              <w:t>not</w:t>
            </w:r>
            <w:r>
              <w:rPr>
                <w:color w:val="000000"/>
                <w:sz w:val="16"/>
                <w:szCs w:val="16"/>
              </w:rPr>
              <w:t xml:space="preserve"> mentioned</w:t>
            </w:r>
          </w:p>
        </w:tc>
        <w:tc>
          <w:tcPr>
            <w:tcW w:w="426" w:type="pct"/>
          </w:tcPr>
          <w:p w14:paraId="61EFA507" w14:textId="77777777" w:rsidR="005F60EE" w:rsidRDefault="005F60EE" w:rsidP="002C3BF8">
            <w:pPr>
              <w:rPr>
                <w:color w:val="000000"/>
                <w:sz w:val="16"/>
                <w:szCs w:val="16"/>
              </w:rPr>
            </w:pPr>
            <w:r>
              <w:rPr>
                <w:color w:val="000000"/>
                <w:sz w:val="16"/>
                <w:szCs w:val="16"/>
              </w:rPr>
              <w:t>Recommend threshold</w:t>
            </w:r>
          </w:p>
        </w:tc>
        <w:tc>
          <w:tcPr>
            <w:tcW w:w="377" w:type="pct"/>
          </w:tcPr>
          <w:p w14:paraId="419AD6A2" w14:textId="77777777" w:rsidR="005F60EE" w:rsidRDefault="005F60EE" w:rsidP="002C3BF8">
            <w:pPr>
              <w:rPr>
                <w:color w:val="000000"/>
                <w:sz w:val="16"/>
                <w:szCs w:val="16"/>
              </w:rPr>
            </w:pPr>
            <w:r>
              <w:rPr>
                <w:color w:val="000000"/>
                <w:sz w:val="16"/>
                <w:szCs w:val="16"/>
              </w:rPr>
              <w:t>Conﬁrmatory spirometry</w:t>
            </w:r>
          </w:p>
        </w:tc>
        <w:tc>
          <w:tcPr>
            <w:tcW w:w="330" w:type="pct"/>
          </w:tcPr>
          <w:p w14:paraId="6C28DD90" w14:textId="77777777" w:rsidR="005F60EE" w:rsidRDefault="005F60EE" w:rsidP="002C3BF8">
            <w:pPr>
              <w:rPr>
                <w:color w:val="000000"/>
                <w:sz w:val="16"/>
                <w:szCs w:val="16"/>
              </w:rPr>
            </w:pPr>
            <w:r>
              <w:rPr>
                <w:color w:val="000000"/>
                <w:sz w:val="16"/>
                <w:szCs w:val="16"/>
              </w:rPr>
              <w:t>Local foundation hospital</w:t>
            </w:r>
          </w:p>
        </w:tc>
        <w:tc>
          <w:tcPr>
            <w:tcW w:w="329" w:type="pct"/>
          </w:tcPr>
          <w:p w14:paraId="76C8DFE9" w14:textId="77777777" w:rsidR="005F60EE" w:rsidRDefault="005F60EE" w:rsidP="002C3BF8">
            <w:pPr>
              <w:rPr>
                <w:color w:val="000000"/>
                <w:sz w:val="16"/>
                <w:szCs w:val="16"/>
              </w:rPr>
            </w:pPr>
            <w:r>
              <w:rPr>
                <w:color w:val="000000"/>
                <w:sz w:val="16"/>
                <w:szCs w:val="16"/>
              </w:rPr>
              <w:t>2006 and 2011</w:t>
            </w:r>
          </w:p>
        </w:tc>
      </w:tr>
      <w:tr w:rsidR="005F60EE" w:rsidRPr="00463C6D" w14:paraId="5260A016" w14:textId="77777777" w:rsidTr="002C3BF8">
        <w:trPr>
          <w:trHeight w:val="416"/>
        </w:trPr>
        <w:tc>
          <w:tcPr>
            <w:tcW w:w="378" w:type="pct"/>
            <w:vMerge w:val="restart"/>
          </w:tcPr>
          <w:p w14:paraId="076109F7" w14:textId="77777777" w:rsidR="005F60EE" w:rsidRDefault="005F60EE" w:rsidP="002C3BF8">
            <w:pPr>
              <w:rPr>
                <w:color w:val="000000"/>
                <w:sz w:val="16"/>
                <w:szCs w:val="16"/>
              </w:rPr>
            </w:pPr>
            <w:r>
              <w:rPr>
                <w:color w:val="000000"/>
                <w:sz w:val="16"/>
                <w:szCs w:val="16"/>
              </w:rPr>
              <w:t>Jordan et al., 2016</w:t>
            </w:r>
            <w:r>
              <w:rPr>
                <w:color w:val="000000"/>
                <w:sz w:val="16"/>
                <w:szCs w:val="16"/>
              </w:rPr>
              <w:fldChar w:fldCharType="begin"/>
            </w:r>
            <w:r>
              <w:rPr>
                <w:color w:val="000000"/>
                <w:sz w:val="16"/>
                <w:szCs w:val="16"/>
              </w:rPr>
              <w:instrText xml:space="preserve"> ADDIN ZOTERO_ITEM CSL_CITATION {"citationID":"Oz0QgaIH","properties":{"formattedCitation":"\\super 10\\nosupersub{}","plainCitation":"10","noteIndex":0},"citationItems":[{"id":457,"uris":["http://zotero.org/users/local/3ei8QW7X/items/JAWT5ZBF","http://zotero.org/users/8333807/items/JAWT5ZBF"],"itemData":{"id":457,"type":"article-journal","abstract":"Background Many individuals with chronic obstructive pulmonary disease (COPD) remain undiagnosed worldwide. Health-care organisations are implementing case-finding programmes without good evidence of which are the most effective and cost-effective approaches. We assessed the effectiveness and cost-effectiveness of two alternative approaches to targeted case finding for COPD compared with routine practice. Methods In this cluster-randomised controlled trial, participating general practices in the West Midlands, UK, were randomly assigned (1:1), via a computer-generated block randomisation sequence, to either a targeted case-finding group or a routine care group. Eligible patients were ever-smokers aged 40–79 years without a previously recorded diagnosis of COPD. Patients in the targeted case-finding group were further randomly assigned (1:1) via their household to receive either a screening questionnaire at the general practitioner (GP) consultation (opportunistic) or a screening questionnaire at the GP consultation plus a mailed questionnaire (active). Respondents reporting relevant respiratory symptoms were invited for post-bronchodilator spirometry. Patients, clinicians, and investigators were not masked to allocation, but group allocation was concealed from the researchers who performed the spirometry assessments. Primary outcomes were the percentage of the eligible population diagnosed with COPD within 1 year (defined as post-bronchodilator forced expiratory volume in 1 s [FEV1] to forced vital capacity [FVC] ratio &lt;0·7 in patients with symptoms or a new diagnosis on their GP record) and cost per new COPD diagnosis. Multiple logistic and Poisson regression were used to estimate effect sizes. Costs were obtained from the trial. This trial is registered with ISRCTN, number ISRCTN14930255. Findings From Aug 10, 2012, to June 22, 2014, 74 818 eligible patients from 54 diverse general practices were randomly assigned and completed the trial. At 1 year, 1278 (4%) cases of COPD were newly detected in 32 789 eligible patients in the targeted case-finding group compared with 337 (1%) cases in 42 029 patients in the routine care group (adjusted odds ratio [OR] 7·45 [95% CI 4·80–11·55], p&lt;0·0001). The percentage of newly detected COPD cases was higher in the active case-finding group (822 [5%] of 15 378) than in the opportunistic case-finding group (370 [2%] of 15 387; adjusted OR 2·34 [2·06–2·66], p&lt;0·0001; adjusted risk difference 2·9 per 100 patients [95% CI 2·3–3·6], p&lt;0·0001). Active case finding was more cost-effective than opportunistic case finding (333 vs 376 per case detected, respectively). Interpretation In this well established primary care system, routine pract</w:instrText>
            </w:r>
            <w:r w:rsidRPr="00413E7C">
              <w:rPr>
                <w:color w:val="000000"/>
                <w:sz w:val="16"/>
                <w:szCs w:val="16"/>
              </w:rPr>
              <w:instrText xml:space="preserve">ice identified few new cases of COPD. An active targeted approach to case finding including mailed screening questionnaires before spirometry is a cost-effective way to identify undiagnosed patients and has the potential to improve their health. Funding National Institute for Health Research.","container-title":"The Lancet Respiratory Medicine","DOI":"10.1016/S2213-2600(16)30149-7","ISSN":"2213-2619 2213-2600","issue":"9","language":"English","page":"720-730","source":"Embase Medline","title":"Targeted case finding for chronic obstructive pulmonary disease versus routine practice in primary care (TargetCOPD): a cluster-randomised controlled trial","volume":"4","author":[{"family":"Jordan","given":"R. E."},{"family":"Adab","given":"P."},{"family":"Sitch","given":"A."},{"family":"Enocson","given":"A."},{"family":"Blissett","given":"D."},{"family":"Jowett","given":"S."},{"family":"Marsh","given":"J."},{"family":"Riley","given":"R. D."},{"family":"Miller","given":"M. R."},{"family":"Cooper","given":"B. G."},{"family":"Turner","given":"A. M."},{"family":"Jolly","given":"K."},{"family":"Ayres","given":"J. G."},{"family":"Haroon","given":"S."},{"family":"Stockley","given":"R."},{"family":"Greenfield","given":"S."},{"family":"Siebert","given":"S."},{"family":"Daley","given":"A. J."},{"family":"Cheng","given":"K. K."},{"family":"Fitzmaurice","given":"D."}],"issued":{"date-parts":[["2016"]]}}}],"schema":"https://github.com/citation-style-language/schema/raw/master/csl-citation.json"}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10</w:t>
            </w:r>
            <w:r>
              <w:rPr>
                <w:color w:val="000000"/>
                <w:sz w:val="16"/>
                <w:szCs w:val="16"/>
              </w:rPr>
              <w:fldChar w:fldCharType="end"/>
            </w:r>
          </w:p>
        </w:tc>
        <w:tc>
          <w:tcPr>
            <w:tcW w:w="330" w:type="pct"/>
            <w:vMerge w:val="restart"/>
          </w:tcPr>
          <w:p w14:paraId="30C7FF6E" w14:textId="77777777" w:rsidR="005F60EE" w:rsidRDefault="005F60EE" w:rsidP="002C3BF8">
            <w:pPr>
              <w:rPr>
                <w:color w:val="000000"/>
                <w:sz w:val="16"/>
                <w:szCs w:val="16"/>
              </w:rPr>
            </w:pPr>
            <w:r>
              <w:rPr>
                <w:color w:val="000000"/>
                <w:sz w:val="16"/>
                <w:szCs w:val="16"/>
              </w:rPr>
              <w:t>UK</w:t>
            </w:r>
          </w:p>
        </w:tc>
        <w:tc>
          <w:tcPr>
            <w:tcW w:w="425" w:type="pct"/>
          </w:tcPr>
          <w:p w14:paraId="039EE95E" w14:textId="77777777" w:rsidR="005F60EE" w:rsidRDefault="005F60EE" w:rsidP="002C3BF8">
            <w:pPr>
              <w:rPr>
                <w:color w:val="000000"/>
                <w:sz w:val="16"/>
                <w:szCs w:val="16"/>
              </w:rPr>
            </w:pPr>
            <w:r>
              <w:rPr>
                <w:color w:val="000000"/>
                <w:sz w:val="16"/>
                <w:szCs w:val="16"/>
              </w:rPr>
              <w:t>Active targeted case-finding</w:t>
            </w:r>
          </w:p>
        </w:tc>
        <w:tc>
          <w:tcPr>
            <w:tcW w:w="283" w:type="pct"/>
          </w:tcPr>
          <w:p w14:paraId="026B7CCA" w14:textId="77777777" w:rsidR="005F60EE" w:rsidRDefault="005F60EE" w:rsidP="002C3BF8">
            <w:pPr>
              <w:rPr>
                <w:color w:val="000000"/>
                <w:sz w:val="16"/>
                <w:szCs w:val="16"/>
              </w:rPr>
            </w:pPr>
            <w:r>
              <w:rPr>
                <w:sz w:val="16"/>
                <w:szCs w:val="16"/>
              </w:rPr>
              <w:t>Empirical</w:t>
            </w:r>
          </w:p>
        </w:tc>
        <w:tc>
          <w:tcPr>
            <w:tcW w:w="188" w:type="pct"/>
          </w:tcPr>
          <w:p w14:paraId="709F095A" w14:textId="77777777" w:rsidR="005F60EE" w:rsidRDefault="005F60EE" w:rsidP="002C3BF8">
            <w:pPr>
              <w:rPr>
                <w:color w:val="000000"/>
                <w:sz w:val="16"/>
                <w:szCs w:val="16"/>
              </w:rPr>
            </w:pPr>
            <w:r>
              <w:rPr>
                <w:color w:val="000000"/>
                <w:sz w:val="16"/>
                <w:szCs w:val="16"/>
              </w:rPr>
              <w:t>40-79</w:t>
            </w:r>
          </w:p>
        </w:tc>
        <w:tc>
          <w:tcPr>
            <w:tcW w:w="330" w:type="pct"/>
          </w:tcPr>
          <w:p w14:paraId="2036B5D7" w14:textId="77777777" w:rsidR="005F60EE" w:rsidRDefault="005F60EE" w:rsidP="002C3BF8">
            <w:pPr>
              <w:rPr>
                <w:color w:val="000000"/>
                <w:sz w:val="16"/>
                <w:szCs w:val="16"/>
              </w:rPr>
            </w:pPr>
            <w:r>
              <w:rPr>
                <w:color w:val="000000"/>
                <w:sz w:val="16"/>
                <w:szCs w:val="16"/>
              </w:rPr>
              <w:t>Ever-smokers</w:t>
            </w:r>
          </w:p>
        </w:tc>
        <w:tc>
          <w:tcPr>
            <w:tcW w:w="519" w:type="pct"/>
          </w:tcPr>
          <w:p w14:paraId="6DEAB220" w14:textId="77777777" w:rsidR="005F60EE" w:rsidRDefault="005F60EE" w:rsidP="002C3BF8">
            <w:pPr>
              <w:rPr>
                <w:color w:val="000000"/>
                <w:sz w:val="16"/>
                <w:szCs w:val="16"/>
              </w:rPr>
            </w:pPr>
          </w:p>
        </w:tc>
        <w:tc>
          <w:tcPr>
            <w:tcW w:w="377" w:type="pct"/>
          </w:tcPr>
          <w:p w14:paraId="5FC0583B" w14:textId="77777777" w:rsidR="005F60EE" w:rsidRDefault="005F60EE" w:rsidP="002C3BF8">
            <w:pPr>
              <w:rPr>
                <w:color w:val="000000"/>
                <w:sz w:val="16"/>
                <w:szCs w:val="16"/>
              </w:rPr>
            </w:pPr>
            <w:r>
              <w:rPr>
                <w:color w:val="000000"/>
                <w:sz w:val="16"/>
                <w:szCs w:val="16"/>
              </w:rPr>
              <w:t>During GP visit and send mail</w:t>
            </w:r>
          </w:p>
        </w:tc>
        <w:tc>
          <w:tcPr>
            <w:tcW w:w="425" w:type="pct"/>
          </w:tcPr>
          <w:p w14:paraId="7105AAC5" w14:textId="77777777" w:rsidR="005F60EE" w:rsidRDefault="005F60EE" w:rsidP="002C3BF8">
            <w:pPr>
              <w:rPr>
                <w:color w:val="000000"/>
                <w:sz w:val="16"/>
                <w:szCs w:val="16"/>
              </w:rPr>
            </w:pPr>
            <w:r>
              <w:rPr>
                <w:color w:val="000000"/>
                <w:sz w:val="16"/>
                <w:szCs w:val="16"/>
              </w:rPr>
              <w:t>Screening questionnaire</w:t>
            </w:r>
          </w:p>
        </w:tc>
        <w:tc>
          <w:tcPr>
            <w:tcW w:w="283" w:type="pct"/>
          </w:tcPr>
          <w:p w14:paraId="01753185" w14:textId="77777777" w:rsidR="005F60EE" w:rsidRDefault="005F60EE" w:rsidP="002C3BF8">
            <w:pPr>
              <w:rPr>
                <w:color w:val="000000"/>
                <w:sz w:val="16"/>
                <w:szCs w:val="16"/>
              </w:rPr>
            </w:pPr>
            <w:r>
              <w:rPr>
                <w:color w:val="000000"/>
                <w:sz w:val="16"/>
                <w:szCs w:val="16"/>
              </w:rPr>
              <w:t>General practice or by mail</w:t>
            </w:r>
          </w:p>
        </w:tc>
        <w:tc>
          <w:tcPr>
            <w:tcW w:w="426" w:type="pct"/>
          </w:tcPr>
          <w:p w14:paraId="07F968CD" w14:textId="77777777" w:rsidR="005F60EE" w:rsidRDefault="005F60EE" w:rsidP="002C3BF8">
            <w:pPr>
              <w:rPr>
                <w:color w:val="000000"/>
                <w:sz w:val="16"/>
                <w:szCs w:val="16"/>
              </w:rPr>
            </w:pPr>
            <w:r>
              <w:rPr>
                <w:color w:val="000000"/>
                <w:sz w:val="16"/>
                <w:szCs w:val="16"/>
              </w:rPr>
              <w:t>With corresponding respiratory symptoms</w:t>
            </w:r>
          </w:p>
        </w:tc>
        <w:tc>
          <w:tcPr>
            <w:tcW w:w="377" w:type="pct"/>
          </w:tcPr>
          <w:p w14:paraId="06363DC5" w14:textId="77777777" w:rsidR="005F60EE" w:rsidRDefault="005F60EE" w:rsidP="002C3BF8">
            <w:pPr>
              <w:rPr>
                <w:color w:val="000000"/>
                <w:sz w:val="16"/>
                <w:szCs w:val="16"/>
              </w:rPr>
            </w:pPr>
            <w:r>
              <w:rPr>
                <w:color w:val="000000"/>
                <w:sz w:val="16"/>
                <w:szCs w:val="16"/>
              </w:rPr>
              <w:t>Conﬁrmatory spirometry</w:t>
            </w:r>
          </w:p>
        </w:tc>
        <w:tc>
          <w:tcPr>
            <w:tcW w:w="330" w:type="pct"/>
          </w:tcPr>
          <w:p w14:paraId="69EC5D82" w14:textId="77777777" w:rsidR="005F60EE" w:rsidRDefault="005F60EE" w:rsidP="002C3BF8">
            <w:pPr>
              <w:rPr>
                <w:color w:val="000000"/>
                <w:sz w:val="16"/>
                <w:szCs w:val="16"/>
              </w:rPr>
            </w:pPr>
            <w:r>
              <w:rPr>
                <w:color w:val="000000"/>
                <w:sz w:val="16"/>
                <w:szCs w:val="16"/>
              </w:rPr>
              <w:t>General practice</w:t>
            </w:r>
          </w:p>
        </w:tc>
        <w:tc>
          <w:tcPr>
            <w:tcW w:w="329" w:type="pct"/>
          </w:tcPr>
          <w:p w14:paraId="2BCC297E" w14:textId="77777777" w:rsidR="005F60EE" w:rsidRDefault="005F60EE" w:rsidP="002C3BF8">
            <w:pPr>
              <w:rPr>
                <w:color w:val="000000"/>
                <w:sz w:val="16"/>
                <w:szCs w:val="16"/>
              </w:rPr>
            </w:pPr>
            <w:r>
              <w:rPr>
                <w:color w:val="000000"/>
                <w:sz w:val="16"/>
                <w:szCs w:val="16"/>
              </w:rPr>
              <w:t>One-time</w:t>
            </w:r>
          </w:p>
        </w:tc>
      </w:tr>
      <w:tr w:rsidR="005F60EE" w:rsidRPr="00463C6D" w14:paraId="392A1FE0" w14:textId="77777777" w:rsidTr="002C3BF8">
        <w:trPr>
          <w:trHeight w:val="75"/>
        </w:trPr>
        <w:tc>
          <w:tcPr>
            <w:tcW w:w="378" w:type="pct"/>
            <w:vMerge/>
          </w:tcPr>
          <w:p w14:paraId="5FEA599C" w14:textId="77777777" w:rsidR="005F60EE" w:rsidRDefault="005F60EE" w:rsidP="002C3BF8">
            <w:pPr>
              <w:rPr>
                <w:color w:val="000000"/>
                <w:sz w:val="16"/>
                <w:szCs w:val="16"/>
              </w:rPr>
            </w:pPr>
          </w:p>
        </w:tc>
        <w:tc>
          <w:tcPr>
            <w:tcW w:w="330" w:type="pct"/>
            <w:vMerge/>
          </w:tcPr>
          <w:p w14:paraId="3C7CABE9" w14:textId="77777777" w:rsidR="005F60EE" w:rsidRDefault="005F60EE" w:rsidP="002C3BF8">
            <w:pPr>
              <w:rPr>
                <w:color w:val="000000"/>
                <w:sz w:val="16"/>
                <w:szCs w:val="16"/>
              </w:rPr>
            </w:pPr>
          </w:p>
        </w:tc>
        <w:tc>
          <w:tcPr>
            <w:tcW w:w="425" w:type="pct"/>
          </w:tcPr>
          <w:p w14:paraId="15DBD540" w14:textId="77777777" w:rsidR="005F60EE" w:rsidRDefault="005F60EE" w:rsidP="002C3BF8">
            <w:pPr>
              <w:rPr>
                <w:color w:val="000000"/>
                <w:sz w:val="16"/>
                <w:szCs w:val="16"/>
              </w:rPr>
            </w:pPr>
            <w:r>
              <w:rPr>
                <w:color w:val="000000"/>
                <w:sz w:val="16"/>
                <w:szCs w:val="16"/>
              </w:rPr>
              <w:t>Opportunistic targeted case-finding</w:t>
            </w:r>
          </w:p>
        </w:tc>
        <w:tc>
          <w:tcPr>
            <w:tcW w:w="283" w:type="pct"/>
          </w:tcPr>
          <w:p w14:paraId="2D90B64B" w14:textId="77777777" w:rsidR="005F60EE" w:rsidRDefault="005F60EE" w:rsidP="002C3BF8">
            <w:pPr>
              <w:rPr>
                <w:color w:val="000000"/>
                <w:sz w:val="16"/>
                <w:szCs w:val="16"/>
              </w:rPr>
            </w:pPr>
            <w:r>
              <w:rPr>
                <w:sz w:val="16"/>
                <w:szCs w:val="16"/>
              </w:rPr>
              <w:t>Empirical</w:t>
            </w:r>
          </w:p>
        </w:tc>
        <w:tc>
          <w:tcPr>
            <w:tcW w:w="188" w:type="pct"/>
          </w:tcPr>
          <w:p w14:paraId="23AE1E02" w14:textId="77777777" w:rsidR="005F60EE" w:rsidRDefault="005F60EE" w:rsidP="002C3BF8">
            <w:pPr>
              <w:rPr>
                <w:color w:val="000000"/>
                <w:sz w:val="16"/>
                <w:szCs w:val="16"/>
              </w:rPr>
            </w:pPr>
            <w:r>
              <w:rPr>
                <w:color w:val="000000"/>
                <w:sz w:val="16"/>
                <w:szCs w:val="16"/>
              </w:rPr>
              <w:t>40-79</w:t>
            </w:r>
          </w:p>
        </w:tc>
        <w:tc>
          <w:tcPr>
            <w:tcW w:w="330" w:type="pct"/>
          </w:tcPr>
          <w:p w14:paraId="69C2067F" w14:textId="77777777" w:rsidR="005F60EE" w:rsidRDefault="005F60EE" w:rsidP="002C3BF8">
            <w:pPr>
              <w:rPr>
                <w:color w:val="000000"/>
                <w:sz w:val="16"/>
                <w:szCs w:val="16"/>
              </w:rPr>
            </w:pPr>
            <w:r>
              <w:rPr>
                <w:color w:val="000000"/>
                <w:sz w:val="16"/>
                <w:szCs w:val="16"/>
              </w:rPr>
              <w:t>Ever-smokers</w:t>
            </w:r>
          </w:p>
        </w:tc>
        <w:tc>
          <w:tcPr>
            <w:tcW w:w="519" w:type="pct"/>
          </w:tcPr>
          <w:p w14:paraId="538012D2" w14:textId="77777777" w:rsidR="005F60EE" w:rsidRDefault="005F60EE" w:rsidP="002C3BF8">
            <w:pPr>
              <w:rPr>
                <w:color w:val="000000"/>
                <w:sz w:val="16"/>
                <w:szCs w:val="16"/>
              </w:rPr>
            </w:pPr>
          </w:p>
        </w:tc>
        <w:tc>
          <w:tcPr>
            <w:tcW w:w="377" w:type="pct"/>
          </w:tcPr>
          <w:p w14:paraId="735EF693" w14:textId="77777777" w:rsidR="005F60EE" w:rsidRDefault="005F60EE" w:rsidP="002C3BF8">
            <w:pPr>
              <w:rPr>
                <w:color w:val="000000"/>
                <w:sz w:val="16"/>
                <w:szCs w:val="16"/>
              </w:rPr>
            </w:pPr>
            <w:r>
              <w:rPr>
                <w:color w:val="000000"/>
                <w:sz w:val="16"/>
                <w:szCs w:val="16"/>
              </w:rPr>
              <w:t>During GP visit</w:t>
            </w:r>
          </w:p>
        </w:tc>
        <w:tc>
          <w:tcPr>
            <w:tcW w:w="425" w:type="pct"/>
          </w:tcPr>
          <w:p w14:paraId="1D266203" w14:textId="77777777" w:rsidR="005F60EE" w:rsidRDefault="005F60EE" w:rsidP="002C3BF8">
            <w:pPr>
              <w:rPr>
                <w:color w:val="000000"/>
                <w:sz w:val="16"/>
                <w:szCs w:val="16"/>
              </w:rPr>
            </w:pPr>
            <w:r>
              <w:rPr>
                <w:color w:val="000000"/>
                <w:sz w:val="16"/>
                <w:szCs w:val="16"/>
              </w:rPr>
              <w:t>Screening questionnaire</w:t>
            </w:r>
          </w:p>
        </w:tc>
        <w:tc>
          <w:tcPr>
            <w:tcW w:w="283" w:type="pct"/>
          </w:tcPr>
          <w:p w14:paraId="648AC343" w14:textId="77777777" w:rsidR="005F60EE" w:rsidRDefault="005F60EE" w:rsidP="002C3BF8">
            <w:pPr>
              <w:rPr>
                <w:color w:val="000000"/>
                <w:sz w:val="16"/>
                <w:szCs w:val="16"/>
              </w:rPr>
            </w:pPr>
            <w:r>
              <w:rPr>
                <w:color w:val="000000"/>
                <w:sz w:val="16"/>
                <w:szCs w:val="16"/>
              </w:rPr>
              <w:t>General practice</w:t>
            </w:r>
          </w:p>
        </w:tc>
        <w:tc>
          <w:tcPr>
            <w:tcW w:w="426" w:type="pct"/>
          </w:tcPr>
          <w:p w14:paraId="3A71C7B1" w14:textId="77777777" w:rsidR="005F60EE" w:rsidRDefault="005F60EE" w:rsidP="002C3BF8">
            <w:pPr>
              <w:rPr>
                <w:color w:val="000000"/>
                <w:sz w:val="16"/>
                <w:szCs w:val="16"/>
              </w:rPr>
            </w:pPr>
            <w:r>
              <w:rPr>
                <w:color w:val="000000"/>
                <w:sz w:val="16"/>
                <w:szCs w:val="16"/>
              </w:rPr>
              <w:t>With corresponding respiratory symptoms</w:t>
            </w:r>
          </w:p>
        </w:tc>
        <w:tc>
          <w:tcPr>
            <w:tcW w:w="377" w:type="pct"/>
          </w:tcPr>
          <w:p w14:paraId="3A06AFC9" w14:textId="77777777" w:rsidR="005F60EE" w:rsidRDefault="005F60EE" w:rsidP="002C3BF8">
            <w:pPr>
              <w:rPr>
                <w:color w:val="000000"/>
                <w:sz w:val="16"/>
                <w:szCs w:val="16"/>
              </w:rPr>
            </w:pPr>
            <w:r>
              <w:rPr>
                <w:color w:val="000000"/>
                <w:sz w:val="16"/>
                <w:szCs w:val="16"/>
              </w:rPr>
              <w:t>Conﬁrmatory spirometry</w:t>
            </w:r>
          </w:p>
        </w:tc>
        <w:tc>
          <w:tcPr>
            <w:tcW w:w="330" w:type="pct"/>
          </w:tcPr>
          <w:p w14:paraId="2D928DBC" w14:textId="77777777" w:rsidR="005F60EE" w:rsidRDefault="005F60EE" w:rsidP="002C3BF8">
            <w:pPr>
              <w:rPr>
                <w:color w:val="000000"/>
                <w:sz w:val="16"/>
                <w:szCs w:val="16"/>
              </w:rPr>
            </w:pPr>
            <w:r>
              <w:rPr>
                <w:color w:val="000000"/>
                <w:sz w:val="16"/>
                <w:szCs w:val="16"/>
              </w:rPr>
              <w:t>General practice</w:t>
            </w:r>
          </w:p>
        </w:tc>
        <w:tc>
          <w:tcPr>
            <w:tcW w:w="329" w:type="pct"/>
          </w:tcPr>
          <w:p w14:paraId="6A54255C" w14:textId="77777777" w:rsidR="005F60EE" w:rsidRDefault="005F60EE" w:rsidP="002C3BF8">
            <w:pPr>
              <w:rPr>
                <w:color w:val="000000"/>
                <w:sz w:val="16"/>
                <w:szCs w:val="16"/>
              </w:rPr>
            </w:pPr>
            <w:r>
              <w:rPr>
                <w:color w:val="000000"/>
                <w:sz w:val="16"/>
                <w:szCs w:val="16"/>
              </w:rPr>
              <w:t>One-time</w:t>
            </w:r>
          </w:p>
        </w:tc>
      </w:tr>
      <w:tr w:rsidR="005F60EE" w:rsidRPr="00463C6D" w14:paraId="31078061" w14:textId="77777777" w:rsidTr="002C3BF8">
        <w:trPr>
          <w:trHeight w:val="653"/>
        </w:trPr>
        <w:tc>
          <w:tcPr>
            <w:tcW w:w="378" w:type="pct"/>
          </w:tcPr>
          <w:p w14:paraId="2015ABF8" w14:textId="77777777" w:rsidR="005F60EE" w:rsidRDefault="005F60EE" w:rsidP="002C3BF8">
            <w:pPr>
              <w:rPr>
                <w:color w:val="000000"/>
                <w:sz w:val="16"/>
                <w:szCs w:val="16"/>
              </w:rPr>
            </w:pPr>
            <w:r>
              <w:rPr>
                <w:color w:val="000000"/>
                <w:sz w:val="16"/>
                <w:szCs w:val="16"/>
              </w:rPr>
              <w:t>Pan et al., 2021</w:t>
            </w:r>
            <w:r>
              <w:rPr>
                <w:color w:val="000000"/>
                <w:sz w:val="16"/>
                <w:szCs w:val="16"/>
              </w:rPr>
              <w:fldChar w:fldCharType="begin"/>
            </w:r>
            <w:r>
              <w:rPr>
                <w:color w:val="000000"/>
                <w:sz w:val="16"/>
                <w:szCs w:val="16"/>
              </w:rPr>
              <w:instrText xml:space="preserve"> ADDIN ZOTERO_ITEM CSL_CITATION {"citationID":"zkV22pRl","properties":{"formattedCitation":"\\super 11\\nosupersub{}","plainCitation":"11","noteIndex":0},"citationItems":[{"id":531,"uris":["http://zotero.org/users/local/3ei8QW7X/items/YVD5JLEY","http://zotero.org/users/local/3ei8QW7X/items/STYPCDB2","http://zotero.org/users/8333807/items/STYPCDB2"],"itemData":{"id":531,"type":"article-journal","abstract":"Objectives To examine the accuracy and cost-effectiveness of various chronic obstructive pulmonary disease (COPD) screening tests and combinations within a Chinese primary care population. Design Screening test accuracy study. Setting Urban and rural community health centres in four municipalities of China: Beijing (north), Chengdu (southwest), Guangzhou (south) and Shenyang (northeast). Participants Community residents aged 40 years and above who attended community health centres for any reason were invited to participate. 2445 participants (mean age 59.8 (SD 9.6) years, 39.1% (n=956) male) completed the study (February-December 2019), 68.9% (n=1684) were never-smokers and 3.6% (n=88) had an existing COPD diagnosis. 13.7% (n=333) of participants had spirometry-confirmed airflow obstruction. Interventions Participants completed six index tests (screening questionnaires (COPD Diagnostic Questionnaire, COPD Assessment in Primary Care To Identify Undiagnosed Respiratory Disease and Exacerbation Risk (CAPTURE), Chinese Symptom-Based Questionnaire (C-SBQ), COPD-SQ), microspirometry (COPD-6), peak flow (model of peak flow meters used in the study (USPE)) and the reference test (ndd Easy On-PC). Primary and secondary outcomes Cases were defined as those with forced expiratory volume in one second (FEV 1)/forced vital capacity (FVC) below the lower limit of normal (LLN-GLI) on the reference test. Performance of individual screening tests and their combinations was evaluated, with cost-effectiveness analyses providing cost per additional true case detected. Results Airflow measurement devices (sensitivities 64.9% (95% CI 59.5% to 70.0%) and 67.3% (95% CI 61.9% to 72.3%), specificities 89.7% (95% CI 88.4% to 91.0%) and 82.6% (95% CI 80.9% to 84.2%) for microspirometry and peak flow, respectively) generally performed better than questionnaires, the most accurate of which was C-SBQ (sensitivity 63.1% (95% CI 57.6% to 68.3%) specificity 74.2% (95% CI 72.3% to 76.1%)). The combination of C-SBQ and microspirometry used in parallel maximised sensitivity (81.4%) (95% CI 76.8% to 85.4%) and had specificity of 68.0% (95% CI 66.0% to 70.0%), with an incremental cost-effectiveness ratio of £64.20 (CNY385) per additional case detected compared with peak flow. Conclusions Simple screening tests to identify undiagnosed COPD within the primary care setting in China is possible, and a combination of C-SBQ and microspirometry is the most sensitive and cost-effective. Further work is required to explore optimal cut-points and effectiveness of programme implementation. Trial registration number ISRCTN13357135.","container-title":"BMJ Open","DOI":"10.1136/bmjopen-2021-051811","ISSN":"2044-6055","issue":"9","language":"English","source":"Embase Medline","title":"Accuracy and cost-effectiveness of different screening strategies for identifying undiagnosed COPD among primary care patients (=40 years) in China: A cross-sectional screening test accuracy study: Findings from the Breathe Well group","volume":"11","author":[{"family":"Pan","given":"Z."},{"family":"Dickens","given":"A. P."},{"family":"Chi","given":"C."},{"family":"Kong","given":"X."},{"family":"Enocson","given":"A."},{"family":"G Cooper","given":"B."},{"family":"Adab","given":"P."},{"family":"Cheng","given":"K. K."},{"family":"Sitch","given":"A. J."},{"family":"Jowett","given":"S."},{"family":"Adams","given":"R."},{"family":"Correia-De-Sousa","given":"J."},{"family":"Farley","given":"A."},{"family":"Gale","given":"N. K."},{"family":"Jolly","given":"K."},{"family":"Maglakelidze","given":"M."},{"family":"Maglakelidze","given":"T."},{"family":"M Martins","given":"S."},{"family":"Stavrikj","given":"K."},{"family":"Stelmach","given":"R."},{"family":"Turner","given":"A. M."},{"family":"Williams","given":"S."},{"family":"E Jordan","given":"R."}],"issued":{"date-parts":[["2021"]]}}}],"schema":"https://github.com/citation-style-language/schema/raw/master/csl-citation.json"}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11</w:t>
            </w:r>
            <w:r>
              <w:rPr>
                <w:color w:val="000000"/>
                <w:sz w:val="16"/>
                <w:szCs w:val="16"/>
              </w:rPr>
              <w:fldChar w:fldCharType="end"/>
            </w:r>
          </w:p>
        </w:tc>
        <w:tc>
          <w:tcPr>
            <w:tcW w:w="330" w:type="pct"/>
          </w:tcPr>
          <w:p w14:paraId="7A730987" w14:textId="77777777" w:rsidR="005F60EE" w:rsidRDefault="005F60EE" w:rsidP="002C3BF8">
            <w:pPr>
              <w:rPr>
                <w:color w:val="000000"/>
                <w:sz w:val="16"/>
                <w:szCs w:val="16"/>
              </w:rPr>
            </w:pPr>
            <w:r>
              <w:rPr>
                <w:color w:val="000000"/>
                <w:sz w:val="16"/>
                <w:szCs w:val="16"/>
              </w:rPr>
              <w:t>China</w:t>
            </w:r>
          </w:p>
        </w:tc>
        <w:tc>
          <w:tcPr>
            <w:tcW w:w="425" w:type="pct"/>
          </w:tcPr>
          <w:p w14:paraId="2A418857" w14:textId="77777777" w:rsidR="005F60EE" w:rsidRDefault="005F60EE" w:rsidP="002C3BF8">
            <w:pPr>
              <w:rPr>
                <w:color w:val="000000"/>
                <w:sz w:val="16"/>
                <w:szCs w:val="16"/>
              </w:rPr>
            </w:pPr>
            <w:r>
              <w:rPr>
                <w:color w:val="000000"/>
                <w:sz w:val="16"/>
                <w:szCs w:val="16"/>
              </w:rPr>
              <w:t>Accuracy of screening test</w:t>
            </w:r>
          </w:p>
        </w:tc>
        <w:tc>
          <w:tcPr>
            <w:tcW w:w="283" w:type="pct"/>
          </w:tcPr>
          <w:p w14:paraId="2F1834AB" w14:textId="77777777" w:rsidR="005F60EE" w:rsidRDefault="005F60EE" w:rsidP="002C3BF8">
            <w:pPr>
              <w:rPr>
                <w:color w:val="000000"/>
                <w:sz w:val="16"/>
                <w:szCs w:val="16"/>
              </w:rPr>
            </w:pPr>
            <w:r>
              <w:rPr>
                <w:sz w:val="16"/>
                <w:szCs w:val="16"/>
              </w:rPr>
              <w:t>Empirical</w:t>
            </w:r>
          </w:p>
        </w:tc>
        <w:tc>
          <w:tcPr>
            <w:tcW w:w="188" w:type="pct"/>
          </w:tcPr>
          <w:p w14:paraId="4EA94D67" w14:textId="77777777" w:rsidR="005F60EE" w:rsidRDefault="005F60EE" w:rsidP="002C3BF8">
            <w:pPr>
              <w:rPr>
                <w:color w:val="000000"/>
                <w:sz w:val="16"/>
                <w:szCs w:val="16"/>
              </w:rPr>
            </w:pPr>
            <w:r>
              <w:rPr>
                <w:color w:val="000000"/>
                <w:sz w:val="16"/>
                <w:szCs w:val="16"/>
              </w:rPr>
              <w:t>≥40</w:t>
            </w:r>
          </w:p>
        </w:tc>
        <w:tc>
          <w:tcPr>
            <w:tcW w:w="330" w:type="pct"/>
          </w:tcPr>
          <w:p w14:paraId="500B349F" w14:textId="77777777" w:rsidR="005F60EE" w:rsidRDefault="005F60EE" w:rsidP="002C3BF8">
            <w:pPr>
              <w:rPr>
                <w:color w:val="000000"/>
                <w:sz w:val="16"/>
                <w:szCs w:val="16"/>
              </w:rPr>
            </w:pPr>
          </w:p>
        </w:tc>
        <w:tc>
          <w:tcPr>
            <w:tcW w:w="519" w:type="pct"/>
          </w:tcPr>
          <w:p w14:paraId="58EE872F" w14:textId="77777777" w:rsidR="005F60EE" w:rsidRDefault="005F60EE" w:rsidP="002C3BF8">
            <w:pPr>
              <w:rPr>
                <w:color w:val="000000"/>
                <w:sz w:val="16"/>
                <w:szCs w:val="16"/>
              </w:rPr>
            </w:pPr>
          </w:p>
        </w:tc>
        <w:tc>
          <w:tcPr>
            <w:tcW w:w="377" w:type="pct"/>
          </w:tcPr>
          <w:p w14:paraId="51C50498" w14:textId="77777777" w:rsidR="005F60EE" w:rsidRDefault="005F60EE" w:rsidP="002C3BF8">
            <w:pPr>
              <w:rPr>
                <w:color w:val="000000"/>
                <w:sz w:val="16"/>
                <w:szCs w:val="16"/>
              </w:rPr>
            </w:pPr>
            <w:r>
              <w:rPr>
                <w:color w:val="000000"/>
                <w:sz w:val="16"/>
                <w:szCs w:val="16"/>
              </w:rPr>
              <w:t>During community health center visit and through poster or social media</w:t>
            </w:r>
          </w:p>
        </w:tc>
        <w:tc>
          <w:tcPr>
            <w:tcW w:w="425" w:type="pct"/>
          </w:tcPr>
          <w:p w14:paraId="0E4E11FD" w14:textId="77777777" w:rsidR="005F60EE" w:rsidRDefault="005F60EE" w:rsidP="002C3BF8">
            <w:pPr>
              <w:rPr>
                <w:color w:val="000000"/>
                <w:sz w:val="16"/>
                <w:szCs w:val="16"/>
              </w:rPr>
            </w:pPr>
            <w:r>
              <w:rPr>
                <w:color w:val="000000"/>
                <w:sz w:val="16"/>
                <w:szCs w:val="16"/>
              </w:rPr>
              <w:t>Four questionnaires, peak ﬂow, microspirometry, and their combination</w:t>
            </w:r>
          </w:p>
        </w:tc>
        <w:tc>
          <w:tcPr>
            <w:tcW w:w="283" w:type="pct"/>
          </w:tcPr>
          <w:p w14:paraId="6414D76C" w14:textId="77777777" w:rsidR="005F60EE" w:rsidRDefault="005F60EE" w:rsidP="002C3BF8">
            <w:pPr>
              <w:rPr>
                <w:color w:val="000000"/>
                <w:sz w:val="16"/>
                <w:szCs w:val="16"/>
              </w:rPr>
            </w:pPr>
            <w:r>
              <w:rPr>
                <w:color w:val="000000"/>
                <w:sz w:val="16"/>
                <w:szCs w:val="16"/>
              </w:rPr>
              <w:t>CHC</w:t>
            </w:r>
          </w:p>
        </w:tc>
        <w:tc>
          <w:tcPr>
            <w:tcW w:w="426" w:type="pct"/>
          </w:tcPr>
          <w:p w14:paraId="0E993323" w14:textId="77777777" w:rsidR="005F60EE" w:rsidRDefault="005F60EE" w:rsidP="002C3BF8">
            <w:pPr>
              <w:rPr>
                <w:color w:val="000000"/>
                <w:sz w:val="16"/>
                <w:szCs w:val="16"/>
              </w:rPr>
            </w:pPr>
            <w:r>
              <w:rPr>
                <w:color w:val="000000"/>
                <w:sz w:val="16"/>
                <w:szCs w:val="16"/>
              </w:rPr>
              <w:t>Recommend threshold</w:t>
            </w:r>
          </w:p>
        </w:tc>
        <w:tc>
          <w:tcPr>
            <w:tcW w:w="377" w:type="pct"/>
          </w:tcPr>
          <w:p w14:paraId="264B8495" w14:textId="77777777" w:rsidR="005F60EE" w:rsidRDefault="005F60EE" w:rsidP="002C3BF8">
            <w:pPr>
              <w:rPr>
                <w:color w:val="000000"/>
                <w:sz w:val="16"/>
                <w:szCs w:val="16"/>
              </w:rPr>
            </w:pPr>
            <w:r>
              <w:rPr>
                <w:color w:val="000000"/>
                <w:sz w:val="16"/>
                <w:szCs w:val="16"/>
              </w:rPr>
              <w:t>Conﬁrmatory spirometry</w:t>
            </w:r>
          </w:p>
        </w:tc>
        <w:tc>
          <w:tcPr>
            <w:tcW w:w="330" w:type="pct"/>
          </w:tcPr>
          <w:p w14:paraId="3A2A0AD1" w14:textId="77777777" w:rsidR="005F60EE" w:rsidRDefault="005F60EE" w:rsidP="002C3BF8">
            <w:pPr>
              <w:rPr>
                <w:color w:val="000000"/>
                <w:sz w:val="16"/>
                <w:szCs w:val="16"/>
              </w:rPr>
            </w:pPr>
            <w:r>
              <w:rPr>
                <w:color w:val="000000"/>
                <w:sz w:val="16"/>
                <w:szCs w:val="16"/>
              </w:rPr>
              <w:t xml:space="preserve">Community health </w:t>
            </w:r>
            <w:proofErr w:type="spellStart"/>
            <w:r>
              <w:rPr>
                <w:color w:val="000000"/>
                <w:sz w:val="16"/>
                <w:szCs w:val="16"/>
              </w:rPr>
              <w:t>centre</w:t>
            </w:r>
            <w:proofErr w:type="spellEnd"/>
          </w:p>
        </w:tc>
        <w:tc>
          <w:tcPr>
            <w:tcW w:w="329" w:type="pct"/>
          </w:tcPr>
          <w:p w14:paraId="79EDC0B9" w14:textId="77777777" w:rsidR="005F60EE" w:rsidRDefault="005F60EE" w:rsidP="002C3BF8">
            <w:pPr>
              <w:rPr>
                <w:color w:val="000000"/>
                <w:sz w:val="16"/>
                <w:szCs w:val="16"/>
              </w:rPr>
            </w:pPr>
            <w:r>
              <w:rPr>
                <w:color w:val="000000"/>
                <w:sz w:val="16"/>
                <w:szCs w:val="16"/>
              </w:rPr>
              <w:t>One-time</w:t>
            </w:r>
          </w:p>
        </w:tc>
      </w:tr>
      <w:tr w:rsidR="005F60EE" w:rsidRPr="00463C6D" w14:paraId="2EF6846F" w14:textId="77777777" w:rsidTr="002C3BF8">
        <w:trPr>
          <w:trHeight w:val="75"/>
        </w:trPr>
        <w:tc>
          <w:tcPr>
            <w:tcW w:w="378" w:type="pct"/>
          </w:tcPr>
          <w:p w14:paraId="07D4D6CB" w14:textId="77777777" w:rsidR="005F60EE" w:rsidRDefault="005F60EE" w:rsidP="002C3BF8">
            <w:pPr>
              <w:rPr>
                <w:color w:val="000000"/>
                <w:sz w:val="16"/>
                <w:szCs w:val="16"/>
              </w:rPr>
            </w:pPr>
            <w:r>
              <w:rPr>
                <w:color w:val="000000"/>
                <w:sz w:val="16"/>
                <w:szCs w:val="16"/>
              </w:rPr>
              <w:t>Martins et al., 2022</w:t>
            </w:r>
            <w:r>
              <w:rPr>
                <w:color w:val="000000"/>
                <w:sz w:val="16"/>
                <w:szCs w:val="16"/>
              </w:rPr>
              <w:fldChar w:fldCharType="begin"/>
            </w:r>
            <w:r>
              <w:rPr>
                <w:color w:val="000000"/>
                <w:sz w:val="16"/>
                <w:szCs w:val="16"/>
              </w:rPr>
              <w:instrText xml:space="preserve"> ADDIN ZOTERO_ITEM CSL_CITATION {"citationID":"vDxp6pe5","properties":{"formattedCitation":"\\super 12\\nosupersub{}","plainCitation":"12","noteIndex":0},"citationItems":[{"id":509,"uris":["http://zotero.org/users/local/3ei8QW7X/items/4M4LWPB7","http://zotero.org/users/8333807/items/4M4LWPB7"],"itemData":{"id":509,"type":"article-journal","abstract":"In Brazil, prevalence of diagnosed COPD among adults aged 40 years and over is 16% although over 70% of cases remain undiagnosed. Hypertension is common and well-recorded in primary care, and frequently co-exists with COPD because of common causes such as tobacco smoking, therefore we conducted a cross-sectional screening test accuracy study in nine Basic Health Units in Brazil, among hypertensive patients aged ≥40 years to identify the optimum screening test/combinations to detect undiagnosed COPD. We compared six index tests (four screening questionnaires, microspirometer and peak flow) against the reference test defined as those below the lower limit of normal (LLN-GLI) on quality diagnostic spirometry, with confirmed COPD at clinical review. Of 1162 participants, 6.8% (n = 79) had clinically confirmed COPD. Peak flow had a higher specificity but lower sensitivity than microspirometry (sensitivity 44.3% [95% CI 33.1, 55.9], specificity 95.5% [95% CI 94.1, 96.6]). SBQ performed well compared to the other questionnaires (sensitivity 75.9% [95% CI 65.0, 84.9], specificity 59.2% [95% CI 56.2, 62.1]). A strategy requiring both SBQ and peak flow to be positive yielded sensitivity of 39.2% (95% CI 28.4, 50.9) and specificity of 97.0% (95% CI 95.7, 97.9). The use of simple screening tests was feasible within the Brazilian primary care setting. The combination of SBQ and peak flow appeared most efficient, when considering performance of the test, cost and ease of use (costing £1690 (5554 R$) with 26.7 cases detected per 1,000 patients). However, the choice of screening tests depends on the clinical setting and availability of resources. ISRCTN registration number: 11377960.","container-title":"NPJ Primary Care Respiratory Medicine","DOI":"10.1038/s41533-022-00303-w","ISSN":"2055-1010","issue":"1","language":"English","source":"Embase Medline","title":"Accuracy and economic evaluation of screening tests for undiagnosed COPD among hypertensive individuals in Brazil","volume":"32","author":[{"family":"Martins","given":"S. M."},{"family":"Dickens","given":"A. P."},{"family":"Salibe-Filho","given":"W."},{"family":"Albuquerque Neto","given":"A. A."},{"family":"Adab","given":"P."},{"family":"Enocson","given":"A."},{"family":"Cooper","given":"B. G."},{"family":"Sousa","given":"L. V. A."},{"family":"Sitch","given":"A. J."},{"family":"Jowett","given":"S."},{"family":"Adams","given":"R."},{"family":"Cheng","given":"K. K."},{"family":"Chi","given":"C."},{"family":"Correia-de-Sousa","given":"J."},{"family":"Farley","given":"A."},{"family":"Gale","given":"N."},{"family":"Jolly","given":"K."},{"family":"Maglakelidze","given":"M."},{"family":"Maghlakelidze","given":"T."},{"family":"Stavrikj","given":"K."},{"family":"Turner","given":"A. M."},{"family":"Williams","given":"S."},{"family":"Jordan","given":"R. E."},{"family":"Stelmach","given":"R."}],"issued":{"date-parts":[["2022"]]}}}],"schema":"https://github.com/citation-style-language/schema/raw/master/csl-citation.json"}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12</w:t>
            </w:r>
            <w:r>
              <w:rPr>
                <w:color w:val="000000"/>
                <w:sz w:val="16"/>
                <w:szCs w:val="16"/>
              </w:rPr>
              <w:fldChar w:fldCharType="end"/>
            </w:r>
          </w:p>
        </w:tc>
        <w:tc>
          <w:tcPr>
            <w:tcW w:w="330" w:type="pct"/>
          </w:tcPr>
          <w:p w14:paraId="0B40DD27" w14:textId="77777777" w:rsidR="005F60EE" w:rsidRDefault="005F60EE" w:rsidP="002C3BF8">
            <w:pPr>
              <w:rPr>
                <w:color w:val="000000"/>
                <w:sz w:val="16"/>
                <w:szCs w:val="16"/>
              </w:rPr>
            </w:pPr>
            <w:r>
              <w:rPr>
                <w:color w:val="000000"/>
                <w:sz w:val="16"/>
                <w:szCs w:val="16"/>
              </w:rPr>
              <w:t>Brazil</w:t>
            </w:r>
          </w:p>
        </w:tc>
        <w:tc>
          <w:tcPr>
            <w:tcW w:w="425" w:type="pct"/>
          </w:tcPr>
          <w:p w14:paraId="5270C582" w14:textId="77777777" w:rsidR="005F60EE" w:rsidRDefault="005F60EE" w:rsidP="002C3BF8">
            <w:pPr>
              <w:rPr>
                <w:color w:val="000000"/>
                <w:sz w:val="16"/>
                <w:szCs w:val="16"/>
              </w:rPr>
            </w:pPr>
            <w:r>
              <w:rPr>
                <w:color w:val="000000"/>
                <w:sz w:val="16"/>
                <w:szCs w:val="16"/>
              </w:rPr>
              <w:t>Accuracy of screening test</w:t>
            </w:r>
          </w:p>
        </w:tc>
        <w:tc>
          <w:tcPr>
            <w:tcW w:w="283" w:type="pct"/>
          </w:tcPr>
          <w:p w14:paraId="4B55E9BD" w14:textId="77777777" w:rsidR="005F60EE" w:rsidRDefault="005F60EE" w:rsidP="002C3BF8">
            <w:pPr>
              <w:rPr>
                <w:color w:val="000000"/>
                <w:sz w:val="16"/>
                <w:szCs w:val="16"/>
              </w:rPr>
            </w:pPr>
            <w:r>
              <w:rPr>
                <w:sz w:val="16"/>
                <w:szCs w:val="16"/>
              </w:rPr>
              <w:t>Empirical</w:t>
            </w:r>
          </w:p>
        </w:tc>
        <w:tc>
          <w:tcPr>
            <w:tcW w:w="188" w:type="pct"/>
          </w:tcPr>
          <w:p w14:paraId="39F4C583" w14:textId="77777777" w:rsidR="005F60EE" w:rsidRDefault="005F60EE" w:rsidP="002C3BF8">
            <w:pPr>
              <w:rPr>
                <w:color w:val="000000"/>
                <w:sz w:val="16"/>
                <w:szCs w:val="16"/>
              </w:rPr>
            </w:pPr>
            <w:r>
              <w:rPr>
                <w:color w:val="000000"/>
                <w:sz w:val="16"/>
                <w:szCs w:val="16"/>
              </w:rPr>
              <w:t>≥40</w:t>
            </w:r>
          </w:p>
        </w:tc>
        <w:tc>
          <w:tcPr>
            <w:tcW w:w="330" w:type="pct"/>
          </w:tcPr>
          <w:p w14:paraId="7E4A01DC" w14:textId="77777777" w:rsidR="005F60EE" w:rsidRDefault="005F60EE" w:rsidP="002C3BF8">
            <w:pPr>
              <w:rPr>
                <w:color w:val="000000"/>
                <w:sz w:val="16"/>
                <w:szCs w:val="16"/>
              </w:rPr>
            </w:pPr>
          </w:p>
        </w:tc>
        <w:tc>
          <w:tcPr>
            <w:tcW w:w="519" w:type="pct"/>
          </w:tcPr>
          <w:p w14:paraId="78365BDD" w14:textId="77777777" w:rsidR="005F60EE" w:rsidRDefault="005F60EE" w:rsidP="002C3BF8">
            <w:pPr>
              <w:rPr>
                <w:color w:val="000000"/>
                <w:sz w:val="16"/>
                <w:szCs w:val="16"/>
              </w:rPr>
            </w:pPr>
            <w:r>
              <w:rPr>
                <w:color w:val="000000"/>
                <w:sz w:val="16"/>
                <w:szCs w:val="16"/>
              </w:rPr>
              <w:t>Hypertension</w:t>
            </w:r>
          </w:p>
        </w:tc>
        <w:tc>
          <w:tcPr>
            <w:tcW w:w="377" w:type="pct"/>
          </w:tcPr>
          <w:p w14:paraId="586F32BB" w14:textId="77777777" w:rsidR="005F60EE" w:rsidRDefault="005F60EE" w:rsidP="002C3BF8">
            <w:pPr>
              <w:rPr>
                <w:color w:val="000000"/>
                <w:sz w:val="16"/>
                <w:szCs w:val="16"/>
              </w:rPr>
            </w:pPr>
            <w:r>
              <w:rPr>
                <w:color w:val="000000"/>
                <w:sz w:val="16"/>
                <w:szCs w:val="16"/>
              </w:rPr>
              <w:t>During routine consultations at Basic Health Unit (BHU)</w:t>
            </w:r>
          </w:p>
        </w:tc>
        <w:tc>
          <w:tcPr>
            <w:tcW w:w="425" w:type="pct"/>
          </w:tcPr>
          <w:p w14:paraId="3CFA1D1B" w14:textId="77777777" w:rsidR="005F60EE" w:rsidRDefault="005F60EE" w:rsidP="002C3BF8">
            <w:pPr>
              <w:rPr>
                <w:color w:val="000000"/>
                <w:sz w:val="16"/>
                <w:szCs w:val="16"/>
              </w:rPr>
            </w:pPr>
            <w:r>
              <w:rPr>
                <w:color w:val="000000"/>
                <w:sz w:val="16"/>
                <w:szCs w:val="16"/>
              </w:rPr>
              <w:t>Four questionnaires, peak ﬂow, microspirometry, and their combination</w:t>
            </w:r>
          </w:p>
        </w:tc>
        <w:tc>
          <w:tcPr>
            <w:tcW w:w="283" w:type="pct"/>
          </w:tcPr>
          <w:p w14:paraId="623B613C" w14:textId="77777777" w:rsidR="005F60EE" w:rsidRDefault="005F60EE" w:rsidP="002C3BF8">
            <w:pPr>
              <w:rPr>
                <w:color w:val="000000"/>
                <w:sz w:val="16"/>
                <w:szCs w:val="16"/>
              </w:rPr>
            </w:pPr>
            <w:r>
              <w:rPr>
                <w:color w:val="000000"/>
                <w:sz w:val="16"/>
                <w:szCs w:val="16"/>
              </w:rPr>
              <w:t>BHU</w:t>
            </w:r>
          </w:p>
        </w:tc>
        <w:tc>
          <w:tcPr>
            <w:tcW w:w="426" w:type="pct"/>
          </w:tcPr>
          <w:p w14:paraId="1B0E1F21" w14:textId="77777777" w:rsidR="005F60EE" w:rsidRDefault="005F60EE" w:rsidP="002C3BF8">
            <w:pPr>
              <w:rPr>
                <w:color w:val="000000"/>
                <w:sz w:val="16"/>
                <w:szCs w:val="16"/>
              </w:rPr>
            </w:pPr>
            <w:r>
              <w:rPr>
                <w:color w:val="000000"/>
                <w:sz w:val="16"/>
                <w:szCs w:val="16"/>
              </w:rPr>
              <w:t>Recommend threshold</w:t>
            </w:r>
          </w:p>
        </w:tc>
        <w:tc>
          <w:tcPr>
            <w:tcW w:w="377" w:type="pct"/>
          </w:tcPr>
          <w:p w14:paraId="07CCF0C9" w14:textId="77777777" w:rsidR="005F60EE" w:rsidRDefault="005F60EE" w:rsidP="002C3BF8">
            <w:pPr>
              <w:rPr>
                <w:color w:val="000000"/>
                <w:sz w:val="16"/>
                <w:szCs w:val="16"/>
              </w:rPr>
            </w:pPr>
            <w:r>
              <w:rPr>
                <w:color w:val="000000"/>
                <w:sz w:val="16"/>
                <w:szCs w:val="16"/>
              </w:rPr>
              <w:t>Conﬁrmatory spirometry</w:t>
            </w:r>
          </w:p>
        </w:tc>
        <w:tc>
          <w:tcPr>
            <w:tcW w:w="330" w:type="pct"/>
          </w:tcPr>
          <w:p w14:paraId="5C3E008C" w14:textId="77777777" w:rsidR="005F60EE" w:rsidRDefault="005F60EE" w:rsidP="002C3BF8">
            <w:pPr>
              <w:rPr>
                <w:color w:val="000000"/>
                <w:sz w:val="16"/>
                <w:szCs w:val="16"/>
              </w:rPr>
            </w:pPr>
            <w:r>
              <w:rPr>
                <w:color w:val="000000"/>
                <w:sz w:val="16"/>
                <w:szCs w:val="16"/>
              </w:rPr>
              <w:t>BHU</w:t>
            </w:r>
          </w:p>
        </w:tc>
        <w:tc>
          <w:tcPr>
            <w:tcW w:w="329" w:type="pct"/>
          </w:tcPr>
          <w:p w14:paraId="51A7D72C" w14:textId="77777777" w:rsidR="005F60EE" w:rsidRDefault="005F60EE" w:rsidP="002C3BF8">
            <w:pPr>
              <w:rPr>
                <w:color w:val="000000"/>
                <w:sz w:val="16"/>
                <w:szCs w:val="16"/>
              </w:rPr>
            </w:pPr>
            <w:r>
              <w:rPr>
                <w:color w:val="000000"/>
                <w:sz w:val="16"/>
                <w:szCs w:val="16"/>
              </w:rPr>
              <w:t>One-time</w:t>
            </w:r>
          </w:p>
        </w:tc>
      </w:tr>
      <w:tr w:rsidR="005F60EE" w14:paraId="0697565D" w14:textId="77777777" w:rsidTr="002C3BF8">
        <w:trPr>
          <w:trHeight w:val="75"/>
        </w:trPr>
        <w:tc>
          <w:tcPr>
            <w:tcW w:w="378" w:type="pct"/>
          </w:tcPr>
          <w:p w14:paraId="42435ACF" w14:textId="77777777" w:rsidR="005F60EE" w:rsidRDefault="005F60EE" w:rsidP="002C3BF8">
            <w:pPr>
              <w:rPr>
                <w:color w:val="000000"/>
                <w:sz w:val="16"/>
                <w:szCs w:val="16"/>
              </w:rPr>
            </w:pPr>
            <w:r>
              <w:rPr>
                <w:color w:val="000000"/>
                <w:sz w:val="16"/>
                <w:szCs w:val="16"/>
              </w:rPr>
              <w:t>Mohan et al., 2022</w:t>
            </w:r>
            <w:r>
              <w:rPr>
                <w:color w:val="000000"/>
                <w:sz w:val="16"/>
                <w:szCs w:val="16"/>
              </w:rPr>
              <w:fldChar w:fldCharType="begin"/>
            </w:r>
            <w:r>
              <w:rPr>
                <w:color w:val="000000"/>
                <w:sz w:val="16"/>
                <w:szCs w:val="16"/>
              </w:rPr>
              <w:instrText xml:space="preserve"> ADDIN ZOTERO_ITEM CSL_CITATION {"citationID":"G4t7pack","properties":{"formattedCitation":"\\super 13\\nosupersub{}","plainCitation":"13","noteIndex":0},"citationItems":[{"id":515,"uris":["http://zotero.org/users/local/3ei8QW7X/items/PJ6LEMMM","http://zotero.org/users/8333807/items/PJ6LEMMM"],"itemData":{"id":515,"type":"article-journal","container-title":"Am J Respir Crit Care Med","DOI":"10.1164/rccm.202201-0071LE","ISSN":"1073-449X (Print) 1073-449x","issue":"3","language":"eng","note":"PMCID: PMC9890258","page":"353-356","title":"Cost-Accuracy Analysis of Chronic Obstructive Pulmonary Disease Screening in Low- and Middle-Income Countries","volume":"206","author":[{"family":"Mohan","given":"S."},{"family":"Cárdenas","given":"M. K."},{"family":"Ricciardi","given":"F."},{"family":"Siddharthan","given":"T."},{"family":"Pollard","given":"S. L."},{"family":"Rykiel","given":"N. A."},{"family":"Checkley","given":"W."},{"family":"Hurst","given":"J. R."},{"family":"Soares","given":"M. O."}],"issued":{"date-parts":[["2022",8,1]]}}}],"schema":"https://github.com/citation-style-language/schema/raw/master/csl-citation.json"}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13</w:t>
            </w:r>
            <w:r>
              <w:rPr>
                <w:color w:val="000000"/>
                <w:sz w:val="16"/>
                <w:szCs w:val="16"/>
              </w:rPr>
              <w:fldChar w:fldCharType="end"/>
            </w:r>
          </w:p>
        </w:tc>
        <w:tc>
          <w:tcPr>
            <w:tcW w:w="330" w:type="pct"/>
          </w:tcPr>
          <w:p w14:paraId="2CFF91CA" w14:textId="77777777" w:rsidR="005F60EE" w:rsidRDefault="005F60EE" w:rsidP="002C3BF8">
            <w:pPr>
              <w:rPr>
                <w:color w:val="000000"/>
                <w:sz w:val="16"/>
                <w:szCs w:val="16"/>
              </w:rPr>
            </w:pPr>
            <w:r>
              <w:rPr>
                <w:color w:val="000000"/>
                <w:sz w:val="16"/>
                <w:szCs w:val="16"/>
              </w:rPr>
              <w:t>Nepal, Peru, Uganda</w:t>
            </w:r>
          </w:p>
        </w:tc>
        <w:tc>
          <w:tcPr>
            <w:tcW w:w="425" w:type="pct"/>
          </w:tcPr>
          <w:p w14:paraId="6388BD02" w14:textId="77777777" w:rsidR="005F60EE" w:rsidRDefault="005F60EE" w:rsidP="002C3BF8">
            <w:pPr>
              <w:rPr>
                <w:color w:val="000000"/>
                <w:sz w:val="16"/>
                <w:szCs w:val="16"/>
              </w:rPr>
            </w:pPr>
            <w:r>
              <w:rPr>
                <w:color w:val="000000"/>
                <w:sz w:val="16"/>
                <w:szCs w:val="16"/>
              </w:rPr>
              <w:t>Screening</w:t>
            </w:r>
          </w:p>
        </w:tc>
        <w:tc>
          <w:tcPr>
            <w:tcW w:w="283" w:type="pct"/>
          </w:tcPr>
          <w:p w14:paraId="0FC7F2A3" w14:textId="77777777" w:rsidR="005F60EE" w:rsidRDefault="005F60EE" w:rsidP="002C3BF8">
            <w:pPr>
              <w:rPr>
                <w:color w:val="000000"/>
                <w:sz w:val="16"/>
                <w:szCs w:val="16"/>
              </w:rPr>
            </w:pPr>
            <w:r>
              <w:rPr>
                <w:sz w:val="16"/>
                <w:szCs w:val="16"/>
              </w:rPr>
              <w:t>Empirical</w:t>
            </w:r>
          </w:p>
        </w:tc>
        <w:tc>
          <w:tcPr>
            <w:tcW w:w="188" w:type="pct"/>
          </w:tcPr>
          <w:p w14:paraId="04B402D4" w14:textId="77777777" w:rsidR="005F60EE" w:rsidRDefault="005F60EE" w:rsidP="002C3BF8">
            <w:pPr>
              <w:rPr>
                <w:color w:val="000000"/>
                <w:sz w:val="16"/>
                <w:szCs w:val="16"/>
              </w:rPr>
            </w:pPr>
            <w:r>
              <w:rPr>
                <w:color w:val="000000"/>
                <w:sz w:val="16"/>
                <w:szCs w:val="16"/>
              </w:rPr>
              <w:t>≥40</w:t>
            </w:r>
          </w:p>
        </w:tc>
        <w:tc>
          <w:tcPr>
            <w:tcW w:w="330" w:type="pct"/>
          </w:tcPr>
          <w:p w14:paraId="08DD278E" w14:textId="77777777" w:rsidR="005F60EE" w:rsidRDefault="005F60EE" w:rsidP="002C3BF8">
            <w:pPr>
              <w:rPr>
                <w:color w:val="000000"/>
                <w:sz w:val="16"/>
                <w:szCs w:val="16"/>
              </w:rPr>
            </w:pPr>
          </w:p>
        </w:tc>
        <w:tc>
          <w:tcPr>
            <w:tcW w:w="519" w:type="pct"/>
          </w:tcPr>
          <w:p w14:paraId="27433054" w14:textId="77777777" w:rsidR="005F60EE" w:rsidRDefault="005F60EE" w:rsidP="002C3BF8">
            <w:pPr>
              <w:rPr>
                <w:color w:val="000000"/>
                <w:sz w:val="16"/>
                <w:szCs w:val="16"/>
              </w:rPr>
            </w:pPr>
          </w:p>
        </w:tc>
        <w:tc>
          <w:tcPr>
            <w:tcW w:w="377" w:type="pct"/>
          </w:tcPr>
          <w:p w14:paraId="57A1D3C4" w14:textId="77777777" w:rsidR="005F60EE" w:rsidRDefault="005F60EE" w:rsidP="002C3BF8">
            <w:pPr>
              <w:rPr>
                <w:color w:val="000000"/>
                <w:sz w:val="16"/>
                <w:szCs w:val="16"/>
              </w:rPr>
            </w:pPr>
            <w:r>
              <w:rPr>
                <w:color w:val="000000"/>
                <w:sz w:val="16"/>
                <w:szCs w:val="16"/>
              </w:rPr>
              <w:t xml:space="preserve">Randomly </w:t>
            </w:r>
            <w:proofErr w:type="gramStart"/>
            <w:r>
              <w:rPr>
                <w:color w:val="000000"/>
                <w:sz w:val="16"/>
                <w:szCs w:val="16"/>
              </w:rPr>
              <w:t>sampled  based</w:t>
            </w:r>
            <w:proofErr w:type="gramEnd"/>
            <w:r>
              <w:rPr>
                <w:color w:val="000000"/>
                <w:sz w:val="16"/>
                <w:szCs w:val="16"/>
              </w:rPr>
              <w:t xml:space="preserve"> on census data</w:t>
            </w:r>
          </w:p>
        </w:tc>
        <w:tc>
          <w:tcPr>
            <w:tcW w:w="425" w:type="pct"/>
          </w:tcPr>
          <w:p w14:paraId="7645EA74" w14:textId="77777777" w:rsidR="005F60EE" w:rsidRDefault="005F60EE" w:rsidP="002C3BF8">
            <w:pPr>
              <w:rPr>
                <w:color w:val="000000"/>
                <w:sz w:val="16"/>
                <w:szCs w:val="16"/>
              </w:rPr>
            </w:pPr>
            <w:r>
              <w:rPr>
                <w:color w:val="000000"/>
                <w:sz w:val="16"/>
                <w:szCs w:val="16"/>
              </w:rPr>
              <w:t>Three different screening strategies</w:t>
            </w:r>
          </w:p>
        </w:tc>
        <w:tc>
          <w:tcPr>
            <w:tcW w:w="283" w:type="pct"/>
          </w:tcPr>
          <w:p w14:paraId="734065B0" w14:textId="77777777" w:rsidR="005F60EE" w:rsidRDefault="005F60EE" w:rsidP="002C3BF8">
            <w:pPr>
              <w:rPr>
                <w:color w:val="000000"/>
                <w:sz w:val="16"/>
                <w:szCs w:val="16"/>
              </w:rPr>
            </w:pPr>
            <w:r>
              <w:rPr>
                <w:color w:val="000000"/>
                <w:sz w:val="16"/>
                <w:szCs w:val="16"/>
              </w:rPr>
              <w:t>Screening visit</w:t>
            </w:r>
          </w:p>
        </w:tc>
        <w:tc>
          <w:tcPr>
            <w:tcW w:w="426" w:type="pct"/>
          </w:tcPr>
          <w:p w14:paraId="088A1364" w14:textId="77777777" w:rsidR="005F60EE" w:rsidRDefault="005F60EE" w:rsidP="002C3BF8">
            <w:pPr>
              <w:rPr>
                <w:color w:val="000000"/>
                <w:sz w:val="16"/>
                <w:szCs w:val="16"/>
              </w:rPr>
            </w:pPr>
            <w:r>
              <w:rPr>
                <w:color w:val="000000"/>
                <w:sz w:val="16"/>
                <w:szCs w:val="16"/>
              </w:rPr>
              <w:t>Recommend threshold</w:t>
            </w:r>
          </w:p>
        </w:tc>
        <w:tc>
          <w:tcPr>
            <w:tcW w:w="377" w:type="pct"/>
          </w:tcPr>
          <w:p w14:paraId="34169FF2" w14:textId="77777777" w:rsidR="005F60EE" w:rsidRDefault="005F60EE" w:rsidP="002C3BF8">
            <w:pPr>
              <w:rPr>
                <w:color w:val="000000"/>
                <w:sz w:val="16"/>
                <w:szCs w:val="16"/>
              </w:rPr>
            </w:pPr>
            <w:r>
              <w:rPr>
                <w:color w:val="000000"/>
                <w:sz w:val="16"/>
                <w:szCs w:val="16"/>
              </w:rPr>
              <w:t>Conﬁrmatory spirometry</w:t>
            </w:r>
          </w:p>
        </w:tc>
        <w:tc>
          <w:tcPr>
            <w:tcW w:w="330" w:type="pct"/>
          </w:tcPr>
          <w:p w14:paraId="6302DEBA" w14:textId="77777777" w:rsidR="005F60EE" w:rsidRDefault="005F60EE" w:rsidP="002C3BF8">
            <w:pPr>
              <w:rPr>
                <w:color w:val="000000"/>
                <w:sz w:val="16"/>
                <w:szCs w:val="16"/>
              </w:rPr>
            </w:pPr>
            <w:proofErr w:type="gramStart"/>
            <w:r>
              <w:rPr>
                <w:color w:val="000000"/>
                <w:sz w:val="16"/>
                <w:szCs w:val="16"/>
              </w:rPr>
              <w:t>Clinician</w:t>
            </w:r>
            <w:proofErr w:type="gramEnd"/>
            <w:r>
              <w:rPr>
                <w:color w:val="000000"/>
                <w:sz w:val="16"/>
                <w:szCs w:val="16"/>
              </w:rPr>
              <w:t xml:space="preserve"> visit in healthcare system</w:t>
            </w:r>
          </w:p>
        </w:tc>
        <w:tc>
          <w:tcPr>
            <w:tcW w:w="329" w:type="pct"/>
          </w:tcPr>
          <w:p w14:paraId="00278148" w14:textId="77777777" w:rsidR="005F60EE" w:rsidRDefault="005F60EE" w:rsidP="002C3BF8">
            <w:pPr>
              <w:rPr>
                <w:color w:val="000000"/>
                <w:sz w:val="16"/>
                <w:szCs w:val="16"/>
              </w:rPr>
            </w:pPr>
            <w:r>
              <w:rPr>
                <w:color w:val="000000"/>
                <w:sz w:val="16"/>
                <w:szCs w:val="16"/>
              </w:rPr>
              <w:t>One-time</w:t>
            </w:r>
          </w:p>
        </w:tc>
      </w:tr>
      <w:tr w:rsidR="005F60EE" w14:paraId="7033996D" w14:textId="77777777" w:rsidTr="002C3BF8">
        <w:trPr>
          <w:trHeight w:val="75"/>
        </w:trPr>
        <w:tc>
          <w:tcPr>
            <w:tcW w:w="378" w:type="pct"/>
          </w:tcPr>
          <w:p w14:paraId="76D8F1E5" w14:textId="77777777" w:rsidR="005F60EE" w:rsidRDefault="005F60EE" w:rsidP="002C3BF8">
            <w:pPr>
              <w:rPr>
                <w:color w:val="000000"/>
                <w:sz w:val="16"/>
                <w:szCs w:val="16"/>
              </w:rPr>
            </w:pPr>
            <w:r>
              <w:rPr>
                <w:color w:val="000000"/>
                <w:sz w:val="16"/>
                <w:szCs w:val="16"/>
              </w:rPr>
              <w:t>Lambe et al., 2019</w:t>
            </w:r>
            <w:r>
              <w:rPr>
                <w:color w:val="000000"/>
                <w:sz w:val="16"/>
                <w:szCs w:val="16"/>
              </w:rPr>
              <w:fldChar w:fldCharType="begin"/>
            </w:r>
            <w:r>
              <w:rPr>
                <w:color w:val="000000"/>
                <w:sz w:val="16"/>
                <w:szCs w:val="16"/>
              </w:rPr>
              <w:instrText xml:space="preserve"> ADDIN ZOTERO_ITEM CSL_CITATION {"citationID":"MGc93hLZ","properties":{"formattedCitation":"\\super 14\\nosupersub{}","plainCitation":"14","noteIndex":0},"citationItems":[{"id":491,"uris":["http://zotero.org/users/local/3ei8QW7X/items/AG46CRY7","http://zotero.org/users/8333807/items/AG46CRY7"],"itemData":{"id":491,"type":"article-journal","abstract":"INTRODUCTION: 'One-off' systematic case-finding for COPD using a respiratory screening questionnaire is more effective and cost-effective than routine care at identifying new cases. However, it is not known whether early diagnosis and treatment is beneficial in the longer term. We estimated the long-term cost-effectiveness of a regular case-finding programme in primary care. METHODS: A Markov decision analytic model was developed to compare the cost-effectiveness of a 3-yearly systematic case-finding programme targeted to ever smokers aged ≥50 years with the current routine diagnostic process in UK primary care. Patient-level data on case-finding pathways was obtained from a large randomised controlled trial. Information on the natural history of COPD and treatment effects was obtained from a linked COPD cohort, UK primary care database and published literature. The discounted lifetime cost per quality-adjusted life-year (QALY) gained was calculated from a health service perspective. RESULTS: The incremental cost-effectiveness ratio of systematic case-finding versus current care was £16 596 per additional QALY gained, with a 78% probability of cost-effectiveness at a £20 000 per QALY willingness-to-pay threshold. The base case result was robust to multiple one-way sensitivity analyses. The main drivers were response rate to the initial screening questionnaire and attendance rate for the confirmatory spirometry test. DISCUSSION: Regular systematic case-finding for COPD using a screening questionnaire in primary care is likely to be cost-effective in the long-term despite uncertainties in treatment effectiveness. Further knowledge of the natural history of case-found patients and the effectiveness of their management will improve confidence to implement such an approach.","container-title":"Thorax","DOI":"10.1136/thoraxjnl-2018-212148","ISSN":"0040-6376 (Print) 0040-6376","issue":"8","language":"eng","note":"PMCID: PMC6703126","page":"730-739","title":"Model-based evaluation of the long-term cost-effectiveness of systematic case-finding for COPD in primary care","volume":"74","author":[{"family":"Lambe","given":"T."},{"family":"Adab","given":"P."},{"family":"Jordan","given":"R. E."},{"family":"Sitch","given":"A."},{"family":"Enocson","given":"A."},{"family":"Jolly","given":"K."},{"family":"Marsh","given":"J."},{"family":"Riley","given":"R."},{"family":"Miller","given":"M."},{"family":"Cooper","given":"B. G."},{"family":"Turner","given":"A. M."},{"family":"Ayres","given":"J. G."},{"family":"Stockley","given":"R."},{"family":"Greenfield","given":"S."},{"family":"Siebert","given":"S."},{"family":"Daley","given":"A."},{"family":"Cheng","given":"K. K."},{"family":"Fitzmaurice","given":"D."},{"family":"Jowett","given":"S."}],"issued":{"date-parts":[["2019",8]]}}}],"schema":"https://github.com/citation-style-language/schema/raw/master/csl-citation.json"}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14</w:t>
            </w:r>
            <w:r>
              <w:rPr>
                <w:color w:val="000000"/>
                <w:sz w:val="16"/>
                <w:szCs w:val="16"/>
              </w:rPr>
              <w:fldChar w:fldCharType="end"/>
            </w:r>
          </w:p>
        </w:tc>
        <w:tc>
          <w:tcPr>
            <w:tcW w:w="330" w:type="pct"/>
          </w:tcPr>
          <w:p w14:paraId="7BC4CAAC" w14:textId="77777777" w:rsidR="005F60EE" w:rsidRDefault="005F60EE" w:rsidP="002C3BF8">
            <w:pPr>
              <w:rPr>
                <w:color w:val="000000"/>
                <w:sz w:val="16"/>
                <w:szCs w:val="16"/>
              </w:rPr>
            </w:pPr>
            <w:r>
              <w:rPr>
                <w:color w:val="000000"/>
                <w:sz w:val="16"/>
                <w:szCs w:val="16"/>
              </w:rPr>
              <w:t>UK</w:t>
            </w:r>
          </w:p>
        </w:tc>
        <w:tc>
          <w:tcPr>
            <w:tcW w:w="425" w:type="pct"/>
          </w:tcPr>
          <w:p w14:paraId="47A01282" w14:textId="77777777" w:rsidR="005F60EE" w:rsidRDefault="005F60EE" w:rsidP="002C3BF8">
            <w:pPr>
              <w:rPr>
                <w:color w:val="000000"/>
                <w:sz w:val="16"/>
                <w:szCs w:val="16"/>
              </w:rPr>
            </w:pPr>
            <w:r>
              <w:rPr>
                <w:color w:val="000000"/>
                <w:sz w:val="16"/>
                <w:szCs w:val="16"/>
              </w:rPr>
              <w:t>Systematic case-finding</w:t>
            </w:r>
          </w:p>
        </w:tc>
        <w:tc>
          <w:tcPr>
            <w:tcW w:w="283" w:type="pct"/>
          </w:tcPr>
          <w:p w14:paraId="62F2DFF7" w14:textId="77777777" w:rsidR="005F60EE" w:rsidRDefault="005F60EE" w:rsidP="002C3BF8">
            <w:pPr>
              <w:rPr>
                <w:color w:val="000000"/>
                <w:sz w:val="16"/>
                <w:szCs w:val="16"/>
              </w:rPr>
            </w:pPr>
            <w:r>
              <w:rPr>
                <w:color w:val="000000"/>
                <w:sz w:val="16"/>
                <w:szCs w:val="16"/>
              </w:rPr>
              <w:t>Modeling</w:t>
            </w:r>
          </w:p>
        </w:tc>
        <w:tc>
          <w:tcPr>
            <w:tcW w:w="188" w:type="pct"/>
          </w:tcPr>
          <w:p w14:paraId="1A86DF4C" w14:textId="77777777" w:rsidR="005F60EE" w:rsidRDefault="005F60EE" w:rsidP="002C3BF8">
            <w:pPr>
              <w:rPr>
                <w:color w:val="000000"/>
                <w:sz w:val="16"/>
                <w:szCs w:val="16"/>
              </w:rPr>
            </w:pPr>
            <w:r>
              <w:rPr>
                <w:color w:val="000000"/>
                <w:sz w:val="16"/>
                <w:szCs w:val="16"/>
              </w:rPr>
              <w:t>≥50</w:t>
            </w:r>
          </w:p>
        </w:tc>
        <w:tc>
          <w:tcPr>
            <w:tcW w:w="330" w:type="pct"/>
          </w:tcPr>
          <w:p w14:paraId="433134E9" w14:textId="77777777" w:rsidR="005F60EE" w:rsidRDefault="005F60EE" w:rsidP="002C3BF8">
            <w:pPr>
              <w:rPr>
                <w:color w:val="000000"/>
                <w:sz w:val="16"/>
                <w:szCs w:val="16"/>
              </w:rPr>
            </w:pPr>
            <w:r>
              <w:rPr>
                <w:color w:val="000000"/>
                <w:sz w:val="16"/>
                <w:szCs w:val="16"/>
              </w:rPr>
              <w:t>Ever-smokers</w:t>
            </w:r>
          </w:p>
        </w:tc>
        <w:tc>
          <w:tcPr>
            <w:tcW w:w="519" w:type="pct"/>
          </w:tcPr>
          <w:p w14:paraId="51C7A15D" w14:textId="77777777" w:rsidR="005F60EE" w:rsidRDefault="005F60EE" w:rsidP="002C3BF8">
            <w:pPr>
              <w:rPr>
                <w:color w:val="000000"/>
                <w:sz w:val="16"/>
                <w:szCs w:val="16"/>
              </w:rPr>
            </w:pPr>
          </w:p>
        </w:tc>
        <w:tc>
          <w:tcPr>
            <w:tcW w:w="377" w:type="pct"/>
          </w:tcPr>
          <w:p w14:paraId="72865B00" w14:textId="77777777" w:rsidR="005F60EE" w:rsidRPr="00BB3572" w:rsidRDefault="005F60EE" w:rsidP="002C3BF8">
            <w:pPr>
              <w:rPr>
                <w:color w:val="000000"/>
                <w:sz w:val="16"/>
                <w:szCs w:val="16"/>
              </w:rPr>
            </w:pPr>
            <w:r w:rsidRPr="00BB3572">
              <w:rPr>
                <w:color w:val="000000"/>
                <w:sz w:val="16"/>
                <w:szCs w:val="16"/>
              </w:rPr>
              <w:t>During GP visit and send mail</w:t>
            </w:r>
          </w:p>
        </w:tc>
        <w:tc>
          <w:tcPr>
            <w:tcW w:w="425" w:type="pct"/>
          </w:tcPr>
          <w:p w14:paraId="275E169F" w14:textId="77777777" w:rsidR="005F60EE" w:rsidRDefault="005F60EE" w:rsidP="002C3BF8">
            <w:pPr>
              <w:rPr>
                <w:color w:val="000000"/>
                <w:sz w:val="16"/>
                <w:szCs w:val="16"/>
              </w:rPr>
            </w:pPr>
            <w:r>
              <w:rPr>
                <w:color w:val="000000"/>
                <w:sz w:val="16"/>
                <w:szCs w:val="16"/>
              </w:rPr>
              <w:t>Screening questionnaire</w:t>
            </w:r>
          </w:p>
        </w:tc>
        <w:tc>
          <w:tcPr>
            <w:tcW w:w="283" w:type="pct"/>
          </w:tcPr>
          <w:p w14:paraId="5F96A2E8" w14:textId="77777777" w:rsidR="005F60EE" w:rsidRPr="00BB3572" w:rsidRDefault="005F60EE" w:rsidP="002C3BF8">
            <w:pPr>
              <w:rPr>
                <w:color w:val="000000"/>
                <w:sz w:val="16"/>
                <w:szCs w:val="16"/>
              </w:rPr>
            </w:pPr>
            <w:r w:rsidRPr="00BB3572">
              <w:rPr>
                <w:color w:val="000000"/>
                <w:sz w:val="16"/>
                <w:szCs w:val="16"/>
              </w:rPr>
              <w:t>General practice or by mail</w:t>
            </w:r>
          </w:p>
        </w:tc>
        <w:tc>
          <w:tcPr>
            <w:tcW w:w="426" w:type="pct"/>
          </w:tcPr>
          <w:p w14:paraId="30F4939F" w14:textId="77777777" w:rsidR="005F60EE" w:rsidRDefault="005F60EE" w:rsidP="002C3BF8">
            <w:pPr>
              <w:rPr>
                <w:color w:val="000000"/>
                <w:sz w:val="16"/>
                <w:szCs w:val="16"/>
              </w:rPr>
            </w:pPr>
            <w:r>
              <w:rPr>
                <w:color w:val="000000"/>
                <w:sz w:val="16"/>
                <w:szCs w:val="16"/>
              </w:rPr>
              <w:t>With corresponding respiratory symptoms</w:t>
            </w:r>
          </w:p>
        </w:tc>
        <w:tc>
          <w:tcPr>
            <w:tcW w:w="377" w:type="pct"/>
          </w:tcPr>
          <w:p w14:paraId="31CFFF79" w14:textId="77777777" w:rsidR="005F60EE" w:rsidRDefault="005F60EE" w:rsidP="002C3BF8">
            <w:pPr>
              <w:rPr>
                <w:color w:val="000000"/>
                <w:sz w:val="16"/>
                <w:szCs w:val="16"/>
              </w:rPr>
            </w:pPr>
            <w:r>
              <w:rPr>
                <w:color w:val="000000"/>
                <w:sz w:val="16"/>
                <w:szCs w:val="16"/>
              </w:rPr>
              <w:t>Conﬁrmatory spirometry</w:t>
            </w:r>
          </w:p>
        </w:tc>
        <w:tc>
          <w:tcPr>
            <w:tcW w:w="330" w:type="pct"/>
          </w:tcPr>
          <w:p w14:paraId="13888E17" w14:textId="77777777" w:rsidR="005F60EE" w:rsidRDefault="005F60EE" w:rsidP="002C3BF8">
            <w:pPr>
              <w:rPr>
                <w:color w:val="000000"/>
                <w:sz w:val="16"/>
                <w:szCs w:val="16"/>
              </w:rPr>
            </w:pPr>
            <w:r>
              <w:rPr>
                <w:color w:val="000000"/>
                <w:sz w:val="16"/>
                <w:szCs w:val="16"/>
              </w:rPr>
              <w:t>General practice</w:t>
            </w:r>
          </w:p>
        </w:tc>
        <w:tc>
          <w:tcPr>
            <w:tcW w:w="329" w:type="pct"/>
          </w:tcPr>
          <w:p w14:paraId="78BFC69E" w14:textId="77777777" w:rsidR="005F60EE" w:rsidRDefault="005F60EE" w:rsidP="002C3BF8">
            <w:pPr>
              <w:rPr>
                <w:color w:val="000000"/>
                <w:sz w:val="16"/>
                <w:szCs w:val="16"/>
              </w:rPr>
            </w:pPr>
            <w:r>
              <w:rPr>
                <w:color w:val="000000"/>
                <w:sz w:val="16"/>
                <w:szCs w:val="16"/>
              </w:rPr>
              <w:t>Every 3 years</w:t>
            </w:r>
          </w:p>
        </w:tc>
      </w:tr>
      <w:tr w:rsidR="005F60EE" w:rsidRPr="00463C6D" w14:paraId="62B40FDF" w14:textId="77777777" w:rsidTr="002C3BF8">
        <w:trPr>
          <w:trHeight w:val="453"/>
        </w:trPr>
        <w:tc>
          <w:tcPr>
            <w:tcW w:w="378" w:type="pct"/>
          </w:tcPr>
          <w:p w14:paraId="0691D885" w14:textId="77777777" w:rsidR="005F60EE" w:rsidRDefault="005F60EE" w:rsidP="002C3BF8">
            <w:pPr>
              <w:rPr>
                <w:color w:val="000000"/>
                <w:sz w:val="16"/>
                <w:szCs w:val="16"/>
              </w:rPr>
            </w:pPr>
            <w:r>
              <w:rPr>
                <w:color w:val="000000"/>
                <w:sz w:val="16"/>
                <w:szCs w:val="16"/>
              </w:rPr>
              <w:t>Du et al., 2021</w:t>
            </w:r>
            <w:r>
              <w:rPr>
                <w:color w:val="000000"/>
                <w:sz w:val="16"/>
                <w:szCs w:val="16"/>
              </w:rPr>
              <w:fldChar w:fldCharType="begin"/>
            </w:r>
            <w:r>
              <w:rPr>
                <w:color w:val="000000"/>
                <w:sz w:val="16"/>
                <w:szCs w:val="16"/>
              </w:rPr>
              <w:instrText xml:space="preserve"> ADDIN ZOTERO_ITEM CSL_CITATION {"citationID":"Pw5G8wLO","properties":{"formattedCitation":"\\super 15\\nosupersub{}","plainCitation":"15","noteIndex":0},"citationItems":[{"id":395,"uris":["http://zotero.org/users/local/3ei8QW7X/items/GCYMYIGM","http://zotero.org/users/8333807/items/GCYMYIGM"],"itemData":{"id":395,"type":"article-journal","abstract":"BACKGROUND: Early diagnosis and treatment of chronic obstructive pulmonary disease (COPD) can improve pulmonary function and reduce the incidence of exacerbations of acute COPD, thereby improving the patient's quality of life. In China, due to limited medical resources, COPD patients often cannot be diagnosed and treated early, so the benefits of early screening of patients with COPD high risk still lack effective supporting data. METHODS: Based on the data collected through the \"Dual-lung screening initiative\" performed by the Datan Health Center in Fengning Manchu Autonomous County on July 12 and July 19, 2020, the patients with COPD high risk who underwent early COPD screening were evaluated. The screened patients were mainly smokers aged over 45 and those with long-term exposure to secondhand smoke, underlying lung diseases, a family history of lung diseases, or respiratory symptoms. After filling out the COPD-population screener (COPD-PS) questionnaire, those who had a score of above 5 were subjected to the portable pulmonary function test. Subjects with a forced expiratory volume in 1 s/forced vital capacity (FEV1/FVC) ratio &lt;0.7 were diagnosed with COPD. A cost-effectiveness analysis model was applied to assess the screening's economic efficiency. The model was constructed through a combination of a decision tree and a Markov model, which enabled the simulation of the disease progression of COPD high risk patients under the condition of being screened or not being screened, to evaluate the incremental cost-effectiveness ratio between the</w:instrText>
            </w:r>
            <w:r w:rsidRPr="00413E7C">
              <w:rPr>
                <w:color w:val="000000"/>
                <w:sz w:val="16"/>
                <w:szCs w:val="16"/>
              </w:rPr>
              <w:instrText xml:space="preserve"> two conditions. RESULTS: A total of 700 questionnaires were issued for screening and 379 questionnaires were valid, and 92 patients were diagnosed with COPD (24.27%). The modeling results showed that among patients with COPD high risk, those receiving early screening had an increase in quality-adjusted life years (QALYs) by 0.28 units over those who did not, and a cost of 6,366.19 Renminbi (RMB) would be needed, which was much lower than the set willingness-to-pay threshold (70,888.99 RMB) [an equivalent of the 2019 per capita gross domestic product (GDP)]. CONCLUSIONS: For COPD high risk patients, receiving early screening has a cost-effective advantage over no screening. Therefore, early screening should be vigorously promoted to COPD high risk patients.","container-title":"Annals of Palliative Medicine","DOI":"10.21037/apm-21-812","ISSN":"2224-5839","issue":"4","language":"English","page":"4652-4660","source":"Medline","title":"China county based COPD screening and cost-effectiveness analysis","volume":"10","author":[{"family":"Du","given":"M."},{"family":"Hu","given":"H."},{"family":"Zhang","given":"L."},{"family":"Liu","given":"W."},{"family":"Chu","given":"T."},{"family":"Wu","given":"G."},{"family":"Wang","given":"X."},{"family":"Li","given":"L."},{"family":"Wang","given":"J."},{"family":"Zheng","given":"L."},{"family":"Bai","given":"S."}],"issued":{"date-parts":[["2021"]]}}}],"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15</w:t>
            </w:r>
            <w:r>
              <w:rPr>
                <w:color w:val="000000"/>
                <w:sz w:val="16"/>
                <w:szCs w:val="16"/>
              </w:rPr>
              <w:fldChar w:fldCharType="end"/>
            </w:r>
          </w:p>
        </w:tc>
        <w:tc>
          <w:tcPr>
            <w:tcW w:w="330" w:type="pct"/>
          </w:tcPr>
          <w:p w14:paraId="242C2BC7" w14:textId="77777777" w:rsidR="005F60EE" w:rsidRDefault="005F60EE" w:rsidP="002C3BF8">
            <w:pPr>
              <w:rPr>
                <w:color w:val="000000"/>
                <w:sz w:val="16"/>
                <w:szCs w:val="16"/>
              </w:rPr>
            </w:pPr>
            <w:r>
              <w:rPr>
                <w:color w:val="000000"/>
                <w:sz w:val="16"/>
                <w:szCs w:val="16"/>
              </w:rPr>
              <w:t>China</w:t>
            </w:r>
          </w:p>
        </w:tc>
        <w:tc>
          <w:tcPr>
            <w:tcW w:w="425" w:type="pct"/>
          </w:tcPr>
          <w:p w14:paraId="4D983361" w14:textId="77777777" w:rsidR="005F60EE" w:rsidRDefault="005F60EE" w:rsidP="002C3BF8">
            <w:pPr>
              <w:rPr>
                <w:color w:val="000000"/>
                <w:sz w:val="16"/>
                <w:szCs w:val="16"/>
              </w:rPr>
            </w:pPr>
            <w:r>
              <w:rPr>
                <w:color w:val="000000"/>
                <w:sz w:val="16"/>
                <w:szCs w:val="16"/>
              </w:rPr>
              <w:t>Screening</w:t>
            </w:r>
          </w:p>
        </w:tc>
        <w:tc>
          <w:tcPr>
            <w:tcW w:w="283" w:type="pct"/>
          </w:tcPr>
          <w:p w14:paraId="62F7F205" w14:textId="77777777" w:rsidR="005F60EE" w:rsidRDefault="005F60EE" w:rsidP="002C3BF8">
            <w:pPr>
              <w:rPr>
                <w:color w:val="000000"/>
                <w:sz w:val="16"/>
                <w:szCs w:val="16"/>
              </w:rPr>
            </w:pPr>
            <w:r>
              <w:rPr>
                <w:color w:val="000000"/>
                <w:sz w:val="16"/>
                <w:szCs w:val="16"/>
              </w:rPr>
              <w:t>Modeling</w:t>
            </w:r>
          </w:p>
        </w:tc>
        <w:tc>
          <w:tcPr>
            <w:tcW w:w="188" w:type="pct"/>
          </w:tcPr>
          <w:p w14:paraId="5D0C853A" w14:textId="77777777" w:rsidR="005F60EE" w:rsidRDefault="005F60EE" w:rsidP="002C3BF8">
            <w:pPr>
              <w:rPr>
                <w:color w:val="000000"/>
                <w:sz w:val="16"/>
                <w:szCs w:val="16"/>
              </w:rPr>
            </w:pPr>
            <w:r>
              <w:rPr>
                <w:color w:val="000000"/>
                <w:sz w:val="16"/>
                <w:szCs w:val="16"/>
              </w:rPr>
              <w:t>≥45</w:t>
            </w:r>
          </w:p>
        </w:tc>
        <w:tc>
          <w:tcPr>
            <w:tcW w:w="330" w:type="pct"/>
          </w:tcPr>
          <w:p w14:paraId="445FF2FD" w14:textId="77777777" w:rsidR="005F60EE" w:rsidRDefault="005F60EE" w:rsidP="002C3BF8">
            <w:pPr>
              <w:rPr>
                <w:color w:val="000000"/>
                <w:sz w:val="16"/>
                <w:szCs w:val="16"/>
              </w:rPr>
            </w:pPr>
            <w:r>
              <w:rPr>
                <w:color w:val="000000"/>
                <w:sz w:val="16"/>
                <w:szCs w:val="16"/>
              </w:rPr>
              <w:t>Mainly smoker</w:t>
            </w:r>
          </w:p>
        </w:tc>
        <w:tc>
          <w:tcPr>
            <w:tcW w:w="519" w:type="pct"/>
          </w:tcPr>
          <w:p w14:paraId="2FF9A37C" w14:textId="77777777" w:rsidR="005F60EE" w:rsidRDefault="005F60EE" w:rsidP="002C3BF8">
            <w:pPr>
              <w:rPr>
                <w:color w:val="000000"/>
                <w:sz w:val="16"/>
                <w:szCs w:val="16"/>
              </w:rPr>
            </w:pPr>
            <w:r>
              <w:rPr>
                <w:color w:val="000000"/>
                <w:sz w:val="16"/>
                <w:szCs w:val="16"/>
              </w:rPr>
              <w:t xml:space="preserve">Long-term exposure to secondhand smoke/underlying or family history of lung diseases </w:t>
            </w:r>
            <w:r>
              <w:rPr>
                <w:rFonts w:hint="eastAsia"/>
                <w:color w:val="000000"/>
                <w:sz w:val="16"/>
                <w:szCs w:val="16"/>
              </w:rPr>
              <w:t>or</w:t>
            </w:r>
            <w:r>
              <w:rPr>
                <w:color w:val="000000"/>
                <w:sz w:val="16"/>
                <w:szCs w:val="16"/>
              </w:rPr>
              <w:t xml:space="preserve"> respiratory symptoms</w:t>
            </w:r>
          </w:p>
        </w:tc>
        <w:tc>
          <w:tcPr>
            <w:tcW w:w="377" w:type="pct"/>
          </w:tcPr>
          <w:p w14:paraId="1701A224" w14:textId="77777777" w:rsidR="005F60EE" w:rsidRDefault="005F60EE" w:rsidP="002C3BF8">
            <w:pPr>
              <w:rPr>
                <w:color w:val="000000"/>
                <w:sz w:val="16"/>
                <w:szCs w:val="16"/>
              </w:rPr>
            </w:pPr>
          </w:p>
        </w:tc>
        <w:tc>
          <w:tcPr>
            <w:tcW w:w="425" w:type="pct"/>
          </w:tcPr>
          <w:p w14:paraId="34B60D9B" w14:textId="77777777" w:rsidR="005F60EE" w:rsidRDefault="005F60EE" w:rsidP="002C3BF8">
            <w:pPr>
              <w:rPr>
                <w:color w:val="000000"/>
                <w:sz w:val="16"/>
                <w:szCs w:val="16"/>
              </w:rPr>
            </w:pPr>
            <w:r>
              <w:rPr>
                <w:color w:val="000000"/>
                <w:sz w:val="16"/>
                <w:szCs w:val="16"/>
              </w:rPr>
              <w:t>Screening questionnaire</w:t>
            </w:r>
          </w:p>
        </w:tc>
        <w:tc>
          <w:tcPr>
            <w:tcW w:w="283" w:type="pct"/>
          </w:tcPr>
          <w:p w14:paraId="4734B492" w14:textId="77777777" w:rsidR="005F60EE" w:rsidRDefault="005F60EE" w:rsidP="002C3BF8">
            <w:pPr>
              <w:rPr>
                <w:color w:val="000000"/>
                <w:sz w:val="16"/>
                <w:szCs w:val="16"/>
              </w:rPr>
            </w:pPr>
            <w:r>
              <w:rPr>
                <w:color w:val="000000"/>
                <w:sz w:val="16"/>
                <w:szCs w:val="16"/>
              </w:rPr>
              <w:t>On-site</w:t>
            </w:r>
          </w:p>
        </w:tc>
        <w:tc>
          <w:tcPr>
            <w:tcW w:w="426" w:type="pct"/>
          </w:tcPr>
          <w:p w14:paraId="4C0026E5" w14:textId="77777777" w:rsidR="005F60EE" w:rsidRDefault="005F60EE" w:rsidP="002C3BF8">
            <w:pPr>
              <w:rPr>
                <w:color w:val="000000"/>
                <w:sz w:val="16"/>
                <w:szCs w:val="16"/>
              </w:rPr>
            </w:pPr>
            <w:r>
              <w:rPr>
                <w:color w:val="000000"/>
                <w:sz w:val="16"/>
                <w:szCs w:val="16"/>
              </w:rPr>
              <w:t>Recommend threshold</w:t>
            </w:r>
          </w:p>
        </w:tc>
        <w:tc>
          <w:tcPr>
            <w:tcW w:w="377" w:type="pct"/>
          </w:tcPr>
          <w:p w14:paraId="3CE10193" w14:textId="77777777" w:rsidR="005F60EE" w:rsidRDefault="005F60EE" w:rsidP="002C3BF8">
            <w:pPr>
              <w:rPr>
                <w:color w:val="000000"/>
                <w:sz w:val="16"/>
                <w:szCs w:val="16"/>
              </w:rPr>
            </w:pPr>
            <w:r>
              <w:rPr>
                <w:color w:val="000000"/>
                <w:sz w:val="16"/>
                <w:szCs w:val="16"/>
              </w:rPr>
              <w:t>Pulmonary function test</w:t>
            </w:r>
          </w:p>
        </w:tc>
        <w:tc>
          <w:tcPr>
            <w:tcW w:w="330" w:type="pct"/>
          </w:tcPr>
          <w:p w14:paraId="1F062AD6" w14:textId="77777777" w:rsidR="005F60EE" w:rsidRDefault="005F60EE" w:rsidP="002C3BF8">
            <w:pPr>
              <w:rPr>
                <w:color w:val="000000"/>
                <w:sz w:val="16"/>
                <w:szCs w:val="16"/>
              </w:rPr>
            </w:pPr>
            <w:r>
              <w:rPr>
                <w:color w:val="000000"/>
                <w:sz w:val="16"/>
                <w:szCs w:val="16"/>
              </w:rPr>
              <w:t>On-site</w:t>
            </w:r>
          </w:p>
        </w:tc>
        <w:tc>
          <w:tcPr>
            <w:tcW w:w="329" w:type="pct"/>
          </w:tcPr>
          <w:p w14:paraId="4AA623B1" w14:textId="77777777" w:rsidR="005F60EE" w:rsidRDefault="005F60EE" w:rsidP="002C3BF8">
            <w:pPr>
              <w:rPr>
                <w:color w:val="000000"/>
                <w:sz w:val="16"/>
                <w:szCs w:val="16"/>
              </w:rPr>
            </w:pPr>
            <w:r>
              <w:rPr>
                <w:color w:val="000000"/>
                <w:sz w:val="16"/>
                <w:szCs w:val="16"/>
              </w:rPr>
              <w:t>One-time</w:t>
            </w:r>
          </w:p>
        </w:tc>
      </w:tr>
      <w:tr w:rsidR="005F60EE" w14:paraId="3A1591C7" w14:textId="77777777" w:rsidTr="002C3BF8">
        <w:trPr>
          <w:trHeight w:val="416"/>
        </w:trPr>
        <w:tc>
          <w:tcPr>
            <w:tcW w:w="378" w:type="pct"/>
          </w:tcPr>
          <w:p w14:paraId="30D1BE4C" w14:textId="77777777" w:rsidR="005F60EE" w:rsidRDefault="005F60EE" w:rsidP="002C3BF8">
            <w:pPr>
              <w:rPr>
                <w:color w:val="000000"/>
                <w:sz w:val="16"/>
                <w:szCs w:val="16"/>
              </w:rPr>
            </w:pPr>
            <w:r>
              <w:rPr>
                <w:color w:val="000000"/>
                <w:sz w:val="16"/>
                <w:szCs w:val="16"/>
              </w:rPr>
              <w:t>Johnson et al., 2021</w:t>
            </w:r>
            <w:r>
              <w:rPr>
                <w:color w:val="000000"/>
                <w:sz w:val="16"/>
                <w:szCs w:val="16"/>
              </w:rPr>
              <w:fldChar w:fldCharType="begin"/>
            </w:r>
            <w:r>
              <w:rPr>
                <w:color w:val="000000"/>
                <w:sz w:val="16"/>
                <w:szCs w:val="16"/>
              </w:rPr>
              <w:instrText xml:space="preserve"> ADDIN ZOTERO_ITEM CSL_CITATION {"citationID":"KOo3oXOd","properties":{"formattedCitation":"\\super 16\\nosupersub{}","plainCitation":"16","noteIndex":0},"citationItems":[{"id":445,"uris":["http://zotero.org/users/local/3ei8QW7X/items/2EFQP24U","http://zotero.org/users/8333807/items/2EFQP24U"],"itemData":{"id":445,"type":"article-journal","abstract":"Objectives: The value of early detection and treatment of chronic obstructive pulmonary disease (COPD) is currently unknown. We assessed the cost effectiveness of primary care-based case detection strategies for COPD. Methods: A previously validated discrete event simulation model of the general population of COPD patients in Canada was used to assess the cost effectiveness of 16 case detection strategies. In these strategies, eligible patients (based on age, smoking history, or symptoms) received the COPD Diagnostic Questionnaire (CDQ) or screening spirometry, at 3- or 5-year intervals, during routine visits to a primary care physician. Newly diagnosed patients received treatment for smoking cessation and guideline-based inhaler pharmacotherapy. Analyses were conducted over a 20-year time horizon from the healthcare payer perspective. Costs are in 2019 Canadian dollars ($). Key treatment parameters were varied in one-way sensitivity analysis. Results: Compared to no case detection, all 16 case detection scenarios had an incremental cost-effectiveness ratio (ICER) below $50,000/QALY gained. In the most efficient scenario, all patients aged ≥ 40 years received the CDQ at 3-year intervals. This scenario was associated with an incremental cost of $287 and incremental effectiveness of 0.015 QALYs per eligible patient over the 20-year time horizon, resulting in an ICER of $19,632/QALY compared to no case detection. Results were most sensitive to the impact of treatment on the symptoms of newly diagnosed patients. Conclusions: Primary care-based case detection programs for COPD are likely to be cost effective if there is adherence to best-practice recommendations for treatment, which can alleviate symptoms in newly diagnosed patients.","container-title":"Applied Health Economics and Health Policy","DOI":"10.1007/s40258-020-00616-2","ISSN":"1179-1896 1175-5652","issue":"2","language":"English","page":"203-215","source":"Embase Medline","title":"Cost Effectiveness of Case Detection Strategies for the Early Detection of COPD","volume":"19","author":[{"family":"Johnson","given":"K. M."},{"family":"Sadatsafavi","given":"M."},{"family":"Adibi","given":"A."},{"family":"Lynd","given":"L."},{"family":"Harrison","given":"M."},{"family":"Tavakoli","given":"H."},{"family":"Sin","given":"D. D."},{"family":"Bryan","given":"S."}],"issued":{"date-parts":[["2021"]]}}}],"schema":"https://github.com/citation-style-language/schema/raw/master/csl-citation.json"}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16</w:t>
            </w:r>
            <w:r>
              <w:rPr>
                <w:color w:val="000000"/>
                <w:sz w:val="16"/>
                <w:szCs w:val="16"/>
              </w:rPr>
              <w:fldChar w:fldCharType="end"/>
            </w:r>
          </w:p>
        </w:tc>
        <w:tc>
          <w:tcPr>
            <w:tcW w:w="330" w:type="pct"/>
          </w:tcPr>
          <w:p w14:paraId="797E2CBE" w14:textId="77777777" w:rsidR="005F60EE" w:rsidRDefault="005F60EE" w:rsidP="002C3BF8">
            <w:pPr>
              <w:rPr>
                <w:color w:val="000000"/>
                <w:sz w:val="16"/>
                <w:szCs w:val="16"/>
              </w:rPr>
            </w:pPr>
            <w:r>
              <w:rPr>
                <w:color w:val="000000"/>
                <w:sz w:val="16"/>
                <w:szCs w:val="16"/>
              </w:rPr>
              <w:t>Canada</w:t>
            </w:r>
          </w:p>
        </w:tc>
        <w:tc>
          <w:tcPr>
            <w:tcW w:w="425" w:type="pct"/>
          </w:tcPr>
          <w:p w14:paraId="78876BA2" w14:textId="77777777" w:rsidR="005F60EE" w:rsidRDefault="005F60EE" w:rsidP="002C3BF8">
            <w:pPr>
              <w:rPr>
                <w:color w:val="000000"/>
                <w:sz w:val="16"/>
                <w:szCs w:val="16"/>
              </w:rPr>
            </w:pPr>
            <w:r>
              <w:rPr>
                <w:color w:val="000000"/>
                <w:sz w:val="16"/>
                <w:szCs w:val="16"/>
              </w:rPr>
              <w:t>Case detection</w:t>
            </w:r>
          </w:p>
        </w:tc>
        <w:tc>
          <w:tcPr>
            <w:tcW w:w="283" w:type="pct"/>
          </w:tcPr>
          <w:p w14:paraId="7E39145E" w14:textId="77777777" w:rsidR="005F60EE" w:rsidRDefault="005F60EE" w:rsidP="002C3BF8">
            <w:pPr>
              <w:rPr>
                <w:color w:val="000000"/>
                <w:sz w:val="16"/>
                <w:szCs w:val="16"/>
              </w:rPr>
            </w:pPr>
            <w:r>
              <w:rPr>
                <w:color w:val="000000"/>
                <w:sz w:val="16"/>
                <w:szCs w:val="16"/>
              </w:rPr>
              <w:t>Modeling</w:t>
            </w:r>
          </w:p>
        </w:tc>
        <w:tc>
          <w:tcPr>
            <w:tcW w:w="188" w:type="pct"/>
          </w:tcPr>
          <w:p w14:paraId="6ECF575A" w14:textId="77777777" w:rsidR="005F60EE" w:rsidRDefault="005F60EE" w:rsidP="002C3BF8">
            <w:pPr>
              <w:rPr>
                <w:color w:val="000000"/>
                <w:sz w:val="16"/>
                <w:szCs w:val="16"/>
              </w:rPr>
            </w:pPr>
            <w:r>
              <w:rPr>
                <w:color w:val="000000"/>
                <w:sz w:val="16"/>
                <w:szCs w:val="16"/>
              </w:rPr>
              <w:t>≥40</w:t>
            </w:r>
          </w:p>
        </w:tc>
        <w:tc>
          <w:tcPr>
            <w:tcW w:w="330" w:type="pct"/>
          </w:tcPr>
          <w:p w14:paraId="2357059E" w14:textId="77777777" w:rsidR="005F60EE" w:rsidRDefault="005F60EE" w:rsidP="002C3BF8">
            <w:pPr>
              <w:rPr>
                <w:color w:val="000000"/>
                <w:sz w:val="16"/>
                <w:szCs w:val="16"/>
              </w:rPr>
            </w:pPr>
            <w:r>
              <w:rPr>
                <w:color w:val="000000"/>
                <w:sz w:val="16"/>
                <w:szCs w:val="16"/>
              </w:rPr>
              <w:t>Varied by strategy</w:t>
            </w:r>
          </w:p>
        </w:tc>
        <w:tc>
          <w:tcPr>
            <w:tcW w:w="519" w:type="pct"/>
          </w:tcPr>
          <w:p w14:paraId="5C7F43DB" w14:textId="77777777" w:rsidR="005F60EE" w:rsidRDefault="005F60EE" w:rsidP="002C3BF8">
            <w:pPr>
              <w:rPr>
                <w:color w:val="000000"/>
                <w:sz w:val="16"/>
                <w:szCs w:val="16"/>
              </w:rPr>
            </w:pPr>
            <w:r>
              <w:rPr>
                <w:color w:val="000000"/>
                <w:sz w:val="16"/>
                <w:szCs w:val="16"/>
              </w:rPr>
              <w:t>Varied by strategy</w:t>
            </w:r>
          </w:p>
        </w:tc>
        <w:tc>
          <w:tcPr>
            <w:tcW w:w="377" w:type="pct"/>
          </w:tcPr>
          <w:p w14:paraId="195B1103" w14:textId="77777777" w:rsidR="005F60EE" w:rsidRDefault="005F60EE" w:rsidP="002C3BF8">
            <w:pPr>
              <w:rPr>
                <w:color w:val="000000"/>
                <w:sz w:val="16"/>
                <w:szCs w:val="16"/>
              </w:rPr>
            </w:pPr>
            <w:r>
              <w:rPr>
                <w:color w:val="000000"/>
                <w:sz w:val="16"/>
                <w:szCs w:val="16"/>
              </w:rPr>
              <w:t>Primary care</w:t>
            </w:r>
          </w:p>
        </w:tc>
        <w:tc>
          <w:tcPr>
            <w:tcW w:w="425" w:type="pct"/>
          </w:tcPr>
          <w:p w14:paraId="55A85B82" w14:textId="77777777" w:rsidR="005F60EE" w:rsidRDefault="005F60EE" w:rsidP="002C3BF8">
            <w:pPr>
              <w:rPr>
                <w:color w:val="000000"/>
                <w:sz w:val="16"/>
                <w:szCs w:val="16"/>
              </w:rPr>
            </w:pPr>
            <w:r>
              <w:rPr>
                <w:color w:val="000000"/>
                <w:sz w:val="16"/>
                <w:szCs w:val="16"/>
              </w:rPr>
              <w:t>Combination of screening questionnaire and hand-held flow meters</w:t>
            </w:r>
          </w:p>
        </w:tc>
        <w:tc>
          <w:tcPr>
            <w:tcW w:w="283" w:type="pct"/>
          </w:tcPr>
          <w:p w14:paraId="36CB65A4" w14:textId="77777777" w:rsidR="005F60EE" w:rsidRDefault="005F60EE" w:rsidP="002C3BF8">
            <w:pPr>
              <w:rPr>
                <w:color w:val="000000"/>
                <w:sz w:val="16"/>
                <w:szCs w:val="16"/>
              </w:rPr>
            </w:pPr>
            <w:r>
              <w:rPr>
                <w:color w:val="000000"/>
                <w:sz w:val="16"/>
                <w:szCs w:val="16"/>
              </w:rPr>
              <w:t>Primary care</w:t>
            </w:r>
          </w:p>
        </w:tc>
        <w:tc>
          <w:tcPr>
            <w:tcW w:w="426" w:type="pct"/>
          </w:tcPr>
          <w:p w14:paraId="34070F22" w14:textId="77777777" w:rsidR="005F60EE" w:rsidRDefault="005F60EE" w:rsidP="002C3BF8">
            <w:pPr>
              <w:rPr>
                <w:color w:val="000000"/>
                <w:sz w:val="16"/>
                <w:szCs w:val="16"/>
              </w:rPr>
            </w:pPr>
            <w:r>
              <w:rPr>
                <w:color w:val="000000"/>
                <w:sz w:val="16"/>
                <w:szCs w:val="16"/>
              </w:rPr>
              <w:t>Various threshold</w:t>
            </w:r>
          </w:p>
        </w:tc>
        <w:tc>
          <w:tcPr>
            <w:tcW w:w="377" w:type="pct"/>
          </w:tcPr>
          <w:p w14:paraId="0DDC5AEE" w14:textId="77777777" w:rsidR="005F60EE" w:rsidRDefault="005F60EE" w:rsidP="002C3BF8">
            <w:pPr>
              <w:rPr>
                <w:color w:val="000000"/>
                <w:sz w:val="16"/>
                <w:szCs w:val="16"/>
              </w:rPr>
            </w:pPr>
            <w:r>
              <w:rPr>
                <w:color w:val="000000"/>
                <w:sz w:val="16"/>
                <w:szCs w:val="16"/>
              </w:rPr>
              <w:t>Conﬁrmatory spirometry</w:t>
            </w:r>
          </w:p>
        </w:tc>
        <w:tc>
          <w:tcPr>
            <w:tcW w:w="330" w:type="pct"/>
          </w:tcPr>
          <w:p w14:paraId="59990C30" w14:textId="77777777" w:rsidR="005F60EE" w:rsidRDefault="005F60EE" w:rsidP="002C3BF8">
            <w:pPr>
              <w:rPr>
                <w:color w:val="000000"/>
                <w:sz w:val="16"/>
                <w:szCs w:val="16"/>
              </w:rPr>
            </w:pPr>
            <w:r>
              <w:rPr>
                <w:color w:val="000000"/>
                <w:sz w:val="16"/>
                <w:szCs w:val="16"/>
              </w:rPr>
              <w:t>Primary care</w:t>
            </w:r>
          </w:p>
        </w:tc>
        <w:tc>
          <w:tcPr>
            <w:tcW w:w="329" w:type="pct"/>
          </w:tcPr>
          <w:p w14:paraId="5F758253" w14:textId="77777777" w:rsidR="005F60EE" w:rsidRDefault="005F60EE" w:rsidP="002C3BF8">
            <w:pPr>
              <w:rPr>
                <w:color w:val="000000"/>
                <w:sz w:val="16"/>
                <w:szCs w:val="16"/>
              </w:rPr>
            </w:pPr>
            <w:r>
              <w:rPr>
                <w:color w:val="000000"/>
                <w:sz w:val="16"/>
                <w:szCs w:val="16"/>
              </w:rPr>
              <w:t>Every 3 or 5 years</w:t>
            </w:r>
          </w:p>
        </w:tc>
      </w:tr>
      <w:tr w:rsidR="005F60EE" w14:paraId="7D450AFA" w14:textId="77777777" w:rsidTr="002C3BF8">
        <w:trPr>
          <w:trHeight w:val="274"/>
        </w:trPr>
        <w:tc>
          <w:tcPr>
            <w:tcW w:w="378" w:type="pct"/>
          </w:tcPr>
          <w:p w14:paraId="68866126" w14:textId="77777777" w:rsidR="005F60EE" w:rsidRDefault="005F60EE" w:rsidP="002C3BF8">
            <w:pPr>
              <w:rPr>
                <w:color w:val="000000"/>
                <w:sz w:val="16"/>
                <w:szCs w:val="16"/>
              </w:rPr>
            </w:pPr>
            <w:r>
              <w:rPr>
                <w:color w:val="000000"/>
                <w:sz w:val="16"/>
                <w:szCs w:val="16"/>
              </w:rPr>
              <w:t>Qu et al., 2021</w:t>
            </w:r>
            <w:r>
              <w:rPr>
                <w:color w:val="000000"/>
                <w:sz w:val="16"/>
                <w:szCs w:val="16"/>
              </w:rPr>
              <w:fldChar w:fldCharType="begin"/>
            </w:r>
            <w:r>
              <w:rPr>
                <w:color w:val="000000"/>
                <w:sz w:val="16"/>
                <w:szCs w:val="16"/>
              </w:rPr>
              <w:instrText xml:space="preserve"> ADDIN ZOTERO_ITEM CSL_CITATION {"citationID":"MndK9zHn","properties":{"formattedCitation":"\\super 17\\nosupersub{}","plainCitation":"17","noteIndex":0},"citationItems":[{"id":543,"uris":["http://zotero.org/users/local/3ei8QW7X/items/7345LYQM","http://zotero.org/users/8333807/items/7345LYQM"],"itemData":{"id":543,"type":"article-journal","abstract":"We built a decision-analytic model to compare the cost-effectiveness of using portable spirometer and questionnaire to screen chronic obstructive pulmonary diseases (COPD) with no screening (i.e. usual care) among chronic bronchitis patient in China. A lifetime horizon and a payer perspective were adopted. Cost data of health services including spirometry screening and treatment costs covered both maintenance and exacerbation. The result indicated that portable spirometer screening was cost-saving compared with questionnaire screening and no screening, with an incremental cost-effectiveness ratio (ICER) of −5026 and −1766 per QALY, respectively. Sensitivity analyses confirmed the robustness of the results. In summary, portable spirometer screening is likely the optimal option for COPD screening among chronic bronchitis patients China.","container-title":"NPJ Primary Care Respiratory Medicine","DOI":"10.1038/s41533-021-00233-z","ISSN":"2055-1010","issue":"1","language":"English","source":"Embase Medline","title":"Cost-effectiveness analysis of COPD screening programs in primary care for high-risk patients in China","volume":"31","author":[{"family":"Qu","given":"S."},{"family":"You","given":"X."},{"family":"Liu","given":"T."},{"family":"Wang","given":"L."},{"family":"Yin","given":"Z."},{"family":"Liu","given":"Y."},{"family":"Ye","given":"C."},{"family":"Yang","given":"T."},{"family":"Huang","given":"M."},{"family":"Li","given":"H."},{"family":"Fang","given":"L."},{"family":"Zheng","given":"J."}],"issued":{"date-parts":[["2021"]]}}}],"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17</w:t>
            </w:r>
            <w:r>
              <w:rPr>
                <w:color w:val="000000"/>
                <w:sz w:val="16"/>
                <w:szCs w:val="16"/>
              </w:rPr>
              <w:fldChar w:fldCharType="end"/>
            </w:r>
          </w:p>
        </w:tc>
        <w:tc>
          <w:tcPr>
            <w:tcW w:w="330" w:type="pct"/>
          </w:tcPr>
          <w:p w14:paraId="0649D130" w14:textId="77777777" w:rsidR="005F60EE" w:rsidRDefault="005F60EE" w:rsidP="002C3BF8">
            <w:pPr>
              <w:rPr>
                <w:color w:val="000000"/>
                <w:sz w:val="16"/>
                <w:szCs w:val="16"/>
              </w:rPr>
            </w:pPr>
            <w:r>
              <w:rPr>
                <w:color w:val="000000"/>
                <w:sz w:val="16"/>
                <w:szCs w:val="16"/>
              </w:rPr>
              <w:t>China</w:t>
            </w:r>
          </w:p>
        </w:tc>
        <w:tc>
          <w:tcPr>
            <w:tcW w:w="425" w:type="pct"/>
          </w:tcPr>
          <w:p w14:paraId="58EAE4DE" w14:textId="77777777" w:rsidR="005F60EE" w:rsidRDefault="005F60EE" w:rsidP="002C3BF8">
            <w:pPr>
              <w:rPr>
                <w:color w:val="000000"/>
                <w:sz w:val="16"/>
                <w:szCs w:val="16"/>
              </w:rPr>
            </w:pPr>
            <w:r>
              <w:rPr>
                <w:color w:val="000000"/>
                <w:sz w:val="16"/>
                <w:szCs w:val="16"/>
              </w:rPr>
              <w:t>Screening</w:t>
            </w:r>
          </w:p>
        </w:tc>
        <w:tc>
          <w:tcPr>
            <w:tcW w:w="283" w:type="pct"/>
          </w:tcPr>
          <w:p w14:paraId="465B0EF6" w14:textId="77777777" w:rsidR="005F60EE" w:rsidRDefault="005F60EE" w:rsidP="002C3BF8">
            <w:pPr>
              <w:rPr>
                <w:color w:val="000000"/>
                <w:sz w:val="16"/>
                <w:szCs w:val="16"/>
              </w:rPr>
            </w:pPr>
            <w:r>
              <w:rPr>
                <w:color w:val="000000"/>
                <w:sz w:val="16"/>
                <w:szCs w:val="16"/>
              </w:rPr>
              <w:t>Modeling</w:t>
            </w:r>
          </w:p>
        </w:tc>
        <w:tc>
          <w:tcPr>
            <w:tcW w:w="188" w:type="pct"/>
          </w:tcPr>
          <w:p w14:paraId="2E59C5F1" w14:textId="77777777" w:rsidR="005F60EE" w:rsidRDefault="005F60EE" w:rsidP="002C3BF8">
            <w:pPr>
              <w:rPr>
                <w:color w:val="000000"/>
                <w:sz w:val="16"/>
                <w:szCs w:val="16"/>
              </w:rPr>
            </w:pPr>
          </w:p>
        </w:tc>
        <w:tc>
          <w:tcPr>
            <w:tcW w:w="330" w:type="pct"/>
          </w:tcPr>
          <w:p w14:paraId="450B6878" w14:textId="77777777" w:rsidR="005F60EE" w:rsidRDefault="005F60EE" w:rsidP="002C3BF8">
            <w:pPr>
              <w:rPr>
                <w:color w:val="000000"/>
                <w:sz w:val="16"/>
                <w:szCs w:val="16"/>
              </w:rPr>
            </w:pPr>
          </w:p>
        </w:tc>
        <w:tc>
          <w:tcPr>
            <w:tcW w:w="519" w:type="pct"/>
          </w:tcPr>
          <w:p w14:paraId="61B3AD17" w14:textId="77777777" w:rsidR="005F60EE" w:rsidRDefault="005F60EE" w:rsidP="002C3BF8">
            <w:pPr>
              <w:rPr>
                <w:color w:val="000000"/>
                <w:sz w:val="16"/>
                <w:szCs w:val="16"/>
              </w:rPr>
            </w:pPr>
            <w:r>
              <w:rPr>
                <w:color w:val="000000"/>
                <w:sz w:val="16"/>
                <w:szCs w:val="16"/>
              </w:rPr>
              <w:t>Chronic bronchitis patients</w:t>
            </w:r>
          </w:p>
        </w:tc>
        <w:tc>
          <w:tcPr>
            <w:tcW w:w="377" w:type="pct"/>
          </w:tcPr>
          <w:p w14:paraId="450441F8" w14:textId="77777777" w:rsidR="005F60EE" w:rsidRDefault="005F60EE" w:rsidP="002C3BF8">
            <w:pPr>
              <w:rPr>
                <w:color w:val="000000"/>
                <w:sz w:val="16"/>
                <w:szCs w:val="16"/>
              </w:rPr>
            </w:pPr>
          </w:p>
        </w:tc>
        <w:tc>
          <w:tcPr>
            <w:tcW w:w="425" w:type="pct"/>
          </w:tcPr>
          <w:p w14:paraId="4F638F2D" w14:textId="77777777" w:rsidR="005F60EE" w:rsidRDefault="005F60EE" w:rsidP="002C3BF8">
            <w:pPr>
              <w:rPr>
                <w:color w:val="000000"/>
                <w:sz w:val="16"/>
                <w:szCs w:val="16"/>
              </w:rPr>
            </w:pPr>
            <w:r>
              <w:rPr>
                <w:color w:val="000000"/>
                <w:sz w:val="16"/>
                <w:szCs w:val="16"/>
              </w:rPr>
              <w:t>Screening questionnaire or portable spirometer</w:t>
            </w:r>
          </w:p>
        </w:tc>
        <w:tc>
          <w:tcPr>
            <w:tcW w:w="283" w:type="pct"/>
          </w:tcPr>
          <w:p w14:paraId="39788126" w14:textId="77777777" w:rsidR="005F60EE" w:rsidRDefault="005F60EE" w:rsidP="002C3BF8">
            <w:pPr>
              <w:rPr>
                <w:color w:val="000000"/>
                <w:sz w:val="16"/>
                <w:szCs w:val="16"/>
              </w:rPr>
            </w:pPr>
          </w:p>
        </w:tc>
        <w:tc>
          <w:tcPr>
            <w:tcW w:w="426" w:type="pct"/>
          </w:tcPr>
          <w:p w14:paraId="5EFF5370" w14:textId="77777777" w:rsidR="005F60EE" w:rsidRDefault="005F60EE" w:rsidP="002C3BF8">
            <w:pPr>
              <w:rPr>
                <w:color w:val="000000"/>
                <w:sz w:val="16"/>
                <w:szCs w:val="16"/>
              </w:rPr>
            </w:pPr>
            <w:r>
              <w:rPr>
                <w:color w:val="000000"/>
                <w:sz w:val="16"/>
                <w:szCs w:val="16"/>
              </w:rPr>
              <w:t>Recommend threshold</w:t>
            </w:r>
          </w:p>
        </w:tc>
        <w:tc>
          <w:tcPr>
            <w:tcW w:w="377" w:type="pct"/>
          </w:tcPr>
          <w:p w14:paraId="0430D837" w14:textId="77777777" w:rsidR="005F60EE" w:rsidRDefault="005F60EE" w:rsidP="002C3BF8">
            <w:pPr>
              <w:rPr>
                <w:color w:val="000000"/>
                <w:sz w:val="16"/>
                <w:szCs w:val="16"/>
              </w:rPr>
            </w:pPr>
            <w:r>
              <w:rPr>
                <w:color w:val="000000"/>
                <w:sz w:val="16"/>
                <w:szCs w:val="16"/>
              </w:rPr>
              <w:t>Conﬁrmatory spirometry</w:t>
            </w:r>
          </w:p>
        </w:tc>
        <w:tc>
          <w:tcPr>
            <w:tcW w:w="330" w:type="pct"/>
          </w:tcPr>
          <w:p w14:paraId="60E3785E" w14:textId="77777777" w:rsidR="005F60EE" w:rsidRDefault="005F60EE" w:rsidP="002C3BF8">
            <w:pPr>
              <w:rPr>
                <w:color w:val="000000"/>
                <w:sz w:val="16"/>
                <w:szCs w:val="16"/>
              </w:rPr>
            </w:pPr>
          </w:p>
        </w:tc>
        <w:tc>
          <w:tcPr>
            <w:tcW w:w="329" w:type="pct"/>
          </w:tcPr>
          <w:p w14:paraId="118D8571" w14:textId="77777777" w:rsidR="005F60EE" w:rsidRDefault="005F60EE" w:rsidP="002C3BF8">
            <w:pPr>
              <w:rPr>
                <w:color w:val="000000"/>
                <w:sz w:val="16"/>
                <w:szCs w:val="16"/>
              </w:rPr>
            </w:pPr>
            <w:r>
              <w:rPr>
                <w:color w:val="000000"/>
                <w:sz w:val="16"/>
                <w:szCs w:val="16"/>
              </w:rPr>
              <w:t>One-time</w:t>
            </w:r>
          </w:p>
        </w:tc>
      </w:tr>
      <w:tr w:rsidR="005F60EE" w14:paraId="470813AE" w14:textId="77777777" w:rsidTr="002C3BF8">
        <w:trPr>
          <w:trHeight w:val="464"/>
        </w:trPr>
        <w:tc>
          <w:tcPr>
            <w:tcW w:w="378" w:type="pct"/>
          </w:tcPr>
          <w:p w14:paraId="5CC30B3C" w14:textId="77777777" w:rsidR="005F60EE" w:rsidRDefault="005F60EE" w:rsidP="002C3BF8">
            <w:pPr>
              <w:rPr>
                <w:color w:val="000000"/>
                <w:sz w:val="16"/>
                <w:szCs w:val="16"/>
              </w:rPr>
            </w:pPr>
            <w:r>
              <w:rPr>
                <w:color w:val="000000"/>
                <w:sz w:val="16"/>
                <w:szCs w:val="16"/>
              </w:rPr>
              <w:t>Mountain et al., 2023</w:t>
            </w:r>
            <w:r>
              <w:rPr>
                <w:color w:val="000000"/>
                <w:sz w:val="16"/>
                <w:szCs w:val="16"/>
              </w:rPr>
              <w:fldChar w:fldCharType="begin"/>
            </w:r>
            <w:r>
              <w:rPr>
                <w:color w:val="000000"/>
                <w:sz w:val="16"/>
                <w:szCs w:val="16"/>
              </w:rPr>
              <w:instrText xml:space="preserve"> ADDIN ZOTERO_ITEM CSL_CITATION {"citationID":"L9ePrms4","properties":{"formattedCitation":"\\super 18\\nosupersub{}","plainCitation":"18","noteIndex":0},"citationItems":[{"id":519,"uris":["http://zotero.org/users/local/3ei8QW7X/items/W7F84EYD","http://zotero.org/users/8333807/items/W7F84EYD"],"itemData":{"id":519,"type":"article-journal","abstract":"BACKGROUND: An estimated 70% of Canadians with chronic obstructive pulmonary disease (COPD) have not received a diagnosis, creating a barrier to early intervention, and there is growing interest in the value of primary care-based opportunistic case detection for COPD. We sought to build on a previous cost-effectiveness analysis by evaluating the budget impact of adopting COPD case detection in the Canadian general population. METHODS: We used a validated discrete-event microsimulation model of COPD in the Canadian general population aged 40 years and older to assess the costs of implementing 8 primary care-based case detection strategies over 5 years (2022-2026) from the health care payer perspective. Strategies varied in eligibility criteria (based on age, symptoms or smoking history) and testing technology (COPD Diagnostic Questionnaire [CDQ] or screening spirometry). Costs were determined from Canadian studies and converted to 2021 Canadian dollars. Key parameters were varied in one-way sensitivity analysis. RESULTS: All strategies resulted in higher total costs compared with routine diagnosis. The most cost-effective scenario (the CDQ for all patients) had an associated total budget expansion of $423 million, with administering case detection and subsequent diagnostic spirometry accounting for 86% of costs. This strategy increased the proportion of individuals diagnosed with COPD from 30.4% to 37.8%, and resulted in 4.6 million referrals to diagnostic spirometry. Results were most sensitive to uptake in primary care. INTERPRETATION: Adopting a national COPD case detection program would be an effective method for increasing diagnosis of COPD, dependent on successful uptake. However, it will require prioritisation by budget holders and substantial additional investment to improve access to diagnostic spirometry.","container-title":"CMAJ Open","DOI":"10.9778/cmajo.20230023","ISSN":"2291-0026","issue":"6","language":"eng","note":"PMCID: PMC10635706","page":"E1048-e1058","title":"Budget impact analysis of adopting primary care-based case detection of chronic obstructive pulmonary disease in the Canadian general population","volume":"11","author":[{"family":"Mountain","given":"R."},{"family":"Kim","given":"D."},{"family":"Johnson","given":"K. M."}],"issued":{"date-parts":[["2023",12]]}}}],"schema":"https://github.com/citation-style-language/schema/raw/master/csl-citation.json"}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18</w:t>
            </w:r>
            <w:r>
              <w:rPr>
                <w:color w:val="000000"/>
                <w:sz w:val="16"/>
                <w:szCs w:val="16"/>
              </w:rPr>
              <w:fldChar w:fldCharType="end"/>
            </w:r>
          </w:p>
        </w:tc>
        <w:tc>
          <w:tcPr>
            <w:tcW w:w="330" w:type="pct"/>
          </w:tcPr>
          <w:p w14:paraId="4192E4B9" w14:textId="77777777" w:rsidR="005F60EE" w:rsidRDefault="005F60EE" w:rsidP="002C3BF8">
            <w:pPr>
              <w:rPr>
                <w:color w:val="000000"/>
                <w:sz w:val="16"/>
                <w:szCs w:val="16"/>
              </w:rPr>
            </w:pPr>
            <w:r>
              <w:rPr>
                <w:color w:val="000000"/>
                <w:sz w:val="16"/>
                <w:szCs w:val="16"/>
              </w:rPr>
              <w:t>Canada</w:t>
            </w:r>
          </w:p>
        </w:tc>
        <w:tc>
          <w:tcPr>
            <w:tcW w:w="425" w:type="pct"/>
          </w:tcPr>
          <w:p w14:paraId="3B5D6493" w14:textId="77777777" w:rsidR="005F60EE" w:rsidRDefault="005F60EE" w:rsidP="002C3BF8">
            <w:pPr>
              <w:rPr>
                <w:color w:val="000000"/>
                <w:sz w:val="16"/>
                <w:szCs w:val="16"/>
              </w:rPr>
            </w:pPr>
            <w:r>
              <w:rPr>
                <w:color w:val="000000"/>
                <w:sz w:val="16"/>
                <w:szCs w:val="16"/>
              </w:rPr>
              <w:t>Case detection</w:t>
            </w:r>
          </w:p>
        </w:tc>
        <w:tc>
          <w:tcPr>
            <w:tcW w:w="283" w:type="pct"/>
          </w:tcPr>
          <w:p w14:paraId="08E82D4D" w14:textId="77777777" w:rsidR="005F60EE" w:rsidRDefault="005F60EE" w:rsidP="002C3BF8">
            <w:pPr>
              <w:rPr>
                <w:color w:val="000000"/>
                <w:sz w:val="16"/>
                <w:szCs w:val="16"/>
              </w:rPr>
            </w:pPr>
            <w:r>
              <w:rPr>
                <w:color w:val="000000"/>
                <w:sz w:val="16"/>
                <w:szCs w:val="16"/>
              </w:rPr>
              <w:t>Modeling</w:t>
            </w:r>
          </w:p>
        </w:tc>
        <w:tc>
          <w:tcPr>
            <w:tcW w:w="188" w:type="pct"/>
          </w:tcPr>
          <w:p w14:paraId="4E1EAAE7" w14:textId="77777777" w:rsidR="005F60EE" w:rsidRDefault="005F60EE" w:rsidP="002C3BF8">
            <w:pPr>
              <w:rPr>
                <w:color w:val="000000"/>
                <w:sz w:val="16"/>
                <w:szCs w:val="16"/>
              </w:rPr>
            </w:pPr>
            <w:r>
              <w:rPr>
                <w:color w:val="000000"/>
                <w:sz w:val="16"/>
                <w:szCs w:val="16"/>
              </w:rPr>
              <w:t>≥40</w:t>
            </w:r>
          </w:p>
        </w:tc>
        <w:tc>
          <w:tcPr>
            <w:tcW w:w="330" w:type="pct"/>
          </w:tcPr>
          <w:p w14:paraId="098F4826" w14:textId="77777777" w:rsidR="005F60EE" w:rsidRDefault="005F60EE" w:rsidP="002C3BF8">
            <w:pPr>
              <w:rPr>
                <w:color w:val="000000"/>
                <w:sz w:val="16"/>
                <w:szCs w:val="16"/>
              </w:rPr>
            </w:pPr>
            <w:r>
              <w:rPr>
                <w:color w:val="000000"/>
                <w:sz w:val="16"/>
                <w:szCs w:val="16"/>
              </w:rPr>
              <w:t>Varied by strategy</w:t>
            </w:r>
          </w:p>
        </w:tc>
        <w:tc>
          <w:tcPr>
            <w:tcW w:w="519" w:type="pct"/>
          </w:tcPr>
          <w:p w14:paraId="58CF8051" w14:textId="77777777" w:rsidR="005F60EE" w:rsidRDefault="005F60EE" w:rsidP="002C3BF8">
            <w:pPr>
              <w:rPr>
                <w:color w:val="000000"/>
                <w:sz w:val="16"/>
                <w:szCs w:val="16"/>
              </w:rPr>
            </w:pPr>
            <w:r>
              <w:rPr>
                <w:color w:val="000000"/>
                <w:sz w:val="16"/>
                <w:szCs w:val="16"/>
              </w:rPr>
              <w:t>Varied by strategy</w:t>
            </w:r>
          </w:p>
        </w:tc>
        <w:tc>
          <w:tcPr>
            <w:tcW w:w="377" w:type="pct"/>
          </w:tcPr>
          <w:p w14:paraId="2B7A8B34" w14:textId="77777777" w:rsidR="005F60EE" w:rsidRDefault="005F60EE" w:rsidP="002C3BF8">
            <w:pPr>
              <w:rPr>
                <w:color w:val="000000"/>
                <w:sz w:val="16"/>
                <w:szCs w:val="16"/>
              </w:rPr>
            </w:pPr>
            <w:r>
              <w:rPr>
                <w:color w:val="000000"/>
                <w:sz w:val="16"/>
                <w:szCs w:val="16"/>
              </w:rPr>
              <w:t>Primary care</w:t>
            </w:r>
          </w:p>
        </w:tc>
        <w:tc>
          <w:tcPr>
            <w:tcW w:w="425" w:type="pct"/>
          </w:tcPr>
          <w:p w14:paraId="173B1353" w14:textId="77777777" w:rsidR="005F60EE" w:rsidRDefault="005F60EE" w:rsidP="002C3BF8">
            <w:pPr>
              <w:rPr>
                <w:color w:val="000000"/>
                <w:sz w:val="16"/>
                <w:szCs w:val="16"/>
              </w:rPr>
            </w:pPr>
            <w:r>
              <w:rPr>
                <w:color w:val="000000"/>
                <w:sz w:val="16"/>
                <w:szCs w:val="16"/>
              </w:rPr>
              <w:t>Combination of screening questionnaire and hand-held flow meters</w:t>
            </w:r>
          </w:p>
        </w:tc>
        <w:tc>
          <w:tcPr>
            <w:tcW w:w="283" w:type="pct"/>
          </w:tcPr>
          <w:p w14:paraId="50610AED" w14:textId="77777777" w:rsidR="005F60EE" w:rsidRDefault="005F60EE" w:rsidP="002C3BF8">
            <w:pPr>
              <w:rPr>
                <w:color w:val="000000"/>
                <w:sz w:val="16"/>
                <w:szCs w:val="16"/>
              </w:rPr>
            </w:pPr>
            <w:r>
              <w:rPr>
                <w:color w:val="000000"/>
                <w:sz w:val="16"/>
                <w:szCs w:val="16"/>
              </w:rPr>
              <w:t>Primary care</w:t>
            </w:r>
          </w:p>
        </w:tc>
        <w:tc>
          <w:tcPr>
            <w:tcW w:w="426" w:type="pct"/>
          </w:tcPr>
          <w:p w14:paraId="35ED13A5" w14:textId="77777777" w:rsidR="005F60EE" w:rsidRDefault="005F60EE" w:rsidP="002C3BF8">
            <w:pPr>
              <w:rPr>
                <w:color w:val="000000"/>
                <w:sz w:val="16"/>
                <w:szCs w:val="16"/>
              </w:rPr>
            </w:pPr>
            <w:r>
              <w:rPr>
                <w:color w:val="000000"/>
                <w:sz w:val="16"/>
                <w:szCs w:val="16"/>
              </w:rPr>
              <w:t>Various threshold</w:t>
            </w:r>
          </w:p>
        </w:tc>
        <w:tc>
          <w:tcPr>
            <w:tcW w:w="377" w:type="pct"/>
          </w:tcPr>
          <w:p w14:paraId="631769D8" w14:textId="77777777" w:rsidR="005F60EE" w:rsidRDefault="005F60EE" w:rsidP="002C3BF8">
            <w:pPr>
              <w:rPr>
                <w:color w:val="000000"/>
                <w:sz w:val="16"/>
                <w:szCs w:val="16"/>
              </w:rPr>
            </w:pPr>
            <w:r>
              <w:rPr>
                <w:color w:val="000000"/>
                <w:sz w:val="16"/>
                <w:szCs w:val="16"/>
              </w:rPr>
              <w:t>Conﬁrmatory spirometry</w:t>
            </w:r>
          </w:p>
        </w:tc>
        <w:tc>
          <w:tcPr>
            <w:tcW w:w="330" w:type="pct"/>
          </w:tcPr>
          <w:p w14:paraId="1444798F" w14:textId="77777777" w:rsidR="005F60EE" w:rsidRDefault="005F60EE" w:rsidP="002C3BF8">
            <w:pPr>
              <w:rPr>
                <w:color w:val="000000"/>
                <w:sz w:val="16"/>
                <w:szCs w:val="16"/>
              </w:rPr>
            </w:pPr>
            <w:r>
              <w:rPr>
                <w:color w:val="000000"/>
                <w:sz w:val="16"/>
                <w:szCs w:val="16"/>
              </w:rPr>
              <w:t>Primary care</w:t>
            </w:r>
          </w:p>
        </w:tc>
        <w:tc>
          <w:tcPr>
            <w:tcW w:w="329" w:type="pct"/>
          </w:tcPr>
          <w:p w14:paraId="21F8209E" w14:textId="77777777" w:rsidR="005F60EE" w:rsidRDefault="005F60EE" w:rsidP="002C3BF8">
            <w:pPr>
              <w:rPr>
                <w:color w:val="000000"/>
                <w:sz w:val="16"/>
                <w:szCs w:val="16"/>
              </w:rPr>
            </w:pPr>
            <w:r>
              <w:rPr>
                <w:color w:val="000000"/>
                <w:sz w:val="16"/>
                <w:szCs w:val="16"/>
              </w:rPr>
              <w:t>One-time</w:t>
            </w:r>
          </w:p>
        </w:tc>
      </w:tr>
      <w:tr w:rsidR="005F60EE" w:rsidRPr="00BB3572" w14:paraId="59745156" w14:textId="77777777" w:rsidTr="002C3BF8">
        <w:trPr>
          <w:trHeight w:val="464"/>
        </w:trPr>
        <w:tc>
          <w:tcPr>
            <w:tcW w:w="378" w:type="pct"/>
          </w:tcPr>
          <w:p w14:paraId="1BE7E297" w14:textId="77777777" w:rsidR="005F60EE" w:rsidRDefault="005F60EE" w:rsidP="002C3BF8">
            <w:pPr>
              <w:rPr>
                <w:color w:val="000000"/>
                <w:sz w:val="16"/>
                <w:szCs w:val="16"/>
              </w:rPr>
            </w:pPr>
            <w:r>
              <w:rPr>
                <w:color w:val="000000"/>
                <w:sz w:val="16"/>
                <w:szCs w:val="16"/>
              </w:rPr>
              <w:t>Chen et al., 2024</w:t>
            </w:r>
            <w:r>
              <w:rPr>
                <w:color w:val="000000"/>
                <w:sz w:val="16"/>
                <w:szCs w:val="16"/>
              </w:rPr>
              <w:fldChar w:fldCharType="begin"/>
            </w:r>
            <w:r>
              <w:rPr>
                <w:color w:val="000000"/>
                <w:sz w:val="16"/>
                <w:szCs w:val="16"/>
              </w:rPr>
              <w:instrText xml:space="preserve"> ADDIN ZOTERO_ITEM CSL_CITATION {"citationID":"xTuOhQQz","properties":{"formattedCitation":"\\super 19\\nosupersub{}","plainCitation":"19","noteIndex":0},"citationItems":[{"id":1019,"uris":["http://zotero.org/users/local/3ei8QW7X/items/FD3SUE3V","http://zotero.org/users/8333807/items/FD3SUE3V"],"itemData":{"id":1019,"type":"article-journal","abstract":"BACKGROUND: China has the highest disease burden of chronic obstructive pulmonary disease (COPD) in the world; however, the diagnosis rate remains low. Screening for COPD in the population may improve early diagnosis and long-term health outcomes for patients with COPD. In this study, we aimed to evaluate the cost-effectiveness of population-based COPD screening policies in China. METHODS: We developed a microsimulation model that simulated incidence, natural history, and clinical management of COPD over a lifetime horizon among the general population aged 35-80 years in China. We evaluated population-based screening policies with different screening methods (one-step with COPD Screening Questionnaire or two-step with additional portable spirometer test) and frequencies (one-time or every 1-10 years). We calculated the incremental cost-effectiveness ratio (ICER) of the screening policies compared with the status quo (without screening) and identified the most cost-effective screening policy. Scenario and sensitivity analyses were performed to assess the impact of key parameters and the robustness of model results. FINDINGS: Compared with the status quo, all population-based COPD screening policies were cost-effective with estimated ICERs ranging between $8034 and $13,209 per quality-adjusted-life-year (QALY), all under the willingness-to-pay value of $38,441/QALY (three times China's gross domestic product per capita). A total of 0.39%-8.10% of COPD-related deaths and 0.58%-2.70% of COPD exacerbations were projected to be averted by COPD screening. Among all screening policies, annual two-step screening was the most cost-effective. Improving the linkage from screening to diagnosis and treatment could further increase population health benefits and the cost-effectiveness of COPD screening. INTERPRETATION: Population-based screening for COPD could be cost-effective in China. Offering public programs for COPD screening similar to existing preventive health services for other chronic diseases could be a promising strategy to improve population health outcomes and mitigate the disease burden of COPD in China. FUNDING: Alexander von Humboldt Foundation, National Natural Science Foundation of China, CAMS Innovation Fund for Medical Science, Chinese Academy of Engineering project, and Horizon Europe.","container-title":"Lancet Reg Health West Pac","DOI":"10.1016/j.lanwpc.2024.101065","ISSN":"2666-6065 (Electronic) 2666-6065 (Linking)","note":"PMCID: PMC11077022","page":"101065","source":"PubMed-not-MEDLINE","title":"Cost-effectiveness of population-based screening for chronic obstructive pulmonary disease in China: a simulation modeling study","volume":"46","author":[{"family":"Chen","given":"Q."},{"family":"Fan","given":"Y."},{"family":"Huang","given":"K."},{"family":"Li","given":"W."},{"family":"Geldsetzer","given":"P."},{"family":"Barnighausen","given":"T."},{"family":"Yang","given":"T."},{"family":"Wang","given":"C."},{"family":"Chen","given":"S."}],"issued":{"date-parts":[["2024",5]]}}}],"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19</w:t>
            </w:r>
            <w:r>
              <w:rPr>
                <w:color w:val="000000"/>
                <w:sz w:val="16"/>
                <w:szCs w:val="16"/>
              </w:rPr>
              <w:fldChar w:fldCharType="end"/>
            </w:r>
          </w:p>
        </w:tc>
        <w:tc>
          <w:tcPr>
            <w:tcW w:w="330" w:type="pct"/>
          </w:tcPr>
          <w:p w14:paraId="29EC6F4F" w14:textId="77777777" w:rsidR="005F60EE" w:rsidRDefault="005F60EE" w:rsidP="002C3BF8">
            <w:pPr>
              <w:rPr>
                <w:color w:val="000000"/>
                <w:sz w:val="16"/>
                <w:szCs w:val="16"/>
              </w:rPr>
            </w:pPr>
            <w:r>
              <w:rPr>
                <w:color w:val="000000"/>
                <w:sz w:val="16"/>
                <w:szCs w:val="16"/>
              </w:rPr>
              <w:t>China</w:t>
            </w:r>
          </w:p>
        </w:tc>
        <w:tc>
          <w:tcPr>
            <w:tcW w:w="425" w:type="pct"/>
          </w:tcPr>
          <w:p w14:paraId="6E76E2DE" w14:textId="77777777" w:rsidR="005F60EE" w:rsidRDefault="005F60EE" w:rsidP="002C3BF8">
            <w:pPr>
              <w:rPr>
                <w:color w:val="000000"/>
                <w:sz w:val="16"/>
                <w:szCs w:val="16"/>
              </w:rPr>
            </w:pPr>
            <w:r>
              <w:rPr>
                <w:color w:val="000000"/>
                <w:sz w:val="16"/>
                <w:szCs w:val="16"/>
              </w:rPr>
              <w:t>Screening</w:t>
            </w:r>
          </w:p>
        </w:tc>
        <w:tc>
          <w:tcPr>
            <w:tcW w:w="283" w:type="pct"/>
          </w:tcPr>
          <w:p w14:paraId="61EA4F30" w14:textId="77777777" w:rsidR="005F60EE" w:rsidRDefault="005F60EE" w:rsidP="002C3BF8">
            <w:pPr>
              <w:rPr>
                <w:color w:val="000000"/>
                <w:sz w:val="16"/>
                <w:szCs w:val="16"/>
              </w:rPr>
            </w:pPr>
            <w:r>
              <w:rPr>
                <w:color w:val="000000"/>
                <w:sz w:val="16"/>
                <w:szCs w:val="16"/>
              </w:rPr>
              <w:t>Modeling</w:t>
            </w:r>
          </w:p>
        </w:tc>
        <w:tc>
          <w:tcPr>
            <w:tcW w:w="188" w:type="pct"/>
          </w:tcPr>
          <w:p w14:paraId="74ECDE0B" w14:textId="77777777" w:rsidR="005F60EE" w:rsidRDefault="005F60EE" w:rsidP="002C3BF8">
            <w:pPr>
              <w:rPr>
                <w:color w:val="000000"/>
                <w:sz w:val="16"/>
                <w:szCs w:val="16"/>
              </w:rPr>
            </w:pPr>
            <w:r>
              <w:rPr>
                <w:color w:val="000000"/>
                <w:sz w:val="16"/>
                <w:szCs w:val="16"/>
              </w:rPr>
              <w:t>≥35</w:t>
            </w:r>
          </w:p>
        </w:tc>
        <w:tc>
          <w:tcPr>
            <w:tcW w:w="330" w:type="pct"/>
          </w:tcPr>
          <w:p w14:paraId="3E0F44A2" w14:textId="77777777" w:rsidR="005F60EE" w:rsidRDefault="005F60EE" w:rsidP="002C3BF8">
            <w:pPr>
              <w:rPr>
                <w:color w:val="000000"/>
                <w:sz w:val="16"/>
                <w:szCs w:val="16"/>
              </w:rPr>
            </w:pPr>
          </w:p>
        </w:tc>
        <w:tc>
          <w:tcPr>
            <w:tcW w:w="519" w:type="pct"/>
          </w:tcPr>
          <w:p w14:paraId="6AC8BF69" w14:textId="77777777" w:rsidR="005F60EE" w:rsidRDefault="005F60EE" w:rsidP="002C3BF8">
            <w:pPr>
              <w:rPr>
                <w:color w:val="000000"/>
                <w:sz w:val="16"/>
                <w:szCs w:val="16"/>
              </w:rPr>
            </w:pPr>
          </w:p>
        </w:tc>
        <w:tc>
          <w:tcPr>
            <w:tcW w:w="377" w:type="pct"/>
          </w:tcPr>
          <w:p w14:paraId="326400B4" w14:textId="77777777" w:rsidR="005F60EE" w:rsidRDefault="005F60EE" w:rsidP="002C3BF8">
            <w:pPr>
              <w:rPr>
                <w:color w:val="000000"/>
                <w:sz w:val="16"/>
                <w:szCs w:val="16"/>
              </w:rPr>
            </w:pPr>
          </w:p>
        </w:tc>
        <w:tc>
          <w:tcPr>
            <w:tcW w:w="425" w:type="pct"/>
          </w:tcPr>
          <w:p w14:paraId="417BC00C" w14:textId="77777777" w:rsidR="005F60EE" w:rsidRPr="00BB3572" w:rsidRDefault="005F60EE" w:rsidP="002C3BF8">
            <w:pPr>
              <w:rPr>
                <w:color w:val="000000"/>
                <w:sz w:val="16"/>
                <w:szCs w:val="16"/>
              </w:rPr>
            </w:pPr>
            <w:r w:rsidRPr="00BB3572">
              <w:rPr>
                <w:color w:val="000000"/>
                <w:sz w:val="16"/>
                <w:szCs w:val="16"/>
              </w:rPr>
              <w:t xml:space="preserve">Screening questionnaire alone or combined with </w:t>
            </w:r>
            <w:r w:rsidRPr="00BB3572">
              <w:rPr>
                <w:color w:val="000000"/>
                <w:sz w:val="16"/>
                <w:szCs w:val="16"/>
              </w:rPr>
              <w:lastRenderedPageBreak/>
              <w:t>portable spirometer</w:t>
            </w:r>
          </w:p>
        </w:tc>
        <w:tc>
          <w:tcPr>
            <w:tcW w:w="283" w:type="pct"/>
          </w:tcPr>
          <w:p w14:paraId="43837137" w14:textId="77777777" w:rsidR="005F60EE" w:rsidRDefault="005F60EE" w:rsidP="002C3BF8">
            <w:pPr>
              <w:rPr>
                <w:color w:val="000000"/>
                <w:sz w:val="16"/>
                <w:szCs w:val="16"/>
              </w:rPr>
            </w:pPr>
            <w:r>
              <w:rPr>
                <w:color w:val="000000"/>
                <w:sz w:val="16"/>
                <w:szCs w:val="16"/>
              </w:rPr>
              <w:lastRenderedPageBreak/>
              <w:t>On-site</w:t>
            </w:r>
          </w:p>
        </w:tc>
        <w:tc>
          <w:tcPr>
            <w:tcW w:w="426" w:type="pct"/>
          </w:tcPr>
          <w:p w14:paraId="249B1131" w14:textId="77777777" w:rsidR="005F60EE" w:rsidRDefault="005F60EE" w:rsidP="002C3BF8">
            <w:pPr>
              <w:rPr>
                <w:color w:val="000000"/>
                <w:sz w:val="16"/>
                <w:szCs w:val="16"/>
              </w:rPr>
            </w:pPr>
            <w:r>
              <w:rPr>
                <w:color w:val="000000"/>
                <w:sz w:val="16"/>
                <w:szCs w:val="16"/>
              </w:rPr>
              <w:t>Recommend threshold</w:t>
            </w:r>
          </w:p>
        </w:tc>
        <w:tc>
          <w:tcPr>
            <w:tcW w:w="377" w:type="pct"/>
          </w:tcPr>
          <w:p w14:paraId="6BEF3FD8" w14:textId="77777777" w:rsidR="005F60EE" w:rsidRDefault="005F60EE" w:rsidP="002C3BF8">
            <w:pPr>
              <w:rPr>
                <w:color w:val="000000"/>
                <w:sz w:val="16"/>
                <w:szCs w:val="16"/>
              </w:rPr>
            </w:pPr>
            <w:r>
              <w:rPr>
                <w:color w:val="000000"/>
                <w:sz w:val="16"/>
                <w:szCs w:val="16"/>
              </w:rPr>
              <w:t>Conﬁrmatory spirometry</w:t>
            </w:r>
          </w:p>
        </w:tc>
        <w:tc>
          <w:tcPr>
            <w:tcW w:w="330" w:type="pct"/>
          </w:tcPr>
          <w:p w14:paraId="54712067" w14:textId="77777777" w:rsidR="005F60EE" w:rsidRDefault="005F60EE" w:rsidP="002C3BF8">
            <w:pPr>
              <w:rPr>
                <w:color w:val="000000"/>
                <w:sz w:val="16"/>
                <w:szCs w:val="16"/>
              </w:rPr>
            </w:pPr>
            <w:r>
              <w:rPr>
                <w:color w:val="000000"/>
                <w:sz w:val="16"/>
                <w:szCs w:val="16"/>
              </w:rPr>
              <w:t>Qualified hospital</w:t>
            </w:r>
          </w:p>
        </w:tc>
        <w:tc>
          <w:tcPr>
            <w:tcW w:w="329" w:type="pct"/>
          </w:tcPr>
          <w:p w14:paraId="12F4EEA8" w14:textId="77777777" w:rsidR="005F60EE" w:rsidRPr="00BB3572" w:rsidRDefault="005F60EE" w:rsidP="002C3BF8">
            <w:pPr>
              <w:rPr>
                <w:color w:val="000000"/>
                <w:sz w:val="16"/>
                <w:szCs w:val="16"/>
              </w:rPr>
            </w:pPr>
            <w:r w:rsidRPr="00BB3572">
              <w:rPr>
                <w:color w:val="000000"/>
                <w:sz w:val="16"/>
                <w:szCs w:val="16"/>
              </w:rPr>
              <w:t>One-time or every 1, 2, 5, 10 years</w:t>
            </w:r>
          </w:p>
        </w:tc>
      </w:tr>
      <w:tr w:rsidR="005F60EE" w14:paraId="0D123130" w14:textId="77777777" w:rsidTr="002C3BF8">
        <w:trPr>
          <w:trHeight w:val="464"/>
        </w:trPr>
        <w:tc>
          <w:tcPr>
            <w:tcW w:w="378" w:type="pct"/>
          </w:tcPr>
          <w:p w14:paraId="5E6133D2" w14:textId="77777777" w:rsidR="005F60EE" w:rsidRDefault="005F60EE" w:rsidP="002C3BF8">
            <w:pPr>
              <w:rPr>
                <w:color w:val="000000"/>
                <w:sz w:val="16"/>
                <w:szCs w:val="16"/>
              </w:rPr>
            </w:pPr>
            <w:r>
              <w:rPr>
                <w:color w:val="000000"/>
                <w:sz w:val="16"/>
                <w:szCs w:val="16"/>
              </w:rPr>
              <w:t>Zhang et al., 2025</w:t>
            </w:r>
            <w:r>
              <w:rPr>
                <w:color w:val="000000"/>
                <w:sz w:val="16"/>
                <w:szCs w:val="16"/>
              </w:rPr>
              <w:fldChar w:fldCharType="begin"/>
            </w:r>
            <w:r>
              <w:rPr>
                <w:color w:val="000000"/>
                <w:sz w:val="16"/>
                <w:szCs w:val="16"/>
              </w:rPr>
              <w:instrText xml:space="preserve"> ADDIN ZOTERO_ITEM CSL_CITATION {"citationID":"Avl0NLVe","properties":{"formattedCitation":"\\super 20\\nosupersub{}","plainCitation":"20","noteIndex":0},"citationItems":[{"id":2812,"uris":["http://zotero.org/users/local/3ei8QW7X/items/S5QDX8EP","http://zotero.org/users/8333807/items/S5QDX8EP"],"itemData":{"id":2812,"type":"article-journal","container-title":"BMC Public Health","page":"1528","source":"Google Scholar","title":"Cost-effectiveness of chronic obstructive pulmonary disease population screening in China: based on individual data from WHO Collaborating Centre-initiated ‘Enjoying Breathing Program’","title-short":"Cost-effectiveness of chronic obstructive pulmonary disease population screening in China","volume":"25","author":[{"family":"Zhang","given":"Tiantian"},{"family":"Ai","given":"Jiahuan"},{"family":"Huang","given":"Ke"},{"family":"Lu","given":"Peiyao"},{"family":"Tang","given":"Xiao"},{"family":"Lei","given":"Jieping"},{"family":"Li","given":"Xue"},{"family":"Chan","given":"Esther W."},{"family":"Wen","given":"Qiming"},{"family":"Wen","given":"Xiaoqin"}],"issued":{"date-parts":[["2025"]]}}}],"schema":"https://github.com/citation-style-language/schema/raw/master/csl-citation.json"} </w:instrText>
            </w:r>
            <w:r>
              <w:rPr>
                <w:color w:val="000000"/>
                <w:sz w:val="16"/>
                <w:szCs w:val="16"/>
              </w:rPr>
              <w:fldChar w:fldCharType="separate"/>
            </w:r>
            <w:r w:rsidRPr="00413E7C">
              <w:rPr>
                <w:rFonts w:eastAsiaTheme="minorEastAsia"/>
                <w:color w:val="000000"/>
                <w:sz w:val="16"/>
                <w:vertAlign w:val="superscript"/>
              </w:rPr>
              <w:t>20</w:t>
            </w:r>
            <w:r>
              <w:rPr>
                <w:color w:val="000000"/>
                <w:sz w:val="16"/>
                <w:szCs w:val="16"/>
              </w:rPr>
              <w:fldChar w:fldCharType="end"/>
            </w:r>
          </w:p>
        </w:tc>
        <w:tc>
          <w:tcPr>
            <w:tcW w:w="330" w:type="pct"/>
          </w:tcPr>
          <w:p w14:paraId="520DE87D" w14:textId="77777777" w:rsidR="005F60EE" w:rsidRDefault="005F60EE" w:rsidP="002C3BF8">
            <w:pPr>
              <w:rPr>
                <w:color w:val="000000"/>
                <w:sz w:val="16"/>
                <w:szCs w:val="16"/>
              </w:rPr>
            </w:pPr>
            <w:r>
              <w:rPr>
                <w:color w:val="000000"/>
                <w:sz w:val="16"/>
                <w:szCs w:val="16"/>
              </w:rPr>
              <w:t>China</w:t>
            </w:r>
          </w:p>
        </w:tc>
        <w:tc>
          <w:tcPr>
            <w:tcW w:w="425" w:type="pct"/>
          </w:tcPr>
          <w:p w14:paraId="7A9CDE25" w14:textId="77777777" w:rsidR="005F60EE" w:rsidRDefault="005F60EE" w:rsidP="002C3BF8">
            <w:pPr>
              <w:rPr>
                <w:color w:val="000000"/>
                <w:sz w:val="16"/>
                <w:szCs w:val="16"/>
              </w:rPr>
            </w:pPr>
            <w:r>
              <w:rPr>
                <w:color w:val="000000"/>
                <w:sz w:val="16"/>
                <w:szCs w:val="16"/>
              </w:rPr>
              <w:t>Screening</w:t>
            </w:r>
          </w:p>
        </w:tc>
        <w:tc>
          <w:tcPr>
            <w:tcW w:w="283" w:type="pct"/>
          </w:tcPr>
          <w:p w14:paraId="6F03305E" w14:textId="77777777" w:rsidR="005F60EE" w:rsidRDefault="005F60EE" w:rsidP="002C3BF8">
            <w:pPr>
              <w:rPr>
                <w:color w:val="000000"/>
                <w:sz w:val="16"/>
                <w:szCs w:val="16"/>
              </w:rPr>
            </w:pPr>
            <w:r>
              <w:rPr>
                <w:color w:val="000000"/>
                <w:sz w:val="16"/>
                <w:szCs w:val="16"/>
              </w:rPr>
              <w:t>Modeling</w:t>
            </w:r>
          </w:p>
        </w:tc>
        <w:tc>
          <w:tcPr>
            <w:tcW w:w="188" w:type="pct"/>
          </w:tcPr>
          <w:p w14:paraId="68637AF6" w14:textId="77777777" w:rsidR="005F60EE" w:rsidRDefault="005F60EE" w:rsidP="002C3BF8">
            <w:pPr>
              <w:rPr>
                <w:color w:val="000000"/>
                <w:sz w:val="16"/>
                <w:szCs w:val="16"/>
              </w:rPr>
            </w:pPr>
            <w:r>
              <w:rPr>
                <w:color w:val="000000"/>
                <w:sz w:val="16"/>
                <w:szCs w:val="16"/>
              </w:rPr>
              <w:t>≥40</w:t>
            </w:r>
          </w:p>
        </w:tc>
        <w:tc>
          <w:tcPr>
            <w:tcW w:w="330" w:type="pct"/>
          </w:tcPr>
          <w:p w14:paraId="4B711019" w14:textId="77777777" w:rsidR="005F60EE" w:rsidRDefault="005F60EE" w:rsidP="002C3BF8">
            <w:pPr>
              <w:rPr>
                <w:color w:val="000000"/>
                <w:sz w:val="16"/>
                <w:szCs w:val="16"/>
              </w:rPr>
            </w:pPr>
          </w:p>
        </w:tc>
        <w:tc>
          <w:tcPr>
            <w:tcW w:w="519" w:type="pct"/>
          </w:tcPr>
          <w:p w14:paraId="4B837C07" w14:textId="77777777" w:rsidR="005F60EE" w:rsidRDefault="005F60EE" w:rsidP="002C3BF8">
            <w:pPr>
              <w:rPr>
                <w:color w:val="000000"/>
                <w:sz w:val="16"/>
                <w:szCs w:val="16"/>
              </w:rPr>
            </w:pPr>
          </w:p>
        </w:tc>
        <w:tc>
          <w:tcPr>
            <w:tcW w:w="377" w:type="pct"/>
          </w:tcPr>
          <w:p w14:paraId="0E39F66E" w14:textId="77777777" w:rsidR="005F60EE" w:rsidRDefault="005F60EE" w:rsidP="002C3BF8">
            <w:pPr>
              <w:rPr>
                <w:color w:val="000000"/>
                <w:sz w:val="16"/>
                <w:szCs w:val="16"/>
              </w:rPr>
            </w:pPr>
            <w:r>
              <w:rPr>
                <w:color w:val="000000"/>
                <w:sz w:val="16"/>
                <w:szCs w:val="16"/>
              </w:rPr>
              <w:t>Population-wide recruitment</w:t>
            </w:r>
          </w:p>
        </w:tc>
        <w:tc>
          <w:tcPr>
            <w:tcW w:w="425" w:type="pct"/>
          </w:tcPr>
          <w:p w14:paraId="60AFA44A" w14:textId="77777777" w:rsidR="005F60EE" w:rsidRDefault="005F60EE" w:rsidP="002C3BF8">
            <w:pPr>
              <w:rPr>
                <w:color w:val="000000"/>
                <w:sz w:val="16"/>
                <w:szCs w:val="16"/>
              </w:rPr>
            </w:pPr>
            <w:r>
              <w:rPr>
                <w:color w:val="000000"/>
                <w:sz w:val="16"/>
                <w:szCs w:val="16"/>
              </w:rPr>
              <w:t>Screening questionnaire combined with portable spirometer</w:t>
            </w:r>
          </w:p>
        </w:tc>
        <w:tc>
          <w:tcPr>
            <w:tcW w:w="283" w:type="pct"/>
          </w:tcPr>
          <w:p w14:paraId="4D3E8BEA" w14:textId="77777777" w:rsidR="005F60EE" w:rsidRDefault="005F60EE" w:rsidP="002C3BF8">
            <w:pPr>
              <w:rPr>
                <w:color w:val="000000"/>
                <w:sz w:val="16"/>
                <w:szCs w:val="16"/>
              </w:rPr>
            </w:pPr>
            <w:r>
              <w:rPr>
                <w:color w:val="000000"/>
                <w:sz w:val="16"/>
                <w:szCs w:val="16"/>
              </w:rPr>
              <w:t>On-site</w:t>
            </w:r>
          </w:p>
        </w:tc>
        <w:tc>
          <w:tcPr>
            <w:tcW w:w="426" w:type="pct"/>
          </w:tcPr>
          <w:p w14:paraId="738A7276" w14:textId="77777777" w:rsidR="005F60EE" w:rsidRDefault="005F60EE" w:rsidP="002C3BF8">
            <w:pPr>
              <w:rPr>
                <w:color w:val="000000"/>
                <w:sz w:val="16"/>
                <w:szCs w:val="16"/>
              </w:rPr>
            </w:pPr>
            <w:r>
              <w:rPr>
                <w:color w:val="000000"/>
                <w:sz w:val="16"/>
                <w:szCs w:val="16"/>
              </w:rPr>
              <w:t>Recommend threshold</w:t>
            </w:r>
          </w:p>
        </w:tc>
        <w:tc>
          <w:tcPr>
            <w:tcW w:w="377" w:type="pct"/>
          </w:tcPr>
          <w:p w14:paraId="21560CA2" w14:textId="77777777" w:rsidR="005F60EE" w:rsidRDefault="005F60EE" w:rsidP="002C3BF8">
            <w:pPr>
              <w:rPr>
                <w:color w:val="000000"/>
                <w:sz w:val="16"/>
                <w:szCs w:val="16"/>
              </w:rPr>
            </w:pPr>
            <w:r>
              <w:rPr>
                <w:color w:val="000000"/>
                <w:sz w:val="16"/>
                <w:szCs w:val="16"/>
              </w:rPr>
              <w:t>Conﬁrmatory spirometry</w:t>
            </w:r>
          </w:p>
        </w:tc>
        <w:tc>
          <w:tcPr>
            <w:tcW w:w="330" w:type="pct"/>
          </w:tcPr>
          <w:p w14:paraId="7D2F6EC0" w14:textId="77777777" w:rsidR="005F60EE" w:rsidRDefault="005F60EE" w:rsidP="002C3BF8">
            <w:pPr>
              <w:rPr>
                <w:color w:val="000000"/>
                <w:sz w:val="16"/>
                <w:szCs w:val="16"/>
              </w:rPr>
            </w:pPr>
            <w:r>
              <w:rPr>
                <w:color w:val="000000"/>
                <w:sz w:val="16"/>
                <w:szCs w:val="16"/>
              </w:rPr>
              <w:t>Qualified hospital</w:t>
            </w:r>
          </w:p>
        </w:tc>
        <w:tc>
          <w:tcPr>
            <w:tcW w:w="329" w:type="pct"/>
          </w:tcPr>
          <w:p w14:paraId="1FB8BC08" w14:textId="77777777" w:rsidR="005F60EE" w:rsidRDefault="005F60EE" w:rsidP="002C3BF8">
            <w:pPr>
              <w:rPr>
                <w:color w:val="000000"/>
                <w:sz w:val="16"/>
                <w:szCs w:val="16"/>
              </w:rPr>
            </w:pPr>
            <w:r>
              <w:rPr>
                <w:color w:val="000000"/>
                <w:sz w:val="16"/>
                <w:szCs w:val="16"/>
              </w:rPr>
              <w:t>One-time</w:t>
            </w:r>
          </w:p>
        </w:tc>
      </w:tr>
    </w:tbl>
    <w:p w14:paraId="0DF5AD59" w14:textId="77777777" w:rsidR="005F60EE" w:rsidRDefault="005F60EE" w:rsidP="005F60EE">
      <w:pPr>
        <w:rPr>
          <w:b/>
          <w:bCs/>
          <w:sz w:val="32"/>
          <w:szCs w:val="32"/>
        </w:rPr>
      </w:pPr>
    </w:p>
    <w:p w14:paraId="7C8525AE" w14:textId="77777777" w:rsidR="00513AC1" w:rsidRPr="00111FE0" w:rsidRDefault="00513AC1" w:rsidP="00111FE0">
      <w:pPr>
        <w:rPr>
          <w:b/>
          <w:bCs/>
          <w:color w:val="FF0000"/>
        </w:rPr>
        <w:sectPr w:rsidR="00513AC1" w:rsidRPr="00111FE0">
          <w:pgSz w:w="15840" w:h="12240" w:orient="landscape"/>
          <w:pgMar w:top="1440" w:right="1440" w:bottom="1440" w:left="1440" w:header="708" w:footer="708" w:gutter="0"/>
          <w:cols w:space="708"/>
          <w:docGrid w:linePitch="360"/>
        </w:sectPr>
      </w:pPr>
    </w:p>
    <w:p w14:paraId="331B2FF4" w14:textId="01AE5840" w:rsidR="00436009" w:rsidRDefault="0078588C">
      <w:pPr>
        <w:rPr>
          <w:b/>
          <w:bCs/>
          <w:sz w:val="22"/>
          <w:szCs w:val="22"/>
        </w:rPr>
      </w:pPr>
      <w:r w:rsidRPr="006F0EDE">
        <w:rPr>
          <w:b/>
          <w:bCs/>
          <w:sz w:val="22"/>
          <w:szCs w:val="22"/>
        </w:rPr>
        <w:lastRenderedPageBreak/>
        <w:t>REFERENCES</w:t>
      </w:r>
    </w:p>
    <w:p w14:paraId="52A96944" w14:textId="77777777" w:rsidR="006674A8" w:rsidRPr="006F0EDE" w:rsidRDefault="006674A8">
      <w:pPr>
        <w:rPr>
          <w:b/>
          <w:bCs/>
          <w:sz w:val="22"/>
          <w:szCs w:val="22"/>
        </w:rPr>
      </w:pPr>
    </w:p>
    <w:p w14:paraId="18CBC9ED" w14:textId="77777777" w:rsidR="008814B1" w:rsidRPr="008814B1" w:rsidRDefault="0078588C" w:rsidP="008814B1">
      <w:pPr>
        <w:pStyle w:val="Bibliography"/>
        <w:rPr>
          <w:rFonts w:eastAsiaTheme="minorEastAsia"/>
          <w:sz w:val="22"/>
        </w:rPr>
      </w:pPr>
      <w:r>
        <w:rPr>
          <w:b/>
          <w:bCs/>
          <w:sz w:val="22"/>
          <w:szCs w:val="22"/>
        </w:rPr>
        <w:fldChar w:fldCharType="begin"/>
      </w:r>
      <w:r w:rsidR="008814B1">
        <w:rPr>
          <w:b/>
          <w:bCs/>
          <w:sz w:val="22"/>
          <w:szCs w:val="22"/>
        </w:rPr>
        <w:instrText xml:space="preserve"> ADDIN ZOTERO_BIBL {"uncited":[],"omitted":[],"custom":[]} CSL_BIBLIOGRAPHY </w:instrText>
      </w:r>
      <w:r>
        <w:rPr>
          <w:b/>
          <w:bCs/>
          <w:sz w:val="22"/>
          <w:szCs w:val="22"/>
        </w:rPr>
        <w:fldChar w:fldCharType="separate"/>
      </w:r>
      <w:r w:rsidR="008814B1" w:rsidRPr="008814B1">
        <w:rPr>
          <w:rFonts w:eastAsiaTheme="minorEastAsia"/>
          <w:sz w:val="22"/>
        </w:rPr>
        <w:t>1.</w:t>
      </w:r>
      <w:r w:rsidR="008814B1" w:rsidRPr="008814B1">
        <w:rPr>
          <w:rFonts w:eastAsiaTheme="minorEastAsia"/>
          <w:sz w:val="22"/>
        </w:rPr>
        <w:tab/>
        <w:t>The World Bank. World Bank Open Data. Accessed October 5, 2025. https://data.worldbank.org/</w:t>
      </w:r>
    </w:p>
    <w:p w14:paraId="5D0E46C3" w14:textId="77777777" w:rsidR="008814B1" w:rsidRPr="008814B1" w:rsidRDefault="008814B1" w:rsidP="008814B1">
      <w:pPr>
        <w:pStyle w:val="Bibliography"/>
        <w:rPr>
          <w:rFonts w:eastAsiaTheme="minorEastAsia"/>
          <w:sz w:val="22"/>
        </w:rPr>
      </w:pPr>
      <w:r w:rsidRPr="008814B1">
        <w:rPr>
          <w:rFonts w:eastAsiaTheme="minorEastAsia"/>
          <w:sz w:val="22"/>
        </w:rPr>
        <w:t>2.</w:t>
      </w:r>
      <w:r w:rsidRPr="008814B1">
        <w:rPr>
          <w:rFonts w:eastAsiaTheme="minorEastAsia"/>
          <w:sz w:val="22"/>
        </w:rPr>
        <w:tab/>
        <w:t>U.S. Bureau of Labor Statistics. Consumer Price Index. Accessed October 5, 2025. https://www.bls.gov/cpi/</w:t>
      </w:r>
    </w:p>
    <w:p w14:paraId="07BD937D" w14:textId="77777777" w:rsidR="008814B1" w:rsidRPr="008814B1" w:rsidRDefault="008814B1" w:rsidP="008814B1">
      <w:pPr>
        <w:pStyle w:val="Bibliography"/>
        <w:rPr>
          <w:rFonts w:eastAsiaTheme="minorEastAsia"/>
          <w:sz w:val="22"/>
        </w:rPr>
      </w:pPr>
      <w:r w:rsidRPr="008814B1">
        <w:rPr>
          <w:rFonts w:eastAsiaTheme="minorEastAsia"/>
          <w:sz w:val="22"/>
        </w:rPr>
        <w:t>3.</w:t>
      </w:r>
      <w:r w:rsidRPr="008814B1">
        <w:rPr>
          <w:rFonts w:eastAsiaTheme="minorEastAsia"/>
          <w:sz w:val="22"/>
        </w:rPr>
        <w:tab/>
        <w:t xml:space="preserve">Jones R, Whittaker M, Hanney K, Shackell B. A pilot study of a mobile spirometry service in primary care. </w:t>
      </w:r>
      <w:r w:rsidRPr="008814B1">
        <w:rPr>
          <w:rFonts w:eastAsiaTheme="minorEastAsia"/>
          <w:i/>
          <w:iCs/>
          <w:sz w:val="22"/>
        </w:rPr>
        <w:t>Prim Care Respir J</w:t>
      </w:r>
      <w:r w:rsidRPr="008814B1">
        <w:rPr>
          <w:rFonts w:eastAsiaTheme="minorEastAsia"/>
          <w:sz w:val="22"/>
        </w:rPr>
        <w:t>. 2005;14(3):169-171. doi:10.1016/j.pcrj.2004.12.003</w:t>
      </w:r>
    </w:p>
    <w:p w14:paraId="0ECFE46D" w14:textId="77777777" w:rsidR="008814B1" w:rsidRPr="008814B1" w:rsidRDefault="008814B1" w:rsidP="008814B1">
      <w:pPr>
        <w:pStyle w:val="Bibliography"/>
        <w:rPr>
          <w:rFonts w:eastAsiaTheme="minorEastAsia"/>
          <w:sz w:val="22"/>
        </w:rPr>
      </w:pPr>
      <w:r w:rsidRPr="008814B1">
        <w:rPr>
          <w:rFonts w:eastAsiaTheme="minorEastAsia"/>
          <w:sz w:val="22"/>
        </w:rPr>
        <w:t>4.</w:t>
      </w:r>
      <w:r w:rsidRPr="008814B1">
        <w:rPr>
          <w:rFonts w:eastAsiaTheme="minorEastAsia"/>
          <w:sz w:val="22"/>
        </w:rPr>
        <w:tab/>
        <w:t xml:space="preserve">Konstantikaki V, Kostikas K, Minas M, et al. Comparison of a network of primary care physicians and an open spirometry programme for COPD diagnosis. </w:t>
      </w:r>
      <w:r w:rsidRPr="008814B1">
        <w:rPr>
          <w:rFonts w:eastAsiaTheme="minorEastAsia"/>
          <w:i/>
          <w:iCs/>
          <w:sz w:val="22"/>
        </w:rPr>
        <w:t>Respir Med</w:t>
      </w:r>
      <w:r w:rsidRPr="008814B1">
        <w:rPr>
          <w:rFonts w:eastAsiaTheme="minorEastAsia"/>
          <w:sz w:val="22"/>
        </w:rPr>
        <w:t>. 2011;105(2):274-281. doi:10.1016/j.rmed.2010.06.020</w:t>
      </w:r>
    </w:p>
    <w:p w14:paraId="587ADE0C" w14:textId="77777777" w:rsidR="008814B1" w:rsidRPr="008814B1" w:rsidRDefault="008814B1" w:rsidP="008814B1">
      <w:pPr>
        <w:pStyle w:val="Bibliography"/>
        <w:rPr>
          <w:rFonts w:eastAsiaTheme="minorEastAsia"/>
          <w:sz w:val="22"/>
        </w:rPr>
      </w:pPr>
      <w:r w:rsidRPr="008814B1">
        <w:rPr>
          <w:rFonts w:eastAsiaTheme="minorEastAsia"/>
          <w:sz w:val="22"/>
        </w:rPr>
        <w:t>5.</w:t>
      </w:r>
      <w:r w:rsidRPr="008814B1">
        <w:rPr>
          <w:rFonts w:eastAsiaTheme="minorEastAsia"/>
          <w:sz w:val="22"/>
        </w:rPr>
        <w:tab/>
        <w:t xml:space="preserve">Thorn J, Tilling B, Lisspers K, Jorgensen L, Stenling A, Stratelis G. Improved prediction of COPD in at-risk patients using lung function pre-screening in primary care: a real-life study and cost-effectiveness analysis. </w:t>
      </w:r>
      <w:r w:rsidRPr="008814B1">
        <w:rPr>
          <w:rFonts w:eastAsiaTheme="minorEastAsia"/>
          <w:i/>
          <w:iCs/>
          <w:sz w:val="22"/>
        </w:rPr>
        <w:t>Prim Care Respir J</w:t>
      </w:r>
      <w:r w:rsidRPr="008814B1">
        <w:rPr>
          <w:rFonts w:eastAsiaTheme="minorEastAsia"/>
          <w:sz w:val="22"/>
        </w:rPr>
        <w:t>. 2012;21(2):159-166.</w:t>
      </w:r>
    </w:p>
    <w:p w14:paraId="7CA551E4" w14:textId="77777777" w:rsidR="008814B1" w:rsidRPr="008814B1" w:rsidRDefault="008814B1" w:rsidP="008814B1">
      <w:pPr>
        <w:pStyle w:val="Bibliography"/>
        <w:rPr>
          <w:rFonts w:eastAsiaTheme="minorEastAsia"/>
          <w:sz w:val="22"/>
        </w:rPr>
      </w:pPr>
      <w:r w:rsidRPr="008814B1">
        <w:rPr>
          <w:rFonts w:eastAsiaTheme="minorEastAsia"/>
          <w:sz w:val="22"/>
        </w:rPr>
        <w:t>6.</w:t>
      </w:r>
      <w:r w:rsidRPr="008814B1">
        <w:rPr>
          <w:rFonts w:eastAsiaTheme="minorEastAsia"/>
          <w:sz w:val="22"/>
        </w:rPr>
        <w:tab/>
        <w:t xml:space="preserve">Dirven JA, Tange HJ, Muris JW, van Haaren KM, Vink G, van Schayck OC. Early detection of COPD in general practice: implementation, workload and socioeconomic status. A mixed methods observational study. </w:t>
      </w:r>
      <w:r w:rsidRPr="008814B1">
        <w:rPr>
          <w:rFonts w:eastAsiaTheme="minorEastAsia"/>
          <w:i/>
          <w:iCs/>
          <w:sz w:val="22"/>
        </w:rPr>
        <w:t>Prim Care Respir J</w:t>
      </w:r>
      <w:r w:rsidRPr="008814B1">
        <w:rPr>
          <w:rFonts w:eastAsiaTheme="minorEastAsia"/>
          <w:sz w:val="22"/>
        </w:rPr>
        <w:t>. 2013;22(3):338-343. doi:10.4104/pcrj.2013.00071</w:t>
      </w:r>
    </w:p>
    <w:p w14:paraId="6D43885E" w14:textId="77777777" w:rsidR="008814B1" w:rsidRPr="008814B1" w:rsidRDefault="008814B1" w:rsidP="008814B1">
      <w:pPr>
        <w:pStyle w:val="Bibliography"/>
        <w:rPr>
          <w:rFonts w:eastAsiaTheme="minorEastAsia"/>
          <w:sz w:val="22"/>
        </w:rPr>
      </w:pPr>
      <w:r w:rsidRPr="008814B1">
        <w:rPr>
          <w:rFonts w:eastAsiaTheme="minorEastAsia"/>
          <w:sz w:val="22"/>
        </w:rPr>
        <w:t>7.</w:t>
      </w:r>
      <w:r w:rsidRPr="008814B1">
        <w:rPr>
          <w:rFonts w:eastAsiaTheme="minorEastAsia"/>
          <w:sz w:val="22"/>
        </w:rPr>
        <w:tab/>
        <w:t xml:space="preserve">Haroon S, Adab P, Griffin C, Jordan R. Case finding for chronic obstructive pulmonary disease in primary care: a pilot randomised controlled trial. </w:t>
      </w:r>
      <w:r w:rsidRPr="008814B1">
        <w:rPr>
          <w:rFonts w:eastAsiaTheme="minorEastAsia"/>
          <w:i/>
          <w:iCs/>
          <w:sz w:val="22"/>
        </w:rPr>
        <w:t>Br J Gen Pract</w:t>
      </w:r>
      <w:r w:rsidRPr="008814B1">
        <w:rPr>
          <w:rFonts w:eastAsiaTheme="minorEastAsia"/>
          <w:sz w:val="22"/>
        </w:rPr>
        <w:t>. 2013;63(606):e55-e62.</w:t>
      </w:r>
    </w:p>
    <w:p w14:paraId="52D377C2" w14:textId="77777777" w:rsidR="008814B1" w:rsidRPr="008814B1" w:rsidRDefault="008814B1" w:rsidP="008814B1">
      <w:pPr>
        <w:pStyle w:val="Bibliography"/>
        <w:rPr>
          <w:rFonts w:eastAsiaTheme="minorEastAsia"/>
          <w:sz w:val="22"/>
        </w:rPr>
      </w:pPr>
      <w:r w:rsidRPr="008814B1">
        <w:rPr>
          <w:rFonts w:eastAsiaTheme="minorEastAsia"/>
          <w:sz w:val="22"/>
        </w:rPr>
        <w:t>8.</w:t>
      </w:r>
      <w:r w:rsidRPr="008814B1">
        <w:rPr>
          <w:rFonts w:eastAsiaTheme="minorEastAsia"/>
          <w:sz w:val="22"/>
        </w:rPr>
        <w:tab/>
        <w:t xml:space="preserve">Jithoo A, Enright PL, Burney P, et al. Case-finding options for COPD: Results from the burden of obstructive lung disease study. </w:t>
      </w:r>
      <w:r w:rsidRPr="008814B1">
        <w:rPr>
          <w:rFonts w:eastAsiaTheme="minorEastAsia"/>
          <w:i/>
          <w:iCs/>
          <w:sz w:val="22"/>
        </w:rPr>
        <w:t>Eur Respir J</w:t>
      </w:r>
      <w:r w:rsidRPr="008814B1">
        <w:rPr>
          <w:rFonts w:eastAsiaTheme="minorEastAsia"/>
          <w:sz w:val="22"/>
        </w:rPr>
        <w:t>. 2013;41(3):548-555. doi:10.1183/09031936.00132011</w:t>
      </w:r>
    </w:p>
    <w:p w14:paraId="15A61FD3" w14:textId="77777777" w:rsidR="008814B1" w:rsidRPr="008814B1" w:rsidRDefault="008814B1" w:rsidP="008814B1">
      <w:pPr>
        <w:pStyle w:val="Bibliography"/>
        <w:rPr>
          <w:rFonts w:eastAsiaTheme="minorEastAsia"/>
          <w:sz w:val="22"/>
        </w:rPr>
      </w:pPr>
      <w:r w:rsidRPr="008814B1">
        <w:rPr>
          <w:rFonts w:eastAsiaTheme="minorEastAsia"/>
          <w:sz w:val="22"/>
        </w:rPr>
        <w:t>9.</w:t>
      </w:r>
      <w:r w:rsidRPr="008814B1">
        <w:rPr>
          <w:rFonts w:eastAsiaTheme="minorEastAsia"/>
          <w:sz w:val="22"/>
        </w:rPr>
        <w:tab/>
        <w:t xml:space="preserve">Tawara Y, Senjyu H, Tanaka K, et al. Value of systematic intervention for chronic obstructive pulmonary disease in a regional Japanese city based on case detection rate and medical cost. </w:t>
      </w:r>
      <w:r w:rsidRPr="008814B1">
        <w:rPr>
          <w:rFonts w:eastAsiaTheme="minorEastAsia"/>
          <w:i/>
          <w:iCs/>
          <w:sz w:val="22"/>
        </w:rPr>
        <w:t>Int J Chron Obstruct Pulmon Dis</w:t>
      </w:r>
      <w:r w:rsidRPr="008814B1">
        <w:rPr>
          <w:rFonts w:eastAsiaTheme="minorEastAsia"/>
          <w:sz w:val="22"/>
        </w:rPr>
        <w:t>. 2015;10:1531-1542. doi:10.2147/copd.S82872</w:t>
      </w:r>
    </w:p>
    <w:p w14:paraId="211FAD08" w14:textId="77777777" w:rsidR="008814B1" w:rsidRPr="008814B1" w:rsidRDefault="008814B1" w:rsidP="008814B1">
      <w:pPr>
        <w:pStyle w:val="Bibliography"/>
        <w:rPr>
          <w:rFonts w:eastAsiaTheme="minorEastAsia"/>
          <w:sz w:val="22"/>
        </w:rPr>
      </w:pPr>
      <w:r w:rsidRPr="008814B1">
        <w:rPr>
          <w:rFonts w:eastAsiaTheme="minorEastAsia"/>
          <w:sz w:val="22"/>
        </w:rPr>
        <w:t>10.</w:t>
      </w:r>
      <w:r w:rsidRPr="008814B1">
        <w:rPr>
          <w:rFonts w:eastAsiaTheme="minorEastAsia"/>
          <w:sz w:val="22"/>
        </w:rPr>
        <w:tab/>
        <w:t xml:space="preserve">Jordan RE, Adab P, Sitch A, et al. Targeted case finding for chronic obstructive pulmonary disease versus routine practice in primary care (TargetCOPD): a cluster-randomised controlled trial. </w:t>
      </w:r>
      <w:r w:rsidRPr="008814B1">
        <w:rPr>
          <w:rFonts w:eastAsiaTheme="minorEastAsia"/>
          <w:i/>
          <w:iCs/>
          <w:sz w:val="22"/>
        </w:rPr>
        <w:t>Lancet Respir Med</w:t>
      </w:r>
      <w:r w:rsidRPr="008814B1">
        <w:rPr>
          <w:rFonts w:eastAsiaTheme="minorEastAsia"/>
          <w:sz w:val="22"/>
        </w:rPr>
        <w:t>. 2016;4(9):720-730. doi:10.1016/S2213-2600(16)30149-7</w:t>
      </w:r>
    </w:p>
    <w:p w14:paraId="573DDB67" w14:textId="77777777" w:rsidR="008814B1" w:rsidRPr="008814B1" w:rsidRDefault="008814B1" w:rsidP="008814B1">
      <w:pPr>
        <w:pStyle w:val="Bibliography"/>
        <w:rPr>
          <w:rFonts w:eastAsiaTheme="minorEastAsia"/>
          <w:sz w:val="22"/>
        </w:rPr>
      </w:pPr>
      <w:r w:rsidRPr="008814B1">
        <w:rPr>
          <w:rFonts w:eastAsiaTheme="minorEastAsia"/>
          <w:sz w:val="22"/>
        </w:rPr>
        <w:t>11.</w:t>
      </w:r>
      <w:r w:rsidRPr="008814B1">
        <w:rPr>
          <w:rFonts w:eastAsiaTheme="minorEastAsia"/>
          <w:sz w:val="22"/>
        </w:rPr>
        <w:tab/>
        <w:t xml:space="preserve">Pan Z, Dickens AP, Chi C, et al. Accuracy and cost-effectiveness of different screening strategies for identifying undiagnosed COPD among primary care patients (=40 years) in China: A cross-sectional screening test accuracy study: Findings from the Breathe Well group. </w:t>
      </w:r>
      <w:r w:rsidRPr="008814B1">
        <w:rPr>
          <w:rFonts w:eastAsiaTheme="minorEastAsia"/>
          <w:i/>
          <w:iCs/>
          <w:sz w:val="22"/>
        </w:rPr>
        <w:t>BMJ Open</w:t>
      </w:r>
      <w:r w:rsidRPr="008814B1">
        <w:rPr>
          <w:rFonts w:eastAsiaTheme="minorEastAsia"/>
          <w:sz w:val="22"/>
        </w:rPr>
        <w:t>. 2021;11(9). doi:10.1136/bmjopen-2021-051811</w:t>
      </w:r>
    </w:p>
    <w:p w14:paraId="7B16F3E7" w14:textId="77777777" w:rsidR="008814B1" w:rsidRPr="008814B1" w:rsidRDefault="008814B1" w:rsidP="008814B1">
      <w:pPr>
        <w:pStyle w:val="Bibliography"/>
        <w:rPr>
          <w:rFonts w:eastAsiaTheme="minorEastAsia"/>
          <w:sz w:val="22"/>
        </w:rPr>
      </w:pPr>
      <w:r w:rsidRPr="008814B1">
        <w:rPr>
          <w:rFonts w:eastAsiaTheme="minorEastAsia"/>
          <w:sz w:val="22"/>
        </w:rPr>
        <w:t>12.</w:t>
      </w:r>
      <w:r w:rsidRPr="008814B1">
        <w:rPr>
          <w:rFonts w:eastAsiaTheme="minorEastAsia"/>
          <w:sz w:val="22"/>
        </w:rPr>
        <w:tab/>
        <w:t xml:space="preserve">Martins SM, Dickens AP, Salibe-Filho W, et al. Accuracy and economic evaluation of screening tests for undiagnosed COPD among hypertensive individuals in Brazil. </w:t>
      </w:r>
      <w:r w:rsidRPr="008814B1">
        <w:rPr>
          <w:rFonts w:eastAsiaTheme="minorEastAsia"/>
          <w:i/>
          <w:iCs/>
          <w:sz w:val="22"/>
        </w:rPr>
        <w:t>NPJ Prim Care Respir Med</w:t>
      </w:r>
      <w:r w:rsidRPr="008814B1">
        <w:rPr>
          <w:rFonts w:eastAsiaTheme="minorEastAsia"/>
          <w:sz w:val="22"/>
        </w:rPr>
        <w:t>. 2022;32(1). doi:10.1038/s41533-022-00303-w</w:t>
      </w:r>
    </w:p>
    <w:p w14:paraId="3A97DDEE" w14:textId="77777777" w:rsidR="008814B1" w:rsidRPr="008814B1" w:rsidRDefault="008814B1" w:rsidP="008814B1">
      <w:pPr>
        <w:pStyle w:val="Bibliography"/>
        <w:rPr>
          <w:rFonts w:eastAsiaTheme="minorEastAsia"/>
          <w:sz w:val="22"/>
        </w:rPr>
      </w:pPr>
      <w:r w:rsidRPr="008814B1">
        <w:rPr>
          <w:rFonts w:eastAsiaTheme="minorEastAsia"/>
          <w:sz w:val="22"/>
        </w:rPr>
        <w:t>13.</w:t>
      </w:r>
      <w:r w:rsidRPr="008814B1">
        <w:rPr>
          <w:rFonts w:eastAsiaTheme="minorEastAsia"/>
          <w:sz w:val="22"/>
        </w:rPr>
        <w:tab/>
        <w:t xml:space="preserve">Mohan S, Cárdenas MK, Ricciardi F, et al. Cost-Accuracy Analysis of Chronic Obstructive Pulmonary Disease Screening in Low- and Middle-Income Countries. </w:t>
      </w:r>
      <w:r w:rsidRPr="008814B1">
        <w:rPr>
          <w:rFonts w:eastAsiaTheme="minorEastAsia"/>
          <w:i/>
          <w:iCs/>
          <w:sz w:val="22"/>
        </w:rPr>
        <w:t>Am J Respir Crit Care Med</w:t>
      </w:r>
      <w:r w:rsidRPr="008814B1">
        <w:rPr>
          <w:rFonts w:eastAsiaTheme="minorEastAsia"/>
          <w:sz w:val="22"/>
        </w:rPr>
        <w:t>. 2022;206(3):353-356. doi:10.1164/rccm.202201-0071LE</w:t>
      </w:r>
    </w:p>
    <w:p w14:paraId="6F29B46C" w14:textId="77777777" w:rsidR="008814B1" w:rsidRPr="008814B1" w:rsidRDefault="008814B1" w:rsidP="008814B1">
      <w:pPr>
        <w:pStyle w:val="Bibliography"/>
        <w:rPr>
          <w:rFonts w:eastAsiaTheme="minorEastAsia"/>
          <w:sz w:val="22"/>
        </w:rPr>
      </w:pPr>
      <w:r w:rsidRPr="008814B1">
        <w:rPr>
          <w:rFonts w:eastAsiaTheme="minorEastAsia"/>
          <w:sz w:val="22"/>
        </w:rPr>
        <w:t>14.</w:t>
      </w:r>
      <w:r w:rsidRPr="008814B1">
        <w:rPr>
          <w:rFonts w:eastAsiaTheme="minorEastAsia"/>
          <w:sz w:val="22"/>
        </w:rPr>
        <w:tab/>
        <w:t xml:space="preserve">Lambe T, Adab P, Jordan RE, et al. Model-based evaluation of the long-term cost-effectiveness of systematic case-finding for COPD in primary care. </w:t>
      </w:r>
      <w:r w:rsidRPr="008814B1">
        <w:rPr>
          <w:rFonts w:eastAsiaTheme="minorEastAsia"/>
          <w:i/>
          <w:iCs/>
          <w:sz w:val="22"/>
        </w:rPr>
        <w:t>Thorax</w:t>
      </w:r>
      <w:r w:rsidRPr="008814B1">
        <w:rPr>
          <w:rFonts w:eastAsiaTheme="minorEastAsia"/>
          <w:sz w:val="22"/>
        </w:rPr>
        <w:t>. 2019;74(8):730-739. doi:10.1136/thoraxjnl-2018-212148</w:t>
      </w:r>
    </w:p>
    <w:p w14:paraId="2DFB7F95" w14:textId="77777777" w:rsidR="008814B1" w:rsidRPr="008814B1" w:rsidRDefault="008814B1" w:rsidP="008814B1">
      <w:pPr>
        <w:pStyle w:val="Bibliography"/>
        <w:rPr>
          <w:rFonts w:eastAsiaTheme="minorEastAsia"/>
          <w:sz w:val="22"/>
        </w:rPr>
      </w:pPr>
      <w:r w:rsidRPr="008814B1">
        <w:rPr>
          <w:rFonts w:eastAsiaTheme="minorEastAsia"/>
          <w:sz w:val="22"/>
        </w:rPr>
        <w:t>15.</w:t>
      </w:r>
      <w:r w:rsidRPr="008814B1">
        <w:rPr>
          <w:rFonts w:eastAsiaTheme="minorEastAsia"/>
          <w:sz w:val="22"/>
        </w:rPr>
        <w:tab/>
        <w:t xml:space="preserve">Du M, Hu H, Zhang L, et al. China county based COPD screening and cost-effectiveness analysis. </w:t>
      </w:r>
      <w:r w:rsidRPr="008814B1">
        <w:rPr>
          <w:rFonts w:eastAsiaTheme="minorEastAsia"/>
          <w:i/>
          <w:iCs/>
          <w:sz w:val="22"/>
        </w:rPr>
        <w:t>Ann Palliat Med</w:t>
      </w:r>
      <w:r w:rsidRPr="008814B1">
        <w:rPr>
          <w:rFonts w:eastAsiaTheme="minorEastAsia"/>
          <w:sz w:val="22"/>
        </w:rPr>
        <w:t>. 2021;10(4):4652-4660. doi:10.21037/apm-21-812</w:t>
      </w:r>
    </w:p>
    <w:p w14:paraId="245A43C8" w14:textId="77777777" w:rsidR="008814B1" w:rsidRPr="008814B1" w:rsidRDefault="008814B1" w:rsidP="008814B1">
      <w:pPr>
        <w:pStyle w:val="Bibliography"/>
        <w:rPr>
          <w:rFonts w:eastAsiaTheme="minorEastAsia"/>
          <w:sz w:val="22"/>
        </w:rPr>
      </w:pPr>
      <w:r w:rsidRPr="008814B1">
        <w:rPr>
          <w:rFonts w:eastAsiaTheme="minorEastAsia"/>
          <w:sz w:val="22"/>
        </w:rPr>
        <w:t>16.</w:t>
      </w:r>
      <w:r w:rsidRPr="008814B1">
        <w:rPr>
          <w:rFonts w:eastAsiaTheme="minorEastAsia"/>
          <w:sz w:val="22"/>
        </w:rPr>
        <w:tab/>
        <w:t xml:space="preserve">Johnson KM, Sadatsafavi M, Adibi A, et al. Cost Effectiveness of Case Detection Strategies for the Early Detection of COPD. </w:t>
      </w:r>
      <w:r w:rsidRPr="008814B1">
        <w:rPr>
          <w:rFonts w:eastAsiaTheme="minorEastAsia"/>
          <w:i/>
          <w:iCs/>
          <w:sz w:val="22"/>
        </w:rPr>
        <w:t>Appl Health Econ Health Policy</w:t>
      </w:r>
      <w:r w:rsidRPr="008814B1">
        <w:rPr>
          <w:rFonts w:eastAsiaTheme="minorEastAsia"/>
          <w:sz w:val="22"/>
        </w:rPr>
        <w:t>. 2021;19(2):203-215. doi:10.1007/s40258-020-00616-2</w:t>
      </w:r>
    </w:p>
    <w:p w14:paraId="35E72287" w14:textId="77777777" w:rsidR="008814B1" w:rsidRPr="008814B1" w:rsidRDefault="008814B1" w:rsidP="008814B1">
      <w:pPr>
        <w:pStyle w:val="Bibliography"/>
        <w:rPr>
          <w:rFonts w:eastAsiaTheme="minorEastAsia"/>
          <w:sz w:val="22"/>
        </w:rPr>
      </w:pPr>
      <w:r w:rsidRPr="008814B1">
        <w:rPr>
          <w:rFonts w:eastAsiaTheme="minorEastAsia"/>
          <w:sz w:val="22"/>
        </w:rPr>
        <w:t>17.</w:t>
      </w:r>
      <w:r w:rsidRPr="008814B1">
        <w:rPr>
          <w:rFonts w:eastAsiaTheme="minorEastAsia"/>
          <w:sz w:val="22"/>
        </w:rPr>
        <w:tab/>
        <w:t xml:space="preserve">Qu S, You X, Liu T, et al. Cost-effectiveness analysis of COPD screening programs in primary care for high-risk patients in China. </w:t>
      </w:r>
      <w:r w:rsidRPr="008814B1">
        <w:rPr>
          <w:rFonts w:eastAsiaTheme="minorEastAsia"/>
          <w:i/>
          <w:iCs/>
          <w:sz w:val="22"/>
        </w:rPr>
        <w:t>NPJ Prim Care Respir Med</w:t>
      </w:r>
      <w:r w:rsidRPr="008814B1">
        <w:rPr>
          <w:rFonts w:eastAsiaTheme="minorEastAsia"/>
          <w:sz w:val="22"/>
        </w:rPr>
        <w:t>. 2021;31(1). doi:10.1038/s41533-021-00233-z</w:t>
      </w:r>
    </w:p>
    <w:p w14:paraId="7F246AD5" w14:textId="77777777" w:rsidR="008814B1" w:rsidRPr="008814B1" w:rsidRDefault="008814B1" w:rsidP="008814B1">
      <w:pPr>
        <w:pStyle w:val="Bibliography"/>
        <w:rPr>
          <w:rFonts w:eastAsiaTheme="minorEastAsia"/>
          <w:sz w:val="22"/>
        </w:rPr>
      </w:pPr>
      <w:r w:rsidRPr="008814B1">
        <w:rPr>
          <w:rFonts w:eastAsiaTheme="minorEastAsia"/>
          <w:sz w:val="22"/>
        </w:rPr>
        <w:t>18.</w:t>
      </w:r>
      <w:r w:rsidRPr="008814B1">
        <w:rPr>
          <w:rFonts w:eastAsiaTheme="minorEastAsia"/>
          <w:sz w:val="22"/>
        </w:rPr>
        <w:tab/>
        <w:t xml:space="preserve">Mountain R, Kim D, Johnson KM. Budget impact analysis of adopting primary care-based case detection of chronic obstructive pulmonary disease in the Canadian general population. </w:t>
      </w:r>
      <w:r w:rsidRPr="008814B1">
        <w:rPr>
          <w:rFonts w:eastAsiaTheme="minorEastAsia"/>
          <w:i/>
          <w:iCs/>
          <w:sz w:val="22"/>
        </w:rPr>
        <w:t>CMAJ Open</w:t>
      </w:r>
      <w:r w:rsidRPr="008814B1">
        <w:rPr>
          <w:rFonts w:eastAsiaTheme="minorEastAsia"/>
          <w:sz w:val="22"/>
        </w:rPr>
        <w:t>. 2023;11(6):E1048-e1058. doi:10.9778/cmajo.20230023</w:t>
      </w:r>
    </w:p>
    <w:p w14:paraId="33236CC2" w14:textId="77777777" w:rsidR="008814B1" w:rsidRPr="008814B1" w:rsidRDefault="008814B1" w:rsidP="008814B1">
      <w:pPr>
        <w:pStyle w:val="Bibliography"/>
        <w:rPr>
          <w:rFonts w:eastAsiaTheme="minorEastAsia"/>
          <w:sz w:val="22"/>
        </w:rPr>
      </w:pPr>
      <w:r w:rsidRPr="008814B1">
        <w:rPr>
          <w:rFonts w:eastAsiaTheme="minorEastAsia"/>
          <w:sz w:val="22"/>
        </w:rPr>
        <w:lastRenderedPageBreak/>
        <w:t>19.</w:t>
      </w:r>
      <w:r w:rsidRPr="008814B1">
        <w:rPr>
          <w:rFonts w:eastAsiaTheme="minorEastAsia"/>
          <w:sz w:val="22"/>
        </w:rPr>
        <w:tab/>
        <w:t xml:space="preserve">Chen Q, Fan Y, Huang K, et al. Cost-effectiveness of population-based screening for chronic obstructive pulmonary disease in China: a simulation modeling study. </w:t>
      </w:r>
      <w:r w:rsidRPr="008814B1">
        <w:rPr>
          <w:rFonts w:eastAsiaTheme="minorEastAsia"/>
          <w:i/>
          <w:iCs/>
          <w:sz w:val="22"/>
        </w:rPr>
        <w:t>Lancet Reg Health West Pac</w:t>
      </w:r>
      <w:r w:rsidRPr="008814B1">
        <w:rPr>
          <w:rFonts w:eastAsiaTheme="minorEastAsia"/>
          <w:sz w:val="22"/>
        </w:rPr>
        <w:t>. 2024;46:101065. doi:10.1016/j.lanwpc.2024.101065</w:t>
      </w:r>
    </w:p>
    <w:p w14:paraId="71102038" w14:textId="77777777" w:rsidR="008814B1" w:rsidRPr="008814B1" w:rsidRDefault="008814B1" w:rsidP="008814B1">
      <w:pPr>
        <w:pStyle w:val="Bibliography"/>
        <w:rPr>
          <w:rFonts w:eastAsiaTheme="minorEastAsia"/>
          <w:sz w:val="22"/>
        </w:rPr>
      </w:pPr>
      <w:r w:rsidRPr="008814B1">
        <w:rPr>
          <w:rFonts w:eastAsiaTheme="minorEastAsia"/>
          <w:sz w:val="22"/>
        </w:rPr>
        <w:t>20.</w:t>
      </w:r>
      <w:r w:rsidRPr="008814B1">
        <w:rPr>
          <w:rFonts w:eastAsiaTheme="minorEastAsia"/>
          <w:sz w:val="22"/>
        </w:rPr>
        <w:tab/>
        <w:t xml:space="preserve">Zhang T, Ai J, Huang K, et al. Cost-effectiveness of chronic obstructive pulmonary disease population screening in China: based on individual data from WHO Collaborating Centre-initiated ‘Enjoying Breathing Program.’ </w:t>
      </w:r>
      <w:r w:rsidRPr="008814B1">
        <w:rPr>
          <w:rFonts w:eastAsiaTheme="minorEastAsia"/>
          <w:i/>
          <w:iCs/>
          <w:sz w:val="22"/>
        </w:rPr>
        <w:t>BMC Public Health</w:t>
      </w:r>
      <w:r w:rsidRPr="008814B1">
        <w:rPr>
          <w:rFonts w:eastAsiaTheme="minorEastAsia"/>
          <w:sz w:val="22"/>
        </w:rPr>
        <w:t>. 2025;25:1528.</w:t>
      </w:r>
    </w:p>
    <w:p w14:paraId="12B10B11" w14:textId="77777777" w:rsidR="008814B1" w:rsidRPr="008814B1" w:rsidRDefault="008814B1" w:rsidP="008814B1">
      <w:pPr>
        <w:pStyle w:val="Bibliography"/>
        <w:rPr>
          <w:rFonts w:eastAsiaTheme="minorEastAsia"/>
          <w:sz w:val="22"/>
        </w:rPr>
      </w:pPr>
      <w:r w:rsidRPr="008814B1">
        <w:rPr>
          <w:rFonts w:eastAsiaTheme="minorEastAsia"/>
          <w:sz w:val="22"/>
        </w:rPr>
        <w:t>21.</w:t>
      </w:r>
      <w:r w:rsidRPr="008814B1">
        <w:rPr>
          <w:rFonts w:eastAsiaTheme="minorEastAsia"/>
          <w:sz w:val="22"/>
        </w:rPr>
        <w:tab/>
        <w:t xml:space="preserve">Drummond MF, Sculpher MJ, Claxton K, Stoddart GL, Torrance GW. </w:t>
      </w:r>
      <w:r w:rsidRPr="008814B1">
        <w:rPr>
          <w:rFonts w:eastAsiaTheme="minorEastAsia"/>
          <w:i/>
          <w:iCs/>
          <w:sz w:val="22"/>
        </w:rPr>
        <w:t>Methods for the Economic Evaluation of Health Care Programmes</w:t>
      </w:r>
      <w:r w:rsidRPr="008814B1">
        <w:rPr>
          <w:rFonts w:eastAsiaTheme="minorEastAsia"/>
          <w:sz w:val="22"/>
        </w:rPr>
        <w:t>. Oxford university press; 2015. Accessed July 8, 2025. https://books.google.com.sg/books?hl=zh-CN&amp;lr=&amp;id=yzZSCwAAQBAJ&amp;oi=fnd&amp;pg=PP1&amp;dq=Methods+for+the+Economic+Evaluation+of+Health+Care+Programmes&amp;ots=_cRcgI2nGL&amp;sig=TSaidPaKzyRp6Je2Gxx_ZbGc02Q</w:t>
      </w:r>
    </w:p>
    <w:p w14:paraId="2D02556E" w14:textId="77777777" w:rsidR="008814B1" w:rsidRPr="008814B1" w:rsidRDefault="008814B1" w:rsidP="008814B1">
      <w:pPr>
        <w:pStyle w:val="Bibliography"/>
        <w:rPr>
          <w:rFonts w:eastAsiaTheme="minorEastAsia"/>
          <w:sz w:val="22"/>
        </w:rPr>
      </w:pPr>
      <w:r w:rsidRPr="008814B1">
        <w:rPr>
          <w:rFonts w:eastAsiaTheme="minorEastAsia"/>
          <w:sz w:val="22"/>
        </w:rPr>
        <w:t>22.</w:t>
      </w:r>
      <w:r w:rsidRPr="008814B1">
        <w:rPr>
          <w:rFonts w:eastAsiaTheme="minorEastAsia"/>
          <w:sz w:val="22"/>
        </w:rPr>
        <w:tab/>
        <w:t xml:space="preserve">Adab P, Fitzmaurice DA, Dickens AP, et al. Cohort profile: the Birmingham chronic obstructive pulmonary disease (COPD) cohort study. </w:t>
      </w:r>
      <w:r w:rsidRPr="008814B1">
        <w:rPr>
          <w:rFonts w:eastAsiaTheme="minorEastAsia"/>
          <w:i/>
          <w:iCs/>
          <w:sz w:val="22"/>
        </w:rPr>
        <w:t>Int J Epidemiol</w:t>
      </w:r>
      <w:r w:rsidRPr="008814B1">
        <w:rPr>
          <w:rFonts w:eastAsiaTheme="minorEastAsia"/>
          <w:sz w:val="22"/>
        </w:rPr>
        <w:t>. 2017;46(1):23-23.</w:t>
      </w:r>
    </w:p>
    <w:p w14:paraId="4D943706" w14:textId="77777777" w:rsidR="008814B1" w:rsidRPr="008814B1" w:rsidRDefault="008814B1" w:rsidP="008814B1">
      <w:pPr>
        <w:pStyle w:val="Bibliography"/>
        <w:rPr>
          <w:rFonts w:eastAsiaTheme="minorEastAsia"/>
          <w:sz w:val="22"/>
        </w:rPr>
      </w:pPr>
      <w:r w:rsidRPr="008814B1">
        <w:rPr>
          <w:rFonts w:eastAsiaTheme="minorEastAsia"/>
          <w:sz w:val="22"/>
        </w:rPr>
        <w:t>23.</w:t>
      </w:r>
      <w:r w:rsidRPr="008814B1">
        <w:rPr>
          <w:rFonts w:eastAsiaTheme="minorEastAsia"/>
          <w:sz w:val="22"/>
        </w:rPr>
        <w:tab/>
        <w:t xml:space="preserve">Wilson MR, Patel JG, Coleman A, McDade CL, Stanford RH, Earnshaw SR. Cost-effectiveness analysis of umeclidinium/vilanterol for the management of patients with moderate to very severe COPD using an economic model. </w:t>
      </w:r>
      <w:r w:rsidRPr="008814B1">
        <w:rPr>
          <w:rFonts w:eastAsiaTheme="minorEastAsia"/>
          <w:i/>
          <w:iCs/>
          <w:sz w:val="22"/>
        </w:rPr>
        <w:t>Int J Chron Obstruct Pulmon Dis</w:t>
      </w:r>
      <w:r w:rsidRPr="008814B1">
        <w:rPr>
          <w:rFonts w:eastAsiaTheme="minorEastAsia"/>
          <w:sz w:val="22"/>
        </w:rPr>
        <w:t>. 2017;12:997.</w:t>
      </w:r>
    </w:p>
    <w:p w14:paraId="4A0FC7C2" w14:textId="77777777" w:rsidR="008814B1" w:rsidRPr="008814B1" w:rsidRDefault="008814B1" w:rsidP="008814B1">
      <w:pPr>
        <w:pStyle w:val="Bibliography"/>
        <w:rPr>
          <w:rFonts w:eastAsiaTheme="minorEastAsia"/>
          <w:sz w:val="22"/>
        </w:rPr>
      </w:pPr>
      <w:r w:rsidRPr="008814B1">
        <w:rPr>
          <w:rFonts w:eastAsiaTheme="minorEastAsia"/>
          <w:sz w:val="22"/>
        </w:rPr>
        <w:t>24.</w:t>
      </w:r>
      <w:r w:rsidRPr="008814B1">
        <w:rPr>
          <w:rFonts w:eastAsiaTheme="minorEastAsia"/>
          <w:sz w:val="22"/>
        </w:rPr>
        <w:tab/>
        <w:t xml:space="preserve">Spencer M, Briggs AH, Grossman RF, Rance L. Development of an economic model to assess the cost effectiveness of treatment interventions for chronic obstructive pulmonary disease. </w:t>
      </w:r>
      <w:r w:rsidRPr="008814B1">
        <w:rPr>
          <w:rFonts w:eastAsiaTheme="minorEastAsia"/>
          <w:i/>
          <w:iCs/>
          <w:sz w:val="22"/>
        </w:rPr>
        <w:t>Pharmacoeconomics</w:t>
      </w:r>
      <w:r w:rsidRPr="008814B1">
        <w:rPr>
          <w:rFonts w:eastAsiaTheme="minorEastAsia"/>
          <w:sz w:val="22"/>
        </w:rPr>
        <w:t>. 2005;23(6):619-637. doi:10.2165/00019053-200523060-00008</w:t>
      </w:r>
    </w:p>
    <w:p w14:paraId="5A6F2A80" w14:textId="77777777" w:rsidR="008814B1" w:rsidRPr="008814B1" w:rsidRDefault="008814B1" w:rsidP="008814B1">
      <w:pPr>
        <w:pStyle w:val="Bibliography"/>
        <w:rPr>
          <w:rFonts w:eastAsiaTheme="minorEastAsia"/>
          <w:sz w:val="22"/>
        </w:rPr>
      </w:pPr>
      <w:r w:rsidRPr="008814B1">
        <w:rPr>
          <w:rFonts w:eastAsiaTheme="minorEastAsia"/>
          <w:sz w:val="22"/>
        </w:rPr>
        <w:t>25.</w:t>
      </w:r>
      <w:r w:rsidRPr="008814B1">
        <w:rPr>
          <w:rFonts w:eastAsiaTheme="minorEastAsia"/>
          <w:sz w:val="22"/>
        </w:rPr>
        <w:tab/>
        <w:t xml:space="preserve">Rutten-van Mölken MPMH, Hoogendoorn M, Lamers LM. Holistic Preferences for 1-Year Health Profiles Describing Fluctuations in Health: The Case of Chronic Obstructive Pulmonary Disease. </w:t>
      </w:r>
      <w:r w:rsidRPr="008814B1">
        <w:rPr>
          <w:rFonts w:eastAsiaTheme="minorEastAsia"/>
          <w:i/>
          <w:iCs/>
          <w:sz w:val="22"/>
        </w:rPr>
        <w:t>PharmacoEconomics</w:t>
      </w:r>
      <w:r w:rsidRPr="008814B1">
        <w:rPr>
          <w:rFonts w:eastAsiaTheme="minorEastAsia"/>
          <w:sz w:val="22"/>
        </w:rPr>
        <w:t>. 2009;27(6):465-477. doi:10.2165/00019053-200927060-00003</w:t>
      </w:r>
    </w:p>
    <w:p w14:paraId="75BE6636" w14:textId="77777777" w:rsidR="008814B1" w:rsidRPr="008814B1" w:rsidRDefault="008814B1" w:rsidP="008814B1">
      <w:pPr>
        <w:pStyle w:val="Bibliography"/>
        <w:rPr>
          <w:rFonts w:eastAsiaTheme="minorEastAsia"/>
          <w:sz w:val="22"/>
        </w:rPr>
      </w:pPr>
      <w:r w:rsidRPr="008814B1">
        <w:rPr>
          <w:rFonts w:eastAsiaTheme="minorEastAsia"/>
          <w:sz w:val="22"/>
        </w:rPr>
        <w:t>26.</w:t>
      </w:r>
      <w:r w:rsidRPr="008814B1">
        <w:rPr>
          <w:rFonts w:eastAsiaTheme="minorEastAsia"/>
          <w:sz w:val="22"/>
        </w:rPr>
        <w:tab/>
        <w:t xml:space="preserve">Moayeri F, Hsueh YSA, Clarke P, Dunt D. Do model-based studies in chronic obstructive pulmonary disease measure correct values of utility? A meta-analysis. </w:t>
      </w:r>
      <w:r w:rsidRPr="008814B1">
        <w:rPr>
          <w:rFonts w:eastAsiaTheme="minorEastAsia"/>
          <w:i/>
          <w:iCs/>
          <w:sz w:val="22"/>
        </w:rPr>
        <w:t>Value Health</w:t>
      </w:r>
      <w:r w:rsidRPr="008814B1">
        <w:rPr>
          <w:rFonts w:eastAsiaTheme="minorEastAsia"/>
          <w:sz w:val="22"/>
        </w:rPr>
        <w:t>. 2016;19(4):363-373.</w:t>
      </w:r>
    </w:p>
    <w:p w14:paraId="24640D2C" w14:textId="77777777" w:rsidR="008814B1" w:rsidRPr="008814B1" w:rsidRDefault="008814B1" w:rsidP="008814B1">
      <w:pPr>
        <w:pStyle w:val="Bibliography"/>
        <w:rPr>
          <w:rFonts w:eastAsiaTheme="minorEastAsia"/>
          <w:sz w:val="22"/>
        </w:rPr>
      </w:pPr>
      <w:r w:rsidRPr="008814B1">
        <w:rPr>
          <w:rFonts w:eastAsiaTheme="minorEastAsia"/>
          <w:sz w:val="22"/>
        </w:rPr>
        <w:t>27.</w:t>
      </w:r>
      <w:r w:rsidRPr="008814B1">
        <w:rPr>
          <w:rFonts w:eastAsiaTheme="minorEastAsia"/>
          <w:sz w:val="22"/>
        </w:rPr>
        <w:tab/>
        <w:t xml:space="preserve">Wu C, Gong Y, Wu J, et al. Chinese Version of the EQ-5D Preference Weights: Applicability in a Chinese General Population. </w:t>
      </w:r>
      <w:r w:rsidRPr="008814B1">
        <w:rPr>
          <w:rFonts w:eastAsiaTheme="minorEastAsia"/>
          <w:i/>
          <w:iCs/>
          <w:sz w:val="22"/>
        </w:rPr>
        <w:t>PLoS One</w:t>
      </w:r>
      <w:r w:rsidRPr="008814B1">
        <w:rPr>
          <w:rFonts w:eastAsiaTheme="minorEastAsia"/>
          <w:sz w:val="22"/>
        </w:rPr>
        <w:t>. 2016;11(10):e0164334. doi:10.1371/journal.pone.0164334</w:t>
      </w:r>
    </w:p>
    <w:p w14:paraId="331B3010" w14:textId="2D5A05A9" w:rsidR="00436009" w:rsidRDefault="0078588C" w:rsidP="008814B1">
      <w:pPr>
        <w:pStyle w:val="Bibliography"/>
        <w:rPr>
          <w:b/>
          <w:bCs/>
          <w:sz w:val="22"/>
          <w:szCs w:val="22"/>
        </w:rPr>
      </w:pPr>
      <w:r>
        <w:rPr>
          <w:b/>
          <w:bCs/>
          <w:sz w:val="22"/>
          <w:szCs w:val="22"/>
        </w:rPr>
        <w:fldChar w:fldCharType="end"/>
      </w:r>
    </w:p>
    <w:p w14:paraId="331B3011" w14:textId="77777777" w:rsidR="00436009" w:rsidRDefault="00436009"/>
    <w:sectPr w:rsidR="0043600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A0CA5" w14:textId="77777777" w:rsidR="0060079D" w:rsidRDefault="0060079D">
      <w:r>
        <w:separator/>
      </w:r>
    </w:p>
  </w:endnote>
  <w:endnote w:type="continuationSeparator" w:id="0">
    <w:p w14:paraId="1EDBEAFC" w14:textId="77777777" w:rsidR="0060079D" w:rsidRDefault="0060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8340874"/>
    </w:sdtPr>
    <w:sdtEndPr>
      <w:rPr>
        <w:rStyle w:val="PageNumber"/>
      </w:rPr>
    </w:sdtEndPr>
    <w:sdtContent>
      <w:p w14:paraId="331B3012" w14:textId="77777777" w:rsidR="00436009" w:rsidRDefault="0078588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1B3013" w14:textId="77777777" w:rsidR="00436009" w:rsidRDefault="00436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7455309"/>
    </w:sdtPr>
    <w:sdtEndPr>
      <w:rPr>
        <w:rStyle w:val="PageNumber"/>
      </w:rPr>
    </w:sdtEndPr>
    <w:sdtContent>
      <w:p w14:paraId="331B3014" w14:textId="77777777" w:rsidR="00436009" w:rsidRDefault="0078588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sdtContent>
  </w:sdt>
  <w:p w14:paraId="331B3015" w14:textId="77777777" w:rsidR="00436009" w:rsidRDefault="00436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794E9" w14:textId="77777777" w:rsidR="0060079D" w:rsidRDefault="0060079D">
      <w:r>
        <w:separator/>
      </w:r>
    </w:p>
  </w:footnote>
  <w:footnote w:type="continuationSeparator" w:id="0">
    <w:p w14:paraId="7431B4CB" w14:textId="77777777" w:rsidR="0060079D" w:rsidRDefault="006007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42144"/>
    <w:multiLevelType w:val="multilevel"/>
    <w:tmpl w:val="21B421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424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c0NTAzNbM0NjY0MDJU0lEKTi0uzszPAykwqQUAflcdACwAAAA="/>
  </w:docVars>
  <w:rsids>
    <w:rsidRoot w:val="00F43914"/>
    <w:rsid w:val="00007A88"/>
    <w:rsid w:val="00011BD3"/>
    <w:rsid w:val="00015696"/>
    <w:rsid w:val="0002700D"/>
    <w:rsid w:val="000329A6"/>
    <w:rsid w:val="00044E58"/>
    <w:rsid w:val="000764F9"/>
    <w:rsid w:val="000870CC"/>
    <w:rsid w:val="000B7352"/>
    <w:rsid w:val="000C6B9C"/>
    <w:rsid w:val="000D4B30"/>
    <w:rsid w:val="000F3D06"/>
    <w:rsid w:val="00102B9A"/>
    <w:rsid w:val="00111FE0"/>
    <w:rsid w:val="001144BD"/>
    <w:rsid w:val="001172CC"/>
    <w:rsid w:val="00120ABA"/>
    <w:rsid w:val="001300DE"/>
    <w:rsid w:val="001462CC"/>
    <w:rsid w:val="0016175F"/>
    <w:rsid w:val="001811AE"/>
    <w:rsid w:val="001C13F3"/>
    <w:rsid w:val="001D1639"/>
    <w:rsid w:val="001D238B"/>
    <w:rsid w:val="001F679D"/>
    <w:rsid w:val="0021292F"/>
    <w:rsid w:val="0022030D"/>
    <w:rsid w:val="002637B5"/>
    <w:rsid w:val="00273D75"/>
    <w:rsid w:val="002913A3"/>
    <w:rsid w:val="002A11C1"/>
    <w:rsid w:val="002C3BF8"/>
    <w:rsid w:val="002C6FE6"/>
    <w:rsid w:val="002C79AE"/>
    <w:rsid w:val="002D6807"/>
    <w:rsid w:val="002D6DF0"/>
    <w:rsid w:val="002F1F77"/>
    <w:rsid w:val="003007CB"/>
    <w:rsid w:val="0032107A"/>
    <w:rsid w:val="00322909"/>
    <w:rsid w:val="0032565A"/>
    <w:rsid w:val="0033463B"/>
    <w:rsid w:val="00334952"/>
    <w:rsid w:val="00345A9E"/>
    <w:rsid w:val="00347059"/>
    <w:rsid w:val="00366206"/>
    <w:rsid w:val="003709E5"/>
    <w:rsid w:val="0038255E"/>
    <w:rsid w:val="003B7A6C"/>
    <w:rsid w:val="003C45D5"/>
    <w:rsid w:val="003D4B5B"/>
    <w:rsid w:val="00413E7C"/>
    <w:rsid w:val="004206B8"/>
    <w:rsid w:val="00436009"/>
    <w:rsid w:val="00463C6D"/>
    <w:rsid w:val="004868D1"/>
    <w:rsid w:val="004A11D9"/>
    <w:rsid w:val="004A47F5"/>
    <w:rsid w:val="004A6F88"/>
    <w:rsid w:val="004F13E5"/>
    <w:rsid w:val="004F5906"/>
    <w:rsid w:val="005000AF"/>
    <w:rsid w:val="00511B37"/>
    <w:rsid w:val="00513AC1"/>
    <w:rsid w:val="00515B44"/>
    <w:rsid w:val="00517C30"/>
    <w:rsid w:val="00531DA1"/>
    <w:rsid w:val="00565C43"/>
    <w:rsid w:val="00573C41"/>
    <w:rsid w:val="005947E1"/>
    <w:rsid w:val="005B701B"/>
    <w:rsid w:val="005C340A"/>
    <w:rsid w:val="005F5A8F"/>
    <w:rsid w:val="005F60EE"/>
    <w:rsid w:val="0060079D"/>
    <w:rsid w:val="0062402F"/>
    <w:rsid w:val="00632A63"/>
    <w:rsid w:val="00635EFB"/>
    <w:rsid w:val="00635F36"/>
    <w:rsid w:val="00646C73"/>
    <w:rsid w:val="006542CB"/>
    <w:rsid w:val="00656EB5"/>
    <w:rsid w:val="006674A8"/>
    <w:rsid w:val="00683329"/>
    <w:rsid w:val="00683879"/>
    <w:rsid w:val="00696773"/>
    <w:rsid w:val="006E0BFB"/>
    <w:rsid w:val="006E72B0"/>
    <w:rsid w:val="006F0EDE"/>
    <w:rsid w:val="006F36DB"/>
    <w:rsid w:val="00705727"/>
    <w:rsid w:val="00712217"/>
    <w:rsid w:val="0072484F"/>
    <w:rsid w:val="0073488A"/>
    <w:rsid w:val="007363B6"/>
    <w:rsid w:val="00742D9F"/>
    <w:rsid w:val="007554BD"/>
    <w:rsid w:val="00764443"/>
    <w:rsid w:val="00767A4B"/>
    <w:rsid w:val="00783A97"/>
    <w:rsid w:val="0078588C"/>
    <w:rsid w:val="00797FC3"/>
    <w:rsid w:val="007A6D86"/>
    <w:rsid w:val="007B37C0"/>
    <w:rsid w:val="007C2880"/>
    <w:rsid w:val="007C493A"/>
    <w:rsid w:val="007C6514"/>
    <w:rsid w:val="007E0CA5"/>
    <w:rsid w:val="007E5222"/>
    <w:rsid w:val="008015A7"/>
    <w:rsid w:val="00802757"/>
    <w:rsid w:val="00813BF7"/>
    <w:rsid w:val="00817CFC"/>
    <w:rsid w:val="00820D96"/>
    <w:rsid w:val="0082209D"/>
    <w:rsid w:val="00834205"/>
    <w:rsid w:val="00861829"/>
    <w:rsid w:val="008671F9"/>
    <w:rsid w:val="00880C60"/>
    <w:rsid w:val="008814B1"/>
    <w:rsid w:val="008B2CB6"/>
    <w:rsid w:val="008D6176"/>
    <w:rsid w:val="008F04BB"/>
    <w:rsid w:val="008F3B28"/>
    <w:rsid w:val="009175BC"/>
    <w:rsid w:val="00956232"/>
    <w:rsid w:val="009773D8"/>
    <w:rsid w:val="00986F4A"/>
    <w:rsid w:val="00987458"/>
    <w:rsid w:val="009A3D9B"/>
    <w:rsid w:val="009C1ADE"/>
    <w:rsid w:val="009C72A6"/>
    <w:rsid w:val="009D588E"/>
    <w:rsid w:val="009E475A"/>
    <w:rsid w:val="009F28A0"/>
    <w:rsid w:val="009F5A74"/>
    <w:rsid w:val="00A13109"/>
    <w:rsid w:val="00A245CD"/>
    <w:rsid w:val="00A27F3A"/>
    <w:rsid w:val="00A37C42"/>
    <w:rsid w:val="00A609D4"/>
    <w:rsid w:val="00A60DA9"/>
    <w:rsid w:val="00A60E1C"/>
    <w:rsid w:val="00A823A3"/>
    <w:rsid w:val="00A860A5"/>
    <w:rsid w:val="00AA200B"/>
    <w:rsid w:val="00AB3853"/>
    <w:rsid w:val="00AC471A"/>
    <w:rsid w:val="00AE6BBF"/>
    <w:rsid w:val="00AF2F79"/>
    <w:rsid w:val="00AF3046"/>
    <w:rsid w:val="00B017AD"/>
    <w:rsid w:val="00B02A6C"/>
    <w:rsid w:val="00B15313"/>
    <w:rsid w:val="00B25974"/>
    <w:rsid w:val="00B41A66"/>
    <w:rsid w:val="00B75BEA"/>
    <w:rsid w:val="00B8695C"/>
    <w:rsid w:val="00B975B2"/>
    <w:rsid w:val="00B97704"/>
    <w:rsid w:val="00BA2844"/>
    <w:rsid w:val="00BB3572"/>
    <w:rsid w:val="00BE735B"/>
    <w:rsid w:val="00BF6469"/>
    <w:rsid w:val="00C04FEF"/>
    <w:rsid w:val="00C24904"/>
    <w:rsid w:val="00C24D29"/>
    <w:rsid w:val="00C33173"/>
    <w:rsid w:val="00C446CA"/>
    <w:rsid w:val="00C45B4A"/>
    <w:rsid w:val="00C51D4D"/>
    <w:rsid w:val="00C52AFF"/>
    <w:rsid w:val="00C54893"/>
    <w:rsid w:val="00C579A3"/>
    <w:rsid w:val="00C63153"/>
    <w:rsid w:val="00CA6803"/>
    <w:rsid w:val="00CC7D0D"/>
    <w:rsid w:val="00CD4FE6"/>
    <w:rsid w:val="00CE0CA4"/>
    <w:rsid w:val="00CE408C"/>
    <w:rsid w:val="00D02153"/>
    <w:rsid w:val="00D07E12"/>
    <w:rsid w:val="00D101F5"/>
    <w:rsid w:val="00D221A8"/>
    <w:rsid w:val="00D22742"/>
    <w:rsid w:val="00D32A4C"/>
    <w:rsid w:val="00D332D1"/>
    <w:rsid w:val="00D8378F"/>
    <w:rsid w:val="00D901F7"/>
    <w:rsid w:val="00DA1014"/>
    <w:rsid w:val="00DA3183"/>
    <w:rsid w:val="00DA4F2A"/>
    <w:rsid w:val="00DB189E"/>
    <w:rsid w:val="00DB3627"/>
    <w:rsid w:val="00DB5679"/>
    <w:rsid w:val="00DC1A57"/>
    <w:rsid w:val="00DC7E32"/>
    <w:rsid w:val="00DE5ED4"/>
    <w:rsid w:val="00E0201C"/>
    <w:rsid w:val="00E136B8"/>
    <w:rsid w:val="00E13FAB"/>
    <w:rsid w:val="00E2498E"/>
    <w:rsid w:val="00E30AAE"/>
    <w:rsid w:val="00E431F7"/>
    <w:rsid w:val="00E43749"/>
    <w:rsid w:val="00E45A96"/>
    <w:rsid w:val="00E4655E"/>
    <w:rsid w:val="00E55C6A"/>
    <w:rsid w:val="00E61310"/>
    <w:rsid w:val="00E67FBE"/>
    <w:rsid w:val="00E7400B"/>
    <w:rsid w:val="00E823E3"/>
    <w:rsid w:val="00EC0331"/>
    <w:rsid w:val="00ED7B16"/>
    <w:rsid w:val="00F02A8B"/>
    <w:rsid w:val="00F0738A"/>
    <w:rsid w:val="00F10FBF"/>
    <w:rsid w:val="00F23A4F"/>
    <w:rsid w:val="00F27C83"/>
    <w:rsid w:val="00F33F66"/>
    <w:rsid w:val="00F37F70"/>
    <w:rsid w:val="00F429D7"/>
    <w:rsid w:val="00F43914"/>
    <w:rsid w:val="00F46ECA"/>
    <w:rsid w:val="00F80CFE"/>
    <w:rsid w:val="00F86D13"/>
    <w:rsid w:val="00F8721F"/>
    <w:rsid w:val="00F947CC"/>
    <w:rsid w:val="794FDBAD"/>
    <w:rsid w:val="7AFE86FF"/>
    <w:rsid w:val="BF7BE09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B2B39"/>
  <w15:docId w15:val="{13136171-D000-4B11-BABC-3FC8E5B5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A8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CommentReference">
    <w:name w:val="annotation reference"/>
    <w:basedOn w:val="DefaultParagraphFont"/>
    <w:uiPriority w:val="99"/>
    <w:unhideWhenUsed/>
    <w:rPr>
      <w:sz w:val="16"/>
      <w:szCs w:val="16"/>
    </w:rPr>
  </w:style>
  <w:style w:type="character" w:styleId="Hyperlink">
    <w:name w:val="Hyperlink"/>
    <w:basedOn w:val="DefaultParagraphFont"/>
    <w:uiPriority w:val="99"/>
    <w:unhideWhenUsed/>
    <w:rPr>
      <w:color w:val="0000FF"/>
      <w:u w:val="single"/>
    </w:rPr>
  </w:style>
  <w:style w:type="character" w:styleId="PageNumber">
    <w:name w:val="page number"/>
    <w:basedOn w:val="DefaultParagraphFont"/>
    <w:uiPriority w:val="99"/>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pPr>
      <w:ind w:left="720"/>
      <w:contextualSpacing/>
    </w:pPr>
    <w:rPr>
      <w:rFonts w:asciiTheme="minorHAnsi" w:eastAsiaTheme="minorEastAsia" w:hAnsiTheme="minorHAnsi" w:cstheme="minorBidi"/>
    </w:rPr>
  </w:style>
  <w:style w:type="character" w:customStyle="1" w:styleId="UnresolvedMention1">
    <w:name w:val="Unresolved Mention1"/>
    <w:basedOn w:val="DefaultParagraphFont"/>
    <w:uiPriority w:val="99"/>
    <w:unhideWhenUsed/>
    <w:rPr>
      <w:color w:val="605E5C"/>
      <w:shd w:val="clear" w:color="auto" w:fill="E1DFDD"/>
    </w:rPr>
  </w:style>
  <w:style w:type="paragraph" w:customStyle="1" w:styleId="Bibliography1">
    <w:name w:val="Bibliography1"/>
    <w:basedOn w:val="Normal"/>
    <w:next w:val="Normal"/>
    <w:uiPriority w:val="37"/>
    <w:unhideWhenUsed/>
    <w:pPr>
      <w:tabs>
        <w:tab w:val="left" w:pos="260"/>
        <w:tab w:val="left" w:pos="380"/>
      </w:tabs>
      <w:spacing w:after="240"/>
      <w:ind w:left="384" w:hanging="384"/>
    </w:pPr>
  </w:style>
  <w:style w:type="paragraph" w:customStyle="1" w:styleId="Revision1">
    <w:name w:val="Revision1"/>
    <w:hidden/>
    <w:uiPriority w:val="99"/>
    <w:semiHidden/>
    <w:rPr>
      <w:rFonts w:ascii="Times New Roman" w:eastAsia="Times New Roman" w:hAnsi="Times New Roman" w:cs="Times New Roman"/>
      <w:sz w:val="24"/>
      <w:szCs w:val="24"/>
      <w:lang w:val="zh-CN"/>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rPr>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customStyle="1" w:styleId="Bibliography2">
    <w:name w:val="Bibliography2"/>
    <w:basedOn w:val="Normal"/>
    <w:next w:val="Normal"/>
    <w:uiPriority w:val="37"/>
    <w:unhideWhenUsed/>
  </w:style>
  <w:style w:type="paragraph" w:styleId="Revision">
    <w:name w:val="Revision"/>
    <w:hidden/>
    <w:uiPriority w:val="99"/>
    <w:unhideWhenUsed/>
    <w:rsid w:val="002913A3"/>
    <w:pPr>
      <w:spacing w:after="0" w:line="240" w:lineRule="auto"/>
    </w:pPr>
    <w:rPr>
      <w:rFonts w:ascii="Times New Roman" w:eastAsia="Times New Roman" w:hAnsi="Times New Roman" w:cs="Times New Roman"/>
      <w:sz w:val="24"/>
      <w:szCs w:val="24"/>
      <w:lang w:val="zh-CN"/>
    </w:rPr>
  </w:style>
  <w:style w:type="paragraph" w:styleId="ListParagraph">
    <w:name w:val="List Paragraph"/>
    <w:basedOn w:val="Normal"/>
    <w:uiPriority w:val="99"/>
    <w:unhideWhenUsed/>
    <w:rsid w:val="00632A63"/>
    <w:pPr>
      <w:ind w:left="720"/>
      <w:contextualSpacing/>
    </w:pPr>
  </w:style>
  <w:style w:type="paragraph" w:styleId="Bibliography">
    <w:name w:val="Bibliography"/>
    <w:basedOn w:val="Normal"/>
    <w:next w:val="Normal"/>
    <w:uiPriority w:val="37"/>
    <w:unhideWhenUsed/>
    <w:rsid w:val="00413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96310">
      <w:bodyDiv w:val="1"/>
      <w:marLeft w:val="0"/>
      <w:marRight w:val="0"/>
      <w:marTop w:val="0"/>
      <w:marBottom w:val="0"/>
      <w:divBdr>
        <w:top w:val="none" w:sz="0" w:space="0" w:color="auto"/>
        <w:left w:val="none" w:sz="0" w:space="0" w:color="auto"/>
        <w:bottom w:val="none" w:sz="0" w:space="0" w:color="auto"/>
        <w:right w:val="none" w:sz="0" w:space="0" w:color="auto"/>
      </w:divBdr>
    </w:div>
    <w:div w:id="991173408">
      <w:bodyDiv w:val="1"/>
      <w:marLeft w:val="0"/>
      <w:marRight w:val="0"/>
      <w:marTop w:val="0"/>
      <w:marBottom w:val="0"/>
      <w:divBdr>
        <w:top w:val="none" w:sz="0" w:space="0" w:color="auto"/>
        <w:left w:val="none" w:sz="0" w:space="0" w:color="auto"/>
        <w:bottom w:val="none" w:sz="0" w:space="0" w:color="auto"/>
        <w:right w:val="none" w:sz="0" w:space="0" w:color="auto"/>
      </w:divBdr>
    </w:div>
    <w:div w:id="1028526267">
      <w:bodyDiv w:val="1"/>
      <w:marLeft w:val="0"/>
      <w:marRight w:val="0"/>
      <w:marTop w:val="0"/>
      <w:marBottom w:val="0"/>
      <w:divBdr>
        <w:top w:val="none" w:sz="0" w:space="0" w:color="auto"/>
        <w:left w:val="none" w:sz="0" w:space="0" w:color="auto"/>
        <w:bottom w:val="none" w:sz="0" w:space="0" w:color="auto"/>
        <w:right w:val="none" w:sz="0" w:space="0" w:color="auto"/>
      </w:divBdr>
    </w:div>
    <w:div w:id="1327854368">
      <w:bodyDiv w:val="1"/>
      <w:marLeft w:val="0"/>
      <w:marRight w:val="0"/>
      <w:marTop w:val="0"/>
      <w:marBottom w:val="0"/>
      <w:divBdr>
        <w:top w:val="none" w:sz="0" w:space="0" w:color="auto"/>
        <w:left w:val="none" w:sz="0" w:space="0" w:color="auto"/>
        <w:bottom w:val="none" w:sz="0" w:space="0" w:color="auto"/>
        <w:right w:val="none" w:sz="0" w:space="0" w:color="auto"/>
      </w:divBdr>
    </w:div>
    <w:div w:id="2005739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15</Pages>
  <Words>3981</Words>
  <Characters>24887</Characters>
  <Application>Microsoft Office Word</Application>
  <DocSecurity>0</DocSecurity>
  <Lines>1598</Lines>
  <Paragraphs>895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Yiwen Fan</dc:creator>
  <cp:lastModifiedBy>Chen, Qiushi</cp:lastModifiedBy>
  <cp:revision>67</cp:revision>
  <dcterms:created xsi:type="dcterms:W3CDTF">2025-07-18T23:01:00Z</dcterms:created>
  <dcterms:modified xsi:type="dcterms:W3CDTF">2026-01-16T02:58:00Z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1033-3.4.1.5291</vt:lpwstr>
  </property>
  <property fmtid="{D5CDD505-2E9C-101B-9397-08002B2CF9AE}" pid="3" name="ZOTERO_PREF_1">
    <vt:lpwstr>&lt;data data-version="3" zotero-version="7.0.29"&gt;&lt;session id="12FyFDva"/&gt;&lt;style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 name="dontAskDelayCitationUpdates" value="true"/&gt;&lt;/prefs&gt;&lt;/data&gt;</vt:lpwstr>
  </property>
</Properties>
</file>