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1B2BDC" w14:textId="57D072C5" w:rsidR="00436009" w:rsidRDefault="0078588C">
      <w:pPr>
        <w:spacing w:before="120" w:after="120" w:line="480" w:lineRule="auto"/>
        <w:rPr>
          <w:b/>
          <w:bCs/>
          <w:sz w:val="22"/>
          <w:szCs w:val="22"/>
          <w:lang w:val="en-US"/>
        </w:rPr>
      </w:pPr>
      <w:r w:rsidRPr="008D66FF">
        <w:rPr>
          <w:rFonts w:hint="eastAsia"/>
          <w:b/>
          <w:bCs/>
          <w:sz w:val="22"/>
          <w:szCs w:val="22"/>
          <w:lang w:val="en-US"/>
        </w:rPr>
        <w:t>PRISMA</w:t>
      </w:r>
      <w:r w:rsidRPr="008D66FF">
        <w:rPr>
          <w:b/>
          <w:bCs/>
          <w:sz w:val="22"/>
          <w:szCs w:val="22"/>
          <w:lang w:val="en-US"/>
        </w:rPr>
        <w:t xml:space="preserve"> 2020 </w:t>
      </w:r>
      <w:r w:rsidRPr="008D66FF">
        <w:rPr>
          <w:rFonts w:hint="eastAsia"/>
          <w:b/>
          <w:bCs/>
          <w:sz w:val="22"/>
          <w:szCs w:val="22"/>
          <w:lang w:val="en-US"/>
        </w:rPr>
        <w:t>Checklist</w:t>
      </w:r>
    </w:p>
    <w:p w14:paraId="72CFD1B8" w14:textId="7FCB6177" w:rsidR="007458F7" w:rsidRPr="008D66FF" w:rsidRDefault="007458F7" w:rsidP="007458F7">
      <w:pPr>
        <w:spacing w:line="480" w:lineRule="auto"/>
        <w:rPr>
          <w:b/>
          <w:bCs/>
          <w:sz w:val="22"/>
          <w:szCs w:val="22"/>
          <w:lang w:val="en-US"/>
        </w:rPr>
      </w:pPr>
      <w:r w:rsidRPr="008D66FF">
        <w:rPr>
          <w:b/>
          <w:bCs/>
          <w:sz w:val="22"/>
          <w:szCs w:val="22"/>
          <w:lang w:val="en-US"/>
        </w:rPr>
        <w:t>Economic Evaluations of Screening and Case-Finding for Chronic Obstructive Pulmonary Disease (COPD): A Systematic Review</w:t>
      </w:r>
    </w:p>
    <w:p w14:paraId="331B2BDE" w14:textId="0414AF58" w:rsidR="00436009" w:rsidRPr="008D66FF" w:rsidRDefault="0078588C" w:rsidP="008D66FF">
      <w:pPr>
        <w:spacing w:before="120" w:after="120" w:line="480" w:lineRule="auto"/>
        <w:rPr>
          <w:sz w:val="22"/>
          <w:szCs w:val="22"/>
          <w:lang w:val="en-US"/>
        </w:rPr>
      </w:pPr>
      <w:r w:rsidRPr="008D66FF">
        <w:rPr>
          <w:sz w:val="22"/>
          <w:szCs w:val="22"/>
          <w:lang w:val="en-US"/>
        </w:rPr>
        <w:t>The review was conducted in accordance with PRISMA guidelines</w:t>
      </w:r>
      <w:r w:rsidRPr="008D66FF">
        <w:rPr>
          <w:sz w:val="22"/>
          <w:szCs w:val="22"/>
        </w:rPr>
        <w:fldChar w:fldCharType="begin"/>
      </w:r>
      <w:r w:rsidRPr="008D66FF">
        <w:rPr>
          <w:sz w:val="22"/>
          <w:szCs w:val="22"/>
          <w:lang w:val="en-US"/>
        </w:rPr>
        <w:instrText xml:space="preserve"> ADDIN ZOTERO_ITEM CSL_CITATION {"citationID":"f5Yyokja","properties":{"formattedCitation":"\\super 1\\nosupersub{}","plainCitation":"1","noteIndex":0},"citationItems":[{"id":2935,"uris":["http://zotero.org/users/8333807/items/9DDK8RMM"],"itemData":{"id":2935,"type":"article-journal","container-title":"Bmj","note":"publisher: British Medical Journal Publishing Group","source":"Google Scholar","title":"Preferred reporting items for systematic reviews and meta-analyses: the PRISMA statement","title-short":"Preferred reporting items for systematic reviews and meta-analyses","URL":"https://www.bmj.com/content/339/bmj.b2535.short","volume":"339","author":[{"family":"Moher","given":"David"},{"family":"Liberati","given":"Alessandro"},{"family":"Tetzlaff","given":"Jennifer"},{"family":"Altman","given":"Douglas G."}],"accessed":{"date-parts":[["2025",7,15]]},"issued":{"date-parts":[["2009"]]}}}],"schema":"https://github.com/citation-style-language/schema/raw/master/csl-citation.json"} </w:instrText>
      </w:r>
      <w:r w:rsidRPr="008D66FF">
        <w:rPr>
          <w:sz w:val="22"/>
          <w:szCs w:val="22"/>
        </w:rPr>
        <w:fldChar w:fldCharType="separate"/>
      </w:r>
      <w:r w:rsidRPr="008D66FF">
        <w:rPr>
          <w:rFonts w:eastAsiaTheme="minorEastAsia"/>
          <w:sz w:val="22"/>
          <w:szCs w:val="22"/>
          <w:vertAlign w:val="superscript"/>
          <w:lang w:val="en-US"/>
        </w:rPr>
        <w:t>1</w:t>
      </w:r>
      <w:r w:rsidRPr="008D66FF">
        <w:rPr>
          <w:sz w:val="22"/>
          <w:szCs w:val="22"/>
        </w:rPr>
        <w:fldChar w:fldCharType="end"/>
      </w:r>
      <w:r w:rsidRPr="008D66FF">
        <w:rPr>
          <w:sz w:val="22"/>
          <w:szCs w:val="22"/>
          <w:lang w:val="en-US"/>
        </w:rPr>
        <w:t xml:space="preserve"> and followed the PRISMA 2020 checklist</w:t>
      </w:r>
      <w:r w:rsidRPr="008D66FF">
        <w:rPr>
          <w:sz w:val="22"/>
          <w:szCs w:val="22"/>
          <w:lang w:val="en-US"/>
        </w:rPr>
        <w:fldChar w:fldCharType="begin"/>
      </w:r>
      <w:r w:rsidRPr="008D66FF">
        <w:rPr>
          <w:sz w:val="22"/>
          <w:szCs w:val="22"/>
          <w:lang w:val="en-US"/>
        </w:rPr>
        <w:instrText xml:space="preserve"> ADDIN ZOTERO_ITEM CSL_CITATION {"citationID":"6rb1QhG6","properties":{"formattedCitation":"\\super 2\\nosupersub{}","plainCitation":"2","noteIndex":0},"citationItems":[{"id":2949,"uris":["http://zotero.org/users/8333807/items/F8V6XR27"],"itemData":{"id":2949,"type":"article-journal","container-title":"bmj","note":"publisher: British Medical Journal Publishing Group","source":"Google Scholar","title":"The PRISMA 2020 statement: an updated guideline for reporting systematic reviews","title-short":"The PRISMA 2020 statement","URL":"https://www.bmj.com/content/372/bmj.n71.short","volume":"372","author":[{"family":"Page","given":"Matthew J."},{"family":"McKenzie","given":"Joanne E."},{"family":"Bossuyt","given":"Patrick M."},{"family":"Boutron","given":"Isabelle"},{"family":"Hoffmann","given":"Tammy C."},{"family":"Mulrow","given":"Cynthia D."},{"family":"Shamseer","given":"Larissa"},{"family":"Tetzlaff","given":"Jennifer M."},{"family":"Akl","given":"Elie A."},{"family":"Brennan","given":"Sue E."}],"accessed":{"date-parts":[["2025",7,22]]},"issued":{"date-parts":[["2021"]]}}}],"schema":"https://github.com/citation-style-language/schema/raw/master/csl-citation.json"} </w:instrText>
      </w:r>
      <w:r w:rsidRPr="008D66FF">
        <w:rPr>
          <w:sz w:val="22"/>
          <w:szCs w:val="22"/>
          <w:lang w:val="en-US"/>
        </w:rPr>
        <w:fldChar w:fldCharType="separate"/>
      </w:r>
      <w:r w:rsidRPr="008D66FF">
        <w:rPr>
          <w:rFonts w:eastAsiaTheme="minorEastAsia"/>
          <w:sz w:val="22"/>
          <w:szCs w:val="22"/>
          <w:vertAlign w:val="superscript"/>
          <w:lang w:val="en-US"/>
        </w:rPr>
        <w:t>2</w:t>
      </w:r>
      <w:r w:rsidRPr="008D66FF">
        <w:rPr>
          <w:sz w:val="22"/>
          <w:szCs w:val="22"/>
          <w:lang w:val="en-US"/>
        </w:rPr>
        <w:fldChar w:fldCharType="end"/>
      </w:r>
      <w:r w:rsidRPr="008D66FF">
        <w:rPr>
          <w:sz w:val="22"/>
          <w:szCs w:val="22"/>
          <w:lang w:val="en-US"/>
        </w:rPr>
        <w:t xml:space="preserve"> for reporting.</w:t>
      </w:r>
    </w:p>
    <w:tbl>
      <w:tblPr>
        <w:tblStyle w:val="TableGrid"/>
        <w:tblW w:w="0" w:type="auto"/>
        <w:tblLook w:val="04A0" w:firstRow="1" w:lastRow="0" w:firstColumn="1" w:lastColumn="0" w:noHBand="0" w:noVBand="1"/>
      </w:tblPr>
      <w:tblGrid>
        <w:gridCol w:w="1555"/>
        <w:gridCol w:w="707"/>
        <w:gridCol w:w="5955"/>
        <w:gridCol w:w="1133"/>
      </w:tblGrid>
      <w:tr w:rsidR="00436009" w:rsidRPr="00890A12" w14:paraId="331B2BE1" w14:textId="77777777" w:rsidTr="00D5732D">
        <w:trPr>
          <w:trHeight w:val="24"/>
        </w:trPr>
        <w:tc>
          <w:tcPr>
            <w:tcW w:w="8217" w:type="dxa"/>
            <w:gridSpan w:val="3"/>
          </w:tcPr>
          <w:p w14:paraId="331B2BDF"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 xml:space="preserve">TITLE </w:t>
            </w:r>
          </w:p>
        </w:tc>
        <w:tc>
          <w:tcPr>
            <w:tcW w:w="1133" w:type="dxa"/>
          </w:tcPr>
          <w:p w14:paraId="331B2BE0" w14:textId="77777777" w:rsidR="00436009" w:rsidRPr="00890A12" w:rsidRDefault="00436009">
            <w:pPr>
              <w:pStyle w:val="Default"/>
              <w:jc w:val="right"/>
              <w:rPr>
                <w:rFonts w:ascii="Times New Roman" w:hAnsi="Times New Roman" w:cs="Times New Roman"/>
                <w:color w:val="auto"/>
                <w:sz w:val="20"/>
                <w:szCs w:val="20"/>
              </w:rPr>
            </w:pPr>
          </w:p>
        </w:tc>
      </w:tr>
      <w:tr w:rsidR="00436009" w:rsidRPr="00890A12" w14:paraId="331B2BE6" w14:textId="77777777" w:rsidTr="00D5732D">
        <w:trPr>
          <w:trHeight w:val="48"/>
        </w:trPr>
        <w:tc>
          <w:tcPr>
            <w:tcW w:w="1555" w:type="dxa"/>
          </w:tcPr>
          <w:p w14:paraId="331B2BE2"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Title </w:t>
            </w:r>
          </w:p>
        </w:tc>
        <w:tc>
          <w:tcPr>
            <w:tcW w:w="707" w:type="dxa"/>
          </w:tcPr>
          <w:p w14:paraId="331B2BE3"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w:t>
            </w:r>
          </w:p>
        </w:tc>
        <w:tc>
          <w:tcPr>
            <w:tcW w:w="5955" w:type="dxa"/>
          </w:tcPr>
          <w:p w14:paraId="331B2BE4"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Identify the report as a systematic review.</w:t>
            </w:r>
          </w:p>
        </w:tc>
        <w:tc>
          <w:tcPr>
            <w:tcW w:w="1133" w:type="dxa"/>
          </w:tcPr>
          <w:p w14:paraId="331B2BE5"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1</w:t>
            </w:r>
          </w:p>
        </w:tc>
      </w:tr>
      <w:tr w:rsidR="00436009" w:rsidRPr="00890A12" w14:paraId="331B2BE9" w14:textId="77777777" w:rsidTr="00D5732D">
        <w:trPr>
          <w:trHeight w:val="24"/>
        </w:trPr>
        <w:tc>
          <w:tcPr>
            <w:tcW w:w="8217" w:type="dxa"/>
            <w:gridSpan w:val="3"/>
          </w:tcPr>
          <w:p w14:paraId="331B2BE7"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 xml:space="preserve">ABSTRACT </w:t>
            </w:r>
          </w:p>
        </w:tc>
        <w:tc>
          <w:tcPr>
            <w:tcW w:w="1133" w:type="dxa"/>
          </w:tcPr>
          <w:p w14:paraId="331B2BE8" w14:textId="77777777" w:rsidR="00436009" w:rsidRPr="00890A12" w:rsidRDefault="00436009">
            <w:pPr>
              <w:pStyle w:val="Default"/>
              <w:jc w:val="right"/>
              <w:rPr>
                <w:rFonts w:ascii="Times New Roman" w:hAnsi="Times New Roman" w:cs="Times New Roman"/>
                <w:color w:val="auto"/>
                <w:sz w:val="20"/>
                <w:szCs w:val="20"/>
              </w:rPr>
            </w:pPr>
          </w:p>
        </w:tc>
      </w:tr>
      <w:tr w:rsidR="00436009" w:rsidRPr="00890A12" w14:paraId="331B2BEE" w14:textId="77777777" w:rsidTr="00D5732D">
        <w:trPr>
          <w:trHeight w:val="48"/>
        </w:trPr>
        <w:tc>
          <w:tcPr>
            <w:tcW w:w="1555" w:type="dxa"/>
          </w:tcPr>
          <w:p w14:paraId="331B2BEA"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Abstract </w:t>
            </w:r>
          </w:p>
        </w:tc>
        <w:tc>
          <w:tcPr>
            <w:tcW w:w="707" w:type="dxa"/>
          </w:tcPr>
          <w:p w14:paraId="331B2BEB"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w:t>
            </w:r>
          </w:p>
        </w:tc>
        <w:tc>
          <w:tcPr>
            <w:tcW w:w="5955" w:type="dxa"/>
          </w:tcPr>
          <w:p w14:paraId="331B2BEC"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See the PRISMA 2020 for Abstracts checklist.</w:t>
            </w:r>
          </w:p>
        </w:tc>
        <w:tc>
          <w:tcPr>
            <w:tcW w:w="1133" w:type="dxa"/>
          </w:tcPr>
          <w:p w14:paraId="331B2BED"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2</w:t>
            </w:r>
          </w:p>
        </w:tc>
      </w:tr>
      <w:tr w:rsidR="00436009" w:rsidRPr="00890A12" w14:paraId="331B2BF1" w14:textId="77777777" w:rsidTr="00D5732D">
        <w:trPr>
          <w:trHeight w:val="24"/>
        </w:trPr>
        <w:tc>
          <w:tcPr>
            <w:tcW w:w="8217" w:type="dxa"/>
            <w:gridSpan w:val="3"/>
          </w:tcPr>
          <w:p w14:paraId="331B2BEF"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 xml:space="preserve">INTRODUCTION </w:t>
            </w:r>
          </w:p>
        </w:tc>
        <w:tc>
          <w:tcPr>
            <w:tcW w:w="1133" w:type="dxa"/>
          </w:tcPr>
          <w:p w14:paraId="331B2BF0" w14:textId="77777777" w:rsidR="00436009" w:rsidRPr="00890A12" w:rsidRDefault="00436009">
            <w:pPr>
              <w:pStyle w:val="Default"/>
              <w:jc w:val="right"/>
              <w:rPr>
                <w:rFonts w:ascii="Times New Roman" w:hAnsi="Times New Roman" w:cs="Times New Roman"/>
                <w:color w:val="auto"/>
                <w:sz w:val="20"/>
                <w:szCs w:val="20"/>
              </w:rPr>
            </w:pPr>
          </w:p>
        </w:tc>
      </w:tr>
      <w:tr w:rsidR="00436009" w:rsidRPr="00890A12" w14:paraId="331B2BF6" w14:textId="77777777" w:rsidTr="00D5732D">
        <w:trPr>
          <w:trHeight w:val="48"/>
        </w:trPr>
        <w:tc>
          <w:tcPr>
            <w:tcW w:w="1555" w:type="dxa"/>
          </w:tcPr>
          <w:p w14:paraId="331B2BF2"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Rationale </w:t>
            </w:r>
          </w:p>
        </w:tc>
        <w:tc>
          <w:tcPr>
            <w:tcW w:w="707" w:type="dxa"/>
          </w:tcPr>
          <w:p w14:paraId="331B2BF3"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3</w:t>
            </w:r>
          </w:p>
        </w:tc>
        <w:tc>
          <w:tcPr>
            <w:tcW w:w="5955" w:type="dxa"/>
          </w:tcPr>
          <w:p w14:paraId="331B2BF4"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the rationale for the review in the context of existing knowledge.</w:t>
            </w:r>
          </w:p>
        </w:tc>
        <w:tc>
          <w:tcPr>
            <w:tcW w:w="1133" w:type="dxa"/>
          </w:tcPr>
          <w:p w14:paraId="331B2BF5" w14:textId="3343D4C3"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4</w:t>
            </w:r>
          </w:p>
        </w:tc>
      </w:tr>
      <w:tr w:rsidR="00436009" w:rsidRPr="00890A12" w14:paraId="331B2BFB" w14:textId="77777777" w:rsidTr="00D5732D">
        <w:trPr>
          <w:trHeight w:val="48"/>
        </w:trPr>
        <w:tc>
          <w:tcPr>
            <w:tcW w:w="1555" w:type="dxa"/>
          </w:tcPr>
          <w:p w14:paraId="331B2BF7"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Objectives </w:t>
            </w:r>
          </w:p>
        </w:tc>
        <w:tc>
          <w:tcPr>
            <w:tcW w:w="707" w:type="dxa"/>
          </w:tcPr>
          <w:p w14:paraId="331B2BF8"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4</w:t>
            </w:r>
          </w:p>
        </w:tc>
        <w:tc>
          <w:tcPr>
            <w:tcW w:w="5955" w:type="dxa"/>
          </w:tcPr>
          <w:p w14:paraId="331B2BF9"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Provide an explicit statement of the objective(s) or question(s) the review addresses.</w:t>
            </w:r>
          </w:p>
        </w:tc>
        <w:tc>
          <w:tcPr>
            <w:tcW w:w="1133" w:type="dxa"/>
          </w:tcPr>
          <w:p w14:paraId="331B2BFA" w14:textId="3657149A"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5</w:t>
            </w:r>
          </w:p>
        </w:tc>
      </w:tr>
      <w:tr w:rsidR="00436009" w:rsidRPr="00890A12" w14:paraId="331B2BFE" w14:textId="77777777" w:rsidTr="00D5732D">
        <w:trPr>
          <w:trHeight w:val="24"/>
        </w:trPr>
        <w:tc>
          <w:tcPr>
            <w:tcW w:w="8217" w:type="dxa"/>
            <w:gridSpan w:val="3"/>
          </w:tcPr>
          <w:p w14:paraId="331B2BFC"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 xml:space="preserve">METHODS </w:t>
            </w:r>
          </w:p>
        </w:tc>
        <w:tc>
          <w:tcPr>
            <w:tcW w:w="1133" w:type="dxa"/>
          </w:tcPr>
          <w:p w14:paraId="331B2BFD" w14:textId="77777777" w:rsidR="00436009" w:rsidRPr="00890A12" w:rsidRDefault="00436009">
            <w:pPr>
              <w:pStyle w:val="Default"/>
              <w:jc w:val="right"/>
              <w:rPr>
                <w:rFonts w:ascii="Times New Roman" w:hAnsi="Times New Roman" w:cs="Times New Roman"/>
                <w:color w:val="auto"/>
                <w:sz w:val="20"/>
                <w:szCs w:val="20"/>
              </w:rPr>
            </w:pPr>
          </w:p>
        </w:tc>
      </w:tr>
      <w:tr w:rsidR="00436009" w:rsidRPr="00890A12" w14:paraId="331B2C03" w14:textId="77777777" w:rsidTr="00D5732D">
        <w:trPr>
          <w:trHeight w:val="48"/>
        </w:trPr>
        <w:tc>
          <w:tcPr>
            <w:tcW w:w="1555" w:type="dxa"/>
          </w:tcPr>
          <w:p w14:paraId="331B2BFF"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Eligibility criteria </w:t>
            </w:r>
          </w:p>
        </w:tc>
        <w:tc>
          <w:tcPr>
            <w:tcW w:w="707" w:type="dxa"/>
          </w:tcPr>
          <w:p w14:paraId="331B2C00"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5</w:t>
            </w:r>
          </w:p>
        </w:tc>
        <w:tc>
          <w:tcPr>
            <w:tcW w:w="5955" w:type="dxa"/>
          </w:tcPr>
          <w:p w14:paraId="331B2C01"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Specify the inclusion and exclusion criteria for the review and how studies were grouped for the syntheses.</w:t>
            </w:r>
          </w:p>
        </w:tc>
        <w:tc>
          <w:tcPr>
            <w:tcW w:w="1133" w:type="dxa"/>
          </w:tcPr>
          <w:p w14:paraId="331B2C02" w14:textId="4C70EDE8"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6</w:t>
            </w:r>
          </w:p>
        </w:tc>
      </w:tr>
      <w:tr w:rsidR="00436009" w:rsidRPr="00890A12" w14:paraId="331B2C08" w14:textId="77777777" w:rsidTr="00D5732D">
        <w:trPr>
          <w:trHeight w:val="191"/>
        </w:trPr>
        <w:tc>
          <w:tcPr>
            <w:tcW w:w="1555" w:type="dxa"/>
          </w:tcPr>
          <w:p w14:paraId="331B2C04"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Information sources </w:t>
            </w:r>
          </w:p>
        </w:tc>
        <w:tc>
          <w:tcPr>
            <w:tcW w:w="707" w:type="dxa"/>
          </w:tcPr>
          <w:p w14:paraId="331B2C05"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6</w:t>
            </w:r>
          </w:p>
        </w:tc>
        <w:tc>
          <w:tcPr>
            <w:tcW w:w="5955" w:type="dxa"/>
          </w:tcPr>
          <w:p w14:paraId="331B2C06"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Specify all databases, registers, websites, organisations, reference lists and other sources searched or consulted to identify studies. Specify the date when each source was last searched or consulted.</w:t>
            </w:r>
          </w:p>
        </w:tc>
        <w:tc>
          <w:tcPr>
            <w:tcW w:w="1133" w:type="dxa"/>
          </w:tcPr>
          <w:p w14:paraId="331B2C07" w14:textId="464C3137"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6</w:t>
            </w:r>
          </w:p>
        </w:tc>
      </w:tr>
      <w:tr w:rsidR="00436009" w:rsidRPr="00890A12" w14:paraId="331B2C0D" w14:textId="77777777" w:rsidTr="00D5732D">
        <w:trPr>
          <w:trHeight w:val="48"/>
        </w:trPr>
        <w:tc>
          <w:tcPr>
            <w:tcW w:w="1555" w:type="dxa"/>
          </w:tcPr>
          <w:p w14:paraId="331B2C09"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Search strategy</w:t>
            </w:r>
          </w:p>
        </w:tc>
        <w:tc>
          <w:tcPr>
            <w:tcW w:w="707" w:type="dxa"/>
          </w:tcPr>
          <w:p w14:paraId="331B2C0A"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7</w:t>
            </w:r>
          </w:p>
        </w:tc>
        <w:tc>
          <w:tcPr>
            <w:tcW w:w="5955" w:type="dxa"/>
          </w:tcPr>
          <w:p w14:paraId="331B2C0B"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the full search strategies for all databases, registers and websites, including any filters and limits used.</w:t>
            </w:r>
          </w:p>
        </w:tc>
        <w:tc>
          <w:tcPr>
            <w:tcW w:w="1133" w:type="dxa"/>
          </w:tcPr>
          <w:p w14:paraId="331B2C0C" w14:textId="079FF21A" w:rsidR="00436009" w:rsidRPr="00890A12" w:rsidRDefault="008D66FF">
            <w:pPr>
              <w:pStyle w:val="Default"/>
              <w:spacing w:before="40" w:after="40"/>
              <w:rPr>
                <w:rFonts w:ascii="Times New Roman" w:hAnsi="Times New Roman" w:cs="Times New Roman"/>
                <w:color w:val="auto"/>
                <w:sz w:val="20"/>
                <w:szCs w:val="20"/>
                <w:lang w:eastAsia="zh-CN"/>
              </w:rPr>
            </w:pPr>
            <w:r w:rsidRPr="00890A12">
              <w:rPr>
                <w:rFonts w:ascii="Times New Roman" w:hAnsi="Times New Roman" w:cs="Times New Roman"/>
                <w:color w:val="auto"/>
                <w:sz w:val="20"/>
                <w:szCs w:val="20"/>
              </w:rPr>
              <w:t>6</w:t>
            </w:r>
            <w:r w:rsidRPr="00890A12">
              <w:rPr>
                <w:rFonts w:ascii="Times New Roman" w:hAnsi="Times New Roman" w:cs="Times New Roman" w:hint="eastAsia"/>
                <w:color w:val="auto"/>
                <w:sz w:val="20"/>
                <w:szCs w:val="20"/>
                <w:lang w:eastAsia="zh-CN"/>
              </w:rPr>
              <w:t>,</w:t>
            </w:r>
            <w:r w:rsidRPr="00890A12">
              <w:rPr>
                <w:rFonts w:ascii="Times New Roman" w:hAnsi="Times New Roman" w:cs="Times New Roman"/>
                <w:color w:val="auto"/>
                <w:sz w:val="20"/>
                <w:szCs w:val="20"/>
                <w:lang w:eastAsia="zh-CN"/>
              </w:rPr>
              <w:t xml:space="preserve"> S1</w:t>
            </w:r>
          </w:p>
        </w:tc>
      </w:tr>
      <w:tr w:rsidR="00436009" w:rsidRPr="00890A12" w14:paraId="331B2C12" w14:textId="77777777" w:rsidTr="00D5732D">
        <w:trPr>
          <w:trHeight w:val="48"/>
        </w:trPr>
        <w:tc>
          <w:tcPr>
            <w:tcW w:w="1555" w:type="dxa"/>
          </w:tcPr>
          <w:p w14:paraId="331B2C0E"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Selection process</w:t>
            </w:r>
          </w:p>
        </w:tc>
        <w:tc>
          <w:tcPr>
            <w:tcW w:w="707" w:type="dxa"/>
          </w:tcPr>
          <w:p w14:paraId="331B2C0F"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8</w:t>
            </w:r>
          </w:p>
        </w:tc>
        <w:tc>
          <w:tcPr>
            <w:tcW w:w="5955" w:type="dxa"/>
          </w:tcPr>
          <w:p w14:paraId="331B2C10"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133" w:type="dxa"/>
          </w:tcPr>
          <w:p w14:paraId="331B2C11" w14:textId="78D4655C"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7</w:t>
            </w:r>
          </w:p>
        </w:tc>
      </w:tr>
      <w:tr w:rsidR="00436009" w:rsidRPr="00890A12" w14:paraId="331B2C17" w14:textId="77777777" w:rsidTr="00D5732D">
        <w:trPr>
          <w:trHeight w:val="152"/>
        </w:trPr>
        <w:tc>
          <w:tcPr>
            <w:tcW w:w="1555" w:type="dxa"/>
          </w:tcPr>
          <w:p w14:paraId="331B2C13"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Data collection process </w:t>
            </w:r>
          </w:p>
        </w:tc>
        <w:tc>
          <w:tcPr>
            <w:tcW w:w="707" w:type="dxa"/>
          </w:tcPr>
          <w:p w14:paraId="331B2C14"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9</w:t>
            </w:r>
          </w:p>
        </w:tc>
        <w:tc>
          <w:tcPr>
            <w:tcW w:w="5955" w:type="dxa"/>
          </w:tcPr>
          <w:p w14:paraId="331B2C15"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133" w:type="dxa"/>
          </w:tcPr>
          <w:p w14:paraId="331B2C16" w14:textId="73A5D97E"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7</w:t>
            </w:r>
          </w:p>
        </w:tc>
      </w:tr>
      <w:tr w:rsidR="00436009" w:rsidRPr="00890A12" w14:paraId="331B2C1C" w14:textId="77777777" w:rsidTr="00D5732D">
        <w:trPr>
          <w:trHeight w:val="48"/>
        </w:trPr>
        <w:tc>
          <w:tcPr>
            <w:tcW w:w="1555" w:type="dxa"/>
            <w:vMerge w:val="restart"/>
          </w:tcPr>
          <w:p w14:paraId="331B2C18"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Data items </w:t>
            </w:r>
          </w:p>
        </w:tc>
        <w:tc>
          <w:tcPr>
            <w:tcW w:w="707" w:type="dxa"/>
          </w:tcPr>
          <w:p w14:paraId="331B2C19"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10a</w:t>
            </w:r>
          </w:p>
        </w:tc>
        <w:tc>
          <w:tcPr>
            <w:tcW w:w="5955" w:type="dxa"/>
          </w:tcPr>
          <w:p w14:paraId="331B2C1A"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133" w:type="dxa"/>
          </w:tcPr>
          <w:p w14:paraId="331B2C1B" w14:textId="2686EAF5"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7-8</w:t>
            </w:r>
          </w:p>
        </w:tc>
      </w:tr>
      <w:tr w:rsidR="00436009" w:rsidRPr="00890A12" w14:paraId="331B2C21" w14:textId="77777777" w:rsidTr="00D5732D">
        <w:trPr>
          <w:trHeight w:val="48"/>
        </w:trPr>
        <w:tc>
          <w:tcPr>
            <w:tcW w:w="1555" w:type="dxa"/>
            <w:vMerge/>
          </w:tcPr>
          <w:p w14:paraId="331B2C1D"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1E"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10b</w:t>
            </w:r>
          </w:p>
        </w:tc>
        <w:tc>
          <w:tcPr>
            <w:tcW w:w="5955" w:type="dxa"/>
          </w:tcPr>
          <w:p w14:paraId="331B2C1F"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List and define all other variables for which data were sought (e.g. participant and intervention characteristics, funding sources). Describe any assumptions made about any missing or unclear information.</w:t>
            </w:r>
          </w:p>
        </w:tc>
        <w:tc>
          <w:tcPr>
            <w:tcW w:w="1133" w:type="dxa"/>
          </w:tcPr>
          <w:p w14:paraId="331B2C20" w14:textId="47CB3F50" w:rsidR="00436009" w:rsidRPr="00890A12" w:rsidRDefault="008D66FF">
            <w:pPr>
              <w:pStyle w:val="Default"/>
              <w:spacing w:before="40" w:after="40"/>
              <w:rPr>
                <w:rFonts w:ascii="Times New Roman" w:eastAsia="SimSun" w:hAnsi="Times New Roman" w:cs="Times New Roman"/>
                <w:color w:val="auto"/>
                <w:sz w:val="20"/>
                <w:szCs w:val="20"/>
                <w:lang w:eastAsia="zh-CN"/>
              </w:rPr>
            </w:pPr>
            <w:r w:rsidRPr="00890A12">
              <w:rPr>
                <w:rFonts w:ascii="Times New Roman" w:eastAsia="SimSun" w:hAnsi="Times New Roman" w:cs="Times New Roman"/>
                <w:color w:val="auto"/>
                <w:sz w:val="20"/>
                <w:szCs w:val="20"/>
              </w:rPr>
              <w:t>7-8</w:t>
            </w:r>
          </w:p>
        </w:tc>
      </w:tr>
      <w:tr w:rsidR="00436009" w:rsidRPr="00890A12" w14:paraId="331B2C26" w14:textId="77777777" w:rsidTr="00D5732D">
        <w:trPr>
          <w:trHeight w:val="48"/>
        </w:trPr>
        <w:tc>
          <w:tcPr>
            <w:tcW w:w="1555" w:type="dxa"/>
          </w:tcPr>
          <w:p w14:paraId="331B2C22"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Study risk of bias assessment</w:t>
            </w:r>
          </w:p>
        </w:tc>
        <w:tc>
          <w:tcPr>
            <w:tcW w:w="707" w:type="dxa"/>
          </w:tcPr>
          <w:p w14:paraId="331B2C23"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11</w:t>
            </w:r>
          </w:p>
        </w:tc>
        <w:tc>
          <w:tcPr>
            <w:tcW w:w="5955" w:type="dxa"/>
          </w:tcPr>
          <w:p w14:paraId="331B2C24"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133" w:type="dxa"/>
          </w:tcPr>
          <w:p w14:paraId="331B2C25" w14:textId="5EC012B7" w:rsidR="00436009" w:rsidRPr="00890A12" w:rsidRDefault="008D66FF">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7</w:t>
            </w:r>
          </w:p>
        </w:tc>
      </w:tr>
      <w:tr w:rsidR="00436009" w:rsidRPr="00890A12" w14:paraId="331B2C2B" w14:textId="77777777" w:rsidTr="00D5732D">
        <w:trPr>
          <w:trHeight w:val="48"/>
        </w:trPr>
        <w:tc>
          <w:tcPr>
            <w:tcW w:w="1555" w:type="dxa"/>
          </w:tcPr>
          <w:p w14:paraId="331B2C27"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Effect measures </w:t>
            </w:r>
          </w:p>
        </w:tc>
        <w:tc>
          <w:tcPr>
            <w:tcW w:w="707" w:type="dxa"/>
          </w:tcPr>
          <w:p w14:paraId="331B2C28"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12</w:t>
            </w:r>
          </w:p>
        </w:tc>
        <w:tc>
          <w:tcPr>
            <w:tcW w:w="5955" w:type="dxa"/>
          </w:tcPr>
          <w:p w14:paraId="331B2C29"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Specify for each outcome the effect measure(s) (e.g. risk ratio, mean difference) used in the synthesis or presentation of results.</w:t>
            </w:r>
          </w:p>
        </w:tc>
        <w:tc>
          <w:tcPr>
            <w:tcW w:w="1133" w:type="dxa"/>
          </w:tcPr>
          <w:p w14:paraId="331B2C2A" w14:textId="2695E39A"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8</w:t>
            </w:r>
          </w:p>
        </w:tc>
      </w:tr>
      <w:tr w:rsidR="00436009" w:rsidRPr="00890A12" w14:paraId="331B2C30" w14:textId="77777777" w:rsidTr="00D5732D">
        <w:trPr>
          <w:trHeight w:val="48"/>
        </w:trPr>
        <w:tc>
          <w:tcPr>
            <w:tcW w:w="1555" w:type="dxa"/>
            <w:vMerge w:val="restart"/>
          </w:tcPr>
          <w:p w14:paraId="331B2C2C"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Synthesis methods</w:t>
            </w:r>
          </w:p>
        </w:tc>
        <w:tc>
          <w:tcPr>
            <w:tcW w:w="707" w:type="dxa"/>
          </w:tcPr>
          <w:p w14:paraId="331B2C2D"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13a</w:t>
            </w:r>
          </w:p>
        </w:tc>
        <w:tc>
          <w:tcPr>
            <w:tcW w:w="5955" w:type="dxa"/>
          </w:tcPr>
          <w:p w14:paraId="331B2C2E"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the processes used to decide which studies were eligible for each synthesis (e.g. tabulating the study intervention characteristics and comparing against the planned groups for each synthesis (item #5)).</w:t>
            </w:r>
          </w:p>
        </w:tc>
        <w:tc>
          <w:tcPr>
            <w:tcW w:w="1133" w:type="dxa"/>
          </w:tcPr>
          <w:p w14:paraId="331B2C2F" w14:textId="19E29D32"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8</w:t>
            </w:r>
          </w:p>
        </w:tc>
      </w:tr>
      <w:tr w:rsidR="00436009" w:rsidRPr="00890A12" w14:paraId="331B2C35" w14:textId="77777777" w:rsidTr="00D5732D">
        <w:trPr>
          <w:trHeight w:val="48"/>
        </w:trPr>
        <w:tc>
          <w:tcPr>
            <w:tcW w:w="1555" w:type="dxa"/>
            <w:vMerge/>
          </w:tcPr>
          <w:p w14:paraId="331B2C31"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32"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13b</w:t>
            </w:r>
          </w:p>
        </w:tc>
        <w:tc>
          <w:tcPr>
            <w:tcW w:w="5955" w:type="dxa"/>
          </w:tcPr>
          <w:p w14:paraId="331B2C33"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methods required to prepare the data for presentation or synthesis, such as handling of missing summary statistics, or data conversions.</w:t>
            </w:r>
          </w:p>
        </w:tc>
        <w:tc>
          <w:tcPr>
            <w:tcW w:w="1133" w:type="dxa"/>
          </w:tcPr>
          <w:p w14:paraId="331B2C34" w14:textId="1A1FED90"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7</w:t>
            </w:r>
          </w:p>
        </w:tc>
      </w:tr>
      <w:tr w:rsidR="00436009" w:rsidRPr="00890A12" w14:paraId="331B2C3A" w14:textId="77777777" w:rsidTr="00D5732D">
        <w:trPr>
          <w:trHeight w:val="48"/>
        </w:trPr>
        <w:tc>
          <w:tcPr>
            <w:tcW w:w="1555" w:type="dxa"/>
            <w:vMerge/>
          </w:tcPr>
          <w:p w14:paraId="331B2C36"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37"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13c</w:t>
            </w:r>
          </w:p>
        </w:tc>
        <w:tc>
          <w:tcPr>
            <w:tcW w:w="5955" w:type="dxa"/>
          </w:tcPr>
          <w:p w14:paraId="331B2C38"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methods used to tabulate or visually display results of individual studies and syntheses.</w:t>
            </w:r>
          </w:p>
        </w:tc>
        <w:tc>
          <w:tcPr>
            <w:tcW w:w="1133" w:type="dxa"/>
          </w:tcPr>
          <w:p w14:paraId="331B2C39"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3F" w14:textId="77777777" w:rsidTr="00D5732D">
        <w:trPr>
          <w:trHeight w:val="48"/>
        </w:trPr>
        <w:tc>
          <w:tcPr>
            <w:tcW w:w="1555" w:type="dxa"/>
            <w:vMerge/>
          </w:tcPr>
          <w:p w14:paraId="331B2C3B"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3C"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13d</w:t>
            </w:r>
          </w:p>
        </w:tc>
        <w:tc>
          <w:tcPr>
            <w:tcW w:w="5955" w:type="dxa"/>
          </w:tcPr>
          <w:p w14:paraId="331B2C3D"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methods used to synthesize results and provide a rationale for the choice(s). If meta-analysis was performed, describe the model(s), method(s) to identify the presence and extent of statistical heterogeneity, and software package(s) used.</w:t>
            </w:r>
          </w:p>
        </w:tc>
        <w:tc>
          <w:tcPr>
            <w:tcW w:w="1133" w:type="dxa"/>
          </w:tcPr>
          <w:p w14:paraId="331B2C3E"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44" w14:textId="77777777" w:rsidTr="00D5732D">
        <w:trPr>
          <w:trHeight w:val="48"/>
        </w:trPr>
        <w:tc>
          <w:tcPr>
            <w:tcW w:w="1555" w:type="dxa"/>
            <w:vMerge/>
          </w:tcPr>
          <w:p w14:paraId="331B2C40"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41"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13e</w:t>
            </w:r>
          </w:p>
        </w:tc>
        <w:tc>
          <w:tcPr>
            <w:tcW w:w="5955" w:type="dxa"/>
          </w:tcPr>
          <w:p w14:paraId="331B2C42"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methods used to explore possible causes of heterogeneity among study results (e.g. subgroup analysis, meta-regression).</w:t>
            </w:r>
          </w:p>
        </w:tc>
        <w:tc>
          <w:tcPr>
            <w:tcW w:w="1133" w:type="dxa"/>
          </w:tcPr>
          <w:p w14:paraId="331B2C43"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49" w14:textId="77777777" w:rsidTr="00D5732D">
        <w:trPr>
          <w:trHeight w:val="50"/>
        </w:trPr>
        <w:tc>
          <w:tcPr>
            <w:tcW w:w="1555" w:type="dxa"/>
            <w:vMerge/>
          </w:tcPr>
          <w:p w14:paraId="331B2C45"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46"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13f</w:t>
            </w:r>
          </w:p>
        </w:tc>
        <w:tc>
          <w:tcPr>
            <w:tcW w:w="5955" w:type="dxa"/>
          </w:tcPr>
          <w:p w14:paraId="331B2C47"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sensitivity analyses conducted to assess robustness of the synthesized results.</w:t>
            </w:r>
          </w:p>
        </w:tc>
        <w:tc>
          <w:tcPr>
            <w:tcW w:w="1133" w:type="dxa"/>
          </w:tcPr>
          <w:p w14:paraId="331B2C48"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4E" w14:textId="77777777" w:rsidTr="00D5732D">
        <w:trPr>
          <w:trHeight w:val="48"/>
        </w:trPr>
        <w:tc>
          <w:tcPr>
            <w:tcW w:w="1555" w:type="dxa"/>
          </w:tcPr>
          <w:p w14:paraId="331B2C4A"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Reporting bias assessment</w:t>
            </w:r>
          </w:p>
        </w:tc>
        <w:tc>
          <w:tcPr>
            <w:tcW w:w="707" w:type="dxa"/>
          </w:tcPr>
          <w:p w14:paraId="331B2C4B"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14</w:t>
            </w:r>
          </w:p>
        </w:tc>
        <w:tc>
          <w:tcPr>
            <w:tcW w:w="5955" w:type="dxa"/>
          </w:tcPr>
          <w:p w14:paraId="331B2C4C"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methods used to assess risk of bias due to missing results in a synthesis (arising from reporting biases).</w:t>
            </w:r>
          </w:p>
        </w:tc>
        <w:tc>
          <w:tcPr>
            <w:tcW w:w="1133" w:type="dxa"/>
          </w:tcPr>
          <w:p w14:paraId="331B2C4D"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53" w14:textId="77777777" w:rsidTr="00D5732D">
        <w:trPr>
          <w:trHeight w:val="48"/>
        </w:trPr>
        <w:tc>
          <w:tcPr>
            <w:tcW w:w="1555" w:type="dxa"/>
          </w:tcPr>
          <w:p w14:paraId="331B2C4F"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Certainty assessment</w:t>
            </w:r>
          </w:p>
        </w:tc>
        <w:tc>
          <w:tcPr>
            <w:tcW w:w="707" w:type="dxa"/>
          </w:tcPr>
          <w:p w14:paraId="331B2C50"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15</w:t>
            </w:r>
          </w:p>
        </w:tc>
        <w:tc>
          <w:tcPr>
            <w:tcW w:w="5955" w:type="dxa"/>
          </w:tcPr>
          <w:p w14:paraId="331B2C51"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any methods used to assess certainty (or confidence) in the body of evidence for an outcome.</w:t>
            </w:r>
          </w:p>
        </w:tc>
        <w:tc>
          <w:tcPr>
            <w:tcW w:w="1133" w:type="dxa"/>
          </w:tcPr>
          <w:p w14:paraId="331B2C52"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56" w14:textId="77777777" w:rsidTr="00D5732D">
        <w:trPr>
          <w:trHeight w:val="24"/>
        </w:trPr>
        <w:tc>
          <w:tcPr>
            <w:tcW w:w="8217" w:type="dxa"/>
            <w:gridSpan w:val="3"/>
          </w:tcPr>
          <w:p w14:paraId="331B2C54"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 xml:space="preserve">RESULTS </w:t>
            </w:r>
          </w:p>
        </w:tc>
        <w:tc>
          <w:tcPr>
            <w:tcW w:w="1133" w:type="dxa"/>
          </w:tcPr>
          <w:p w14:paraId="331B2C55" w14:textId="77777777" w:rsidR="00436009" w:rsidRPr="00890A12" w:rsidRDefault="00436009">
            <w:pPr>
              <w:pStyle w:val="Default"/>
              <w:jc w:val="center"/>
              <w:rPr>
                <w:rFonts w:ascii="Times New Roman" w:hAnsi="Times New Roman" w:cs="Times New Roman"/>
                <w:color w:val="auto"/>
                <w:sz w:val="20"/>
                <w:szCs w:val="20"/>
              </w:rPr>
            </w:pPr>
          </w:p>
        </w:tc>
      </w:tr>
      <w:tr w:rsidR="00436009" w:rsidRPr="00890A12" w14:paraId="331B2C5B" w14:textId="77777777" w:rsidTr="00D5732D">
        <w:trPr>
          <w:trHeight w:val="48"/>
        </w:trPr>
        <w:tc>
          <w:tcPr>
            <w:tcW w:w="1555" w:type="dxa"/>
            <w:vMerge w:val="restart"/>
          </w:tcPr>
          <w:p w14:paraId="331B2C57"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Study selection </w:t>
            </w:r>
          </w:p>
        </w:tc>
        <w:tc>
          <w:tcPr>
            <w:tcW w:w="707" w:type="dxa"/>
          </w:tcPr>
          <w:p w14:paraId="331B2C58"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16a</w:t>
            </w:r>
          </w:p>
        </w:tc>
        <w:tc>
          <w:tcPr>
            <w:tcW w:w="5955" w:type="dxa"/>
          </w:tcPr>
          <w:p w14:paraId="331B2C59"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the results of the search and selection process, from the number of records identified in the search to the number of studies included in the review, ideally using a flow diagram.</w:t>
            </w:r>
          </w:p>
        </w:tc>
        <w:tc>
          <w:tcPr>
            <w:tcW w:w="1133" w:type="dxa"/>
          </w:tcPr>
          <w:p w14:paraId="331B2C5A" w14:textId="2D7C6F16"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8</w:t>
            </w:r>
            <w:r w:rsidR="0078588C" w:rsidRPr="00890A12">
              <w:rPr>
                <w:rFonts w:ascii="Times New Roman" w:hAnsi="Times New Roman" w:cs="Times New Roman"/>
                <w:color w:val="auto"/>
                <w:sz w:val="20"/>
                <w:szCs w:val="20"/>
              </w:rPr>
              <w:t xml:space="preserve">, </w:t>
            </w:r>
            <w:r w:rsidR="0078588C" w:rsidRPr="00890A12">
              <w:rPr>
                <w:rFonts w:ascii="Times New Roman" w:hAnsi="Times New Roman" w:cs="Times New Roman"/>
                <w:color w:val="auto"/>
                <w:sz w:val="20"/>
                <w:szCs w:val="20"/>
                <w:lang w:eastAsia="zh-CN"/>
              </w:rPr>
              <w:t>Figure 1</w:t>
            </w:r>
          </w:p>
        </w:tc>
      </w:tr>
      <w:tr w:rsidR="00436009" w:rsidRPr="00890A12" w14:paraId="331B2C60" w14:textId="77777777" w:rsidTr="00D5732D">
        <w:trPr>
          <w:trHeight w:val="48"/>
        </w:trPr>
        <w:tc>
          <w:tcPr>
            <w:tcW w:w="1555" w:type="dxa"/>
            <w:vMerge/>
          </w:tcPr>
          <w:p w14:paraId="331B2C5C"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5D"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16b</w:t>
            </w:r>
          </w:p>
        </w:tc>
        <w:tc>
          <w:tcPr>
            <w:tcW w:w="5955" w:type="dxa"/>
          </w:tcPr>
          <w:p w14:paraId="331B2C5E"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Cite studies that might appear to meet the inclusion criteria, but which were excluded, and explain why they were excluded.</w:t>
            </w:r>
          </w:p>
        </w:tc>
        <w:tc>
          <w:tcPr>
            <w:tcW w:w="1133" w:type="dxa"/>
          </w:tcPr>
          <w:p w14:paraId="331B2C5F"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65" w14:textId="77777777" w:rsidTr="00D5732D">
        <w:trPr>
          <w:trHeight w:val="103"/>
        </w:trPr>
        <w:tc>
          <w:tcPr>
            <w:tcW w:w="1555" w:type="dxa"/>
          </w:tcPr>
          <w:p w14:paraId="331B2C61"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Study characteristics </w:t>
            </w:r>
          </w:p>
        </w:tc>
        <w:tc>
          <w:tcPr>
            <w:tcW w:w="707" w:type="dxa"/>
          </w:tcPr>
          <w:p w14:paraId="331B2C62"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17</w:t>
            </w:r>
          </w:p>
        </w:tc>
        <w:tc>
          <w:tcPr>
            <w:tcW w:w="5955" w:type="dxa"/>
          </w:tcPr>
          <w:p w14:paraId="331B2C63"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Cite each included study and present its characteristics.</w:t>
            </w:r>
          </w:p>
        </w:tc>
        <w:tc>
          <w:tcPr>
            <w:tcW w:w="1133" w:type="dxa"/>
          </w:tcPr>
          <w:p w14:paraId="331B2C64"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Table 1</w:t>
            </w:r>
          </w:p>
        </w:tc>
      </w:tr>
      <w:tr w:rsidR="00436009" w:rsidRPr="00890A12" w14:paraId="331B2C6A" w14:textId="77777777" w:rsidTr="00D5732D">
        <w:trPr>
          <w:trHeight w:val="48"/>
        </w:trPr>
        <w:tc>
          <w:tcPr>
            <w:tcW w:w="1555" w:type="dxa"/>
          </w:tcPr>
          <w:p w14:paraId="331B2C66"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Risk of bias in studies </w:t>
            </w:r>
          </w:p>
        </w:tc>
        <w:tc>
          <w:tcPr>
            <w:tcW w:w="707" w:type="dxa"/>
          </w:tcPr>
          <w:p w14:paraId="331B2C67"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18</w:t>
            </w:r>
          </w:p>
        </w:tc>
        <w:tc>
          <w:tcPr>
            <w:tcW w:w="5955" w:type="dxa"/>
          </w:tcPr>
          <w:p w14:paraId="331B2C68"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assessments of risk of bias for each included study.</w:t>
            </w:r>
          </w:p>
        </w:tc>
        <w:tc>
          <w:tcPr>
            <w:tcW w:w="1133" w:type="dxa"/>
          </w:tcPr>
          <w:p w14:paraId="331B2C69" w14:textId="463E924B" w:rsidR="00436009" w:rsidRPr="00890A12" w:rsidRDefault="0078588C">
            <w:pPr>
              <w:pStyle w:val="Default"/>
              <w:spacing w:before="40" w:after="40"/>
              <w:rPr>
                <w:rFonts w:ascii="Times New Roman" w:hAnsi="Times New Roman" w:cs="Times New Roman"/>
                <w:color w:val="auto"/>
                <w:sz w:val="20"/>
                <w:szCs w:val="20"/>
                <w:highlight w:val="yellow"/>
              </w:rPr>
            </w:pPr>
            <w:r w:rsidRPr="00890A12">
              <w:rPr>
                <w:rFonts w:ascii="Times New Roman" w:hAnsi="Times New Roman" w:cs="Times New Roman"/>
                <w:color w:val="auto"/>
                <w:sz w:val="20"/>
                <w:szCs w:val="20"/>
                <w:lang w:eastAsia="zh-CN"/>
              </w:rPr>
              <w:t>Table S</w:t>
            </w:r>
            <w:r w:rsidR="00D5732D" w:rsidRPr="00890A12">
              <w:rPr>
                <w:rFonts w:ascii="Times New Roman" w:hAnsi="Times New Roman" w:cs="Times New Roman"/>
                <w:color w:val="auto"/>
                <w:sz w:val="20"/>
                <w:szCs w:val="20"/>
                <w:lang w:eastAsia="zh-CN"/>
              </w:rPr>
              <w:t>6</w:t>
            </w:r>
          </w:p>
        </w:tc>
      </w:tr>
      <w:tr w:rsidR="00436009" w:rsidRPr="00890A12" w14:paraId="331B2C6F" w14:textId="77777777" w:rsidTr="00D5732D">
        <w:trPr>
          <w:trHeight w:val="48"/>
        </w:trPr>
        <w:tc>
          <w:tcPr>
            <w:tcW w:w="1555" w:type="dxa"/>
          </w:tcPr>
          <w:p w14:paraId="331B2C6B"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Results of individual studies </w:t>
            </w:r>
          </w:p>
        </w:tc>
        <w:tc>
          <w:tcPr>
            <w:tcW w:w="707" w:type="dxa"/>
          </w:tcPr>
          <w:p w14:paraId="331B2C6C"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19</w:t>
            </w:r>
          </w:p>
        </w:tc>
        <w:tc>
          <w:tcPr>
            <w:tcW w:w="5955" w:type="dxa"/>
          </w:tcPr>
          <w:p w14:paraId="331B2C6D"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For all outcomes, present, for each study: (a) summary statistics for each group (where appropriate) and (b) an effect estimate and its precision (e.g. confidence/credible interval), ideally using structured </w:t>
            </w:r>
            <w:r w:rsidRPr="00890A12">
              <w:rPr>
                <w:rFonts w:ascii="Times New Roman" w:hAnsi="Times New Roman" w:cs="Times New Roman"/>
                <w:sz w:val="20"/>
                <w:szCs w:val="20"/>
              </w:rPr>
              <w:lastRenderedPageBreak/>
              <w:t>tables or plots.</w:t>
            </w:r>
          </w:p>
        </w:tc>
        <w:tc>
          <w:tcPr>
            <w:tcW w:w="1133" w:type="dxa"/>
          </w:tcPr>
          <w:p w14:paraId="331B2C6E"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lastRenderedPageBreak/>
              <w:t>Table 1</w:t>
            </w:r>
          </w:p>
        </w:tc>
      </w:tr>
      <w:tr w:rsidR="00436009" w:rsidRPr="00890A12" w14:paraId="331B2C74" w14:textId="77777777" w:rsidTr="00D5732D">
        <w:trPr>
          <w:trHeight w:val="48"/>
        </w:trPr>
        <w:tc>
          <w:tcPr>
            <w:tcW w:w="1555" w:type="dxa"/>
            <w:vMerge w:val="restart"/>
          </w:tcPr>
          <w:p w14:paraId="331B2C70"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Results of syntheses</w:t>
            </w:r>
          </w:p>
        </w:tc>
        <w:tc>
          <w:tcPr>
            <w:tcW w:w="707" w:type="dxa"/>
          </w:tcPr>
          <w:p w14:paraId="331B2C71"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20a</w:t>
            </w:r>
          </w:p>
        </w:tc>
        <w:tc>
          <w:tcPr>
            <w:tcW w:w="5955" w:type="dxa"/>
          </w:tcPr>
          <w:p w14:paraId="331B2C72"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For each synthesis, briefly summarise the characteristics and risk of bias among contributing studies.</w:t>
            </w:r>
          </w:p>
        </w:tc>
        <w:tc>
          <w:tcPr>
            <w:tcW w:w="1133" w:type="dxa"/>
          </w:tcPr>
          <w:p w14:paraId="331B2C73" w14:textId="7AE50E83"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9-14</w:t>
            </w:r>
          </w:p>
        </w:tc>
      </w:tr>
      <w:tr w:rsidR="00436009" w:rsidRPr="00890A12" w14:paraId="331B2C79" w14:textId="77777777" w:rsidTr="00D5732D">
        <w:trPr>
          <w:trHeight w:val="203"/>
        </w:trPr>
        <w:tc>
          <w:tcPr>
            <w:tcW w:w="1555" w:type="dxa"/>
            <w:vMerge/>
          </w:tcPr>
          <w:p w14:paraId="331B2C75"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76"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20b</w:t>
            </w:r>
          </w:p>
        </w:tc>
        <w:tc>
          <w:tcPr>
            <w:tcW w:w="5955" w:type="dxa"/>
          </w:tcPr>
          <w:p w14:paraId="331B2C77"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133" w:type="dxa"/>
          </w:tcPr>
          <w:p w14:paraId="331B2C78" w14:textId="69BD57C4"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9-14</w:t>
            </w:r>
          </w:p>
        </w:tc>
      </w:tr>
      <w:tr w:rsidR="00436009" w:rsidRPr="00890A12" w14:paraId="331B2C7E" w14:textId="77777777" w:rsidTr="00D5732D">
        <w:trPr>
          <w:trHeight w:val="48"/>
        </w:trPr>
        <w:tc>
          <w:tcPr>
            <w:tcW w:w="1555" w:type="dxa"/>
            <w:vMerge/>
          </w:tcPr>
          <w:p w14:paraId="331B2C7A"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7B"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20c</w:t>
            </w:r>
          </w:p>
        </w:tc>
        <w:tc>
          <w:tcPr>
            <w:tcW w:w="5955" w:type="dxa"/>
          </w:tcPr>
          <w:p w14:paraId="331B2C7C"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results of all investigations of possible causes of heterogeneity among study results.</w:t>
            </w:r>
          </w:p>
        </w:tc>
        <w:tc>
          <w:tcPr>
            <w:tcW w:w="1133" w:type="dxa"/>
          </w:tcPr>
          <w:p w14:paraId="331B2C7D"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83" w14:textId="77777777" w:rsidTr="00D5732D">
        <w:trPr>
          <w:trHeight w:val="48"/>
        </w:trPr>
        <w:tc>
          <w:tcPr>
            <w:tcW w:w="1555" w:type="dxa"/>
            <w:vMerge/>
          </w:tcPr>
          <w:p w14:paraId="331B2C7F"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80"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20d</w:t>
            </w:r>
          </w:p>
        </w:tc>
        <w:tc>
          <w:tcPr>
            <w:tcW w:w="5955" w:type="dxa"/>
          </w:tcPr>
          <w:p w14:paraId="331B2C81"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results of all sensitivity analyses conducted to assess the robustness of the synthesized results.</w:t>
            </w:r>
          </w:p>
        </w:tc>
        <w:tc>
          <w:tcPr>
            <w:tcW w:w="1133" w:type="dxa"/>
          </w:tcPr>
          <w:p w14:paraId="331B2C82"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88" w14:textId="77777777" w:rsidTr="00D5732D">
        <w:trPr>
          <w:trHeight w:val="48"/>
        </w:trPr>
        <w:tc>
          <w:tcPr>
            <w:tcW w:w="1555" w:type="dxa"/>
          </w:tcPr>
          <w:p w14:paraId="331B2C84"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Reporting biases</w:t>
            </w:r>
          </w:p>
        </w:tc>
        <w:tc>
          <w:tcPr>
            <w:tcW w:w="707" w:type="dxa"/>
          </w:tcPr>
          <w:p w14:paraId="331B2C85"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21</w:t>
            </w:r>
          </w:p>
        </w:tc>
        <w:tc>
          <w:tcPr>
            <w:tcW w:w="5955" w:type="dxa"/>
          </w:tcPr>
          <w:p w14:paraId="331B2C86"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assessments of risk of bias due to missing results (arising from reporting biases) for each synthesis assessed.</w:t>
            </w:r>
          </w:p>
        </w:tc>
        <w:tc>
          <w:tcPr>
            <w:tcW w:w="1133" w:type="dxa"/>
          </w:tcPr>
          <w:p w14:paraId="331B2C87" w14:textId="1C5AF419" w:rsidR="00436009" w:rsidRPr="00890A12" w:rsidRDefault="00D5732D">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8</w:t>
            </w:r>
          </w:p>
        </w:tc>
      </w:tr>
      <w:tr w:rsidR="00436009" w:rsidRPr="00890A12" w14:paraId="331B2C8D" w14:textId="77777777" w:rsidTr="00D5732D">
        <w:trPr>
          <w:trHeight w:val="48"/>
        </w:trPr>
        <w:tc>
          <w:tcPr>
            <w:tcW w:w="1555" w:type="dxa"/>
          </w:tcPr>
          <w:p w14:paraId="331B2C89"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Certainty of evidence </w:t>
            </w:r>
          </w:p>
        </w:tc>
        <w:tc>
          <w:tcPr>
            <w:tcW w:w="707" w:type="dxa"/>
          </w:tcPr>
          <w:p w14:paraId="331B2C8A"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22</w:t>
            </w:r>
          </w:p>
        </w:tc>
        <w:tc>
          <w:tcPr>
            <w:tcW w:w="5955" w:type="dxa"/>
          </w:tcPr>
          <w:p w14:paraId="331B2C8B"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Present assessments of certainty (or confidence) in the body of evidence for each outcome assessed.</w:t>
            </w:r>
          </w:p>
        </w:tc>
        <w:tc>
          <w:tcPr>
            <w:tcW w:w="1133" w:type="dxa"/>
          </w:tcPr>
          <w:p w14:paraId="331B2C8C"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lang w:eastAsia="zh-CN"/>
              </w:rPr>
              <w:t>NA</w:t>
            </w:r>
          </w:p>
        </w:tc>
      </w:tr>
      <w:tr w:rsidR="00436009" w:rsidRPr="00890A12" w14:paraId="331B2C90" w14:textId="77777777" w:rsidTr="00D5732D">
        <w:trPr>
          <w:trHeight w:val="24"/>
        </w:trPr>
        <w:tc>
          <w:tcPr>
            <w:tcW w:w="8217" w:type="dxa"/>
            <w:gridSpan w:val="3"/>
          </w:tcPr>
          <w:p w14:paraId="331B2C8E"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 xml:space="preserve">DISCUSSION </w:t>
            </w:r>
          </w:p>
        </w:tc>
        <w:tc>
          <w:tcPr>
            <w:tcW w:w="1133" w:type="dxa"/>
          </w:tcPr>
          <w:p w14:paraId="331B2C8F" w14:textId="77777777" w:rsidR="00436009" w:rsidRPr="00890A12" w:rsidRDefault="00436009">
            <w:pPr>
              <w:pStyle w:val="Default"/>
              <w:jc w:val="center"/>
              <w:rPr>
                <w:rFonts w:ascii="Times New Roman" w:hAnsi="Times New Roman" w:cs="Times New Roman"/>
                <w:color w:val="auto"/>
                <w:sz w:val="20"/>
                <w:szCs w:val="20"/>
              </w:rPr>
            </w:pPr>
          </w:p>
        </w:tc>
      </w:tr>
      <w:tr w:rsidR="00436009" w:rsidRPr="00890A12" w14:paraId="331B2C95" w14:textId="77777777" w:rsidTr="00D5732D">
        <w:trPr>
          <w:trHeight w:val="48"/>
        </w:trPr>
        <w:tc>
          <w:tcPr>
            <w:tcW w:w="1555" w:type="dxa"/>
            <w:vMerge w:val="restart"/>
          </w:tcPr>
          <w:p w14:paraId="331B2C91"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 xml:space="preserve">Discussion </w:t>
            </w:r>
          </w:p>
        </w:tc>
        <w:tc>
          <w:tcPr>
            <w:tcW w:w="707" w:type="dxa"/>
          </w:tcPr>
          <w:p w14:paraId="331B2C92"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23a</w:t>
            </w:r>
          </w:p>
        </w:tc>
        <w:tc>
          <w:tcPr>
            <w:tcW w:w="5955" w:type="dxa"/>
          </w:tcPr>
          <w:p w14:paraId="331B2C93"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Provide a general interpretation of the results in the context of other evidence.</w:t>
            </w:r>
          </w:p>
        </w:tc>
        <w:tc>
          <w:tcPr>
            <w:tcW w:w="1133" w:type="dxa"/>
          </w:tcPr>
          <w:p w14:paraId="331B2C94" w14:textId="5B87BEBD"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14-16</w:t>
            </w:r>
          </w:p>
        </w:tc>
      </w:tr>
      <w:tr w:rsidR="00436009" w:rsidRPr="00890A12" w14:paraId="331B2C9A" w14:textId="77777777" w:rsidTr="00D5732D">
        <w:trPr>
          <w:trHeight w:val="48"/>
        </w:trPr>
        <w:tc>
          <w:tcPr>
            <w:tcW w:w="1555" w:type="dxa"/>
            <w:vMerge/>
          </w:tcPr>
          <w:p w14:paraId="331B2C96"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97"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23b</w:t>
            </w:r>
          </w:p>
        </w:tc>
        <w:tc>
          <w:tcPr>
            <w:tcW w:w="5955" w:type="dxa"/>
          </w:tcPr>
          <w:p w14:paraId="331B2C98"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Discuss any limitations of the evidence included in the review.</w:t>
            </w:r>
          </w:p>
        </w:tc>
        <w:tc>
          <w:tcPr>
            <w:tcW w:w="1133" w:type="dxa"/>
          </w:tcPr>
          <w:p w14:paraId="331B2C99" w14:textId="743BD772"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17-18, 20</w:t>
            </w:r>
          </w:p>
        </w:tc>
      </w:tr>
      <w:tr w:rsidR="00436009" w:rsidRPr="00890A12" w14:paraId="331B2C9F" w14:textId="77777777" w:rsidTr="00D5732D">
        <w:trPr>
          <w:trHeight w:val="48"/>
        </w:trPr>
        <w:tc>
          <w:tcPr>
            <w:tcW w:w="1555" w:type="dxa"/>
            <w:vMerge/>
          </w:tcPr>
          <w:p w14:paraId="331B2C9B"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9C"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23c</w:t>
            </w:r>
          </w:p>
        </w:tc>
        <w:tc>
          <w:tcPr>
            <w:tcW w:w="5955" w:type="dxa"/>
          </w:tcPr>
          <w:p w14:paraId="331B2C9D"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Discuss any limitations of the review processes used.</w:t>
            </w:r>
          </w:p>
        </w:tc>
        <w:tc>
          <w:tcPr>
            <w:tcW w:w="1133" w:type="dxa"/>
          </w:tcPr>
          <w:p w14:paraId="331B2C9E" w14:textId="7A25FA03"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20</w:t>
            </w:r>
          </w:p>
        </w:tc>
      </w:tr>
      <w:tr w:rsidR="00436009" w:rsidRPr="00890A12" w14:paraId="331B2CA4" w14:textId="77777777" w:rsidTr="00D5732D">
        <w:trPr>
          <w:trHeight w:val="48"/>
        </w:trPr>
        <w:tc>
          <w:tcPr>
            <w:tcW w:w="1555" w:type="dxa"/>
            <w:vMerge/>
          </w:tcPr>
          <w:p w14:paraId="331B2CA0"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A1"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23d</w:t>
            </w:r>
          </w:p>
        </w:tc>
        <w:tc>
          <w:tcPr>
            <w:tcW w:w="5955" w:type="dxa"/>
          </w:tcPr>
          <w:p w14:paraId="331B2CA2"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Discuss implications of the results for practice, policy, and future research.</w:t>
            </w:r>
          </w:p>
        </w:tc>
        <w:tc>
          <w:tcPr>
            <w:tcW w:w="1133" w:type="dxa"/>
          </w:tcPr>
          <w:p w14:paraId="331B2CA3" w14:textId="5E0397B0"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21</w:t>
            </w:r>
          </w:p>
        </w:tc>
      </w:tr>
      <w:tr w:rsidR="00436009" w:rsidRPr="00890A12" w14:paraId="331B2CA7" w14:textId="77777777" w:rsidTr="00D5732D">
        <w:trPr>
          <w:trHeight w:val="24"/>
        </w:trPr>
        <w:tc>
          <w:tcPr>
            <w:tcW w:w="8217" w:type="dxa"/>
            <w:gridSpan w:val="3"/>
          </w:tcPr>
          <w:p w14:paraId="331B2CA5" w14:textId="77777777" w:rsidR="00436009" w:rsidRPr="00890A12" w:rsidRDefault="0078588C">
            <w:pPr>
              <w:pStyle w:val="Default"/>
              <w:rPr>
                <w:rFonts w:ascii="Times New Roman" w:hAnsi="Times New Roman" w:cs="Times New Roman"/>
                <w:sz w:val="20"/>
                <w:szCs w:val="20"/>
              </w:rPr>
            </w:pPr>
            <w:r w:rsidRPr="00890A12">
              <w:rPr>
                <w:rFonts w:ascii="Times New Roman" w:hAnsi="Times New Roman" w:cs="Times New Roman"/>
                <w:b/>
                <w:bCs/>
                <w:sz w:val="20"/>
                <w:szCs w:val="20"/>
              </w:rPr>
              <w:t>OTHER INFORMATION</w:t>
            </w:r>
          </w:p>
        </w:tc>
        <w:tc>
          <w:tcPr>
            <w:tcW w:w="1133" w:type="dxa"/>
          </w:tcPr>
          <w:p w14:paraId="331B2CA6" w14:textId="77777777" w:rsidR="00436009" w:rsidRPr="00890A12" w:rsidRDefault="00436009">
            <w:pPr>
              <w:pStyle w:val="Default"/>
              <w:jc w:val="center"/>
              <w:rPr>
                <w:rFonts w:ascii="Times New Roman" w:hAnsi="Times New Roman" w:cs="Times New Roman"/>
                <w:color w:val="auto"/>
                <w:sz w:val="20"/>
                <w:szCs w:val="20"/>
              </w:rPr>
            </w:pPr>
          </w:p>
        </w:tc>
      </w:tr>
      <w:tr w:rsidR="00436009" w:rsidRPr="00890A12" w14:paraId="331B2CAC" w14:textId="77777777" w:rsidTr="00D5732D">
        <w:trPr>
          <w:trHeight w:val="48"/>
        </w:trPr>
        <w:tc>
          <w:tcPr>
            <w:tcW w:w="1555" w:type="dxa"/>
            <w:vMerge w:val="restart"/>
          </w:tcPr>
          <w:p w14:paraId="331B2CA8"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Registration and protocol</w:t>
            </w:r>
          </w:p>
        </w:tc>
        <w:tc>
          <w:tcPr>
            <w:tcW w:w="707" w:type="dxa"/>
          </w:tcPr>
          <w:p w14:paraId="331B2CA9"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24a</w:t>
            </w:r>
          </w:p>
        </w:tc>
        <w:tc>
          <w:tcPr>
            <w:tcW w:w="5955" w:type="dxa"/>
          </w:tcPr>
          <w:p w14:paraId="331B2CAA"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Provide registration information for the review, including register name and registration number, or state that the review was not registered.</w:t>
            </w:r>
          </w:p>
        </w:tc>
        <w:tc>
          <w:tcPr>
            <w:tcW w:w="1133" w:type="dxa"/>
          </w:tcPr>
          <w:p w14:paraId="331B2CAB" w14:textId="6E04273E"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5</w:t>
            </w:r>
          </w:p>
        </w:tc>
      </w:tr>
      <w:tr w:rsidR="00436009" w:rsidRPr="00890A12" w14:paraId="331B2CB1" w14:textId="77777777" w:rsidTr="00D5732D">
        <w:trPr>
          <w:trHeight w:val="57"/>
        </w:trPr>
        <w:tc>
          <w:tcPr>
            <w:tcW w:w="1555" w:type="dxa"/>
            <w:vMerge/>
          </w:tcPr>
          <w:p w14:paraId="331B2CAD"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AE"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24b</w:t>
            </w:r>
          </w:p>
        </w:tc>
        <w:tc>
          <w:tcPr>
            <w:tcW w:w="5955" w:type="dxa"/>
          </w:tcPr>
          <w:p w14:paraId="331B2CAF"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Indicate where the review protocol can be accessed, or state that a protocol was not prepared.</w:t>
            </w:r>
          </w:p>
        </w:tc>
        <w:tc>
          <w:tcPr>
            <w:tcW w:w="1133" w:type="dxa"/>
          </w:tcPr>
          <w:p w14:paraId="331B2CB0" w14:textId="4B345EF0"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5</w:t>
            </w:r>
          </w:p>
        </w:tc>
      </w:tr>
      <w:tr w:rsidR="00436009" w:rsidRPr="00890A12" w14:paraId="331B2CB6" w14:textId="77777777" w:rsidTr="00D5732D">
        <w:trPr>
          <w:trHeight w:val="48"/>
        </w:trPr>
        <w:tc>
          <w:tcPr>
            <w:tcW w:w="1555" w:type="dxa"/>
            <w:vMerge/>
          </w:tcPr>
          <w:p w14:paraId="331B2CB2" w14:textId="77777777" w:rsidR="00436009" w:rsidRPr="00890A12" w:rsidRDefault="00436009">
            <w:pPr>
              <w:pStyle w:val="Default"/>
              <w:spacing w:before="40" w:after="40"/>
              <w:rPr>
                <w:rFonts w:ascii="Times New Roman" w:hAnsi="Times New Roman" w:cs="Times New Roman"/>
                <w:sz w:val="20"/>
                <w:szCs w:val="20"/>
              </w:rPr>
            </w:pPr>
          </w:p>
        </w:tc>
        <w:tc>
          <w:tcPr>
            <w:tcW w:w="707" w:type="dxa"/>
          </w:tcPr>
          <w:p w14:paraId="331B2CB3"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24c</w:t>
            </w:r>
          </w:p>
        </w:tc>
        <w:tc>
          <w:tcPr>
            <w:tcW w:w="5955" w:type="dxa"/>
          </w:tcPr>
          <w:p w14:paraId="331B2CB4"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and explain any amendments to information provided at registration or in the protocol.</w:t>
            </w:r>
          </w:p>
        </w:tc>
        <w:tc>
          <w:tcPr>
            <w:tcW w:w="1133" w:type="dxa"/>
          </w:tcPr>
          <w:p w14:paraId="331B2CB5" w14:textId="77777777"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NA</w:t>
            </w:r>
          </w:p>
        </w:tc>
      </w:tr>
      <w:tr w:rsidR="00436009" w:rsidRPr="00890A12" w14:paraId="331B2CBB" w14:textId="77777777" w:rsidTr="00D5732D">
        <w:trPr>
          <w:trHeight w:val="48"/>
        </w:trPr>
        <w:tc>
          <w:tcPr>
            <w:tcW w:w="1555" w:type="dxa"/>
          </w:tcPr>
          <w:p w14:paraId="331B2CB7"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Support</w:t>
            </w:r>
          </w:p>
        </w:tc>
        <w:tc>
          <w:tcPr>
            <w:tcW w:w="707" w:type="dxa"/>
          </w:tcPr>
          <w:p w14:paraId="331B2CB8"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25</w:t>
            </w:r>
          </w:p>
        </w:tc>
        <w:tc>
          <w:tcPr>
            <w:tcW w:w="5955" w:type="dxa"/>
          </w:tcPr>
          <w:p w14:paraId="331B2CB9"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Describe sources of financial or non-financial support for the review, and the role of the funders or sponsors in the review.</w:t>
            </w:r>
          </w:p>
        </w:tc>
        <w:tc>
          <w:tcPr>
            <w:tcW w:w="1133" w:type="dxa"/>
          </w:tcPr>
          <w:p w14:paraId="331B2CBA" w14:textId="2FEDF0B5" w:rsidR="00436009" w:rsidRPr="00890A12" w:rsidRDefault="00FA6939">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22</w:t>
            </w:r>
          </w:p>
        </w:tc>
      </w:tr>
      <w:tr w:rsidR="00436009" w:rsidRPr="00890A12" w14:paraId="331B2CC0" w14:textId="77777777" w:rsidTr="00D5732D">
        <w:trPr>
          <w:trHeight w:val="48"/>
        </w:trPr>
        <w:tc>
          <w:tcPr>
            <w:tcW w:w="1555" w:type="dxa"/>
          </w:tcPr>
          <w:p w14:paraId="331B2CBC"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Competing interests</w:t>
            </w:r>
          </w:p>
        </w:tc>
        <w:tc>
          <w:tcPr>
            <w:tcW w:w="707" w:type="dxa"/>
          </w:tcPr>
          <w:p w14:paraId="331B2CBD"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26</w:t>
            </w:r>
          </w:p>
        </w:tc>
        <w:tc>
          <w:tcPr>
            <w:tcW w:w="5955" w:type="dxa"/>
          </w:tcPr>
          <w:p w14:paraId="331B2CBE"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Declare any competing interests of review authors.</w:t>
            </w:r>
          </w:p>
        </w:tc>
        <w:tc>
          <w:tcPr>
            <w:tcW w:w="1133" w:type="dxa"/>
          </w:tcPr>
          <w:p w14:paraId="331B2CBF" w14:textId="3F48C01E"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2</w:t>
            </w:r>
            <w:r w:rsidR="00FA6939" w:rsidRPr="00890A12">
              <w:rPr>
                <w:rFonts w:ascii="Times New Roman" w:hAnsi="Times New Roman" w:cs="Times New Roman"/>
                <w:color w:val="auto"/>
                <w:sz w:val="20"/>
                <w:szCs w:val="20"/>
              </w:rPr>
              <w:t>3</w:t>
            </w:r>
          </w:p>
        </w:tc>
      </w:tr>
      <w:tr w:rsidR="00436009" w:rsidRPr="00890A12" w14:paraId="331B2CC5" w14:textId="77777777" w:rsidTr="00D5732D">
        <w:trPr>
          <w:trHeight w:val="219"/>
        </w:trPr>
        <w:tc>
          <w:tcPr>
            <w:tcW w:w="1555" w:type="dxa"/>
          </w:tcPr>
          <w:p w14:paraId="331B2CC1"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Availability of data, code and other materials</w:t>
            </w:r>
          </w:p>
        </w:tc>
        <w:tc>
          <w:tcPr>
            <w:tcW w:w="707" w:type="dxa"/>
          </w:tcPr>
          <w:p w14:paraId="331B2CC2" w14:textId="77777777" w:rsidR="00436009" w:rsidRPr="00890A12" w:rsidRDefault="0078588C">
            <w:pPr>
              <w:pStyle w:val="Default"/>
              <w:spacing w:before="40" w:after="40"/>
              <w:jc w:val="right"/>
              <w:rPr>
                <w:rFonts w:ascii="Times New Roman" w:hAnsi="Times New Roman" w:cs="Times New Roman"/>
                <w:sz w:val="20"/>
                <w:szCs w:val="20"/>
              </w:rPr>
            </w:pPr>
            <w:r w:rsidRPr="00890A12">
              <w:rPr>
                <w:rFonts w:ascii="Times New Roman" w:hAnsi="Times New Roman" w:cs="Times New Roman"/>
                <w:sz w:val="20"/>
                <w:szCs w:val="20"/>
              </w:rPr>
              <w:t>27</w:t>
            </w:r>
          </w:p>
        </w:tc>
        <w:tc>
          <w:tcPr>
            <w:tcW w:w="5955" w:type="dxa"/>
          </w:tcPr>
          <w:p w14:paraId="331B2CC3" w14:textId="77777777" w:rsidR="00436009" w:rsidRPr="00890A12" w:rsidRDefault="0078588C">
            <w:pPr>
              <w:pStyle w:val="Default"/>
              <w:spacing w:before="40" w:after="40"/>
              <w:rPr>
                <w:rFonts w:ascii="Times New Roman" w:hAnsi="Times New Roman" w:cs="Times New Roman"/>
                <w:sz w:val="20"/>
                <w:szCs w:val="20"/>
              </w:rPr>
            </w:pPr>
            <w:r w:rsidRPr="00890A12">
              <w:rPr>
                <w:rFonts w:ascii="Times New Roman" w:hAnsi="Times New Roman" w:cs="Times New Roman"/>
                <w:sz w:val="20"/>
                <w:szCs w:val="20"/>
              </w:rPr>
              <w:t>Report which of the following are publicly available and where they can be found: template data collection forms; data extracted from included studies; data used for all analyses; analytic code; any other materials used in the review.</w:t>
            </w:r>
          </w:p>
        </w:tc>
        <w:tc>
          <w:tcPr>
            <w:tcW w:w="1133" w:type="dxa"/>
          </w:tcPr>
          <w:p w14:paraId="331B2CC4" w14:textId="29F775BD" w:rsidR="00436009" w:rsidRPr="00890A12" w:rsidRDefault="0078588C">
            <w:pPr>
              <w:pStyle w:val="Default"/>
              <w:spacing w:before="40" w:after="40"/>
              <w:rPr>
                <w:rFonts w:ascii="Times New Roman" w:hAnsi="Times New Roman" w:cs="Times New Roman"/>
                <w:color w:val="auto"/>
                <w:sz w:val="20"/>
                <w:szCs w:val="20"/>
              </w:rPr>
            </w:pPr>
            <w:r w:rsidRPr="00890A12">
              <w:rPr>
                <w:rFonts w:ascii="Times New Roman" w:hAnsi="Times New Roman" w:cs="Times New Roman"/>
                <w:color w:val="auto"/>
                <w:sz w:val="20"/>
                <w:szCs w:val="20"/>
              </w:rPr>
              <w:t>2</w:t>
            </w:r>
            <w:r w:rsidR="00FA6939" w:rsidRPr="00890A12">
              <w:rPr>
                <w:rFonts w:ascii="Times New Roman" w:hAnsi="Times New Roman" w:cs="Times New Roman"/>
                <w:color w:val="auto"/>
                <w:sz w:val="20"/>
                <w:szCs w:val="20"/>
              </w:rPr>
              <w:t>3</w:t>
            </w:r>
          </w:p>
        </w:tc>
      </w:tr>
    </w:tbl>
    <w:p w14:paraId="331B2CC6" w14:textId="38CC1A46" w:rsidR="00436009" w:rsidRDefault="00436009">
      <w:pPr>
        <w:spacing w:before="120" w:after="120" w:line="480" w:lineRule="auto"/>
        <w:rPr>
          <w:sz w:val="22"/>
          <w:szCs w:val="22"/>
          <w:lang w:val="en-US"/>
        </w:rPr>
      </w:pPr>
    </w:p>
    <w:p w14:paraId="0918BA96" w14:textId="77777777" w:rsidR="00890A12" w:rsidRPr="008D66FF" w:rsidRDefault="00890A12">
      <w:pPr>
        <w:spacing w:before="120" w:after="120" w:line="480" w:lineRule="auto"/>
        <w:rPr>
          <w:sz w:val="22"/>
          <w:szCs w:val="22"/>
          <w:lang w:val="en-US"/>
        </w:rPr>
      </w:pPr>
    </w:p>
    <w:p w14:paraId="331B2FF4" w14:textId="2FDCB82E" w:rsidR="00436009" w:rsidRPr="008D66FF" w:rsidRDefault="0078588C">
      <w:pPr>
        <w:rPr>
          <w:b/>
          <w:bCs/>
          <w:sz w:val="22"/>
          <w:szCs w:val="22"/>
          <w:lang w:val="en-US"/>
        </w:rPr>
      </w:pPr>
      <w:r w:rsidRPr="008D66FF">
        <w:rPr>
          <w:b/>
          <w:bCs/>
          <w:sz w:val="22"/>
          <w:szCs w:val="22"/>
          <w:lang w:val="en-US"/>
        </w:rPr>
        <w:lastRenderedPageBreak/>
        <w:t>REFERENCES</w:t>
      </w:r>
    </w:p>
    <w:p w14:paraId="23F1538C" w14:textId="77777777" w:rsidR="00116111" w:rsidRPr="008D66FF" w:rsidRDefault="0078588C" w:rsidP="00116111">
      <w:pPr>
        <w:pStyle w:val="Bibliography"/>
        <w:rPr>
          <w:rFonts w:eastAsiaTheme="minorEastAsia"/>
          <w:sz w:val="22"/>
          <w:szCs w:val="22"/>
          <w:lang w:val="en-US"/>
        </w:rPr>
      </w:pPr>
      <w:r w:rsidRPr="008D66FF">
        <w:rPr>
          <w:b/>
          <w:bCs/>
          <w:sz w:val="22"/>
          <w:szCs w:val="22"/>
          <w:lang w:val="en-US"/>
        </w:rPr>
        <w:fldChar w:fldCharType="begin"/>
      </w:r>
      <w:r w:rsidR="00116111" w:rsidRPr="008D66FF">
        <w:rPr>
          <w:b/>
          <w:bCs/>
          <w:sz w:val="22"/>
          <w:szCs w:val="22"/>
          <w:lang w:val="en-US"/>
        </w:rPr>
        <w:instrText xml:space="preserve"> ADDIN ZOTERO_BIBL {"uncited":[],"omitted":[],"custom":[]} CSL_BIBLIOGRAPHY </w:instrText>
      </w:r>
      <w:r w:rsidRPr="008D66FF">
        <w:rPr>
          <w:b/>
          <w:bCs/>
          <w:sz w:val="22"/>
          <w:szCs w:val="22"/>
          <w:lang w:val="en-US"/>
        </w:rPr>
        <w:fldChar w:fldCharType="separate"/>
      </w:r>
      <w:r w:rsidR="00116111" w:rsidRPr="008D66FF">
        <w:rPr>
          <w:rFonts w:eastAsiaTheme="minorEastAsia"/>
          <w:sz w:val="22"/>
          <w:szCs w:val="22"/>
          <w:lang w:val="en-US"/>
        </w:rPr>
        <w:t>1.</w:t>
      </w:r>
      <w:r w:rsidR="00116111" w:rsidRPr="008D66FF">
        <w:rPr>
          <w:rFonts w:eastAsiaTheme="minorEastAsia"/>
          <w:sz w:val="22"/>
          <w:szCs w:val="22"/>
          <w:lang w:val="en-US"/>
        </w:rPr>
        <w:tab/>
        <w:t xml:space="preserve">Moher D, Liberati A, Tetzlaff J, Altman DG. Preferred reporting items for systematic reviews and meta-analyses: the PRISMA statement. </w:t>
      </w:r>
      <w:r w:rsidR="00116111" w:rsidRPr="008D66FF">
        <w:rPr>
          <w:rFonts w:eastAsiaTheme="minorEastAsia"/>
          <w:i/>
          <w:iCs/>
          <w:sz w:val="22"/>
          <w:szCs w:val="22"/>
          <w:lang w:val="en-US"/>
        </w:rPr>
        <w:t>Bmj</w:t>
      </w:r>
      <w:r w:rsidR="00116111" w:rsidRPr="008D66FF">
        <w:rPr>
          <w:rFonts w:eastAsiaTheme="minorEastAsia"/>
          <w:sz w:val="22"/>
          <w:szCs w:val="22"/>
          <w:lang w:val="en-US"/>
        </w:rPr>
        <w:t>. 2009;339. Accessed July 15, 2025. https://www.bmj.com/content/339/bmj.b2535.short</w:t>
      </w:r>
    </w:p>
    <w:p w14:paraId="7C1ED78A" w14:textId="77777777" w:rsidR="00116111" w:rsidRPr="008D66FF" w:rsidRDefault="00116111" w:rsidP="00116111">
      <w:pPr>
        <w:pStyle w:val="Bibliography"/>
        <w:rPr>
          <w:rFonts w:eastAsiaTheme="minorEastAsia"/>
          <w:sz w:val="22"/>
          <w:szCs w:val="22"/>
          <w:lang w:val="en-US"/>
        </w:rPr>
      </w:pPr>
      <w:r w:rsidRPr="008D66FF">
        <w:rPr>
          <w:rFonts w:eastAsiaTheme="minorEastAsia"/>
          <w:sz w:val="22"/>
          <w:szCs w:val="22"/>
          <w:lang w:val="en-US"/>
        </w:rPr>
        <w:t>2.</w:t>
      </w:r>
      <w:r w:rsidRPr="008D66FF">
        <w:rPr>
          <w:rFonts w:eastAsiaTheme="minorEastAsia"/>
          <w:sz w:val="22"/>
          <w:szCs w:val="22"/>
          <w:lang w:val="en-US"/>
        </w:rPr>
        <w:tab/>
        <w:t xml:space="preserve">Page MJ, McKenzie JE, Bossuyt PM, et al. The PRISMA 2020 statement: an updated guideline for reporting systematic reviews. </w:t>
      </w:r>
      <w:r w:rsidRPr="008D66FF">
        <w:rPr>
          <w:rFonts w:eastAsiaTheme="minorEastAsia"/>
          <w:i/>
          <w:iCs/>
          <w:sz w:val="22"/>
          <w:szCs w:val="22"/>
          <w:lang w:val="en-US"/>
        </w:rPr>
        <w:t>bmj</w:t>
      </w:r>
      <w:r w:rsidRPr="008D66FF">
        <w:rPr>
          <w:rFonts w:eastAsiaTheme="minorEastAsia"/>
          <w:sz w:val="22"/>
          <w:szCs w:val="22"/>
          <w:lang w:val="en-US"/>
        </w:rPr>
        <w:t>. 2021;372. Accessed July 22, 2025. https://www.bmj.com/content/372/bmj.n71.short</w:t>
      </w:r>
    </w:p>
    <w:p w14:paraId="331B3010" w14:textId="463FB418" w:rsidR="00436009" w:rsidRPr="008D66FF" w:rsidRDefault="0078588C" w:rsidP="00116111">
      <w:pPr>
        <w:pStyle w:val="Bibliography2"/>
        <w:rPr>
          <w:b/>
          <w:bCs/>
          <w:sz w:val="22"/>
          <w:szCs w:val="22"/>
          <w:lang w:val="en-US"/>
        </w:rPr>
      </w:pPr>
      <w:r w:rsidRPr="008D66FF">
        <w:rPr>
          <w:b/>
          <w:bCs/>
          <w:sz w:val="22"/>
          <w:szCs w:val="22"/>
          <w:lang w:val="en-US"/>
        </w:rPr>
        <w:fldChar w:fldCharType="end"/>
      </w:r>
    </w:p>
    <w:p w14:paraId="331B3011" w14:textId="77777777" w:rsidR="00436009" w:rsidRDefault="00436009">
      <w:pPr>
        <w:rPr>
          <w:lang w:val="en-US"/>
        </w:rPr>
      </w:pPr>
    </w:p>
    <w:sectPr w:rsidR="00436009">
      <w:footerReference w:type="even" r:id="rId8"/>
      <w:footerReference w:type="default" r:id="rId9"/>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7374A" w14:textId="77777777" w:rsidR="00B603BF" w:rsidRDefault="00B603BF">
      <w:pPr>
        <w:spacing w:after="0" w:line="240" w:lineRule="auto"/>
      </w:pPr>
      <w:r>
        <w:separator/>
      </w:r>
    </w:p>
  </w:endnote>
  <w:endnote w:type="continuationSeparator" w:id="0">
    <w:p w14:paraId="1F2303EA" w14:textId="77777777" w:rsidR="00B603BF" w:rsidRDefault="00B603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48340874"/>
    </w:sdtPr>
    <w:sdtEndPr>
      <w:rPr>
        <w:rStyle w:val="PageNumber"/>
      </w:rPr>
    </w:sdtEndPr>
    <w:sdtContent>
      <w:p w14:paraId="331B3012" w14:textId="77777777" w:rsidR="00436009" w:rsidRDefault="007858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31B3013" w14:textId="77777777" w:rsidR="00436009" w:rsidRDefault="004360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317455309"/>
    </w:sdtPr>
    <w:sdtEndPr>
      <w:rPr>
        <w:rStyle w:val="PageNumber"/>
      </w:rPr>
    </w:sdtEndPr>
    <w:sdtContent>
      <w:p w14:paraId="331B3014" w14:textId="77777777" w:rsidR="00436009" w:rsidRDefault="0078588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sdtContent>
  </w:sdt>
  <w:p w14:paraId="331B3015" w14:textId="77777777" w:rsidR="00436009" w:rsidRDefault="004360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0007" w14:textId="77777777" w:rsidR="00B603BF" w:rsidRDefault="00B603BF">
      <w:pPr>
        <w:spacing w:after="0" w:line="240" w:lineRule="auto"/>
      </w:pPr>
      <w:r>
        <w:separator/>
      </w:r>
    </w:p>
  </w:footnote>
  <w:footnote w:type="continuationSeparator" w:id="0">
    <w:p w14:paraId="5FC8DD8E" w14:textId="77777777" w:rsidR="00B603BF" w:rsidRDefault="00B603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B42144"/>
    <w:multiLevelType w:val="multilevel"/>
    <w:tmpl w:val="21B4214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3"/>
  <w:hideSpellingErrors/>
  <w:hideGrammatical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c0NTAzNbM0NjY0MDJU0lEKTi0uzszPAykwqgUA+PBHViwAAAA="/>
  </w:docVars>
  <w:rsids>
    <w:rsidRoot w:val="00F43914"/>
    <w:rsid w:val="BF7BE09E"/>
    <w:rsid w:val="00044E58"/>
    <w:rsid w:val="000764F9"/>
    <w:rsid w:val="000870CC"/>
    <w:rsid w:val="000C6B9C"/>
    <w:rsid w:val="000D4B30"/>
    <w:rsid w:val="001144BD"/>
    <w:rsid w:val="00116111"/>
    <w:rsid w:val="001172CC"/>
    <w:rsid w:val="00120ABA"/>
    <w:rsid w:val="001462CC"/>
    <w:rsid w:val="0016175F"/>
    <w:rsid w:val="001811AE"/>
    <w:rsid w:val="001C13F3"/>
    <w:rsid w:val="001D1639"/>
    <w:rsid w:val="001D238B"/>
    <w:rsid w:val="001F679D"/>
    <w:rsid w:val="0022030D"/>
    <w:rsid w:val="002637B5"/>
    <w:rsid w:val="00287690"/>
    <w:rsid w:val="002913A3"/>
    <w:rsid w:val="002A11C1"/>
    <w:rsid w:val="002C6FE6"/>
    <w:rsid w:val="002C79AE"/>
    <w:rsid w:val="002D6807"/>
    <w:rsid w:val="002F1F77"/>
    <w:rsid w:val="003007CB"/>
    <w:rsid w:val="00316E15"/>
    <w:rsid w:val="0032107A"/>
    <w:rsid w:val="00322909"/>
    <w:rsid w:val="0032565A"/>
    <w:rsid w:val="0033463B"/>
    <w:rsid w:val="00334952"/>
    <w:rsid w:val="00345A9E"/>
    <w:rsid w:val="00347059"/>
    <w:rsid w:val="003709E5"/>
    <w:rsid w:val="0038255E"/>
    <w:rsid w:val="003B7A6C"/>
    <w:rsid w:val="003C45D5"/>
    <w:rsid w:val="003D4B5B"/>
    <w:rsid w:val="004206B8"/>
    <w:rsid w:val="00436009"/>
    <w:rsid w:val="004868D1"/>
    <w:rsid w:val="004A11D9"/>
    <w:rsid w:val="004A6F88"/>
    <w:rsid w:val="004F13E5"/>
    <w:rsid w:val="004F5906"/>
    <w:rsid w:val="005000AF"/>
    <w:rsid w:val="00515B44"/>
    <w:rsid w:val="00517C30"/>
    <w:rsid w:val="00531DA1"/>
    <w:rsid w:val="00541D2F"/>
    <w:rsid w:val="00565C43"/>
    <w:rsid w:val="005947E1"/>
    <w:rsid w:val="005F5A8F"/>
    <w:rsid w:val="00632A63"/>
    <w:rsid w:val="00635EFB"/>
    <w:rsid w:val="00635F36"/>
    <w:rsid w:val="00646C73"/>
    <w:rsid w:val="00683329"/>
    <w:rsid w:val="00683879"/>
    <w:rsid w:val="006E0BFB"/>
    <w:rsid w:val="006E72B0"/>
    <w:rsid w:val="00705727"/>
    <w:rsid w:val="00712217"/>
    <w:rsid w:val="0072484F"/>
    <w:rsid w:val="0073488A"/>
    <w:rsid w:val="007363B6"/>
    <w:rsid w:val="007458F7"/>
    <w:rsid w:val="0078588C"/>
    <w:rsid w:val="00797FC3"/>
    <w:rsid w:val="007A6D86"/>
    <w:rsid w:val="007B37C0"/>
    <w:rsid w:val="007C2880"/>
    <w:rsid w:val="007C493A"/>
    <w:rsid w:val="007C6514"/>
    <w:rsid w:val="007E0CA5"/>
    <w:rsid w:val="007E5222"/>
    <w:rsid w:val="008015A7"/>
    <w:rsid w:val="00802757"/>
    <w:rsid w:val="00820D96"/>
    <w:rsid w:val="00834205"/>
    <w:rsid w:val="00861829"/>
    <w:rsid w:val="008671F9"/>
    <w:rsid w:val="00880C60"/>
    <w:rsid w:val="00890A12"/>
    <w:rsid w:val="008D6176"/>
    <w:rsid w:val="008D66FF"/>
    <w:rsid w:val="008F04BB"/>
    <w:rsid w:val="009175BC"/>
    <w:rsid w:val="00956232"/>
    <w:rsid w:val="009773D8"/>
    <w:rsid w:val="00987458"/>
    <w:rsid w:val="009A3D9B"/>
    <w:rsid w:val="009C1ADE"/>
    <w:rsid w:val="009C72A6"/>
    <w:rsid w:val="009D588E"/>
    <w:rsid w:val="009E475A"/>
    <w:rsid w:val="009F28A0"/>
    <w:rsid w:val="009F5A74"/>
    <w:rsid w:val="00A13109"/>
    <w:rsid w:val="00A245CD"/>
    <w:rsid w:val="00A37C42"/>
    <w:rsid w:val="00A609D4"/>
    <w:rsid w:val="00A60DA9"/>
    <w:rsid w:val="00A60E1C"/>
    <w:rsid w:val="00A823A3"/>
    <w:rsid w:val="00AB3853"/>
    <w:rsid w:val="00AC471A"/>
    <w:rsid w:val="00AF2F79"/>
    <w:rsid w:val="00AF3046"/>
    <w:rsid w:val="00B02A6C"/>
    <w:rsid w:val="00B15313"/>
    <w:rsid w:val="00B25974"/>
    <w:rsid w:val="00B41A66"/>
    <w:rsid w:val="00B603BF"/>
    <w:rsid w:val="00B75BEA"/>
    <w:rsid w:val="00B97704"/>
    <w:rsid w:val="00BA2844"/>
    <w:rsid w:val="00BB3572"/>
    <w:rsid w:val="00BE735B"/>
    <w:rsid w:val="00BF6469"/>
    <w:rsid w:val="00C24904"/>
    <w:rsid w:val="00C24D29"/>
    <w:rsid w:val="00C33173"/>
    <w:rsid w:val="00C446CA"/>
    <w:rsid w:val="00C45B4A"/>
    <w:rsid w:val="00C52AFF"/>
    <w:rsid w:val="00C579A3"/>
    <w:rsid w:val="00C63153"/>
    <w:rsid w:val="00CA6803"/>
    <w:rsid w:val="00CC7D0D"/>
    <w:rsid w:val="00CD4FE6"/>
    <w:rsid w:val="00CE0CA4"/>
    <w:rsid w:val="00CE408C"/>
    <w:rsid w:val="00D02153"/>
    <w:rsid w:val="00D07E12"/>
    <w:rsid w:val="00D101F5"/>
    <w:rsid w:val="00D221A8"/>
    <w:rsid w:val="00D22742"/>
    <w:rsid w:val="00D32A4C"/>
    <w:rsid w:val="00D332D1"/>
    <w:rsid w:val="00D5732D"/>
    <w:rsid w:val="00D8378F"/>
    <w:rsid w:val="00D901F7"/>
    <w:rsid w:val="00DA1014"/>
    <w:rsid w:val="00DA3183"/>
    <w:rsid w:val="00DA4F2A"/>
    <w:rsid w:val="00DB5679"/>
    <w:rsid w:val="00DC1A57"/>
    <w:rsid w:val="00DC7E32"/>
    <w:rsid w:val="00DE5ED4"/>
    <w:rsid w:val="00E0201C"/>
    <w:rsid w:val="00E136B8"/>
    <w:rsid w:val="00E13FAB"/>
    <w:rsid w:val="00E2498E"/>
    <w:rsid w:val="00E30AAE"/>
    <w:rsid w:val="00E431F7"/>
    <w:rsid w:val="00E43749"/>
    <w:rsid w:val="00E4655E"/>
    <w:rsid w:val="00E55C6A"/>
    <w:rsid w:val="00E61310"/>
    <w:rsid w:val="00E67FBE"/>
    <w:rsid w:val="00E823E3"/>
    <w:rsid w:val="00EC0331"/>
    <w:rsid w:val="00ED7B16"/>
    <w:rsid w:val="00F02A8B"/>
    <w:rsid w:val="00F23A4F"/>
    <w:rsid w:val="00F33F66"/>
    <w:rsid w:val="00F37F70"/>
    <w:rsid w:val="00F429D7"/>
    <w:rsid w:val="00F43914"/>
    <w:rsid w:val="00F46ECA"/>
    <w:rsid w:val="00F80CFE"/>
    <w:rsid w:val="00F86D13"/>
    <w:rsid w:val="00F8721F"/>
    <w:rsid w:val="00F947CC"/>
    <w:rsid w:val="00FA6939"/>
    <w:rsid w:val="794FDBAD"/>
    <w:rsid w:val="7AFE86FF"/>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1B2B39"/>
  <w15:docId w15:val="{13136171-D000-4B11-BABC-3FC8E5B5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lsdException w:name="line number" w:semiHidden="1" w:unhideWhenUsed="1"/>
    <w:lsdException w:name="page number"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sz w:val="24"/>
      <w:szCs w:val="24"/>
      <w:lang w:val="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Pr>
      <w:sz w:val="20"/>
      <w:szCs w:val="20"/>
    </w:rPr>
  </w:style>
  <w:style w:type="paragraph" w:styleId="CommentSubject">
    <w:name w:val="annotation subject"/>
    <w:basedOn w:val="CommentText"/>
    <w:next w:val="CommentText"/>
    <w:link w:val="CommentSubjectChar"/>
    <w:uiPriority w:val="99"/>
    <w:unhideWhenUsed/>
    <w:rPr>
      <w:b/>
      <w:bCs/>
    </w:rPr>
  </w:style>
  <w:style w:type="paragraph" w:styleId="Footer">
    <w:name w:val="footer"/>
    <w:basedOn w:val="Normal"/>
    <w:link w:val="FooterChar"/>
    <w:uiPriority w:val="99"/>
    <w:unhideWhenUsed/>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character" w:styleId="CommentReference">
    <w:name w:val="annotation reference"/>
    <w:basedOn w:val="DefaultParagraphFont"/>
    <w:uiPriority w:val="99"/>
    <w:unhideWhenUsed/>
    <w:rPr>
      <w:sz w:val="16"/>
      <w:szCs w:val="16"/>
    </w:rPr>
  </w:style>
  <w:style w:type="character" w:styleId="Hyperlink">
    <w:name w:val="Hyperlink"/>
    <w:basedOn w:val="DefaultParagraphFont"/>
    <w:uiPriority w:val="99"/>
    <w:unhideWhenUsed/>
    <w:rPr>
      <w:color w:val="0000FF"/>
      <w:u w:val="single"/>
    </w:rPr>
  </w:style>
  <w:style w:type="character" w:styleId="PageNumber">
    <w:name w:val="page number"/>
    <w:basedOn w:val="DefaultParagraphFont"/>
    <w:uiPriority w:val="99"/>
    <w:unhideWhenUsed/>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Normal"/>
    <w:uiPriority w:val="34"/>
    <w:qFormat/>
    <w:pPr>
      <w:ind w:left="720"/>
      <w:contextualSpacing/>
    </w:pPr>
    <w:rPr>
      <w:rFonts w:asciiTheme="minorHAnsi" w:eastAsiaTheme="minorEastAsia" w:hAnsiTheme="minorHAnsi" w:cstheme="minorBidi"/>
    </w:rPr>
  </w:style>
  <w:style w:type="character" w:customStyle="1" w:styleId="UnresolvedMention1">
    <w:name w:val="Unresolved Mention1"/>
    <w:basedOn w:val="DefaultParagraphFont"/>
    <w:uiPriority w:val="99"/>
    <w:unhideWhenUsed/>
    <w:rPr>
      <w:color w:val="605E5C"/>
      <w:shd w:val="clear" w:color="auto" w:fill="E1DFDD"/>
    </w:rPr>
  </w:style>
  <w:style w:type="paragraph" w:customStyle="1" w:styleId="Bibliography1">
    <w:name w:val="Bibliography1"/>
    <w:basedOn w:val="Normal"/>
    <w:next w:val="Normal"/>
    <w:uiPriority w:val="37"/>
    <w:unhideWhenUsed/>
    <w:pPr>
      <w:tabs>
        <w:tab w:val="left" w:pos="260"/>
        <w:tab w:val="left" w:pos="380"/>
      </w:tabs>
      <w:spacing w:after="240"/>
      <w:ind w:left="384" w:hanging="384"/>
    </w:pPr>
  </w:style>
  <w:style w:type="paragraph" w:customStyle="1" w:styleId="Revision1">
    <w:name w:val="Revision1"/>
    <w:hidden/>
    <w:uiPriority w:val="99"/>
    <w:semiHidden/>
    <w:rPr>
      <w:rFonts w:ascii="Times New Roman" w:eastAsia="Times New Roman" w:hAnsi="Times New Roman" w:cs="Times New Roman"/>
      <w:sz w:val="24"/>
      <w:szCs w:val="24"/>
      <w:lang w:val="zh-CN"/>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rPr>
  </w:style>
  <w:style w:type="character" w:customStyle="1" w:styleId="CommentSubjectChar">
    <w:name w:val="Comment Subject Char"/>
    <w:basedOn w:val="CommentTextChar"/>
    <w:link w:val="CommentSubject"/>
    <w:uiPriority w:val="99"/>
    <w:semiHidden/>
    <w:rPr>
      <w:rFonts w:ascii="Times New Roman" w:eastAsia="Times New Roman" w:hAnsi="Times New Roman" w:cs="Times New Roman"/>
      <w:b/>
      <w:bCs/>
    </w:rPr>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rPr>
  </w:style>
  <w:style w:type="paragraph" w:customStyle="1" w:styleId="Bibliography2">
    <w:name w:val="Bibliography2"/>
    <w:basedOn w:val="Normal"/>
    <w:next w:val="Normal"/>
    <w:uiPriority w:val="37"/>
    <w:unhideWhenUsed/>
  </w:style>
  <w:style w:type="paragraph" w:styleId="Revision">
    <w:name w:val="Revision"/>
    <w:hidden/>
    <w:uiPriority w:val="99"/>
    <w:unhideWhenUsed/>
    <w:rsid w:val="002913A3"/>
    <w:pPr>
      <w:spacing w:after="0" w:line="240" w:lineRule="auto"/>
    </w:pPr>
    <w:rPr>
      <w:rFonts w:ascii="Times New Roman" w:eastAsia="Times New Roman" w:hAnsi="Times New Roman" w:cs="Times New Roman"/>
      <w:sz w:val="24"/>
      <w:szCs w:val="24"/>
      <w:lang w:val="zh-CN"/>
    </w:rPr>
  </w:style>
  <w:style w:type="paragraph" w:styleId="ListParagraph">
    <w:name w:val="List Paragraph"/>
    <w:basedOn w:val="Normal"/>
    <w:uiPriority w:val="99"/>
    <w:unhideWhenUsed/>
    <w:rsid w:val="00632A63"/>
    <w:pPr>
      <w:ind w:left="720"/>
      <w:contextualSpacing/>
    </w:pPr>
  </w:style>
  <w:style w:type="paragraph" w:styleId="Bibliography">
    <w:name w:val="Bibliography"/>
    <w:basedOn w:val="Normal"/>
    <w:next w:val="Normal"/>
    <w:uiPriority w:val="37"/>
    <w:unhideWhenUsed/>
    <w:rsid w:val="001161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8526267">
      <w:bodyDiv w:val="1"/>
      <w:marLeft w:val="0"/>
      <w:marRight w:val="0"/>
      <w:marTop w:val="0"/>
      <w:marBottom w:val="0"/>
      <w:divBdr>
        <w:top w:val="none" w:sz="0" w:space="0" w:color="auto"/>
        <w:left w:val="none" w:sz="0" w:space="0" w:color="auto"/>
        <w:bottom w:val="none" w:sz="0" w:space="0" w:color="auto"/>
        <w:right w:val="none" w:sz="0" w:space="0" w:color="auto"/>
      </w:divBdr>
    </w:div>
    <w:div w:id="132785436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205</TotalTime>
  <Pages>4</Pages>
  <Words>1448</Words>
  <Characters>8260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Yiwen Fan</dc:creator>
  <cp:lastModifiedBy>Yiwen Fan</cp:lastModifiedBy>
  <cp:revision>36</cp:revision>
  <dcterms:created xsi:type="dcterms:W3CDTF">2025-07-18T23:01:00Z</dcterms:created>
  <dcterms:modified xsi:type="dcterms:W3CDTF">2025-11-04T05:41:00Z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1033-3.4.1.5291</vt:lpwstr>
  </property>
  <property fmtid="{D5CDD505-2E9C-101B-9397-08002B2CF9AE}" pid="3" name="ZOTERO_PREF_1">
    <vt:lpwstr>&lt;data data-version="3" zotero-version="7.0.29"&gt;&lt;session id="GQCFbYgP"/&gt;&lt;style id="http://www.zotero.org/styles/american-medical-association" hasBibliography="1" bibliographyStyleHasBeenSet="1"/&gt;&lt;prefs&gt;&lt;pref name="fieldType" value="Field"/&gt;&lt;pref name="auto</vt:lpwstr>
  </property>
  <property fmtid="{D5CDD505-2E9C-101B-9397-08002B2CF9AE}" pid="4" name="ZOTERO_PREF_2">
    <vt:lpwstr>maticJournalAbbreviations" value="true"/&gt;&lt;/prefs&gt;&lt;/data&gt;</vt:lpwstr>
  </property>
</Properties>
</file>