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7B400" w14:textId="395607ED" w:rsidR="00931EF2" w:rsidRPr="007A14FB" w:rsidRDefault="00CE6983" w:rsidP="007A14FB">
      <w:pPr>
        <w:pStyle w:val="Title"/>
        <w:jc w:val="center"/>
        <w:rPr>
          <w:b/>
          <w:bCs/>
        </w:rPr>
      </w:pPr>
      <w:bookmarkStart w:id="0" w:name="_Toc177353270"/>
      <w:bookmarkStart w:id="1" w:name="_Toc177353331"/>
      <w:bookmarkStart w:id="2" w:name="_Toc175864441"/>
      <w:r w:rsidRPr="007A14FB">
        <w:rPr>
          <w:b/>
          <w:bCs/>
        </w:rPr>
        <w:t xml:space="preserve">Supplementary </w:t>
      </w:r>
      <w:bookmarkEnd w:id="0"/>
      <w:bookmarkEnd w:id="1"/>
      <w:r w:rsidR="001803CE">
        <w:rPr>
          <w:b/>
          <w:bCs/>
        </w:rPr>
        <w:t>Information</w:t>
      </w:r>
    </w:p>
    <w:bookmarkEnd w:id="2"/>
    <w:p w14:paraId="3D126546" w14:textId="27E3EF63" w:rsidR="007A65E2" w:rsidRPr="004C719D" w:rsidRDefault="00931EF2" w:rsidP="004C719D">
      <w:pPr>
        <w:jc w:val="center"/>
        <w:rPr>
          <w:b/>
          <w:bCs/>
          <w:sz w:val="24"/>
          <w:szCs w:val="24"/>
        </w:rPr>
      </w:pPr>
      <w:r w:rsidRPr="004C719D">
        <w:rPr>
          <w:b/>
          <w:bCs/>
          <w:sz w:val="24"/>
          <w:szCs w:val="24"/>
        </w:rPr>
        <w:t xml:space="preserve">Loftus et al - </w:t>
      </w:r>
      <w:r w:rsidR="00A734D8" w:rsidRPr="004C719D">
        <w:rPr>
          <w:b/>
          <w:bCs/>
          <w:sz w:val="24"/>
          <w:szCs w:val="24"/>
        </w:rPr>
        <w:t xml:space="preserve">Efficacy </w:t>
      </w:r>
      <w:r w:rsidR="00332362">
        <w:rPr>
          <w:b/>
          <w:bCs/>
          <w:sz w:val="24"/>
          <w:szCs w:val="24"/>
        </w:rPr>
        <w:t xml:space="preserve">and Safety </w:t>
      </w:r>
      <w:r w:rsidR="00A734D8" w:rsidRPr="004C719D">
        <w:rPr>
          <w:b/>
          <w:bCs/>
          <w:sz w:val="24"/>
          <w:szCs w:val="24"/>
        </w:rPr>
        <w:t>of Different Inhaler Types for Asthma and Chronic Obstructive Pulmonary Disease. A Systematic Review and Meta-Analysis</w:t>
      </w:r>
      <w:r w:rsidR="00BA7F2D" w:rsidRPr="004C719D">
        <w:rPr>
          <w:b/>
          <w:bCs/>
          <w:sz w:val="24"/>
          <w:szCs w:val="24"/>
        </w:rPr>
        <w:t>.</w:t>
      </w:r>
    </w:p>
    <w:sdt>
      <w:sdtPr>
        <w:rPr>
          <w:rFonts w:asciiTheme="minorHAnsi" w:eastAsiaTheme="minorHAnsi" w:hAnsiTheme="minorHAnsi" w:cstheme="minorBidi"/>
          <w:color w:val="auto"/>
          <w:kern w:val="2"/>
          <w:sz w:val="22"/>
          <w:szCs w:val="22"/>
          <w:lang w:val="en-AU"/>
          <w14:ligatures w14:val="standardContextual"/>
        </w:rPr>
        <w:id w:val="-529955532"/>
        <w:docPartObj>
          <w:docPartGallery w:val="Table of Contents"/>
          <w:docPartUnique/>
        </w:docPartObj>
      </w:sdtPr>
      <w:sdtEndPr>
        <w:rPr>
          <w:b/>
          <w:bCs/>
          <w:noProof/>
        </w:rPr>
      </w:sdtEndPr>
      <w:sdtContent>
        <w:p w14:paraId="69F6CFE5" w14:textId="08DF0E53" w:rsidR="000F2948" w:rsidRDefault="000F2948">
          <w:pPr>
            <w:pStyle w:val="TOCHeading"/>
          </w:pPr>
          <w:r>
            <w:t>Contents</w:t>
          </w:r>
        </w:p>
        <w:p w14:paraId="740CF194" w14:textId="384FB2B0" w:rsidR="0047068C" w:rsidRDefault="000F2948">
          <w:pPr>
            <w:pStyle w:val="TOC1"/>
            <w:rPr>
              <w:rFonts w:eastAsiaTheme="minorEastAsia"/>
              <w:noProof/>
              <w:sz w:val="24"/>
              <w:szCs w:val="24"/>
              <w:lang w:eastAsia="en-AU"/>
            </w:rPr>
          </w:pPr>
          <w:r w:rsidRPr="004C719D">
            <w:rPr>
              <w:sz w:val="14"/>
              <w:szCs w:val="14"/>
            </w:rPr>
            <w:fldChar w:fldCharType="begin"/>
          </w:r>
          <w:r w:rsidRPr="004C719D">
            <w:rPr>
              <w:sz w:val="14"/>
              <w:szCs w:val="14"/>
            </w:rPr>
            <w:instrText xml:space="preserve"> TOC \o "1-3" \h \z \u </w:instrText>
          </w:r>
          <w:r w:rsidRPr="004C719D">
            <w:rPr>
              <w:sz w:val="14"/>
              <w:szCs w:val="14"/>
            </w:rPr>
            <w:fldChar w:fldCharType="separate"/>
          </w:r>
          <w:hyperlink w:anchor="_Toc213418643" w:history="1">
            <w:r w:rsidR="0047068C" w:rsidRPr="00D834E8">
              <w:rPr>
                <w:rStyle w:val="Hyperlink"/>
                <w:noProof/>
              </w:rPr>
              <w:t>Section A. Search Strategies</w:t>
            </w:r>
            <w:r w:rsidR="0047068C">
              <w:rPr>
                <w:noProof/>
                <w:webHidden/>
              </w:rPr>
              <w:tab/>
            </w:r>
            <w:r w:rsidR="0047068C">
              <w:rPr>
                <w:noProof/>
                <w:webHidden/>
              </w:rPr>
              <w:fldChar w:fldCharType="begin"/>
            </w:r>
            <w:r w:rsidR="0047068C">
              <w:rPr>
                <w:noProof/>
                <w:webHidden/>
              </w:rPr>
              <w:instrText xml:space="preserve"> PAGEREF _Toc213418643 \h </w:instrText>
            </w:r>
            <w:r w:rsidR="0047068C">
              <w:rPr>
                <w:noProof/>
                <w:webHidden/>
              </w:rPr>
            </w:r>
            <w:r w:rsidR="0047068C">
              <w:rPr>
                <w:noProof/>
                <w:webHidden/>
              </w:rPr>
              <w:fldChar w:fldCharType="separate"/>
            </w:r>
            <w:r w:rsidR="0047068C">
              <w:rPr>
                <w:noProof/>
                <w:webHidden/>
              </w:rPr>
              <w:t>3</w:t>
            </w:r>
            <w:r w:rsidR="0047068C">
              <w:rPr>
                <w:noProof/>
                <w:webHidden/>
              </w:rPr>
              <w:fldChar w:fldCharType="end"/>
            </w:r>
          </w:hyperlink>
        </w:p>
        <w:p w14:paraId="2F9CBB45" w14:textId="2547A1B1" w:rsidR="0047068C" w:rsidRDefault="0047068C">
          <w:pPr>
            <w:pStyle w:val="TOC2"/>
            <w:tabs>
              <w:tab w:val="right" w:leader="dot" w:pos="9016"/>
            </w:tabs>
            <w:rPr>
              <w:rFonts w:eastAsiaTheme="minorEastAsia"/>
              <w:noProof/>
              <w:sz w:val="24"/>
              <w:szCs w:val="24"/>
              <w:lang w:eastAsia="en-AU"/>
            </w:rPr>
          </w:pPr>
          <w:hyperlink w:anchor="_Toc213418644" w:history="1">
            <w:r w:rsidRPr="00D834E8">
              <w:rPr>
                <w:rStyle w:val="Hyperlink"/>
                <w:noProof/>
              </w:rPr>
              <w:t>Table S1 PubMed search strategy</w:t>
            </w:r>
            <w:r>
              <w:rPr>
                <w:noProof/>
                <w:webHidden/>
              </w:rPr>
              <w:tab/>
            </w:r>
            <w:r>
              <w:rPr>
                <w:noProof/>
                <w:webHidden/>
              </w:rPr>
              <w:fldChar w:fldCharType="begin"/>
            </w:r>
            <w:r>
              <w:rPr>
                <w:noProof/>
                <w:webHidden/>
              </w:rPr>
              <w:instrText xml:space="preserve"> PAGEREF _Toc213418644 \h </w:instrText>
            </w:r>
            <w:r>
              <w:rPr>
                <w:noProof/>
                <w:webHidden/>
              </w:rPr>
            </w:r>
            <w:r>
              <w:rPr>
                <w:noProof/>
                <w:webHidden/>
              </w:rPr>
              <w:fldChar w:fldCharType="separate"/>
            </w:r>
            <w:r>
              <w:rPr>
                <w:noProof/>
                <w:webHidden/>
              </w:rPr>
              <w:t>3</w:t>
            </w:r>
            <w:r>
              <w:rPr>
                <w:noProof/>
                <w:webHidden/>
              </w:rPr>
              <w:fldChar w:fldCharType="end"/>
            </w:r>
          </w:hyperlink>
        </w:p>
        <w:p w14:paraId="2AC90D53" w14:textId="1447DBF2" w:rsidR="0047068C" w:rsidRDefault="0047068C">
          <w:pPr>
            <w:pStyle w:val="TOC2"/>
            <w:tabs>
              <w:tab w:val="right" w:leader="dot" w:pos="9016"/>
            </w:tabs>
            <w:rPr>
              <w:rFonts w:eastAsiaTheme="minorEastAsia"/>
              <w:noProof/>
              <w:sz w:val="24"/>
              <w:szCs w:val="24"/>
              <w:lang w:eastAsia="en-AU"/>
            </w:rPr>
          </w:pPr>
          <w:hyperlink w:anchor="_Toc213418645" w:history="1">
            <w:r w:rsidRPr="00D834E8">
              <w:rPr>
                <w:rStyle w:val="Hyperlink"/>
                <w:noProof/>
              </w:rPr>
              <w:t>Table S2 Embase search strategy</w:t>
            </w:r>
            <w:r>
              <w:rPr>
                <w:noProof/>
                <w:webHidden/>
              </w:rPr>
              <w:tab/>
            </w:r>
            <w:r>
              <w:rPr>
                <w:noProof/>
                <w:webHidden/>
              </w:rPr>
              <w:fldChar w:fldCharType="begin"/>
            </w:r>
            <w:r>
              <w:rPr>
                <w:noProof/>
                <w:webHidden/>
              </w:rPr>
              <w:instrText xml:space="preserve"> PAGEREF _Toc213418645 \h </w:instrText>
            </w:r>
            <w:r>
              <w:rPr>
                <w:noProof/>
                <w:webHidden/>
              </w:rPr>
            </w:r>
            <w:r>
              <w:rPr>
                <w:noProof/>
                <w:webHidden/>
              </w:rPr>
              <w:fldChar w:fldCharType="separate"/>
            </w:r>
            <w:r>
              <w:rPr>
                <w:noProof/>
                <w:webHidden/>
              </w:rPr>
              <w:t>4</w:t>
            </w:r>
            <w:r>
              <w:rPr>
                <w:noProof/>
                <w:webHidden/>
              </w:rPr>
              <w:fldChar w:fldCharType="end"/>
            </w:r>
          </w:hyperlink>
        </w:p>
        <w:p w14:paraId="7E10F906" w14:textId="20FF611A" w:rsidR="0047068C" w:rsidRDefault="0047068C">
          <w:pPr>
            <w:pStyle w:val="TOC2"/>
            <w:tabs>
              <w:tab w:val="right" w:leader="dot" w:pos="9016"/>
            </w:tabs>
            <w:rPr>
              <w:rFonts w:eastAsiaTheme="minorEastAsia"/>
              <w:noProof/>
              <w:sz w:val="24"/>
              <w:szCs w:val="24"/>
              <w:lang w:eastAsia="en-AU"/>
            </w:rPr>
          </w:pPr>
          <w:hyperlink w:anchor="_Toc213418646" w:history="1">
            <w:r w:rsidRPr="00D834E8">
              <w:rPr>
                <w:rStyle w:val="Hyperlink"/>
                <w:noProof/>
              </w:rPr>
              <w:t>Table S3 Cochrane Central Register of Controlled Trials search strategy</w:t>
            </w:r>
            <w:r>
              <w:rPr>
                <w:noProof/>
                <w:webHidden/>
              </w:rPr>
              <w:tab/>
            </w:r>
            <w:r>
              <w:rPr>
                <w:noProof/>
                <w:webHidden/>
              </w:rPr>
              <w:fldChar w:fldCharType="begin"/>
            </w:r>
            <w:r>
              <w:rPr>
                <w:noProof/>
                <w:webHidden/>
              </w:rPr>
              <w:instrText xml:space="preserve"> PAGEREF _Toc213418646 \h </w:instrText>
            </w:r>
            <w:r>
              <w:rPr>
                <w:noProof/>
                <w:webHidden/>
              </w:rPr>
            </w:r>
            <w:r>
              <w:rPr>
                <w:noProof/>
                <w:webHidden/>
              </w:rPr>
              <w:fldChar w:fldCharType="separate"/>
            </w:r>
            <w:r>
              <w:rPr>
                <w:noProof/>
                <w:webHidden/>
              </w:rPr>
              <w:t>5</w:t>
            </w:r>
            <w:r>
              <w:rPr>
                <w:noProof/>
                <w:webHidden/>
              </w:rPr>
              <w:fldChar w:fldCharType="end"/>
            </w:r>
          </w:hyperlink>
        </w:p>
        <w:p w14:paraId="6C2E4D25" w14:textId="3C9C25BB" w:rsidR="0047068C" w:rsidRDefault="0047068C">
          <w:pPr>
            <w:pStyle w:val="TOC1"/>
            <w:rPr>
              <w:rFonts w:eastAsiaTheme="minorEastAsia"/>
              <w:noProof/>
              <w:sz w:val="24"/>
              <w:szCs w:val="24"/>
              <w:lang w:eastAsia="en-AU"/>
            </w:rPr>
          </w:pPr>
          <w:hyperlink w:anchor="_Toc213418647" w:history="1">
            <w:r w:rsidRPr="00D834E8">
              <w:rPr>
                <w:rStyle w:val="Hyperlink"/>
                <w:noProof/>
              </w:rPr>
              <w:t>Section B. Additional methods</w:t>
            </w:r>
            <w:r>
              <w:rPr>
                <w:noProof/>
                <w:webHidden/>
              </w:rPr>
              <w:tab/>
            </w:r>
            <w:r>
              <w:rPr>
                <w:noProof/>
                <w:webHidden/>
              </w:rPr>
              <w:fldChar w:fldCharType="begin"/>
            </w:r>
            <w:r>
              <w:rPr>
                <w:noProof/>
                <w:webHidden/>
              </w:rPr>
              <w:instrText xml:space="preserve"> PAGEREF _Toc213418647 \h </w:instrText>
            </w:r>
            <w:r>
              <w:rPr>
                <w:noProof/>
                <w:webHidden/>
              </w:rPr>
            </w:r>
            <w:r>
              <w:rPr>
                <w:noProof/>
                <w:webHidden/>
              </w:rPr>
              <w:fldChar w:fldCharType="separate"/>
            </w:r>
            <w:r>
              <w:rPr>
                <w:noProof/>
                <w:webHidden/>
              </w:rPr>
              <w:t>6</w:t>
            </w:r>
            <w:r>
              <w:rPr>
                <w:noProof/>
                <w:webHidden/>
              </w:rPr>
              <w:fldChar w:fldCharType="end"/>
            </w:r>
          </w:hyperlink>
        </w:p>
        <w:p w14:paraId="475268EC" w14:textId="00613A83" w:rsidR="0047068C" w:rsidRDefault="0047068C">
          <w:pPr>
            <w:pStyle w:val="TOC2"/>
            <w:tabs>
              <w:tab w:val="right" w:leader="dot" w:pos="9016"/>
            </w:tabs>
            <w:rPr>
              <w:rFonts w:eastAsiaTheme="minorEastAsia"/>
              <w:noProof/>
              <w:sz w:val="24"/>
              <w:szCs w:val="24"/>
              <w:lang w:eastAsia="en-AU"/>
            </w:rPr>
          </w:pPr>
          <w:hyperlink w:anchor="_Toc213418648" w:history="1">
            <w:r w:rsidRPr="00D834E8">
              <w:rPr>
                <w:rStyle w:val="Hyperlink"/>
                <w:noProof/>
              </w:rPr>
              <w:t>Figure S1 – Risk of Bias assessments for each study</w:t>
            </w:r>
            <w:r>
              <w:rPr>
                <w:noProof/>
                <w:webHidden/>
              </w:rPr>
              <w:tab/>
            </w:r>
            <w:r>
              <w:rPr>
                <w:noProof/>
                <w:webHidden/>
              </w:rPr>
              <w:fldChar w:fldCharType="begin"/>
            </w:r>
            <w:r>
              <w:rPr>
                <w:noProof/>
                <w:webHidden/>
              </w:rPr>
              <w:instrText xml:space="preserve"> PAGEREF _Toc213418648 \h </w:instrText>
            </w:r>
            <w:r>
              <w:rPr>
                <w:noProof/>
                <w:webHidden/>
              </w:rPr>
            </w:r>
            <w:r>
              <w:rPr>
                <w:noProof/>
                <w:webHidden/>
              </w:rPr>
              <w:fldChar w:fldCharType="separate"/>
            </w:r>
            <w:r>
              <w:rPr>
                <w:noProof/>
                <w:webHidden/>
              </w:rPr>
              <w:t>6</w:t>
            </w:r>
            <w:r>
              <w:rPr>
                <w:noProof/>
                <w:webHidden/>
              </w:rPr>
              <w:fldChar w:fldCharType="end"/>
            </w:r>
          </w:hyperlink>
        </w:p>
        <w:p w14:paraId="3F8FEF8A" w14:textId="1DD0FAA0" w:rsidR="0047068C" w:rsidRDefault="0047068C">
          <w:pPr>
            <w:pStyle w:val="TOC2"/>
            <w:tabs>
              <w:tab w:val="right" w:leader="dot" w:pos="9016"/>
            </w:tabs>
            <w:rPr>
              <w:rFonts w:eastAsiaTheme="minorEastAsia"/>
              <w:noProof/>
              <w:sz w:val="24"/>
              <w:szCs w:val="24"/>
              <w:lang w:eastAsia="en-AU"/>
            </w:rPr>
          </w:pPr>
          <w:hyperlink w:anchor="_Toc213418649" w:history="1">
            <w:r w:rsidRPr="00D834E8">
              <w:rPr>
                <w:rStyle w:val="Hyperlink"/>
                <w:noProof/>
              </w:rPr>
              <w:t>Table S4 – Summary of Minimal Clinically Important Differences Used for GRADE Assessment</w:t>
            </w:r>
            <w:r>
              <w:rPr>
                <w:noProof/>
                <w:webHidden/>
              </w:rPr>
              <w:tab/>
            </w:r>
            <w:r>
              <w:rPr>
                <w:noProof/>
                <w:webHidden/>
              </w:rPr>
              <w:fldChar w:fldCharType="begin"/>
            </w:r>
            <w:r>
              <w:rPr>
                <w:noProof/>
                <w:webHidden/>
              </w:rPr>
              <w:instrText xml:space="preserve"> PAGEREF _Toc213418649 \h </w:instrText>
            </w:r>
            <w:r>
              <w:rPr>
                <w:noProof/>
                <w:webHidden/>
              </w:rPr>
            </w:r>
            <w:r>
              <w:rPr>
                <w:noProof/>
                <w:webHidden/>
              </w:rPr>
              <w:fldChar w:fldCharType="separate"/>
            </w:r>
            <w:r>
              <w:rPr>
                <w:noProof/>
                <w:webHidden/>
              </w:rPr>
              <w:t>7</w:t>
            </w:r>
            <w:r>
              <w:rPr>
                <w:noProof/>
                <w:webHidden/>
              </w:rPr>
              <w:fldChar w:fldCharType="end"/>
            </w:r>
          </w:hyperlink>
        </w:p>
        <w:p w14:paraId="0FE557C1" w14:textId="23EFE468" w:rsidR="0047068C" w:rsidRDefault="0047068C">
          <w:pPr>
            <w:pStyle w:val="TOC2"/>
            <w:tabs>
              <w:tab w:val="right" w:leader="dot" w:pos="9016"/>
            </w:tabs>
            <w:rPr>
              <w:rFonts w:eastAsiaTheme="minorEastAsia"/>
              <w:noProof/>
              <w:sz w:val="24"/>
              <w:szCs w:val="24"/>
              <w:lang w:eastAsia="en-AU"/>
            </w:rPr>
          </w:pPr>
          <w:hyperlink w:anchor="_Toc213418650" w:history="1">
            <w:r w:rsidRPr="00D834E8">
              <w:rPr>
                <w:rStyle w:val="Hyperlink"/>
                <w:noProof/>
              </w:rPr>
              <w:t>Table S5 – Funder for each Study</w:t>
            </w:r>
            <w:r>
              <w:rPr>
                <w:noProof/>
                <w:webHidden/>
              </w:rPr>
              <w:tab/>
            </w:r>
            <w:r>
              <w:rPr>
                <w:noProof/>
                <w:webHidden/>
              </w:rPr>
              <w:fldChar w:fldCharType="begin"/>
            </w:r>
            <w:r>
              <w:rPr>
                <w:noProof/>
                <w:webHidden/>
              </w:rPr>
              <w:instrText xml:space="preserve"> PAGEREF _Toc213418650 \h </w:instrText>
            </w:r>
            <w:r>
              <w:rPr>
                <w:noProof/>
                <w:webHidden/>
              </w:rPr>
            </w:r>
            <w:r>
              <w:rPr>
                <w:noProof/>
                <w:webHidden/>
              </w:rPr>
              <w:fldChar w:fldCharType="separate"/>
            </w:r>
            <w:r>
              <w:rPr>
                <w:noProof/>
                <w:webHidden/>
              </w:rPr>
              <w:t>10</w:t>
            </w:r>
            <w:r>
              <w:rPr>
                <w:noProof/>
                <w:webHidden/>
              </w:rPr>
              <w:fldChar w:fldCharType="end"/>
            </w:r>
          </w:hyperlink>
        </w:p>
        <w:p w14:paraId="6C6439B0" w14:textId="1B228220" w:rsidR="0047068C" w:rsidRDefault="0047068C">
          <w:pPr>
            <w:pStyle w:val="TOC2"/>
            <w:tabs>
              <w:tab w:val="right" w:leader="dot" w:pos="9016"/>
            </w:tabs>
            <w:rPr>
              <w:rFonts w:eastAsiaTheme="minorEastAsia"/>
              <w:noProof/>
              <w:sz w:val="24"/>
              <w:szCs w:val="24"/>
              <w:lang w:eastAsia="en-AU"/>
            </w:rPr>
          </w:pPr>
          <w:hyperlink w:anchor="_Toc213418651" w:history="1">
            <w:r w:rsidRPr="00D834E8">
              <w:rPr>
                <w:rStyle w:val="Hyperlink"/>
                <w:noProof/>
              </w:rPr>
              <w:t>References</w:t>
            </w:r>
            <w:r>
              <w:rPr>
                <w:noProof/>
                <w:webHidden/>
              </w:rPr>
              <w:tab/>
            </w:r>
            <w:r>
              <w:rPr>
                <w:noProof/>
                <w:webHidden/>
              </w:rPr>
              <w:fldChar w:fldCharType="begin"/>
            </w:r>
            <w:r>
              <w:rPr>
                <w:noProof/>
                <w:webHidden/>
              </w:rPr>
              <w:instrText xml:space="preserve"> PAGEREF _Toc213418651 \h </w:instrText>
            </w:r>
            <w:r>
              <w:rPr>
                <w:noProof/>
                <w:webHidden/>
              </w:rPr>
            </w:r>
            <w:r>
              <w:rPr>
                <w:noProof/>
                <w:webHidden/>
              </w:rPr>
              <w:fldChar w:fldCharType="separate"/>
            </w:r>
            <w:r>
              <w:rPr>
                <w:noProof/>
                <w:webHidden/>
              </w:rPr>
              <w:t>11</w:t>
            </w:r>
            <w:r>
              <w:rPr>
                <w:noProof/>
                <w:webHidden/>
              </w:rPr>
              <w:fldChar w:fldCharType="end"/>
            </w:r>
          </w:hyperlink>
        </w:p>
        <w:p w14:paraId="5C060614" w14:textId="5373FCC8" w:rsidR="0047068C" w:rsidRDefault="0047068C">
          <w:pPr>
            <w:pStyle w:val="TOC1"/>
            <w:rPr>
              <w:rFonts w:eastAsiaTheme="minorEastAsia"/>
              <w:noProof/>
              <w:sz w:val="24"/>
              <w:szCs w:val="24"/>
              <w:lang w:eastAsia="en-AU"/>
            </w:rPr>
          </w:pPr>
          <w:hyperlink w:anchor="_Toc213418652" w:history="1">
            <w:r w:rsidRPr="00D834E8">
              <w:rPr>
                <w:rStyle w:val="Hyperlink"/>
                <w:noProof/>
              </w:rPr>
              <w:t>Section C. Summary of findings</w:t>
            </w:r>
            <w:r>
              <w:rPr>
                <w:noProof/>
                <w:webHidden/>
              </w:rPr>
              <w:tab/>
            </w:r>
            <w:r>
              <w:rPr>
                <w:noProof/>
                <w:webHidden/>
              </w:rPr>
              <w:fldChar w:fldCharType="begin"/>
            </w:r>
            <w:r>
              <w:rPr>
                <w:noProof/>
                <w:webHidden/>
              </w:rPr>
              <w:instrText xml:space="preserve"> PAGEREF _Toc213418652 \h </w:instrText>
            </w:r>
            <w:r>
              <w:rPr>
                <w:noProof/>
                <w:webHidden/>
              </w:rPr>
            </w:r>
            <w:r>
              <w:rPr>
                <w:noProof/>
                <w:webHidden/>
              </w:rPr>
              <w:fldChar w:fldCharType="separate"/>
            </w:r>
            <w:r>
              <w:rPr>
                <w:noProof/>
                <w:webHidden/>
              </w:rPr>
              <w:t>12</w:t>
            </w:r>
            <w:r>
              <w:rPr>
                <w:noProof/>
                <w:webHidden/>
              </w:rPr>
              <w:fldChar w:fldCharType="end"/>
            </w:r>
          </w:hyperlink>
        </w:p>
        <w:p w14:paraId="6E2411E4" w14:textId="03D3D353" w:rsidR="0047068C" w:rsidRDefault="0047068C">
          <w:pPr>
            <w:pStyle w:val="TOC2"/>
            <w:tabs>
              <w:tab w:val="right" w:leader="dot" w:pos="9016"/>
            </w:tabs>
            <w:rPr>
              <w:rFonts w:eastAsiaTheme="minorEastAsia"/>
              <w:noProof/>
              <w:sz w:val="24"/>
              <w:szCs w:val="24"/>
              <w:lang w:eastAsia="en-AU"/>
            </w:rPr>
          </w:pPr>
          <w:hyperlink w:anchor="_Toc213418653" w:history="1">
            <w:r w:rsidRPr="00D834E8">
              <w:rPr>
                <w:rStyle w:val="Hyperlink"/>
                <w:noProof/>
              </w:rPr>
              <w:t>Table S6 – Summary of findings for asthma maintenance</w:t>
            </w:r>
            <w:r>
              <w:rPr>
                <w:noProof/>
                <w:webHidden/>
              </w:rPr>
              <w:tab/>
            </w:r>
            <w:r>
              <w:rPr>
                <w:noProof/>
                <w:webHidden/>
              </w:rPr>
              <w:fldChar w:fldCharType="begin"/>
            </w:r>
            <w:r>
              <w:rPr>
                <w:noProof/>
                <w:webHidden/>
              </w:rPr>
              <w:instrText xml:space="preserve"> PAGEREF _Toc213418653 \h </w:instrText>
            </w:r>
            <w:r>
              <w:rPr>
                <w:noProof/>
                <w:webHidden/>
              </w:rPr>
            </w:r>
            <w:r>
              <w:rPr>
                <w:noProof/>
                <w:webHidden/>
              </w:rPr>
              <w:fldChar w:fldCharType="separate"/>
            </w:r>
            <w:r>
              <w:rPr>
                <w:noProof/>
                <w:webHidden/>
              </w:rPr>
              <w:t>12</w:t>
            </w:r>
            <w:r>
              <w:rPr>
                <w:noProof/>
                <w:webHidden/>
              </w:rPr>
              <w:fldChar w:fldCharType="end"/>
            </w:r>
          </w:hyperlink>
        </w:p>
        <w:p w14:paraId="78CF55DB" w14:textId="7FC411D4" w:rsidR="0047068C" w:rsidRDefault="0047068C">
          <w:pPr>
            <w:pStyle w:val="TOC2"/>
            <w:tabs>
              <w:tab w:val="right" w:leader="dot" w:pos="9016"/>
            </w:tabs>
            <w:rPr>
              <w:rFonts w:eastAsiaTheme="minorEastAsia"/>
              <w:noProof/>
              <w:sz w:val="24"/>
              <w:szCs w:val="24"/>
              <w:lang w:eastAsia="en-AU"/>
            </w:rPr>
          </w:pPr>
          <w:hyperlink w:anchor="_Toc213418654" w:history="1">
            <w:r w:rsidRPr="00D834E8">
              <w:rPr>
                <w:rStyle w:val="Hyperlink"/>
                <w:noProof/>
              </w:rPr>
              <w:t>Table S7 – Summary of findings for COPD</w:t>
            </w:r>
            <w:r>
              <w:rPr>
                <w:noProof/>
                <w:webHidden/>
              </w:rPr>
              <w:tab/>
            </w:r>
            <w:r>
              <w:rPr>
                <w:noProof/>
                <w:webHidden/>
              </w:rPr>
              <w:fldChar w:fldCharType="begin"/>
            </w:r>
            <w:r>
              <w:rPr>
                <w:noProof/>
                <w:webHidden/>
              </w:rPr>
              <w:instrText xml:space="preserve"> PAGEREF _Toc213418654 \h </w:instrText>
            </w:r>
            <w:r>
              <w:rPr>
                <w:noProof/>
                <w:webHidden/>
              </w:rPr>
            </w:r>
            <w:r>
              <w:rPr>
                <w:noProof/>
                <w:webHidden/>
              </w:rPr>
              <w:fldChar w:fldCharType="separate"/>
            </w:r>
            <w:r>
              <w:rPr>
                <w:noProof/>
                <w:webHidden/>
              </w:rPr>
              <w:t>13</w:t>
            </w:r>
            <w:r>
              <w:rPr>
                <w:noProof/>
                <w:webHidden/>
              </w:rPr>
              <w:fldChar w:fldCharType="end"/>
            </w:r>
          </w:hyperlink>
        </w:p>
        <w:p w14:paraId="451DA07A" w14:textId="60659C78" w:rsidR="0047068C" w:rsidRDefault="0047068C">
          <w:pPr>
            <w:pStyle w:val="TOC2"/>
            <w:tabs>
              <w:tab w:val="right" w:leader="dot" w:pos="9016"/>
            </w:tabs>
            <w:rPr>
              <w:rFonts w:eastAsiaTheme="minorEastAsia"/>
              <w:noProof/>
              <w:sz w:val="24"/>
              <w:szCs w:val="24"/>
              <w:lang w:eastAsia="en-AU"/>
            </w:rPr>
          </w:pPr>
          <w:hyperlink w:anchor="_Toc213418655" w:history="1">
            <w:r w:rsidRPr="00D834E8">
              <w:rPr>
                <w:rStyle w:val="Hyperlink"/>
                <w:noProof/>
              </w:rPr>
              <w:t>Table S8 – Summary of findings for acute asthma exacerbations</w:t>
            </w:r>
            <w:r>
              <w:rPr>
                <w:noProof/>
                <w:webHidden/>
              </w:rPr>
              <w:tab/>
            </w:r>
            <w:r>
              <w:rPr>
                <w:noProof/>
                <w:webHidden/>
              </w:rPr>
              <w:fldChar w:fldCharType="begin"/>
            </w:r>
            <w:r>
              <w:rPr>
                <w:noProof/>
                <w:webHidden/>
              </w:rPr>
              <w:instrText xml:space="preserve"> PAGEREF _Toc213418655 \h </w:instrText>
            </w:r>
            <w:r>
              <w:rPr>
                <w:noProof/>
                <w:webHidden/>
              </w:rPr>
            </w:r>
            <w:r>
              <w:rPr>
                <w:noProof/>
                <w:webHidden/>
              </w:rPr>
              <w:fldChar w:fldCharType="separate"/>
            </w:r>
            <w:r>
              <w:rPr>
                <w:noProof/>
                <w:webHidden/>
              </w:rPr>
              <w:t>14</w:t>
            </w:r>
            <w:r>
              <w:rPr>
                <w:noProof/>
                <w:webHidden/>
              </w:rPr>
              <w:fldChar w:fldCharType="end"/>
            </w:r>
          </w:hyperlink>
        </w:p>
        <w:p w14:paraId="1CA25425" w14:textId="21D0E644" w:rsidR="0047068C" w:rsidRDefault="0047068C">
          <w:pPr>
            <w:pStyle w:val="TOC1"/>
            <w:rPr>
              <w:rFonts w:eastAsiaTheme="minorEastAsia"/>
              <w:noProof/>
              <w:sz w:val="24"/>
              <w:szCs w:val="24"/>
              <w:lang w:eastAsia="en-AU"/>
            </w:rPr>
          </w:pPr>
          <w:hyperlink w:anchor="_Toc213418656" w:history="1">
            <w:r w:rsidRPr="00D834E8">
              <w:rPr>
                <w:rStyle w:val="Hyperlink"/>
                <w:noProof/>
              </w:rPr>
              <w:t>Section D. Additional Results</w:t>
            </w:r>
            <w:r>
              <w:rPr>
                <w:noProof/>
                <w:webHidden/>
              </w:rPr>
              <w:tab/>
            </w:r>
            <w:r>
              <w:rPr>
                <w:noProof/>
                <w:webHidden/>
              </w:rPr>
              <w:fldChar w:fldCharType="begin"/>
            </w:r>
            <w:r>
              <w:rPr>
                <w:noProof/>
                <w:webHidden/>
              </w:rPr>
              <w:instrText xml:space="preserve"> PAGEREF _Toc213418656 \h </w:instrText>
            </w:r>
            <w:r>
              <w:rPr>
                <w:noProof/>
                <w:webHidden/>
              </w:rPr>
            </w:r>
            <w:r>
              <w:rPr>
                <w:noProof/>
                <w:webHidden/>
              </w:rPr>
              <w:fldChar w:fldCharType="separate"/>
            </w:r>
            <w:r>
              <w:rPr>
                <w:noProof/>
                <w:webHidden/>
              </w:rPr>
              <w:t>15</w:t>
            </w:r>
            <w:r>
              <w:rPr>
                <w:noProof/>
                <w:webHidden/>
              </w:rPr>
              <w:fldChar w:fldCharType="end"/>
            </w:r>
          </w:hyperlink>
        </w:p>
        <w:p w14:paraId="1A82D188" w14:textId="39797B99" w:rsidR="0047068C" w:rsidRDefault="0047068C">
          <w:pPr>
            <w:pStyle w:val="TOC2"/>
            <w:tabs>
              <w:tab w:val="right" w:leader="dot" w:pos="9016"/>
            </w:tabs>
            <w:rPr>
              <w:rFonts w:eastAsiaTheme="minorEastAsia"/>
              <w:noProof/>
              <w:sz w:val="24"/>
              <w:szCs w:val="24"/>
              <w:lang w:eastAsia="en-AU"/>
            </w:rPr>
          </w:pPr>
          <w:hyperlink w:anchor="_Toc213418657" w:history="1">
            <w:r w:rsidRPr="00D834E8">
              <w:rPr>
                <w:rStyle w:val="Hyperlink"/>
                <w:noProof/>
              </w:rPr>
              <w:t>FEV</w:t>
            </w:r>
            <w:r w:rsidRPr="00D834E8">
              <w:rPr>
                <w:rStyle w:val="Hyperlink"/>
                <w:noProof/>
                <w:vertAlign w:val="subscript"/>
              </w:rPr>
              <w:t>1</w:t>
            </w:r>
            <w:r>
              <w:rPr>
                <w:noProof/>
                <w:webHidden/>
              </w:rPr>
              <w:tab/>
            </w:r>
            <w:r>
              <w:rPr>
                <w:noProof/>
                <w:webHidden/>
              </w:rPr>
              <w:fldChar w:fldCharType="begin"/>
            </w:r>
            <w:r>
              <w:rPr>
                <w:noProof/>
                <w:webHidden/>
              </w:rPr>
              <w:instrText xml:space="preserve"> PAGEREF _Toc213418657 \h </w:instrText>
            </w:r>
            <w:r>
              <w:rPr>
                <w:noProof/>
                <w:webHidden/>
              </w:rPr>
            </w:r>
            <w:r>
              <w:rPr>
                <w:noProof/>
                <w:webHidden/>
              </w:rPr>
              <w:fldChar w:fldCharType="separate"/>
            </w:r>
            <w:r>
              <w:rPr>
                <w:noProof/>
                <w:webHidden/>
              </w:rPr>
              <w:t>15</w:t>
            </w:r>
            <w:r>
              <w:rPr>
                <w:noProof/>
                <w:webHidden/>
              </w:rPr>
              <w:fldChar w:fldCharType="end"/>
            </w:r>
          </w:hyperlink>
        </w:p>
        <w:p w14:paraId="27AD09D4" w14:textId="5BEAFE00" w:rsidR="0047068C" w:rsidRDefault="0047068C">
          <w:pPr>
            <w:pStyle w:val="TOC3"/>
            <w:tabs>
              <w:tab w:val="right" w:leader="dot" w:pos="9016"/>
            </w:tabs>
            <w:rPr>
              <w:rFonts w:eastAsiaTheme="minorEastAsia"/>
              <w:noProof/>
              <w:sz w:val="24"/>
              <w:szCs w:val="24"/>
              <w:lang w:eastAsia="en-AU"/>
            </w:rPr>
          </w:pPr>
          <w:hyperlink w:anchor="_Toc213418658" w:history="1">
            <w:r w:rsidRPr="00D834E8">
              <w:rPr>
                <w:rStyle w:val="Hyperlink"/>
                <w:noProof/>
              </w:rPr>
              <w:t>Table S9 Asthma maintenance: Additional FEV1 results not included in the meta-analysis</w:t>
            </w:r>
            <w:r>
              <w:rPr>
                <w:noProof/>
                <w:webHidden/>
              </w:rPr>
              <w:tab/>
            </w:r>
            <w:r>
              <w:rPr>
                <w:noProof/>
                <w:webHidden/>
              </w:rPr>
              <w:fldChar w:fldCharType="begin"/>
            </w:r>
            <w:r>
              <w:rPr>
                <w:noProof/>
                <w:webHidden/>
              </w:rPr>
              <w:instrText xml:space="preserve"> PAGEREF _Toc213418658 \h </w:instrText>
            </w:r>
            <w:r>
              <w:rPr>
                <w:noProof/>
                <w:webHidden/>
              </w:rPr>
            </w:r>
            <w:r>
              <w:rPr>
                <w:noProof/>
                <w:webHidden/>
              </w:rPr>
              <w:fldChar w:fldCharType="separate"/>
            </w:r>
            <w:r>
              <w:rPr>
                <w:noProof/>
                <w:webHidden/>
              </w:rPr>
              <w:t>15</w:t>
            </w:r>
            <w:r>
              <w:rPr>
                <w:noProof/>
                <w:webHidden/>
              </w:rPr>
              <w:fldChar w:fldCharType="end"/>
            </w:r>
          </w:hyperlink>
        </w:p>
        <w:p w14:paraId="345EBF11" w14:textId="03711D22" w:rsidR="0047068C" w:rsidRDefault="0047068C">
          <w:pPr>
            <w:pStyle w:val="TOC3"/>
            <w:tabs>
              <w:tab w:val="right" w:leader="dot" w:pos="9016"/>
            </w:tabs>
            <w:rPr>
              <w:rFonts w:eastAsiaTheme="minorEastAsia"/>
              <w:noProof/>
              <w:sz w:val="24"/>
              <w:szCs w:val="24"/>
              <w:lang w:eastAsia="en-AU"/>
            </w:rPr>
          </w:pPr>
          <w:hyperlink w:anchor="_Toc213418659" w:history="1">
            <w:r w:rsidRPr="00D834E8">
              <w:rPr>
                <w:rStyle w:val="Hyperlink"/>
                <w:noProof/>
              </w:rPr>
              <w:t>Figure S2. FEV</w:t>
            </w:r>
            <w:r w:rsidRPr="00D834E8">
              <w:rPr>
                <w:rStyle w:val="Hyperlink"/>
                <w:noProof/>
                <w:vertAlign w:val="subscript"/>
              </w:rPr>
              <w:t>1</w:t>
            </w:r>
            <w:r w:rsidRPr="00D834E8">
              <w:rPr>
                <w:rStyle w:val="Hyperlink"/>
                <w:noProof/>
              </w:rPr>
              <w:t xml:space="preserve"> in Acute Asthma Exacerbations (% predicted)</w:t>
            </w:r>
            <w:r>
              <w:rPr>
                <w:noProof/>
                <w:webHidden/>
              </w:rPr>
              <w:tab/>
            </w:r>
            <w:r>
              <w:rPr>
                <w:noProof/>
                <w:webHidden/>
              </w:rPr>
              <w:fldChar w:fldCharType="begin"/>
            </w:r>
            <w:r>
              <w:rPr>
                <w:noProof/>
                <w:webHidden/>
              </w:rPr>
              <w:instrText xml:space="preserve"> PAGEREF _Toc213418659 \h </w:instrText>
            </w:r>
            <w:r>
              <w:rPr>
                <w:noProof/>
                <w:webHidden/>
              </w:rPr>
            </w:r>
            <w:r>
              <w:rPr>
                <w:noProof/>
                <w:webHidden/>
              </w:rPr>
              <w:fldChar w:fldCharType="separate"/>
            </w:r>
            <w:r>
              <w:rPr>
                <w:noProof/>
                <w:webHidden/>
              </w:rPr>
              <w:t>15</w:t>
            </w:r>
            <w:r>
              <w:rPr>
                <w:noProof/>
                <w:webHidden/>
              </w:rPr>
              <w:fldChar w:fldCharType="end"/>
            </w:r>
          </w:hyperlink>
        </w:p>
        <w:p w14:paraId="31D4B9BB" w14:textId="6DEFBB55" w:rsidR="0047068C" w:rsidRDefault="0047068C">
          <w:pPr>
            <w:pStyle w:val="TOC2"/>
            <w:tabs>
              <w:tab w:val="right" w:leader="dot" w:pos="9016"/>
            </w:tabs>
            <w:rPr>
              <w:rFonts w:eastAsiaTheme="minorEastAsia"/>
              <w:noProof/>
              <w:sz w:val="24"/>
              <w:szCs w:val="24"/>
              <w:lang w:eastAsia="en-AU"/>
            </w:rPr>
          </w:pPr>
          <w:hyperlink w:anchor="_Toc213418660" w:history="1">
            <w:r w:rsidRPr="00D834E8">
              <w:rPr>
                <w:rStyle w:val="Hyperlink"/>
                <w:noProof/>
              </w:rPr>
              <w:t>PEFR</w:t>
            </w:r>
            <w:r>
              <w:rPr>
                <w:noProof/>
                <w:webHidden/>
              </w:rPr>
              <w:tab/>
            </w:r>
            <w:r>
              <w:rPr>
                <w:noProof/>
                <w:webHidden/>
              </w:rPr>
              <w:fldChar w:fldCharType="begin"/>
            </w:r>
            <w:r>
              <w:rPr>
                <w:noProof/>
                <w:webHidden/>
              </w:rPr>
              <w:instrText xml:space="preserve"> PAGEREF _Toc213418660 \h </w:instrText>
            </w:r>
            <w:r>
              <w:rPr>
                <w:noProof/>
                <w:webHidden/>
              </w:rPr>
            </w:r>
            <w:r>
              <w:rPr>
                <w:noProof/>
                <w:webHidden/>
              </w:rPr>
              <w:fldChar w:fldCharType="separate"/>
            </w:r>
            <w:r>
              <w:rPr>
                <w:noProof/>
                <w:webHidden/>
              </w:rPr>
              <w:t>15</w:t>
            </w:r>
            <w:r>
              <w:rPr>
                <w:noProof/>
                <w:webHidden/>
              </w:rPr>
              <w:fldChar w:fldCharType="end"/>
            </w:r>
          </w:hyperlink>
        </w:p>
        <w:p w14:paraId="48E60A82" w14:textId="1605F2BB" w:rsidR="0047068C" w:rsidRDefault="0047068C">
          <w:pPr>
            <w:pStyle w:val="TOC3"/>
            <w:tabs>
              <w:tab w:val="right" w:leader="dot" w:pos="9016"/>
            </w:tabs>
            <w:rPr>
              <w:rFonts w:eastAsiaTheme="minorEastAsia"/>
              <w:noProof/>
              <w:sz w:val="24"/>
              <w:szCs w:val="24"/>
              <w:lang w:eastAsia="en-AU"/>
            </w:rPr>
          </w:pPr>
          <w:hyperlink w:anchor="_Toc213418661" w:history="1">
            <w:r w:rsidRPr="00D834E8">
              <w:rPr>
                <w:rStyle w:val="Hyperlink"/>
                <w:noProof/>
              </w:rPr>
              <w:t>Table S10 Asthma maintenance: Additional PEFR results not included in meta-analysis</w:t>
            </w:r>
            <w:r>
              <w:rPr>
                <w:noProof/>
                <w:webHidden/>
              </w:rPr>
              <w:tab/>
            </w:r>
            <w:r>
              <w:rPr>
                <w:noProof/>
                <w:webHidden/>
              </w:rPr>
              <w:fldChar w:fldCharType="begin"/>
            </w:r>
            <w:r>
              <w:rPr>
                <w:noProof/>
                <w:webHidden/>
              </w:rPr>
              <w:instrText xml:space="preserve"> PAGEREF _Toc213418661 \h </w:instrText>
            </w:r>
            <w:r>
              <w:rPr>
                <w:noProof/>
                <w:webHidden/>
              </w:rPr>
            </w:r>
            <w:r>
              <w:rPr>
                <w:noProof/>
                <w:webHidden/>
              </w:rPr>
              <w:fldChar w:fldCharType="separate"/>
            </w:r>
            <w:r>
              <w:rPr>
                <w:noProof/>
                <w:webHidden/>
              </w:rPr>
              <w:t>15</w:t>
            </w:r>
            <w:r>
              <w:rPr>
                <w:noProof/>
                <w:webHidden/>
              </w:rPr>
              <w:fldChar w:fldCharType="end"/>
            </w:r>
          </w:hyperlink>
        </w:p>
        <w:p w14:paraId="3C2DF352" w14:textId="4139DEBD" w:rsidR="0047068C" w:rsidRDefault="0047068C">
          <w:pPr>
            <w:pStyle w:val="TOC3"/>
            <w:tabs>
              <w:tab w:val="right" w:leader="dot" w:pos="9016"/>
            </w:tabs>
            <w:rPr>
              <w:rFonts w:eastAsiaTheme="minorEastAsia"/>
              <w:noProof/>
              <w:sz w:val="24"/>
              <w:szCs w:val="24"/>
              <w:lang w:eastAsia="en-AU"/>
            </w:rPr>
          </w:pPr>
          <w:hyperlink w:anchor="_Toc213418662" w:history="1">
            <w:r w:rsidRPr="00D834E8">
              <w:rPr>
                <w:rStyle w:val="Hyperlink"/>
                <w:noProof/>
              </w:rPr>
              <w:t>Figure S3. PEFR (L/min) in (A) Acute Asthma Exacerbations and (B) COPD</w:t>
            </w:r>
            <w:r>
              <w:rPr>
                <w:noProof/>
                <w:webHidden/>
              </w:rPr>
              <w:tab/>
            </w:r>
            <w:r>
              <w:rPr>
                <w:noProof/>
                <w:webHidden/>
              </w:rPr>
              <w:fldChar w:fldCharType="begin"/>
            </w:r>
            <w:r>
              <w:rPr>
                <w:noProof/>
                <w:webHidden/>
              </w:rPr>
              <w:instrText xml:space="preserve"> PAGEREF _Toc213418662 \h </w:instrText>
            </w:r>
            <w:r>
              <w:rPr>
                <w:noProof/>
                <w:webHidden/>
              </w:rPr>
            </w:r>
            <w:r>
              <w:rPr>
                <w:noProof/>
                <w:webHidden/>
              </w:rPr>
              <w:fldChar w:fldCharType="separate"/>
            </w:r>
            <w:r>
              <w:rPr>
                <w:noProof/>
                <w:webHidden/>
              </w:rPr>
              <w:t>15</w:t>
            </w:r>
            <w:r>
              <w:rPr>
                <w:noProof/>
                <w:webHidden/>
              </w:rPr>
              <w:fldChar w:fldCharType="end"/>
            </w:r>
          </w:hyperlink>
        </w:p>
        <w:p w14:paraId="49DC5F50" w14:textId="269C0E0E" w:rsidR="0047068C" w:rsidRDefault="0047068C">
          <w:pPr>
            <w:pStyle w:val="TOC2"/>
            <w:tabs>
              <w:tab w:val="right" w:leader="dot" w:pos="9016"/>
            </w:tabs>
            <w:rPr>
              <w:rFonts w:eastAsiaTheme="minorEastAsia"/>
              <w:noProof/>
              <w:sz w:val="24"/>
              <w:szCs w:val="24"/>
              <w:lang w:eastAsia="en-AU"/>
            </w:rPr>
          </w:pPr>
          <w:hyperlink w:anchor="_Toc213418663" w:history="1">
            <w:r w:rsidRPr="00D834E8">
              <w:rPr>
                <w:rStyle w:val="Hyperlink"/>
                <w:noProof/>
              </w:rPr>
              <w:t>Reliever use</w:t>
            </w:r>
            <w:r>
              <w:rPr>
                <w:noProof/>
                <w:webHidden/>
              </w:rPr>
              <w:tab/>
            </w:r>
            <w:r>
              <w:rPr>
                <w:noProof/>
                <w:webHidden/>
              </w:rPr>
              <w:fldChar w:fldCharType="begin"/>
            </w:r>
            <w:r>
              <w:rPr>
                <w:noProof/>
                <w:webHidden/>
              </w:rPr>
              <w:instrText xml:space="preserve"> PAGEREF _Toc213418663 \h </w:instrText>
            </w:r>
            <w:r>
              <w:rPr>
                <w:noProof/>
                <w:webHidden/>
              </w:rPr>
            </w:r>
            <w:r>
              <w:rPr>
                <w:noProof/>
                <w:webHidden/>
              </w:rPr>
              <w:fldChar w:fldCharType="separate"/>
            </w:r>
            <w:r>
              <w:rPr>
                <w:noProof/>
                <w:webHidden/>
              </w:rPr>
              <w:t>16</w:t>
            </w:r>
            <w:r>
              <w:rPr>
                <w:noProof/>
                <w:webHidden/>
              </w:rPr>
              <w:fldChar w:fldCharType="end"/>
            </w:r>
          </w:hyperlink>
        </w:p>
        <w:p w14:paraId="264167B1" w14:textId="1BDDF205" w:rsidR="0047068C" w:rsidRDefault="0047068C">
          <w:pPr>
            <w:pStyle w:val="TOC3"/>
            <w:tabs>
              <w:tab w:val="right" w:leader="dot" w:pos="9016"/>
            </w:tabs>
            <w:rPr>
              <w:rFonts w:eastAsiaTheme="minorEastAsia"/>
              <w:noProof/>
              <w:sz w:val="24"/>
              <w:szCs w:val="24"/>
              <w:lang w:eastAsia="en-AU"/>
            </w:rPr>
          </w:pPr>
          <w:hyperlink w:anchor="_Toc213418664" w:history="1">
            <w:r w:rsidRPr="00D834E8">
              <w:rPr>
                <w:rStyle w:val="Hyperlink"/>
                <w:noProof/>
              </w:rPr>
              <w:t>Figure S4 Reliever Use in (A) Asthma Maintenance (SMD) and (B) COPD (puffs/day)</w:t>
            </w:r>
            <w:r>
              <w:rPr>
                <w:noProof/>
                <w:webHidden/>
              </w:rPr>
              <w:tab/>
            </w:r>
            <w:r>
              <w:rPr>
                <w:noProof/>
                <w:webHidden/>
              </w:rPr>
              <w:fldChar w:fldCharType="begin"/>
            </w:r>
            <w:r>
              <w:rPr>
                <w:noProof/>
                <w:webHidden/>
              </w:rPr>
              <w:instrText xml:space="preserve"> PAGEREF _Toc213418664 \h </w:instrText>
            </w:r>
            <w:r>
              <w:rPr>
                <w:noProof/>
                <w:webHidden/>
              </w:rPr>
            </w:r>
            <w:r>
              <w:rPr>
                <w:noProof/>
                <w:webHidden/>
              </w:rPr>
              <w:fldChar w:fldCharType="separate"/>
            </w:r>
            <w:r>
              <w:rPr>
                <w:noProof/>
                <w:webHidden/>
              </w:rPr>
              <w:t>16</w:t>
            </w:r>
            <w:r>
              <w:rPr>
                <w:noProof/>
                <w:webHidden/>
              </w:rPr>
              <w:fldChar w:fldCharType="end"/>
            </w:r>
          </w:hyperlink>
        </w:p>
        <w:p w14:paraId="3633ACCB" w14:textId="3B32FE50" w:rsidR="0047068C" w:rsidRDefault="0047068C">
          <w:pPr>
            <w:pStyle w:val="TOC3"/>
            <w:tabs>
              <w:tab w:val="right" w:leader="dot" w:pos="9016"/>
            </w:tabs>
            <w:rPr>
              <w:rFonts w:eastAsiaTheme="minorEastAsia"/>
              <w:noProof/>
              <w:sz w:val="24"/>
              <w:szCs w:val="24"/>
              <w:lang w:eastAsia="en-AU"/>
            </w:rPr>
          </w:pPr>
          <w:hyperlink w:anchor="_Toc213418665" w:history="1">
            <w:r w:rsidRPr="00D834E8">
              <w:rPr>
                <w:rStyle w:val="Hyperlink"/>
                <w:noProof/>
              </w:rPr>
              <w:t>Table S11 Asthma maintenance: Additional reliever control results not included in meta-analysis</w:t>
            </w:r>
            <w:r>
              <w:rPr>
                <w:noProof/>
                <w:webHidden/>
              </w:rPr>
              <w:tab/>
            </w:r>
            <w:r>
              <w:rPr>
                <w:noProof/>
                <w:webHidden/>
              </w:rPr>
              <w:fldChar w:fldCharType="begin"/>
            </w:r>
            <w:r>
              <w:rPr>
                <w:noProof/>
                <w:webHidden/>
              </w:rPr>
              <w:instrText xml:space="preserve"> PAGEREF _Toc213418665 \h </w:instrText>
            </w:r>
            <w:r>
              <w:rPr>
                <w:noProof/>
                <w:webHidden/>
              </w:rPr>
            </w:r>
            <w:r>
              <w:rPr>
                <w:noProof/>
                <w:webHidden/>
              </w:rPr>
              <w:fldChar w:fldCharType="separate"/>
            </w:r>
            <w:r>
              <w:rPr>
                <w:noProof/>
                <w:webHidden/>
              </w:rPr>
              <w:t>17</w:t>
            </w:r>
            <w:r>
              <w:rPr>
                <w:noProof/>
                <w:webHidden/>
              </w:rPr>
              <w:fldChar w:fldCharType="end"/>
            </w:r>
          </w:hyperlink>
        </w:p>
        <w:p w14:paraId="7778CA20" w14:textId="43EAAE36" w:rsidR="0047068C" w:rsidRDefault="0047068C">
          <w:pPr>
            <w:pStyle w:val="TOC2"/>
            <w:tabs>
              <w:tab w:val="right" w:leader="dot" w:pos="9016"/>
            </w:tabs>
            <w:rPr>
              <w:rFonts w:eastAsiaTheme="minorEastAsia"/>
              <w:noProof/>
              <w:sz w:val="24"/>
              <w:szCs w:val="24"/>
              <w:lang w:eastAsia="en-AU"/>
            </w:rPr>
          </w:pPr>
          <w:hyperlink w:anchor="_Toc213418666" w:history="1">
            <w:r w:rsidRPr="00D834E8">
              <w:rPr>
                <w:rStyle w:val="Hyperlink"/>
                <w:noProof/>
              </w:rPr>
              <w:t>Symptom control</w:t>
            </w:r>
            <w:r>
              <w:rPr>
                <w:noProof/>
                <w:webHidden/>
              </w:rPr>
              <w:tab/>
            </w:r>
            <w:r>
              <w:rPr>
                <w:noProof/>
                <w:webHidden/>
              </w:rPr>
              <w:fldChar w:fldCharType="begin"/>
            </w:r>
            <w:r>
              <w:rPr>
                <w:noProof/>
                <w:webHidden/>
              </w:rPr>
              <w:instrText xml:space="preserve"> PAGEREF _Toc213418666 \h </w:instrText>
            </w:r>
            <w:r>
              <w:rPr>
                <w:noProof/>
                <w:webHidden/>
              </w:rPr>
            </w:r>
            <w:r>
              <w:rPr>
                <w:noProof/>
                <w:webHidden/>
              </w:rPr>
              <w:fldChar w:fldCharType="separate"/>
            </w:r>
            <w:r>
              <w:rPr>
                <w:noProof/>
                <w:webHidden/>
              </w:rPr>
              <w:t>18</w:t>
            </w:r>
            <w:r>
              <w:rPr>
                <w:noProof/>
                <w:webHidden/>
              </w:rPr>
              <w:fldChar w:fldCharType="end"/>
            </w:r>
          </w:hyperlink>
        </w:p>
        <w:p w14:paraId="6FEF1A6B" w14:textId="77D926E9" w:rsidR="0047068C" w:rsidRDefault="0047068C">
          <w:pPr>
            <w:pStyle w:val="TOC3"/>
            <w:tabs>
              <w:tab w:val="right" w:leader="dot" w:pos="9016"/>
            </w:tabs>
            <w:rPr>
              <w:rFonts w:eastAsiaTheme="minorEastAsia"/>
              <w:noProof/>
              <w:sz w:val="24"/>
              <w:szCs w:val="24"/>
              <w:lang w:eastAsia="en-AU"/>
            </w:rPr>
          </w:pPr>
          <w:hyperlink w:anchor="_Toc213418667" w:history="1">
            <w:r w:rsidRPr="00D834E8">
              <w:rPr>
                <w:rStyle w:val="Hyperlink"/>
                <w:noProof/>
              </w:rPr>
              <w:t>Figure S5. Symptom control in (A) Asthma Maintenance (SMD, 8-30 weeks), (B) Acute Asthma Exacerbations (Modified Wood Clinical Asthma Score) and (C) COPD (CAT score)</w:t>
            </w:r>
            <w:r>
              <w:rPr>
                <w:noProof/>
                <w:webHidden/>
              </w:rPr>
              <w:tab/>
            </w:r>
            <w:r>
              <w:rPr>
                <w:noProof/>
                <w:webHidden/>
              </w:rPr>
              <w:fldChar w:fldCharType="begin"/>
            </w:r>
            <w:r>
              <w:rPr>
                <w:noProof/>
                <w:webHidden/>
              </w:rPr>
              <w:instrText xml:space="preserve"> PAGEREF _Toc213418667 \h </w:instrText>
            </w:r>
            <w:r>
              <w:rPr>
                <w:noProof/>
                <w:webHidden/>
              </w:rPr>
            </w:r>
            <w:r>
              <w:rPr>
                <w:noProof/>
                <w:webHidden/>
              </w:rPr>
              <w:fldChar w:fldCharType="separate"/>
            </w:r>
            <w:r>
              <w:rPr>
                <w:noProof/>
                <w:webHidden/>
              </w:rPr>
              <w:t>18</w:t>
            </w:r>
            <w:r>
              <w:rPr>
                <w:noProof/>
                <w:webHidden/>
              </w:rPr>
              <w:fldChar w:fldCharType="end"/>
            </w:r>
          </w:hyperlink>
        </w:p>
        <w:p w14:paraId="42D5712F" w14:textId="5C03B868" w:rsidR="0047068C" w:rsidRDefault="0047068C">
          <w:pPr>
            <w:pStyle w:val="TOC3"/>
            <w:tabs>
              <w:tab w:val="right" w:leader="dot" w:pos="9016"/>
            </w:tabs>
            <w:rPr>
              <w:rFonts w:eastAsiaTheme="minorEastAsia"/>
              <w:noProof/>
              <w:sz w:val="24"/>
              <w:szCs w:val="24"/>
              <w:lang w:eastAsia="en-AU"/>
            </w:rPr>
          </w:pPr>
          <w:hyperlink w:anchor="_Toc213418668" w:history="1">
            <w:r w:rsidRPr="00D834E8">
              <w:rPr>
                <w:rStyle w:val="Hyperlink"/>
                <w:noProof/>
              </w:rPr>
              <w:t>Table S12 Asthma maintenance and acute asthma exacerbations: Additional symptom control results not included in meta-analysis for asthma maintenance</w:t>
            </w:r>
            <w:r>
              <w:rPr>
                <w:noProof/>
                <w:webHidden/>
              </w:rPr>
              <w:tab/>
            </w:r>
            <w:r>
              <w:rPr>
                <w:noProof/>
                <w:webHidden/>
              </w:rPr>
              <w:fldChar w:fldCharType="begin"/>
            </w:r>
            <w:r>
              <w:rPr>
                <w:noProof/>
                <w:webHidden/>
              </w:rPr>
              <w:instrText xml:space="preserve"> PAGEREF _Toc213418668 \h </w:instrText>
            </w:r>
            <w:r>
              <w:rPr>
                <w:noProof/>
                <w:webHidden/>
              </w:rPr>
            </w:r>
            <w:r>
              <w:rPr>
                <w:noProof/>
                <w:webHidden/>
              </w:rPr>
              <w:fldChar w:fldCharType="separate"/>
            </w:r>
            <w:r>
              <w:rPr>
                <w:noProof/>
                <w:webHidden/>
              </w:rPr>
              <w:t>19</w:t>
            </w:r>
            <w:r>
              <w:rPr>
                <w:noProof/>
                <w:webHidden/>
              </w:rPr>
              <w:fldChar w:fldCharType="end"/>
            </w:r>
          </w:hyperlink>
        </w:p>
        <w:p w14:paraId="1163EAB9" w14:textId="74A1FA51" w:rsidR="0047068C" w:rsidRDefault="0047068C">
          <w:pPr>
            <w:pStyle w:val="TOC2"/>
            <w:tabs>
              <w:tab w:val="right" w:leader="dot" w:pos="9016"/>
            </w:tabs>
            <w:rPr>
              <w:rFonts w:eastAsiaTheme="minorEastAsia"/>
              <w:noProof/>
              <w:sz w:val="24"/>
              <w:szCs w:val="24"/>
              <w:lang w:eastAsia="en-AU"/>
            </w:rPr>
          </w:pPr>
          <w:hyperlink w:anchor="_Toc213418669" w:history="1">
            <w:r w:rsidRPr="00D834E8">
              <w:rPr>
                <w:rStyle w:val="Hyperlink"/>
                <w:noProof/>
              </w:rPr>
              <w:t>Quality of life</w:t>
            </w:r>
            <w:r>
              <w:rPr>
                <w:noProof/>
                <w:webHidden/>
              </w:rPr>
              <w:tab/>
            </w:r>
            <w:r>
              <w:rPr>
                <w:noProof/>
                <w:webHidden/>
              </w:rPr>
              <w:fldChar w:fldCharType="begin"/>
            </w:r>
            <w:r>
              <w:rPr>
                <w:noProof/>
                <w:webHidden/>
              </w:rPr>
              <w:instrText xml:space="preserve"> PAGEREF _Toc213418669 \h </w:instrText>
            </w:r>
            <w:r>
              <w:rPr>
                <w:noProof/>
                <w:webHidden/>
              </w:rPr>
            </w:r>
            <w:r>
              <w:rPr>
                <w:noProof/>
                <w:webHidden/>
              </w:rPr>
              <w:fldChar w:fldCharType="separate"/>
            </w:r>
            <w:r>
              <w:rPr>
                <w:noProof/>
                <w:webHidden/>
              </w:rPr>
              <w:t>20</w:t>
            </w:r>
            <w:r>
              <w:rPr>
                <w:noProof/>
                <w:webHidden/>
              </w:rPr>
              <w:fldChar w:fldCharType="end"/>
            </w:r>
          </w:hyperlink>
        </w:p>
        <w:p w14:paraId="41307C18" w14:textId="5B076C61" w:rsidR="0047068C" w:rsidRDefault="0047068C">
          <w:pPr>
            <w:pStyle w:val="TOC3"/>
            <w:tabs>
              <w:tab w:val="right" w:leader="dot" w:pos="9016"/>
            </w:tabs>
            <w:rPr>
              <w:rFonts w:eastAsiaTheme="minorEastAsia"/>
              <w:noProof/>
              <w:sz w:val="24"/>
              <w:szCs w:val="24"/>
              <w:lang w:eastAsia="en-AU"/>
            </w:rPr>
          </w:pPr>
          <w:hyperlink w:anchor="_Toc213418670" w:history="1">
            <w:r w:rsidRPr="00D834E8">
              <w:rPr>
                <w:rStyle w:val="Hyperlink"/>
                <w:noProof/>
              </w:rPr>
              <w:t xml:space="preserve">Figure S6. Quality of life (AQLQ </w:t>
            </w:r>
            <w:r w:rsidRPr="00D834E8">
              <w:rPr>
                <w:rStyle w:val="Hyperlink"/>
                <w:rFonts w:ascii="Calibri" w:hAnsi="Calibri" w:cs="Calibri"/>
                <w:noProof/>
              </w:rPr>
              <w:t>≥</w:t>
            </w:r>
            <w:r w:rsidRPr="00D834E8">
              <w:rPr>
                <w:rStyle w:val="Hyperlink"/>
                <w:noProof/>
              </w:rPr>
              <w:t>0.5 improved from baseline) in Asthma Maintenance</w:t>
            </w:r>
            <w:r>
              <w:rPr>
                <w:noProof/>
                <w:webHidden/>
              </w:rPr>
              <w:tab/>
            </w:r>
            <w:r>
              <w:rPr>
                <w:noProof/>
                <w:webHidden/>
              </w:rPr>
              <w:fldChar w:fldCharType="begin"/>
            </w:r>
            <w:r>
              <w:rPr>
                <w:noProof/>
                <w:webHidden/>
              </w:rPr>
              <w:instrText xml:space="preserve"> PAGEREF _Toc213418670 \h </w:instrText>
            </w:r>
            <w:r>
              <w:rPr>
                <w:noProof/>
                <w:webHidden/>
              </w:rPr>
            </w:r>
            <w:r>
              <w:rPr>
                <w:noProof/>
                <w:webHidden/>
              </w:rPr>
              <w:fldChar w:fldCharType="separate"/>
            </w:r>
            <w:r>
              <w:rPr>
                <w:noProof/>
                <w:webHidden/>
              </w:rPr>
              <w:t>20</w:t>
            </w:r>
            <w:r>
              <w:rPr>
                <w:noProof/>
                <w:webHidden/>
              </w:rPr>
              <w:fldChar w:fldCharType="end"/>
            </w:r>
          </w:hyperlink>
        </w:p>
        <w:p w14:paraId="7C158A18" w14:textId="0BE5B835" w:rsidR="0047068C" w:rsidRDefault="0047068C">
          <w:pPr>
            <w:pStyle w:val="TOC3"/>
            <w:tabs>
              <w:tab w:val="right" w:leader="dot" w:pos="9016"/>
            </w:tabs>
            <w:rPr>
              <w:rFonts w:eastAsiaTheme="minorEastAsia"/>
              <w:noProof/>
              <w:sz w:val="24"/>
              <w:szCs w:val="24"/>
              <w:lang w:eastAsia="en-AU"/>
            </w:rPr>
          </w:pPr>
          <w:hyperlink w:anchor="_Toc213418671" w:history="1">
            <w:r w:rsidRPr="00D834E8">
              <w:rPr>
                <w:rStyle w:val="Hyperlink"/>
                <w:noProof/>
              </w:rPr>
              <w:t>Table S13 Asthma maintenance and COPD: Additional quality of life results not included in meta-analysis</w:t>
            </w:r>
            <w:r>
              <w:rPr>
                <w:noProof/>
                <w:webHidden/>
              </w:rPr>
              <w:tab/>
            </w:r>
            <w:r>
              <w:rPr>
                <w:noProof/>
                <w:webHidden/>
              </w:rPr>
              <w:fldChar w:fldCharType="begin"/>
            </w:r>
            <w:r>
              <w:rPr>
                <w:noProof/>
                <w:webHidden/>
              </w:rPr>
              <w:instrText xml:space="preserve"> PAGEREF _Toc213418671 \h </w:instrText>
            </w:r>
            <w:r>
              <w:rPr>
                <w:noProof/>
                <w:webHidden/>
              </w:rPr>
            </w:r>
            <w:r>
              <w:rPr>
                <w:noProof/>
                <w:webHidden/>
              </w:rPr>
              <w:fldChar w:fldCharType="separate"/>
            </w:r>
            <w:r>
              <w:rPr>
                <w:noProof/>
                <w:webHidden/>
              </w:rPr>
              <w:t>20</w:t>
            </w:r>
            <w:r>
              <w:rPr>
                <w:noProof/>
                <w:webHidden/>
              </w:rPr>
              <w:fldChar w:fldCharType="end"/>
            </w:r>
          </w:hyperlink>
        </w:p>
        <w:p w14:paraId="615FB1B4" w14:textId="3D46A04D" w:rsidR="0047068C" w:rsidRDefault="0047068C">
          <w:pPr>
            <w:pStyle w:val="TOC2"/>
            <w:tabs>
              <w:tab w:val="right" w:leader="dot" w:pos="9016"/>
            </w:tabs>
            <w:rPr>
              <w:rFonts w:eastAsiaTheme="minorEastAsia"/>
              <w:noProof/>
              <w:sz w:val="24"/>
              <w:szCs w:val="24"/>
              <w:lang w:eastAsia="en-AU"/>
            </w:rPr>
          </w:pPr>
          <w:hyperlink w:anchor="_Toc213418672" w:history="1">
            <w:r w:rsidRPr="00D834E8">
              <w:rPr>
                <w:rStyle w:val="Hyperlink"/>
                <w:noProof/>
              </w:rPr>
              <w:t>Disease exacerbations</w:t>
            </w:r>
            <w:r>
              <w:rPr>
                <w:noProof/>
                <w:webHidden/>
              </w:rPr>
              <w:tab/>
            </w:r>
            <w:r>
              <w:rPr>
                <w:noProof/>
                <w:webHidden/>
              </w:rPr>
              <w:fldChar w:fldCharType="begin"/>
            </w:r>
            <w:r>
              <w:rPr>
                <w:noProof/>
                <w:webHidden/>
              </w:rPr>
              <w:instrText xml:space="preserve"> PAGEREF _Toc213418672 \h </w:instrText>
            </w:r>
            <w:r>
              <w:rPr>
                <w:noProof/>
                <w:webHidden/>
              </w:rPr>
            </w:r>
            <w:r>
              <w:rPr>
                <w:noProof/>
                <w:webHidden/>
              </w:rPr>
              <w:fldChar w:fldCharType="separate"/>
            </w:r>
            <w:r>
              <w:rPr>
                <w:noProof/>
                <w:webHidden/>
              </w:rPr>
              <w:t>21</w:t>
            </w:r>
            <w:r>
              <w:rPr>
                <w:noProof/>
                <w:webHidden/>
              </w:rPr>
              <w:fldChar w:fldCharType="end"/>
            </w:r>
          </w:hyperlink>
        </w:p>
        <w:p w14:paraId="2F313151" w14:textId="305C4A9C" w:rsidR="0047068C" w:rsidRDefault="0047068C">
          <w:pPr>
            <w:pStyle w:val="TOC3"/>
            <w:tabs>
              <w:tab w:val="right" w:leader="dot" w:pos="9016"/>
            </w:tabs>
            <w:rPr>
              <w:rFonts w:eastAsiaTheme="minorEastAsia"/>
              <w:noProof/>
              <w:sz w:val="24"/>
              <w:szCs w:val="24"/>
              <w:lang w:eastAsia="en-AU"/>
            </w:rPr>
          </w:pPr>
          <w:hyperlink w:anchor="_Toc213418673" w:history="1">
            <w:r w:rsidRPr="00D834E8">
              <w:rPr>
                <w:rStyle w:val="Hyperlink"/>
                <w:noProof/>
              </w:rPr>
              <w:t>Figure S7. Disease exacerbations (risk of &gt;1) in (A) Asthma Maintenance and (B) COPD</w:t>
            </w:r>
            <w:r>
              <w:rPr>
                <w:noProof/>
                <w:webHidden/>
              </w:rPr>
              <w:tab/>
            </w:r>
            <w:r>
              <w:rPr>
                <w:noProof/>
                <w:webHidden/>
              </w:rPr>
              <w:fldChar w:fldCharType="begin"/>
            </w:r>
            <w:r>
              <w:rPr>
                <w:noProof/>
                <w:webHidden/>
              </w:rPr>
              <w:instrText xml:space="preserve"> PAGEREF _Toc213418673 \h </w:instrText>
            </w:r>
            <w:r>
              <w:rPr>
                <w:noProof/>
                <w:webHidden/>
              </w:rPr>
            </w:r>
            <w:r>
              <w:rPr>
                <w:noProof/>
                <w:webHidden/>
              </w:rPr>
              <w:fldChar w:fldCharType="separate"/>
            </w:r>
            <w:r>
              <w:rPr>
                <w:noProof/>
                <w:webHidden/>
              </w:rPr>
              <w:t>21</w:t>
            </w:r>
            <w:r>
              <w:rPr>
                <w:noProof/>
                <w:webHidden/>
              </w:rPr>
              <w:fldChar w:fldCharType="end"/>
            </w:r>
          </w:hyperlink>
        </w:p>
        <w:p w14:paraId="0D3DAB9F" w14:textId="26881B96" w:rsidR="0047068C" w:rsidRDefault="0047068C">
          <w:pPr>
            <w:pStyle w:val="TOC3"/>
            <w:tabs>
              <w:tab w:val="right" w:leader="dot" w:pos="9016"/>
            </w:tabs>
            <w:rPr>
              <w:rFonts w:eastAsiaTheme="minorEastAsia"/>
              <w:noProof/>
              <w:sz w:val="24"/>
              <w:szCs w:val="24"/>
              <w:lang w:eastAsia="en-AU"/>
            </w:rPr>
          </w:pPr>
          <w:hyperlink w:anchor="_Toc213418674" w:history="1">
            <w:r w:rsidRPr="00D834E8">
              <w:rPr>
                <w:rStyle w:val="Hyperlink"/>
                <w:noProof/>
              </w:rPr>
              <w:t>Table S14 Asthma maintenance: Additional disease exacerbation results not included in meta-analysis</w:t>
            </w:r>
            <w:r>
              <w:rPr>
                <w:noProof/>
                <w:webHidden/>
              </w:rPr>
              <w:tab/>
            </w:r>
            <w:r>
              <w:rPr>
                <w:noProof/>
                <w:webHidden/>
              </w:rPr>
              <w:fldChar w:fldCharType="begin"/>
            </w:r>
            <w:r>
              <w:rPr>
                <w:noProof/>
                <w:webHidden/>
              </w:rPr>
              <w:instrText xml:space="preserve"> PAGEREF _Toc213418674 \h </w:instrText>
            </w:r>
            <w:r>
              <w:rPr>
                <w:noProof/>
                <w:webHidden/>
              </w:rPr>
            </w:r>
            <w:r>
              <w:rPr>
                <w:noProof/>
                <w:webHidden/>
              </w:rPr>
              <w:fldChar w:fldCharType="separate"/>
            </w:r>
            <w:r>
              <w:rPr>
                <w:noProof/>
                <w:webHidden/>
              </w:rPr>
              <w:t>22</w:t>
            </w:r>
            <w:r>
              <w:rPr>
                <w:noProof/>
                <w:webHidden/>
              </w:rPr>
              <w:fldChar w:fldCharType="end"/>
            </w:r>
          </w:hyperlink>
        </w:p>
        <w:p w14:paraId="11EDB946" w14:textId="146785C2" w:rsidR="0047068C" w:rsidRDefault="0047068C">
          <w:pPr>
            <w:pStyle w:val="TOC2"/>
            <w:tabs>
              <w:tab w:val="right" w:leader="dot" w:pos="9016"/>
            </w:tabs>
            <w:rPr>
              <w:rFonts w:eastAsiaTheme="minorEastAsia"/>
              <w:noProof/>
              <w:sz w:val="24"/>
              <w:szCs w:val="24"/>
              <w:lang w:eastAsia="en-AU"/>
            </w:rPr>
          </w:pPr>
          <w:hyperlink w:anchor="_Toc213418675" w:history="1">
            <w:r w:rsidRPr="00D834E8">
              <w:rPr>
                <w:rStyle w:val="Hyperlink"/>
                <w:noProof/>
              </w:rPr>
              <w:t>Adverse events</w:t>
            </w:r>
            <w:r>
              <w:rPr>
                <w:noProof/>
                <w:webHidden/>
              </w:rPr>
              <w:tab/>
            </w:r>
            <w:r>
              <w:rPr>
                <w:noProof/>
                <w:webHidden/>
              </w:rPr>
              <w:fldChar w:fldCharType="begin"/>
            </w:r>
            <w:r>
              <w:rPr>
                <w:noProof/>
                <w:webHidden/>
              </w:rPr>
              <w:instrText xml:space="preserve"> PAGEREF _Toc213418675 \h </w:instrText>
            </w:r>
            <w:r>
              <w:rPr>
                <w:noProof/>
                <w:webHidden/>
              </w:rPr>
            </w:r>
            <w:r>
              <w:rPr>
                <w:noProof/>
                <w:webHidden/>
              </w:rPr>
              <w:fldChar w:fldCharType="separate"/>
            </w:r>
            <w:r>
              <w:rPr>
                <w:noProof/>
                <w:webHidden/>
              </w:rPr>
              <w:t>23</w:t>
            </w:r>
            <w:r>
              <w:rPr>
                <w:noProof/>
                <w:webHidden/>
              </w:rPr>
              <w:fldChar w:fldCharType="end"/>
            </w:r>
          </w:hyperlink>
        </w:p>
        <w:p w14:paraId="67E962FB" w14:textId="589051C5" w:rsidR="0047068C" w:rsidRDefault="0047068C">
          <w:pPr>
            <w:pStyle w:val="TOC3"/>
            <w:tabs>
              <w:tab w:val="right" w:leader="dot" w:pos="9016"/>
            </w:tabs>
            <w:rPr>
              <w:rFonts w:eastAsiaTheme="minorEastAsia"/>
              <w:noProof/>
              <w:sz w:val="24"/>
              <w:szCs w:val="24"/>
              <w:lang w:eastAsia="en-AU"/>
            </w:rPr>
          </w:pPr>
          <w:hyperlink w:anchor="_Toc213418676" w:history="1">
            <w:r w:rsidRPr="00D834E8">
              <w:rPr>
                <w:rStyle w:val="Hyperlink"/>
                <w:noProof/>
              </w:rPr>
              <w:t>Figure S8. Adverse Events (risk of &gt;1) in (A) Asthma maintenance, (B) Acute Asthma Exacerbations and (C) COPD</w:t>
            </w:r>
            <w:r>
              <w:rPr>
                <w:noProof/>
                <w:webHidden/>
              </w:rPr>
              <w:tab/>
            </w:r>
            <w:r>
              <w:rPr>
                <w:noProof/>
                <w:webHidden/>
              </w:rPr>
              <w:fldChar w:fldCharType="begin"/>
            </w:r>
            <w:r>
              <w:rPr>
                <w:noProof/>
                <w:webHidden/>
              </w:rPr>
              <w:instrText xml:space="preserve"> PAGEREF _Toc213418676 \h </w:instrText>
            </w:r>
            <w:r>
              <w:rPr>
                <w:noProof/>
                <w:webHidden/>
              </w:rPr>
            </w:r>
            <w:r>
              <w:rPr>
                <w:noProof/>
                <w:webHidden/>
              </w:rPr>
              <w:fldChar w:fldCharType="separate"/>
            </w:r>
            <w:r>
              <w:rPr>
                <w:noProof/>
                <w:webHidden/>
              </w:rPr>
              <w:t>23</w:t>
            </w:r>
            <w:r>
              <w:rPr>
                <w:noProof/>
                <w:webHidden/>
              </w:rPr>
              <w:fldChar w:fldCharType="end"/>
            </w:r>
          </w:hyperlink>
        </w:p>
        <w:p w14:paraId="7F872BFE" w14:textId="4A8902FE" w:rsidR="0047068C" w:rsidRDefault="0047068C">
          <w:pPr>
            <w:pStyle w:val="TOC3"/>
            <w:tabs>
              <w:tab w:val="right" w:leader="dot" w:pos="9016"/>
            </w:tabs>
            <w:rPr>
              <w:rFonts w:eastAsiaTheme="minorEastAsia"/>
              <w:noProof/>
              <w:sz w:val="24"/>
              <w:szCs w:val="24"/>
              <w:lang w:eastAsia="en-AU"/>
            </w:rPr>
          </w:pPr>
          <w:hyperlink w:anchor="_Toc213418677" w:history="1">
            <w:r w:rsidRPr="00D834E8">
              <w:rPr>
                <w:rStyle w:val="Hyperlink"/>
                <w:noProof/>
              </w:rPr>
              <w:t>Figure S9. Serious Adverse Events (risk of &gt;1) in (A) Asthma maintenance and (B) COPD</w:t>
            </w:r>
            <w:r>
              <w:rPr>
                <w:noProof/>
                <w:webHidden/>
              </w:rPr>
              <w:tab/>
            </w:r>
            <w:r>
              <w:rPr>
                <w:noProof/>
                <w:webHidden/>
              </w:rPr>
              <w:fldChar w:fldCharType="begin"/>
            </w:r>
            <w:r>
              <w:rPr>
                <w:noProof/>
                <w:webHidden/>
              </w:rPr>
              <w:instrText xml:space="preserve"> PAGEREF _Toc213418677 \h </w:instrText>
            </w:r>
            <w:r>
              <w:rPr>
                <w:noProof/>
                <w:webHidden/>
              </w:rPr>
            </w:r>
            <w:r>
              <w:rPr>
                <w:noProof/>
                <w:webHidden/>
              </w:rPr>
              <w:fldChar w:fldCharType="separate"/>
            </w:r>
            <w:r>
              <w:rPr>
                <w:noProof/>
                <w:webHidden/>
              </w:rPr>
              <w:t>25</w:t>
            </w:r>
            <w:r>
              <w:rPr>
                <w:noProof/>
                <w:webHidden/>
              </w:rPr>
              <w:fldChar w:fldCharType="end"/>
            </w:r>
          </w:hyperlink>
        </w:p>
        <w:p w14:paraId="7FAFB64A" w14:textId="357E1C87" w:rsidR="0047068C" w:rsidRDefault="0047068C">
          <w:pPr>
            <w:pStyle w:val="TOC3"/>
            <w:tabs>
              <w:tab w:val="right" w:leader="dot" w:pos="9016"/>
            </w:tabs>
            <w:rPr>
              <w:rFonts w:eastAsiaTheme="minorEastAsia"/>
              <w:noProof/>
              <w:sz w:val="24"/>
              <w:szCs w:val="24"/>
              <w:lang w:eastAsia="en-AU"/>
            </w:rPr>
          </w:pPr>
          <w:hyperlink w:anchor="_Toc213418678" w:history="1">
            <w:r w:rsidRPr="00D834E8">
              <w:rPr>
                <w:rStyle w:val="Hyperlink"/>
                <w:noProof/>
              </w:rPr>
              <w:t>Figure S10. Treatment-related adverse events (risk of &gt;1) in (A) Asthma maintenance and (B) COPD</w:t>
            </w:r>
            <w:r>
              <w:rPr>
                <w:noProof/>
                <w:webHidden/>
              </w:rPr>
              <w:tab/>
            </w:r>
            <w:r>
              <w:rPr>
                <w:noProof/>
                <w:webHidden/>
              </w:rPr>
              <w:fldChar w:fldCharType="begin"/>
            </w:r>
            <w:r>
              <w:rPr>
                <w:noProof/>
                <w:webHidden/>
              </w:rPr>
              <w:instrText xml:space="preserve"> PAGEREF _Toc213418678 \h </w:instrText>
            </w:r>
            <w:r>
              <w:rPr>
                <w:noProof/>
                <w:webHidden/>
              </w:rPr>
            </w:r>
            <w:r>
              <w:rPr>
                <w:noProof/>
                <w:webHidden/>
              </w:rPr>
              <w:fldChar w:fldCharType="separate"/>
            </w:r>
            <w:r>
              <w:rPr>
                <w:noProof/>
                <w:webHidden/>
              </w:rPr>
              <w:t>26</w:t>
            </w:r>
            <w:r>
              <w:rPr>
                <w:noProof/>
                <w:webHidden/>
              </w:rPr>
              <w:fldChar w:fldCharType="end"/>
            </w:r>
          </w:hyperlink>
        </w:p>
        <w:p w14:paraId="12F14160" w14:textId="5B822ACD" w:rsidR="0047068C" w:rsidRDefault="0047068C">
          <w:pPr>
            <w:pStyle w:val="TOC3"/>
            <w:tabs>
              <w:tab w:val="right" w:leader="dot" w:pos="9016"/>
            </w:tabs>
            <w:rPr>
              <w:rFonts w:eastAsiaTheme="minorEastAsia"/>
              <w:noProof/>
              <w:sz w:val="24"/>
              <w:szCs w:val="24"/>
              <w:lang w:eastAsia="en-AU"/>
            </w:rPr>
          </w:pPr>
          <w:hyperlink w:anchor="_Toc213418679" w:history="1">
            <w:r w:rsidRPr="00D834E8">
              <w:rPr>
                <w:rStyle w:val="Hyperlink"/>
                <w:noProof/>
              </w:rPr>
              <w:t>Figure S11. Treatment-related serious adverse events (risk of &gt;1) in (A) Asthma maintenance and (B) COPD</w:t>
            </w:r>
            <w:r>
              <w:rPr>
                <w:noProof/>
                <w:webHidden/>
              </w:rPr>
              <w:tab/>
            </w:r>
            <w:r>
              <w:rPr>
                <w:noProof/>
                <w:webHidden/>
              </w:rPr>
              <w:fldChar w:fldCharType="begin"/>
            </w:r>
            <w:r>
              <w:rPr>
                <w:noProof/>
                <w:webHidden/>
              </w:rPr>
              <w:instrText xml:space="preserve"> PAGEREF _Toc213418679 \h </w:instrText>
            </w:r>
            <w:r>
              <w:rPr>
                <w:noProof/>
                <w:webHidden/>
              </w:rPr>
            </w:r>
            <w:r>
              <w:rPr>
                <w:noProof/>
                <w:webHidden/>
              </w:rPr>
              <w:fldChar w:fldCharType="separate"/>
            </w:r>
            <w:r>
              <w:rPr>
                <w:noProof/>
                <w:webHidden/>
              </w:rPr>
              <w:t>27</w:t>
            </w:r>
            <w:r>
              <w:rPr>
                <w:noProof/>
                <w:webHidden/>
              </w:rPr>
              <w:fldChar w:fldCharType="end"/>
            </w:r>
          </w:hyperlink>
        </w:p>
        <w:p w14:paraId="4C65C987" w14:textId="3C5495A3" w:rsidR="0047068C" w:rsidRDefault="0047068C">
          <w:pPr>
            <w:pStyle w:val="TOC2"/>
            <w:tabs>
              <w:tab w:val="right" w:leader="dot" w:pos="9016"/>
            </w:tabs>
            <w:rPr>
              <w:rFonts w:eastAsiaTheme="minorEastAsia"/>
              <w:noProof/>
              <w:sz w:val="24"/>
              <w:szCs w:val="24"/>
              <w:lang w:eastAsia="en-AU"/>
            </w:rPr>
          </w:pPr>
          <w:hyperlink w:anchor="_Toc213418680" w:history="1">
            <w:r w:rsidRPr="00D834E8">
              <w:rPr>
                <w:rStyle w:val="Hyperlink"/>
                <w:noProof/>
              </w:rPr>
              <w:t>Mortality</w:t>
            </w:r>
            <w:r>
              <w:rPr>
                <w:noProof/>
                <w:webHidden/>
              </w:rPr>
              <w:tab/>
            </w:r>
            <w:r>
              <w:rPr>
                <w:noProof/>
                <w:webHidden/>
              </w:rPr>
              <w:fldChar w:fldCharType="begin"/>
            </w:r>
            <w:r>
              <w:rPr>
                <w:noProof/>
                <w:webHidden/>
              </w:rPr>
              <w:instrText xml:space="preserve"> PAGEREF _Toc213418680 \h </w:instrText>
            </w:r>
            <w:r>
              <w:rPr>
                <w:noProof/>
                <w:webHidden/>
              </w:rPr>
            </w:r>
            <w:r>
              <w:rPr>
                <w:noProof/>
                <w:webHidden/>
              </w:rPr>
              <w:fldChar w:fldCharType="separate"/>
            </w:r>
            <w:r>
              <w:rPr>
                <w:noProof/>
                <w:webHidden/>
              </w:rPr>
              <w:t>28</w:t>
            </w:r>
            <w:r>
              <w:rPr>
                <w:noProof/>
                <w:webHidden/>
              </w:rPr>
              <w:fldChar w:fldCharType="end"/>
            </w:r>
          </w:hyperlink>
        </w:p>
        <w:p w14:paraId="77F12F15" w14:textId="7A825EC8" w:rsidR="0047068C" w:rsidRDefault="0047068C">
          <w:pPr>
            <w:pStyle w:val="TOC3"/>
            <w:tabs>
              <w:tab w:val="right" w:leader="dot" w:pos="9016"/>
            </w:tabs>
            <w:rPr>
              <w:rFonts w:eastAsiaTheme="minorEastAsia"/>
              <w:noProof/>
              <w:sz w:val="24"/>
              <w:szCs w:val="24"/>
              <w:lang w:eastAsia="en-AU"/>
            </w:rPr>
          </w:pPr>
          <w:hyperlink w:anchor="_Toc213418681" w:history="1">
            <w:r w:rsidRPr="00D834E8">
              <w:rPr>
                <w:rStyle w:val="Hyperlink"/>
                <w:noProof/>
              </w:rPr>
              <w:t>Figure S12. Mortality in COPD</w:t>
            </w:r>
            <w:r>
              <w:rPr>
                <w:noProof/>
                <w:webHidden/>
              </w:rPr>
              <w:tab/>
            </w:r>
            <w:r>
              <w:rPr>
                <w:noProof/>
                <w:webHidden/>
              </w:rPr>
              <w:fldChar w:fldCharType="begin"/>
            </w:r>
            <w:r>
              <w:rPr>
                <w:noProof/>
                <w:webHidden/>
              </w:rPr>
              <w:instrText xml:space="preserve"> PAGEREF _Toc213418681 \h </w:instrText>
            </w:r>
            <w:r>
              <w:rPr>
                <w:noProof/>
                <w:webHidden/>
              </w:rPr>
            </w:r>
            <w:r>
              <w:rPr>
                <w:noProof/>
                <w:webHidden/>
              </w:rPr>
              <w:fldChar w:fldCharType="separate"/>
            </w:r>
            <w:r>
              <w:rPr>
                <w:noProof/>
                <w:webHidden/>
              </w:rPr>
              <w:t>28</w:t>
            </w:r>
            <w:r>
              <w:rPr>
                <w:noProof/>
                <w:webHidden/>
              </w:rPr>
              <w:fldChar w:fldCharType="end"/>
            </w:r>
          </w:hyperlink>
        </w:p>
        <w:p w14:paraId="7AA8402C" w14:textId="6C3C1104" w:rsidR="0047068C" w:rsidRDefault="0047068C">
          <w:pPr>
            <w:pStyle w:val="TOC2"/>
            <w:tabs>
              <w:tab w:val="right" w:leader="dot" w:pos="9016"/>
            </w:tabs>
            <w:rPr>
              <w:rFonts w:eastAsiaTheme="minorEastAsia"/>
              <w:noProof/>
              <w:sz w:val="24"/>
              <w:szCs w:val="24"/>
              <w:lang w:eastAsia="en-AU"/>
            </w:rPr>
          </w:pPr>
          <w:hyperlink w:anchor="_Toc213418682" w:history="1">
            <w:r w:rsidRPr="00D834E8">
              <w:rPr>
                <w:rStyle w:val="Hyperlink"/>
                <w:noProof/>
              </w:rPr>
              <w:t>Subgroup analyses</w:t>
            </w:r>
            <w:r>
              <w:rPr>
                <w:noProof/>
                <w:webHidden/>
              </w:rPr>
              <w:tab/>
            </w:r>
            <w:r>
              <w:rPr>
                <w:noProof/>
                <w:webHidden/>
              </w:rPr>
              <w:fldChar w:fldCharType="begin"/>
            </w:r>
            <w:r>
              <w:rPr>
                <w:noProof/>
                <w:webHidden/>
              </w:rPr>
              <w:instrText xml:space="preserve"> PAGEREF _Toc213418682 \h </w:instrText>
            </w:r>
            <w:r>
              <w:rPr>
                <w:noProof/>
                <w:webHidden/>
              </w:rPr>
            </w:r>
            <w:r>
              <w:rPr>
                <w:noProof/>
                <w:webHidden/>
              </w:rPr>
              <w:fldChar w:fldCharType="separate"/>
            </w:r>
            <w:r>
              <w:rPr>
                <w:noProof/>
                <w:webHidden/>
              </w:rPr>
              <w:t>29</w:t>
            </w:r>
            <w:r>
              <w:rPr>
                <w:noProof/>
                <w:webHidden/>
              </w:rPr>
              <w:fldChar w:fldCharType="end"/>
            </w:r>
          </w:hyperlink>
        </w:p>
        <w:p w14:paraId="23B2C874" w14:textId="71C0239C" w:rsidR="0047068C" w:rsidRDefault="0047068C">
          <w:pPr>
            <w:pStyle w:val="TOC3"/>
            <w:tabs>
              <w:tab w:val="right" w:leader="dot" w:pos="9016"/>
            </w:tabs>
            <w:rPr>
              <w:rFonts w:eastAsiaTheme="minorEastAsia"/>
              <w:noProof/>
              <w:sz w:val="24"/>
              <w:szCs w:val="24"/>
              <w:lang w:eastAsia="en-AU"/>
            </w:rPr>
          </w:pPr>
          <w:hyperlink w:anchor="_Toc213418683" w:history="1">
            <w:r w:rsidRPr="00D834E8">
              <w:rPr>
                <w:rStyle w:val="Hyperlink"/>
                <w:noProof/>
              </w:rPr>
              <w:t>Figure S13. Subgroup analysis of FEV1 by age of participants in Asthma Maintenance</w:t>
            </w:r>
            <w:r>
              <w:rPr>
                <w:noProof/>
                <w:webHidden/>
              </w:rPr>
              <w:tab/>
            </w:r>
            <w:r>
              <w:rPr>
                <w:noProof/>
                <w:webHidden/>
              </w:rPr>
              <w:fldChar w:fldCharType="begin"/>
            </w:r>
            <w:r>
              <w:rPr>
                <w:noProof/>
                <w:webHidden/>
              </w:rPr>
              <w:instrText xml:space="preserve"> PAGEREF _Toc213418683 \h </w:instrText>
            </w:r>
            <w:r>
              <w:rPr>
                <w:noProof/>
                <w:webHidden/>
              </w:rPr>
            </w:r>
            <w:r>
              <w:rPr>
                <w:noProof/>
                <w:webHidden/>
              </w:rPr>
              <w:fldChar w:fldCharType="separate"/>
            </w:r>
            <w:r>
              <w:rPr>
                <w:noProof/>
                <w:webHidden/>
              </w:rPr>
              <w:t>29</w:t>
            </w:r>
            <w:r>
              <w:rPr>
                <w:noProof/>
                <w:webHidden/>
              </w:rPr>
              <w:fldChar w:fldCharType="end"/>
            </w:r>
          </w:hyperlink>
        </w:p>
        <w:p w14:paraId="1CC0D658" w14:textId="22B6F0F3" w:rsidR="0047068C" w:rsidRDefault="0047068C">
          <w:pPr>
            <w:pStyle w:val="TOC3"/>
            <w:tabs>
              <w:tab w:val="right" w:leader="dot" w:pos="9016"/>
            </w:tabs>
            <w:rPr>
              <w:rFonts w:eastAsiaTheme="minorEastAsia"/>
              <w:noProof/>
              <w:sz w:val="24"/>
              <w:szCs w:val="24"/>
              <w:lang w:eastAsia="en-AU"/>
            </w:rPr>
          </w:pPr>
          <w:hyperlink w:anchor="_Toc213418684" w:history="1">
            <w:r w:rsidRPr="00D834E8">
              <w:rPr>
                <w:rStyle w:val="Hyperlink"/>
                <w:noProof/>
              </w:rPr>
              <w:t>Figure S14. Subgroup analysis of FEV1 by non-pMDI device type in COPD</w:t>
            </w:r>
            <w:r>
              <w:rPr>
                <w:noProof/>
                <w:webHidden/>
              </w:rPr>
              <w:tab/>
            </w:r>
            <w:r>
              <w:rPr>
                <w:noProof/>
                <w:webHidden/>
              </w:rPr>
              <w:fldChar w:fldCharType="begin"/>
            </w:r>
            <w:r>
              <w:rPr>
                <w:noProof/>
                <w:webHidden/>
              </w:rPr>
              <w:instrText xml:space="preserve"> PAGEREF _Toc213418684 \h </w:instrText>
            </w:r>
            <w:r>
              <w:rPr>
                <w:noProof/>
                <w:webHidden/>
              </w:rPr>
            </w:r>
            <w:r>
              <w:rPr>
                <w:noProof/>
                <w:webHidden/>
              </w:rPr>
              <w:fldChar w:fldCharType="separate"/>
            </w:r>
            <w:r>
              <w:rPr>
                <w:noProof/>
                <w:webHidden/>
              </w:rPr>
              <w:t>30</w:t>
            </w:r>
            <w:r>
              <w:rPr>
                <w:noProof/>
                <w:webHidden/>
              </w:rPr>
              <w:fldChar w:fldCharType="end"/>
            </w:r>
          </w:hyperlink>
        </w:p>
        <w:p w14:paraId="2CEBBD65" w14:textId="2C79F93A" w:rsidR="0047068C" w:rsidRDefault="0047068C">
          <w:pPr>
            <w:pStyle w:val="TOC3"/>
            <w:tabs>
              <w:tab w:val="right" w:leader="dot" w:pos="9016"/>
            </w:tabs>
            <w:rPr>
              <w:rFonts w:eastAsiaTheme="minorEastAsia"/>
              <w:noProof/>
              <w:sz w:val="24"/>
              <w:szCs w:val="24"/>
              <w:lang w:eastAsia="en-AU"/>
            </w:rPr>
          </w:pPr>
          <w:hyperlink w:anchor="_Toc213418685" w:history="1">
            <w:r w:rsidRPr="00D834E8">
              <w:rPr>
                <w:rStyle w:val="Hyperlink"/>
                <w:noProof/>
              </w:rPr>
              <w:t>Figure S15. Subgroup analysis of FEV1 by manufacturer funding in Asthma Maintenance</w:t>
            </w:r>
            <w:r>
              <w:rPr>
                <w:noProof/>
                <w:webHidden/>
              </w:rPr>
              <w:tab/>
            </w:r>
            <w:r>
              <w:rPr>
                <w:noProof/>
                <w:webHidden/>
              </w:rPr>
              <w:fldChar w:fldCharType="begin"/>
            </w:r>
            <w:r>
              <w:rPr>
                <w:noProof/>
                <w:webHidden/>
              </w:rPr>
              <w:instrText xml:space="preserve"> PAGEREF _Toc213418685 \h </w:instrText>
            </w:r>
            <w:r>
              <w:rPr>
                <w:noProof/>
                <w:webHidden/>
              </w:rPr>
            </w:r>
            <w:r>
              <w:rPr>
                <w:noProof/>
                <w:webHidden/>
              </w:rPr>
              <w:fldChar w:fldCharType="separate"/>
            </w:r>
            <w:r>
              <w:rPr>
                <w:noProof/>
                <w:webHidden/>
              </w:rPr>
              <w:t>31</w:t>
            </w:r>
            <w:r>
              <w:rPr>
                <w:noProof/>
                <w:webHidden/>
              </w:rPr>
              <w:fldChar w:fldCharType="end"/>
            </w:r>
          </w:hyperlink>
        </w:p>
        <w:p w14:paraId="6ACD93D8" w14:textId="6343A8E2" w:rsidR="0047068C" w:rsidRDefault="0047068C">
          <w:pPr>
            <w:pStyle w:val="TOC1"/>
            <w:rPr>
              <w:rFonts w:eastAsiaTheme="minorEastAsia"/>
              <w:noProof/>
              <w:sz w:val="24"/>
              <w:szCs w:val="24"/>
              <w:lang w:eastAsia="en-AU"/>
            </w:rPr>
          </w:pPr>
          <w:hyperlink w:anchor="_Toc213418686" w:history="1">
            <w:r w:rsidRPr="00D834E8">
              <w:rPr>
                <w:rStyle w:val="Hyperlink"/>
                <w:noProof/>
              </w:rPr>
              <w:t>Section E. Additional studies</w:t>
            </w:r>
            <w:r>
              <w:rPr>
                <w:noProof/>
                <w:webHidden/>
              </w:rPr>
              <w:tab/>
            </w:r>
            <w:r>
              <w:rPr>
                <w:noProof/>
                <w:webHidden/>
              </w:rPr>
              <w:fldChar w:fldCharType="begin"/>
            </w:r>
            <w:r>
              <w:rPr>
                <w:noProof/>
                <w:webHidden/>
              </w:rPr>
              <w:instrText xml:space="preserve"> PAGEREF _Toc213418686 \h </w:instrText>
            </w:r>
            <w:r>
              <w:rPr>
                <w:noProof/>
                <w:webHidden/>
              </w:rPr>
            </w:r>
            <w:r>
              <w:rPr>
                <w:noProof/>
                <w:webHidden/>
              </w:rPr>
              <w:fldChar w:fldCharType="separate"/>
            </w:r>
            <w:r>
              <w:rPr>
                <w:noProof/>
                <w:webHidden/>
              </w:rPr>
              <w:t>32</w:t>
            </w:r>
            <w:r>
              <w:rPr>
                <w:noProof/>
                <w:webHidden/>
              </w:rPr>
              <w:fldChar w:fldCharType="end"/>
            </w:r>
          </w:hyperlink>
        </w:p>
        <w:p w14:paraId="6BADC299" w14:textId="2ADE1426" w:rsidR="0047068C" w:rsidRDefault="0047068C">
          <w:pPr>
            <w:pStyle w:val="TOC2"/>
            <w:tabs>
              <w:tab w:val="right" w:leader="dot" w:pos="9016"/>
            </w:tabs>
            <w:rPr>
              <w:rFonts w:eastAsiaTheme="minorEastAsia"/>
              <w:noProof/>
              <w:sz w:val="24"/>
              <w:szCs w:val="24"/>
              <w:lang w:eastAsia="en-AU"/>
            </w:rPr>
          </w:pPr>
          <w:hyperlink w:anchor="_Toc213418687" w:history="1">
            <w:r w:rsidRPr="00D834E8">
              <w:rPr>
                <w:rStyle w:val="Hyperlink"/>
                <w:noProof/>
              </w:rPr>
              <w:t>Table S15 – Excluded studies that might appear to meet inclusion criteria</w:t>
            </w:r>
            <w:r>
              <w:rPr>
                <w:noProof/>
                <w:webHidden/>
              </w:rPr>
              <w:tab/>
            </w:r>
            <w:r>
              <w:rPr>
                <w:noProof/>
                <w:webHidden/>
              </w:rPr>
              <w:fldChar w:fldCharType="begin"/>
            </w:r>
            <w:r>
              <w:rPr>
                <w:noProof/>
                <w:webHidden/>
              </w:rPr>
              <w:instrText xml:space="preserve"> PAGEREF _Toc213418687 \h </w:instrText>
            </w:r>
            <w:r>
              <w:rPr>
                <w:noProof/>
                <w:webHidden/>
              </w:rPr>
            </w:r>
            <w:r>
              <w:rPr>
                <w:noProof/>
                <w:webHidden/>
              </w:rPr>
              <w:fldChar w:fldCharType="separate"/>
            </w:r>
            <w:r>
              <w:rPr>
                <w:noProof/>
                <w:webHidden/>
              </w:rPr>
              <w:t>32</w:t>
            </w:r>
            <w:r>
              <w:rPr>
                <w:noProof/>
                <w:webHidden/>
              </w:rPr>
              <w:fldChar w:fldCharType="end"/>
            </w:r>
          </w:hyperlink>
        </w:p>
        <w:p w14:paraId="3C927E66" w14:textId="040F4E9D" w:rsidR="000F2948" w:rsidRDefault="000F2948" w:rsidP="001F65BA">
          <w:pPr>
            <w:pStyle w:val="TOC3"/>
            <w:tabs>
              <w:tab w:val="right" w:leader="dot" w:pos="9016"/>
            </w:tabs>
            <w:ind w:left="0"/>
          </w:pPr>
          <w:r w:rsidRPr="004C719D">
            <w:rPr>
              <w:b/>
              <w:bCs/>
              <w:noProof/>
              <w:sz w:val="14"/>
              <w:szCs w:val="14"/>
            </w:rPr>
            <w:fldChar w:fldCharType="end"/>
          </w:r>
        </w:p>
      </w:sdtContent>
    </w:sdt>
    <w:p w14:paraId="66E15EF1" w14:textId="1CC24835" w:rsidR="00CE6983" w:rsidRDefault="00CE6983">
      <w:r>
        <w:br w:type="page"/>
      </w:r>
    </w:p>
    <w:p w14:paraId="7E05571B" w14:textId="661774D4" w:rsidR="004018DB" w:rsidRPr="009E3D0B" w:rsidRDefault="004018DB" w:rsidP="009E3D0B">
      <w:pPr>
        <w:pStyle w:val="Heading1"/>
      </w:pPr>
      <w:bookmarkStart w:id="3" w:name="_Toc175864442"/>
      <w:bookmarkStart w:id="4" w:name="_Toc177353332"/>
      <w:bookmarkStart w:id="5" w:name="_Toc213418643"/>
      <w:r w:rsidRPr="009E3D0B">
        <w:lastRenderedPageBreak/>
        <w:t>Section A. Search Strategies</w:t>
      </w:r>
      <w:bookmarkEnd w:id="3"/>
      <w:bookmarkEnd w:id="4"/>
      <w:bookmarkEnd w:id="5"/>
    </w:p>
    <w:p w14:paraId="31FF194E" w14:textId="78A039D5" w:rsidR="000A3E9D" w:rsidRDefault="006513BF" w:rsidP="007D4513">
      <w:pPr>
        <w:pStyle w:val="NoSpacing"/>
      </w:pPr>
      <w:bookmarkStart w:id="6" w:name="_Toc175864443"/>
      <w:bookmarkStart w:id="7" w:name="_Toc177353333"/>
      <w:r>
        <w:t xml:space="preserve">Search strategies were developed by an information specialist (SM). </w:t>
      </w:r>
      <w:r w:rsidR="000A3E9D" w:rsidRPr="00444B2D">
        <w:t>The</w:t>
      </w:r>
      <w:r w:rsidR="000A3E9D">
        <w:t xml:space="preserve"> PubMed search was developed first then translated for Embase and CENTRAL, using appropriate alternative thesaurus terms and search syntax. To test the reliability of the search, we used the studies included in the 2023 systematic review by Montoro et al.</w:t>
      </w:r>
      <w:r w:rsidR="00215B9E">
        <w:fldChar w:fldCharType="begin">
          <w:fldData xml:space="preserve">PEVuZE5vdGU+PENpdGU+PEF1dGhvcj5Nb250b3JvPC9BdXRob3I+PFllYXI+MjAyMzwvWWVhcj48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</w:fldData>
        </w:fldChar>
      </w:r>
      <w:r w:rsidR="004C719D">
        <w:instrText xml:space="preserve"> ADDIN EN.CITE </w:instrText>
      </w:r>
      <w:r w:rsidR="004C719D">
        <w:fldChar w:fldCharType="begin">
          <w:fldData xml:space="preserve">PEVuZE5vdGU+PENpdGU+PEF1dGhvcj5Nb250b3JvPC9BdXRob3I+PFllYXI+MjAyMzwvWWVhcj48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</w:fldData>
        </w:fldChar>
      </w:r>
      <w:r w:rsidR="004C719D">
        <w:instrText xml:space="preserve"> ADDIN EN.CITE.DATA </w:instrText>
      </w:r>
      <w:r w:rsidR="004C719D">
        <w:fldChar w:fldCharType="end"/>
      </w:r>
      <w:r w:rsidR="00215B9E">
        <w:fldChar w:fldCharType="separate"/>
      </w:r>
      <w:r w:rsidR="004C719D" w:rsidRPr="004C719D">
        <w:rPr>
          <w:noProof/>
          <w:vertAlign w:val="superscript"/>
        </w:rPr>
        <w:t>1</w:t>
      </w:r>
      <w:r w:rsidR="00215B9E">
        <w:fldChar w:fldCharType="end"/>
      </w:r>
      <w:r w:rsidR="000A3E9D">
        <w:t xml:space="preserve"> The review by Montoro included 35 studies, 34 of which were included in PubMed. Our PubMed search strategy retrieved all 34 studies. Suggestions for names of </w:t>
      </w:r>
      <w:r w:rsidR="000A3E9D" w:rsidRPr="001D4BEF">
        <w:t>common brands of inhalers</w:t>
      </w:r>
      <w:r w:rsidR="000A3E9D">
        <w:t xml:space="preserve"> were sought from clinical members of the review team and supplemented by searches of Google.</w:t>
      </w:r>
      <w:r>
        <w:t xml:space="preserve"> No search limits were applied regarding date, language of publication or study design</w:t>
      </w:r>
      <w:r w:rsidR="008028FF">
        <w:t>,</w:t>
      </w:r>
      <w:r>
        <w:t xml:space="preserve"> but</w:t>
      </w:r>
      <w:r w:rsidR="008028FF">
        <w:t xml:space="preserve"> </w:t>
      </w:r>
      <w:r>
        <w:t>conference abstracts and trial registry records were excluded.</w:t>
      </w:r>
    </w:p>
    <w:p w14:paraId="6120AA9D" w14:textId="77777777" w:rsidR="00541332" w:rsidRDefault="00541332" w:rsidP="007D4513">
      <w:pPr>
        <w:pStyle w:val="NoSpacing"/>
      </w:pPr>
    </w:p>
    <w:p w14:paraId="20EEECF6" w14:textId="77777777" w:rsidR="00541332" w:rsidRDefault="00541332" w:rsidP="009E3D0B">
      <w:pPr>
        <w:pStyle w:val="Heading2"/>
      </w:pPr>
      <w:bookmarkStart w:id="8" w:name="_Toc213418644"/>
      <w:r>
        <w:t>Table S1 PubMed search strategy</w:t>
      </w:r>
      <w:bookmarkEnd w:id="8"/>
    </w:p>
    <w:tbl>
      <w:tblPr>
        <w:tblW w:w="0" w:type="auto"/>
        <w:tblCellMar>
          <w:top w:w="15" w:type="dxa"/>
          <w:left w:w="15" w:type="dxa"/>
          <w:bottom w:w="15" w:type="dxa"/>
          <w:right w:w="15" w:type="dxa"/>
        </w:tblCellMar>
        <w:tblLook w:val="04A0" w:firstRow="1" w:lastRow="0" w:firstColumn="1" w:lastColumn="0" w:noHBand="0" w:noVBand="1"/>
      </w:tblPr>
      <w:tblGrid>
        <w:gridCol w:w="535"/>
        <w:gridCol w:w="1408"/>
        <w:gridCol w:w="7063"/>
      </w:tblGrid>
      <w:tr w:rsidR="00541332" w:rsidRPr="008744A9" w14:paraId="5815E78F" w14:textId="77777777" w:rsidTr="00D507A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054B46" w14:textId="77777777" w:rsidR="00541332" w:rsidRPr="008744A9" w:rsidRDefault="00541332" w:rsidP="00D507A2">
            <w:pPr>
              <w:pStyle w:val="NoSpacing"/>
              <w:rPr>
                <w:b/>
                <w:bCs/>
              </w:rPr>
            </w:pPr>
            <w:r w:rsidRPr="008744A9">
              <w:rPr>
                <w:b/>
                <w:bCs/>
              </w:rPr>
              <w:t>Set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256EDC" w14:textId="77777777" w:rsidR="00541332" w:rsidRPr="008744A9" w:rsidRDefault="00541332" w:rsidP="00D507A2">
            <w:pPr>
              <w:pStyle w:val="NoSpacing"/>
              <w:rPr>
                <w:b/>
                <w:bCs/>
              </w:rPr>
            </w:pPr>
            <w:r w:rsidRPr="008744A9">
              <w:rPr>
                <w:b/>
                <w:bCs/>
              </w:rPr>
              <w:t>Concept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1AAAC3" w14:textId="77777777" w:rsidR="00541332" w:rsidRPr="008744A9" w:rsidRDefault="00541332" w:rsidP="00D507A2">
            <w:pPr>
              <w:pStyle w:val="NoSpacing"/>
              <w:rPr>
                <w:b/>
                <w:bCs/>
              </w:rPr>
            </w:pPr>
            <w:r w:rsidRPr="008744A9">
              <w:rPr>
                <w:b/>
                <w:bCs/>
              </w:rPr>
              <w:t>Search terms</w:t>
            </w:r>
          </w:p>
        </w:tc>
      </w:tr>
      <w:tr w:rsidR="00541332" w:rsidRPr="008744A9" w14:paraId="15CCF3BE" w14:textId="77777777" w:rsidTr="00D507A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61484B" w14:textId="77777777" w:rsidR="00541332" w:rsidRPr="008744A9" w:rsidRDefault="00541332" w:rsidP="00D507A2">
            <w:pPr>
              <w:pStyle w:val="NoSpacing"/>
            </w:pPr>
            <w:r w:rsidRPr="008744A9">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F3BF0" w14:textId="77777777" w:rsidR="00541332" w:rsidRPr="008744A9" w:rsidRDefault="00541332" w:rsidP="00D507A2">
            <w:pPr>
              <w:pStyle w:val="NoSpacing"/>
            </w:pPr>
            <w:r w:rsidRPr="008744A9">
              <w:t>Asthma or COPD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4B4618" w14:textId="77777777" w:rsidR="00541332" w:rsidRPr="008744A9" w:rsidRDefault="00541332" w:rsidP="00D507A2">
            <w:pPr>
              <w:pStyle w:val="NoSpacing"/>
            </w:pPr>
            <w:r w:rsidRPr="008744A9">
              <w:t>(Asthma</w:t>
            </w:r>
            <w:r>
              <w:rPr>
                <w:noProof/>
              </w:rPr>
              <w:t xml:space="preserve"> [Mesh]</w:t>
            </w:r>
            <w:r w:rsidRPr="008744A9">
              <w:t xml:space="preserve"> OR Pulmonary Disease, Chronic Obstructive</w:t>
            </w:r>
            <w:r>
              <w:rPr>
                <w:noProof/>
              </w:rPr>
              <w:t xml:space="preserve"> [Mesh]</w:t>
            </w:r>
            <w:r w:rsidRPr="008744A9">
              <w:t xml:space="preserve"> OR asthma[TIAB] OR "chronic obstructive pulmonary disease"[TIAB] OR COPD[TIAB] OR "respiratory disease*"[TIAB])</w:t>
            </w:r>
          </w:p>
        </w:tc>
      </w:tr>
      <w:tr w:rsidR="00541332" w:rsidRPr="008744A9" w14:paraId="3D2B6AC7" w14:textId="77777777" w:rsidTr="00D507A2">
        <w:trPr>
          <w:trHeight w:val="116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AF7E83" w14:textId="77777777" w:rsidR="00541332" w:rsidRPr="008744A9" w:rsidRDefault="00541332" w:rsidP="00D507A2">
            <w:pPr>
              <w:pStyle w:val="NoSpacing"/>
            </w:pPr>
            <w:r w:rsidRPr="008744A9">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55429" w14:textId="77777777" w:rsidR="00541332" w:rsidRPr="008744A9" w:rsidRDefault="00541332" w:rsidP="00D507A2">
            <w:pPr>
              <w:pStyle w:val="NoSpacing"/>
            </w:pPr>
            <w:r w:rsidRPr="008744A9">
              <w:t>Dry-powder inhalers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A8A60" w14:textId="77777777" w:rsidR="00541332" w:rsidRPr="008744A9" w:rsidRDefault="00541332" w:rsidP="00D507A2">
            <w:pPr>
              <w:pStyle w:val="NoSpacing"/>
            </w:pPr>
            <w:r w:rsidRPr="008744A9">
              <w:t>(Dry Powder Inhalers</w:t>
            </w:r>
            <w:r>
              <w:rPr>
                <w:noProof/>
              </w:rPr>
              <w:t xml:space="preserve"> [Mesh]</w:t>
            </w:r>
            <w:r w:rsidRPr="008744A9">
              <w:t xml:space="preserve"> OR "dry powder inhaler*"[TIAB] OR "dry powdered inhaler*"[TIAB] OR DPI[TIAB] OR DPIs[TIAB] OR "soft mist inhaler*"[TIAB] OR "softmist inhaler*"[TIAB] OR SMI[TIAB] OR SMIs[TIAB] OR Turbuhaler*[TIAB] OR Breezhaler*[TIAB] OR Ellipta[TIAB] OR Diskus[TIAB] OR Genuair[TIAB] OR Accuhaler*[TIAB] OR Handihaler*[TIAB] OR Easyhaler*[TIAB] OR Rotahaler*[TIAB] OR Respimat[TIAB])</w:t>
            </w:r>
          </w:p>
        </w:tc>
      </w:tr>
      <w:tr w:rsidR="00541332" w:rsidRPr="008744A9" w14:paraId="095FB596" w14:textId="77777777" w:rsidTr="00D507A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AC2F55" w14:textId="77777777" w:rsidR="00541332" w:rsidRPr="008744A9" w:rsidRDefault="00541332" w:rsidP="00D507A2">
            <w:pPr>
              <w:pStyle w:val="NoSpacing"/>
            </w:pPr>
            <w:r w:rsidRPr="008744A9">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A09DF3" w14:textId="77777777" w:rsidR="00541332" w:rsidRPr="008744A9" w:rsidRDefault="00541332" w:rsidP="00D507A2">
            <w:pPr>
              <w:pStyle w:val="NoSpacing"/>
            </w:pPr>
            <w:r w:rsidRPr="008744A9">
              <w:t>Metered-dose inhalers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D87DD2" w14:textId="77777777" w:rsidR="00541332" w:rsidRPr="008744A9" w:rsidRDefault="00541332" w:rsidP="00D507A2">
            <w:pPr>
              <w:pStyle w:val="NoSpacing"/>
            </w:pPr>
            <w:r w:rsidRPr="008744A9">
              <w:t>(Metered Dose Inhalers</w:t>
            </w:r>
            <w:r>
              <w:rPr>
                <w:noProof/>
              </w:rPr>
              <w:t xml:space="preserve"> [Mesh]</w:t>
            </w:r>
            <w:r w:rsidRPr="008744A9">
              <w:t xml:space="preserve"> OR "metered dose inhaler*"[TIAB] OR "breath-actuated inhaler*"[TIAB] OR "aerosol inhaler*"[TIAB] OR MDI[TIAB] OR MDIs[TIAB] OR pMDI[TIAB] OR pMDIs[TIAB] OR BAI[TIAB] OR BAIs[TIAB])</w:t>
            </w:r>
          </w:p>
        </w:tc>
      </w:tr>
      <w:tr w:rsidR="00541332" w:rsidRPr="008744A9" w14:paraId="6DE81A55" w14:textId="77777777" w:rsidTr="00D507A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5FC3B" w14:textId="77777777" w:rsidR="00541332" w:rsidRPr="008744A9" w:rsidRDefault="00541332" w:rsidP="00D507A2">
            <w:pPr>
              <w:pStyle w:val="NoSpacing"/>
            </w:pPr>
            <w:r w:rsidRPr="008744A9">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6A3AE0" w14:textId="77777777" w:rsidR="00541332" w:rsidRPr="008744A9" w:rsidRDefault="00541332" w:rsidP="00D507A2">
            <w:pPr>
              <w:pStyle w:val="NoSpacing"/>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17C3E" w14:textId="77777777" w:rsidR="00541332" w:rsidRPr="008744A9" w:rsidRDefault="00541332" w:rsidP="00D507A2">
            <w:pPr>
              <w:pStyle w:val="NoSpacing"/>
            </w:pPr>
            <w:r w:rsidRPr="008744A9">
              <w:t>#1 AND #2 AND #3</w:t>
            </w:r>
          </w:p>
        </w:tc>
      </w:tr>
      <w:tr w:rsidR="00541332" w:rsidRPr="008744A9" w14:paraId="1BC4BF03" w14:textId="77777777" w:rsidTr="00D507A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47177A" w14:textId="77777777" w:rsidR="00541332" w:rsidRPr="008744A9" w:rsidRDefault="00541332" w:rsidP="00D507A2">
            <w:pPr>
              <w:pStyle w:val="NoSpacing"/>
            </w:pPr>
            <w:r w:rsidRPr="008744A9">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5C930A" w14:textId="77777777" w:rsidR="00541332" w:rsidRPr="008744A9" w:rsidRDefault="00541332" w:rsidP="00D507A2">
            <w:pPr>
              <w:pStyle w:val="NoSpacing"/>
            </w:pPr>
            <w:r w:rsidRPr="008744A9">
              <w:t>Switching from inhaler type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81B9E1" w14:textId="77777777" w:rsidR="00541332" w:rsidRPr="008744A9" w:rsidRDefault="00541332" w:rsidP="00D507A2">
            <w:pPr>
              <w:pStyle w:val="NoSpacing"/>
            </w:pPr>
            <w:r w:rsidRPr="008744A9">
              <w:t>#1 AND ((#2 AND switch*[TIAB]) OR (#3 AND switch*[TIAB]))</w:t>
            </w:r>
          </w:p>
        </w:tc>
      </w:tr>
      <w:tr w:rsidR="00541332" w:rsidRPr="008744A9" w14:paraId="56EB0155" w14:textId="77777777" w:rsidTr="00D507A2">
        <w:trPr>
          <w:trHeight w:val="13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E09A7F" w14:textId="77777777" w:rsidR="00541332" w:rsidRPr="008744A9" w:rsidRDefault="00541332" w:rsidP="00D507A2">
            <w:pPr>
              <w:pStyle w:val="NoSpacing"/>
            </w:pPr>
            <w:r w:rsidRPr="008744A9">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3F41E" w14:textId="77777777" w:rsidR="00541332" w:rsidRPr="008744A9" w:rsidRDefault="00541332" w:rsidP="00D507A2">
            <w:pPr>
              <w:pStyle w:val="NoSpacing"/>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091802" w14:textId="77777777" w:rsidR="00541332" w:rsidRPr="008744A9" w:rsidRDefault="00541332" w:rsidP="00D507A2">
            <w:pPr>
              <w:pStyle w:val="NoSpacing"/>
            </w:pPr>
            <w:r w:rsidRPr="008744A9">
              <w:t>#4 OR #5</w:t>
            </w:r>
          </w:p>
        </w:tc>
      </w:tr>
    </w:tbl>
    <w:p w14:paraId="109EF66B" w14:textId="77777777" w:rsidR="00541332" w:rsidRPr="008744A9" w:rsidRDefault="00541332" w:rsidP="00541332"/>
    <w:p w14:paraId="3D6026DC" w14:textId="77777777" w:rsidR="00541332" w:rsidRPr="008744A9" w:rsidRDefault="00541332" w:rsidP="00541332">
      <w:r w:rsidRPr="008744A9">
        <w:rPr>
          <w:b/>
          <w:bCs/>
        </w:rPr>
        <w:t>PubMed search string</w:t>
      </w:r>
    </w:p>
    <w:p w14:paraId="2CBFA468" w14:textId="77777777" w:rsidR="00541332" w:rsidRPr="00827B09" w:rsidRDefault="00541332" w:rsidP="00541332">
      <w:pPr>
        <w:rPr>
          <w:b/>
          <w:bCs/>
        </w:rPr>
      </w:pPr>
      <w:r>
        <w:rPr>
          <w:b/>
          <w:bCs/>
        </w:rPr>
        <w:t>Search date</w:t>
      </w:r>
      <w:r w:rsidRPr="008744A9">
        <w:rPr>
          <w:b/>
          <w:bCs/>
        </w:rPr>
        <w:t xml:space="preserve">: </w:t>
      </w:r>
      <w:r>
        <w:rPr>
          <w:b/>
          <w:bCs/>
        </w:rPr>
        <w:t>25</w:t>
      </w:r>
      <w:r w:rsidRPr="008744A9">
        <w:rPr>
          <w:b/>
          <w:bCs/>
        </w:rPr>
        <w:t xml:space="preserve"> </w:t>
      </w:r>
      <w:r>
        <w:rPr>
          <w:b/>
          <w:bCs/>
        </w:rPr>
        <w:t>September</w:t>
      </w:r>
      <w:r w:rsidRPr="008744A9">
        <w:rPr>
          <w:b/>
          <w:bCs/>
        </w:rPr>
        <w:t xml:space="preserve"> 202</w:t>
      </w:r>
      <w:r>
        <w:rPr>
          <w:b/>
          <w:bCs/>
        </w:rPr>
        <w:t>5 (1130</w:t>
      </w:r>
      <w:r w:rsidRPr="008744A9">
        <w:rPr>
          <w:b/>
          <w:bCs/>
        </w:rPr>
        <w:t xml:space="preserve"> records</w:t>
      </w:r>
      <w:r>
        <w:rPr>
          <w:b/>
          <w:bCs/>
        </w:rPr>
        <w:t xml:space="preserve"> retrieved)</w:t>
      </w:r>
    </w:p>
    <w:p w14:paraId="4F13057E" w14:textId="77777777" w:rsidR="00541332" w:rsidRPr="008744A9" w:rsidRDefault="00541332" w:rsidP="00541332">
      <w:r w:rsidRPr="008744A9">
        <w:t>((Asthma</w:t>
      </w:r>
      <w:r>
        <w:rPr>
          <w:noProof/>
        </w:rPr>
        <w:t xml:space="preserve"> [Mesh]</w:t>
      </w:r>
      <w:r w:rsidRPr="008744A9">
        <w:t xml:space="preserve"> OR Pulmonary Disease, Chronic Obstructive</w:t>
      </w:r>
      <w:r>
        <w:rPr>
          <w:noProof/>
        </w:rPr>
        <w:t xml:space="preserve"> [Mesh]</w:t>
      </w:r>
      <w:r w:rsidRPr="008744A9">
        <w:t xml:space="preserve"> OR asthma[TIAB] OR "chronic obstructive pulmonary disease"[TIAB] OR COPD[TIAB] OR "respiratory disease*"[TIAB]) AND (Dry Powder Inhalers</w:t>
      </w:r>
      <w:r>
        <w:rPr>
          <w:noProof/>
        </w:rPr>
        <w:t xml:space="preserve"> [Mesh]</w:t>
      </w:r>
      <w:r w:rsidRPr="008744A9">
        <w:t xml:space="preserve"> OR "dry powder inhaler*"[TIAB] OR "dry powdered inhaler*"[TIAB] OR DPI[TIAB] OR DPIs[TIAB] OR "soft mist inhaler*"[TIAB] OR "softmist inhaler*"[TIAB] OR SMI[TIAB] OR SMIs[TIAB] OR Turbuhaler*[TIAB] OR Breezhaler*[TIAB] OR Ellipta[TIAB] OR Diskus[TIAB] OR Genuair[TIAB] OR Accuhaler*[TIAB] OR Handihaler*[TIAB] OR Easyhaler*[TIAB] OR Rotahaler*[TIAB] OR Respimat[TIAB]) AND (Metered Dose Inhalers</w:t>
      </w:r>
      <w:r>
        <w:rPr>
          <w:noProof/>
        </w:rPr>
        <w:t xml:space="preserve"> [Mesh]</w:t>
      </w:r>
      <w:r w:rsidRPr="008744A9">
        <w:t xml:space="preserve"> </w:t>
      </w:r>
      <w:r w:rsidRPr="008744A9">
        <w:lastRenderedPageBreak/>
        <w:t>OR "metered dose inhaler*"[TIAB] OR "breath-actuated inhaler*"[TIAB] OR "aerosol inhaler*"[TIAB] OR MDI[TIAB] OR MDIs[TIAB] OR pMDI[TIAB] OR pMDIs[TIAB] OR BAI[TIAB] OR BAIs[TIAB])) OR ((Asthma</w:t>
      </w:r>
      <w:r>
        <w:rPr>
          <w:noProof/>
        </w:rPr>
        <w:t xml:space="preserve"> [Mesh]</w:t>
      </w:r>
      <w:r w:rsidRPr="008744A9">
        <w:t xml:space="preserve"> OR Pulmonary Disease, Chronic Obstructive</w:t>
      </w:r>
      <w:r>
        <w:rPr>
          <w:noProof/>
        </w:rPr>
        <w:t xml:space="preserve"> [Mesh]</w:t>
      </w:r>
      <w:r w:rsidRPr="008744A9">
        <w:t xml:space="preserve"> OR asthma[TIAB] OR "chronic obstructive pulmonary disease"[TIAB] OR COPD[TIAB] OR "respiratory disease*"[TIAB]) AND (((Dry Powder Inhalers</w:t>
      </w:r>
      <w:r>
        <w:rPr>
          <w:noProof/>
        </w:rPr>
        <w:t xml:space="preserve"> [Mesh]</w:t>
      </w:r>
      <w:r w:rsidRPr="008744A9">
        <w:t xml:space="preserve"> OR "dry powder inhaler*"[TIAB] OR "dry powdered inhaler*"[TIAB] OR DPI[TIAB] OR DPIs[TIAB] OR Turbuhaler*[TIAB] OR Breezhaler*[TIAB] OR Ellipta[TIAB] OR Diskus[TIAB] OR Genuair[TIAB] OR Accuhaler*[TIAB] OR Handihaler*[TIAB] OR Easyhaler*[TIAB] OR Rotahaler*[TIAB]</w:t>
      </w:r>
      <w:r>
        <w:t xml:space="preserve"> OR </w:t>
      </w:r>
      <w:r w:rsidRPr="008744A9">
        <w:t>Respimat[TIAB</w:t>
      </w:r>
      <w:r>
        <w:t>]</w:t>
      </w:r>
      <w:r w:rsidRPr="008744A9">
        <w:t>) AND switch*[TIAB]) OR ((Metered Dose Inhalers</w:t>
      </w:r>
      <w:r>
        <w:rPr>
          <w:noProof/>
        </w:rPr>
        <w:t xml:space="preserve"> [Mesh]</w:t>
      </w:r>
      <w:r w:rsidRPr="008744A9">
        <w:t xml:space="preserve"> OR "metered dose inhaler*"[TIAB] OR "breath-actuated inhaler*"[TIAB] OR "aerosol inhaler*"[TIAB] OR MDI[TIAB] OR MDIs[TIAB] OR pMDI[TIAB] OR pMDIs[TIAB] OR BAI[TIAB] OR BAIs[TIAB]) AND switch*[TIAB])))</w:t>
      </w:r>
    </w:p>
    <w:p w14:paraId="27C69934" w14:textId="77777777" w:rsidR="00541332" w:rsidRDefault="00541332" w:rsidP="00541332">
      <w:pPr>
        <w:pStyle w:val="Heading3"/>
      </w:pPr>
    </w:p>
    <w:p w14:paraId="08F01EFC" w14:textId="77777777" w:rsidR="00541332" w:rsidRDefault="00541332" w:rsidP="009E3D0B">
      <w:pPr>
        <w:pStyle w:val="Heading2"/>
      </w:pPr>
      <w:bookmarkStart w:id="9" w:name="_Toc213418645"/>
      <w:r>
        <w:t>Table S2 Embase search strategy</w:t>
      </w:r>
      <w:bookmarkEnd w:id="9"/>
    </w:p>
    <w:p w14:paraId="7EE15AC5" w14:textId="77777777" w:rsidR="00541332" w:rsidRPr="008744A9" w:rsidRDefault="00541332" w:rsidP="00541332">
      <w:pPr>
        <w:rPr>
          <w:b/>
          <w:bCs/>
        </w:rPr>
      </w:pPr>
      <w:r w:rsidRPr="008744A9">
        <w:rPr>
          <w:b/>
          <w:bCs/>
        </w:rPr>
        <w:t xml:space="preserve">Embase (Ovid) 1947 </w:t>
      </w:r>
      <w:r>
        <w:rPr>
          <w:b/>
          <w:bCs/>
        </w:rPr>
        <w:t>t</w:t>
      </w:r>
      <w:r w:rsidRPr="00827B09">
        <w:rPr>
          <w:b/>
          <w:bCs/>
        </w:rPr>
        <w:t>o September 24, 2025</w:t>
      </w:r>
    </w:p>
    <w:tbl>
      <w:tblPr>
        <w:tblW w:w="0" w:type="auto"/>
        <w:tblCellMar>
          <w:top w:w="15" w:type="dxa"/>
          <w:left w:w="15" w:type="dxa"/>
          <w:bottom w:w="15" w:type="dxa"/>
          <w:right w:w="15" w:type="dxa"/>
        </w:tblCellMar>
        <w:tblLook w:val="04A0" w:firstRow="1" w:lastRow="0" w:firstColumn="1" w:lastColumn="0" w:noHBand="0" w:noVBand="1"/>
      </w:tblPr>
      <w:tblGrid>
        <w:gridCol w:w="319"/>
        <w:gridCol w:w="7556"/>
        <w:gridCol w:w="1141"/>
      </w:tblGrid>
      <w:tr w:rsidR="00541332" w:rsidRPr="008744A9" w14:paraId="4FA56DAD" w14:textId="77777777" w:rsidTr="00D507A2">
        <w:trPr>
          <w:trHeight w:val="341"/>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266444BC" w14:textId="77777777" w:rsidR="00541332" w:rsidRPr="008744A9" w:rsidRDefault="00541332" w:rsidP="00D507A2">
            <w:pPr>
              <w:pStyle w:val="NoSpacing"/>
              <w:rPr>
                <w:b/>
                <w:bCs/>
              </w:rPr>
            </w:pPr>
            <w:r w:rsidRPr="008744A9">
              <w:rPr>
                <w:b/>
                <w:bCs/>
              </w:rPr>
              <w:t>#</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6FAD9BDD" w14:textId="77777777" w:rsidR="00541332" w:rsidRPr="008744A9" w:rsidRDefault="00541332" w:rsidP="00D507A2">
            <w:pPr>
              <w:pStyle w:val="NoSpacing"/>
              <w:rPr>
                <w:b/>
                <w:bCs/>
              </w:rPr>
            </w:pPr>
            <w:r w:rsidRPr="008744A9">
              <w:rPr>
                <w:b/>
                <w:bCs/>
              </w:rPr>
              <w:t>Search Statement</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724156A2" w14:textId="77777777" w:rsidR="00541332" w:rsidRPr="008744A9" w:rsidRDefault="00541332" w:rsidP="00D507A2">
            <w:pPr>
              <w:pStyle w:val="NoSpacing"/>
              <w:rPr>
                <w:b/>
                <w:bCs/>
              </w:rPr>
            </w:pPr>
            <w:r w:rsidRPr="008744A9">
              <w:rPr>
                <w:b/>
                <w:bCs/>
              </w:rPr>
              <w:t>Results</w:t>
            </w:r>
          </w:p>
        </w:tc>
      </w:tr>
      <w:tr w:rsidR="00541332" w:rsidRPr="008744A9" w14:paraId="27046635" w14:textId="77777777" w:rsidTr="00D507A2">
        <w:trPr>
          <w:trHeight w:val="723"/>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186D642F" w14:textId="77777777" w:rsidR="00541332" w:rsidRPr="008744A9" w:rsidRDefault="00541332" w:rsidP="00D507A2">
            <w:pPr>
              <w:pStyle w:val="NoSpacing"/>
            </w:pPr>
            <w:r w:rsidRPr="008744A9">
              <w:t>1</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37A92CDA" w14:textId="77777777" w:rsidR="00541332" w:rsidRPr="008744A9" w:rsidRDefault="00541332" w:rsidP="00D507A2">
            <w:pPr>
              <w:pStyle w:val="NoSpacing"/>
            </w:pPr>
            <w:r w:rsidRPr="008744A9">
              <w:t>exp Asthma/ or exp Chronic Obstructive Lung Disease/ or (asthma or chronic obstructive pulmonary disease or COPD or respiratory disease*).ti,ab,kf.</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702A6F80" w14:textId="77777777" w:rsidR="00541332" w:rsidRPr="008744A9" w:rsidRDefault="00541332" w:rsidP="00D507A2">
            <w:pPr>
              <w:pStyle w:val="NoSpacing"/>
            </w:pPr>
            <w:r w:rsidRPr="00827B09">
              <w:t>651047</w:t>
            </w:r>
          </w:p>
        </w:tc>
      </w:tr>
      <w:tr w:rsidR="00541332" w:rsidRPr="008744A9" w14:paraId="3B229E0C" w14:textId="77777777" w:rsidTr="00D507A2">
        <w:trPr>
          <w:trHeight w:val="723"/>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6ED1B786" w14:textId="77777777" w:rsidR="00541332" w:rsidRPr="008744A9" w:rsidRDefault="00541332" w:rsidP="00D507A2">
            <w:pPr>
              <w:pStyle w:val="NoSpacing"/>
            </w:pPr>
            <w:r w:rsidRPr="008744A9">
              <w:t>2</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7E7A7953" w14:textId="77777777" w:rsidR="00541332" w:rsidRPr="008744A9" w:rsidRDefault="00541332" w:rsidP="00D507A2">
            <w:pPr>
              <w:pStyle w:val="NoSpacing"/>
            </w:pPr>
            <w:r w:rsidRPr="008744A9">
              <w:t>Dry Powder Inhaler/ or (dry powder* inhaler* or soft mist inhaler* or softmist inhaler* or SMI or SMIs or DPI or DPIs or turbuhaler* or breezhaler* or ellipta or diskus or genuair or accuhaler* or handihaler* or easyhaler* or rotahaler or respimat).ti,ab,kf.</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3B8D69DA" w14:textId="77777777" w:rsidR="00541332" w:rsidRPr="008744A9" w:rsidRDefault="00541332" w:rsidP="00D507A2">
            <w:pPr>
              <w:pStyle w:val="NoSpacing"/>
            </w:pPr>
            <w:r w:rsidRPr="00827B09">
              <w:t>35864</w:t>
            </w:r>
          </w:p>
        </w:tc>
      </w:tr>
      <w:tr w:rsidR="00541332" w:rsidRPr="008744A9" w14:paraId="53242401" w14:textId="77777777" w:rsidTr="00D507A2">
        <w:trPr>
          <w:trHeight w:val="723"/>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3A1601A2" w14:textId="77777777" w:rsidR="00541332" w:rsidRPr="008744A9" w:rsidRDefault="00541332" w:rsidP="00D507A2">
            <w:pPr>
              <w:pStyle w:val="NoSpacing"/>
            </w:pPr>
            <w:r w:rsidRPr="008744A9">
              <w:t>3</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7949846E" w14:textId="77777777" w:rsidR="00541332" w:rsidRPr="008744A9" w:rsidRDefault="00541332" w:rsidP="00D507A2">
            <w:pPr>
              <w:pStyle w:val="NoSpacing"/>
            </w:pPr>
            <w:r w:rsidRPr="008744A9">
              <w:t xml:space="preserve">exp Metered Dose Inhalers/ or (metered dose inhaler* or breath-actuated inhaler* or aerosol inhaler* or MDI or MDIs or pMDI or </w:t>
            </w:r>
            <w:r>
              <w:t>p</w:t>
            </w:r>
            <w:r w:rsidRPr="008744A9">
              <w:t>MDIs or BAI or BAIs).ti,ab,kf.</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146A7556" w14:textId="77777777" w:rsidR="00541332" w:rsidRPr="008744A9" w:rsidRDefault="00541332" w:rsidP="00D507A2">
            <w:pPr>
              <w:pStyle w:val="NoSpacing"/>
            </w:pPr>
            <w:r w:rsidRPr="00827B09">
              <w:t>26308</w:t>
            </w:r>
          </w:p>
        </w:tc>
      </w:tr>
      <w:tr w:rsidR="00541332" w:rsidRPr="008744A9" w14:paraId="5860AC6E" w14:textId="77777777" w:rsidTr="00D507A2">
        <w:trPr>
          <w:trHeight w:val="341"/>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2C862A4F" w14:textId="77777777" w:rsidR="00541332" w:rsidRPr="008744A9" w:rsidRDefault="00541332" w:rsidP="00D507A2">
            <w:pPr>
              <w:pStyle w:val="NoSpacing"/>
            </w:pPr>
            <w:r w:rsidRPr="008744A9">
              <w:t>4</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3211DA6A" w14:textId="77777777" w:rsidR="00541332" w:rsidRPr="008744A9" w:rsidRDefault="00541332" w:rsidP="00D507A2">
            <w:pPr>
              <w:pStyle w:val="NoSpacing"/>
            </w:pPr>
            <w:r w:rsidRPr="008744A9">
              <w:t>and/1-3</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71F4D372" w14:textId="77777777" w:rsidR="00541332" w:rsidRPr="008744A9" w:rsidRDefault="00541332" w:rsidP="00D507A2">
            <w:pPr>
              <w:pStyle w:val="NoSpacing"/>
            </w:pPr>
            <w:r w:rsidRPr="00827B09">
              <w:t>3028</w:t>
            </w:r>
          </w:p>
        </w:tc>
      </w:tr>
      <w:tr w:rsidR="00541332" w:rsidRPr="008744A9" w14:paraId="51887630" w14:textId="77777777" w:rsidTr="00D507A2">
        <w:trPr>
          <w:trHeight w:val="341"/>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0FC3E715" w14:textId="77777777" w:rsidR="00541332" w:rsidRPr="008744A9" w:rsidRDefault="00541332" w:rsidP="00D507A2">
            <w:pPr>
              <w:pStyle w:val="NoSpacing"/>
            </w:pPr>
            <w:r w:rsidRPr="008744A9">
              <w:t>5</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6984D26A" w14:textId="77777777" w:rsidR="00541332" w:rsidRPr="008744A9" w:rsidRDefault="00541332" w:rsidP="00D507A2">
            <w:pPr>
              <w:pStyle w:val="NoSpacing"/>
            </w:pPr>
            <w:r w:rsidRPr="008744A9">
              <w:t>switch*.ti,ab,kf.</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278918C8" w14:textId="77777777" w:rsidR="00541332" w:rsidRPr="008744A9" w:rsidRDefault="00541332" w:rsidP="00D507A2">
            <w:pPr>
              <w:pStyle w:val="NoSpacing"/>
            </w:pPr>
            <w:r w:rsidRPr="00827B09">
              <w:t>317680</w:t>
            </w:r>
          </w:p>
        </w:tc>
      </w:tr>
      <w:tr w:rsidR="00541332" w:rsidRPr="008744A9" w14:paraId="13A83C21" w14:textId="77777777" w:rsidTr="00D507A2">
        <w:trPr>
          <w:trHeight w:val="341"/>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7B2AFEDA" w14:textId="77777777" w:rsidR="00541332" w:rsidRPr="008744A9" w:rsidRDefault="00541332" w:rsidP="00D507A2">
            <w:pPr>
              <w:pStyle w:val="NoSpacing"/>
            </w:pPr>
            <w:r w:rsidRPr="008744A9">
              <w:t>6</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3B7FF538" w14:textId="77777777" w:rsidR="00541332" w:rsidRPr="008744A9" w:rsidRDefault="00541332" w:rsidP="00D507A2">
            <w:pPr>
              <w:pStyle w:val="NoSpacing"/>
            </w:pPr>
            <w:r w:rsidRPr="008744A9">
              <w:t>1 and ((2 and 5) or (3 and 5))</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36EF4148" w14:textId="77777777" w:rsidR="00541332" w:rsidRPr="008744A9" w:rsidRDefault="00541332" w:rsidP="00D507A2">
            <w:pPr>
              <w:pStyle w:val="NoSpacing"/>
            </w:pPr>
            <w:r w:rsidRPr="00827B09">
              <w:t>424</w:t>
            </w:r>
          </w:p>
        </w:tc>
      </w:tr>
      <w:tr w:rsidR="00541332" w:rsidRPr="008744A9" w14:paraId="376148F9" w14:textId="77777777" w:rsidTr="00D507A2">
        <w:trPr>
          <w:trHeight w:val="341"/>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381770B7" w14:textId="77777777" w:rsidR="00541332" w:rsidRPr="008744A9" w:rsidRDefault="00541332" w:rsidP="00D507A2">
            <w:pPr>
              <w:pStyle w:val="NoSpacing"/>
            </w:pPr>
            <w:r w:rsidRPr="008744A9">
              <w:t>7</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764BF531" w14:textId="77777777" w:rsidR="00541332" w:rsidRPr="008744A9" w:rsidRDefault="00541332" w:rsidP="00D507A2">
            <w:pPr>
              <w:pStyle w:val="NoSpacing"/>
            </w:pPr>
            <w:r w:rsidRPr="008744A9">
              <w:t>4 or 6</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5B0A5B66" w14:textId="77777777" w:rsidR="00541332" w:rsidRPr="008744A9" w:rsidRDefault="00541332" w:rsidP="00D507A2">
            <w:pPr>
              <w:pStyle w:val="NoSpacing"/>
            </w:pPr>
            <w:r w:rsidRPr="00827B09">
              <w:t>3278</w:t>
            </w:r>
          </w:p>
        </w:tc>
      </w:tr>
      <w:tr w:rsidR="00541332" w:rsidRPr="008744A9" w14:paraId="12644B4F" w14:textId="77777777" w:rsidTr="00D507A2">
        <w:trPr>
          <w:trHeight w:val="341"/>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2A394808" w14:textId="77777777" w:rsidR="00541332" w:rsidRPr="008744A9" w:rsidRDefault="00541332" w:rsidP="00D507A2">
            <w:pPr>
              <w:pStyle w:val="NoSpacing"/>
            </w:pPr>
            <w:r w:rsidRPr="008744A9">
              <w:t>8</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728D30FF" w14:textId="77777777" w:rsidR="00541332" w:rsidRPr="008744A9" w:rsidRDefault="00541332" w:rsidP="00D507A2">
            <w:pPr>
              <w:pStyle w:val="NoSpacing"/>
            </w:pPr>
            <w:r w:rsidRPr="008744A9">
              <w:t>(note or letter or comment or editorial or review or conference abstract or conference paper or chapter).pt.</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2D9D9B87" w14:textId="77777777" w:rsidR="00541332" w:rsidRPr="008744A9" w:rsidRDefault="00541332" w:rsidP="00D507A2">
            <w:pPr>
              <w:pStyle w:val="NoSpacing"/>
            </w:pPr>
            <w:r w:rsidRPr="00827B09">
              <w:t xml:space="preserve">13719253 </w:t>
            </w:r>
          </w:p>
        </w:tc>
      </w:tr>
      <w:tr w:rsidR="00541332" w:rsidRPr="008744A9" w14:paraId="27A5D72D" w14:textId="77777777" w:rsidTr="00D507A2">
        <w:trPr>
          <w:trHeight w:val="341"/>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2CA9D132" w14:textId="77777777" w:rsidR="00541332" w:rsidRPr="008744A9" w:rsidRDefault="00541332" w:rsidP="00D507A2">
            <w:pPr>
              <w:pStyle w:val="NoSpacing"/>
            </w:pPr>
            <w:r w:rsidRPr="008744A9">
              <w:t>9</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09CB272F" w14:textId="77777777" w:rsidR="00541332" w:rsidRPr="008744A9" w:rsidRDefault="00541332" w:rsidP="00D507A2">
            <w:pPr>
              <w:pStyle w:val="NoSpacing"/>
            </w:pPr>
            <w:r w:rsidRPr="008744A9">
              <w:t>7 not 8</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51AAFC82" w14:textId="77777777" w:rsidR="00541332" w:rsidRPr="008744A9" w:rsidRDefault="00541332" w:rsidP="00D507A2">
            <w:pPr>
              <w:pStyle w:val="NoSpacing"/>
            </w:pPr>
            <w:r w:rsidRPr="00827B09">
              <w:t>1573</w:t>
            </w:r>
          </w:p>
        </w:tc>
      </w:tr>
    </w:tbl>
    <w:p w14:paraId="203CABEC" w14:textId="77777777" w:rsidR="00541332" w:rsidRDefault="00541332" w:rsidP="00541332"/>
    <w:p w14:paraId="529C36A7" w14:textId="77777777" w:rsidR="00541332" w:rsidRPr="008744A9" w:rsidRDefault="00541332" w:rsidP="00541332"/>
    <w:p w14:paraId="1C21D6DA" w14:textId="77777777" w:rsidR="00541332" w:rsidRDefault="00541332">
      <w:pPr>
        <w:rPr>
          <w:rFonts w:eastAsiaTheme="majorEastAsia" w:cstheme="majorBidi"/>
          <w:color w:val="0F4761" w:themeColor="accent1" w:themeShade="BF"/>
          <w:sz w:val="28"/>
          <w:szCs w:val="28"/>
        </w:rPr>
      </w:pPr>
      <w:r>
        <w:br w:type="page"/>
      </w:r>
    </w:p>
    <w:p w14:paraId="4DE98E2B" w14:textId="47EAF766" w:rsidR="00541332" w:rsidRDefault="00541332" w:rsidP="009E3D0B">
      <w:pPr>
        <w:pStyle w:val="Heading2"/>
      </w:pPr>
      <w:bookmarkStart w:id="10" w:name="_Toc213418646"/>
      <w:r>
        <w:lastRenderedPageBreak/>
        <w:t>Table S3 Cochrane Central Register of Controlled Trials search strategy</w:t>
      </w:r>
      <w:bookmarkEnd w:id="10"/>
    </w:p>
    <w:p w14:paraId="13FFD7DF" w14:textId="77777777" w:rsidR="00541332" w:rsidRPr="008744A9" w:rsidRDefault="00541332" w:rsidP="00541332">
      <w:pPr>
        <w:rPr>
          <w:b/>
          <w:bCs/>
        </w:rPr>
      </w:pPr>
      <w:r w:rsidRPr="008744A9">
        <w:rPr>
          <w:b/>
          <w:bCs/>
        </w:rPr>
        <w:t xml:space="preserve">Cochrane Central Register of Controlled Trials (Cochrane Library) </w:t>
      </w:r>
      <w:r w:rsidRPr="00827B09">
        <w:rPr>
          <w:b/>
          <w:bCs/>
        </w:rPr>
        <w:t>Issue 8 of 12, August 2025</w:t>
      </w:r>
    </w:p>
    <w:tbl>
      <w:tblPr>
        <w:tblW w:w="0" w:type="auto"/>
        <w:tblCellMar>
          <w:top w:w="15" w:type="dxa"/>
          <w:left w:w="15" w:type="dxa"/>
          <w:bottom w:w="15" w:type="dxa"/>
          <w:right w:w="15" w:type="dxa"/>
        </w:tblCellMar>
        <w:tblLook w:val="04A0" w:firstRow="1" w:lastRow="0" w:firstColumn="1" w:lastColumn="0" w:noHBand="0" w:noVBand="1"/>
      </w:tblPr>
      <w:tblGrid>
        <w:gridCol w:w="436"/>
        <w:gridCol w:w="7674"/>
        <w:gridCol w:w="906"/>
      </w:tblGrid>
      <w:tr w:rsidR="00541332" w:rsidRPr="008744A9" w14:paraId="11462ACE" w14:textId="77777777" w:rsidTr="00D507A2">
        <w:trPr>
          <w:trHeight w:val="341"/>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59094E17" w14:textId="77777777" w:rsidR="00541332" w:rsidRPr="008744A9" w:rsidRDefault="00541332" w:rsidP="00D507A2">
            <w:pPr>
              <w:pStyle w:val="NoSpacing"/>
              <w:rPr>
                <w:b/>
                <w:bCs/>
              </w:rPr>
            </w:pPr>
            <w:r w:rsidRPr="008744A9">
              <w:rPr>
                <w:b/>
                <w:bCs/>
              </w:rPr>
              <w:t>#</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5505BE84" w14:textId="77777777" w:rsidR="00541332" w:rsidRPr="008744A9" w:rsidRDefault="00541332" w:rsidP="00D507A2">
            <w:pPr>
              <w:pStyle w:val="NoSpacing"/>
              <w:rPr>
                <w:b/>
                <w:bCs/>
              </w:rPr>
            </w:pPr>
            <w:r w:rsidRPr="008744A9">
              <w:rPr>
                <w:b/>
                <w:bCs/>
              </w:rPr>
              <w:t>Search</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586AB8F3" w14:textId="77777777" w:rsidR="00541332" w:rsidRPr="008744A9" w:rsidRDefault="00541332" w:rsidP="00D507A2">
            <w:pPr>
              <w:pStyle w:val="NoSpacing"/>
              <w:rPr>
                <w:b/>
                <w:bCs/>
              </w:rPr>
            </w:pPr>
            <w:r w:rsidRPr="008744A9">
              <w:rPr>
                <w:b/>
                <w:bCs/>
              </w:rPr>
              <w:t>Hits</w:t>
            </w:r>
          </w:p>
        </w:tc>
      </w:tr>
      <w:tr w:rsidR="00541332" w:rsidRPr="008744A9" w14:paraId="65C63983" w14:textId="77777777" w:rsidTr="00D507A2">
        <w:trPr>
          <w:trHeight w:val="60"/>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4BE4E339" w14:textId="77777777" w:rsidR="00541332" w:rsidRPr="008744A9" w:rsidRDefault="00541332" w:rsidP="00D507A2">
            <w:pPr>
              <w:pStyle w:val="NoSpacing"/>
            </w:pPr>
            <w:r w:rsidRPr="008744A9">
              <w:t>1</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26EDD900" w14:textId="77777777" w:rsidR="00541332" w:rsidRPr="008744A9" w:rsidRDefault="00541332" w:rsidP="00D507A2">
            <w:pPr>
              <w:pStyle w:val="NoSpacing"/>
            </w:pPr>
            <w:r w:rsidRPr="008744A9">
              <w:t>MeSH descriptor: [Asthma] explode all trees</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0DAA9FEF" w14:textId="77777777" w:rsidR="00541332" w:rsidRPr="008744A9" w:rsidRDefault="00541332" w:rsidP="00D507A2">
            <w:pPr>
              <w:pStyle w:val="NoSpacing"/>
            </w:pPr>
            <w:r w:rsidRPr="00C42A41">
              <w:t>14730</w:t>
            </w:r>
          </w:p>
        </w:tc>
      </w:tr>
      <w:tr w:rsidR="00541332" w:rsidRPr="008744A9" w14:paraId="0269BF2C" w14:textId="77777777" w:rsidTr="00D507A2">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00993E72" w14:textId="77777777" w:rsidR="00541332" w:rsidRPr="008744A9" w:rsidRDefault="00541332" w:rsidP="00D507A2">
            <w:pPr>
              <w:pStyle w:val="NoSpacing"/>
            </w:pPr>
            <w:r w:rsidRPr="008744A9">
              <w:t>2</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11FD4574" w14:textId="77777777" w:rsidR="00541332" w:rsidRPr="008744A9" w:rsidRDefault="00541332" w:rsidP="00D507A2">
            <w:pPr>
              <w:pStyle w:val="NoSpacing"/>
            </w:pPr>
            <w:r w:rsidRPr="008744A9">
              <w:t>MeSH descriptor: [Pulmonary Disease, Chronic Obstructive] explode all trees</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3C5E22CC" w14:textId="77777777" w:rsidR="00541332" w:rsidRPr="008744A9" w:rsidRDefault="00541332" w:rsidP="00D507A2">
            <w:pPr>
              <w:pStyle w:val="NoSpacing"/>
            </w:pPr>
            <w:r w:rsidRPr="00C42A41">
              <w:t>8159</w:t>
            </w:r>
          </w:p>
        </w:tc>
      </w:tr>
      <w:tr w:rsidR="00541332" w:rsidRPr="008744A9" w14:paraId="14702C97" w14:textId="77777777" w:rsidTr="00D507A2">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2DD7A8B1" w14:textId="77777777" w:rsidR="00541332" w:rsidRPr="008744A9" w:rsidRDefault="00541332" w:rsidP="00D507A2">
            <w:pPr>
              <w:pStyle w:val="NoSpacing"/>
            </w:pPr>
            <w:r w:rsidRPr="008744A9">
              <w:t>3</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456F6080" w14:textId="77777777" w:rsidR="00541332" w:rsidRPr="008744A9" w:rsidRDefault="00541332" w:rsidP="00D507A2">
            <w:pPr>
              <w:pStyle w:val="NoSpacing"/>
            </w:pPr>
            <w:r w:rsidRPr="008744A9">
              <w:t>(asthma or "chronic obstructive pulmonary disease" or COPD or "respiratory disease*"):ti,ab,kw (Word variations have been searched)</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5CD5E2F1" w14:textId="77777777" w:rsidR="00541332" w:rsidRPr="008744A9" w:rsidRDefault="00541332" w:rsidP="00D507A2">
            <w:pPr>
              <w:pStyle w:val="NoSpacing"/>
            </w:pPr>
            <w:r w:rsidRPr="00C42A41">
              <w:t>60391</w:t>
            </w:r>
          </w:p>
        </w:tc>
      </w:tr>
      <w:tr w:rsidR="00541332" w:rsidRPr="008744A9" w14:paraId="0B63204A" w14:textId="77777777" w:rsidTr="00D507A2">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2E6B6C0E" w14:textId="77777777" w:rsidR="00541332" w:rsidRPr="008744A9" w:rsidRDefault="00541332" w:rsidP="00D507A2">
            <w:pPr>
              <w:pStyle w:val="NoSpacing"/>
            </w:pPr>
            <w:r w:rsidRPr="008744A9">
              <w:t>4</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6A1D2EB3" w14:textId="77777777" w:rsidR="00541332" w:rsidRPr="008744A9" w:rsidRDefault="00541332" w:rsidP="00D507A2">
            <w:pPr>
              <w:pStyle w:val="NoSpacing"/>
            </w:pPr>
            <w:r w:rsidRPr="008744A9">
              <w:t>#1 or #2 or #3</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7C956C27" w14:textId="77777777" w:rsidR="00541332" w:rsidRPr="008744A9" w:rsidRDefault="00541332" w:rsidP="00D507A2">
            <w:pPr>
              <w:pStyle w:val="NoSpacing"/>
            </w:pPr>
            <w:r w:rsidRPr="00C42A41">
              <w:t>61165</w:t>
            </w:r>
          </w:p>
        </w:tc>
      </w:tr>
      <w:tr w:rsidR="00541332" w:rsidRPr="008744A9" w14:paraId="114E4D27" w14:textId="77777777" w:rsidTr="00D507A2">
        <w:trPr>
          <w:trHeight w:val="341"/>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74DA5DC5" w14:textId="77777777" w:rsidR="00541332" w:rsidRPr="008744A9" w:rsidRDefault="00541332" w:rsidP="00D507A2">
            <w:pPr>
              <w:pStyle w:val="NoSpacing"/>
            </w:pPr>
            <w:r w:rsidRPr="008744A9">
              <w:t>5</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784C32D1" w14:textId="77777777" w:rsidR="00541332" w:rsidRPr="008744A9" w:rsidRDefault="00541332" w:rsidP="00D507A2">
            <w:pPr>
              <w:pStyle w:val="NoSpacing"/>
            </w:pPr>
            <w:r w:rsidRPr="008744A9">
              <w:t>MeSH descriptor: [Dry Powder Inhalers] explode all trees</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1E467DA1" w14:textId="77777777" w:rsidR="00541332" w:rsidRPr="008744A9" w:rsidRDefault="00541332" w:rsidP="00D507A2">
            <w:pPr>
              <w:pStyle w:val="NoSpacing"/>
            </w:pPr>
            <w:r w:rsidRPr="00A6724F">
              <w:t>204</w:t>
            </w:r>
          </w:p>
        </w:tc>
      </w:tr>
      <w:tr w:rsidR="00541332" w:rsidRPr="008744A9" w14:paraId="15D12D0E" w14:textId="77777777" w:rsidTr="00D507A2">
        <w:trPr>
          <w:trHeight w:val="2"/>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03F28579" w14:textId="77777777" w:rsidR="00541332" w:rsidRPr="008744A9" w:rsidRDefault="00541332" w:rsidP="00D507A2">
            <w:pPr>
              <w:pStyle w:val="NoSpacing"/>
            </w:pPr>
            <w:r w:rsidRPr="008744A9">
              <w:t>6</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09F71E32" w14:textId="77777777" w:rsidR="00541332" w:rsidRPr="008744A9" w:rsidRDefault="00541332" w:rsidP="00D507A2">
            <w:pPr>
              <w:pStyle w:val="NoSpacing"/>
            </w:pPr>
            <w:r w:rsidRPr="008744A9">
              <w:t>((dry NEXT powder* NEXT inhaler*) or DPI or DPIs or (soft NEXT mist NEXT inhaler*) or (softmist NEXT inhaler*) or SMI or SMIs or turbuhaler* or breezhaler* or ellipta or diskus or genuair or accuhaler* or handihaler* or easyhaler* or rotahaler or respimat):ti,ab,kw (Word variations have been searched)</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684E1038" w14:textId="77777777" w:rsidR="00541332" w:rsidRPr="008744A9" w:rsidRDefault="00541332" w:rsidP="00D507A2">
            <w:pPr>
              <w:pStyle w:val="NoSpacing"/>
            </w:pPr>
            <w:r w:rsidRPr="00A6724F">
              <w:t>5837</w:t>
            </w:r>
          </w:p>
        </w:tc>
      </w:tr>
      <w:tr w:rsidR="00541332" w:rsidRPr="008744A9" w14:paraId="7CF06817" w14:textId="77777777" w:rsidTr="00D507A2">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14BA3D77" w14:textId="77777777" w:rsidR="00541332" w:rsidRPr="008744A9" w:rsidRDefault="00541332" w:rsidP="00D507A2">
            <w:pPr>
              <w:pStyle w:val="NoSpacing"/>
            </w:pPr>
            <w:r w:rsidRPr="008744A9">
              <w:t>7</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47D4CDBB" w14:textId="77777777" w:rsidR="00541332" w:rsidRPr="008744A9" w:rsidRDefault="00541332" w:rsidP="00D507A2">
            <w:pPr>
              <w:pStyle w:val="NoSpacing"/>
            </w:pPr>
            <w:r w:rsidRPr="008744A9">
              <w:t>#5 or #6</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49E54E0F" w14:textId="77777777" w:rsidR="00541332" w:rsidRPr="008744A9" w:rsidRDefault="00541332" w:rsidP="00D507A2">
            <w:pPr>
              <w:pStyle w:val="NoSpacing"/>
            </w:pPr>
            <w:r w:rsidRPr="00A6724F">
              <w:t>5837</w:t>
            </w:r>
          </w:p>
        </w:tc>
      </w:tr>
      <w:tr w:rsidR="00541332" w:rsidRPr="008744A9" w14:paraId="3BE20078" w14:textId="77777777" w:rsidTr="00D507A2">
        <w:trPr>
          <w:trHeight w:val="341"/>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2DD647F9" w14:textId="77777777" w:rsidR="00541332" w:rsidRPr="008744A9" w:rsidRDefault="00541332" w:rsidP="00D507A2">
            <w:pPr>
              <w:pStyle w:val="NoSpacing"/>
            </w:pPr>
            <w:r w:rsidRPr="008744A9">
              <w:t>8</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1093DAA0" w14:textId="77777777" w:rsidR="00541332" w:rsidRPr="008744A9" w:rsidRDefault="00541332" w:rsidP="00D507A2">
            <w:pPr>
              <w:pStyle w:val="NoSpacing"/>
            </w:pPr>
            <w:r w:rsidRPr="008744A9">
              <w:t>MeSH descriptor: [Metered Dose Inhalers] explode all trees</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1336E453" w14:textId="77777777" w:rsidR="00541332" w:rsidRPr="008744A9" w:rsidRDefault="00541332" w:rsidP="00D507A2">
            <w:pPr>
              <w:pStyle w:val="NoSpacing"/>
            </w:pPr>
            <w:r w:rsidRPr="00A6724F">
              <w:t>537</w:t>
            </w:r>
          </w:p>
        </w:tc>
      </w:tr>
      <w:tr w:rsidR="00541332" w:rsidRPr="008744A9" w14:paraId="593485AE" w14:textId="77777777" w:rsidTr="00D507A2">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6838DDE6" w14:textId="77777777" w:rsidR="00541332" w:rsidRPr="008744A9" w:rsidRDefault="00541332" w:rsidP="00D507A2">
            <w:pPr>
              <w:pStyle w:val="NoSpacing"/>
            </w:pPr>
            <w:r w:rsidRPr="008744A9">
              <w:t>9</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68A5A661" w14:textId="77777777" w:rsidR="00541332" w:rsidRPr="008744A9" w:rsidRDefault="00541332" w:rsidP="00D507A2">
            <w:pPr>
              <w:pStyle w:val="NoSpacing"/>
            </w:pPr>
            <w:r w:rsidRPr="008744A9">
              <w:t xml:space="preserve">((metered NEXT dose NEXT inhaler*) or (breath NEXT actuated NEXT inhaler*) or (aerosol NEXT inhaler*) or MDI or MDIs or pMDI or </w:t>
            </w:r>
            <w:r>
              <w:t>p</w:t>
            </w:r>
            <w:r w:rsidRPr="008744A9">
              <w:t>MDIs or BAI or BAIs):ti,ab,kw (Word variations have been searched)</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35ECD1AC" w14:textId="77777777" w:rsidR="00541332" w:rsidRPr="008744A9" w:rsidRDefault="00541332" w:rsidP="00D507A2">
            <w:pPr>
              <w:pStyle w:val="NoSpacing"/>
            </w:pPr>
            <w:r w:rsidRPr="00A6724F">
              <w:t>6184</w:t>
            </w:r>
          </w:p>
        </w:tc>
      </w:tr>
      <w:tr w:rsidR="00541332" w:rsidRPr="008744A9" w14:paraId="10E244D3" w14:textId="77777777" w:rsidTr="00D507A2">
        <w:trPr>
          <w:trHeight w:val="341"/>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4EF94804" w14:textId="77777777" w:rsidR="00541332" w:rsidRPr="008744A9" w:rsidRDefault="00541332" w:rsidP="00D507A2">
            <w:pPr>
              <w:pStyle w:val="NoSpacing"/>
            </w:pPr>
            <w:r w:rsidRPr="008744A9">
              <w:t>10</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4C4C9932" w14:textId="77777777" w:rsidR="00541332" w:rsidRPr="008744A9" w:rsidRDefault="00541332" w:rsidP="00D507A2">
            <w:pPr>
              <w:pStyle w:val="NoSpacing"/>
            </w:pPr>
            <w:r w:rsidRPr="008744A9">
              <w:t>#8 or #9</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319DE18A" w14:textId="77777777" w:rsidR="00541332" w:rsidRPr="008744A9" w:rsidRDefault="00541332" w:rsidP="00D507A2">
            <w:pPr>
              <w:pStyle w:val="NoSpacing"/>
            </w:pPr>
            <w:r w:rsidRPr="00A6724F">
              <w:t>6194</w:t>
            </w:r>
          </w:p>
        </w:tc>
      </w:tr>
      <w:tr w:rsidR="00541332" w:rsidRPr="008744A9" w14:paraId="592D1E3E" w14:textId="77777777" w:rsidTr="00D507A2">
        <w:trPr>
          <w:trHeight w:val="341"/>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53771663" w14:textId="77777777" w:rsidR="00541332" w:rsidRPr="008744A9" w:rsidRDefault="00541332" w:rsidP="00D507A2">
            <w:pPr>
              <w:pStyle w:val="NoSpacing"/>
            </w:pPr>
            <w:r w:rsidRPr="008744A9">
              <w:t>11</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1AA2B599" w14:textId="77777777" w:rsidR="00541332" w:rsidRPr="008744A9" w:rsidRDefault="00541332" w:rsidP="00D507A2">
            <w:pPr>
              <w:pStyle w:val="NoSpacing"/>
            </w:pPr>
            <w:r w:rsidRPr="008744A9">
              <w:t>#4 and # 7 and #10</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6F1D7C0E" w14:textId="77777777" w:rsidR="00541332" w:rsidRPr="008744A9" w:rsidRDefault="00541332" w:rsidP="00D507A2">
            <w:pPr>
              <w:pStyle w:val="NoSpacing"/>
            </w:pPr>
            <w:r w:rsidRPr="00A6724F">
              <w:t>988</w:t>
            </w:r>
          </w:p>
        </w:tc>
      </w:tr>
      <w:tr w:rsidR="00541332" w:rsidRPr="008744A9" w14:paraId="6AADC1B4" w14:textId="77777777" w:rsidTr="00D507A2">
        <w:trPr>
          <w:trHeight w:val="341"/>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32EE25CA" w14:textId="77777777" w:rsidR="00541332" w:rsidRPr="008744A9" w:rsidRDefault="00541332" w:rsidP="00D507A2">
            <w:pPr>
              <w:pStyle w:val="NoSpacing"/>
            </w:pPr>
            <w:r w:rsidRPr="008744A9">
              <w:t>12</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752C741F" w14:textId="77777777" w:rsidR="00541332" w:rsidRPr="008744A9" w:rsidRDefault="00541332" w:rsidP="00D507A2">
            <w:pPr>
              <w:pStyle w:val="NoSpacing"/>
            </w:pPr>
            <w:r w:rsidRPr="008744A9">
              <w:t>(switch*):ti,ab,kw (Word variations have been searched)</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456FBCE0" w14:textId="77777777" w:rsidR="00541332" w:rsidRPr="008744A9" w:rsidRDefault="00541332" w:rsidP="00D507A2">
            <w:pPr>
              <w:pStyle w:val="NoSpacing"/>
            </w:pPr>
            <w:r w:rsidRPr="00A6724F">
              <w:t>21893</w:t>
            </w:r>
          </w:p>
        </w:tc>
      </w:tr>
      <w:tr w:rsidR="00541332" w:rsidRPr="008744A9" w14:paraId="6733CB42" w14:textId="77777777" w:rsidTr="00D507A2">
        <w:trPr>
          <w:trHeight w:val="341"/>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26ECF88C" w14:textId="77777777" w:rsidR="00541332" w:rsidRPr="008744A9" w:rsidRDefault="00541332" w:rsidP="00D507A2">
            <w:pPr>
              <w:pStyle w:val="NoSpacing"/>
            </w:pPr>
            <w:r w:rsidRPr="008744A9">
              <w:t>13</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6C07EABF" w14:textId="77777777" w:rsidR="00541332" w:rsidRPr="008744A9" w:rsidRDefault="00541332" w:rsidP="00D507A2">
            <w:pPr>
              <w:pStyle w:val="NoSpacing"/>
            </w:pPr>
            <w:r w:rsidRPr="008744A9">
              <w:t xml:space="preserve"> ((#7 and #12) or (#10 and #12))</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06C5A411" w14:textId="77777777" w:rsidR="00541332" w:rsidRPr="008744A9" w:rsidRDefault="00541332" w:rsidP="00D507A2">
            <w:pPr>
              <w:pStyle w:val="NoSpacing"/>
            </w:pPr>
            <w:r w:rsidRPr="00A6724F">
              <w:t>130</w:t>
            </w:r>
          </w:p>
        </w:tc>
      </w:tr>
      <w:tr w:rsidR="00541332" w:rsidRPr="008744A9" w14:paraId="45CE11B6" w14:textId="77777777" w:rsidTr="00D507A2">
        <w:trPr>
          <w:trHeight w:val="341"/>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49098DD3" w14:textId="77777777" w:rsidR="00541332" w:rsidRPr="008744A9" w:rsidRDefault="00541332" w:rsidP="00D507A2">
            <w:pPr>
              <w:pStyle w:val="NoSpacing"/>
            </w:pPr>
            <w:r w:rsidRPr="008744A9">
              <w:t>14</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0E92B23E" w14:textId="77777777" w:rsidR="00541332" w:rsidRPr="008744A9" w:rsidRDefault="00541332" w:rsidP="00D507A2">
            <w:pPr>
              <w:pStyle w:val="NoSpacing"/>
            </w:pPr>
            <w:r w:rsidRPr="008744A9">
              <w:t>#11 or #13</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2CCCBF27" w14:textId="77777777" w:rsidR="00541332" w:rsidRPr="008744A9" w:rsidRDefault="00541332" w:rsidP="00D507A2">
            <w:pPr>
              <w:pStyle w:val="NoSpacing"/>
            </w:pPr>
            <w:r w:rsidRPr="00A6724F">
              <w:t>1089</w:t>
            </w:r>
          </w:p>
        </w:tc>
      </w:tr>
      <w:tr w:rsidR="00541332" w:rsidRPr="008744A9" w14:paraId="35A23F19" w14:textId="77777777" w:rsidTr="00D507A2">
        <w:trPr>
          <w:trHeight w:val="341"/>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0D8A4518" w14:textId="77777777" w:rsidR="00541332" w:rsidRPr="008744A9" w:rsidRDefault="00541332" w:rsidP="00D507A2">
            <w:pPr>
              <w:pStyle w:val="NoSpacing"/>
            </w:pPr>
            <w:r w:rsidRPr="008744A9">
              <w:t>15</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0C895242" w14:textId="77777777" w:rsidR="00541332" w:rsidRPr="008744A9" w:rsidRDefault="00541332" w:rsidP="00D507A2">
            <w:pPr>
              <w:pStyle w:val="NoSpacing"/>
            </w:pPr>
            <w:r w:rsidRPr="008744A9">
              <w:t>("conference proceeding" or "trial registry record"):pt</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0B256BB9" w14:textId="77777777" w:rsidR="00541332" w:rsidRPr="008744A9" w:rsidRDefault="00541332" w:rsidP="00D507A2">
            <w:pPr>
              <w:pStyle w:val="NoSpacing"/>
            </w:pPr>
            <w:r w:rsidRPr="00D60714">
              <w:t>852975</w:t>
            </w:r>
          </w:p>
        </w:tc>
      </w:tr>
      <w:tr w:rsidR="00541332" w:rsidRPr="008744A9" w14:paraId="121A2B95" w14:textId="77777777" w:rsidTr="00D507A2">
        <w:trPr>
          <w:trHeight w:val="341"/>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2C5B5FF9" w14:textId="77777777" w:rsidR="00541332" w:rsidRPr="008744A9" w:rsidRDefault="00541332" w:rsidP="00D507A2">
            <w:pPr>
              <w:pStyle w:val="NoSpacing"/>
            </w:pPr>
            <w:r w:rsidRPr="008744A9">
              <w:t>16</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487DAEA5" w14:textId="77777777" w:rsidR="00541332" w:rsidRPr="008744A9" w:rsidRDefault="00541332" w:rsidP="00D507A2">
            <w:pPr>
              <w:pStyle w:val="NoSpacing"/>
            </w:pPr>
            <w:r w:rsidRPr="008744A9">
              <w:t>#14 not #15 in Trials</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18A1CBF5" w14:textId="77777777" w:rsidR="00541332" w:rsidRPr="008744A9" w:rsidRDefault="00541332" w:rsidP="00D507A2">
            <w:pPr>
              <w:pStyle w:val="NoSpacing"/>
            </w:pPr>
            <w:r w:rsidRPr="00D60714">
              <w:t>584</w:t>
            </w:r>
          </w:p>
        </w:tc>
      </w:tr>
    </w:tbl>
    <w:p w14:paraId="2727EF62" w14:textId="77777777" w:rsidR="00541332" w:rsidRPr="000A3E9D" w:rsidRDefault="00541332" w:rsidP="007D4513">
      <w:pPr>
        <w:pStyle w:val="NoSpacing"/>
      </w:pPr>
    </w:p>
    <w:bookmarkEnd w:id="6"/>
    <w:bookmarkEnd w:id="7"/>
    <w:p w14:paraId="7A4B94EB" w14:textId="77777777" w:rsidR="003B6F78" w:rsidRDefault="003B6F78">
      <w:pPr>
        <w:rPr>
          <w:rFonts w:asciiTheme="majorHAnsi" w:eastAsiaTheme="majorEastAsia" w:hAnsiTheme="majorHAnsi" w:cstheme="majorBidi"/>
          <w:color w:val="0F4761" w:themeColor="accent1" w:themeShade="BF"/>
          <w:sz w:val="32"/>
          <w:szCs w:val="32"/>
        </w:rPr>
      </w:pPr>
      <w:r>
        <w:br w:type="page"/>
      </w:r>
    </w:p>
    <w:p w14:paraId="49B90257" w14:textId="142758BA" w:rsidR="004018DB" w:rsidRPr="004018DB" w:rsidRDefault="004018DB" w:rsidP="009E3D0B">
      <w:pPr>
        <w:pStyle w:val="Heading1"/>
      </w:pPr>
      <w:bookmarkStart w:id="11" w:name="_Toc175864446"/>
      <w:bookmarkStart w:id="12" w:name="_Toc177353336"/>
      <w:bookmarkStart w:id="13" w:name="_Toc213418647"/>
      <w:r>
        <w:lastRenderedPageBreak/>
        <w:t xml:space="preserve">Section B. </w:t>
      </w:r>
      <w:r w:rsidR="00F30442">
        <w:t>A</w:t>
      </w:r>
      <w:r w:rsidR="00805181">
        <w:t>dditional methods</w:t>
      </w:r>
      <w:bookmarkEnd w:id="11"/>
      <w:bookmarkEnd w:id="12"/>
      <w:bookmarkEnd w:id="13"/>
    </w:p>
    <w:p w14:paraId="20FAB7DD" w14:textId="0AA773CB" w:rsidR="002F1B0B" w:rsidRDefault="003B6F78" w:rsidP="009E3D0B">
      <w:pPr>
        <w:pStyle w:val="Heading2"/>
      </w:pPr>
      <w:bookmarkStart w:id="14" w:name="_Toc175864447"/>
      <w:bookmarkStart w:id="15" w:name="_Toc177353337"/>
      <w:bookmarkStart w:id="16" w:name="_Toc213418648"/>
      <w:r>
        <w:t xml:space="preserve">Figure </w:t>
      </w:r>
      <w:r w:rsidR="00A3103B">
        <w:t>S</w:t>
      </w:r>
      <w:r w:rsidR="002F1B0B">
        <w:t xml:space="preserve">1 </w:t>
      </w:r>
      <w:r w:rsidR="00A3307E">
        <w:t>–</w:t>
      </w:r>
      <w:r w:rsidR="002F1B0B">
        <w:t xml:space="preserve"> </w:t>
      </w:r>
      <w:r w:rsidR="00A3307E">
        <w:t>Risk of Bias assessments for each study</w:t>
      </w:r>
      <w:bookmarkEnd w:id="14"/>
      <w:bookmarkEnd w:id="15"/>
      <w:bookmarkEnd w:id="16"/>
    </w:p>
    <w:p w14:paraId="196B40E9" w14:textId="612BBDCE" w:rsidR="008F6330" w:rsidRDefault="00CD692E">
      <w:pPr>
        <w:sectPr w:rsidR="008F6330" w:rsidSect="00E31537">
          <w:footerReference w:type="default" r:id="rId8"/>
          <w:pgSz w:w="11906" w:h="16838"/>
          <w:pgMar w:top="1440" w:right="1440" w:bottom="1134" w:left="1440" w:header="708" w:footer="708" w:gutter="0"/>
          <w:cols w:space="708"/>
          <w:docGrid w:linePitch="360"/>
        </w:sectPr>
      </w:pPr>
      <w:r>
        <w:rPr>
          <w:noProof/>
        </w:rPr>
        <mc:AlternateContent>
          <mc:Choice Requires="wpg">
            <w:drawing>
              <wp:anchor distT="0" distB="0" distL="114300" distR="114300" simplePos="0" relativeHeight="251666432" behindDoc="0" locked="0" layoutInCell="1" allowOverlap="1" wp14:anchorId="661D6F9C" wp14:editId="0C02BEDF">
                <wp:simplePos x="0" y="0"/>
                <wp:positionH relativeFrom="column">
                  <wp:posOffset>0</wp:posOffset>
                </wp:positionH>
                <wp:positionV relativeFrom="paragraph">
                  <wp:posOffset>165347</wp:posOffset>
                </wp:positionV>
                <wp:extent cx="5925012" cy="7721774"/>
                <wp:effectExtent l="0" t="0" r="0" b="0"/>
                <wp:wrapNone/>
                <wp:docPr id="27" name="Group 27"/>
                <wp:cNvGraphicFramePr/>
                <a:graphic xmlns:a="http://schemas.openxmlformats.org/drawingml/2006/main">
                  <a:graphicData uri="http://schemas.microsoft.com/office/word/2010/wordprocessingGroup">
                    <wpg:wgp>
                      <wpg:cNvGrpSpPr/>
                      <wpg:grpSpPr>
                        <a:xfrm>
                          <a:off x="0" y="0"/>
                          <a:ext cx="5925012" cy="7721774"/>
                          <a:chOff x="0" y="0"/>
                          <a:chExt cx="5925012" cy="7721774"/>
                        </a:xfrm>
                      </wpg:grpSpPr>
                      <pic:pic xmlns:pic="http://schemas.openxmlformats.org/drawingml/2006/picture">
                        <pic:nvPicPr>
                          <pic:cNvPr id="5" name="Picture 5"/>
                          <pic:cNvPicPr>
                            <a:picLocks noChangeAspect="1"/>
                          </pic:cNvPicPr>
                        </pic:nvPicPr>
                        <pic:blipFill rotWithShape="1">
                          <a:blip r:embed="rId9">
                            <a:extLst>
                              <a:ext uri="{28A0092B-C50C-407E-A947-70E740481C1C}">
                                <a14:useLocalDpi xmlns:a14="http://schemas.microsoft.com/office/drawing/2010/main" val="0"/>
                              </a:ext>
                            </a:extLst>
                          </a:blip>
                          <a:srcRect b="36172"/>
                          <a:stretch/>
                        </pic:blipFill>
                        <pic:spPr bwMode="auto">
                          <a:xfrm>
                            <a:off x="0" y="0"/>
                            <a:ext cx="2933065" cy="76587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 name="Picture 10"/>
                          <pic:cNvPicPr>
                            <a:picLocks noChangeAspect="1"/>
                          </pic:cNvPicPr>
                        </pic:nvPicPr>
                        <pic:blipFill rotWithShape="1">
                          <a:blip r:embed="rId9">
                            <a:extLst>
                              <a:ext uri="{28A0092B-C50C-407E-A947-70E740481C1C}">
                                <a14:useLocalDpi xmlns:a14="http://schemas.microsoft.com/office/drawing/2010/main" val="0"/>
                              </a:ext>
                            </a:extLst>
                          </a:blip>
                          <a:srcRect l="8075" t="63759" b="1"/>
                          <a:stretch/>
                        </pic:blipFill>
                        <pic:spPr bwMode="auto">
                          <a:xfrm>
                            <a:off x="2861953" y="3408219"/>
                            <a:ext cx="2675255" cy="43135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2" name="Picture 22"/>
                          <pic:cNvPicPr>
                            <a:picLocks noChangeAspect="1"/>
                          </pic:cNvPicPr>
                        </pic:nvPicPr>
                        <pic:blipFill rotWithShape="1">
                          <a:blip r:embed="rId9">
                            <a:extLst>
                              <a:ext uri="{28A0092B-C50C-407E-A947-70E740481C1C}">
                                <a14:useLocalDpi xmlns:a14="http://schemas.microsoft.com/office/drawing/2010/main" val="0"/>
                              </a:ext>
                            </a:extLst>
                          </a:blip>
                          <a:srcRect l="13273" t="363" r="-13273" b="71851"/>
                          <a:stretch/>
                        </pic:blipFill>
                        <pic:spPr bwMode="auto">
                          <a:xfrm>
                            <a:off x="2992582" y="59377"/>
                            <a:ext cx="2932430" cy="333248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CCC7154" id="Group 27" o:spid="_x0000_s1026" style="position:absolute;margin-left:0;margin-top:13pt;width:466.55pt;height:608pt;z-index:251666432" coordsize="59250,77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29330;height:76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">
                  <v:imagedata r:id="rId10" o:title="" cropbottom="23706f"/>
                </v:shape>
                <v:shape id="Picture 10" o:spid="_x0000_s1028" type="#_x0000_t75" style="position:absolute;left:28619;top:34082;width:26753;height:43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">
                  <v:imagedata r:id="rId10" o:title="" croptop="41785f" cropbottom="1f" cropleft="5292f"/>
                </v:shape>
                <v:shape id="Picture 22" o:spid="_x0000_s1029" type="#_x0000_t75" style="position:absolute;left:29925;top:593;width:29325;height:33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">
                  <v:imagedata r:id="rId10" o:title="" croptop="238f" cropbottom="47088f" cropleft="8699f" cropright="-8699f"/>
                </v:shape>
              </v:group>
            </w:pict>
          </mc:Fallback>
        </mc:AlternateContent>
      </w:r>
      <w:r w:rsidR="003B6F78">
        <w:br w:type="page"/>
      </w:r>
    </w:p>
    <w:p w14:paraId="1C7F68E1" w14:textId="668DEB8C" w:rsidR="008F6330" w:rsidRDefault="008F6330" w:rsidP="009E3D0B">
      <w:pPr>
        <w:pStyle w:val="Heading2"/>
      </w:pPr>
      <w:bookmarkStart w:id="17" w:name="_Toc176164655"/>
      <w:bookmarkStart w:id="18" w:name="_Toc213418649"/>
      <w:r>
        <w:lastRenderedPageBreak/>
        <w:t xml:space="preserve">Table </w:t>
      </w:r>
      <w:r w:rsidR="00A3103B">
        <w:t>S</w:t>
      </w:r>
      <w:r>
        <w:t>4 – Summary of Minimal C</w:t>
      </w:r>
      <w:r w:rsidRPr="00E61E96">
        <w:t xml:space="preserve">linically </w:t>
      </w:r>
      <w:r>
        <w:t>I</w:t>
      </w:r>
      <w:r w:rsidRPr="00E61E96">
        <w:t xml:space="preserve">mportant </w:t>
      </w:r>
      <w:r>
        <w:t>D</w:t>
      </w:r>
      <w:r w:rsidRPr="00E61E96">
        <w:t>ifferences</w:t>
      </w:r>
      <w:bookmarkEnd w:id="17"/>
      <w:r>
        <w:t xml:space="preserve"> Used for GRADE Assessment</w:t>
      </w:r>
      <w:bookmarkEnd w:id="18"/>
    </w:p>
    <w:p w14:paraId="5EE7487E" w14:textId="77777777" w:rsidR="008F6330" w:rsidRDefault="008F6330" w:rsidP="008F6330">
      <w:pPr>
        <w:pStyle w:val="Heading4"/>
      </w:pPr>
      <w:r>
        <w:t>Asthma – Maintenance</w:t>
      </w:r>
    </w:p>
    <w:tbl>
      <w:tblPr>
        <w:tblStyle w:val="TableGrid"/>
        <w:tblW w:w="13887" w:type="dxa"/>
        <w:tblLook w:val="04A0" w:firstRow="1" w:lastRow="0" w:firstColumn="1" w:lastColumn="0" w:noHBand="0" w:noVBand="1"/>
      </w:tblPr>
      <w:tblGrid>
        <w:gridCol w:w="1838"/>
        <w:gridCol w:w="2268"/>
        <w:gridCol w:w="3260"/>
        <w:gridCol w:w="6521"/>
      </w:tblGrid>
      <w:tr w:rsidR="008F6330" w:rsidRPr="00CD30D7" w14:paraId="1AD6FC5B" w14:textId="77777777" w:rsidTr="000F2948">
        <w:tc>
          <w:tcPr>
            <w:tcW w:w="1838" w:type="dxa"/>
          </w:tcPr>
          <w:p w14:paraId="69D4F1EC" w14:textId="77777777" w:rsidR="008F6330" w:rsidRPr="00CD30D7" w:rsidRDefault="008F6330" w:rsidP="000F2948">
            <w:pPr>
              <w:pStyle w:val="NoSpacing"/>
              <w:rPr>
                <w:b/>
                <w:bCs/>
              </w:rPr>
            </w:pPr>
            <w:r w:rsidRPr="00CD30D7">
              <w:rPr>
                <w:b/>
                <w:bCs/>
              </w:rPr>
              <w:t>Parameter</w:t>
            </w:r>
          </w:p>
        </w:tc>
        <w:tc>
          <w:tcPr>
            <w:tcW w:w="2268" w:type="dxa"/>
          </w:tcPr>
          <w:p w14:paraId="2951D702" w14:textId="77777777" w:rsidR="008F6330" w:rsidRPr="00CD30D7" w:rsidRDefault="008F6330" w:rsidP="000F2948">
            <w:pPr>
              <w:pStyle w:val="NoSpacing"/>
              <w:rPr>
                <w:b/>
                <w:bCs/>
              </w:rPr>
            </w:pPr>
            <w:r w:rsidRPr="00CD30D7">
              <w:rPr>
                <w:b/>
                <w:bCs/>
              </w:rPr>
              <w:t>MCID used for GRADE assessment</w:t>
            </w:r>
          </w:p>
        </w:tc>
        <w:tc>
          <w:tcPr>
            <w:tcW w:w="3260" w:type="dxa"/>
          </w:tcPr>
          <w:p w14:paraId="43B22D43" w14:textId="77777777" w:rsidR="008F6330" w:rsidRPr="00CD30D7" w:rsidRDefault="008F6330" w:rsidP="000F2948">
            <w:pPr>
              <w:pStyle w:val="NoSpacing"/>
              <w:rPr>
                <w:b/>
                <w:bCs/>
              </w:rPr>
            </w:pPr>
            <w:r w:rsidRPr="00CD30D7">
              <w:rPr>
                <w:b/>
                <w:bCs/>
              </w:rPr>
              <w:t xml:space="preserve">Source </w:t>
            </w:r>
          </w:p>
        </w:tc>
        <w:tc>
          <w:tcPr>
            <w:tcW w:w="6521" w:type="dxa"/>
          </w:tcPr>
          <w:p w14:paraId="257F2C66" w14:textId="77777777" w:rsidR="008F6330" w:rsidRPr="00CD30D7" w:rsidRDefault="008F6330" w:rsidP="000F2948">
            <w:pPr>
              <w:pStyle w:val="NoSpacing"/>
              <w:rPr>
                <w:b/>
                <w:bCs/>
              </w:rPr>
            </w:pPr>
            <w:r w:rsidRPr="00CD30D7">
              <w:rPr>
                <w:b/>
                <w:bCs/>
              </w:rPr>
              <w:t>Comments</w:t>
            </w:r>
          </w:p>
        </w:tc>
      </w:tr>
      <w:tr w:rsidR="008F6330" w:rsidRPr="00CD30D7" w14:paraId="6466DB96" w14:textId="77777777" w:rsidTr="000F2948">
        <w:tc>
          <w:tcPr>
            <w:tcW w:w="1838" w:type="dxa"/>
          </w:tcPr>
          <w:p w14:paraId="449BE47C" w14:textId="77777777" w:rsidR="008F6330" w:rsidRPr="00CD30D7" w:rsidRDefault="008F6330" w:rsidP="000F2948">
            <w:pPr>
              <w:pStyle w:val="NoSpacing"/>
            </w:pPr>
            <w:r w:rsidRPr="00CD30D7">
              <w:t>FEV</w:t>
            </w:r>
            <w:r w:rsidRPr="0051480B">
              <w:rPr>
                <w:vertAlign w:val="subscript"/>
              </w:rPr>
              <w:t>1</w:t>
            </w:r>
          </w:p>
        </w:tc>
        <w:tc>
          <w:tcPr>
            <w:tcW w:w="2268" w:type="dxa"/>
          </w:tcPr>
          <w:p w14:paraId="2B993015" w14:textId="578EF86A" w:rsidR="008F6330" w:rsidRPr="00CD30D7" w:rsidRDefault="00C56B77" w:rsidP="000F2948">
            <w:pPr>
              <w:pStyle w:val="NoSpacing"/>
            </w:pPr>
            <w:r>
              <w:rPr>
                <w:bCs/>
              </w:rPr>
              <w:t>12</w:t>
            </w:r>
            <w:r w:rsidR="008F6330" w:rsidRPr="00CD30D7">
              <w:rPr>
                <w:bCs/>
              </w:rPr>
              <w:t>%</w:t>
            </w:r>
            <w:r w:rsidR="008F6330" w:rsidRPr="00CD30D7">
              <w:t xml:space="preserve"> predicted value</w:t>
            </w:r>
          </w:p>
        </w:tc>
        <w:tc>
          <w:tcPr>
            <w:tcW w:w="3260" w:type="dxa"/>
          </w:tcPr>
          <w:p w14:paraId="2ED65099" w14:textId="2B96F90A" w:rsidR="008F6330" w:rsidRPr="00CD30D7" w:rsidRDefault="008F6330" w:rsidP="000F2948">
            <w:pPr>
              <w:pStyle w:val="NoSpacing"/>
            </w:pPr>
            <w:r w:rsidRPr="00CD30D7">
              <w:t>Bonini et al, 2020</w:t>
            </w:r>
            <w:r w:rsidR="007B30F3">
              <w:t xml:space="preserve"> </w:t>
            </w:r>
            <w:r w:rsidR="007B30F3">
              <w:fldChar w:fldCharType="begin">
                <w:fldData xml:space="preserve">PEVuZE5vdGU+PENpdGU+PEF1dGhvcj5Cb25pbmk8L0F1dGhvcj48WWVhcj4yMDIwPC9ZZWFyPjxS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</w:fldData>
              </w:fldChar>
            </w:r>
            <w:r w:rsidR="0037427C">
              <w:instrText xml:space="preserve"> ADDIN EN.CITE </w:instrText>
            </w:r>
            <w:r w:rsidR="0037427C">
              <w:fldChar w:fldCharType="begin">
                <w:fldData xml:space="preserve">PEVuZE5vdGU+PENpdGU+PEF1dGhvcj5Cb25pbmk8L0F1dGhvcj48WWVhcj4yMDIwPC9ZZWFyPjxS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</w:fldData>
              </w:fldChar>
            </w:r>
            <w:r w:rsidR="0037427C">
              <w:instrText xml:space="preserve"> ADDIN EN.CITE.DATA </w:instrText>
            </w:r>
            <w:r w:rsidR="0037427C">
              <w:fldChar w:fldCharType="end"/>
            </w:r>
            <w:r w:rsidR="007B30F3">
              <w:fldChar w:fldCharType="separate"/>
            </w:r>
            <w:r w:rsidR="0037427C" w:rsidRPr="0037427C">
              <w:rPr>
                <w:noProof/>
                <w:vertAlign w:val="superscript"/>
              </w:rPr>
              <w:t>2</w:t>
            </w:r>
            <w:r w:rsidR="007B30F3">
              <w:fldChar w:fldCharType="end"/>
            </w:r>
          </w:p>
          <w:p w14:paraId="6EDED58C" w14:textId="7AA3EBA9" w:rsidR="008F6330" w:rsidRPr="00CD30D7" w:rsidRDefault="008F6330" w:rsidP="000F2948">
            <w:pPr>
              <w:pStyle w:val="NoSpacing"/>
            </w:pPr>
            <w:r w:rsidRPr="00CD30D7">
              <w:t>Pellegrino et al, 2005</w:t>
            </w:r>
            <w:r w:rsidR="007B30F3">
              <w:t xml:space="preserve"> </w:t>
            </w:r>
            <w:r w:rsidR="007B30F3">
              <w:fldChar w:fldCharType="begin"/>
            </w:r>
            <w:r w:rsidR="0037427C">
              <w:instrText xml:space="preserve"> ADDIN EN.CITE &lt;EndNote&gt;&lt;Cite&gt;&lt;Author&gt;Pellegrino&lt;/Author&gt;&lt;Year&gt;2005&lt;/Year&gt;&lt;RecNum&gt;602&lt;/RecNum&gt;&lt;DisplayText&gt;&lt;style face="superscript"&gt;3&lt;/style&gt;&lt;/DisplayText&gt;&lt;record&gt;&lt;rec-number&gt;602&lt;/rec-number&gt;&lt;foreign-keys&gt;&lt;key app="EN" db-id="r5zv0des99evaqeratpvt5w8a5pt9pe2wfwp" timestamp="1707965178"&gt;602&lt;/key&gt;&lt;/foreign-keys&gt;&lt;ref-type name="Journal Article"&gt;17&lt;/ref-type&gt;&lt;contributors&gt;&lt;authors&gt;&lt;author&gt;Pellegrino, R.&lt;/author&gt;&lt;author&gt;Viegi, G.&lt;/author&gt;&lt;author&gt;Brusasco, V.&lt;/author&gt;&lt;author&gt;Crapo, R. O.&lt;/author&gt;&lt;author&gt;Burgos, F.&lt;/author&gt;&lt;author&gt;Casaburi, R.&lt;/author&gt;&lt;author&gt;Coates, A.&lt;/author&gt;&lt;author&gt;van der Grinten, C. P.&lt;/author&gt;&lt;author&gt;Gustafsson, P.&lt;/author&gt;&lt;author&gt;Hankinson, J.&lt;/author&gt;&lt;author&gt;Jensen, R.&lt;/author&gt;&lt;author&gt;Johnson, D. C.&lt;/author&gt;&lt;author&gt;MacIntyre, N.&lt;/author&gt;&lt;author&gt;McKay, R.&lt;/author&gt;&lt;author&gt;Miller, M. R.&lt;/author&gt;&lt;author&gt;Navajas, D.&lt;/author&gt;&lt;author&gt;Pedersen, O. F.&lt;/author&gt;&lt;author&gt;Wanger, J.&lt;/author&gt;&lt;/authors&gt;&lt;/contributors&gt;&lt;auth-address&gt;Internal Medicine, University of Genoa, V.le Benedetto XV, 6, Genova I-16132, Italy.&lt;/auth-address&gt;&lt;titles&gt;&lt;title&gt;Interpretative strategies for lung function tests&lt;/title&gt;&lt;secondary-title&gt;Eur Respir J&lt;/secondary-title&gt;&lt;/titles&gt;&lt;periodical&gt;&lt;full-title&gt;Eur Respir J&lt;/full-title&gt;&lt;/periodical&gt;&lt;pages&gt;948-68&lt;/pages&gt;&lt;volume&gt;26&lt;/volume&gt;&lt;number&gt;5&lt;/number&gt;&lt;keywords&gt;&lt;keyword&gt;*Algorithms&lt;/keyword&gt;&lt;keyword&gt;Diagnosis, Computer-Assisted/*methods/*standards&lt;/keyword&gt;&lt;keyword&gt;Europe&lt;/keyword&gt;&lt;keyword&gt;Humans&lt;/keyword&gt;&lt;keyword&gt;Lung Diseases/*diagnosis&lt;/keyword&gt;&lt;keyword&gt;Practice Patterns, Physicians&amp;apos;/*standards&lt;/keyword&gt;&lt;keyword&gt;Respiratory Function Tests/*methods/*standards&lt;/keyword&gt;&lt;keyword&gt;United States&lt;/keyword&gt;&lt;/keywords&gt;&lt;dates&gt;&lt;year&gt;2005&lt;/year&gt;&lt;pub-dates&gt;&lt;date&gt;Nov&lt;/date&gt;&lt;/pub-dates&gt;&lt;/dates&gt;&lt;isbn&gt;0903-1936 (Print)&amp;#xD;0903-1936&lt;/isbn&gt;&lt;accession-num&gt;16264058&lt;/accession-num&gt;&lt;urls&gt;&lt;/urls&gt;&lt;electronic-resource-num&gt;10.1183/09031936.05.00035205&lt;/electronic-resource-num&gt;&lt;remote-database-provider&gt;NLM&lt;/remote-database-provider&gt;&lt;language&gt;eng&lt;/language&gt;&lt;/record&gt;&lt;/Cite&gt;&lt;/EndNote&gt;</w:instrText>
            </w:r>
            <w:r w:rsidR="007B30F3">
              <w:fldChar w:fldCharType="separate"/>
            </w:r>
            <w:r w:rsidR="0037427C" w:rsidRPr="0037427C">
              <w:rPr>
                <w:noProof/>
                <w:vertAlign w:val="superscript"/>
              </w:rPr>
              <w:t>3</w:t>
            </w:r>
            <w:r w:rsidR="007B30F3">
              <w:fldChar w:fldCharType="end"/>
            </w:r>
          </w:p>
        </w:tc>
        <w:tc>
          <w:tcPr>
            <w:tcW w:w="6521" w:type="dxa"/>
          </w:tcPr>
          <w:p w14:paraId="75B33F23" w14:textId="0E80185A" w:rsidR="008F6330" w:rsidRPr="00CD30D7" w:rsidRDefault="00DA547F" w:rsidP="000F2948">
            <w:pPr>
              <w:pStyle w:val="NoSpacing"/>
            </w:pPr>
            <w:r>
              <w:t xml:space="preserve">Expert consensus report (Bonini et al, 2020) </w:t>
            </w:r>
            <w:r w:rsidR="008F6330" w:rsidRPr="00CD30D7">
              <w:t xml:space="preserve">suggests ≥15% for long-term trials (years) and ≥20% for short-term trials (weeks). </w:t>
            </w:r>
          </w:p>
          <w:p w14:paraId="21C0491A" w14:textId="77777777" w:rsidR="008F6330" w:rsidRDefault="008F6330" w:rsidP="000F2948">
            <w:pPr>
              <w:pStyle w:val="NoSpacing"/>
            </w:pPr>
            <w:r w:rsidRPr="00CD30D7">
              <w:t>Of note these are consensus values without strong original evidence to support them.</w:t>
            </w:r>
          </w:p>
          <w:p w14:paraId="788A157A" w14:textId="53F4DE6D" w:rsidR="00DA547F" w:rsidRPr="00CD30D7" w:rsidRDefault="00DA547F" w:rsidP="000F2948">
            <w:pPr>
              <w:pStyle w:val="NoSpacing"/>
            </w:pPr>
            <w:r>
              <w:t>We have opted for the more conservative 12% value cited in Pellegrino et al, 2005.</w:t>
            </w:r>
          </w:p>
        </w:tc>
      </w:tr>
      <w:tr w:rsidR="008F6330" w:rsidRPr="00CD30D7" w14:paraId="0F88C8FC" w14:textId="77777777" w:rsidTr="000F2948">
        <w:tc>
          <w:tcPr>
            <w:tcW w:w="1838" w:type="dxa"/>
          </w:tcPr>
          <w:p w14:paraId="5902E37B" w14:textId="77777777" w:rsidR="008F6330" w:rsidRPr="00CD30D7" w:rsidRDefault="008F6330" w:rsidP="000F2948">
            <w:pPr>
              <w:pStyle w:val="NoSpacing"/>
            </w:pPr>
            <w:r w:rsidRPr="00CD30D7">
              <w:t>Peak Expiratory Flow Rate (PEFR)</w:t>
            </w:r>
          </w:p>
        </w:tc>
        <w:tc>
          <w:tcPr>
            <w:tcW w:w="2268" w:type="dxa"/>
          </w:tcPr>
          <w:p w14:paraId="5EDDC54A" w14:textId="77777777" w:rsidR="008F6330" w:rsidRPr="00CD30D7" w:rsidRDefault="008F6330" w:rsidP="000F2948">
            <w:pPr>
              <w:pStyle w:val="NoSpacing"/>
              <w:rPr>
                <w:rFonts w:cstheme="minorHAnsi"/>
                <w:bCs/>
              </w:rPr>
            </w:pPr>
            <w:r w:rsidRPr="00CD30D7">
              <w:rPr>
                <w:rFonts w:cstheme="minorHAnsi"/>
                <w:bCs/>
              </w:rPr>
              <w:t xml:space="preserve">18.8L/min </w:t>
            </w:r>
          </w:p>
        </w:tc>
        <w:tc>
          <w:tcPr>
            <w:tcW w:w="3260" w:type="dxa"/>
          </w:tcPr>
          <w:p w14:paraId="7CE69F64" w14:textId="7754F7CA" w:rsidR="008F6330" w:rsidRPr="00CD30D7" w:rsidRDefault="008F6330" w:rsidP="000F2948">
            <w:pPr>
              <w:pStyle w:val="NoSpacing"/>
            </w:pPr>
            <w:r w:rsidRPr="00CD30D7">
              <w:t>Santanello et al, 1999</w:t>
            </w:r>
            <w:r w:rsidR="007B30F3">
              <w:t xml:space="preserve"> </w:t>
            </w:r>
            <w:r w:rsidR="007B30F3">
              <w:fldChar w:fldCharType="begin">
                <w:fldData xml:space="preserve">PEVuZE5vdGU+PENpdGU+PEF1dGhvcj5TYW50YW5lbGxvPC9BdXRob3I+PFllYXI+MTk5OTwvWWVh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</w:fldData>
              </w:fldChar>
            </w:r>
            <w:r w:rsidR="0037427C">
              <w:instrText xml:space="preserve"> ADDIN EN.CITE </w:instrText>
            </w:r>
            <w:r w:rsidR="0037427C">
              <w:fldChar w:fldCharType="begin">
                <w:fldData xml:space="preserve">PEVuZE5vdGU+PENpdGU+PEF1dGhvcj5TYW50YW5lbGxvPC9BdXRob3I+PFllYXI+MTk5OTwvWWVh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</w:fldData>
              </w:fldChar>
            </w:r>
            <w:r w:rsidR="0037427C">
              <w:instrText xml:space="preserve"> ADDIN EN.CITE.DATA </w:instrText>
            </w:r>
            <w:r w:rsidR="0037427C">
              <w:fldChar w:fldCharType="end"/>
            </w:r>
            <w:r w:rsidR="007B30F3">
              <w:fldChar w:fldCharType="separate"/>
            </w:r>
            <w:r w:rsidR="0037427C" w:rsidRPr="0037427C">
              <w:rPr>
                <w:noProof/>
                <w:vertAlign w:val="superscript"/>
              </w:rPr>
              <w:t>4</w:t>
            </w:r>
            <w:r w:rsidR="007B30F3">
              <w:fldChar w:fldCharType="end"/>
            </w:r>
          </w:p>
        </w:tc>
        <w:tc>
          <w:tcPr>
            <w:tcW w:w="6521" w:type="dxa"/>
          </w:tcPr>
          <w:p w14:paraId="367DB4AB" w14:textId="77777777" w:rsidR="008F6330" w:rsidRPr="00CD30D7" w:rsidRDefault="008F6330" w:rsidP="000F2948">
            <w:pPr>
              <w:pStyle w:val="NoSpacing"/>
            </w:pPr>
          </w:p>
        </w:tc>
      </w:tr>
      <w:tr w:rsidR="008F6330" w:rsidRPr="00CD30D7" w14:paraId="656CEC04" w14:textId="77777777" w:rsidTr="000F2948">
        <w:tc>
          <w:tcPr>
            <w:tcW w:w="1838" w:type="dxa"/>
          </w:tcPr>
          <w:p w14:paraId="0D931C41" w14:textId="77777777" w:rsidR="008F6330" w:rsidRPr="00CD30D7" w:rsidRDefault="008F6330" w:rsidP="000F2948">
            <w:pPr>
              <w:pStyle w:val="NoSpacing"/>
            </w:pPr>
            <w:r w:rsidRPr="00CD30D7">
              <w:t>Asthma Control Questionnaire (ACQ)</w:t>
            </w:r>
          </w:p>
        </w:tc>
        <w:tc>
          <w:tcPr>
            <w:tcW w:w="2268" w:type="dxa"/>
          </w:tcPr>
          <w:p w14:paraId="5FAF9FA3" w14:textId="77777777" w:rsidR="008F6330" w:rsidRPr="00CD30D7" w:rsidRDefault="008F6330" w:rsidP="000F2948">
            <w:pPr>
              <w:pStyle w:val="NoSpacing"/>
            </w:pPr>
            <w:r w:rsidRPr="00CD30D7">
              <w:t>0.5 points</w:t>
            </w:r>
          </w:p>
        </w:tc>
        <w:tc>
          <w:tcPr>
            <w:tcW w:w="3260" w:type="dxa"/>
          </w:tcPr>
          <w:p w14:paraId="6F8C08A1" w14:textId="6CEFFCEC" w:rsidR="008F6330" w:rsidRPr="00CD30D7" w:rsidRDefault="008F6330" w:rsidP="000F2948">
            <w:pPr>
              <w:pStyle w:val="NoSpacing"/>
            </w:pPr>
            <w:r w:rsidRPr="00CD30D7">
              <w:t>Bonini et al, 2020</w:t>
            </w:r>
            <w:r w:rsidR="007B30F3">
              <w:t xml:space="preserve"> </w:t>
            </w:r>
            <w:r w:rsidR="007B30F3">
              <w:fldChar w:fldCharType="begin">
                <w:fldData xml:space="preserve">PEVuZE5vdGU+PENpdGU+PEF1dGhvcj5Cb25pbmk8L0F1dGhvcj48WWVhcj4yMDIwPC9ZZWFyPjxS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</w:fldData>
              </w:fldChar>
            </w:r>
            <w:r w:rsidR="0037427C">
              <w:instrText xml:space="preserve"> ADDIN EN.CITE </w:instrText>
            </w:r>
            <w:r w:rsidR="0037427C">
              <w:fldChar w:fldCharType="begin">
                <w:fldData xml:space="preserve">PEVuZE5vdGU+PENpdGU+PEF1dGhvcj5Cb25pbmk8L0F1dGhvcj48WWVhcj4yMDIwPC9ZZWFyPjxS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</w:fldData>
              </w:fldChar>
            </w:r>
            <w:r w:rsidR="0037427C">
              <w:instrText xml:space="preserve"> ADDIN EN.CITE.DATA </w:instrText>
            </w:r>
            <w:r w:rsidR="0037427C">
              <w:fldChar w:fldCharType="end"/>
            </w:r>
            <w:r w:rsidR="007B30F3">
              <w:fldChar w:fldCharType="separate"/>
            </w:r>
            <w:r w:rsidR="0037427C" w:rsidRPr="0037427C">
              <w:rPr>
                <w:noProof/>
                <w:vertAlign w:val="superscript"/>
              </w:rPr>
              <w:t>2</w:t>
            </w:r>
            <w:r w:rsidR="007B30F3">
              <w:fldChar w:fldCharType="end"/>
            </w:r>
          </w:p>
        </w:tc>
        <w:tc>
          <w:tcPr>
            <w:tcW w:w="6521" w:type="dxa"/>
          </w:tcPr>
          <w:p w14:paraId="6A33EF36" w14:textId="77777777" w:rsidR="008F6330" w:rsidRPr="00CD30D7" w:rsidRDefault="008F6330" w:rsidP="000F2948">
            <w:pPr>
              <w:pStyle w:val="NoSpacing"/>
            </w:pPr>
            <w:r w:rsidRPr="00CD30D7">
              <w:t>Consensus value</w:t>
            </w:r>
          </w:p>
        </w:tc>
      </w:tr>
      <w:tr w:rsidR="008F6330" w:rsidRPr="00CD30D7" w14:paraId="32C3BFED" w14:textId="77777777" w:rsidTr="000F2948">
        <w:tc>
          <w:tcPr>
            <w:tcW w:w="1838" w:type="dxa"/>
          </w:tcPr>
          <w:p w14:paraId="1EA749E5" w14:textId="77777777" w:rsidR="008F6330" w:rsidRPr="00CD30D7" w:rsidRDefault="008F6330" w:rsidP="000F2948">
            <w:pPr>
              <w:pStyle w:val="NoSpacing"/>
            </w:pPr>
            <w:r w:rsidRPr="00CD30D7">
              <w:t>Reliever use</w:t>
            </w:r>
          </w:p>
        </w:tc>
        <w:tc>
          <w:tcPr>
            <w:tcW w:w="2268" w:type="dxa"/>
          </w:tcPr>
          <w:p w14:paraId="12CA9403" w14:textId="77777777" w:rsidR="008F6330" w:rsidRPr="00CD30D7" w:rsidRDefault="008F6330" w:rsidP="000F2948">
            <w:pPr>
              <w:pStyle w:val="NoSpacing"/>
            </w:pPr>
            <w:r w:rsidRPr="00CD30D7">
              <w:t>0.81 puffs/day</w:t>
            </w:r>
          </w:p>
        </w:tc>
        <w:tc>
          <w:tcPr>
            <w:tcW w:w="3260" w:type="dxa"/>
          </w:tcPr>
          <w:p w14:paraId="009CE4F3" w14:textId="41E6C0F8" w:rsidR="008F6330" w:rsidRPr="00CD30D7" w:rsidRDefault="008F6330" w:rsidP="000F2948">
            <w:pPr>
              <w:pStyle w:val="NoSpacing"/>
            </w:pPr>
            <w:r w:rsidRPr="00CD30D7">
              <w:t>Santanello et al, 1999</w:t>
            </w:r>
            <w:r w:rsidR="007B30F3">
              <w:t xml:space="preserve"> </w:t>
            </w:r>
            <w:r w:rsidR="007B30F3">
              <w:fldChar w:fldCharType="begin">
                <w:fldData xml:space="preserve">PEVuZE5vdGU+PENpdGU+PEF1dGhvcj5TYW50YW5lbGxvPC9BdXRob3I+PFllYXI+MTk5OTwvWWVh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</w:fldData>
              </w:fldChar>
            </w:r>
            <w:r w:rsidR="0037427C">
              <w:instrText xml:space="preserve"> ADDIN EN.CITE </w:instrText>
            </w:r>
            <w:r w:rsidR="0037427C">
              <w:fldChar w:fldCharType="begin">
                <w:fldData xml:space="preserve">PEVuZE5vdGU+PENpdGU+PEF1dGhvcj5TYW50YW5lbGxvPC9BdXRob3I+PFllYXI+MTk5OTwvWWVh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</w:fldData>
              </w:fldChar>
            </w:r>
            <w:r w:rsidR="0037427C">
              <w:instrText xml:space="preserve"> ADDIN EN.CITE.DATA </w:instrText>
            </w:r>
            <w:r w:rsidR="0037427C">
              <w:fldChar w:fldCharType="end"/>
            </w:r>
            <w:r w:rsidR="007B30F3">
              <w:fldChar w:fldCharType="separate"/>
            </w:r>
            <w:r w:rsidR="0037427C" w:rsidRPr="0037427C">
              <w:rPr>
                <w:noProof/>
                <w:vertAlign w:val="superscript"/>
              </w:rPr>
              <w:t>4</w:t>
            </w:r>
            <w:r w:rsidR="007B30F3">
              <w:fldChar w:fldCharType="end"/>
            </w:r>
          </w:p>
        </w:tc>
        <w:tc>
          <w:tcPr>
            <w:tcW w:w="6521" w:type="dxa"/>
          </w:tcPr>
          <w:p w14:paraId="1E07F80D" w14:textId="77777777" w:rsidR="008F6330" w:rsidRPr="00CD30D7" w:rsidRDefault="008F6330" w:rsidP="000F2948">
            <w:pPr>
              <w:pStyle w:val="NoSpacing"/>
            </w:pPr>
          </w:p>
        </w:tc>
      </w:tr>
      <w:tr w:rsidR="008F6330" w:rsidRPr="00CD30D7" w14:paraId="1825FCFC" w14:textId="77777777" w:rsidTr="000F2948">
        <w:tc>
          <w:tcPr>
            <w:tcW w:w="1838" w:type="dxa"/>
          </w:tcPr>
          <w:p w14:paraId="1AA6A4BB" w14:textId="77777777" w:rsidR="008F6330" w:rsidRPr="00CD30D7" w:rsidRDefault="008F6330" w:rsidP="000F2948">
            <w:pPr>
              <w:pStyle w:val="NoSpacing"/>
            </w:pPr>
            <w:r w:rsidRPr="00CD30D7">
              <w:t>Exacerbations</w:t>
            </w:r>
          </w:p>
        </w:tc>
        <w:tc>
          <w:tcPr>
            <w:tcW w:w="2268" w:type="dxa"/>
          </w:tcPr>
          <w:p w14:paraId="060A498E" w14:textId="2D802D07" w:rsidR="008F6330" w:rsidRPr="00CD30D7" w:rsidRDefault="008F6330" w:rsidP="000F2948">
            <w:pPr>
              <w:pStyle w:val="NoSpacing"/>
            </w:pPr>
            <w:r w:rsidRPr="00CD30D7">
              <w:t xml:space="preserve">5% (absolute </w:t>
            </w:r>
            <w:r w:rsidR="000F2948">
              <w:t>risk difference</w:t>
            </w:r>
            <w:r w:rsidRPr="00CD30D7">
              <w:t>)</w:t>
            </w:r>
          </w:p>
        </w:tc>
        <w:tc>
          <w:tcPr>
            <w:tcW w:w="3260" w:type="dxa"/>
          </w:tcPr>
          <w:p w14:paraId="53B47D7A" w14:textId="014EF3A6" w:rsidR="008F6330" w:rsidRPr="00CD30D7" w:rsidRDefault="008F6330" w:rsidP="000F2948">
            <w:pPr>
              <w:pStyle w:val="NoSpacing"/>
            </w:pPr>
            <w:r w:rsidRPr="00CD30D7">
              <w:t>Bonini et al, 2020</w:t>
            </w:r>
            <w:r w:rsidR="007B30F3">
              <w:t xml:space="preserve"> </w:t>
            </w:r>
            <w:r w:rsidR="007B30F3">
              <w:fldChar w:fldCharType="begin">
                <w:fldData xml:space="preserve">PEVuZE5vdGU+PENpdGU+PEF1dGhvcj5Cb25pbmk8L0F1dGhvcj48WWVhcj4yMDIwPC9ZZWFyPjxS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</w:fldData>
              </w:fldChar>
            </w:r>
            <w:r w:rsidR="0037427C">
              <w:instrText xml:space="preserve"> ADDIN EN.CITE </w:instrText>
            </w:r>
            <w:r w:rsidR="0037427C">
              <w:fldChar w:fldCharType="begin">
                <w:fldData xml:space="preserve">PEVuZE5vdGU+PENpdGU+PEF1dGhvcj5Cb25pbmk8L0F1dGhvcj48WWVhcj4yMDIwPC9ZZWFyPjxS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</w:fldData>
              </w:fldChar>
            </w:r>
            <w:r w:rsidR="0037427C">
              <w:instrText xml:space="preserve"> ADDIN EN.CITE.DATA </w:instrText>
            </w:r>
            <w:r w:rsidR="0037427C">
              <w:fldChar w:fldCharType="end"/>
            </w:r>
            <w:r w:rsidR="007B30F3">
              <w:fldChar w:fldCharType="separate"/>
            </w:r>
            <w:r w:rsidR="0037427C" w:rsidRPr="0037427C">
              <w:rPr>
                <w:noProof/>
                <w:vertAlign w:val="superscript"/>
              </w:rPr>
              <w:t>2</w:t>
            </w:r>
            <w:r w:rsidR="007B30F3">
              <w:fldChar w:fldCharType="end"/>
            </w:r>
          </w:p>
        </w:tc>
        <w:tc>
          <w:tcPr>
            <w:tcW w:w="6521" w:type="dxa"/>
          </w:tcPr>
          <w:p w14:paraId="4E3E8BF2" w14:textId="77777777" w:rsidR="008F6330" w:rsidRPr="00CD30D7" w:rsidRDefault="008F6330" w:rsidP="000F2948">
            <w:pPr>
              <w:pStyle w:val="NoSpacing"/>
            </w:pPr>
            <w:r w:rsidRPr="00CD30D7">
              <w:t xml:space="preserve">Consensus value. A reduction in </w:t>
            </w:r>
            <w:r w:rsidRPr="00CD30D7">
              <w:rPr>
                <w:i/>
                <w:iCs/>
                <w:u w:val="single"/>
              </w:rPr>
              <w:t>annual</w:t>
            </w:r>
            <w:r w:rsidRPr="00CD30D7">
              <w:t xml:space="preserve"> exacerbation rate or in the risk of having a severe asthma-related event ranging from 20–40% for a given asthma treatment regimen and/or intervention is considered clinically relevant in RCTs.</w:t>
            </w:r>
          </w:p>
          <w:p w14:paraId="508BA42C" w14:textId="77777777" w:rsidR="008F6330" w:rsidRPr="00CD30D7" w:rsidRDefault="008F6330" w:rsidP="000F2948">
            <w:pPr>
              <w:pStyle w:val="NoSpacing"/>
              <w:rPr>
                <w:b/>
                <w:bCs/>
                <w:i/>
                <w:iCs/>
              </w:rPr>
            </w:pPr>
            <w:r w:rsidRPr="00CD30D7">
              <w:t>Given</w:t>
            </w:r>
            <w:r w:rsidRPr="00CD30D7">
              <w:rPr>
                <w:i/>
                <w:iCs/>
              </w:rPr>
              <w:t xml:space="preserve"> </w:t>
            </w:r>
            <w:r w:rsidRPr="00CD30D7">
              <w:t>median follow up of 12 weeks for included studies, we have taken the conservative estimate of 5% (will make it less likely for no difference to be shown)</w:t>
            </w:r>
            <w:r w:rsidRPr="00CD30D7">
              <w:rPr>
                <w:b/>
                <w:bCs/>
                <w:i/>
                <w:iCs/>
              </w:rPr>
              <w:t xml:space="preserve"> </w:t>
            </w:r>
          </w:p>
        </w:tc>
      </w:tr>
      <w:tr w:rsidR="008F6330" w:rsidRPr="00CD30D7" w14:paraId="4E1D81E3" w14:textId="77777777" w:rsidTr="000F2948">
        <w:tc>
          <w:tcPr>
            <w:tcW w:w="1838" w:type="dxa"/>
          </w:tcPr>
          <w:p w14:paraId="04671097" w14:textId="77777777" w:rsidR="008F6330" w:rsidRPr="00CD30D7" w:rsidRDefault="008F6330" w:rsidP="000F2948">
            <w:pPr>
              <w:pStyle w:val="NoSpacing"/>
            </w:pPr>
            <w:r w:rsidRPr="00CD30D7">
              <w:t>Adverse events</w:t>
            </w:r>
          </w:p>
        </w:tc>
        <w:tc>
          <w:tcPr>
            <w:tcW w:w="2268" w:type="dxa"/>
          </w:tcPr>
          <w:p w14:paraId="00F41773" w14:textId="00FC17BE" w:rsidR="008F6330" w:rsidRPr="00CD30D7" w:rsidRDefault="008F6330" w:rsidP="000F2948">
            <w:pPr>
              <w:pStyle w:val="NoSpacing"/>
            </w:pPr>
            <w:r w:rsidRPr="00CD30D7">
              <w:t xml:space="preserve">5% (absolute </w:t>
            </w:r>
            <w:r w:rsidR="000F2948">
              <w:t>risk difference</w:t>
            </w:r>
            <w:r w:rsidRPr="00CD30D7">
              <w:t>)</w:t>
            </w:r>
          </w:p>
        </w:tc>
        <w:tc>
          <w:tcPr>
            <w:tcW w:w="3260" w:type="dxa"/>
          </w:tcPr>
          <w:p w14:paraId="2F3438CC" w14:textId="77777777" w:rsidR="008F6330" w:rsidRPr="00CD30D7" w:rsidRDefault="008F6330" w:rsidP="000F2948">
            <w:pPr>
              <w:pStyle w:val="NoSpacing"/>
            </w:pPr>
            <w:r w:rsidRPr="00CD30D7">
              <w:t>Expert opinion</w:t>
            </w:r>
          </w:p>
        </w:tc>
        <w:tc>
          <w:tcPr>
            <w:tcW w:w="6521" w:type="dxa"/>
          </w:tcPr>
          <w:p w14:paraId="0173AF6C" w14:textId="77777777" w:rsidR="008F6330" w:rsidRPr="00CD30D7" w:rsidRDefault="008F6330" w:rsidP="000F2948">
            <w:pPr>
              <w:pStyle w:val="NoSpacing"/>
              <w:rPr>
                <w:b/>
                <w:bCs/>
                <w:i/>
                <w:iCs/>
              </w:rPr>
            </w:pPr>
            <w:r w:rsidRPr="00CD30D7">
              <w:t>No published MCID estimates/values – determined following discussion with respiratory experts on authorship team, to permit GRADE assessment</w:t>
            </w:r>
          </w:p>
        </w:tc>
      </w:tr>
    </w:tbl>
    <w:p w14:paraId="4B599982" w14:textId="77777777" w:rsidR="008F6330" w:rsidRDefault="008F6330" w:rsidP="008F6330">
      <w:r>
        <w:br w:type="page"/>
      </w:r>
    </w:p>
    <w:p w14:paraId="4762DD41" w14:textId="77777777" w:rsidR="008F6330" w:rsidRDefault="008F6330" w:rsidP="008F6330">
      <w:pPr>
        <w:pStyle w:val="Heading4"/>
      </w:pPr>
      <w:r>
        <w:lastRenderedPageBreak/>
        <w:t>Asthma – Acute</w:t>
      </w:r>
    </w:p>
    <w:tbl>
      <w:tblPr>
        <w:tblStyle w:val="TableGrid"/>
        <w:tblW w:w="13887" w:type="dxa"/>
        <w:tblLook w:val="04A0" w:firstRow="1" w:lastRow="0" w:firstColumn="1" w:lastColumn="0" w:noHBand="0" w:noVBand="1"/>
      </w:tblPr>
      <w:tblGrid>
        <w:gridCol w:w="1838"/>
        <w:gridCol w:w="2268"/>
        <w:gridCol w:w="3260"/>
        <w:gridCol w:w="6521"/>
      </w:tblGrid>
      <w:tr w:rsidR="008F6330" w:rsidRPr="00CD30D7" w14:paraId="241271BE" w14:textId="77777777" w:rsidTr="000F2948">
        <w:tc>
          <w:tcPr>
            <w:tcW w:w="1838" w:type="dxa"/>
          </w:tcPr>
          <w:p w14:paraId="36CED5F7" w14:textId="77777777" w:rsidR="008F6330" w:rsidRPr="00CD30D7" w:rsidRDefault="008F6330" w:rsidP="000F2948">
            <w:pPr>
              <w:pStyle w:val="NoSpacing"/>
              <w:rPr>
                <w:b/>
                <w:bCs/>
              </w:rPr>
            </w:pPr>
            <w:r w:rsidRPr="00CD30D7">
              <w:rPr>
                <w:b/>
                <w:bCs/>
              </w:rPr>
              <w:t>Parameter</w:t>
            </w:r>
          </w:p>
        </w:tc>
        <w:tc>
          <w:tcPr>
            <w:tcW w:w="2268" w:type="dxa"/>
          </w:tcPr>
          <w:p w14:paraId="37F325EB" w14:textId="77777777" w:rsidR="008F6330" w:rsidRPr="00CD30D7" w:rsidRDefault="008F6330" w:rsidP="000F2948">
            <w:pPr>
              <w:pStyle w:val="NoSpacing"/>
              <w:rPr>
                <w:b/>
                <w:bCs/>
              </w:rPr>
            </w:pPr>
            <w:r w:rsidRPr="00CD30D7">
              <w:rPr>
                <w:b/>
                <w:bCs/>
              </w:rPr>
              <w:t>MCID used for GRADE assessment</w:t>
            </w:r>
          </w:p>
        </w:tc>
        <w:tc>
          <w:tcPr>
            <w:tcW w:w="3260" w:type="dxa"/>
          </w:tcPr>
          <w:p w14:paraId="06028343" w14:textId="77777777" w:rsidR="008F6330" w:rsidRPr="00CD30D7" w:rsidRDefault="008F6330" w:rsidP="000F2948">
            <w:pPr>
              <w:pStyle w:val="NoSpacing"/>
              <w:rPr>
                <w:b/>
                <w:bCs/>
              </w:rPr>
            </w:pPr>
            <w:r w:rsidRPr="00CD30D7">
              <w:rPr>
                <w:b/>
                <w:bCs/>
              </w:rPr>
              <w:t xml:space="preserve">Source </w:t>
            </w:r>
          </w:p>
        </w:tc>
        <w:tc>
          <w:tcPr>
            <w:tcW w:w="6521" w:type="dxa"/>
          </w:tcPr>
          <w:p w14:paraId="2972617B" w14:textId="77777777" w:rsidR="008F6330" w:rsidRPr="00CD30D7" w:rsidRDefault="008F6330" w:rsidP="000F2948">
            <w:pPr>
              <w:pStyle w:val="NoSpacing"/>
              <w:rPr>
                <w:b/>
                <w:bCs/>
              </w:rPr>
            </w:pPr>
            <w:r w:rsidRPr="00CD30D7">
              <w:rPr>
                <w:b/>
                <w:bCs/>
              </w:rPr>
              <w:t xml:space="preserve">Comments </w:t>
            </w:r>
          </w:p>
        </w:tc>
      </w:tr>
      <w:tr w:rsidR="008F6330" w:rsidRPr="00CD30D7" w14:paraId="687564A6" w14:textId="77777777" w:rsidTr="000F2948">
        <w:tc>
          <w:tcPr>
            <w:tcW w:w="1838" w:type="dxa"/>
          </w:tcPr>
          <w:p w14:paraId="72A2597E" w14:textId="77777777" w:rsidR="008F6330" w:rsidRPr="00CD30D7" w:rsidRDefault="008F6330" w:rsidP="000F2948">
            <w:pPr>
              <w:pStyle w:val="NoSpacing"/>
            </w:pPr>
            <w:r w:rsidRPr="00CD30D7">
              <w:t>FEV</w:t>
            </w:r>
            <w:r w:rsidRPr="0051480B">
              <w:rPr>
                <w:vertAlign w:val="subscript"/>
              </w:rPr>
              <w:t>1</w:t>
            </w:r>
          </w:p>
        </w:tc>
        <w:tc>
          <w:tcPr>
            <w:tcW w:w="2268" w:type="dxa"/>
          </w:tcPr>
          <w:p w14:paraId="59501DF3" w14:textId="6332DB22" w:rsidR="008F6330" w:rsidRPr="00CD30D7" w:rsidRDefault="00D507A2" w:rsidP="000F2948">
            <w:pPr>
              <w:pStyle w:val="NoSpacing"/>
            </w:pPr>
            <w:r>
              <w:rPr>
                <w:bCs/>
              </w:rPr>
              <w:t>12</w:t>
            </w:r>
            <w:r w:rsidR="008F6330" w:rsidRPr="00CD30D7">
              <w:rPr>
                <w:bCs/>
              </w:rPr>
              <w:t>%</w:t>
            </w:r>
            <w:r w:rsidR="008F6330" w:rsidRPr="00CD30D7">
              <w:t xml:space="preserve"> predicted value</w:t>
            </w:r>
          </w:p>
        </w:tc>
        <w:tc>
          <w:tcPr>
            <w:tcW w:w="3260" w:type="dxa"/>
          </w:tcPr>
          <w:p w14:paraId="7199D1C2" w14:textId="310D8829" w:rsidR="008F6330" w:rsidRPr="00CD30D7" w:rsidRDefault="008F6330" w:rsidP="000F2948">
            <w:pPr>
              <w:pStyle w:val="NoSpacing"/>
            </w:pPr>
            <w:r w:rsidRPr="00CD30D7">
              <w:t xml:space="preserve">Extrapolated from asthma maintenance </w:t>
            </w:r>
            <w:proofErr w:type="gramStart"/>
            <w:r w:rsidRPr="00CD30D7">
              <w:t>(</w:t>
            </w:r>
            <w:r w:rsidR="00B94DF4" w:rsidRPr="00CD30D7">
              <w:t xml:space="preserve"> Pellegrino</w:t>
            </w:r>
            <w:proofErr w:type="gramEnd"/>
            <w:r w:rsidR="00B94DF4" w:rsidRPr="00CD30D7">
              <w:t xml:space="preserve"> et al, 2005</w:t>
            </w:r>
            <w:r w:rsidRPr="00CD30D7">
              <w:t>)</w:t>
            </w:r>
            <w:r w:rsidR="00B94DF4" w:rsidRPr="00B94DF4">
              <w:rPr>
                <w:vertAlign w:val="superscript"/>
              </w:rPr>
              <w:t>3</w:t>
            </w:r>
            <w:r w:rsidR="007B30F3">
              <w:t xml:space="preserve"> </w:t>
            </w:r>
          </w:p>
        </w:tc>
        <w:tc>
          <w:tcPr>
            <w:tcW w:w="6521" w:type="dxa"/>
          </w:tcPr>
          <w:p w14:paraId="3511018E" w14:textId="77777777" w:rsidR="008F6330" w:rsidRPr="00CD30D7" w:rsidRDefault="008F6330" w:rsidP="000F2948">
            <w:pPr>
              <w:pStyle w:val="NoSpacing"/>
            </w:pPr>
            <w:r w:rsidRPr="00CD30D7">
              <w:t xml:space="preserve">See comments above under Asthma maintenance. </w:t>
            </w:r>
          </w:p>
        </w:tc>
      </w:tr>
      <w:tr w:rsidR="008F6330" w:rsidRPr="00CD30D7" w14:paraId="02A7C02D" w14:textId="77777777" w:rsidTr="000F2948">
        <w:trPr>
          <w:trHeight w:val="691"/>
        </w:trPr>
        <w:tc>
          <w:tcPr>
            <w:tcW w:w="1838" w:type="dxa"/>
            <w:vMerge w:val="restart"/>
          </w:tcPr>
          <w:p w14:paraId="7AA319C1" w14:textId="77777777" w:rsidR="008F6330" w:rsidRPr="00CD30D7" w:rsidRDefault="008F6330" w:rsidP="000F2948">
            <w:pPr>
              <w:pStyle w:val="NoSpacing"/>
            </w:pPr>
            <w:r w:rsidRPr="00CD30D7">
              <w:t>Peak Expiratory Flow Rate (PEFR)</w:t>
            </w:r>
          </w:p>
        </w:tc>
        <w:tc>
          <w:tcPr>
            <w:tcW w:w="2268" w:type="dxa"/>
          </w:tcPr>
          <w:p w14:paraId="5E1FFF11" w14:textId="77777777" w:rsidR="008F6330" w:rsidRPr="00CD30D7" w:rsidRDefault="008F6330" w:rsidP="000F2948">
            <w:pPr>
              <w:pStyle w:val="NoSpacing"/>
              <w:rPr>
                <w:rFonts w:cstheme="minorHAnsi"/>
              </w:rPr>
            </w:pPr>
            <w:r w:rsidRPr="00CD30D7">
              <w:rPr>
                <w:rFonts w:cstheme="minorHAnsi"/>
                <w:bCs/>
              </w:rPr>
              <w:t>12%</w:t>
            </w:r>
            <w:r w:rsidRPr="00CD30D7">
              <w:rPr>
                <w:rFonts w:cstheme="minorHAnsi"/>
              </w:rPr>
              <w:t xml:space="preserve"> predicted value</w:t>
            </w:r>
          </w:p>
        </w:tc>
        <w:tc>
          <w:tcPr>
            <w:tcW w:w="3260" w:type="dxa"/>
          </w:tcPr>
          <w:p w14:paraId="0C89160E" w14:textId="7112ADCD" w:rsidR="008F6330" w:rsidRPr="00CD30D7" w:rsidRDefault="008F6330" w:rsidP="000F2948">
            <w:pPr>
              <w:pStyle w:val="NoSpacing"/>
              <w:rPr>
                <w:shd w:val="clear" w:color="auto" w:fill="FFFFFF"/>
              </w:rPr>
            </w:pPr>
            <w:r w:rsidRPr="00CD30D7">
              <w:rPr>
                <w:shd w:val="clear" w:color="auto" w:fill="FFFFFF"/>
              </w:rPr>
              <w:t>Karras et al, 2000</w:t>
            </w:r>
            <w:r w:rsidR="007B30F3">
              <w:rPr>
                <w:shd w:val="clear" w:color="auto" w:fill="FFFFFF"/>
              </w:rPr>
              <w:t xml:space="preserve"> </w:t>
            </w:r>
            <w:r w:rsidR="007B30F3">
              <w:rPr>
                <w:shd w:val="clear" w:color="auto" w:fill="FFFFFF"/>
              </w:rPr>
              <w:fldChar w:fldCharType="begin"/>
            </w:r>
            <w:r w:rsidR="0037427C">
              <w:rPr>
                <w:shd w:val="clear" w:color="auto" w:fill="FFFFFF"/>
              </w:rPr>
              <w:instrText xml:space="preserve"> ADDIN EN.CITE &lt;EndNote&gt;&lt;Cite&gt;&lt;Author&gt;Karras&lt;/Author&gt;&lt;Year&gt;2000&lt;/Year&gt;&lt;RecNum&gt;765&lt;/RecNum&gt;&lt;DisplayText&gt;&lt;style face="superscript"&gt;5&lt;/style&gt;&lt;/DisplayText&gt;&lt;record&gt;&lt;rec-number&gt;765&lt;/rec-number&gt;&lt;foreign-keys&gt;&lt;key app="EN" db-id="r5zv0des99evaqeratpvt5w8a5pt9pe2wfwp" timestamp="1727841725"&gt;765&lt;/key&gt;&lt;/foreign-keys&gt;&lt;ref-type name="Journal Article"&gt;17&lt;/ref-type&gt;&lt;contributors&gt;&lt;authors&gt;&lt;author&gt;Karras, D. J.&lt;/author&gt;&lt;author&gt;Sammon, M. E.&lt;/author&gt;&lt;author&gt;Terregino, C. A.&lt;/author&gt;&lt;author&gt;Lopez, B. L.&lt;/author&gt;&lt;author&gt;Griswold, S. K.&lt;/author&gt;&lt;author&gt;Arnold, G. K.&lt;/author&gt;&lt;/authors&gt;&lt;/contributors&gt;&lt;auth-address&gt;Division of Emergency Medicine, Temple University School of Medicine, Philadelphia, PA 19140, USA. dkarras@unix.temple.edu&lt;/auth-address&gt;&lt;titles&gt;&lt;title&gt;Clinically meaningful changes in quantitative measures of asthma severity&lt;/title&gt;&lt;secondary-title&gt;Acad Emerg Med&lt;/secondary-title&gt;&lt;/titles&gt;&lt;periodical&gt;&lt;full-title&gt;Acad Emerg Med&lt;/full-title&gt;&lt;/periodical&gt;&lt;pages&gt;327-34&lt;/pages&gt;&lt;volume&gt;7&lt;/volume&gt;&lt;number&gt;4&lt;/number&gt;&lt;keywords&gt;&lt;keyword&gt;Adult&lt;/keyword&gt;&lt;keyword&gt;Albuterol/therapeutic use&lt;/keyword&gt;&lt;keyword&gt;Asthma/*drug therapy/*physiopathology&lt;/keyword&gt;&lt;keyword&gt;Bronchodilator Agents/therapeutic use&lt;/keyword&gt;&lt;keyword&gt;Dyspnea/physiopathology&lt;/keyword&gt;&lt;keyword&gt;Female&lt;/keyword&gt;&lt;keyword&gt;Humans&lt;/keyword&gt;&lt;keyword&gt;Logistic Models&lt;/keyword&gt;&lt;keyword&gt;Male&lt;/keyword&gt;&lt;keyword&gt;*Peak Expiratory Flow Rate&lt;/keyword&gt;&lt;keyword&gt;Prospective Studies&lt;/keyword&gt;&lt;keyword&gt;Treatment Outcome&lt;/keyword&gt;&lt;/keywords&gt;&lt;dates&gt;&lt;year&gt;2000&lt;/year&gt;&lt;pub-dates&gt;&lt;date&gt;Apr&lt;/date&gt;&lt;/pub-dates&gt;&lt;/dates&gt;&lt;isbn&gt;1069-6563 (Print)&amp;#xD;1069-6563&lt;/isbn&gt;&lt;accession-num&gt;10805619&lt;/accession-num&gt;&lt;urls&gt;&lt;/urls&gt;&lt;electronic-resource-num&gt;10.1111/j.1553-2712.2000.tb02231.x&lt;/electronic-resource-num&gt;&lt;remote-database-provider&gt;NLM&lt;/remote-database-provider&gt;&lt;language&gt;eng&lt;/language&gt;&lt;/record&gt;&lt;/Cite&gt;&lt;/EndNote&gt;</w:instrText>
            </w:r>
            <w:r w:rsidR="007B30F3">
              <w:rPr>
                <w:shd w:val="clear" w:color="auto" w:fill="FFFFFF"/>
              </w:rPr>
              <w:fldChar w:fldCharType="separate"/>
            </w:r>
            <w:r w:rsidR="0037427C" w:rsidRPr="0037427C">
              <w:rPr>
                <w:noProof/>
                <w:shd w:val="clear" w:color="auto" w:fill="FFFFFF"/>
                <w:vertAlign w:val="superscript"/>
              </w:rPr>
              <w:t>5</w:t>
            </w:r>
            <w:r w:rsidR="007B30F3">
              <w:rPr>
                <w:shd w:val="clear" w:color="auto" w:fill="FFFFFF"/>
              </w:rPr>
              <w:fldChar w:fldCharType="end"/>
            </w:r>
          </w:p>
        </w:tc>
        <w:tc>
          <w:tcPr>
            <w:tcW w:w="6521" w:type="dxa"/>
            <w:vMerge w:val="restart"/>
          </w:tcPr>
          <w:p w14:paraId="021FD9A0" w14:textId="77777777" w:rsidR="008F6330" w:rsidRPr="00CD30D7" w:rsidRDefault="008F6330" w:rsidP="000F2948">
            <w:pPr>
              <w:pStyle w:val="NoSpacing"/>
            </w:pPr>
            <w:r w:rsidRPr="00CD30D7">
              <w:t xml:space="preserve">The two included acute asthma studies reporting PEFR did so using </w:t>
            </w:r>
            <w:r w:rsidRPr="00CD30D7">
              <w:rPr>
                <w:i/>
                <w:iCs/>
              </w:rPr>
              <w:t>absolute</w:t>
            </w:r>
            <w:r w:rsidRPr="00CD30D7">
              <w:t xml:space="preserve"> PEFR values (not % predicted values). Both were paediatric studies. </w:t>
            </w:r>
          </w:p>
          <w:p w14:paraId="1AEC8DFE" w14:textId="77777777" w:rsidR="008F6330" w:rsidRPr="00CD30D7" w:rsidRDefault="008F6330" w:rsidP="000F2948">
            <w:pPr>
              <w:pStyle w:val="NoSpacing"/>
            </w:pPr>
            <w:r w:rsidRPr="00CD30D7">
              <w:t xml:space="preserve">We have conservatively estimated that the end of treatment PEFRs (approx. 208L/min in both arms) were those individuals’ baseline values (a conservative assumption, as values immediately post-exacerbation may be lower than baseline). Using the Karras et al percent predicted MCID; 12% of 208L/min is 24.96, rounded up to 25L/min. </w:t>
            </w:r>
          </w:p>
          <w:p w14:paraId="00100BF7" w14:textId="77777777" w:rsidR="008F6330" w:rsidRPr="00CD30D7" w:rsidRDefault="008F6330" w:rsidP="000F2948">
            <w:pPr>
              <w:pStyle w:val="NoSpacing"/>
              <w:rPr>
                <w:i/>
                <w:iCs/>
              </w:rPr>
            </w:pPr>
            <w:r w:rsidRPr="00CD30D7">
              <w:t>NB - this estimate would not apply to other groups (e.g. adults)</w:t>
            </w:r>
          </w:p>
        </w:tc>
      </w:tr>
      <w:tr w:rsidR="008F6330" w:rsidRPr="00CD30D7" w14:paraId="325E5201" w14:textId="77777777" w:rsidTr="000F2948">
        <w:trPr>
          <w:trHeight w:val="1612"/>
        </w:trPr>
        <w:tc>
          <w:tcPr>
            <w:tcW w:w="1838" w:type="dxa"/>
            <w:vMerge/>
          </w:tcPr>
          <w:p w14:paraId="78842FB9" w14:textId="77777777" w:rsidR="008F6330" w:rsidRPr="00CD30D7" w:rsidRDefault="008F6330" w:rsidP="000F2948">
            <w:pPr>
              <w:pStyle w:val="NoSpacing"/>
            </w:pPr>
          </w:p>
        </w:tc>
        <w:tc>
          <w:tcPr>
            <w:tcW w:w="2268" w:type="dxa"/>
          </w:tcPr>
          <w:p w14:paraId="0227CE9B" w14:textId="77777777" w:rsidR="008F6330" w:rsidRPr="00CD30D7" w:rsidRDefault="008F6330" w:rsidP="000F2948">
            <w:pPr>
              <w:pStyle w:val="NoSpacing"/>
              <w:rPr>
                <w:rFonts w:cstheme="minorHAnsi"/>
                <w:bCs/>
              </w:rPr>
            </w:pPr>
            <w:r w:rsidRPr="00CD30D7">
              <w:rPr>
                <w:rFonts w:cstheme="minorHAnsi"/>
                <w:bCs/>
              </w:rPr>
              <w:t>25L/min</w:t>
            </w:r>
          </w:p>
        </w:tc>
        <w:tc>
          <w:tcPr>
            <w:tcW w:w="3260" w:type="dxa"/>
          </w:tcPr>
          <w:p w14:paraId="4C2DBE17" w14:textId="77777777" w:rsidR="008F6330" w:rsidRPr="00CD30D7" w:rsidRDefault="008F6330" w:rsidP="000F2948">
            <w:pPr>
              <w:pStyle w:val="NoSpacing"/>
              <w:rPr>
                <w:shd w:val="clear" w:color="auto" w:fill="FFFFFF"/>
              </w:rPr>
            </w:pPr>
            <w:r w:rsidRPr="00CD30D7">
              <w:rPr>
                <w:shd w:val="clear" w:color="auto" w:fill="FFFFFF"/>
              </w:rPr>
              <w:t>Expert opinion (and only relevant to the studies included in this review)</w:t>
            </w:r>
          </w:p>
        </w:tc>
        <w:tc>
          <w:tcPr>
            <w:tcW w:w="6521" w:type="dxa"/>
            <w:vMerge/>
          </w:tcPr>
          <w:p w14:paraId="11E25187" w14:textId="77777777" w:rsidR="008F6330" w:rsidRPr="00CD30D7" w:rsidRDefault="008F6330" w:rsidP="000F2948">
            <w:pPr>
              <w:pStyle w:val="NoSpacing"/>
            </w:pPr>
          </w:p>
        </w:tc>
      </w:tr>
      <w:tr w:rsidR="008F6330" w:rsidRPr="00CD30D7" w14:paraId="0EC18ABF" w14:textId="77777777" w:rsidTr="000F2948">
        <w:tc>
          <w:tcPr>
            <w:tcW w:w="1838" w:type="dxa"/>
          </w:tcPr>
          <w:p w14:paraId="677CBF69" w14:textId="7E2842AB" w:rsidR="00C162B4" w:rsidRPr="00CD30D7" w:rsidRDefault="00CE3317" w:rsidP="000F2948">
            <w:pPr>
              <w:pStyle w:val="NoSpacing"/>
            </w:pPr>
            <w:r w:rsidRPr="00CE3317">
              <w:t>Modified Wood Clinical Asthma Score</w:t>
            </w:r>
          </w:p>
        </w:tc>
        <w:tc>
          <w:tcPr>
            <w:tcW w:w="2268" w:type="dxa"/>
          </w:tcPr>
          <w:p w14:paraId="37C81130" w14:textId="77777777" w:rsidR="008F6330" w:rsidRPr="00CD30D7" w:rsidRDefault="008F6330" w:rsidP="000F2948">
            <w:pPr>
              <w:pStyle w:val="NoSpacing"/>
            </w:pPr>
            <w:r w:rsidRPr="00CD30D7">
              <w:t>1 point</w:t>
            </w:r>
          </w:p>
        </w:tc>
        <w:tc>
          <w:tcPr>
            <w:tcW w:w="3260" w:type="dxa"/>
          </w:tcPr>
          <w:p w14:paraId="11482373" w14:textId="77777777" w:rsidR="008F6330" w:rsidRPr="00CD30D7" w:rsidRDefault="008F6330" w:rsidP="000F2948">
            <w:pPr>
              <w:pStyle w:val="NoSpacing"/>
            </w:pPr>
            <w:r w:rsidRPr="00CD30D7">
              <w:t xml:space="preserve">Expert opinion </w:t>
            </w:r>
          </w:p>
          <w:p w14:paraId="1784B16C" w14:textId="77777777" w:rsidR="008F6330" w:rsidRPr="00CD30D7" w:rsidRDefault="008F6330" w:rsidP="000F2948">
            <w:pPr>
              <w:pStyle w:val="NoSpacing"/>
            </w:pPr>
          </w:p>
          <w:p w14:paraId="58972A04" w14:textId="4FB1FABA" w:rsidR="008F6330" w:rsidRPr="00CD30D7" w:rsidRDefault="008F6330" w:rsidP="000F2948">
            <w:pPr>
              <w:pStyle w:val="NoSpacing"/>
            </w:pPr>
            <w:r w:rsidRPr="00CD30D7">
              <w:t xml:space="preserve">(Influenced by Duarte-Dorado et al, 2013) </w:t>
            </w:r>
            <w:r w:rsidR="007B30F3">
              <w:fldChar w:fldCharType="begin"/>
            </w:r>
            <w:r w:rsidR="0037427C">
              <w:instrText xml:space="preserve"> ADDIN EN.CITE &lt;EndNote&gt;&lt;Cite&gt;&lt;Author&gt;Duarte-Dorado&lt;/Author&gt;&lt;Year&gt;2013&lt;/Year&gt;&lt;RecNum&gt;766&lt;/RecNum&gt;&lt;DisplayText&gt;&lt;style face="superscript"&gt;6&lt;/style&gt;&lt;/DisplayText&gt;&lt;record&gt;&lt;rec-number&gt;766&lt;/rec-number&gt;&lt;foreign-keys&gt;&lt;key app="EN" db-id="r5zv0des99evaqeratpvt5w8a5pt9pe2wfwp" timestamp="1727841772"&gt;766&lt;/key&gt;&lt;/foreign-keys&gt;&lt;ref-type name="Journal Article"&gt;17&lt;/ref-type&gt;&lt;contributors&gt;&lt;authors&gt;&lt;author&gt;Duarte-Dorado, D. M.&lt;/author&gt;&lt;author&gt;Madero-Orostegui, D. S.&lt;/author&gt;&lt;author&gt;Rodriguez-Martinez, C. E.&lt;/author&gt;&lt;author&gt;Nino, G.&lt;/author&gt;&lt;/authors&gt;&lt;/contributors&gt;&lt;auth-address&gt;Department of Pediatric Pulmonology, Fundación Valle de Lili , Cali , Colombia .&lt;/auth-address&gt;&lt;titles&gt;&lt;title&gt;Validation of a scale to assess the severity of bronchiolitis in a population of hospitalized infants&lt;/title&gt;&lt;secondary-title&gt;J Asthma&lt;/secondary-title&gt;&lt;/titles&gt;&lt;periodical&gt;&lt;full-title&gt;J Asthma&lt;/full-title&gt;&lt;/periodical&gt;&lt;pages&gt;1056-61&lt;/pages&gt;&lt;volume&gt;50&lt;/volume&gt;&lt;number&gt;10&lt;/number&gt;&lt;edition&gt;20130919&lt;/edition&gt;&lt;keywords&gt;&lt;keyword&gt;Bronchiolitis/*classification/diagnosis&lt;/keyword&gt;&lt;keyword&gt;Female&lt;/keyword&gt;&lt;keyword&gt;Hospitalization&lt;/keyword&gt;&lt;keyword&gt;Humans&lt;/keyword&gt;&lt;keyword&gt;Infant&lt;/keyword&gt;&lt;keyword&gt;Male&lt;/keyword&gt;&lt;keyword&gt;Prospective Studies&lt;/keyword&gt;&lt;keyword&gt;Psychometrics&lt;/keyword&gt;&lt;keyword&gt;Reproducibility of Results&lt;/keyword&gt;&lt;keyword&gt;*Severity of Illness Index&lt;/keyword&gt;&lt;/keywords&gt;&lt;dates&gt;&lt;year&gt;2013&lt;/year&gt;&lt;pub-dates&gt;&lt;date&gt;Dec&lt;/date&gt;&lt;/pub-dates&gt;&lt;/dates&gt;&lt;isbn&gt;0277-0903 (Print)&amp;#xD;0277-0903&lt;/isbn&gt;&lt;accession-num&gt;24000783&lt;/accession-num&gt;&lt;urls&gt;&lt;/urls&gt;&lt;custom1&gt;Declaration of interest The authors declare no conflict of interest.&lt;/custom1&gt;&lt;custom2&gt;PMC4000565&lt;/custom2&gt;&lt;custom6&gt;NIHMS569798&lt;/custom6&gt;&lt;electronic-resource-num&gt;10.3109/02770903.2013.834504&lt;/electronic-resource-num&gt;&lt;remote-database-provider&gt;NLM&lt;/remote-database-provider&gt;&lt;language&gt;eng&lt;/language&gt;&lt;/record&gt;&lt;/Cite&gt;&lt;/EndNote&gt;</w:instrText>
            </w:r>
            <w:r w:rsidR="007B30F3">
              <w:fldChar w:fldCharType="separate"/>
            </w:r>
            <w:r w:rsidR="0037427C" w:rsidRPr="0037427C">
              <w:rPr>
                <w:noProof/>
                <w:vertAlign w:val="superscript"/>
              </w:rPr>
              <w:t>6</w:t>
            </w:r>
            <w:r w:rsidR="007B30F3">
              <w:fldChar w:fldCharType="end"/>
            </w:r>
          </w:p>
        </w:tc>
        <w:tc>
          <w:tcPr>
            <w:tcW w:w="6521" w:type="dxa"/>
          </w:tcPr>
          <w:p w14:paraId="3A33B49E" w14:textId="77777777" w:rsidR="008F6330" w:rsidRPr="00CD30D7" w:rsidRDefault="008F6330" w:rsidP="000F2948">
            <w:pPr>
              <w:pStyle w:val="NoSpacing"/>
            </w:pPr>
            <w:r w:rsidRPr="00CD30D7">
              <w:t xml:space="preserve">No published MCID estimates/values. Duarte-Dorado showed 2-point difference between patients admitted to PICU versus regular ward. Inter-rater agreement showed that difference of 0.5 between assessors was common. </w:t>
            </w:r>
          </w:p>
          <w:p w14:paraId="6CA4F114" w14:textId="2DA09240" w:rsidR="008F6330" w:rsidRPr="00CD30D7" w:rsidRDefault="008F6330" w:rsidP="000F2948">
            <w:pPr>
              <w:pStyle w:val="NoSpacing"/>
            </w:pPr>
            <w:r w:rsidRPr="00CD30D7">
              <w:t xml:space="preserve">Hence in discussion with respiratory experts on authorship team have </w:t>
            </w:r>
            <w:r w:rsidR="00CA35D0">
              <w:t xml:space="preserve">determined an </w:t>
            </w:r>
            <w:r w:rsidRPr="00CD30D7">
              <w:t>MCID estimate of 1 point.</w:t>
            </w:r>
          </w:p>
        </w:tc>
      </w:tr>
      <w:tr w:rsidR="008F6330" w:rsidRPr="00CD30D7" w14:paraId="1A131D41" w14:textId="77777777" w:rsidTr="000F2948">
        <w:tc>
          <w:tcPr>
            <w:tcW w:w="1838" w:type="dxa"/>
          </w:tcPr>
          <w:p w14:paraId="31F48C3E" w14:textId="77777777" w:rsidR="008F6330" w:rsidRPr="00CD30D7" w:rsidRDefault="008F6330" w:rsidP="000F2948">
            <w:pPr>
              <w:pStyle w:val="NoSpacing"/>
            </w:pPr>
            <w:r w:rsidRPr="00CD30D7">
              <w:t>Adverse events</w:t>
            </w:r>
          </w:p>
        </w:tc>
        <w:tc>
          <w:tcPr>
            <w:tcW w:w="2268" w:type="dxa"/>
          </w:tcPr>
          <w:p w14:paraId="0DB4EB9C" w14:textId="604EB625" w:rsidR="008F6330" w:rsidRPr="00CD30D7" w:rsidRDefault="008F6330" w:rsidP="000F2948">
            <w:pPr>
              <w:pStyle w:val="NoSpacing"/>
            </w:pPr>
            <w:r w:rsidRPr="00CD30D7">
              <w:t>5%</w:t>
            </w:r>
            <w:r w:rsidR="000F2948">
              <w:t xml:space="preserve"> (</w:t>
            </w:r>
            <w:r w:rsidR="00CE3317">
              <w:t>a</w:t>
            </w:r>
            <w:r w:rsidR="000F2948">
              <w:t>bsolute risk difference)</w:t>
            </w:r>
          </w:p>
        </w:tc>
        <w:tc>
          <w:tcPr>
            <w:tcW w:w="3260" w:type="dxa"/>
          </w:tcPr>
          <w:p w14:paraId="70BF8547" w14:textId="77777777" w:rsidR="008F6330" w:rsidRPr="00CD30D7" w:rsidRDefault="008F6330" w:rsidP="000F2948">
            <w:pPr>
              <w:pStyle w:val="NoSpacing"/>
            </w:pPr>
            <w:r w:rsidRPr="00CD30D7">
              <w:t>Expert opinion</w:t>
            </w:r>
          </w:p>
        </w:tc>
        <w:tc>
          <w:tcPr>
            <w:tcW w:w="6521" w:type="dxa"/>
          </w:tcPr>
          <w:p w14:paraId="7E68EB2D" w14:textId="77777777" w:rsidR="008F6330" w:rsidRPr="00CD30D7" w:rsidRDefault="008F6330" w:rsidP="000F2948">
            <w:pPr>
              <w:pStyle w:val="NoSpacing"/>
            </w:pPr>
            <w:r w:rsidRPr="00CD30D7">
              <w:t xml:space="preserve">See comments above under Asthma maintenance. </w:t>
            </w:r>
          </w:p>
        </w:tc>
      </w:tr>
    </w:tbl>
    <w:p w14:paraId="7FC411E3" w14:textId="77777777" w:rsidR="008F6330" w:rsidRDefault="008F6330" w:rsidP="008F6330">
      <w:r>
        <w:br w:type="page"/>
      </w:r>
    </w:p>
    <w:p w14:paraId="1FEF2070" w14:textId="77777777" w:rsidR="008F6330" w:rsidRDefault="008F6330" w:rsidP="008F6330">
      <w:pPr>
        <w:pStyle w:val="Heading4"/>
      </w:pPr>
      <w:r>
        <w:lastRenderedPageBreak/>
        <w:t>COPD</w:t>
      </w:r>
    </w:p>
    <w:tbl>
      <w:tblPr>
        <w:tblStyle w:val="TableGrid"/>
        <w:tblW w:w="13887" w:type="dxa"/>
        <w:tblLook w:val="04A0" w:firstRow="1" w:lastRow="0" w:firstColumn="1" w:lastColumn="0" w:noHBand="0" w:noVBand="1"/>
      </w:tblPr>
      <w:tblGrid>
        <w:gridCol w:w="1838"/>
        <w:gridCol w:w="2268"/>
        <w:gridCol w:w="2835"/>
        <w:gridCol w:w="6946"/>
      </w:tblGrid>
      <w:tr w:rsidR="008F6330" w:rsidRPr="00CD30D7" w14:paraId="3E413F34" w14:textId="77777777" w:rsidTr="00CE3317">
        <w:tc>
          <w:tcPr>
            <w:tcW w:w="1838" w:type="dxa"/>
          </w:tcPr>
          <w:p w14:paraId="33BC1C9D" w14:textId="77777777" w:rsidR="008F6330" w:rsidRPr="00CD30D7" w:rsidRDefault="008F6330" w:rsidP="000F2948">
            <w:pPr>
              <w:pStyle w:val="NoSpacing"/>
              <w:rPr>
                <w:b/>
                <w:bCs/>
              </w:rPr>
            </w:pPr>
            <w:r w:rsidRPr="00CD30D7">
              <w:rPr>
                <w:b/>
                <w:bCs/>
              </w:rPr>
              <w:t>Parameter</w:t>
            </w:r>
          </w:p>
        </w:tc>
        <w:tc>
          <w:tcPr>
            <w:tcW w:w="2268" w:type="dxa"/>
          </w:tcPr>
          <w:p w14:paraId="52A28827" w14:textId="77777777" w:rsidR="008F6330" w:rsidRPr="00CD30D7" w:rsidRDefault="008F6330" w:rsidP="000F2948">
            <w:pPr>
              <w:pStyle w:val="NoSpacing"/>
              <w:rPr>
                <w:b/>
                <w:bCs/>
              </w:rPr>
            </w:pPr>
            <w:r w:rsidRPr="00CD30D7">
              <w:rPr>
                <w:b/>
                <w:bCs/>
              </w:rPr>
              <w:t>MCID used for GRADE assessment</w:t>
            </w:r>
          </w:p>
        </w:tc>
        <w:tc>
          <w:tcPr>
            <w:tcW w:w="2835" w:type="dxa"/>
          </w:tcPr>
          <w:p w14:paraId="404E2732" w14:textId="77777777" w:rsidR="008F6330" w:rsidRPr="00CD30D7" w:rsidRDefault="008F6330" w:rsidP="000F2948">
            <w:pPr>
              <w:pStyle w:val="NoSpacing"/>
              <w:rPr>
                <w:b/>
                <w:bCs/>
              </w:rPr>
            </w:pPr>
            <w:r w:rsidRPr="00CD30D7">
              <w:rPr>
                <w:b/>
                <w:bCs/>
              </w:rPr>
              <w:t xml:space="preserve">Source </w:t>
            </w:r>
          </w:p>
        </w:tc>
        <w:tc>
          <w:tcPr>
            <w:tcW w:w="6946" w:type="dxa"/>
          </w:tcPr>
          <w:p w14:paraId="114279A4" w14:textId="77777777" w:rsidR="008F6330" w:rsidRPr="00CD30D7" w:rsidRDefault="008F6330" w:rsidP="000F2948">
            <w:pPr>
              <w:pStyle w:val="NoSpacing"/>
              <w:rPr>
                <w:b/>
                <w:bCs/>
              </w:rPr>
            </w:pPr>
            <w:r w:rsidRPr="00CD30D7">
              <w:rPr>
                <w:b/>
                <w:bCs/>
              </w:rPr>
              <w:t xml:space="preserve">Comments </w:t>
            </w:r>
          </w:p>
        </w:tc>
      </w:tr>
      <w:tr w:rsidR="008F6330" w:rsidRPr="00CD30D7" w14:paraId="4DAACC19" w14:textId="77777777" w:rsidTr="00CE3317">
        <w:tc>
          <w:tcPr>
            <w:tcW w:w="1838" w:type="dxa"/>
          </w:tcPr>
          <w:p w14:paraId="68227153" w14:textId="77777777" w:rsidR="008F6330" w:rsidRPr="00CD30D7" w:rsidRDefault="008F6330" w:rsidP="000F2948">
            <w:pPr>
              <w:pStyle w:val="NoSpacing"/>
            </w:pPr>
            <w:r w:rsidRPr="00CD30D7">
              <w:t>FEV</w:t>
            </w:r>
            <w:r w:rsidRPr="0051480B">
              <w:rPr>
                <w:vertAlign w:val="subscript"/>
              </w:rPr>
              <w:t>1</w:t>
            </w:r>
          </w:p>
        </w:tc>
        <w:tc>
          <w:tcPr>
            <w:tcW w:w="2268" w:type="dxa"/>
          </w:tcPr>
          <w:p w14:paraId="0C626947" w14:textId="77777777" w:rsidR="008F6330" w:rsidRPr="00CD30D7" w:rsidRDefault="008F6330" w:rsidP="000F2948">
            <w:pPr>
              <w:pStyle w:val="NoSpacing"/>
            </w:pPr>
            <w:r w:rsidRPr="00CD30D7">
              <w:t xml:space="preserve">100 mL </w:t>
            </w:r>
          </w:p>
        </w:tc>
        <w:tc>
          <w:tcPr>
            <w:tcW w:w="2835" w:type="dxa"/>
          </w:tcPr>
          <w:p w14:paraId="366D8064" w14:textId="77CDED2F" w:rsidR="008F6330" w:rsidRPr="00CD30D7" w:rsidRDefault="008F6330" w:rsidP="000F2948">
            <w:pPr>
              <w:pStyle w:val="NoSpacing"/>
            </w:pPr>
            <w:r w:rsidRPr="00CD30D7">
              <w:t>Jones et al, 2014</w:t>
            </w:r>
            <w:r w:rsidR="007B30F3">
              <w:t xml:space="preserve"> </w:t>
            </w:r>
            <w:r w:rsidR="007B30F3">
              <w:fldChar w:fldCharType="begin"/>
            </w:r>
            <w:r w:rsidR="0037427C">
              <w:instrText xml:space="preserve"> ADDIN EN.CITE &lt;EndNote&gt;&lt;Cite&gt;&lt;Author&gt;Jones&lt;/Author&gt;&lt;Year&gt;2014&lt;/Year&gt;&lt;RecNum&gt;663&lt;/RecNum&gt;&lt;DisplayText&gt;&lt;style face="superscript"&gt;7&lt;/style&gt;&lt;/DisplayText&gt;&lt;record&gt;&lt;rec-number&gt;663&lt;/rec-number&gt;&lt;foreign-keys&gt;&lt;key app="EN" db-id="r5zv0des99evaqeratpvt5w8a5pt9pe2wfwp" timestamp="1718849199"&gt;663&lt;/key&gt;&lt;/foreign-keys&gt;&lt;ref-type name="Journal Article"&gt;17&lt;/ref-type&gt;&lt;contributors&gt;&lt;authors&gt;&lt;author&gt;Jones, P. W.&lt;/author&gt;&lt;author&gt;Beeh, K. M.&lt;/author&gt;&lt;author&gt;Chapman, K. R.&lt;/author&gt;&lt;author&gt;Decramer, M.&lt;/author&gt;&lt;author&gt;Mahler, D. A.&lt;/author&gt;&lt;author&gt;Wedzicha, J. A.&lt;/author&gt;&lt;/authors&gt;&lt;/contributors&gt;&lt;auth-address&gt;1 Division of Clinical Science, St George&amp;apos;s University of London, London, United Kingdom.&lt;/auth-address&gt;&lt;titles&gt;&lt;title&gt;Minimal clinically important differences in pharmacological trials&lt;/title&gt;&lt;secondary-title&gt;Am J Respir Crit Care Med&lt;/secondary-title&gt;&lt;/titles&gt;&lt;periodical&gt;&lt;full-title&gt;Am J Respir Crit Care Med&lt;/full-title&gt;&lt;/periodical&gt;&lt;pages&gt;250-5&lt;/pages&gt;&lt;volume&gt;189&lt;/volume&gt;&lt;number&gt;3&lt;/number&gt;&lt;keywords&gt;&lt;keyword&gt;Bronchodilator Agents/*therapeutic use&lt;/keyword&gt;&lt;keyword&gt;Clinical Trials as Topic/*methods&lt;/keyword&gt;&lt;keyword&gt;Data Interpretation, Statistical&lt;/keyword&gt;&lt;keyword&gt;Disease Progression&lt;/keyword&gt;&lt;keyword&gt;Drug Therapy, Combination&lt;/keyword&gt;&lt;keyword&gt;Dyspnea/diagnosis/drug therapy/etiology&lt;/keyword&gt;&lt;keyword&gt;Exercise Tolerance&lt;/keyword&gt;&lt;keyword&gt;Forced Expiratory Volume&lt;/keyword&gt;&lt;keyword&gt;Health Status Indicators&lt;/keyword&gt;&lt;keyword&gt;Humans&lt;/keyword&gt;&lt;keyword&gt;Pulmonary Disease, Chronic Obstructive/complications/*drug therapy&lt;/keyword&gt;&lt;keyword&gt;Severity of Illness Index&lt;/keyword&gt;&lt;keyword&gt;Surveys and Questionnaires&lt;/keyword&gt;&lt;keyword&gt;Treatment Outcome&lt;/keyword&gt;&lt;/keywords&gt;&lt;dates&gt;&lt;year&gt;2014&lt;/year&gt;&lt;pub-dates&gt;&lt;date&gt;Feb 1&lt;/date&gt;&lt;/pub-dates&gt;&lt;/dates&gt;&lt;isbn&gt;1073-449x&lt;/isbn&gt;&lt;accession-num&gt;24383418&lt;/accession-num&gt;&lt;urls&gt;&lt;/urls&gt;&lt;electronic-resource-num&gt;10.1164/rccm.201310-1863PP&lt;/electronic-resource-num&gt;&lt;remote-database-provider&gt;NLM&lt;/remote-database-provider&gt;&lt;language&gt;eng&lt;/language&gt;&lt;/record&gt;&lt;/Cite&gt;&lt;/EndNote&gt;</w:instrText>
            </w:r>
            <w:r w:rsidR="007B30F3">
              <w:fldChar w:fldCharType="separate"/>
            </w:r>
            <w:r w:rsidR="0037427C" w:rsidRPr="0037427C">
              <w:rPr>
                <w:noProof/>
                <w:vertAlign w:val="superscript"/>
              </w:rPr>
              <w:t>7</w:t>
            </w:r>
            <w:r w:rsidR="007B30F3">
              <w:fldChar w:fldCharType="end"/>
            </w:r>
          </w:p>
          <w:p w14:paraId="21E34DA1" w14:textId="07E71505" w:rsidR="008F6330" w:rsidRPr="00CD30D7" w:rsidRDefault="008F6330" w:rsidP="000F2948">
            <w:pPr>
              <w:pStyle w:val="NoSpacing"/>
            </w:pPr>
            <w:r w:rsidRPr="00CD30D7">
              <w:t>Cazzola et al, 2008</w:t>
            </w:r>
            <w:r w:rsidR="007B30F3">
              <w:t xml:space="preserve"> </w:t>
            </w:r>
            <w:r w:rsidR="007B30F3">
              <w:fldChar w:fldCharType="begin">
                <w:fldData xml:space="preserve">PEVuZE5vdGU+PENpdGU+PEF1dGhvcj5DYXp6b2xhPC9BdXRob3I+PFllYXI+MjAwODwvWWVhcj48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</w:fldData>
              </w:fldChar>
            </w:r>
            <w:r w:rsidR="0037427C">
              <w:instrText xml:space="preserve"> ADDIN EN.CITE </w:instrText>
            </w:r>
            <w:r w:rsidR="0037427C">
              <w:fldChar w:fldCharType="begin">
                <w:fldData xml:space="preserve">PEVuZE5vdGU+PENpdGU+PEF1dGhvcj5DYXp6b2xhPC9BdXRob3I+PFllYXI+MjAwODwvWWVhcj48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</w:fldData>
              </w:fldChar>
            </w:r>
            <w:r w:rsidR="0037427C">
              <w:instrText xml:space="preserve"> ADDIN EN.CITE.DATA </w:instrText>
            </w:r>
            <w:r w:rsidR="0037427C">
              <w:fldChar w:fldCharType="end"/>
            </w:r>
            <w:r w:rsidR="007B30F3">
              <w:fldChar w:fldCharType="separate"/>
            </w:r>
            <w:r w:rsidR="0037427C" w:rsidRPr="0037427C">
              <w:rPr>
                <w:noProof/>
                <w:vertAlign w:val="superscript"/>
              </w:rPr>
              <w:t>8</w:t>
            </w:r>
            <w:r w:rsidR="007B30F3">
              <w:fldChar w:fldCharType="end"/>
            </w:r>
          </w:p>
        </w:tc>
        <w:tc>
          <w:tcPr>
            <w:tcW w:w="6946" w:type="dxa"/>
          </w:tcPr>
          <w:p w14:paraId="2825D00A" w14:textId="77777777" w:rsidR="008F6330" w:rsidRPr="00CD30D7" w:rsidRDefault="008F6330" w:rsidP="000F2948">
            <w:pPr>
              <w:pStyle w:val="NoSpacing"/>
            </w:pPr>
          </w:p>
        </w:tc>
      </w:tr>
      <w:tr w:rsidR="008F6330" w:rsidRPr="00CD30D7" w14:paraId="54B282C6" w14:textId="77777777" w:rsidTr="00CE3317">
        <w:tc>
          <w:tcPr>
            <w:tcW w:w="1838" w:type="dxa"/>
          </w:tcPr>
          <w:p w14:paraId="2C64CB53" w14:textId="77777777" w:rsidR="008F6330" w:rsidRPr="00CD30D7" w:rsidRDefault="008F6330" w:rsidP="000F2948">
            <w:pPr>
              <w:pStyle w:val="NoSpacing"/>
            </w:pPr>
            <w:r w:rsidRPr="00CD30D7">
              <w:t>PEFR</w:t>
            </w:r>
          </w:p>
        </w:tc>
        <w:tc>
          <w:tcPr>
            <w:tcW w:w="2268" w:type="dxa"/>
          </w:tcPr>
          <w:p w14:paraId="31D90CBD" w14:textId="77777777" w:rsidR="008F6330" w:rsidRPr="00CD30D7" w:rsidRDefault="008F6330" w:rsidP="000F2948">
            <w:pPr>
              <w:pStyle w:val="NoSpacing"/>
            </w:pPr>
            <w:r w:rsidRPr="00CD30D7">
              <w:rPr>
                <w:rFonts w:cstheme="minorHAnsi"/>
                <w:bCs/>
              </w:rPr>
              <w:t>18.8L/min</w:t>
            </w:r>
          </w:p>
        </w:tc>
        <w:tc>
          <w:tcPr>
            <w:tcW w:w="2835" w:type="dxa"/>
          </w:tcPr>
          <w:p w14:paraId="6ECA837A" w14:textId="77777777" w:rsidR="008F6330" w:rsidRPr="00CD30D7" w:rsidRDefault="008F6330" w:rsidP="000F2948">
            <w:pPr>
              <w:pStyle w:val="NoSpacing"/>
            </w:pPr>
            <w:r w:rsidRPr="00CD30D7">
              <w:t>Expert opinion</w:t>
            </w:r>
          </w:p>
        </w:tc>
        <w:tc>
          <w:tcPr>
            <w:tcW w:w="6946" w:type="dxa"/>
          </w:tcPr>
          <w:p w14:paraId="6A22D0D6" w14:textId="77777777" w:rsidR="008F6330" w:rsidRPr="00CD30D7" w:rsidRDefault="008F6330" w:rsidP="000F2948">
            <w:pPr>
              <w:pStyle w:val="NoSpacing"/>
            </w:pPr>
            <w:r w:rsidRPr="00CD30D7">
              <w:t>No published MCID estimates/values. Have extrapolated from asthma maintenance to permit GRADE assessment.</w:t>
            </w:r>
          </w:p>
        </w:tc>
      </w:tr>
      <w:tr w:rsidR="008F6330" w:rsidRPr="00CD30D7" w14:paraId="53F8E0F7" w14:textId="77777777" w:rsidTr="00CE3317">
        <w:tc>
          <w:tcPr>
            <w:tcW w:w="1838" w:type="dxa"/>
          </w:tcPr>
          <w:p w14:paraId="5F4FC862" w14:textId="77777777" w:rsidR="008F6330" w:rsidRPr="00CD30D7" w:rsidRDefault="008F6330" w:rsidP="000F2948">
            <w:pPr>
              <w:pStyle w:val="NoSpacing"/>
            </w:pPr>
            <w:r w:rsidRPr="00CD30D7">
              <w:t>Exacerbations</w:t>
            </w:r>
          </w:p>
        </w:tc>
        <w:tc>
          <w:tcPr>
            <w:tcW w:w="2268" w:type="dxa"/>
          </w:tcPr>
          <w:p w14:paraId="12C74B5E" w14:textId="77777777" w:rsidR="008F6330" w:rsidRPr="00CD30D7" w:rsidRDefault="008F6330" w:rsidP="000F2948">
            <w:pPr>
              <w:pStyle w:val="NoSpacing"/>
            </w:pPr>
            <w:r w:rsidRPr="00CD30D7">
              <w:t>20%</w:t>
            </w:r>
            <w:r>
              <w:t xml:space="preserve"> (absolute change)</w:t>
            </w:r>
          </w:p>
        </w:tc>
        <w:tc>
          <w:tcPr>
            <w:tcW w:w="2835" w:type="dxa"/>
          </w:tcPr>
          <w:p w14:paraId="02A320FB" w14:textId="11F47674" w:rsidR="008F6330" w:rsidRPr="00CD30D7" w:rsidRDefault="008F6330" w:rsidP="000F2948">
            <w:pPr>
              <w:pStyle w:val="NoSpacing"/>
            </w:pPr>
            <w:r>
              <w:t xml:space="preserve">Expert opinion (influenced by </w:t>
            </w:r>
            <w:r w:rsidRPr="00CD30D7">
              <w:t>Jones et al, 2014</w:t>
            </w:r>
            <w:r>
              <w:t>)</w:t>
            </w:r>
            <w:r w:rsidR="007B30F3">
              <w:t xml:space="preserve"> </w:t>
            </w:r>
            <w:r w:rsidR="007B30F3">
              <w:fldChar w:fldCharType="begin"/>
            </w:r>
            <w:r w:rsidR="0037427C">
              <w:instrText xml:space="preserve"> ADDIN EN.CITE &lt;EndNote&gt;&lt;Cite&gt;&lt;Author&gt;Jones&lt;/Author&gt;&lt;Year&gt;2014&lt;/Year&gt;&lt;RecNum&gt;663&lt;/RecNum&gt;&lt;DisplayText&gt;&lt;style face="superscript"&gt;7&lt;/style&gt;&lt;/DisplayText&gt;&lt;record&gt;&lt;rec-number&gt;663&lt;/rec-number&gt;&lt;foreign-keys&gt;&lt;key app="EN" db-id="r5zv0des99evaqeratpvt5w8a5pt9pe2wfwp" timestamp="1718849199"&gt;663&lt;/key&gt;&lt;/foreign-keys&gt;&lt;ref-type name="Journal Article"&gt;17&lt;/ref-type&gt;&lt;contributors&gt;&lt;authors&gt;&lt;author&gt;Jones, P. W.&lt;/author&gt;&lt;author&gt;Beeh, K. M.&lt;/author&gt;&lt;author&gt;Chapman, K. R.&lt;/author&gt;&lt;author&gt;Decramer, M.&lt;/author&gt;&lt;author&gt;Mahler, D. A.&lt;/author&gt;&lt;author&gt;Wedzicha, J. A.&lt;/author&gt;&lt;/authors&gt;&lt;/contributors&gt;&lt;auth-address&gt;1 Division of Clinical Science, St George&amp;apos;s University of London, London, United Kingdom.&lt;/auth-address&gt;&lt;titles&gt;&lt;title&gt;Minimal clinically important differences in pharmacological trials&lt;/title&gt;&lt;secondary-title&gt;Am J Respir Crit Care Med&lt;/secondary-title&gt;&lt;/titles&gt;&lt;periodical&gt;&lt;full-title&gt;Am J Respir Crit Care Med&lt;/full-title&gt;&lt;/periodical&gt;&lt;pages&gt;250-5&lt;/pages&gt;&lt;volume&gt;189&lt;/volume&gt;&lt;number&gt;3&lt;/number&gt;&lt;keywords&gt;&lt;keyword&gt;Bronchodilator Agents/*therapeutic use&lt;/keyword&gt;&lt;keyword&gt;Clinical Trials as Topic/*methods&lt;/keyword&gt;&lt;keyword&gt;Data Interpretation, Statistical&lt;/keyword&gt;&lt;keyword&gt;Disease Progression&lt;/keyword&gt;&lt;keyword&gt;Drug Therapy, Combination&lt;/keyword&gt;&lt;keyword&gt;Dyspnea/diagnosis/drug therapy/etiology&lt;/keyword&gt;&lt;keyword&gt;Exercise Tolerance&lt;/keyword&gt;&lt;keyword&gt;Forced Expiratory Volume&lt;/keyword&gt;&lt;keyword&gt;Health Status Indicators&lt;/keyword&gt;&lt;keyword&gt;Humans&lt;/keyword&gt;&lt;keyword&gt;Pulmonary Disease, Chronic Obstructive/complications/*drug therapy&lt;/keyword&gt;&lt;keyword&gt;Severity of Illness Index&lt;/keyword&gt;&lt;keyword&gt;Surveys and Questionnaires&lt;/keyword&gt;&lt;keyword&gt;Treatment Outcome&lt;/keyword&gt;&lt;/keywords&gt;&lt;dates&gt;&lt;year&gt;2014&lt;/year&gt;&lt;pub-dates&gt;&lt;date&gt;Feb 1&lt;/date&gt;&lt;/pub-dates&gt;&lt;/dates&gt;&lt;isbn&gt;1073-449x&lt;/isbn&gt;&lt;accession-num&gt;24383418&lt;/accession-num&gt;&lt;urls&gt;&lt;/urls&gt;&lt;electronic-resource-num&gt;10.1164/rccm.201310-1863PP&lt;/electronic-resource-num&gt;&lt;remote-database-provider&gt;NLM&lt;/remote-database-provider&gt;&lt;language&gt;eng&lt;/language&gt;&lt;/record&gt;&lt;/Cite&gt;&lt;/EndNote&gt;</w:instrText>
            </w:r>
            <w:r w:rsidR="007B30F3">
              <w:fldChar w:fldCharType="separate"/>
            </w:r>
            <w:r w:rsidR="0037427C" w:rsidRPr="0037427C">
              <w:rPr>
                <w:noProof/>
                <w:vertAlign w:val="superscript"/>
              </w:rPr>
              <w:t>7</w:t>
            </w:r>
            <w:r w:rsidR="007B30F3">
              <w:fldChar w:fldCharType="end"/>
            </w:r>
          </w:p>
        </w:tc>
        <w:tc>
          <w:tcPr>
            <w:tcW w:w="6946" w:type="dxa"/>
          </w:tcPr>
          <w:p w14:paraId="4734E9C4" w14:textId="77777777" w:rsidR="008F6330" w:rsidRPr="00CD30D7" w:rsidRDefault="008F6330" w:rsidP="000F2948">
            <w:pPr>
              <w:pStyle w:val="NoSpacing"/>
            </w:pPr>
            <w:r>
              <w:t>Jones et al states no validated MCID. Have used widely suggested value of 20% to permit GRADE assessment.</w:t>
            </w:r>
          </w:p>
        </w:tc>
      </w:tr>
      <w:tr w:rsidR="008F6330" w:rsidRPr="00CD30D7" w14:paraId="0EC210D3" w14:textId="77777777" w:rsidTr="00CE3317">
        <w:tc>
          <w:tcPr>
            <w:tcW w:w="1838" w:type="dxa"/>
          </w:tcPr>
          <w:p w14:paraId="0DDB4FA1" w14:textId="5EC971DA" w:rsidR="008F6330" w:rsidRPr="00CE3317" w:rsidRDefault="00CE3317" w:rsidP="000F2948">
            <w:pPr>
              <w:pStyle w:val="NoSpacing"/>
              <w:rPr>
                <w:sz w:val="21"/>
                <w:szCs w:val="21"/>
              </w:rPr>
            </w:pPr>
            <w:r w:rsidRPr="00CE3317">
              <w:rPr>
                <w:sz w:val="21"/>
                <w:szCs w:val="21"/>
              </w:rPr>
              <w:t>CAT score (</w:t>
            </w:r>
            <w:r w:rsidR="008F6330" w:rsidRPr="00CE3317">
              <w:rPr>
                <w:sz w:val="21"/>
                <w:szCs w:val="21"/>
              </w:rPr>
              <w:t xml:space="preserve">COPD </w:t>
            </w:r>
            <w:r w:rsidRPr="00CE3317">
              <w:rPr>
                <w:sz w:val="21"/>
                <w:szCs w:val="21"/>
              </w:rPr>
              <w:t>a</w:t>
            </w:r>
            <w:r w:rsidR="008F6330" w:rsidRPr="00CE3317">
              <w:rPr>
                <w:sz w:val="21"/>
                <w:szCs w:val="21"/>
              </w:rPr>
              <w:t xml:space="preserve">ssessment </w:t>
            </w:r>
            <w:r w:rsidRPr="00CE3317">
              <w:rPr>
                <w:sz w:val="21"/>
                <w:szCs w:val="21"/>
              </w:rPr>
              <w:t>t</w:t>
            </w:r>
            <w:r w:rsidR="008F6330" w:rsidRPr="00CE3317">
              <w:rPr>
                <w:sz w:val="21"/>
                <w:szCs w:val="21"/>
              </w:rPr>
              <w:t>est</w:t>
            </w:r>
            <w:r w:rsidRPr="00CE3317">
              <w:rPr>
                <w:sz w:val="21"/>
                <w:szCs w:val="21"/>
              </w:rPr>
              <w:t>)</w:t>
            </w:r>
            <w:r w:rsidR="008F6330" w:rsidRPr="00CE3317">
              <w:rPr>
                <w:sz w:val="21"/>
                <w:szCs w:val="21"/>
              </w:rPr>
              <w:t xml:space="preserve"> </w:t>
            </w:r>
          </w:p>
        </w:tc>
        <w:tc>
          <w:tcPr>
            <w:tcW w:w="2268" w:type="dxa"/>
          </w:tcPr>
          <w:p w14:paraId="318A9C8B" w14:textId="77777777" w:rsidR="008F6330" w:rsidRPr="00CD30D7" w:rsidRDefault="008F6330" w:rsidP="000F2948">
            <w:pPr>
              <w:pStyle w:val="NoSpacing"/>
            </w:pPr>
            <w:r w:rsidRPr="00CD30D7">
              <w:t>2 points</w:t>
            </w:r>
          </w:p>
        </w:tc>
        <w:tc>
          <w:tcPr>
            <w:tcW w:w="2835" w:type="dxa"/>
          </w:tcPr>
          <w:p w14:paraId="2DA45E28" w14:textId="529697FA" w:rsidR="008F6330" w:rsidRPr="00CD30D7" w:rsidRDefault="008F6330" w:rsidP="000F2948">
            <w:pPr>
              <w:pStyle w:val="NoSpacing"/>
            </w:pPr>
            <w:r w:rsidRPr="00CD30D7">
              <w:t>Kon et al, 2014</w:t>
            </w:r>
            <w:r w:rsidR="007B30F3">
              <w:t xml:space="preserve"> </w:t>
            </w:r>
            <w:r w:rsidR="00CE3317">
              <w:fldChar w:fldCharType="begin">
                <w:fldData xml:space="preserve">PEVuZE5vdGU+PENpdGU+PEF1dGhvcj5Lb248L0F1dGhvcj48WWVhcj4yMDE0PC9ZZWFyPjxSZWNO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</w:fldData>
              </w:fldChar>
            </w:r>
            <w:r w:rsidR="0037427C">
              <w:instrText xml:space="preserve"> ADDIN EN.CITE </w:instrText>
            </w:r>
            <w:r w:rsidR="0037427C">
              <w:fldChar w:fldCharType="begin">
                <w:fldData xml:space="preserve">PEVuZE5vdGU+PENpdGU+PEF1dGhvcj5Lb248L0F1dGhvcj48WWVhcj4yMDE0PC9ZZWFyPjxSZWNO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</w:fldData>
              </w:fldChar>
            </w:r>
            <w:r w:rsidR="0037427C">
              <w:instrText xml:space="preserve"> ADDIN EN.CITE.DATA </w:instrText>
            </w:r>
            <w:r w:rsidR="0037427C">
              <w:fldChar w:fldCharType="end"/>
            </w:r>
            <w:r w:rsidR="00CE3317">
              <w:fldChar w:fldCharType="separate"/>
            </w:r>
            <w:r w:rsidR="0037427C" w:rsidRPr="0037427C">
              <w:rPr>
                <w:noProof/>
                <w:vertAlign w:val="superscript"/>
              </w:rPr>
              <w:t>9</w:t>
            </w:r>
            <w:r w:rsidR="00CE3317">
              <w:fldChar w:fldCharType="end"/>
            </w:r>
          </w:p>
        </w:tc>
        <w:tc>
          <w:tcPr>
            <w:tcW w:w="6946" w:type="dxa"/>
          </w:tcPr>
          <w:p w14:paraId="15BD0052" w14:textId="77777777" w:rsidR="008F6330" w:rsidRPr="00CD30D7" w:rsidRDefault="008F6330" w:rsidP="000F2948">
            <w:pPr>
              <w:pStyle w:val="NoSpacing"/>
            </w:pPr>
          </w:p>
        </w:tc>
      </w:tr>
      <w:tr w:rsidR="008F6330" w:rsidRPr="00CD30D7" w14:paraId="356B938A" w14:textId="77777777" w:rsidTr="00CE3317">
        <w:tc>
          <w:tcPr>
            <w:tcW w:w="1838" w:type="dxa"/>
          </w:tcPr>
          <w:p w14:paraId="460C299F" w14:textId="77777777" w:rsidR="008F6330" w:rsidRPr="00CD30D7" w:rsidRDefault="008F6330" w:rsidP="000F2948">
            <w:pPr>
              <w:pStyle w:val="NoSpacing"/>
            </w:pPr>
            <w:r w:rsidRPr="00CD30D7">
              <w:t>Reliever use</w:t>
            </w:r>
          </w:p>
        </w:tc>
        <w:tc>
          <w:tcPr>
            <w:tcW w:w="2268" w:type="dxa"/>
          </w:tcPr>
          <w:p w14:paraId="5BA590BA" w14:textId="77777777" w:rsidR="008F6330" w:rsidRPr="00CD30D7" w:rsidRDefault="008F6330" w:rsidP="000F2948">
            <w:pPr>
              <w:pStyle w:val="NoSpacing"/>
            </w:pPr>
            <w:r w:rsidRPr="00CD30D7">
              <w:t>0.81puffs/day</w:t>
            </w:r>
          </w:p>
        </w:tc>
        <w:tc>
          <w:tcPr>
            <w:tcW w:w="2835" w:type="dxa"/>
          </w:tcPr>
          <w:p w14:paraId="79AE12D9" w14:textId="77777777" w:rsidR="008F6330" w:rsidRPr="00CD30D7" w:rsidRDefault="008F6330" w:rsidP="000F2948">
            <w:pPr>
              <w:pStyle w:val="NoSpacing"/>
            </w:pPr>
            <w:r w:rsidRPr="00CD30D7">
              <w:t>Expert opinion</w:t>
            </w:r>
          </w:p>
        </w:tc>
        <w:tc>
          <w:tcPr>
            <w:tcW w:w="6946" w:type="dxa"/>
          </w:tcPr>
          <w:p w14:paraId="26160286" w14:textId="77777777" w:rsidR="008F6330" w:rsidRPr="00CD30D7" w:rsidRDefault="008F6330" w:rsidP="000F2948">
            <w:pPr>
              <w:pStyle w:val="NoSpacing"/>
            </w:pPr>
            <w:r w:rsidRPr="00CD30D7">
              <w:t>No published MCID estimates/values. Have extrapolated from asthma maintenance to permit GRADE assessment.</w:t>
            </w:r>
          </w:p>
        </w:tc>
      </w:tr>
      <w:tr w:rsidR="008F6330" w:rsidRPr="00CD30D7" w14:paraId="6F9EC017" w14:textId="77777777" w:rsidTr="00CE3317">
        <w:tc>
          <w:tcPr>
            <w:tcW w:w="1838" w:type="dxa"/>
          </w:tcPr>
          <w:p w14:paraId="7B07EC32" w14:textId="77777777" w:rsidR="008F6330" w:rsidRPr="00CD30D7" w:rsidRDefault="008F6330" w:rsidP="000F2948">
            <w:pPr>
              <w:pStyle w:val="NoSpacing"/>
            </w:pPr>
            <w:r w:rsidRPr="00CD30D7">
              <w:t>Adverse events</w:t>
            </w:r>
          </w:p>
        </w:tc>
        <w:tc>
          <w:tcPr>
            <w:tcW w:w="2268" w:type="dxa"/>
          </w:tcPr>
          <w:p w14:paraId="79FD3CE9" w14:textId="6B8FD90E" w:rsidR="008F6330" w:rsidRPr="00CD30D7" w:rsidRDefault="008F6330" w:rsidP="000F2948">
            <w:pPr>
              <w:pStyle w:val="NoSpacing"/>
            </w:pPr>
            <w:r w:rsidRPr="00CD30D7">
              <w:t>5%</w:t>
            </w:r>
            <w:r w:rsidR="000F2948">
              <w:t xml:space="preserve"> (</w:t>
            </w:r>
            <w:r w:rsidR="00CE3317">
              <w:t>a</w:t>
            </w:r>
            <w:r w:rsidR="000F2948">
              <w:t>bsolute risk difference)</w:t>
            </w:r>
          </w:p>
        </w:tc>
        <w:tc>
          <w:tcPr>
            <w:tcW w:w="2835" w:type="dxa"/>
          </w:tcPr>
          <w:p w14:paraId="0316B581" w14:textId="77777777" w:rsidR="008F6330" w:rsidRPr="00CD30D7" w:rsidRDefault="008F6330" w:rsidP="000F2948">
            <w:pPr>
              <w:pStyle w:val="NoSpacing"/>
            </w:pPr>
            <w:r w:rsidRPr="00CD30D7">
              <w:t>Expert opinion</w:t>
            </w:r>
          </w:p>
        </w:tc>
        <w:tc>
          <w:tcPr>
            <w:tcW w:w="6946" w:type="dxa"/>
          </w:tcPr>
          <w:p w14:paraId="193DB6E9" w14:textId="77777777" w:rsidR="008F6330" w:rsidRPr="00CD30D7" w:rsidRDefault="008F6330" w:rsidP="000F2948">
            <w:pPr>
              <w:pStyle w:val="NoSpacing"/>
            </w:pPr>
            <w:r w:rsidRPr="00CD30D7">
              <w:t>See comments above under Asthma maintenance.</w:t>
            </w:r>
          </w:p>
        </w:tc>
      </w:tr>
      <w:tr w:rsidR="008F6330" w:rsidRPr="00CD30D7" w14:paraId="7835623F" w14:textId="77777777" w:rsidTr="00CE3317">
        <w:tc>
          <w:tcPr>
            <w:tcW w:w="1838" w:type="dxa"/>
          </w:tcPr>
          <w:p w14:paraId="383C3315" w14:textId="77777777" w:rsidR="008F6330" w:rsidRPr="00CD30D7" w:rsidRDefault="008F6330" w:rsidP="000F2948">
            <w:pPr>
              <w:pStyle w:val="NoSpacing"/>
            </w:pPr>
            <w:r w:rsidRPr="00CD30D7">
              <w:t>Mortality</w:t>
            </w:r>
          </w:p>
        </w:tc>
        <w:tc>
          <w:tcPr>
            <w:tcW w:w="2268" w:type="dxa"/>
          </w:tcPr>
          <w:p w14:paraId="788088DD" w14:textId="3615FE55" w:rsidR="008F6330" w:rsidRPr="00CD30D7" w:rsidRDefault="008F6330" w:rsidP="000F2948">
            <w:pPr>
              <w:pStyle w:val="NoSpacing"/>
            </w:pPr>
            <w:r w:rsidRPr="00CD30D7">
              <w:t>1%</w:t>
            </w:r>
            <w:r w:rsidR="000F2948">
              <w:t xml:space="preserve"> (</w:t>
            </w:r>
            <w:r w:rsidR="00CE3317">
              <w:t>a</w:t>
            </w:r>
            <w:r w:rsidR="000F2948">
              <w:t>bsolute risk difference)</w:t>
            </w:r>
          </w:p>
        </w:tc>
        <w:tc>
          <w:tcPr>
            <w:tcW w:w="2835" w:type="dxa"/>
          </w:tcPr>
          <w:p w14:paraId="760F7720" w14:textId="77777777" w:rsidR="008F6330" w:rsidRPr="00CD30D7" w:rsidRDefault="008F6330" w:rsidP="000F2948">
            <w:pPr>
              <w:pStyle w:val="NoSpacing"/>
            </w:pPr>
            <w:r w:rsidRPr="00CD30D7">
              <w:t>Expert opinion</w:t>
            </w:r>
          </w:p>
        </w:tc>
        <w:tc>
          <w:tcPr>
            <w:tcW w:w="6946" w:type="dxa"/>
          </w:tcPr>
          <w:p w14:paraId="4A59F5BE" w14:textId="1BBE5317" w:rsidR="008F6330" w:rsidRPr="00CD30D7" w:rsidRDefault="008F6330" w:rsidP="000F2948">
            <w:pPr>
              <w:pStyle w:val="NoSpacing"/>
            </w:pPr>
            <w:r w:rsidRPr="00CD30D7">
              <w:t xml:space="preserve">No published MCID estimates/values – </w:t>
            </w:r>
            <w:r w:rsidR="00CE3317">
              <w:t>decided</w:t>
            </w:r>
            <w:r w:rsidRPr="00CD30D7">
              <w:t xml:space="preserve"> </w:t>
            </w:r>
            <w:r w:rsidR="00CE3317">
              <w:t>after</w:t>
            </w:r>
            <w:r w:rsidRPr="00CD30D7">
              <w:t xml:space="preserve"> discussion with respiratory experts on authorship team</w:t>
            </w:r>
            <w:r w:rsidR="00CE3317">
              <w:t>,</w:t>
            </w:r>
            <w:r w:rsidRPr="00CD30D7">
              <w:t xml:space="preserve"> to permit GRADE assessment.</w:t>
            </w:r>
          </w:p>
        </w:tc>
      </w:tr>
    </w:tbl>
    <w:p w14:paraId="28819C63" w14:textId="77777777" w:rsidR="00215B9E" w:rsidRDefault="00215B9E" w:rsidP="00215B9E"/>
    <w:p w14:paraId="65F5198E" w14:textId="77777777" w:rsidR="00215B9E" w:rsidRDefault="00215B9E">
      <w:pPr>
        <w:rPr>
          <w:rFonts w:eastAsiaTheme="majorEastAsia" w:cstheme="majorBidi"/>
          <w:i/>
          <w:iCs/>
          <w:color w:val="0F4761" w:themeColor="accent1" w:themeShade="BF"/>
        </w:rPr>
        <w:sectPr w:rsidR="00215B9E" w:rsidSect="008F6330">
          <w:pgSz w:w="16838" w:h="11906" w:orient="landscape"/>
          <w:pgMar w:top="1440" w:right="1440" w:bottom="1440" w:left="1440" w:header="708" w:footer="708" w:gutter="0"/>
          <w:cols w:space="708"/>
          <w:docGrid w:linePitch="360"/>
        </w:sectPr>
      </w:pPr>
    </w:p>
    <w:p w14:paraId="25A081B9" w14:textId="22FAE90A" w:rsidR="00E61536" w:rsidRDefault="00E61536" w:rsidP="009E3D0B">
      <w:pPr>
        <w:pStyle w:val="Heading2"/>
      </w:pPr>
      <w:bookmarkStart w:id="19" w:name="_Toc213418650"/>
      <w:r>
        <w:lastRenderedPageBreak/>
        <w:t>Table S5 – Funder for each Study</w:t>
      </w:r>
      <w:bookmarkEnd w:id="19"/>
    </w:p>
    <w:tbl>
      <w:tblPr>
        <w:tblW w:w="10065" w:type="dxa"/>
        <w:tblInd w:w="-431" w:type="dxa"/>
        <w:tblCellMar>
          <w:top w:w="15" w:type="dxa"/>
          <w:left w:w="15" w:type="dxa"/>
          <w:bottom w:w="15" w:type="dxa"/>
          <w:right w:w="15" w:type="dxa"/>
        </w:tblCellMar>
        <w:tblLook w:val="04A0" w:firstRow="1" w:lastRow="0" w:firstColumn="1" w:lastColumn="0" w:noHBand="0" w:noVBand="1"/>
      </w:tblPr>
      <w:tblGrid>
        <w:gridCol w:w="3114"/>
        <w:gridCol w:w="1848"/>
        <w:gridCol w:w="3402"/>
        <w:gridCol w:w="1701"/>
      </w:tblGrid>
      <w:tr w:rsidR="00E61536" w:rsidRPr="00215525" w14:paraId="0D20D913" w14:textId="77777777" w:rsidTr="009E3D0B">
        <w:tc>
          <w:tcPr>
            <w:tcW w:w="3114" w:type="dxa"/>
            <w:tcBorders>
              <w:top w:val="single" w:sz="4" w:space="0" w:color="000000"/>
              <w:left w:val="single" w:sz="4" w:space="0" w:color="000000"/>
              <w:bottom w:val="single" w:sz="4" w:space="0" w:color="000000"/>
              <w:right w:val="single" w:sz="4" w:space="0" w:color="000000"/>
            </w:tcBorders>
            <w:shd w:val="clear" w:color="auto" w:fill="DAE9F7"/>
            <w:tcMar>
              <w:top w:w="0" w:type="dxa"/>
              <w:left w:w="108" w:type="dxa"/>
              <w:bottom w:w="0" w:type="dxa"/>
              <w:right w:w="108" w:type="dxa"/>
            </w:tcMar>
            <w:hideMark/>
          </w:tcPr>
          <w:p w14:paraId="199D68DB" w14:textId="77777777" w:rsidR="00E61536" w:rsidRPr="00215525" w:rsidRDefault="00E61536" w:rsidP="00D507A2">
            <w:pPr>
              <w:spacing w:after="0" w:line="240" w:lineRule="auto"/>
              <w:jc w:val="center"/>
              <w:rPr>
                <w:rFonts w:ascii="Times New Roman" w:eastAsia="Times New Roman" w:hAnsi="Times New Roman" w:cs="Times New Roman"/>
                <w:kern w:val="0"/>
                <w:sz w:val="24"/>
                <w:szCs w:val="24"/>
                <w:lang w:eastAsia="en-AU"/>
                <w14:ligatures w14:val="none"/>
              </w:rPr>
            </w:pPr>
            <w:r w:rsidRPr="00215525">
              <w:rPr>
                <w:rFonts w:ascii="Aptos" w:eastAsia="Times New Roman" w:hAnsi="Aptos" w:cs="Times New Roman"/>
                <w:b/>
                <w:bCs/>
                <w:color w:val="000000"/>
                <w:kern w:val="0"/>
                <w:lang w:eastAsia="en-AU"/>
                <w14:ligatures w14:val="none"/>
              </w:rPr>
              <w:t>Publication</w:t>
            </w:r>
          </w:p>
        </w:tc>
        <w:tc>
          <w:tcPr>
            <w:tcW w:w="1848" w:type="dxa"/>
            <w:tcBorders>
              <w:top w:val="single" w:sz="4" w:space="0" w:color="000000"/>
              <w:left w:val="single" w:sz="4" w:space="0" w:color="000000"/>
              <w:bottom w:val="single" w:sz="4" w:space="0" w:color="000000"/>
              <w:right w:val="single" w:sz="4" w:space="0" w:color="000000"/>
            </w:tcBorders>
            <w:shd w:val="clear" w:color="auto" w:fill="DAE9F7"/>
            <w:tcMar>
              <w:top w:w="0" w:type="dxa"/>
              <w:left w:w="108" w:type="dxa"/>
              <w:bottom w:w="0" w:type="dxa"/>
              <w:right w:w="108" w:type="dxa"/>
            </w:tcMar>
            <w:hideMark/>
          </w:tcPr>
          <w:p w14:paraId="46CC5A72" w14:textId="77777777" w:rsidR="00E61536" w:rsidRPr="00215525" w:rsidRDefault="00E61536" w:rsidP="00D507A2">
            <w:pPr>
              <w:spacing w:after="0" w:line="240" w:lineRule="auto"/>
              <w:jc w:val="center"/>
              <w:rPr>
                <w:rFonts w:ascii="Times New Roman" w:eastAsia="Times New Roman" w:hAnsi="Times New Roman" w:cs="Times New Roman"/>
                <w:kern w:val="0"/>
                <w:sz w:val="24"/>
                <w:szCs w:val="24"/>
                <w:lang w:eastAsia="en-AU"/>
                <w14:ligatures w14:val="none"/>
              </w:rPr>
            </w:pPr>
            <w:r>
              <w:rPr>
                <w:rFonts w:ascii="Aptos" w:eastAsia="Times New Roman" w:hAnsi="Aptos" w:cs="Times New Roman"/>
                <w:b/>
                <w:bCs/>
                <w:color w:val="000000"/>
                <w:kern w:val="0"/>
                <w:lang w:eastAsia="en-AU"/>
                <w14:ligatures w14:val="none"/>
              </w:rPr>
              <w:t>Manufacturer funded?</w:t>
            </w:r>
          </w:p>
        </w:tc>
        <w:tc>
          <w:tcPr>
            <w:tcW w:w="3402" w:type="dxa"/>
            <w:tcBorders>
              <w:top w:val="single" w:sz="4" w:space="0" w:color="000000"/>
              <w:left w:val="single" w:sz="4" w:space="0" w:color="000000"/>
              <w:bottom w:val="single" w:sz="4" w:space="0" w:color="000000"/>
              <w:right w:val="single" w:sz="4" w:space="0" w:color="000000"/>
            </w:tcBorders>
            <w:shd w:val="clear" w:color="auto" w:fill="DAE9F7"/>
            <w:tcMar>
              <w:top w:w="0" w:type="dxa"/>
              <w:left w:w="108" w:type="dxa"/>
              <w:bottom w:w="0" w:type="dxa"/>
              <w:right w:w="108" w:type="dxa"/>
            </w:tcMar>
            <w:hideMark/>
          </w:tcPr>
          <w:p w14:paraId="28B6ACCB" w14:textId="77777777" w:rsidR="00E61536" w:rsidRPr="00215525" w:rsidRDefault="00E61536" w:rsidP="00D507A2">
            <w:pPr>
              <w:spacing w:after="0" w:line="240" w:lineRule="auto"/>
              <w:jc w:val="center"/>
              <w:rPr>
                <w:rFonts w:ascii="Times New Roman" w:eastAsia="Times New Roman" w:hAnsi="Times New Roman" w:cs="Times New Roman"/>
                <w:kern w:val="0"/>
                <w:sz w:val="24"/>
                <w:szCs w:val="24"/>
                <w:lang w:eastAsia="en-AU"/>
                <w14:ligatures w14:val="none"/>
              </w:rPr>
            </w:pPr>
            <w:r>
              <w:rPr>
                <w:rFonts w:ascii="Aptos" w:eastAsia="Times New Roman" w:hAnsi="Aptos" w:cs="Times New Roman"/>
                <w:b/>
                <w:bCs/>
                <w:color w:val="000000"/>
                <w:kern w:val="0"/>
                <w:lang w:eastAsia="en-AU"/>
                <w14:ligatures w14:val="none"/>
              </w:rPr>
              <w:t>Company</w:t>
            </w:r>
          </w:p>
        </w:tc>
        <w:tc>
          <w:tcPr>
            <w:tcW w:w="1701" w:type="dxa"/>
            <w:tcBorders>
              <w:top w:val="single" w:sz="4" w:space="0" w:color="000000"/>
              <w:left w:val="single" w:sz="4" w:space="0" w:color="000000"/>
              <w:bottom w:val="single" w:sz="4" w:space="0" w:color="000000"/>
              <w:right w:val="single" w:sz="4" w:space="0" w:color="000000"/>
            </w:tcBorders>
            <w:shd w:val="clear" w:color="auto" w:fill="DAE9F7"/>
            <w:tcMar>
              <w:top w:w="0" w:type="dxa"/>
              <w:left w:w="108" w:type="dxa"/>
              <w:bottom w:w="0" w:type="dxa"/>
              <w:right w:w="108" w:type="dxa"/>
            </w:tcMar>
            <w:hideMark/>
          </w:tcPr>
          <w:p w14:paraId="030FB85F" w14:textId="77777777" w:rsidR="00E61536" w:rsidRPr="00215525" w:rsidRDefault="00E61536" w:rsidP="00D507A2">
            <w:pPr>
              <w:spacing w:after="0" w:line="240" w:lineRule="auto"/>
              <w:jc w:val="center"/>
              <w:rPr>
                <w:rFonts w:ascii="Times New Roman" w:eastAsia="Times New Roman" w:hAnsi="Times New Roman" w:cs="Times New Roman"/>
                <w:kern w:val="0"/>
                <w:sz w:val="24"/>
                <w:szCs w:val="24"/>
                <w:lang w:eastAsia="en-AU"/>
                <w14:ligatures w14:val="none"/>
              </w:rPr>
            </w:pPr>
            <w:r>
              <w:rPr>
                <w:rFonts w:ascii="Aptos" w:eastAsia="Times New Roman" w:hAnsi="Aptos" w:cs="Times New Roman"/>
                <w:b/>
                <w:bCs/>
                <w:color w:val="000000"/>
                <w:kern w:val="0"/>
                <w:lang w:eastAsia="en-AU"/>
                <w14:ligatures w14:val="none"/>
              </w:rPr>
              <w:t>Which arm(s)?</w:t>
            </w:r>
          </w:p>
        </w:tc>
      </w:tr>
      <w:tr w:rsidR="00E61536" w:rsidRPr="00215525" w14:paraId="35B0C196" w14:textId="77777777" w:rsidTr="009E3D0B">
        <w:tc>
          <w:tcPr>
            <w:tcW w:w="10065" w:type="dxa"/>
            <w:gridSpan w:val="4"/>
            <w:tcBorders>
              <w:top w:val="single" w:sz="4" w:space="0" w:color="000000"/>
              <w:left w:val="single" w:sz="4" w:space="0" w:color="000000"/>
              <w:bottom w:val="single" w:sz="4" w:space="0" w:color="000000"/>
              <w:right w:val="single" w:sz="4" w:space="0" w:color="000000"/>
            </w:tcBorders>
            <w:shd w:val="clear" w:color="auto" w:fill="D9F2D0"/>
            <w:tcMar>
              <w:top w:w="0" w:type="dxa"/>
              <w:left w:w="108" w:type="dxa"/>
              <w:bottom w:w="0" w:type="dxa"/>
              <w:right w:w="108" w:type="dxa"/>
            </w:tcMar>
            <w:hideMark/>
          </w:tcPr>
          <w:p w14:paraId="40346919" w14:textId="77777777" w:rsidR="00E61536" w:rsidRPr="00215525" w:rsidRDefault="00E61536" w:rsidP="00D507A2">
            <w:pPr>
              <w:spacing w:after="0" w:line="240" w:lineRule="auto"/>
              <w:rPr>
                <w:rFonts w:ascii="Times New Roman" w:eastAsia="Times New Roman" w:hAnsi="Times New Roman" w:cs="Times New Roman"/>
                <w:kern w:val="0"/>
                <w:sz w:val="24"/>
                <w:szCs w:val="24"/>
                <w:lang w:eastAsia="en-AU"/>
                <w14:ligatures w14:val="none"/>
              </w:rPr>
            </w:pPr>
            <w:r w:rsidRPr="00215525">
              <w:rPr>
                <w:rFonts w:ascii="Aptos" w:eastAsia="Times New Roman" w:hAnsi="Aptos" w:cs="Times New Roman"/>
                <w:color w:val="000000"/>
                <w:kern w:val="0"/>
                <w:lang w:eastAsia="en-AU"/>
                <w14:ligatures w14:val="none"/>
              </w:rPr>
              <w:t xml:space="preserve">Asthma Maintenance </w:t>
            </w:r>
          </w:p>
        </w:tc>
      </w:tr>
      <w:tr w:rsidR="00E61536" w:rsidRPr="00215525" w14:paraId="6FE6CDC6"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FF560E"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000000"/>
                <w:kern w:val="0"/>
                <w:lang w:eastAsia="en-AU"/>
                <w14:ligatures w14:val="none"/>
              </w:rPr>
              <w:t>Amar 2017</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6954AA0"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5CB969"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Merck &amp; Co.</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841D074"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DPI only</w:t>
            </w:r>
          </w:p>
        </w:tc>
      </w:tr>
      <w:tr w:rsidR="00E61536" w:rsidRPr="00215525" w14:paraId="239C068A"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712AC1"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000000"/>
                <w:kern w:val="0"/>
                <w:lang w:eastAsia="en-AU"/>
                <w14:ligatures w14:val="none"/>
              </w:rPr>
              <w:t>Barnes 2013</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481F17A"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819941D"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Chiesi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853D840"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 xml:space="preserve">pMDI only </w:t>
            </w:r>
          </w:p>
        </w:tc>
      </w:tr>
      <w:tr w:rsidR="00E61536" w:rsidRPr="00215525" w14:paraId="3D7E5988"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B39634"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000000"/>
                <w:kern w:val="0"/>
                <w:lang w:eastAsia="en-AU"/>
                <w14:ligatures w14:val="none"/>
              </w:rPr>
              <w:t>Bateman 2001</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B9619F7"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86EE0BD"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Glaxo Wellcome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0B07B7D"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DPI only</w:t>
            </w:r>
          </w:p>
        </w:tc>
      </w:tr>
      <w:tr w:rsidR="00E61536" w:rsidRPr="00215525" w14:paraId="00F3350F"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3D7845"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000000"/>
                <w:kern w:val="0"/>
                <w:lang w:eastAsia="en-AU"/>
                <w14:ligatures w14:val="none"/>
              </w:rPr>
              <w:t>Bernstein 2011</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83BBBF1"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6A5F455"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Merck &amp; Co.</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79B03F2"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 xml:space="preserve">pMDI only </w:t>
            </w:r>
          </w:p>
        </w:tc>
      </w:tr>
      <w:tr w:rsidR="00E61536" w:rsidRPr="00215525" w14:paraId="76428188"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472145"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000000"/>
                <w:kern w:val="0"/>
                <w:lang w:eastAsia="en-AU"/>
                <w14:ligatures w14:val="none"/>
              </w:rPr>
              <w:t>Bodzenta-Lukaszyk 2012</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CD41CF8"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06857AE"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Mundipharma Research Limited</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DF8A0EC"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 xml:space="preserve">pMDI only </w:t>
            </w:r>
          </w:p>
        </w:tc>
      </w:tr>
      <w:tr w:rsidR="00E61536" w:rsidRPr="00215525" w14:paraId="41E6E92A"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702BB9"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000000"/>
                <w:kern w:val="0"/>
                <w:lang w:eastAsia="en-AU"/>
                <w14:ligatures w14:val="none"/>
              </w:rPr>
              <w:t>Bracamonte 2005</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A4A5903"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14584DC"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GlaxoSmithKline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306AB4F"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DPI only</w:t>
            </w:r>
          </w:p>
        </w:tc>
      </w:tr>
      <w:tr w:rsidR="00E61536" w:rsidRPr="00215525" w14:paraId="32DCD1C4"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8BC693"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000000"/>
                <w:kern w:val="0"/>
                <w:lang w:eastAsia="en-AU"/>
                <w14:ligatures w14:val="none"/>
              </w:rPr>
              <w:t>Bronsky 1987</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74DD8D5"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0843EA4"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Glaxo</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C63FC8F"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DPI only</w:t>
            </w:r>
          </w:p>
        </w:tc>
      </w:tr>
      <w:tr w:rsidR="00E61536" w:rsidRPr="00215525" w14:paraId="39D7508A"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68218C"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000000"/>
                <w:kern w:val="0"/>
                <w:lang w:eastAsia="en-AU"/>
                <w14:ligatures w14:val="none"/>
              </w:rPr>
              <w:t>Busse 2008 / O'Connor 2010</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1DBCD6E"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864B913"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AstraZeneca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B1CC5A7"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 xml:space="preserve">pMDI only </w:t>
            </w:r>
          </w:p>
        </w:tc>
      </w:tr>
      <w:tr w:rsidR="00E61536" w:rsidRPr="00215525" w14:paraId="59C48385"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3992CE"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000000"/>
                <w:kern w:val="0"/>
                <w:lang w:eastAsia="en-AU"/>
                <w14:ligatures w14:val="none"/>
              </w:rPr>
              <w:t>Dusser 2005</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FC1A60C"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30C29EC"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Chiesi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4B11D79"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 xml:space="preserve">pMDI only </w:t>
            </w:r>
          </w:p>
        </w:tc>
      </w:tr>
      <w:tr w:rsidR="00E61536" w:rsidRPr="00215525" w14:paraId="09AE449C"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F679FA"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1F1F1F"/>
                <w:kern w:val="0"/>
                <w:shd w:val="clear" w:color="auto" w:fill="FFFFFF"/>
                <w:lang w:eastAsia="en-AU"/>
                <w14:ligatures w14:val="none"/>
              </w:rPr>
              <w:t>Kanniess 2015</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4B264E8"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AD5E023"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Chiesi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A047FF9"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Both</w:t>
            </w:r>
          </w:p>
        </w:tc>
      </w:tr>
      <w:tr w:rsidR="00E61536" w:rsidRPr="00215525" w14:paraId="4A156D1B"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8ABD48"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1F1F1F"/>
                <w:kern w:val="0"/>
                <w:shd w:val="clear" w:color="auto" w:fill="FFFFFF"/>
                <w:lang w:eastAsia="en-AU"/>
                <w14:ligatures w14:val="none"/>
              </w:rPr>
              <w:t>Kemp 1989</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E8C5E3A"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Unclear*</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A07C6A3"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Unclear*</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75C46D1"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Unclear*</w:t>
            </w:r>
          </w:p>
        </w:tc>
      </w:tr>
      <w:tr w:rsidR="00E61536" w:rsidRPr="00215525" w14:paraId="096B7B39"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0792F4"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1F1F1F"/>
                <w:kern w:val="0"/>
                <w:shd w:val="clear" w:color="auto" w:fill="FFFFFF"/>
                <w:lang w:eastAsia="en-AU"/>
                <w14:ligatures w14:val="none"/>
              </w:rPr>
              <w:t>Koskela 2000</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49D74EE"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79BA394"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Orion Pharma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8DF4BCA"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DPI only</w:t>
            </w:r>
          </w:p>
        </w:tc>
      </w:tr>
      <w:tr w:rsidR="00E61536" w:rsidRPr="00215525" w14:paraId="65493091"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62F054"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1F1F1F"/>
                <w:kern w:val="0"/>
                <w:shd w:val="clear" w:color="auto" w:fill="FFFFFF"/>
                <w:lang w:eastAsia="en-AU"/>
                <w14:ligatures w14:val="none"/>
              </w:rPr>
              <w:t>Lundback 1993</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AAB051"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3AD92F"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Glaxo</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4AABE09"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DPI only</w:t>
            </w:r>
          </w:p>
        </w:tc>
      </w:tr>
      <w:tr w:rsidR="00E61536" w:rsidRPr="00215525" w14:paraId="179A5869"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D90796"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1F1F1F"/>
                <w:kern w:val="0"/>
                <w:shd w:val="clear" w:color="auto" w:fill="FFFFFF"/>
                <w:lang w:eastAsia="en-AU"/>
                <w14:ligatures w14:val="none"/>
              </w:rPr>
              <w:t>Lundback 1994</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804E852"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F518207"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Glaxo</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4F64AA5"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DPI only</w:t>
            </w:r>
          </w:p>
        </w:tc>
      </w:tr>
      <w:tr w:rsidR="00E61536" w:rsidRPr="00215525" w14:paraId="1F336BD7"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3E7E07"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1F1F1F"/>
                <w:kern w:val="0"/>
                <w:shd w:val="clear" w:color="auto" w:fill="FFFFFF"/>
                <w:lang w:eastAsia="en-AU"/>
                <w14:ligatures w14:val="none"/>
              </w:rPr>
              <w:t>Morice 2007</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37589C4"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F32F905"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AstraZeneca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1882655"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Both</w:t>
            </w:r>
          </w:p>
        </w:tc>
      </w:tr>
      <w:tr w:rsidR="00E61536" w:rsidRPr="00215525" w14:paraId="08ED0769"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BCCC3C"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1F1F1F"/>
                <w:kern w:val="0"/>
                <w:shd w:val="clear" w:color="auto" w:fill="FFFFFF"/>
                <w:lang w:eastAsia="en-AU"/>
                <w14:ligatures w14:val="none"/>
              </w:rPr>
              <w:t>Morice 2008</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FF3C4F4"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5D7B674"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AstraZeneca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F7F7D0B"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Both</w:t>
            </w:r>
          </w:p>
        </w:tc>
      </w:tr>
      <w:tr w:rsidR="00E61536" w:rsidRPr="00215525" w14:paraId="1CBC2452"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41F6BA"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1F1F1F"/>
                <w:kern w:val="0"/>
                <w:shd w:val="clear" w:color="auto" w:fill="FFFFFF"/>
                <w:lang w:eastAsia="en-AU"/>
                <w14:ligatures w14:val="none"/>
              </w:rPr>
              <w:t>Nelson 1999</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5A2FE28"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FD3466"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 xml:space="preserve">Dura Pharmaceuticals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4D00E29"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DPI only</w:t>
            </w:r>
          </w:p>
        </w:tc>
      </w:tr>
      <w:tr w:rsidR="00E61536" w:rsidRPr="00215525" w14:paraId="2BDCDD6E"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CA2711"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000000"/>
                <w:kern w:val="0"/>
                <w:lang w:eastAsia="en-AU"/>
                <w14:ligatures w14:val="none"/>
              </w:rPr>
              <w:t>Papi 2007</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E49A9BD"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B01AD85"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Chiesi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A6ABCE1"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 xml:space="preserve">pMDI only </w:t>
            </w:r>
          </w:p>
        </w:tc>
      </w:tr>
      <w:tr w:rsidR="00E61536" w:rsidRPr="00215525" w14:paraId="49594135"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788B2"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000000"/>
                <w:kern w:val="0"/>
                <w:lang w:eastAsia="en-AU"/>
                <w14:ligatures w14:val="none"/>
              </w:rPr>
              <w:t>Papi 2012</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EB3F64C"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8FC8F16"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Chiesi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C0A11CA"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 xml:space="preserve">pMDI only </w:t>
            </w:r>
          </w:p>
        </w:tc>
      </w:tr>
      <w:tr w:rsidR="00E61536" w:rsidRPr="00215525" w14:paraId="102E6AB9"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76B65" w14:textId="77777777" w:rsidR="00E61536" w:rsidRPr="00C925CC" w:rsidRDefault="00E61536" w:rsidP="00D507A2">
            <w:pPr>
              <w:spacing w:after="0" w:line="240" w:lineRule="auto"/>
              <w:rPr>
                <w:rFonts w:eastAsia="Times New Roman" w:cs="Calibri"/>
                <w:color w:val="000000"/>
                <w:kern w:val="0"/>
                <w:lang w:eastAsia="en-AU"/>
                <w14:ligatures w14:val="none"/>
              </w:rPr>
            </w:pPr>
            <w:r w:rsidRPr="00C925CC">
              <w:rPr>
                <w:rFonts w:eastAsia="Times New Roman" w:cs="Calibri"/>
                <w:color w:val="000000"/>
                <w:kern w:val="0"/>
                <w:lang w:eastAsia="en-AU"/>
                <w14:ligatures w14:val="none"/>
              </w:rPr>
              <w:t>Pauwels 1996</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34FACB4" w14:textId="77777777" w:rsidR="00E61536" w:rsidRPr="00C925CC" w:rsidRDefault="00E61536" w:rsidP="00D507A2">
            <w:pPr>
              <w:spacing w:after="0" w:line="240" w:lineRule="auto"/>
              <w:rPr>
                <w:rFonts w:eastAsia="Times New Roman" w:cs="Calibri"/>
                <w:color w:val="000000"/>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2A132E9" w14:textId="77777777" w:rsidR="00E61536" w:rsidRPr="00C925CC" w:rsidRDefault="00E61536" w:rsidP="00D507A2">
            <w:pPr>
              <w:spacing w:after="0" w:line="240" w:lineRule="auto"/>
              <w:rPr>
                <w:rFonts w:eastAsia="Times New Roman" w:cs="Calibri"/>
                <w:color w:val="000000"/>
                <w:kern w:val="0"/>
                <w:lang w:eastAsia="en-AU"/>
                <w14:ligatures w14:val="none"/>
              </w:rPr>
            </w:pPr>
            <w:r w:rsidRPr="00C925CC">
              <w:rPr>
                <w:color w:val="000000"/>
              </w:rPr>
              <w:t>Astra Draco</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2ADB5E" w14:textId="77777777" w:rsidR="00E61536" w:rsidRPr="00C925CC" w:rsidRDefault="00E61536" w:rsidP="00D507A2">
            <w:pPr>
              <w:spacing w:after="0" w:line="240" w:lineRule="auto"/>
              <w:rPr>
                <w:rFonts w:eastAsia="Times New Roman" w:cs="Calibri"/>
                <w:color w:val="000000"/>
                <w:kern w:val="0"/>
                <w:lang w:eastAsia="en-AU"/>
                <w14:ligatures w14:val="none"/>
              </w:rPr>
            </w:pPr>
            <w:r w:rsidRPr="00C925CC">
              <w:rPr>
                <w:color w:val="000000"/>
              </w:rPr>
              <w:t>DPI only</w:t>
            </w:r>
          </w:p>
        </w:tc>
      </w:tr>
      <w:tr w:rsidR="00E61536" w:rsidRPr="00215525" w14:paraId="41B4D3FB"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C0F490"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1F1F1F"/>
                <w:kern w:val="0"/>
                <w:shd w:val="clear" w:color="auto" w:fill="FFFFFF"/>
                <w:lang w:eastAsia="en-AU"/>
                <w14:ligatures w14:val="none"/>
              </w:rPr>
              <w:t>Poukkula 1998</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8732719"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4AF9FBB"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Orion Pharma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08FA4DF"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DPI only</w:t>
            </w:r>
          </w:p>
        </w:tc>
      </w:tr>
      <w:tr w:rsidR="00E61536" w:rsidRPr="00215525" w14:paraId="5D40B1C7"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351D46"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1F1F1F"/>
                <w:kern w:val="0"/>
                <w:shd w:val="clear" w:color="auto" w:fill="FFFFFF"/>
                <w:lang w:eastAsia="en-AU"/>
                <w14:ligatures w14:val="none"/>
              </w:rPr>
              <w:t>Reichel 2001</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DB0DF24"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56D6AAF"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3M pharmaceuticals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1A25FC4"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pMDI only</w:t>
            </w:r>
          </w:p>
        </w:tc>
      </w:tr>
      <w:tr w:rsidR="00E61536" w:rsidRPr="00215525" w14:paraId="18225129"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F0F563"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1F1F1F"/>
                <w:kern w:val="0"/>
                <w:shd w:val="clear" w:color="auto" w:fill="FFFFFF"/>
                <w:lang w:eastAsia="en-AU"/>
                <w14:ligatures w14:val="none"/>
              </w:rPr>
              <w:t>Srichana 2016</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802A57D"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No</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8939408"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N/A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0A2FF20"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N/A</w:t>
            </w:r>
          </w:p>
        </w:tc>
      </w:tr>
      <w:tr w:rsidR="00E61536" w:rsidRPr="00215525" w14:paraId="16D20A15"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03FE6" w14:textId="77777777" w:rsidR="00E61536" w:rsidRPr="00C925CC" w:rsidRDefault="00E61536" w:rsidP="00D507A2">
            <w:pPr>
              <w:spacing w:after="0" w:line="240" w:lineRule="auto"/>
              <w:rPr>
                <w:rFonts w:eastAsia="Times New Roman" w:cs="Calibri"/>
                <w:color w:val="1F1F1F"/>
                <w:kern w:val="0"/>
                <w:shd w:val="clear" w:color="auto" w:fill="FFFFFF"/>
                <w:lang w:eastAsia="en-AU"/>
                <w14:ligatures w14:val="none"/>
              </w:rPr>
            </w:pPr>
            <w:r w:rsidRPr="00C925CC">
              <w:rPr>
                <w:rFonts w:eastAsia="Times New Roman" w:cs="Calibri"/>
                <w:color w:val="1F1F1F"/>
                <w:kern w:val="0"/>
                <w:shd w:val="clear" w:color="auto" w:fill="FFFFFF"/>
                <w:lang w:eastAsia="en-AU"/>
                <w14:ligatures w14:val="none"/>
              </w:rPr>
              <w:t>Stradling, 2000</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3F0489F" w14:textId="77777777" w:rsidR="00E61536" w:rsidRPr="00C925CC" w:rsidRDefault="00E61536" w:rsidP="00D507A2">
            <w:pPr>
              <w:spacing w:after="0" w:line="240" w:lineRule="auto"/>
              <w:rPr>
                <w:rFonts w:eastAsia="Times New Roman" w:cs="Calibri"/>
                <w:color w:val="000000"/>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41EF585" w14:textId="77777777" w:rsidR="00E61536" w:rsidRPr="00C925CC" w:rsidRDefault="00E61536" w:rsidP="00D507A2">
            <w:pPr>
              <w:spacing w:after="0" w:line="240" w:lineRule="auto"/>
              <w:rPr>
                <w:rFonts w:eastAsia="Times New Roman" w:cs="Calibri"/>
                <w:color w:val="000000"/>
                <w:kern w:val="0"/>
                <w:lang w:eastAsia="en-AU"/>
                <w14:ligatures w14:val="none"/>
              </w:rPr>
            </w:pPr>
            <w:r w:rsidRPr="00C925CC">
              <w:rPr>
                <w:color w:val="000000"/>
              </w:rPr>
              <w:t>Innovata Biomed Ltd</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2BDCF9A" w14:textId="77777777" w:rsidR="00E61536" w:rsidRPr="00C925CC" w:rsidRDefault="00E61536" w:rsidP="00D507A2">
            <w:pPr>
              <w:spacing w:after="0" w:line="240" w:lineRule="auto"/>
              <w:rPr>
                <w:rFonts w:eastAsia="Times New Roman" w:cs="Calibri"/>
                <w:color w:val="000000"/>
                <w:kern w:val="0"/>
                <w:lang w:eastAsia="en-AU"/>
                <w14:ligatures w14:val="none"/>
              </w:rPr>
            </w:pPr>
            <w:r w:rsidRPr="00C925CC">
              <w:rPr>
                <w:color w:val="000000"/>
              </w:rPr>
              <w:t>DPI only</w:t>
            </w:r>
          </w:p>
        </w:tc>
      </w:tr>
      <w:tr w:rsidR="00E61536" w:rsidRPr="00215525" w14:paraId="6E8CBA6F"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D997E1"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1F1F1F"/>
                <w:kern w:val="0"/>
                <w:shd w:val="clear" w:color="auto" w:fill="FFFFFF"/>
                <w:lang w:eastAsia="en-AU"/>
                <w14:ligatures w14:val="none"/>
              </w:rPr>
              <w:t>Van Noord 2001</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0A45AD2"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C3CFA16"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Glaxo</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A5308FD"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DPI only</w:t>
            </w:r>
          </w:p>
        </w:tc>
      </w:tr>
      <w:tr w:rsidR="00E61536" w:rsidRPr="00215525" w14:paraId="751BCFE5"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D91D13"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1F1F1F"/>
                <w:kern w:val="0"/>
                <w:shd w:val="clear" w:color="auto" w:fill="FFFFFF"/>
                <w:lang w:eastAsia="en-AU"/>
                <w14:ligatures w14:val="none"/>
              </w:rPr>
              <w:t>Vincken 2004</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F3D3958"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ACDBDD5"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Boehringer Ingelheim</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1F87E8D"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SMI only</w:t>
            </w:r>
          </w:p>
        </w:tc>
      </w:tr>
      <w:tr w:rsidR="00E61536" w:rsidRPr="00215525" w14:paraId="71D2F008"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37AE1"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1F1F1F"/>
                <w:kern w:val="0"/>
                <w:shd w:val="clear" w:color="auto" w:fill="FFFFFF"/>
                <w:lang w:eastAsia="en-AU"/>
                <w14:ligatures w14:val="none"/>
              </w:rPr>
              <w:t>von Berg 2004</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B8DD8C9"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BC28910"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Boehringer Ingelheim</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110EFF9"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SMI only</w:t>
            </w:r>
          </w:p>
        </w:tc>
      </w:tr>
      <w:tr w:rsidR="00E61536" w:rsidRPr="00215525" w14:paraId="19F45234"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F552C" w14:textId="77777777" w:rsidR="00E61536" w:rsidRPr="00C925CC" w:rsidRDefault="00E61536" w:rsidP="00D507A2">
            <w:pPr>
              <w:spacing w:after="0" w:line="240" w:lineRule="auto"/>
              <w:rPr>
                <w:rFonts w:eastAsia="Times New Roman" w:cs="Calibri"/>
                <w:color w:val="1F1F1F"/>
                <w:kern w:val="0"/>
                <w:shd w:val="clear" w:color="auto" w:fill="FFFFFF"/>
                <w:lang w:eastAsia="en-AU"/>
                <w14:ligatures w14:val="none"/>
              </w:rPr>
            </w:pPr>
            <w:r>
              <w:rPr>
                <w:rFonts w:eastAsia="Times New Roman" w:cs="Calibri"/>
                <w:color w:val="1F1F1F"/>
                <w:kern w:val="0"/>
                <w:shd w:val="clear" w:color="auto" w:fill="FFFFFF"/>
                <w:lang w:eastAsia="en-AU"/>
                <w14:ligatures w14:val="none"/>
              </w:rPr>
              <w:t>Von Berg 2007</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28352F9" w14:textId="77777777" w:rsidR="00E61536" w:rsidRPr="00C925CC" w:rsidRDefault="00E61536" w:rsidP="00D507A2">
            <w:pPr>
              <w:spacing w:after="0" w:line="240" w:lineRule="auto"/>
              <w:rPr>
                <w:color w:val="000000"/>
              </w:rPr>
            </w:pPr>
            <w:r>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312FA10" w14:textId="77777777" w:rsidR="00E61536" w:rsidRPr="00C925CC" w:rsidRDefault="00E61536" w:rsidP="00D507A2">
            <w:pPr>
              <w:spacing w:after="0" w:line="240" w:lineRule="auto"/>
              <w:rPr>
                <w:color w:val="000000"/>
              </w:rPr>
            </w:pPr>
            <w:r>
              <w:rPr>
                <w:color w:val="000000"/>
              </w:rPr>
              <w:t>ATLANTA Pharma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A102F53" w14:textId="77777777" w:rsidR="00E61536" w:rsidRPr="00C925CC" w:rsidRDefault="00E61536" w:rsidP="00D507A2">
            <w:pPr>
              <w:spacing w:after="0" w:line="240" w:lineRule="auto"/>
              <w:rPr>
                <w:color w:val="000000"/>
              </w:rPr>
            </w:pPr>
            <w:r>
              <w:rPr>
                <w:color w:val="000000"/>
              </w:rPr>
              <w:t xml:space="preserve">pMDI only </w:t>
            </w:r>
          </w:p>
        </w:tc>
      </w:tr>
      <w:tr w:rsidR="00E61536" w:rsidRPr="00215525" w14:paraId="51FEF1B3"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026091"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1F1F1F"/>
                <w:kern w:val="0"/>
                <w:shd w:val="clear" w:color="auto" w:fill="FFFFFF"/>
                <w:lang w:eastAsia="en-AU"/>
                <w14:ligatures w14:val="none"/>
              </w:rPr>
              <w:t>Wardlaw 2004</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F3F860C"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3065F5C"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Schering-Plough</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68546EE"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DPI only</w:t>
            </w:r>
          </w:p>
        </w:tc>
      </w:tr>
      <w:tr w:rsidR="00E61536" w:rsidRPr="00215525" w14:paraId="7A76BB09"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8B46AE"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1F1F1F"/>
                <w:kern w:val="0"/>
                <w:shd w:val="clear" w:color="auto" w:fill="FFFFFF"/>
                <w:lang w:eastAsia="en-AU"/>
                <w14:ligatures w14:val="none"/>
              </w:rPr>
              <w:t>Wolfe 2000</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6235535"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4889D7B"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Glaxo</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80E5F9D"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DPI only</w:t>
            </w:r>
          </w:p>
        </w:tc>
      </w:tr>
      <w:tr w:rsidR="00E61536" w:rsidRPr="00215525" w14:paraId="309D4B93"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F24088"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Calibri"/>
                <w:color w:val="000000"/>
                <w:kern w:val="0"/>
                <w:lang w:eastAsia="en-AU"/>
                <w14:ligatures w14:val="none"/>
              </w:rPr>
              <w:t>Zheng 2023</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3A26969"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8B2D056"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Chiesi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EEF625D"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DPI only</w:t>
            </w:r>
          </w:p>
        </w:tc>
      </w:tr>
      <w:tr w:rsidR="00E61536" w:rsidRPr="00215525" w14:paraId="02C0CB2B"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90C50" w14:textId="77777777" w:rsidR="00E61536" w:rsidRPr="00C925CC" w:rsidRDefault="00E61536" w:rsidP="00D507A2">
            <w:pPr>
              <w:spacing w:after="0" w:line="240" w:lineRule="auto"/>
              <w:rPr>
                <w:rFonts w:eastAsia="Times New Roman" w:cs="Calibri"/>
                <w:color w:val="000000"/>
                <w:kern w:val="0"/>
                <w:lang w:eastAsia="en-AU"/>
                <w14:ligatures w14:val="none"/>
              </w:rPr>
            </w:pPr>
            <w:r>
              <w:rPr>
                <w:rFonts w:eastAsia="Times New Roman" w:cs="Calibri"/>
                <w:color w:val="000000"/>
                <w:kern w:val="0"/>
                <w:lang w:eastAsia="en-AU"/>
                <w14:ligatures w14:val="none"/>
              </w:rPr>
              <w:t>Zhoud 2025</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20A1E98" w14:textId="77777777" w:rsidR="00E61536" w:rsidRPr="00C925CC" w:rsidRDefault="00E61536" w:rsidP="00D507A2">
            <w:pPr>
              <w:spacing w:after="0" w:line="240" w:lineRule="auto"/>
              <w:rPr>
                <w:color w:val="000000"/>
              </w:rPr>
            </w:pPr>
            <w:r>
              <w:rPr>
                <w:color w:val="000000"/>
              </w:rPr>
              <w:t>No</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9449CA3" w14:textId="77777777" w:rsidR="00E61536" w:rsidRPr="00C925CC" w:rsidRDefault="00E61536" w:rsidP="00D507A2">
            <w:pPr>
              <w:spacing w:after="0" w:line="240" w:lineRule="auto"/>
              <w:rPr>
                <w:color w:val="000000"/>
              </w:rPr>
            </w:pPr>
            <w:r>
              <w:rPr>
                <w:color w:val="000000"/>
              </w:rPr>
              <w:t>N/A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839F6E1" w14:textId="77777777" w:rsidR="00E61536" w:rsidRPr="00C925CC" w:rsidRDefault="00E61536" w:rsidP="00D507A2">
            <w:pPr>
              <w:spacing w:after="0" w:line="240" w:lineRule="auto"/>
              <w:rPr>
                <w:color w:val="000000"/>
              </w:rPr>
            </w:pPr>
            <w:r>
              <w:rPr>
                <w:color w:val="000000"/>
              </w:rPr>
              <w:t>N/A</w:t>
            </w:r>
          </w:p>
        </w:tc>
      </w:tr>
      <w:tr w:rsidR="002E7289" w:rsidRPr="00215525" w14:paraId="50D068EC" w14:textId="77777777" w:rsidTr="00F13D58">
        <w:tc>
          <w:tcPr>
            <w:tcW w:w="1006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D60D7F" w14:textId="77777777" w:rsidR="002E7289" w:rsidRPr="00C925CC" w:rsidRDefault="002E7289" w:rsidP="00D507A2">
            <w:pPr>
              <w:spacing w:after="0" w:line="240" w:lineRule="auto"/>
              <w:rPr>
                <w:rFonts w:eastAsia="Times New Roman" w:cs="Times New Roman"/>
                <w:kern w:val="0"/>
                <w:lang w:eastAsia="en-AU"/>
                <w14:ligatures w14:val="none"/>
              </w:rPr>
            </w:pPr>
          </w:p>
        </w:tc>
      </w:tr>
      <w:tr w:rsidR="00E61536" w:rsidRPr="00215525" w14:paraId="0ED27E34" w14:textId="77777777" w:rsidTr="009E3D0B">
        <w:tc>
          <w:tcPr>
            <w:tcW w:w="10065" w:type="dxa"/>
            <w:gridSpan w:val="4"/>
            <w:tcBorders>
              <w:top w:val="single" w:sz="4" w:space="0" w:color="000000"/>
              <w:left w:val="single" w:sz="4" w:space="0" w:color="000000"/>
              <w:bottom w:val="single" w:sz="4" w:space="0" w:color="000000"/>
              <w:right w:val="single" w:sz="4" w:space="0" w:color="000000"/>
            </w:tcBorders>
            <w:shd w:val="clear" w:color="auto" w:fill="D9F2D0" w:themeFill="accent6" w:themeFillTint="33"/>
            <w:tcMar>
              <w:top w:w="0" w:type="dxa"/>
              <w:left w:w="108" w:type="dxa"/>
              <w:bottom w:w="0" w:type="dxa"/>
              <w:right w:w="108" w:type="dxa"/>
            </w:tcMar>
          </w:tcPr>
          <w:p w14:paraId="665610E1"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Times New Roman"/>
                <w:color w:val="000000"/>
                <w:kern w:val="0"/>
                <w:lang w:eastAsia="en-AU"/>
                <w14:ligatures w14:val="none"/>
              </w:rPr>
              <w:t>Asthma Acute</w:t>
            </w:r>
          </w:p>
        </w:tc>
      </w:tr>
      <w:tr w:rsidR="00E61536" w:rsidRPr="00215525" w14:paraId="04F8D149"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404B09"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cs="Calibri"/>
                <w:color w:val="000000"/>
              </w:rPr>
              <w:t>Direkwatanachai 2011</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98B7050"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56070F3"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 xml:space="preserve">Harn Thai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FD9E37C"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DPI only</w:t>
            </w:r>
          </w:p>
        </w:tc>
      </w:tr>
      <w:tr w:rsidR="00E61536" w:rsidRPr="00215525" w14:paraId="5E0E7CD4"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18AB3" w14:textId="77777777" w:rsidR="00E61536" w:rsidRPr="00C925CC" w:rsidRDefault="00E61536" w:rsidP="00D507A2">
            <w:pPr>
              <w:spacing w:after="0" w:line="240" w:lineRule="auto"/>
              <w:rPr>
                <w:rFonts w:eastAsia="Times New Roman" w:cs="Calibri"/>
                <w:color w:val="1F1F1F"/>
                <w:kern w:val="0"/>
                <w:shd w:val="clear" w:color="auto" w:fill="FFFFFF"/>
                <w:lang w:eastAsia="en-AU"/>
                <w14:ligatures w14:val="none"/>
              </w:rPr>
            </w:pPr>
            <w:r w:rsidRPr="00C925CC">
              <w:rPr>
                <w:rFonts w:cs="Calibri"/>
                <w:color w:val="000000"/>
              </w:rPr>
              <w:t xml:space="preserve">Drblik 2003 </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CB2E32B" w14:textId="77777777" w:rsidR="00E61536" w:rsidRPr="00C925CC" w:rsidRDefault="00E61536" w:rsidP="00D507A2">
            <w:pPr>
              <w:spacing w:after="0" w:line="240" w:lineRule="auto"/>
              <w:rPr>
                <w:rFonts w:eastAsia="Times New Roman" w:cs="Calibri"/>
                <w:color w:val="1F1F1F"/>
                <w:kern w:val="0"/>
                <w:shd w:val="clear" w:color="auto" w:fill="FFFFFF"/>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5C1E945" w14:textId="77777777" w:rsidR="00E61536" w:rsidRPr="00C925CC" w:rsidRDefault="00E61536" w:rsidP="00D507A2">
            <w:pPr>
              <w:spacing w:after="0" w:line="240" w:lineRule="auto"/>
              <w:rPr>
                <w:rFonts w:eastAsia="Times New Roman" w:cs="Calibri"/>
                <w:color w:val="1F1F1F"/>
                <w:kern w:val="0"/>
                <w:shd w:val="clear" w:color="auto" w:fill="FFFFFF"/>
                <w:lang w:eastAsia="en-AU"/>
                <w14:ligatures w14:val="none"/>
              </w:rPr>
            </w:pPr>
            <w:r w:rsidRPr="00C925CC">
              <w:rPr>
                <w:color w:val="000000"/>
              </w:rPr>
              <w:t>AstraZeneca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B1EF7A0" w14:textId="77777777" w:rsidR="00E61536" w:rsidRPr="00C925CC" w:rsidRDefault="00E61536" w:rsidP="00D507A2">
            <w:pPr>
              <w:spacing w:after="0" w:line="240" w:lineRule="auto"/>
              <w:rPr>
                <w:rFonts w:eastAsia="Times New Roman" w:cs="Calibri"/>
                <w:color w:val="1F1F1F"/>
                <w:kern w:val="0"/>
                <w:shd w:val="clear" w:color="auto" w:fill="FFFFFF"/>
                <w:lang w:eastAsia="en-AU"/>
                <w14:ligatures w14:val="none"/>
              </w:rPr>
            </w:pPr>
            <w:r w:rsidRPr="00C925CC">
              <w:rPr>
                <w:color w:val="000000"/>
              </w:rPr>
              <w:t>DPI only</w:t>
            </w:r>
          </w:p>
        </w:tc>
      </w:tr>
      <w:tr w:rsidR="00E61536" w:rsidRPr="00215525" w14:paraId="0250DE35"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7CAB2" w14:textId="77777777" w:rsidR="00E61536" w:rsidRPr="00C925CC" w:rsidRDefault="00E61536" w:rsidP="00D507A2">
            <w:pPr>
              <w:spacing w:after="0" w:line="240" w:lineRule="auto"/>
              <w:rPr>
                <w:rFonts w:eastAsia="Times New Roman" w:cs="Calibri"/>
                <w:color w:val="1F1F1F"/>
                <w:kern w:val="0"/>
                <w:shd w:val="clear" w:color="auto" w:fill="FFFFFF"/>
                <w:lang w:eastAsia="en-AU"/>
                <w14:ligatures w14:val="none"/>
              </w:rPr>
            </w:pPr>
            <w:r w:rsidRPr="00C925CC">
              <w:rPr>
                <w:rFonts w:cs="Calibri"/>
                <w:color w:val="000000"/>
              </w:rPr>
              <w:t xml:space="preserve">Khaled 2014 </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D880E45" w14:textId="77777777" w:rsidR="00E61536" w:rsidRPr="00C925CC" w:rsidRDefault="00E61536" w:rsidP="00D507A2">
            <w:pPr>
              <w:spacing w:after="0" w:line="240" w:lineRule="auto"/>
              <w:rPr>
                <w:rFonts w:eastAsia="Times New Roman" w:cs="Calibri"/>
                <w:color w:val="1F1F1F"/>
                <w:kern w:val="0"/>
                <w:shd w:val="clear" w:color="auto" w:fill="FFFFFF"/>
                <w:lang w:eastAsia="en-AU"/>
                <w14:ligatures w14:val="none"/>
              </w:rPr>
            </w:pPr>
            <w:r w:rsidRPr="00C925CC">
              <w:rPr>
                <w:color w:val="000000"/>
              </w:rPr>
              <w:t>No</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7982D6E" w14:textId="77777777" w:rsidR="00E61536" w:rsidRPr="00C925CC" w:rsidRDefault="00E61536" w:rsidP="00D507A2">
            <w:pPr>
              <w:spacing w:after="0" w:line="240" w:lineRule="auto"/>
              <w:rPr>
                <w:rFonts w:eastAsia="Times New Roman" w:cs="Calibri"/>
                <w:color w:val="1F1F1F"/>
                <w:kern w:val="0"/>
                <w:shd w:val="clear" w:color="auto" w:fill="FFFFFF"/>
                <w:lang w:eastAsia="en-AU"/>
                <w14:ligatures w14:val="none"/>
              </w:rPr>
            </w:pPr>
            <w:r w:rsidRPr="00C925CC">
              <w:rPr>
                <w:color w:val="000000"/>
              </w:rPr>
              <w:t>N/A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413AFEE" w14:textId="77777777" w:rsidR="00E61536" w:rsidRPr="00C925CC" w:rsidRDefault="00E61536" w:rsidP="00D507A2">
            <w:pPr>
              <w:spacing w:after="0" w:line="240" w:lineRule="auto"/>
              <w:rPr>
                <w:rFonts w:eastAsia="Times New Roman" w:cs="Calibri"/>
                <w:color w:val="1F1F1F"/>
                <w:kern w:val="0"/>
                <w:shd w:val="clear" w:color="auto" w:fill="FFFFFF"/>
                <w:lang w:eastAsia="en-AU"/>
                <w14:ligatures w14:val="none"/>
              </w:rPr>
            </w:pPr>
            <w:r w:rsidRPr="00C925CC">
              <w:rPr>
                <w:color w:val="000000"/>
              </w:rPr>
              <w:t>N/A</w:t>
            </w:r>
          </w:p>
        </w:tc>
      </w:tr>
      <w:tr w:rsidR="00E61536" w:rsidRPr="00215525" w14:paraId="30EEE904"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95930" w14:textId="77777777" w:rsidR="00E61536" w:rsidRPr="00C925CC" w:rsidRDefault="00E61536" w:rsidP="00D507A2">
            <w:pPr>
              <w:spacing w:after="0" w:line="240" w:lineRule="auto"/>
              <w:rPr>
                <w:rFonts w:eastAsia="Times New Roman" w:cs="Calibri"/>
                <w:color w:val="1F1F1F"/>
                <w:kern w:val="0"/>
                <w:shd w:val="clear" w:color="auto" w:fill="FFFFFF"/>
                <w:lang w:eastAsia="en-AU"/>
                <w14:ligatures w14:val="none"/>
              </w:rPr>
            </w:pPr>
            <w:r w:rsidRPr="00C925CC">
              <w:rPr>
                <w:rFonts w:cs="Calibri"/>
                <w:color w:val="000000"/>
              </w:rPr>
              <w:t>Lodha 2004</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B8F80A6" w14:textId="77777777" w:rsidR="00E61536" w:rsidRPr="00C925CC" w:rsidRDefault="00E61536" w:rsidP="00D507A2">
            <w:pPr>
              <w:spacing w:after="0" w:line="240" w:lineRule="auto"/>
              <w:rPr>
                <w:rFonts w:eastAsia="Times New Roman" w:cs="Calibri"/>
                <w:color w:val="1F1F1F"/>
                <w:kern w:val="0"/>
                <w:shd w:val="clear" w:color="auto" w:fill="FFFFFF"/>
                <w:lang w:eastAsia="en-AU"/>
                <w14:ligatures w14:val="none"/>
              </w:rPr>
            </w:pPr>
            <w:r w:rsidRPr="00C925CC">
              <w:rPr>
                <w:color w:val="000000"/>
              </w:rPr>
              <w:t>No</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B47349A" w14:textId="77777777" w:rsidR="00E61536" w:rsidRPr="00C925CC" w:rsidRDefault="00E61536" w:rsidP="00D507A2">
            <w:pPr>
              <w:spacing w:after="0" w:line="240" w:lineRule="auto"/>
              <w:rPr>
                <w:rFonts w:eastAsia="Times New Roman" w:cs="Calibri"/>
                <w:color w:val="1F1F1F"/>
                <w:kern w:val="0"/>
                <w:shd w:val="clear" w:color="auto" w:fill="FFFFFF"/>
                <w:lang w:eastAsia="en-AU"/>
                <w14:ligatures w14:val="none"/>
              </w:rPr>
            </w:pPr>
            <w:r w:rsidRPr="00C925CC">
              <w:rPr>
                <w:color w:val="000000"/>
              </w:rPr>
              <w:t>N/A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5B9B8AF" w14:textId="77777777" w:rsidR="00E61536" w:rsidRPr="00C925CC" w:rsidRDefault="00E61536" w:rsidP="00D507A2">
            <w:pPr>
              <w:spacing w:after="0" w:line="240" w:lineRule="auto"/>
              <w:rPr>
                <w:rFonts w:eastAsia="Times New Roman" w:cs="Calibri"/>
                <w:color w:val="1F1F1F"/>
                <w:kern w:val="0"/>
                <w:shd w:val="clear" w:color="auto" w:fill="FFFFFF"/>
                <w:lang w:eastAsia="en-AU"/>
                <w14:ligatures w14:val="none"/>
              </w:rPr>
            </w:pPr>
            <w:r w:rsidRPr="00C925CC">
              <w:rPr>
                <w:color w:val="000000"/>
              </w:rPr>
              <w:t>N/A</w:t>
            </w:r>
          </w:p>
        </w:tc>
      </w:tr>
      <w:tr w:rsidR="00E61536" w:rsidRPr="00215525" w14:paraId="7EB16121"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6E1751" w14:textId="77777777" w:rsidR="00E61536" w:rsidRPr="00C925CC" w:rsidRDefault="00E61536" w:rsidP="00D507A2">
            <w:pPr>
              <w:spacing w:after="0" w:line="240" w:lineRule="auto"/>
              <w:rPr>
                <w:rFonts w:eastAsia="Times New Roman" w:cs="Calibri"/>
                <w:color w:val="1F1F1F"/>
                <w:kern w:val="0"/>
                <w:shd w:val="clear" w:color="auto" w:fill="FFFFFF"/>
                <w:lang w:eastAsia="en-AU"/>
                <w14:ligatures w14:val="none"/>
              </w:rPr>
            </w:pPr>
            <w:r w:rsidRPr="00C925CC">
              <w:rPr>
                <w:rFonts w:cs="Calibri"/>
                <w:color w:val="000000"/>
              </w:rPr>
              <w:t>Vangveeravong 2008</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281689A" w14:textId="77777777" w:rsidR="00E61536" w:rsidRPr="00C925CC" w:rsidRDefault="00E61536" w:rsidP="00D507A2">
            <w:pPr>
              <w:spacing w:after="0" w:line="240" w:lineRule="auto"/>
              <w:rPr>
                <w:rFonts w:eastAsia="Times New Roman" w:cs="Calibri"/>
                <w:color w:val="1F1F1F"/>
                <w:kern w:val="0"/>
                <w:shd w:val="clear" w:color="auto" w:fill="FFFFFF"/>
                <w:lang w:eastAsia="en-AU"/>
                <w14:ligatures w14:val="none"/>
              </w:rPr>
            </w:pPr>
            <w:r w:rsidRPr="00C925CC">
              <w:rPr>
                <w:color w:val="000000"/>
              </w:rPr>
              <w:t>No</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9969E30" w14:textId="77777777" w:rsidR="00E61536" w:rsidRPr="00C925CC" w:rsidRDefault="00E61536" w:rsidP="00D507A2">
            <w:pPr>
              <w:spacing w:after="0" w:line="240" w:lineRule="auto"/>
              <w:rPr>
                <w:rFonts w:eastAsia="Times New Roman" w:cs="Calibri"/>
                <w:color w:val="1F1F1F"/>
                <w:kern w:val="0"/>
                <w:shd w:val="clear" w:color="auto" w:fill="FFFFFF"/>
                <w:lang w:eastAsia="en-AU"/>
                <w14:ligatures w14:val="none"/>
              </w:rPr>
            </w:pPr>
            <w:r w:rsidRPr="00C925CC">
              <w:rPr>
                <w:color w:val="000000"/>
              </w:rPr>
              <w:t>N/A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23F3A6D" w14:textId="77777777" w:rsidR="00E61536" w:rsidRPr="00C925CC" w:rsidRDefault="00E61536" w:rsidP="00D507A2">
            <w:pPr>
              <w:spacing w:after="0" w:line="240" w:lineRule="auto"/>
              <w:rPr>
                <w:rFonts w:eastAsia="Times New Roman" w:cs="Calibri"/>
                <w:color w:val="1F1F1F"/>
                <w:kern w:val="0"/>
                <w:shd w:val="clear" w:color="auto" w:fill="FFFFFF"/>
                <w:lang w:eastAsia="en-AU"/>
                <w14:ligatures w14:val="none"/>
              </w:rPr>
            </w:pPr>
            <w:r w:rsidRPr="00C925CC">
              <w:rPr>
                <w:color w:val="000000"/>
              </w:rPr>
              <w:t>N/A</w:t>
            </w:r>
          </w:p>
        </w:tc>
      </w:tr>
      <w:tr w:rsidR="002E7289" w:rsidRPr="00215525" w14:paraId="5D70BFF2" w14:textId="77777777" w:rsidTr="005B2AF7">
        <w:tc>
          <w:tcPr>
            <w:tcW w:w="1006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049264" w14:textId="77777777" w:rsidR="002E7289" w:rsidRPr="00C925CC" w:rsidRDefault="002E7289" w:rsidP="00D507A2">
            <w:pPr>
              <w:spacing w:after="0" w:line="240" w:lineRule="auto"/>
              <w:rPr>
                <w:rFonts w:eastAsia="Times New Roman" w:cs="Times New Roman"/>
                <w:kern w:val="0"/>
                <w:lang w:eastAsia="en-AU"/>
                <w14:ligatures w14:val="none"/>
              </w:rPr>
            </w:pPr>
          </w:p>
        </w:tc>
      </w:tr>
      <w:tr w:rsidR="00E61536" w:rsidRPr="00215525" w14:paraId="65C370A6" w14:textId="77777777" w:rsidTr="009E3D0B">
        <w:tc>
          <w:tcPr>
            <w:tcW w:w="10065" w:type="dxa"/>
            <w:gridSpan w:val="4"/>
            <w:tcBorders>
              <w:top w:val="single" w:sz="4" w:space="0" w:color="000000"/>
              <w:left w:val="single" w:sz="4" w:space="0" w:color="000000"/>
              <w:bottom w:val="single" w:sz="4" w:space="0" w:color="000000"/>
              <w:right w:val="single" w:sz="4" w:space="0" w:color="000000"/>
            </w:tcBorders>
            <w:shd w:val="clear" w:color="auto" w:fill="D9F2D0" w:themeFill="accent6" w:themeFillTint="33"/>
            <w:tcMar>
              <w:top w:w="0" w:type="dxa"/>
              <w:left w:w="108" w:type="dxa"/>
              <w:bottom w:w="0" w:type="dxa"/>
              <w:right w:w="108" w:type="dxa"/>
            </w:tcMar>
          </w:tcPr>
          <w:p w14:paraId="49809AE7"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Times New Roman"/>
                <w:color w:val="000000"/>
                <w:kern w:val="0"/>
                <w:lang w:eastAsia="en-AU"/>
                <w14:ligatures w14:val="none"/>
              </w:rPr>
              <w:t>COPD</w:t>
            </w:r>
          </w:p>
        </w:tc>
      </w:tr>
      <w:tr w:rsidR="00E61536" w:rsidRPr="00215525" w14:paraId="3D8B6113"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C57D41"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Times New Roman"/>
                <w:color w:val="1F1F1F"/>
                <w:kern w:val="0"/>
                <w:shd w:val="clear" w:color="auto" w:fill="FFFFFF"/>
                <w:lang w:eastAsia="en-AU"/>
                <w14:ligatures w14:val="none"/>
              </w:rPr>
              <w:t>Ferguson 2013</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462DE22"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FF0AF0B"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Boehringer Ingelheim</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F781A06"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SMI only</w:t>
            </w:r>
          </w:p>
        </w:tc>
      </w:tr>
      <w:tr w:rsidR="00E61536" w:rsidRPr="00215525" w14:paraId="75D7E83F"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17EA59"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Times New Roman"/>
                <w:color w:val="1F1F1F"/>
                <w:kern w:val="0"/>
                <w:shd w:val="clear" w:color="auto" w:fill="FFFFFF"/>
                <w:lang w:eastAsia="en-AU"/>
                <w14:ligatures w14:val="none"/>
              </w:rPr>
              <w:t>Ferguson 2018</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B862701"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49346ED"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Pearl (member of AstraZeneca Group)</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114CBB6"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DPI only</w:t>
            </w:r>
          </w:p>
        </w:tc>
      </w:tr>
      <w:tr w:rsidR="00E61536" w:rsidRPr="00215525" w14:paraId="43DEBC84"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F59EA3"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Times New Roman"/>
                <w:color w:val="1F1F1F"/>
                <w:kern w:val="0"/>
                <w:shd w:val="clear" w:color="auto" w:fill="FFFFFF"/>
                <w:lang w:eastAsia="en-AU"/>
                <w14:ligatures w14:val="none"/>
              </w:rPr>
              <w:t>Kilfeather 2004</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7D3C6D4"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27F9759"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Boehringer Ingelheim</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3DDED21"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SMI only</w:t>
            </w:r>
          </w:p>
        </w:tc>
      </w:tr>
      <w:tr w:rsidR="00E61536" w:rsidRPr="00215525" w14:paraId="17F0E19C"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F2F044"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Times New Roman"/>
                <w:color w:val="1F1F1F"/>
                <w:kern w:val="0"/>
                <w:shd w:val="clear" w:color="auto" w:fill="FFFFFF"/>
                <w:lang w:eastAsia="en-AU"/>
                <w14:ligatures w14:val="none"/>
              </w:rPr>
              <w:t>Koser 2010</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CF83226"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8A8C6A6"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GlaxoSmithKline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DD9CF42"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DPI only</w:t>
            </w:r>
          </w:p>
        </w:tc>
      </w:tr>
      <w:tr w:rsidR="00E61536" w:rsidRPr="00215525" w14:paraId="4E3B547C"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0BCDDB"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Times New Roman"/>
                <w:color w:val="1F1F1F"/>
                <w:kern w:val="0"/>
                <w:shd w:val="clear" w:color="auto" w:fill="FFFFFF"/>
                <w:lang w:eastAsia="en-AU"/>
                <w14:ligatures w14:val="none"/>
              </w:rPr>
              <w:lastRenderedPageBreak/>
              <w:t>Maltais 2019</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2E4F62B"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4C49E86"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AstraZeneca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602386B"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MDI only</w:t>
            </w:r>
          </w:p>
        </w:tc>
      </w:tr>
      <w:tr w:rsidR="00E61536" w:rsidRPr="00215525" w14:paraId="370DB6AF" w14:textId="77777777" w:rsidTr="009E3D0B">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24FD60"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Times New Roman"/>
                <w:color w:val="1F1F1F"/>
                <w:kern w:val="0"/>
                <w:shd w:val="clear" w:color="auto" w:fill="FFFFFF"/>
                <w:lang w:eastAsia="en-AU"/>
                <w14:ligatures w14:val="none"/>
              </w:rPr>
              <w:t>Wang 2020</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7192E09"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C07C0CB"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AstraZeneca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07C2E6D"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Both</w:t>
            </w:r>
          </w:p>
        </w:tc>
      </w:tr>
      <w:tr w:rsidR="00E61536" w:rsidRPr="00215525" w14:paraId="6B307718" w14:textId="77777777" w:rsidTr="009E3D0B">
        <w:trPr>
          <w:trHeight w:val="40"/>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61C10"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rFonts w:eastAsia="Times New Roman" w:cs="Times New Roman"/>
                <w:color w:val="1F1F1F"/>
                <w:kern w:val="0"/>
                <w:shd w:val="clear" w:color="auto" w:fill="FFFFFF"/>
                <w:lang w:eastAsia="en-AU"/>
                <w14:ligatures w14:val="none"/>
              </w:rPr>
              <w:t>Zuwallack 2010</w:t>
            </w:r>
          </w:p>
        </w:tc>
        <w:tc>
          <w:tcPr>
            <w:tcW w:w="1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50F5180"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Yes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7B6847A"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Boehringer Ingelheim</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0050227" w14:textId="77777777" w:rsidR="00E61536" w:rsidRPr="00C925CC" w:rsidRDefault="00E61536" w:rsidP="00D507A2">
            <w:pPr>
              <w:spacing w:after="0" w:line="240" w:lineRule="auto"/>
              <w:rPr>
                <w:rFonts w:eastAsia="Times New Roman" w:cs="Times New Roman"/>
                <w:kern w:val="0"/>
                <w:lang w:eastAsia="en-AU"/>
                <w14:ligatures w14:val="none"/>
              </w:rPr>
            </w:pPr>
            <w:r w:rsidRPr="00C925CC">
              <w:rPr>
                <w:color w:val="000000"/>
              </w:rPr>
              <w:t>Both</w:t>
            </w:r>
          </w:p>
        </w:tc>
      </w:tr>
    </w:tbl>
    <w:p w14:paraId="7ABAC9EB" w14:textId="77777777" w:rsidR="00E61536" w:rsidRPr="009E3D0B" w:rsidRDefault="00E61536" w:rsidP="009E3D0B">
      <w:pPr>
        <w:pStyle w:val="NoSpacing"/>
      </w:pPr>
      <w:r w:rsidRPr="009E3D0B">
        <w:t>* No information available concerning funding for this study. A Glaxo device (Rotahaler) was used in the DPI arm.</w:t>
      </w:r>
    </w:p>
    <w:p w14:paraId="148033D8" w14:textId="77777777" w:rsidR="00E61536" w:rsidRPr="00E61536" w:rsidRDefault="00E61536" w:rsidP="001903DA"/>
    <w:p w14:paraId="5A889B64" w14:textId="54206B22" w:rsidR="007B30F3" w:rsidRPr="00215B9E" w:rsidRDefault="007B30F3" w:rsidP="009E3D0B">
      <w:pPr>
        <w:pStyle w:val="Heading2"/>
      </w:pPr>
      <w:bookmarkStart w:id="20" w:name="_Toc213418651"/>
      <w:r w:rsidRPr="00215B9E">
        <w:t>References</w:t>
      </w:r>
      <w:bookmarkEnd w:id="20"/>
    </w:p>
    <w:p w14:paraId="0587CC98" w14:textId="77777777" w:rsidR="00D507A2" w:rsidRPr="00D507A2" w:rsidRDefault="007B30F3" w:rsidP="00D507A2">
      <w:pPr>
        <w:pStyle w:val="EndNoteBibliography"/>
        <w:spacing w:after="0"/>
      </w:pPr>
      <w:r w:rsidRPr="00CE3317">
        <w:rPr>
          <w:sz w:val="20"/>
          <w:szCs w:val="20"/>
        </w:rPr>
        <w:fldChar w:fldCharType="begin"/>
      </w:r>
      <w:r w:rsidRPr="00CE3317">
        <w:rPr>
          <w:sz w:val="20"/>
          <w:szCs w:val="20"/>
        </w:rPr>
        <w:instrText xml:space="preserve"> ADDIN EN.REFLIST </w:instrText>
      </w:r>
      <w:r w:rsidRPr="00CE3317">
        <w:rPr>
          <w:sz w:val="20"/>
          <w:szCs w:val="20"/>
        </w:rPr>
        <w:fldChar w:fldCharType="separate"/>
      </w:r>
      <w:r w:rsidR="00D507A2" w:rsidRPr="00D507A2">
        <w:t>1</w:t>
      </w:r>
      <w:r w:rsidR="00D507A2" w:rsidRPr="00D507A2">
        <w:tab/>
        <w:t xml:space="preserve">Montoro J, Antolín-Amérigo D, Izquierdo-Domínguez A, Zapata JJ, González G, Valero A. Impact of Asthma Inhalers on Global Climate: A Systematic Review of Their Carbon Footprint and Clinical Outcomes in Spain. </w:t>
      </w:r>
      <w:r w:rsidR="00D507A2" w:rsidRPr="00D507A2">
        <w:rPr>
          <w:i/>
        </w:rPr>
        <w:t>J Investig Allergol Clin Immunol</w:t>
      </w:r>
      <w:r w:rsidR="00D507A2" w:rsidRPr="00D507A2">
        <w:t>. 2023;</w:t>
      </w:r>
      <w:r w:rsidR="00D507A2" w:rsidRPr="00D507A2">
        <w:rPr>
          <w:b/>
        </w:rPr>
        <w:t xml:space="preserve"> 33</w:t>
      </w:r>
      <w:r w:rsidR="00D507A2" w:rsidRPr="00D507A2">
        <w:t>: 250-62.</w:t>
      </w:r>
    </w:p>
    <w:p w14:paraId="05FAD804" w14:textId="77777777" w:rsidR="00D507A2" w:rsidRPr="00D507A2" w:rsidRDefault="00D507A2" w:rsidP="00D507A2">
      <w:pPr>
        <w:pStyle w:val="EndNoteBibliography"/>
        <w:spacing w:after="0"/>
      </w:pPr>
      <w:r w:rsidRPr="00D507A2">
        <w:t>2</w:t>
      </w:r>
      <w:r w:rsidRPr="00D507A2">
        <w:tab/>
        <w:t>Bonini M, Di Paolo M, Bagnasco D, Baiardini I, Braido F, Caminati M</w:t>
      </w:r>
      <w:r w:rsidRPr="00D507A2">
        <w:rPr>
          <w:i/>
        </w:rPr>
        <w:t>, et al.</w:t>
      </w:r>
      <w:r w:rsidRPr="00D507A2">
        <w:t xml:space="preserve"> Minimal clinically important difference for asthma endpoints: an expert consensus report. </w:t>
      </w:r>
      <w:r w:rsidRPr="00D507A2">
        <w:rPr>
          <w:i/>
        </w:rPr>
        <w:t>Eur Respir Rev</w:t>
      </w:r>
      <w:r w:rsidRPr="00D507A2">
        <w:t>. 2020;</w:t>
      </w:r>
      <w:r w:rsidRPr="00D507A2">
        <w:rPr>
          <w:b/>
        </w:rPr>
        <w:t xml:space="preserve"> 29</w:t>
      </w:r>
      <w:r w:rsidRPr="00D507A2">
        <w:t>.</w:t>
      </w:r>
    </w:p>
    <w:p w14:paraId="63FCEB0E" w14:textId="77777777" w:rsidR="00D507A2" w:rsidRPr="00D507A2" w:rsidRDefault="00D507A2" w:rsidP="00D507A2">
      <w:pPr>
        <w:pStyle w:val="EndNoteBibliography"/>
        <w:spacing w:after="0"/>
      </w:pPr>
      <w:r w:rsidRPr="00D507A2">
        <w:t>3</w:t>
      </w:r>
      <w:r w:rsidRPr="00D507A2">
        <w:tab/>
        <w:t>Pellegrino R, Viegi G, Brusasco V, Crapo RO, Burgos F, Casaburi R</w:t>
      </w:r>
      <w:r w:rsidRPr="00D507A2">
        <w:rPr>
          <w:i/>
        </w:rPr>
        <w:t>, et al.</w:t>
      </w:r>
      <w:r w:rsidRPr="00D507A2">
        <w:t xml:space="preserve"> Interpretative strategies for lung function tests. </w:t>
      </w:r>
      <w:r w:rsidRPr="00D507A2">
        <w:rPr>
          <w:i/>
        </w:rPr>
        <w:t>Eur Respir J</w:t>
      </w:r>
      <w:r w:rsidRPr="00D507A2">
        <w:t>. 2005;</w:t>
      </w:r>
      <w:r w:rsidRPr="00D507A2">
        <w:rPr>
          <w:b/>
        </w:rPr>
        <w:t xml:space="preserve"> 26</w:t>
      </w:r>
      <w:r w:rsidRPr="00D507A2">
        <w:t>: 948-68.</w:t>
      </w:r>
    </w:p>
    <w:p w14:paraId="5B93E70C" w14:textId="77777777" w:rsidR="00D507A2" w:rsidRPr="00D507A2" w:rsidRDefault="00D507A2" w:rsidP="00D507A2">
      <w:pPr>
        <w:pStyle w:val="EndNoteBibliography"/>
        <w:spacing w:after="0"/>
      </w:pPr>
      <w:r w:rsidRPr="00D507A2">
        <w:t>4</w:t>
      </w:r>
      <w:r w:rsidRPr="00D507A2">
        <w:tab/>
        <w:t xml:space="preserve">Santanello NC, Zhang J, Seidenberg B, Reiss TF, Barber BL. What are minimal important changes for asthma measures in a clinical trial? </w:t>
      </w:r>
      <w:r w:rsidRPr="00D507A2">
        <w:rPr>
          <w:i/>
        </w:rPr>
        <w:t>Eur Respir J</w:t>
      </w:r>
      <w:r w:rsidRPr="00D507A2">
        <w:t>. 1999;</w:t>
      </w:r>
      <w:r w:rsidRPr="00D507A2">
        <w:rPr>
          <w:b/>
        </w:rPr>
        <w:t xml:space="preserve"> 14</w:t>
      </w:r>
      <w:r w:rsidRPr="00D507A2">
        <w:t>: 23-7.</w:t>
      </w:r>
    </w:p>
    <w:p w14:paraId="0D79C5EB" w14:textId="77777777" w:rsidR="00D507A2" w:rsidRPr="00D507A2" w:rsidRDefault="00D507A2" w:rsidP="00D507A2">
      <w:pPr>
        <w:pStyle w:val="EndNoteBibliography"/>
        <w:spacing w:after="0"/>
      </w:pPr>
      <w:r w:rsidRPr="00D507A2">
        <w:t>5</w:t>
      </w:r>
      <w:r w:rsidRPr="00D507A2">
        <w:tab/>
        <w:t xml:space="preserve">Karras DJ, Sammon ME, Terregino CA, Lopez BL, Griswold SK, Arnold GK. Clinically meaningful changes in quantitative measures of asthma severity. </w:t>
      </w:r>
      <w:r w:rsidRPr="00D507A2">
        <w:rPr>
          <w:i/>
        </w:rPr>
        <w:t>Acad Emerg Med</w:t>
      </w:r>
      <w:r w:rsidRPr="00D507A2">
        <w:t>. 2000;</w:t>
      </w:r>
      <w:r w:rsidRPr="00D507A2">
        <w:rPr>
          <w:b/>
        </w:rPr>
        <w:t xml:space="preserve"> 7</w:t>
      </w:r>
      <w:r w:rsidRPr="00D507A2">
        <w:t>: 327-34.</w:t>
      </w:r>
    </w:p>
    <w:p w14:paraId="2067B396" w14:textId="77777777" w:rsidR="00D507A2" w:rsidRPr="00D507A2" w:rsidRDefault="00D507A2" w:rsidP="00D507A2">
      <w:pPr>
        <w:pStyle w:val="EndNoteBibliography"/>
        <w:spacing w:after="0"/>
      </w:pPr>
      <w:r w:rsidRPr="00D507A2">
        <w:t>6</w:t>
      </w:r>
      <w:r w:rsidRPr="00D507A2">
        <w:tab/>
        <w:t xml:space="preserve">Duarte-Dorado DM, Madero-Orostegui DS, Rodriguez-Martinez CE, Nino G. Validation of a scale to assess the severity of bronchiolitis in a population of hospitalized infants. </w:t>
      </w:r>
      <w:r w:rsidRPr="00D507A2">
        <w:rPr>
          <w:i/>
        </w:rPr>
        <w:t>J Asthma</w:t>
      </w:r>
      <w:r w:rsidRPr="00D507A2">
        <w:t>. 2013;</w:t>
      </w:r>
      <w:r w:rsidRPr="00D507A2">
        <w:rPr>
          <w:b/>
        </w:rPr>
        <w:t xml:space="preserve"> 50</w:t>
      </w:r>
      <w:r w:rsidRPr="00D507A2">
        <w:t>: 1056-61.</w:t>
      </w:r>
    </w:p>
    <w:p w14:paraId="6590A434" w14:textId="77777777" w:rsidR="00D507A2" w:rsidRPr="00D507A2" w:rsidRDefault="00D507A2" w:rsidP="00D507A2">
      <w:pPr>
        <w:pStyle w:val="EndNoteBibliography"/>
        <w:spacing w:after="0"/>
      </w:pPr>
      <w:r w:rsidRPr="00D507A2">
        <w:t>7</w:t>
      </w:r>
      <w:r w:rsidRPr="00D507A2">
        <w:tab/>
        <w:t xml:space="preserve">Jones PW, Beeh KM, Chapman KR, Decramer M, Mahler DA, Wedzicha JA. Minimal clinically important differences in pharmacological trials. </w:t>
      </w:r>
      <w:r w:rsidRPr="00D507A2">
        <w:rPr>
          <w:i/>
        </w:rPr>
        <w:t>Am J Respir Crit Care Med</w:t>
      </w:r>
      <w:r w:rsidRPr="00D507A2">
        <w:t>. 2014;</w:t>
      </w:r>
      <w:r w:rsidRPr="00D507A2">
        <w:rPr>
          <w:b/>
        </w:rPr>
        <w:t xml:space="preserve"> 189</w:t>
      </w:r>
      <w:r w:rsidRPr="00D507A2">
        <w:t>: 250-5.</w:t>
      </w:r>
    </w:p>
    <w:p w14:paraId="5F8EF4B3" w14:textId="77777777" w:rsidR="00D507A2" w:rsidRPr="00D507A2" w:rsidRDefault="00D507A2" w:rsidP="00D507A2">
      <w:pPr>
        <w:pStyle w:val="EndNoteBibliography"/>
        <w:spacing w:after="0"/>
      </w:pPr>
      <w:r w:rsidRPr="00D507A2">
        <w:t>8</w:t>
      </w:r>
      <w:r w:rsidRPr="00D507A2">
        <w:tab/>
        <w:t>Cazzola M, MacNee W, Martinez FJ, Rabe KF, Franciosi LG, Barnes PJ</w:t>
      </w:r>
      <w:r w:rsidRPr="00D507A2">
        <w:rPr>
          <w:i/>
        </w:rPr>
        <w:t>, et al.</w:t>
      </w:r>
      <w:r w:rsidRPr="00D507A2">
        <w:t xml:space="preserve"> Outcomes for COPD pharmacological trials: from lung function to biomarkers. </w:t>
      </w:r>
      <w:r w:rsidRPr="00D507A2">
        <w:rPr>
          <w:i/>
        </w:rPr>
        <w:t>Eur Respir J</w:t>
      </w:r>
      <w:r w:rsidRPr="00D507A2">
        <w:t>. 2008;</w:t>
      </w:r>
      <w:r w:rsidRPr="00D507A2">
        <w:rPr>
          <w:b/>
        </w:rPr>
        <w:t xml:space="preserve"> 31</w:t>
      </w:r>
      <w:r w:rsidRPr="00D507A2">
        <w:t>: 416-69.</w:t>
      </w:r>
    </w:p>
    <w:p w14:paraId="7B4FF17F" w14:textId="77777777" w:rsidR="00D507A2" w:rsidRPr="00D507A2" w:rsidRDefault="00D507A2" w:rsidP="00D507A2">
      <w:pPr>
        <w:pStyle w:val="EndNoteBibliography"/>
      </w:pPr>
      <w:r w:rsidRPr="00D507A2">
        <w:t>9</w:t>
      </w:r>
      <w:r w:rsidRPr="00D507A2">
        <w:tab/>
        <w:t>Kon SS, Canavan JL, Jones SE, Nolan CM, Clark AL, Dickson MJ</w:t>
      </w:r>
      <w:r w:rsidRPr="00D507A2">
        <w:rPr>
          <w:i/>
        </w:rPr>
        <w:t>, et al.</w:t>
      </w:r>
      <w:r w:rsidRPr="00D507A2">
        <w:t xml:space="preserve"> Minimum clinically important difference for the COPD Assessment Test: a prospective analysis. </w:t>
      </w:r>
      <w:r w:rsidRPr="00D507A2">
        <w:rPr>
          <w:i/>
        </w:rPr>
        <w:t>Lancet Respir Med</w:t>
      </w:r>
      <w:r w:rsidRPr="00D507A2">
        <w:t>. 2014;</w:t>
      </w:r>
      <w:r w:rsidRPr="00D507A2">
        <w:rPr>
          <w:b/>
        </w:rPr>
        <w:t xml:space="preserve"> 2</w:t>
      </w:r>
      <w:r w:rsidRPr="00D507A2">
        <w:t>: 195-203.</w:t>
      </w:r>
    </w:p>
    <w:p w14:paraId="04ADDFE0" w14:textId="0A4E5CEF" w:rsidR="004C719D" w:rsidRDefault="007B30F3">
      <w:pPr>
        <w:rPr>
          <w:sz w:val="20"/>
          <w:szCs w:val="20"/>
        </w:rPr>
      </w:pPr>
      <w:r w:rsidRPr="00CE3317">
        <w:rPr>
          <w:sz w:val="20"/>
          <w:szCs w:val="20"/>
        </w:rPr>
        <w:fldChar w:fldCharType="end"/>
      </w:r>
      <w:bookmarkStart w:id="21" w:name="_Toc175864451"/>
      <w:bookmarkStart w:id="22" w:name="_Toc177353339"/>
      <w:r w:rsidR="004C719D">
        <w:rPr>
          <w:sz w:val="20"/>
          <w:szCs w:val="20"/>
        </w:rPr>
        <w:br w:type="page"/>
      </w:r>
    </w:p>
    <w:p w14:paraId="14A48BC7" w14:textId="75D843CC" w:rsidR="004018DB" w:rsidRPr="009E3D0B" w:rsidRDefault="004018DB" w:rsidP="009E3D0B">
      <w:pPr>
        <w:pStyle w:val="Heading1"/>
        <w:rPr>
          <w:rStyle w:val="Heading2Char"/>
          <w:sz w:val="40"/>
          <w:szCs w:val="40"/>
        </w:rPr>
      </w:pPr>
      <w:bookmarkStart w:id="23" w:name="_Toc213418652"/>
      <w:r w:rsidRPr="009E3D0B">
        <w:rPr>
          <w:rStyle w:val="Heading2Char"/>
          <w:sz w:val="40"/>
          <w:szCs w:val="40"/>
        </w:rPr>
        <w:lastRenderedPageBreak/>
        <w:t xml:space="preserve">Section </w:t>
      </w:r>
      <w:r w:rsidR="00F30442" w:rsidRPr="009E3D0B">
        <w:rPr>
          <w:rStyle w:val="Heading2Char"/>
          <w:sz w:val="40"/>
          <w:szCs w:val="40"/>
        </w:rPr>
        <w:t>C</w:t>
      </w:r>
      <w:r w:rsidRPr="009E3D0B">
        <w:rPr>
          <w:rStyle w:val="Heading2Char"/>
          <w:sz w:val="40"/>
          <w:szCs w:val="40"/>
        </w:rPr>
        <w:t xml:space="preserve">. </w:t>
      </w:r>
      <w:r w:rsidR="00694E6C" w:rsidRPr="009E3D0B">
        <w:rPr>
          <w:rStyle w:val="Heading2Char"/>
          <w:sz w:val="40"/>
          <w:szCs w:val="40"/>
        </w:rPr>
        <w:t>Summary of findings</w:t>
      </w:r>
      <w:bookmarkEnd w:id="21"/>
      <w:bookmarkEnd w:id="22"/>
      <w:bookmarkEnd w:id="23"/>
    </w:p>
    <w:p w14:paraId="24E41B41" w14:textId="4E5D6603" w:rsidR="004018DB" w:rsidRPr="009E3D0B" w:rsidRDefault="004018DB" w:rsidP="009E3D0B">
      <w:pPr>
        <w:pStyle w:val="Heading2"/>
        <w:rPr>
          <w:rStyle w:val="Heading2Char"/>
        </w:rPr>
      </w:pPr>
      <w:bookmarkStart w:id="24" w:name="_Toc175864452"/>
      <w:bookmarkStart w:id="25" w:name="_Toc177353340"/>
      <w:bookmarkStart w:id="26" w:name="_Toc213418653"/>
      <w:r w:rsidRPr="009E3D0B">
        <w:rPr>
          <w:rStyle w:val="Heading2Char"/>
        </w:rPr>
        <w:t xml:space="preserve">Table </w:t>
      </w:r>
      <w:r w:rsidR="00A3103B" w:rsidRPr="009E3D0B">
        <w:rPr>
          <w:rStyle w:val="Heading2Char"/>
        </w:rPr>
        <w:t>S</w:t>
      </w:r>
      <w:r w:rsidR="00E61536" w:rsidRPr="009E3D0B">
        <w:rPr>
          <w:rStyle w:val="Heading2Char"/>
        </w:rPr>
        <w:t>6</w:t>
      </w:r>
      <w:r w:rsidRPr="009E3D0B">
        <w:rPr>
          <w:rStyle w:val="Heading2Char"/>
        </w:rPr>
        <w:t xml:space="preserve"> – Summary of findings</w:t>
      </w:r>
      <w:r w:rsidR="00694E6C" w:rsidRPr="009E3D0B">
        <w:rPr>
          <w:rStyle w:val="Heading2Char"/>
        </w:rPr>
        <w:t xml:space="preserve"> for asthma maintenance</w:t>
      </w:r>
      <w:bookmarkEnd w:id="24"/>
      <w:bookmarkEnd w:id="25"/>
      <w:bookmarkEnd w:id="26"/>
    </w:p>
    <w:tbl>
      <w:tblPr>
        <w:tblW w:w="5004" w:type="pct"/>
        <w:tblCellMar>
          <w:top w:w="75" w:type="dxa"/>
          <w:left w:w="75" w:type="dxa"/>
          <w:bottom w:w="75" w:type="dxa"/>
          <w:right w:w="75" w:type="dxa"/>
        </w:tblCellMar>
        <w:tblLook w:val="04A0" w:firstRow="1" w:lastRow="0" w:firstColumn="1" w:lastColumn="0" w:noHBand="0" w:noVBand="1"/>
      </w:tblPr>
      <w:tblGrid>
        <w:gridCol w:w="1127"/>
        <w:gridCol w:w="821"/>
        <w:gridCol w:w="980"/>
        <w:gridCol w:w="980"/>
        <w:gridCol w:w="980"/>
        <w:gridCol w:w="980"/>
        <w:gridCol w:w="1020"/>
        <w:gridCol w:w="2137"/>
      </w:tblGrid>
      <w:tr w:rsidR="00694E6C" w14:paraId="3D605FBA" w14:textId="77777777" w:rsidTr="00251523">
        <w:trPr>
          <w:cantSplit/>
          <w:tblHeader/>
        </w:trPr>
        <w:tc>
          <w:tcPr>
            <w:tcW w:w="624" w:type="pct"/>
            <w:vMerge w:val="restart"/>
            <w:tcBorders>
              <w:right w:val="single" w:sz="6" w:space="0" w:color="EFEFEF"/>
            </w:tcBorders>
            <w:shd w:val="clear" w:color="auto" w:fill="3271AA"/>
            <w:vAlign w:val="center"/>
            <w:hideMark/>
          </w:tcPr>
          <w:p w14:paraId="50CE6911" w14:textId="77777777" w:rsidR="00694E6C" w:rsidRDefault="00694E6C" w:rsidP="00332B12">
            <w:pPr>
              <w:spacing w:after="120" w:line="240" w:lineRule="auto"/>
              <w:jc w:val="center"/>
              <w:rPr>
                <w:rFonts w:ascii="Arial Narrow" w:eastAsia="Times New Roman" w:hAnsi="Arial Narrow"/>
                <w:color w:val="FFFFFF"/>
                <w:sz w:val="16"/>
                <w:szCs w:val="16"/>
              </w:rPr>
            </w:pPr>
            <w:r>
              <w:rPr>
                <w:rFonts w:ascii="Arial Narrow" w:eastAsia="Times New Roman" w:hAnsi="Arial Narrow"/>
                <w:color w:val="FFFFFF"/>
                <w:sz w:val="16"/>
                <w:szCs w:val="16"/>
              </w:rPr>
              <w:t>Outcome and follow-up</w:t>
            </w:r>
          </w:p>
        </w:tc>
        <w:tc>
          <w:tcPr>
            <w:tcW w:w="455" w:type="pct"/>
            <w:vMerge w:val="restart"/>
            <w:tcBorders>
              <w:right w:val="single" w:sz="6" w:space="0" w:color="EFEFEF"/>
            </w:tcBorders>
            <w:shd w:val="clear" w:color="auto" w:fill="3271AA"/>
            <w:vAlign w:val="center"/>
            <w:hideMark/>
          </w:tcPr>
          <w:p w14:paraId="19A19F06" w14:textId="77777777" w:rsidR="00694E6C" w:rsidRDefault="00694E6C" w:rsidP="00332B12">
            <w:pPr>
              <w:spacing w:after="120" w:line="240" w:lineRule="auto"/>
              <w:jc w:val="center"/>
              <w:rPr>
                <w:rFonts w:ascii="Arial Narrow" w:eastAsia="Times New Roman" w:hAnsi="Arial Narrow"/>
                <w:color w:val="FFFFFF"/>
                <w:sz w:val="16"/>
                <w:szCs w:val="16"/>
              </w:rPr>
            </w:pPr>
            <w:r>
              <w:rPr>
                <w:rFonts w:ascii="Arial Narrow" w:eastAsia="Times New Roman" w:hAnsi="Arial Narrow"/>
                <w:color w:val="FFFFFF"/>
                <w:sz w:val="16"/>
                <w:szCs w:val="16"/>
              </w:rPr>
              <w:t>Patients (studies), N</w:t>
            </w:r>
          </w:p>
        </w:tc>
        <w:tc>
          <w:tcPr>
            <w:tcW w:w="543" w:type="pct"/>
            <w:vMerge w:val="restart"/>
            <w:tcBorders>
              <w:right w:val="single" w:sz="6" w:space="0" w:color="EFEFEF"/>
            </w:tcBorders>
            <w:shd w:val="clear" w:color="auto" w:fill="3271AA"/>
            <w:vAlign w:val="center"/>
            <w:hideMark/>
          </w:tcPr>
          <w:p w14:paraId="685E6798" w14:textId="77777777" w:rsidR="00694E6C" w:rsidRDefault="00694E6C" w:rsidP="00332B12">
            <w:pPr>
              <w:spacing w:after="120" w:line="240" w:lineRule="auto"/>
              <w:jc w:val="center"/>
              <w:rPr>
                <w:rFonts w:ascii="Arial Narrow" w:eastAsia="Times New Roman" w:hAnsi="Arial Narrow"/>
                <w:color w:val="FFFFFF"/>
                <w:sz w:val="16"/>
                <w:szCs w:val="16"/>
              </w:rPr>
            </w:pPr>
            <w:r>
              <w:rPr>
                <w:rFonts w:ascii="Arial Narrow" w:eastAsia="Times New Roman" w:hAnsi="Arial Narrow"/>
                <w:color w:val="FFFFFF"/>
                <w:sz w:val="16"/>
                <w:szCs w:val="16"/>
              </w:rPr>
              <w:t>Relative effect</w:t>
            </w:r>
            <w:r>
              <w:rPr>
                <w:rFonts w:ascii="Arial Narrow" w:eastAsia="Times New Roman" w:hAnsi="Arial Narrow"/>
                <w:color w:val="FFFFFF"/>
                <w:sz w:val="16"/>
                <w:szCs w:val="16"/>
              </w:rPr>
              <w:br/>
              <w:t>(95% CI)</w:t>
            </w:r>
          </w:p>
        </w:tc>
        <w:tc>
          <w:tcPr>
            <w:tcW w:w="1629" w:type="pct"/>
            <w:gridSpan w:val="3"/>
            <w:tcBorders>
              <w:top w:val="single" w:sz="6" w:space="0" w:color="EFEFEF"/>
              <w:right w:val="single" w:sz="6" w:space="0" w:color="EFEFEF"/>
            </w:tcBorders>
            <w:shd w:val="clear" w:color="auto" w:fill="E0E0E0"/>
            <w:vAlign w:val="center"/>
            <w:hideMark/>
          </w:tcPr>
          <w:p w14:paraId="08B917D3" w14:textId="77777777" w:rsidR="00694E6C" w:rsidRDefault="00694E6C" w:rsidP="00332B12">
            <w:pPr>
              <w:spacing w:after="120" w:line="240" w:lineRule="auto"/>
              <w:jc w:val="center"/>
              <w:rPr>
                <w:rFonts w:ascii="Arial Narrow" w:eastAsia="Times New Roman" w:hAnsi="Arial Narrow"/>
                <w:b/>
                <w:bCs/>
                <w:sz w:val="16"/>
                <w:szCs w:val="16"/>
              </w:rPr>
            </w:pPr>
            <w:r>
              <w:rPr>
                <w:rFonts w:ascii="Arial Narrow" w:eastAsia="Times New Roman" w:hAnsi="Arial Narrow"/>
                <w:b/>
                <w:bCs/>
                <w:sz w:val="16"/>
                <w:szCs w:val="16"/>
              </w:rPr>
              <w:t>Absolute effects (95% CI)</w:t>
            </w:r>
          </w:p>
        </w:tc>
        <w:tc>
          <w:tcPr>
            <w:tcW w:w="565" w:type="pct"/>
            <w:vMerge w:val="restart"/>
            <w:tcBorders>
              <w:right w:val="single" w:sz="6" w:space="0" w:color="EFEFEF"/>
            </w:tcBorders>
            <w:shd w:val="clear" w:color="auto" w:fill="3271AA"/>
            <w:vAlign w:val="center"/>
            <w:hideMark/>
          </w:tcPr>
          <w:p w14:paraId="3FD3B8D1" w14:textId="77777777" w:rsidR="00694E6C" w:rsidRDefault="00694E6C" w:rsidP="00332B12">
            <w:pPr>
              <w:spacing w:after="120" w:line="240" w:lineRule="auto"/>
              <w:jc w:val="center"/>
              <w:rPr>
                <w:rFonts w:ascii="Arial Narrow" w:eastAsia="Times New Roman" w:hAnsi="Arial Narrow"/>
                <w:color w:val="FFFFFF"/>
                <w:sz w:val="16"/>
                <w:szCs w:val="16"/>
              </w:rPr>
            </w:pPr>
            <w:r>
              <w:rPr>
                <w:rFonts w:ascii="Arial Narrow" w:eastAsia="Times New Roman" w:hAnsi="Arial Narrow"/>
                <w:color w:val="FFFFFF"/>
                <w:sz w:val="16"/>
                <w:szCs w:val="16"/>
              </w:rPr>
              <w:t>Certainty</w:t>
            </w:r>
          </w:p>
        </w:tc>
        <w:tc>
          <w:tcPr>
            <w:tcW w:w="1184" w:type="pct"/>
            <w:vMerge w:val="restart"/>
            <w:tcBorders>
              <w:right w:val="single" w:sz="6" w:space="0" w:color="EFEFEF"/>
            </w:tcBorders>
            <w:shd w:val="clear" w:color="auto" w:fill="3271AA"/>
            <w:vAlign w:val="center"/>
            <w:hideMark/>
          </w:tcPr>
          <w:p w14:paraId="3866087C" w14:textId="77777777" w:rsidR="00694E6C" w:rsidRDefault="00694E6C" w:rsidP="00332B12">
            <w:pPr>
              <w:spacing w:after="120" w:line="240" w:lineRule="auto"/>
              <w:jc w:val="center"/>
              <w:rPr>
                <w:rFonts w:ascii="Arial Narrow" w:eastAsia="Times New Roman" w:hAnsi="Arial Narrow"/>
                <w:color w:val="FFFFFF"/>
                <w:sz w:val="16"/>
                <w:szCs w:val="16"/>
              </w:rPr>
            </w:pPr>
            <w:r>
              <w:rPr>
                <w:rFonts w:ascii="Arial Narrow" w:eastAsia="Times New Roman" w:hAnsi="Arial Narrow"/>
                <w:color w:val="FFFFFF"/>
                <w:sz w:val="16"/>
                <w:szCs w:val="16"/>
              </w:rPr>
              <w:t>What happens</w:t>
            </w:r>
          </w:p>
        </w:tc>
      </w:tr>
      <w:tr w:rsidR="00694E6C" w14:paraId="40573381" w14:textId="77777777" w:rsidTr="00251523">
        <w:trPr>
          <w:cantSplit/>
          <w:tblHeader/>
        </w:trPr>
        <w:tc>
          <w:tcPr>
            <w:tcW w:w="624" w:type="pct"/>
            <w:vMerge/>
            <w:tcBorders>
              <w:right w:val="single" w:sz="6" w:space="0" w:color="EFEFEF"/>
            </w:tcBorders>
            <w:vAlign w:val="center"/>
            <w:hideMark/>
          </w:tcPr>
          <w:p w14:paraId="354544E1" w14:textId="77777777" w:rsidR="00694E6C" w:rsidRDefault="00694E6C" w:rsidP="00CE3317">
            <w:pPr>
              <w:spacing w:after="120" w:line="240" w:lineRule="auto"/>
              <w:rPr>
                <w:rFonts w:ascii="Arial Narrow" w:eastAsia="Times New Roman" w:hAnsi="Arial Narrow"/>
                <w:color w:val="FFFFFF"/>
                <w:sz w:val="16"/>
                <w:szCs w:val="16"/>
              </w:rPr>
            </w:pPr>
          </w:p>
        </w:tc>
        <w:tc>
          <w:tcPr>
            <w:tcW w:w="455" w:type="pct"/>
            <w:vMerge/>
            <w:tcBorders>
              <w:right w:val="single" w:sz="6" w:space="0" w:color="EFEFEF"/>
            </w:tcBorders>
            <w:vAlign w:val="center"/>
            <w:hideMark/>
          </w:tcPr>
          <w:p w14:paraId="3D702B34" w14:textId="77777777" w:rsidR="00694E6C" w:rsidRDefault="00694E6C" w:rsidP="00CE3317">
            <w:pPr>
              <w:spacing w:after="120" w:line="240" w:lineRule="auto"/>
              <w:rPr>
                <w:rFonts w:ascii="Arial Narrow" w:eastAsia="Times New Roman" w:hAnsi="Arial Narrow"/>
                <w:color w:val="FFFFFF"/>
                <w:sz w:val="16"/>
                <w:szCs w:val="16"/>
              </w:rPr>
            </w:pPr>
          </w:p>
        </w:tc>
        <w:tc>
          <w:tcPr>
            <w:tcW w:w="543" w:type="pct"/>
            <w:vMerge/>
            <w:tcBorders>
              <w:right w:val="single" w:sz="6" w:space="0" w:color="EFEFEF"/>
            </w:tcBorders>
            <w:vAlign w:val="center"/>
            <w:hideMark/>
          </w:tcPr>
          <w:p w14:paraId="13363DF7" w14:textId="77777777" w:rsidR="00694E6C" w:rsidRDefault="00694E6C" w:rsidP="00CE3317">
            <w:pPr>
              <w:spacing w:after="120" w:line="240" w:lineRule="auto"/>
              <w:rPr>
                <w:rFonts w:ascii="Arial Narrow" w:eastAsia="Times New Roman" w:hAnsi="Arial Narrow"/>
                <w:color w:val="FFFFFF"/>
                <w:sz w:val="16"/>
                <w:szCs w:val="16"/>
              </w:rPr>
            </w:pPr>
          </w:p>
        </w:tc>
        <w:tc>
          <w:tcPr>
            <w:tcW w:w="543" w:type="pct"/>
            <w:tcBorders>
              <w:top w:val="single" w:sz="6" w:space="0" w:color="EFEFEF"/>
              <w:right w:val="single" w:sz="6" w:space="0" w:color="EFEFEF"/>
            </w:tcBorders>
            <w:shd w:val="clear" w:color="auto" w:fill="E0E0E0"/>
            <w:vAlign w:val="center"/>
            <w:hideMark/>
          </w:tcPr>
          <w:p w14:paraId="22F3D891" w14:textId="45909FFA" w:rsidR="00694E6C" w:rsidRDefault="00750DC8" w:rsidP="00CE3317">
            <w:pPr>
              <w:spacing w:after="120" w:line="240" w:lineRule="auto"/>
              <w:jc w:val="center"/>
              <w:rPr>
                <w:rFonts w:ascii="Arial Narrow" w:eastAsia="Times New Roman" w:hAnsi="Arial Narrow"/>
                <w:b/>
                <w:bCs/>
                <w:sz w:val="16"/>
                <w:szCs w:val="16"/>
              </w:rPr>
            </w:pPr>
            <w:r>
              <w:rPr>
                <w:rFonts w:ascii="Arial Narrow" w:eastAsia="Times New Roman" w:hAnsi="Arial Narrow"/>
                <w:b/>
                <w:bCs/>
                <w:sz w:val="16"/>
                <w:szCs w:val="16"/>
              </w:rPr>
              <w:t>p</w:t>
            </w:r>
            <w:r w:rsidR="00694E6C">
              <w:rPr>
                <w:rFonts w:ascii="Arial Narrow" w:eastAsia="Times New Roman" w:hAnsi="Arial Narrow"/>
                <w:b/>
                <w:bCs/>
                <w:sz w:val="16"/>
                <w:szCs w:val="16"/>
              </w:rPr>
              <w:t>MDIs</w:t>
            </w:r>
          </w:p>
        </w:tc>
        <w:tc>
          <w:tcPr>
            <w:tcW w:w="543" w:type="pct"/>
            <w:tcBorders>
              <w:top w:val="single" w:sz="6" w:space="0" w:color="EFEFEF"/>
              <w:right w:val="single" w:sz="6" w:space="0" w:color="EFEFEF"/>
            </w:tcBorders>
            <w:shd w:val="clear" w:color="auto" w:fill="E0E0E0"/>
            <w:vAlign w:val="center"/>
            <w:hideMark/>
          </w:tcPr>
          <w:p w14:paraId="7FC7F01D" w14:textId="04779FD7" w:rsidR="00694E6C" w:rsidRDefault="00694E6C" w:rsidP="00CE3317">
            <w:pPr>
              <w:spacing w:after="120" w:line="240" w:lineRule="auto"/>
              <w:jc w:val="center"/>
              <w:rPr>
                <w:rFonts w:ascii="Arial Narrow" w:eastAsia="Times New Roman" w:hAnsi="Arial Narrow"/>
                <w:b/>
                <w:bCs/>
                <w:sz w:val="16"/>
                <w:szCs w:val="16"/>
              </w:rPr>
            </w:pPr>
            <w:r>
              <w:rPr>
                <w:rFonts w:ascii="Arial Narrow" w:eastAsia="Times New Roman" w:hAnsi="Arial Narrow"/>
                <w:b/>
                <w:bCs/>
                <w:sz w:val="16"/>
                <w:szCs w:val="16"/>
              </w:rPr>
              <w:t>non-</w:t>
            </w:r>
            <w:r w:rsidR="00750DC8">
              <w:rPr>
                <w:rFonts w:ascii="Arial Narrow" w:eastAsia="Times New Roman" w:hAnsi="Arial Narrow"/>
                <w:b/>
                <w:bCs/>
                <w:sz w:val="16"/>
                <w:szCs w:val="16"/>
              </w:rPr>
              <w:t>p</w:t>
            </w:r>
            <w:r>
              <w:rPr>
                <w:rFonts w:ascii="Arial Narrow" w:eastAsia="Times New Roman" w:hAnsi="Arial Narrow"/>
                <w:b/>
                <w:bCs/>
                <w:sz w:val="16"/>
                <w:szCs w:val="16"/>
              </w:rPr>
              <w:t>MDIs</w:t>
            </w:r>
          </w:p>
        </w:tc>
        <w:tc>
          <w:tcPr>
            <w:tcW w:w="543" w:type="pct"/>
            <w:tcBorders>
              <w:top w:val="single" w:sz="6" w:space="0" w:color="EFEFEF"/>
              <w:right w:val="single" w:sz="6" w:space="0" w:color="EFEFEF"/>
            </w:tcBorders>
            <w:shd w:val="clear" w:color="auto" w:fill="E0E0E0"/>
            <w:vAlign w:val="center"/>
            <w:hideMark/>
          </w:tcPr>
          <w:p w14:paraId="345386A4" w14:textId="77777777" w:rsidR="00694E6C" w:rsidRDefault="00694E6C" w:rsidP="00CE3317">
            <w:pPr>
              <w:spacing w:after="120" w:line="240" w:lineRule="auto"/>
              <w:jc w:val="center"/>
              <w:rPr>
                <w:rFonts w:ascii="Arial Narrow" w:eastAsia="Times New Roman" w:hAnsi="Arial Narrow"/>
                <w:b/>
                <w:bCs/>
                <w:sz w:val="16"/>
                <w:szCs w:val="16"/>
              </w:rPr>
            </w:pPr>
            <w:r>
              <w:rPr>
                <w:rFonts w:ascii="Arial Narrow" w:eastAsia="Times New Roman" w:hAnsi="Arial Narrow"/>
                <w:b/>
                <w:bCs/>
                <w:sz w:val="16"/>
                <w:szCs w:val="16"/>
              </w:rPr>
              <w:t>Difference</w:t>
            </w:r>
          </w:p>
        </w:tc>
        <w:tc>
          <w:tcPr>
            <w:tcW w:w="565" w:type="pct"/>
            <w:vMerge/>
            <w:tcBorders>
              <w:right w:val="single" w:sz="6" w:space="0" w:color="EFEFEF"/>
            </w:tcBorders>
            <w:vAlign w:val="center"/>
            <w:hideMark/>
          </w:tcPr>
          <w:p w14:paraId="03611008" w14:textId="77777777" w:rsidR="00694E6C" w:rsidRDefault="00694E6C" w:rsidP="00CE3317">
            <w:pPr>
              <w:spacing w:after="120" w:line="240" w:lineRule="auto"/>
              <w:rPr>
                <w:rFonts w:ascii="Arial Narrow" w:eastAsia="Times New Roman" w:hAnsi="Arial Narrow"/>
                <w:color w:val="FFFFFF"/>
                <w:sz w:val="16"/>
                <w:szCs w:val="16"/>
              </w:rPr>
            </w:pPr>
          </w:p>
        </w:tc>
        <w:tc>
          <w:tcPr>
            <w:tcW w:w="1184" w:type="pct"/>
            <w:vMerge/>
            <w:tcBorders>
              <w:right w:val="single" w:sz="6" w:space="0" w:color="EFEFEF"/>
            </w:tcBorders>
            <w:vAlign w:val="center"/>
            <w:hideMark/>
          </w:tcPr>
          <w:p w14:paraId="3DB0BD33" w14:textId="77777777" w:rsidR="00694E6C" w:rsidRDefault="00694E6C" w:rsidP="00CE3317">
            <w:pPr>
              <w:spacing w:after="120" w:line="240" w:lineRule="auto"/>
              <w:rPr>
                <w:rFonts w:ascii="Arial Narrow" w:eastAsia="Times New Roman" w:hAnsi="Arial Narrow"/>
                <w:color w:val="FFFFFF"/>
                <w:sz w:val="16"/>
                <w:szCs w:val="16"/>
              </w:rPr>
            </w:pPr>
          </w:p>
        </w:tc>
      </w:tr>
      <w:tr w:rsidR="00251523" w14:paraId="29C282BF" w14:textId="77777777" w:rsidTr="00B94DF4">
        <w:trPr>
          <w:cantSplit/>
        </w:trPr>
        <w:tc>
          <w:tcPr>
            <w:tcW w:w="624" w:type="pct"/>
            <w:tcBorders>
              <w:top w:val="single" w:sz="6" w:space="0" w:color="000000"/>
              <w:left w:val="nil"/>
              <w:bottom w:val="single" w:sz="6" w:space="0" w:color="000000"/>
              <w:right w:val="nil"/>
            </w:tcBorders>
            <w:shd w:val="clear" w:color="auto" w:fill="FFFFFF" w:themeFill="background1"/>
            <w:vAlign w:val="center"/>
            <w:hideMark/>
          </w:tcPr>
          <w:p w14:paraId="6C5FBDDE" w14:textId="77777777" w:rsidR="00251523" w:rsidRDefault="00251523" w:rsidP="00251523">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FEV</w:t>
            </w:r>
            <w:r w:rsidRPr="0051480B">
              <w:rPr>
                <w:rStyle w:val="label"/>
                <w:rFonts w:ascii="Arial Narrow" w:eastAsia="Times New Roman" w:hAnsi="Arial Narrow"/>
                <w:sz w:val="18"/>
                <w:szCs w:val="18"/>
                <w:vertAlign w:val="subscript"/>
              </w:rPr>
              <w:t>1</w:t>
            </w:r>
            <w:r>
              <w:rPr>
                <w:rStyle w:val="label"/>
                <w:rFonts w:ascii="Arial Narrow" w:eastAsia="Times New Roman" w:hAnsi="Arial Narrow"/>
                <w:sz w:val="18"/>
                <w:szCs w:val="18"/>
              </w:rPr>
              <w:t>, % predicted</w:t>
            </w:r>
            <w:r>
              <w:rPr>
                <w:rFonts w:ascii="Arial Narrow" w:eastAsia="Times New Roman" w:hAnsi="Arial Narrow"/>
                <w:sz w:val="18"/>
                <w:szCs w:val="18"/>
              </w:rPr>
              <w:br/>
            </w:r>
            <w:r>
              <w:rPr>
                <w:rStyle w:val="label"/>
                <w:rFonts w:ascii="Arial Narrow" w:eastAsia="Times New Roman" w:hAnsi="Arial Narrow"/>
                <w:sz w:val="18"/>
                <w:szCs w:val="18"/>
              </w:rPr>
              <w:t>Follow-up: range 4 weeks to 52 weeks</w:t>
            </w:r>
          </w:p>
        </w:tc>
        <w:tc>
          <w:tcPr>
            <w:tcW w:w="455" w:type="pct"/>
            <w:tcBorders>
              <w:top w:val="single" w:sz="6" w:space="0" w:color="000000"/>
              <w:left w:val="nil"/>
              <w:bottom w:val="single" w:sz="6" w:space="0" w:color="000000"/>
              <w:right w:val="nil"/>
            </w:tcBorders>
            <w:shd w:val="clear" w:color="auto" w:fill="FFFFFF" w:themeFill="background1"/>
            <w:vAlign w:val="center"/>
            <w:hideMark/>
          </w:tcPr>
          <w:p w14:paraId="3003DDF8" w14:textId="701F5D40" w:rsidR="00251523" w:rsidRDefault="00251523" w:rsidP="00251523">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9958</w:t>
            </w:r>
            <w:r>
              <w:rPr>
                <w:rFonts w:ascii="Arial Narrow" w:eastAsia="Times New Roman" w:hAnsi="Arial Narrow"/>
                <w:sz w:val="16"/>
                <w:szCs w:val="16"/>
              </w:rPr>
              <w:br/>
              <w:t>(29 RCTs)</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1F67315D" w14:textId="7916753F" w:rsidR="00251523" w:rsidRDefault="00251523" w:rsidP="00251523">
            <w:pPr>
              <w:spacing w:after="120" w:line="240" w:lineRule="auto"/>
              <w:jc w:val="center"/>
              <w:rPr>
                <w:rFonts w:ascii="Arial Narrow" w:eastAsia="Times New Roman" w:hAnsi="Arial Narrow"/>
                <w:sz w:val="16"/>
                <w:szCs w:val="16"/>
              </w:rPr>
            </w:pPr>
            <w:r>
              <w:rPr>
                <w:rStyle w:val="cell"/>
                <w:rFonts w:ascii="Arial Narrow" w:eastAsia="Times New Roman" w:hAnsi="Arial Narrow"/>
                <w:sz w:val="16"/>
                <w:szCs w:val="16"/>
              </w:rPr>
              <w:t>-</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54DD6E16" w14:textId="6D9CE68C" w:rsidR="00251523" w:rsidRDefault="00251523" w:rsidP="00251523">
            <w:pPr>
              <w:spacing w:after="120" w:line="240" w:lineRule="auto"/>
              <w:jc w:val="center"/>
              <w:rPr>
                <w:rFonts w:ascii="Arial Narrow" w:eastAsia="Times New Roman" w:hAnsi="Arial Narrow"/>
                <w:sz w:val="16"/>
                <w:szCs w:val="16"/>
              </w:rPr>
            </w:pPr>
            <w:r>
              <w:rPr>
                <w:rStyle w:val="cell-value"/>
                <w:rFonts w:ascii="Arial Narrow" w:eastAsia="Times New Roman" w:hAnsi="Arial Narrow"/>
                <w:sz w:val="16"/>
                <w:szCs w:val="16"/>
              </w:rPr>
              <w:t>83.18 %</w:t>
            </w:r>
          </w:p>
        </w:tc>
        <w:tc>
          <w:tcPr>
            <w:tcW w:w="543" w:type="pct"/>
            <w:tcBorders>
              <w:top w:val="single" w:sz="6" w:space="0" w:color="000000"/>
              <w:left w:val="nil"/>
              <w:bottom w:val="single" w:sz="6" w:space="0" w:color="000000"/>
              <w:right w:val="nil"/>
            </w:tcBorders>
            <w:shd w:val="clear" w:color="auto" w:fill="FFFFFF" w:themeFill="background1"/>
            <w:vAlign w:val="center"/>
          </w:tcPr>
          <w:p w14:paraId="4DD52FC3" w14:textId="7E494A1F" w:rsidR="00251523" w:rsidRDefault="00B456BF" w:rsidP="00251523">
            <w:pPr>
              <w:spacing w:after="120" w:line="240" w:lineRule="auto"/>
              <w:jc w:val="center"/>
              <w:rPr>
                <w:rFonts w:ascii="Arial Narrow" w:eastAsia="Times New Roman" w:hAnsi="Arial Narrow"/>
                <w:sz w:val="16"/>
                <w:szCs w:val="16"/>
              </w:rPr>
            </w:pPr>
            <w:r w:rsidRPr="00B456BF">
              <w:rPr>
                <w:rFonts w:ascii="Arial Narrow" w:eastAsia="Times New Roman" w:hAnsi="Arial Narrow"/>
                <w:b/>
                <w:bCs/>
                <w:sz w:val="16"/>
                <w:szCs w:val="16"/>
              </w:rPr>
              <w:t>83.89 %</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069629A7" w14:textId="2806AB34" w:rsidR="00251523" w:rsidRDefault="00251523" w:rsidP="00251523">
            <w:pPr>
              <w:spacing w:after="120" w:line="240" w:lineRule="auto"/>
              <w:jc w:val="center"/>
              <w:rPr>
                <w:rFonts w:ascii="Arial Narrow" w:eastAsia="Times New Roman" w:hAnsi="Arial Narrow"/>
                <w:sz w:val="16"/>
                <w:szCs w:val="16"/>
              </w:rPr>
            </w:pPr>
            <w:r>
              <w:rPr>
                <w:rStyle w:val="cell-value"/>
                <w:rFonts w:ascii="Arial Narrow" w:eastAsia="Times New Roman" w:hAnsi="Arial Narrow"/>
                <w:b/>
                <w:bCs/>
                <w:sz w:val="16"/>
                <w:szCs w:val="16"/>
              </w:rPr>
              <w:t>0.</w:t>
            </w:r>
            <w:r w:rsidR="00B456BF">
              <w:rPr>
                <w:rStyle w:val="cell-value"/>
                <w:rFonts w:ascii="Arial Narrow" w:eastAsia="Times New Roman" w:hAnsi="Arial Narrow"/>
                <w:b/>
                <w:bCs/>
                <w:sz w:val="16"/>
                <w:szCs w:val="16"/>
              </w:rPr>
              <w:t>71</w:t>
            </w:r>
            <w:r>
              <w:rPr>
                <w:rFonts w:ascii="Arial Narrow" w:eastAsia="Times New Roman" w:hAnsi="Arial Narrow"/>
                <w:sz w:val="16"/>
                <w:szCs w:val="16"/>
              </w:rPr>
              <w:br/>
            </w:r>
            <w:r>
              <w:rPr>
                <w:rStyle w:val="cell-value"/>
                <w:rFonts w:ascii="Arial Narrow" w:eastAsia="Times New Roman" w:hAnsi="Arial Narrow"/>
                <w:sz w:val="16"/>
                <w:szCs w:val="16"/>
              </w:rPr>
              <w:t>(</w:t>
            </w:r>
            <w:r w:rsidR="00B456BF">
              <w:rPr>
                <w:rStyle w:val="cell-value"/>
                <w:rFonts w:ascii="Arial Narrow" w:eastAsia="Times New Roman" w:hAnsi="Arial Narrow"/>
                <w:sz w:val="16"/>
                <w:szCs w:val="16"/>
              </w:rPr>
              <w:t>0</w:t>
            </w:r>
            <w:r>
              <w:rPr>
                <w:rStyle w:val="cell-value"/>
                <w:rFonts w:ascii="Arial Narrow" w:eastAsia="Times New Roman" w:hAnsi="Arial Narrow"/>
                <w:sz w:val="16"/>
                <w:szCs w:val="16"/>
              </w:rPr>
              <w:t xml:space="preserve"> to </w:t>
            </w:r>
            <w:r w:rsidR="00B456BF">
              <w:rPr>
                <w:rStyle w:val="cell-value"/>
                <w:rFonts w:ascii="Arial Narrow" w:eastAsia="Times New Roman" w:hAnsi="Arial Narrow"/>
                <w:sz w:val="16"/>
                <w:szCs w:val="16"/>
              </w:rPr>
              <w:t>1</w:t>
            </w:r>
            <w:r>
              <w:rPr>
                <w:rStyle w:val="cell-value"/>
                <w:rFonts w:ascii="Arial Narrow" w:eastAsia="Times New Roman" w:hAnsi="Arial Narrow"/>
                <w:sz w:val="16"/>
                <w:szCs w:val="16"/>
              </w:rPr>
              <w:t>.</w:t>
            </w:r>
            <w:r w:rsidR="00B456BF">
              <w:rPr>
                <w:rStyle w:val="cell-value"/>
                <w:rFonts w:ascii="Arial Narrow" w:eastAsia="Times New Roman" w:hAnsi="Arial Narrow"/>
                <w:sz w:val="16"/>
                <w:szCs w:val="16"/>
              </w:rPr>
              <w:t>42</w:t>
            </w:r>
            <w:r>
              <w:rPr>
                <w:rStyle w:val="cell-value"/>
                <w:rFonts w:ascii="Arial Narrow" w:eastAsia="Times New Roman" w:hAnsi="Arial Narrow"/>
                <w:sz w:val="16"/>
                <w:szCs w:val="16"/>
              </w:rPr>
              <w:t>)</w:t>
            </w:r>
          </w:p>
        </w:tc>
        <w:tc>
          <w:tcPr>
            <w:tcW w:w="565" w:type="pct"/>
            <w:tcBorders>
              <w:top w:val="single" w:sz="6" w:space="0" w:color="000000"/>
              <w:left w:val="nil"/>
              <w:bottom w:val="single" w:sz="6" w:space="0" w:color="000000"/>
              <w:right w:val="nil"/>
            </w:tcBorders>
            <w:shd w:val="clear" w:color="auto" w:fill="FFFFFF" w:themeFill="background1"/>
            <w:vAlign w:val="center"/>
            <w:hideMark/>
          </w:tcPr>
          <w:p w14:paraId="49C8AF07" w14:textId="77777777" w:rsidR="00251523" w:rsidRDefault="00251523" w:rsidP="00251523">
            <w:pPr>
              <w:spacing w:after="120" w:line="240" w:lineRule="auto"/>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Moderate</w:t>
            </w:r>
            <w:r>
              <w:rPr>
                <w:rFonts w:ascii="Arial Narrow" w:eastAsia="Times New Roman" w:hAnsi="Arial Narrow"/>
                <w:sz w:val="16"/>
                <w:szCs w:val="16"/>
                <w:vertAlign w:val="superscript"/>
              </w:rPr>
              <w:t>a</w:t>
            </w:r>
          </w:p>
        </w:tc>
        <w:tc>
          <w:tcPr>
            <w:tcW w:w="1184" w:type="pct"/>
            <w:tcBorders>
              <w:top w:val="single" w:sz="6" w:space="0" w:color="000000"/>
              <w:left w:val="nil"/>
              <w:bottom w:val="single" w:sz="6" w:space="0" w:color="000000"/>
              <w:right w:val="nil"/>
            </w:tcBorders>
            <w:shd w:val="clear" w:color="auto" w:fill="FFFFFF" w:themeFill="background1"/>
            <w:vAlign w:val="center"/>
            <w:hideMark/>
          </w:tcPr>
          <w:p w14:paraId="32EF84B3" w14:textId="3FAC4E9D" w:rsidR="00251523" w:rsidRDefault="00251523" w:rsidP="00251523">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Non-pMDIs probably result in little to no difference in FEV</w:t>
            </w:r>
            <w:r w:rsidRPr="0051480B">
              <w:rPr>
                <w:rFonts w:ascii="Arial Narrow" w:eastAsia="Times New Roman" w:hAnsi="Arial Narrow"/>
                <w:sz w:val="16"/>
                <w:szCs w:val="16"/>
                <w:vertAlign w:val="subscript"/>
              </w:rPr>
              <w:t>1</w:t>
            </w:r>
            <w:r>
              <w:rPr>
                <w:rFonts w:ascii="Arial Narrow" w:eastAsia="Times New Roman" w:hAnsi="Arial Narrow"/>
                <w:sz w:val="16"/>
                <w:szCs w:val="16"/>
              </w:rPr>
              <w:t>.</w:t>
            </w:r>
          </w:p>
        </w:tc>
      </w:tr>
      <w:tr w:rsidR="00251523" w14:paraId="10E2F299" w14:textId="77777777" w:rsidTr="00B94DF4">
        <w:trPr>
          <w:cantSplit/>
        </w:trPr>
        <w:tc>
          <w:tcPr>
            <w:tcW w:w="624" w:type="pct"/>
            <w:tcBorders>
              <w:top w:val="single" w:sz="6" w:space="0" w:color="000000"/>
              <w:left w:val="nil"/>
              <w:bottom w:val="single" w:sz="6" w:space="0" w:color="000000"/>
              <w:right w:val="nil"/>
            </w:tcBorders>
            <w:shd w:val="clear" w:color="auto" w:fill="FFFFFF" w:themeFill="background1"/>
            <w:vAlign w:val="center"/>
            <w:hideMark/>
          </w:tcPr>
          <w:p w14:paraId="261EAA50" w14:textId="77777777" w:rsidR="00251523" w:rsidRDefault="00251523" w:rsidP="00251523">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PEFR, L/min</w:t>
            </w:r>
            <w:r>
              <w:rPr>
                <w:rFonts w:ascii="Arial Narrow" w:eastAsia="Times New Roman" w:hAnsi="Arial Narrow"/>
                <w:sz w:val="18"/>
                <w:szCs w:val="18"/>
              </w:rPr>
              <w:br/>
            </w:r>
            <w:r>
              <w:rPr>
                <w:rStyle w:val="label"/>
                <w:rFonts w:ascii="Arial Narrow" w:eastAsia="Times New Roman" w:hAnsi="Arial Narrow"/>
                <w:sz w:val="18"/>
                <w:szCs w:val="18"/>
              </w:rPr>
              <w:t>Follow-up: range 4 weeks to 30 weeks</w:t>
            </w:r>
          </w:p>
        </w:tc>
        <w:tc>
          <w:tcPr>
            <w:tcW w:w="455" w:type="pct"/>
            <w:tcBorders>
              <w:top w:val="single" w:sz="6" w:space="0" w:color="000000"/>
              <w:left w:val="nil"/>
              <w:bottom w:val="single" w:sz="6" w:space="0" w:color="000000"/>
              <w:right w:val="nil"/>
            </w:tcBorders>
            <w:shd w:val="clear" w:color="auto" w:fill="FFFFFF" w:themeFill="background1"/>
            <w:vAlign w:val="center"/>
            <w:hideMark/>
          </w:tcPr>
          <w:p w14:paraId="01787923" w14:textId="22E2BF89" w:rsidR="00251523" w:rsidRDefault="00251523" w:rsidP="00251523">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8860</w:t>
            </w:r>
            <w:r>
              <w:rPr>
                <w:rFonts w:ascii="Arial Narrow" w:eastAsia="Times New Roman" w:hAnsi="Arial Narrow"/>
                <w:sz w:val="16"/>
                <w:szCs w:val="16"/>
              </w:rPr>
              <w:br/>
              <w:t>(26 RCTs)</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05CBDE6E" w14:textId="7CA8F62D" w:rsidR="00251523" w:rsidRDefault="00251523" w:rsidP="00251523">
            <w:pPr>
              <w:spacing w:after="120" w:line="240" w:lineRule="auto"/>
              <w:jc w:val="center"/>
              <w:rPr>
                <w:rFonts w:ascii="Arial Narrow" w:eastAsia="Times New Roman" w:hAnsi="Arial Narrow"/>
                <w:sz w:val="16"/>
                <w:szCs w:val="16"/>
              </w:rPr>
            </w:pPr>
            <w:r>
              <w:rPr>
                <w:rStyle w:val="cell"/>
                <w:rFonts w:ascii="Arial Narrow" w:eastAsia="Times New Roman" w:hAnsi="Arial Narrow"/>
                <w:sz w:val="16"/>
                <w:szCs w:val="16"/>
              </w:rPr>
              <w:t>-</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7920C39A" w14:textId="6FDAB5D8" w:rsidR="00251523" w:rsidRDefault="00B456BF" w:rsidP="00251523">
            <w:pPr>
              <w:spacing w:after="120" w:line="240" w:lineRule="auto"/>
              <w:jc w:val="center"/>
              <w:rPr>
                <w:rFonts w:ascii="Arial Narrow" w:eastAsia="Times New Roman" w:hAnsi="Arial Narrow"/>
                <w:sz w:val="16"/>
                <w:szCs w:val="16"/>
              </w:rPr>
            </w:pPr>
            <w:r>
              <w:rPr>
                <w:rStyle w:val="cell-value"/>
                <w:rFonts w:ascii="Arial Narrow" w:eastAsia="Times New Roman" w:hAnsi="Arial Narrow"/>
                <w:sz w:val="16"/>
                <w:szCs w:val="16"/>
              </w:rPr>
              <w:t>400.15</w:t>
            </w:r>
            <w:r w:rsidR="00251523">
              <w:rPr>
                <w:rStyle w:val="cell-value"/>
                <w:rFonts w:ascii="Arial Narrow" w:eastAsia="Times New Roman" w:hAnsi="Arial Narrow"/>
                <w:sz w:val="16"/>
                <w:szCs w:val="16"/>
              </w:rPr>
              <w:t xml:space="preserve"> L/min</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78FCE5A2" w14:textId="347F1FD2" w:rsidR="00251523" w:rsidRDefault="00B456BF" w:rsidP="00251523">
            <w:pPr>
              <w:spacing w:after="120" w:line="240" w:lineRule="auto"/>
              <w:jc w:val="center"/>
              <w:rPr>
                <w:rFonts w:ascii="Arial Narrow" w:eastAsia="Times New Roman" w:hAnsi="Arial Narrow"/>
                <w:sz w:val="16"/>
                <w:szCs w:val="16"/>
              </w:rPr>
            </w:pPr>
            <w:r w:rsidRPr="00B456BF">
              <w:rPr>
                <w:rFonts w:ascii="Arial Narrow" w:eastAsia="Times New Roman" w:hAnsi="Arial Narrow"/>
                <w:b/>
                <w:bCs/>
                <w:sz w:val="16"/>
                <w:szCs w:val="16"/>
              </w:rPr>
              <w:t>401.22</w:t>
            </w:r>
            <w:r w:rsidR="00251523">
              <w:rPr>
                <w:rFonts w:ascii="Arial Narrow" w:eastAsia="Times New Roman" w:hAnsi="Arial Narrow"/>
                <w:b/>
                <w:bCs/>
                <w:sz w:val="16"/>
                <w:szCs w:val="16"/>
              </w:rPr>
              <w:t xml:space="preserve"> L/min</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19026E04" w14:textId="4D0A4441" w:rsidR="00251523" w:rsidRDefault="00251523" w:rsidP="00251523">
            <w:pPr>
              <w:spacing w:after="120" w:line="240" w:lineRule="auto"/>
              <w:jc w:val="center"/>
              <w:rPr>
                <w:rFonts w:ascii="Arial Narrow" w:eastAsia="Times New Roman" w:hAnsi="Arial Narrow"/>
                <w:sz w:val="16"/>
                <w:szCs w:val="16"/>
              </w:rPr>
            </w:pPr>
            <w:r>
              <w:rPr>
                <w:rStyle w:val="cell-value"/>
                <w:rFonts w:ascii="Arial Narrow" w:eastAsia="Times New Roman" w:hAnsi="Arial Narrow"/>
                <w:b/>
                <w:bCs/>
                <w:sz w:val="16"/>
                <w:szCs w:val="16"/>
              </w:rPr>
              <w:t>1.07</w:t>
            </w:r>
            <w:r>
              <w:rPr>
                <w:rFonts w:ascii="Arial Narrow" w:eastAsia="Times New Roman" w:hAnsi="Arial Narrow"/>
                <w:sz w:val="16"/>
                <w:szCs w:val="16"/>
              </w:rPr>
              <w:br/>
            </w:r>
            <w:r>
              <w:rPr>
                <w:rStyle w:val="cell-value"/>
                <w:rFonts w:ascii="Arial Narrow" w:eastAsia="Times New Roman" w:hAnsi="Arial Narrow"/>
                <w:sz w:val="16"/>
                <w:szCs w:val="16"/>
              </w:rPr>
              <w:t>(-0.93 to 3.06)</w:t>
            </w:r>
          </w:p>
        </w:tc>
        <w:tc>
          <w:tcPr>
            <w:tcW w:w="565" w:type="pct"/>
            <w:tcBorders>
              <w:top w:val="single" w:sz="6" w:space="0" w:color="000000"/>
              <w:left w:val="nil"/>
              <w:bottom w:val="single" w:sz="6" w:space="0" w:color="000000"/>
              <w:right w:val="nil"/>
            </w:tcBorders>
            <w:shd w:val="clear" w:color="auto" w:fill="FFFFFF" w:themeFill="background1"/>
            <w:vAlign w:val="center"/>
            <w:hideMark/>
          </w:tcPr>
          <w:p w14:paraId="0D43542A" w14:textId="77777777" w:rsidR="00251523" w:rsidRDefault="00251523" w:rsidP="00251523">
            <w:pPr>
              <w:spacing w:after="120" w:line="240" w:lineRule="auto"/>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Moderate</w:t>
            </w:r>
            <w:r>
              <w:rPr>
                <w:rFonts w:ascii="Arial Narrow" w:eastAsia="Times New Roman" w:hAnsi="Arial Narrow"/>
                <w:sz w:val="16"/>
                <w:szCs w:val="16"/>
                <w:vertAlign w:val="superscript"/>
              </w:rPr>
              <w:t>a</w:t>
            </w:r>
          </w:p>
        </w:tc>
        <w:tc>
          <w:tcPr>
            <w:tcW w:w="1184" w:type="pct"/>
            <w:tcBorders>
              <w:top w:val="single" w:sz="6" w:space="0" w:color="000000"/>
              <w:left w:val="nil"/>
              <w:bottom w:val="single" w:sz="6" w:space="0" w:color="000000"/>
              <w:right w:val="nil"/>
            </w:tcBorders>
            <w:shd w:val="clear" w:color="auto" w:fill="FFFFFF" w:themeFill="background1"/>
            <w:vAlign w:val="center"/>
            <w:hideMark/>
          </w:tcPr>
          <w:p w14:paraId="6B009863" w14:textId="59A594F9" w:rsidR="00251523" w:rsidRDefault="00251523" w:rsidP="00251523">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Non-pMDIs probably result in little to no difference in PEFR.</w:t>
            </w:r>
          </w:p>
        </w:tc>
      </w:tr>
      <w:tr w:rsidR="00694E6C" w14:paraId="1C50ED91" w14:textId="77777777" w:rsidTr="00B94DF4">
        <w:trPr>
          <w:cantSplit/>
        </w:trPr>
        <w:tc>
          <w:tcPr>
            <w:tcW w:w="624" w:type="pct"/>
            <w:tcBorders>
              <w:top w:val="single" w:sz="6" w:space="0" w:color="000000"/>
              <w:left w:val="nil"/>
              <w:bottom w:val="single" w:sz="6" w:space="0" w:color="000000"/>
              <w:right w:val="nil"/>
            </w:tcBorders>
            <w:shd w:val="clear" w:color="auto" w:fill="FFFFFF" w:themeFill="background1"/>
            <w:vAlign w:val="center"/>
            <w:hideMark/>
          </w:tcPr>
          <w:p w14:paraId="6D8188F5" w14:textId="394DE59B" w:rsidR="00694E6C" w:rsidRDefault="00694E6C" w:rsidP="00332B12">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Symptom control, ACQ-7</w:t>
            </w:r>
            <w:r>
              <w:rPr>
                <w:rFonts w:ascii="Arial Narrow" w:eastAsia="Times New Roman" w:hAnsi="Arial Narrow"/>
                <w:sz w:val="18"/>
                <w:szCs w:val="18"/>
              </w:rPr>
              <w:br/>
            </w:r>
            <w:r>
              <w:rPr>
                <w:rStyle w:val="label"/>
                <w:rFonts w:ascii="Arial Narrow" w:eastAsia="Times New Roman" w:hAnsi="Arial Narrow"/>
                <w:sz w:val="18"/>
                <w:szCs w:val="18"/>
              </w:rPr>
              <w:t xml:space="preserve">Follow-up: range 8 weeks to </w:t>
            </w:r>
            <w:r w:rsidR="0056626F">
              <w:rPr>
                <w:rStyle w:val="label"/>
                <w:rFonts w:ascii="Arial Narrow" w:eastAsia="Times New Roman" w:hAnsi="Arial Narrow"/>
                <w:sz w:val="18"/>
                <w:szCs w:val="18"/>
              </w:rPr>
              <w:t xml:space="preserve">30 </w:t>
            </w:r>
            <w:r>
              <w:rPr>
                <w:rStyle w:val="label"/>
                <w:rFonts w:ascii="Arial Narrow" w:eastAsia="Times New Roman" w:hAnsi="Arial Narrow"/>
                <w:sz w:val="18"/>
                <w:szCs w:val="18"/>
              </w:rPr>
              <w:t>weeks</w:t>
            </w:r>
          </w:p>
        </w:tc>
        <w:tc>
          <w:tcPr>
            <w:tcW w:w="455" w:type="pct"/>
            <w:tcBorders>
              <w:top w:val="single" w:sz="6" w:space="0" w:color="000000"/>
              <w:left w:val="nil"/>
              <w:bottom w:val="single" w:sz="6" w:space="0" w:color="000000"/>
              <w:right w:val="nil"/>
            </w:tcBorders>
            <w:shd w:val="clear" w:color="auto" w:fill="FFFFFF" w:themeFill="background1"/>
            <w:vAlign w:val="center"/>
            <w:hideMark/>
          </w:tcPr>
          <w:p w14:paraId="1D7013BF" w14:textId="4D7ECE83" w:rsidR="00694E6C" w:rsidRDefault="004251FA" w:rsidP="00332B12">
            <w:pPr>
              <w:spacing w:after="120" w:line="240" w:lineRule="auto"/>
              <w:jc w:val="center"/>
              <w:rPr>
                <w:rFonts w:ascii="Arial Narrow" w:eastAsia="Times New Roman" w:hAnsi="Arial Narrow"/>
                <w:sz w:val="16"/>
                <w:szCs w:val="16"/>
              </w:rPr>
            </w:pPr>
            <w:r w:rsidRPr="004251FA">
              <w:rPr>
                <w:rFonts w:ascii="Arial Narrow" w:eastAsia="Times New Roman" w:hAnsi="Arial Narrow"/>
                <w:sz w:val="16"/>
                <w:szCs w:val="16"/>
              </w:rPr>
              <w:t>3836</w:t>
            </w:r>
            <w:r w:rsidR="00694E6C">
              <w:rPr>
                <w:rFonts w:ascii="Arial Narrow" w:eastAsia="Times New Roman" w:hAnsi="Arial Narrow"/>
                <w:sz w:val="16"/>
                <w:szCs w:val="16"/>
              </w:rPr>
              <w:br/>
              <w:t>(</w:t>
            </w:r>
            <w:r>
              <w:rPr>
                <w:rFonts w:ascii="Arial Narrow" w:eastAsia="Times New Roman" w:hAnsi="Arial Narrow"/>
                <w:sz w:val="16"/>
                <w:szCs w:val="16"/>
              </w:rPr>
              <w:t>8</w:t>
            </w:r>
            <w:r w:rsidR="00694E6C">
              <w:rPr>
                <w:rFonts w:ascii="Arial Narrow" w:eastAsia="Times New Roman" w:hAnsi="Arial Narrow"/>
                <w:sz w:val="16"/>
                <w:szCs w:val="16"/>
              </w:rPr>
              <w:t xml:space="preserve"> RCTs)</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6FB239DC" w14:textId="77777777" w:rsidR="00694E6C" w:rsidRDefault="00694E6C" w:rsidP="00332B12">
            <w:pPr>
              <w:spacing w:after="120" w:line="240" w:lineRule="auto"/>
              <w:jc w:val="center"/>
              <w:rPr>
                <w:rFonts w:ascii="Arial Narrow" w:eastAsia="Times New Roman" w:hAnsi="Arial Narrow"/>
                <w:sz w:val="16"/>
                <w:szCs w:val="16"/>
              </w:rPr>
            </w:pPr>
            <w:r>
              <w:rPr>
                <w:rStyle w:val="cell"/>
                <w:rFonts w:ascii="Arial Narrow" w:eastAsia="Times New Roman" w:hAnsi="Arial Narrow"/>
                <w:sz w:val="16"/>
                <w:szCs w:val="16"/>
              </w:rPr>
              <w:t>-</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2362A4F6" w14:textId="7777777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sz w:val="16"/>
                <w:szCs w:val="16"/>
              </w:rPr>
              <w:t>0 points (change from baseline)</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1A5F248C" w14:textId="3737B486"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b/>
                <w:bCs/>
                <w:sz w:val="16"/>
                <w:szCs w:val="16"/>
              </w:rPr>
              <w:t>-0.0</w:t>
            </w:r>
            <w:r w:rsidR="00B350E0">
              <w:rPr>
                <w:rFonts w:ascii="Arial Narrow" w:eastAsia="Times New Roman" w:hAnsi="Arial Narrow"/>
                <w:b/>
                <w:bCs/>
                <w:sz w:val="16"/>
                <w:szCs w:val="16"/>
              </w:rPr>
              <w:t>2</w:t>
            </w:r>
            <w:r>
              <w:rPr>
                <w:rFonts w:ascii="Arial Narrow" w:eastAsia="Times New Roman" w:hAnsi="Arial Narrow"/>
                <w:b/>
                <w:bCs/>
                <w:sz w:val="16"/>
                <w:szCs w:val="16"/>
              </w:rPr>
              <w:t>4 points (change from baseline)</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4F09C4A8" w14:textId="465B5A6E"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b/>
                <w:bCs/>
                <w:sz w:val="16"/>
                <w:szCs w:val="16"/>
              </w:rPr>
              <w:t>-0.0</w:t>
            </w:r>
            <w:r w:rsidR="00B350E0">
              <w:rPr>
                <w:rStyle w:val="cell-value"/>
                <w:rFonts w:ascii="Arial Narrow" w:eastAsia="Times New Roman" w:hAnsi="Arial Narrow"/>
                <w:b/>
                <w:bCs/>
                <w:sz w:val="16"/>
                <w:szCs w:val="16"/>
              </w:rPr>
              <w:t>2</w:t>
            </w:r>
            <w:r>
              <w:rPr>
                <w:rStyle w:val="cell-value"/>
                <w:rFonts w:ascii="Arial Narrow" w:eastAsia="Times New Roman" w:hAnsi="Arial Narrow"/>
                <w:b/>
                <w:bCs/>
                <w:sz w:val="16"/>
                <w:szCs w:val="16"/>
              </w:rPr>
              <w:t>4</w:t>
            </w:r>
            <w:r>
              <w:rPr>
                <w:rFonts w:ascii="Arial Narrow" w:eastAsia="Times New Roman" w:hAnsi="Arial Narrow"/>
                <w:sz w:val="16"/>
                <w:szCs w:val="16"/>
              </w:rPr>
              <w:br/>
            </w:r>
            <w:r>
              <w:rPr>
                <w:rStyle w:val="cell-value"/>
                <w:rFonts w:ascii="Arial Narrow" w:eastAsia="Times New Roman" w:hAnsi="Arial Narrow"/>
                <w:sz w:val="16"/>
                <w:szCs w:val="16"/>
              </w:rPr>
              <w:t>(-0.</w:t>
            </w:r>
            <w:r w:rsidR="00B350E0">
              <w:rPr>
                <w:rStyle w:val="cell-value"/>
                <w:rFonts w:ascii="Arial Narrow" w:eastAsia="Times New Roman" w:hAnsi="Arial Narrow"/>
                <w:sz w:val="16"/>
                <w:szCs w:val="16"/>
              </w:rPr>
              <w:t>05</w:t>
            </w:r>
            <w:r>
              <w:rPr>
                <w:rStyle w:val="cell-value"/>
                <w:rFonts w:ascii="Arial Narrow" w:eastAsia="Times New Roman" w:hAnsi="Arial Narrow"/>
                <w:sz w:val="16"/>
                <w:szCs w:val="16"/>
              </w:rPr>
              <w:t xml:space="preserve"> to 0.0</w:t>
            </w:r>
            <w:r w:rsidR="00B350E0">
              <w:rPr>
                <w:rStyle w:val="cell-value"/>
                <w:rFonts w:ascii="Arial Narrow" w:eastAsia="Times New Roman" w:hAnsi="Arial Narrow"/>
                <w:sz w:val="16"/>
                <w:szCs w:val="16"/>
              </w:rPr>
              <w:t>1</w:t>
            </w:r>
            <w:r>
              <w:rPr>
                <w:rStyle w:val="cell-value"/>
                <w:rFonts w:ascii="Arial Narrow" w:eastAsia="Times New Roman" w:hAnsi="Arial Narrow"/>
                <w:sz w:val="16"/>
                <w:szCs w:val="16"/>
              </w:rPr>
              <w:t>)</w:t>
            </w:r>
          </w:p>
        </w:tc>
        <w:tc>
          <w:tcPr>
            <w:tcW w:w="565" w:type="pct"/>
            <w:tcBorders>
              <w:top w:val="single" w:sz="6" w:space="0" w:color="000000"/>
              <w:left w:val="nil"/>
              <w:bottom w:val="single" w:sz="6" w:space="0" w:color="000000"/>
              <w:right w:val="nil"/>
            </w:tcBorders>
            <w:shd w:val="clear" w:color="auto" w:fill="FFFFFF" w:themeFill="background1"/>
            <w:vAlign w:val="center"/>
            <w:hideMark/>
          </w:tcPr>
          <w:p w14:paraId="44CA4AE8" w14:textId="799FCCBE" w:rsidR="00694E6C" w:rsidRDefault="00694E6C" w:rsidP="00332B12">
            <w:pPr>
              <w:spacing w:after="120" w:line="240" w:lineRule="auto"/>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sidR="004064CC">
              <w:rPr>
                <w:rStyle w:val="quality-sign"/>
                <w:rFonts w:ascii="Cambria Math" w:eastAsia="Times New Roman" w:hAnsi="Cambria Math" w:cs="Cambria Math"/>
                <w:sz w:val="21"/>
                <w:szCs w:val="21"/>
              </w:rPr>
              <w:t>⨁</w:t>
            </w:r>
            <w:r>
              <w:rPr>
                <w:rStyle w:val="quality-sign"/>
                <w:rFonts w:ascii="Cambria Math" w:eastAsia="Times New Roman" w:hAnsi="Cambria Math" w:cs="Cambria Math"/>
                <w:sz w:val="21"/>
                <w:szCs w:val="21"/>
              </w:rPr>
              <w:t>◯</w:t>
            </w:r>
            <w:r>
              <w:rPr>
                <w:rFonts w:ascii="Arial Narrow" w:eastAsia="Times New Roman" w:hAnsi="Arial Narrow"/>
                <w:sz w:val="16"/>
                <w:szCs w:val="16"/>
              </w:rPr>
              <w:br/>
            </w:r>
            <w:r w:rsidR="004064CC">
              <w:rPr>
                <w:rStyle w:val="quality-text"/>
                <w:rFonts w:ascii="Arial Narrow" w:eastAsia="Times New Roman" w:hAnsi="Arial Narrow"/>
                <w:sz w:val="16"/>
                <w:szCs w:val="16"/>
              </w:rPr>
              <w:t>M</w:t>
            </w:r>
            <w:r w:rsidR="004064CC" w:rsidRPr="004064CC">
              <w:rPr>
                <w:rStyle w:val="quality-text"/>
                <w:rFonts w:ascii="Arial Narrow" w:eastAsia="Times New Roman" w:hAnsi="Arial Narrow"/>
                <w:sz w:val="16"/>
                <w:szCs w:val="16"/>
              </w:rPr>
              <w:t>oderate</w:t>
            </w:r>
            <w:r>
              <w:rPr>
                <w:rFonts w:ascii="Arial Narrow" w:eastAsia="Times New Roman" w:hAnsi="Arial Narrow"/>
                <w:sz w:val="16"/>
                <w:szCs w:val="16"/>
                <w:vertAlign w:val="superscript"/>
              </w:rPr>
              <w:t>a</w:t>
            </w:r>
          </w:p>
        </w:tc>
        <w:tc>
          <w:tcPr>
            <w:tcW w:w="1184" w:type="pct"/>
            <w:tcBorders>
              <w:top w:val="single" w:sz="6" w:space="0" w:color="000000"/>
              <w:left w:val="nil"/>
              <w:bottom w:val="single" w:sz="6" w:space="0" w:color="000000"/>
              <w:right w:val="nil"/>
            </w:tcBorders>
            <w:shd w:val="clear" w:color="auto" w:fill="FFFFFF" w:themeFill="background1"/>
            <w:vAlign w:val="center"/>
            <w:hideMark/>
          </w:tcPr>
          <w:p w14:paraId="1FA87303" w14:textId="282E6D9D"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Non-</w:t>
            </w:r>
            <w:r w:rsidR="00750DC8">
              <w:rPr>
                <w:rFonts w:ascii="Arial Narrow" w:eastAsia="Times New Roman" w:hAnsi="Arial Narrow"/>
                <w:sz w:val="16"/>
                <w:szCs w:val="16"/>
              </w:rPr>
              <w:t>p</w:t>
            </w:r>
            <w:r>
              <w:rPr>
                <w:rFonts w:ascii="Arial Narrow" w:eastAsia="Times New Roman" w:hAnsi="Arial Narrow"/>
                <w:sz w:val="16"/>
                <w:szCs w:val="16"/>
              </w:rPr>
              <w:t>MDIs may result in little to no difference in symptom control.</w:t>
            </w:r>
          </w:p>
        </w:tc>
      </w:tr>
      <w:tr w:rsidR="00694E6C" w14:paraId="39AB6C7A" w14:textId="77777777" w:rsidTr="00B94DF4">
        <w:trPr>
          <w:cantSplit/>
        </w:trPr>
        <w:tc>
          <w:tcPr>
            <w:tcW w:w="624" w:type="pct"/>
            <w:tcBorders>
              <w:top w:val="single" w:sz="6" w:space="0" w:color="000000"/>
              <w:left w:val="nil"/>
              <w:bottom w:val="single" w:sz="6" w:space="0" w:color="000000"/>
              <w:right w:val="nil"/>
            </w:tcBorders>
            <w:shd w:val="clear" w:color="auto" w:fill="FFFFFF" w:themeFill="background1"/>
            <w:vAlign w:val="center"/>
            <w:hideMark/>
          </w:tcPr>
          <w:p w14:paraId="67B6A558" w14:textId="77777777" w:rsidR="00694E6C" w:rsidRDefault="00694E6C" w:rsidP="00332B12">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Quality of life, AQLQ ≥0.5 improved from baseline</w:t>
            </w:r>
            <w:r>
              <w:rPr>
                <w:rFonts w:ascii="Arial Narrow" w:eastAsia="Times New Roman" w:hAnsi="Arial Narrow"/>
                <w:sz w:val="18"/>
                <w:szCs w:val="18"/>
              </w:rPr>
              <w:br/>
            </w:r>
            <w:r>
              <w:rPr>
                <w:rStyle w:val="label"/>
                <w:rFonts w:ascii="Arial Narrow" w:eastAsia="Times New Roman" w:hAnsi="Arial Narrow"/>
                <w:sz w:val="18"/>
                <w:szCs w:val="18"/>
              </w:rPr>
              <w:t>Follow-up: range 12 weeks to 30 weeks</w:t>
            </w:r>
          </w:p>
        </w:tc>
        <w:tc>
          <w:tcPr>
            <w:tcW w:w="455" w:type="pct"/>
            <w:tcBorders>
              <w:top w:val="single" w:sz="6" w:space="0" w:color="000000"/>
              <w:left w:val="nil"/>
              <w:bottom w:val="single" w:sz="6" w:space="0" w:color="000000"/>
              <w:right w:val="nil"/>
            </w:tcBorders>
            <w:shd w:val="clear" w:color="auto" w:fill="FFFFFF" w:themeFill="background1"/>
            <w:vAlign w:val="center"/>
            <w:hideMark/>
          </w:tcPr>
          <w:p w14:paraId="64F220B8"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871</w:t>
            </w:r>
            <w:r>
              <w:rPr>
                <w:rFonts w:ascii="Arial Narrow" w:eastAsia="Times New Roman" w:hAnsi="Arial Narrow"/>
                <w:sz w:val="16"/>
                <w:szCs w:val="16"/>
              </w:rPr>
              <w:br/>
              <w:t>(2 RCTs)</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37DE276F" w14:textId="77777777" w:rsidR="00694E6C" w:rsidRDefault="00694E6C" w:rsidP="00332B12">
            <w:pPr>
              <w:spacing w:after="120" w:line="240" w:lineRule="auto"/>
              <w:jc w:val="center"/>
              <w:rPr>
                <w:rFonts w:ascii="Arial Narrow" w:eastAsia="Times New Roman" w:hAnsi="Arial Narrow"/>
                <w:sz w:val="16"/>
                <w:szCs w:val="16"/>
              </w:rPr>
            </w:pPr>
            <w:r>
              <w:rPr>
                <w:rStyle w:val="block"/>
                <w:rFonts w:ascii="Arial Narrow" w:eastAsia="Times New Roman" w:hAnsi="Arial Narrow"/>
                <w:b/>
                <w:bCs/>
                <w:sz w:val="16"/>
                <w:szCs w:val="16"/>
              </w:rPr>
              <w:t>RR = 1.02</w:t>
            </w:r>
            <w:r>
              <w:rPr>
                <w:rFonts w:ascii="Arial Narrow" w:eastAsia="Times New Roman" w:hAnsi="Arial Narrow"/>
                <w:sz w:val="16"/>
                <w:szCs w:val="16"/>
              </w:rPr>
              <w:br/>
            </w:r>
            <w:r>
              <w:rPr>
                <w:rStyle w:val="cell"/>
                <w:rFonts w:ascii="Arial Narrow" w:eastAsia="Times New Roman" w:hAnsi="Arial Narrow"/>
                <w:sz w:val="16"/>
                <w:szCs w:val="16"/>
              </w:rPr>
              <w:t>(0.91 to 1.14)</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609B9913"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575 per 1,000</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4C4C603E" w14:textId="77777777" w:rsidR="00694E6C" w:rsidRPr="00B456BF" w:rsidRDefault="00694E6C" w:rsidP="00332B12">
            <w:pPr>
              <w:spacing w:after="120" w:line="240" w:lineRule="auto"/>
              <w:jc w:val="center"/>
              <w:rPr>
                <w:rFonts w:ascii="Arial Narrow" w:eastAsia="Times New Roman" w:hAnsi="Arial Narrow"/>
                <w:sz w:val="16"/>
                <w:szCs w:val="16"/>
              </w:rPr>
            </w:pPr>
            <w:r w:rsidRPr="00B456BF">
              <w:rPr>
                <w:rStyle w:val="cell-value"/>
                <w:rFonts w:ascii="Arial Narrow" w:eastAsia="Times New Roman" w:hAnsi="Arial Narrow"/>
                <w:b/>
                <w:bCs/>
                <w:sz w:val="16"/>
                <w:szCs w:val="16"/>
              </w:rPr>
              <w:t>586 per 1,000</w:t>
            </w:r>
            <w:r w:rsidRPr="00B456BF">
              <w:rPr>
                <w:rFonts w:ascii="Arial Narrow" w:eastAsia="Times New Roman" w:hAnsi="Arial Narrow"/>
                <w:sz w:val="16"/>
                <w:szCs w:val="16"/>
              </w:rPr>
              <w:br/>
            </w:r>
            <w:r w:rsidRPr="00B456BF">
              <w:rPr>
                <w:rStyle w:val="cell-value"/>
                <w:rFonts w:ascii="Arial Narrow" w:eastAsia="Times New Roman" w:hAnsi="Arial Narrow"/>
                <w:sz w:val="16"/>
                <w:szCs w:val="16"/>
              </w:rPr>
              <w:t>(523 to 655)</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29150B68"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b/>
                <w:bCs/>
                <w:sz w:val="16"/>
                <w:szCs w:val="16"/>
              </w:rPr>
              <w:t>11 more per 1,000</w:t>
            </w:r>
            <w:r>
              <w:rPr>
                <w:rFonts w:ascii="Arial Narrow" w:eastAsia="Times New Roman" w:hAnsi="Arial Narrow"/>
                <w:sz w:val="16"/>
                <w:szCs w:val="16"/>
              </w:rPr>
              <w:br/>
              <w:t>(from 52 fewer to 80 more)</w:t>
            </w:r>
          </w:p>
        </w:tc>
        <w:tc>
          <w:tcPr>
            <w:tcW w:w="565" w:type="pct"/>
            <w:tcBorders>
              <w:top w:val="single" w:sz="6" w:space="0" w:color="000000"/>
              <w:left w:val="nil"/>
              <w:bottom w:val="single" w:sz="6" w:space="0" w:color="000000"/>
              <w:right w:val="nil"/>
            </w:tcBorders>
            <w:shd w:val="clear" w:color="auto" w:fill="FFFFFF" w:themeFill="background1"/>
            <w:vAlign w:val="center"/>
            <w:hideMark/>
          </w:tcPr>
          <w:p w14:paraId="2763694D" w14:textId="373418B0" w:rsidR="00694E6C" w:rsidRDefault="00694E6C" w:rsidP="00332B12">
            <w:pPr>
              <w:spacing w:after="120" w:line="240" w:lineRule="auto"/>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Very low</w:t>
            </w:r>
            <w:r>
              <w:rPr>
                <w:rFonts w:ascii="Arial Narrow" w:eastAsia="Times New Roman" w:hAnsi="Arial Narrow"/>
                <w:sz w:val="16"/>
                <w:szCs w:val="16"/>
                <w:vertAlign w:val="superscript"/>
              </w:rPr>
              <w:t>a</w:t>
            </w:r>
            <w:r>
              <w:rPr>
                <w:rStyle w:val="comma"/>
                <w:rFonts w:ascii="Arial Narrow" w:eastAsia="Times New Roman" w:hAnsi="Arial Narrow"/>
                <w:sz w:val="16"/>
                <w:szCs w:val="16"/>
                <w:vertAlign w:val="superscript"/>
              </w:rPr>
              <w:t>,</w:t>
            </w:r>
            <w:r w:rsidR="004064CC">
              <w:rPr>
                <w:rFonts w:ascii="Arial Narrow" w:eastAsia="Times New Roman" w:hAnsi="Arial Narrow"/>
                <w:sz w:val="16"/>
                <w:szCs w:val="16"/>
                <w:vertAlign w:val="superscript"/>
              </w:rPr>
              <w:t>b</w:t>
            </w:r>
          </w:p>
        </w:tc>
        <w:tc>
          <w:tcPr>
            <w:tcW w:w="1184" w:type="pct"/>
            <w:tcBorders>
              <w:top w:val="single" w:sz="6" w:space="0" w:color="000000"/>
              <w:left w:val="nil"/>
              <w:bottom w:val="single" w:sz="6" w:space="0" w:color="000000"/>
              <w:right w:val="nil"/>
            </w:tcBorders>
            <w:shd w:val="clear" w:color="auto" w:fill="FFFFFF" w:themeFill="background1"/>
            <w:vAlign w:val="center"/>
            <w:hideMark/>
          </w:tcPr>
          <w:p w14:paraId="2BCB849E" w14:textId="24F98B92"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The evidence is very uncertain about the effect of non-</w:t>
            </w:r>
            <w:r w:rsidR="00750DC8">
              <w:rPr>
                <w:rFonts w:ascii="Arial Narrow" w:eastAsia="Times New Roman" w:hAnsi="Arial Narrow"/>
                <w:sz w:val="16"/>
                <w:szCs w:val="16"/>
              </w:rPr>
              <w:t>p</w:t>
            </w:r>
            <w:r>
              <w:rPr>
                <w:rFonts w:ascii="Arial Narrow" w:eastAsia="Times New Roman" w:hAnsi="Arial Narrow"/>
                <w:sz w:val="16"/>
                <w:szCs w:val="16"/>
              </w:rPr>
              <w:t>MDIs on quality of life.</w:t>
            </w:r>
          </w:p>
        </w:tc>
      </w:tr>
      <w:tr w:rsidR="00694E6C" w14:paraId="342AE24E" w14:textId="77777777" w:rsidTr="00B94DF4">
        <w:trPr>
          <w:cantSplit/>
        </w:trPr>
        <w:tc>
          <w:tcPr>
            <w:tcW w:w="624" w:type="pct"/>
            <w:tcBorders>
              <w:top w:val="single" w:sz="6" w:space="0" w:color="000000"/>
              <w:left w:val="nil"/>
              <w:bottom w:val="single" w:sz="6" w:space="0" w:color="000000"/>
              <w:right w:val="nil"/>
            </w:tcBorders>
            <w:shd w:val="clear" w:color="auto" w:fill="FFFFFF" w:themeFill="background1"/>
            <w:vAlign w:val="center"/>
            <w:hideMark/>
          </w:tcPr>
          <w:p w14:paraId="006D5E50" w14:textId="33AB5397" w:rsidR="00694E6C" w:rsidRDefault="00694E6C" w:rsidP="00332B12">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Reliever use, puffs/day</w:t>
            </w:r>
            <w:r>
              <w:rPr>
                <w:rFonts w:ascii="Arial Narrow" w:eastAsia="Times New Roman" w:hAnsi="Arial Narrow"/>
                <w:sz w:val="18"/>
                <w:szCs w:val="18"/>
              </w:rPr>
              <w:br/>
            </w:r>
            <w:r>
              <w:rPr>
                <w:rStyle w:val="label"/>
                <w:rFonts w:ascii="Arial Narrow" w:eastAsia="Times New Roman" w:hAnsi="Arial Narrow"/>
                <w:sz w:val="18"/>
                <w:szCs w:val="18"/>
              </w:rPr>
              <w:t xml:space="preserve">Follow-up: range 4 weeks to </w:t>
            </w:r>
            <w:r w:rsidR="00474171">
              <w:rPr>
                <w:rStyle w:val="label"/>
                <w:rFonts w:ascii="Arial Narrow" w:eastAsia="Times New Roman" w:hAnsi="Arial Narrow"/>
                <w:sz w:val="18"/>
                <w:szCs w:val="18"/>
              </w:rPr>
              <w:t xml:space="preserve">30 </w:t>
            </w:r>
            <w:r>
              <w:rPr>
                <w:rStyle w:val="label"/>
                <w:rFonts w:ascii="Arial Narrow" w:eastAsia="Times New Roman" w:hAnsi="Arial Narrow"/>
                <w:sz w:val="18"/>
                <w:szCs w:val="18"/>
              </w:rPr>
              <w:t>weeks</w:t>
            </w:r>
          </w:p>
        </w:tc>
        <w:tc>
          <w:tcPr>
            <w:tcW w:w="455" w:type="pct"/>
            <w:tcBorders>
              <w:top w:val="single" w:sz="6" w:space="0" w:color="000000"/>
              <w:left w:val="nil"/>
              <w:bottom w:val="single" w:sz="6" w:space="0" w:color="000000"/>
              <w:right w:val="nil"/>
            </w:tcBorders>
            <w:shd w:val="clear" w:color="auto" w:fill="FFFFFF" w:themeFill="background1"/>
            <w:vAlign w:val="center"/>
            <w:hideMark/>
          </w:tcPr>
          <w:p w14:paraId="7EC7DC4E" w14:textId="1604A681" w:rsidR="00694E6C" w:rsidRDefault="004251FA"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4308</w:t>
            </w:r>
            <w:r w:rsidR="00694E6C">
              <w:rPr>
                <w:rFonts w:ascii="Arial Narrow" w:eastAsia="Times New Roman" w:hAnsi="Arial Narrow"/>
                <w:sz w:val="16"/>
                <w:szCs w:val="16"/>
              </w:rPr>
              <w:br/>
              <w:t>(1</w:t>
            </w:r>
            <w:r>
              <w:rPr>
                <w:rFonts w:ascii="Arial Narrow" w:eastAsia="Times New Roman" w:hAnsi="Arial Narrow"/>
                <w:sz w:val="16"/>
                <w:szCs w:val="16"/>
              </w:rPr>
              <w:t>3</w:t>
            </w:r>
            <w:r w:rsidR="00694E6C">
              <w:rPr>
                <w:rFonts w:ascii="Arial Narrow" w:eastAsia="Times New Roman" w:hAnsi="Arial Narrow"/>
                <w:sz w:val="16"/>
                <w:szCs w:val="16"/>
              </w:rPr>
              <w:t xml:space="preserve"> RCTs)</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545B93D9" w14:textId="77777777" w:rsidR="00694E6C" w:rsidRDefault="00694E6C" w:rsidP="00332B12">
            <w:pPr>
              <w:spacing w:after="120" w:line="240" w:lineRule="auto"/>
              <w:jc w:val="center"/>
              <w:rPr>
                <w:rFonts w:ascii="Arial Narrow" w:eastAsia="Times New Roman" w:hAnsi="Arial Narrow"/>
                <w:sz w:val="16"/>
                <w:szCs w:val="16"/>
              </w:rPr>
            </w:pPr>
            <w:r>
              <w:rPr>
                <w:rStyle w:val="cell"/>
                <w:rFonts w:ascii="Arial Narrow" w:eastAsia="Times New Roman" w:hAnsi="Arial Narrow"/>
                <w:sz w:val="16"/>
                <w:szCs w:val="16"/>
              </w:rPr>
              <w:t>-</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5843C66B" w14:textId="7777777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sz w:val="16"/>
                <w:szCs w:val="16"/>
              </w:rPr>
              <w:t>1.27 puffs/day</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3B1FE7DD" w14:textId="6AF4A460"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b/>
                <w:bCs/>
                <w:sz w:val="16"/>
                <w:szCs w:val="16"/>
              </w:rPr>
              <w:t>1.</w:t>
            </w:r>
            <w:r w:rsidR="00B350E0">
              <w:rPr>
                <w:rFonts w:ascii="Arial Narrow" w:eastAsia="Times New Roman" w:hAnsi="Arial Narrow"/>
                <w:b/>
                <w:bCs/>
                <w:sz w:val="16"/>
                <w:szCs w:val="16"/>
              </w:rPr>
              <w:t>32</w:t>
            </w:r>
            <w:r>
              <w:rPr>
                <w:rFonts w:ascii="Arial Narrow" w:eastAsia="Times New Roman" w:hAnsi="Arial Narrow"/>
                <w:b/>
                <w:bCs/>
                <w:sz w:val="16"/>
                <w:szCs w:val="16"/>
              </w:rPr>
              <w:t xml:space="preserve"> puffs/day</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520EDFD4" w14:textId="1F7C3043"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b/>
                <w:bCs/>
                <w:sz w:val="16"/>
                <w:szCs w:val="16"/>
              </w:rPr>
              <w:t>0.0</w:t>
            </w:r>
            <w:r w:rsidR="00B350E0">
              <w:rPr>
                <w:rStyle w:val="cell-value"/>
                <w:rFonts w:ascii="Arial Narrow" w:eastAsia="Times New Roman" w:hAnsi="Arial Narrow"/>
                <w:b/>
                <w:bCs/>
                <w:sz w:val="16"/>
                <w:szCs w:val="16"/>
              </w:rPr>
              <w:t>5</w:t>
            </w:r>
            <w:r>
              <w:rPr>
                <w:rFonts w:ascii="Arial Narrow" w:eastAsia="Times New Roman" w:hAnsi="Arial Narrow"/>
                <w:sz w:val="16"/>
                <w:szCs w:val="16"/>
              </w:rPr>
              <w:br/>
            </w:r>
            <w:r>
              <w:rPr>
                <w:rStyle w:val="cell-value"/>
                <w:rFonts w:ascii="Arial Narrow" w:eastAsia="Times New Roman" w:hAnsi="Arial Narrow"/>
                <w:sz w:val="16"/>
                <w:szCs w:val="16"/>
              </w:rPr>
              <w:t>(-0.</w:t>
            </w:r>
            <w:r w:rsidR="00B350E0">
              <w:rPr>
                <w:rStyle w:val="cell-value"/>
                <w:rFonts w:ascii="Arial Narrow" w:eastAsia="Times New Roman" w:hAnsi="Arial Narrow"/>
                <w:sz w:val="16"/>
                <w:szCs w:val="16"/>
              </w:rPr>
              <w:t>1</w:t>
            </w:r>
            <w:r w:rsidR="004251FA">
              <w:rPr>
                <w:rStyle w:val="cell-value"/>
                <w:rFonts w:ascii="Arial Narrow" w:eastAsia="Times New Roman" w:hAnsi="Arial Narrow"/>
                <w:sz w:val="16"/>
                <w:szCs w:val="16"/>
              </w:rPr>
              <w:t>6</w:t>
            </w:r>
            <w:r>
              <w:rPr>
                <w:rStyle w:val="cell-value"/>
                <w:rFonts w:ascii="Arial Narrow" w:eastAsia="Times New Roman" w:hAnsi="Arial Narrow"/>
                <w:sz w:val="16"/>
                <w:szCs w:val="16"/>
              </w:rPr>
              <w:t xml:space="preserve"> to 0.</w:t>
            </w:r>
            <w:r w:rsidR="00B350E0">
              <w:rPr>
                <w:rStyle w:val="cell-value"/>
                <w:rFonts w:ascii="Arial Narrow" w:eastAsia="Times New Roman" w:hAnsi="Arial Narrow"/>
                <w:sz w:val="16"/>
                <w:szCs w:val="16"/>
              </w:rPr>
              <w:t>23</w:t>
            </w:r>
            <w:r>
              <w:rPr>
                <w:rStyle w:val="cell-value"/>
                <w:rFonts w:ascii="Arial Narrow" w:eastAsia="Times New Roman" w:hAnsi="Arial Narrow"/>
                <w:sz w:val="16"/>
                <w:szCs w:val="16"/>
              </w:rPr>
              <w:t>)</w:t>
            </w:r>
          </w:p>
        </w:tc>
        <w:tc>
          <w:tcPr>
            <w:tcW w:w="565" w:type="pct"/>
            <w:tcBorders>
              <w:top w:val="single" w:sz="6" w:space="0" w:color="000000"/>
              <w:left w:val="nil"/>
              <w:bottom w:val="single" w:sz="6" w:space="0" w:color="000000"/>
              <w:right w:val="nil"/>
            </w:tcBorders>
            <w:shd w:val="clear" w:color="auto" w:fill="FFFFFF" w:themeFill="background1"/>
            <w:vAlign w:val="center"/>
            <w:hideMark/>
          </w:tcPr>
          <w:p w14:paraId="1FAD99FD" w14:textId="77777777" w:rsidR="00694E6C" w:rsidRDefault="00694E6C" w:rsidP="00332B12">
            <w:pPr>
              <w:spacing w:after="120" w:line="240" w:lineRule="auto"/>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Moderate</w:t>
            </w:r>
            <w:r>
              <w:rPr>
                <w:rFonts w:ascii="Arial Narrow" w:eastAsia="Times New Roman" w:hAnsi="Arial Narrow"/>
                <w:sz w:val="16"/>
                <w:szCs w:val="16"/>
                <w:vertAlign w:val="superscript"/>
              </w:rPr>
              <w:t>a</w:t>
            </w:r>
          </w:p>
        </w:tc>
        <w:tc>
          <w:tcPr>
            <w:tcW w:w="1184" w:type="pct"/>
            <w:tcBorders>
              <w:top w:val="single" w:sz="6" w:space="0" w:color="000000"/>
              <w:left w:val="nil"/>
              <w:bottom w:val="single" w:sz="6" w:space="0" w:color="000000"/>
              <w:right w:val="nil"/>
            </w:tcBorders>
            <w:shd w:val="clear" w:color="auto" w:fill="FFFFFF" w:themeFill="background1"/>
            <w:vAlign w:val="center"/>
            <w:hideMark/>
          </w:tcPr>
          <w:p w14:paraId="61F94DCF" w14:textId="191A260B"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Non-</w:t>
            </w:r>
            <w:r w:rsidR="00750DC8">
              <w:rPr>
                <w:rFonts w:ascii="Arial Narrow" w:eastAsia="Times New Roman" w:hAnsi="Arial Narrow"/>
                <w:sz w:val="16"/>
                <w:szCs w:val="16"/>
              </w:rPr>
              <w:t>p</w:t>
            </w:r>
            <w:r>
              <w:rPr>
                <w:rFonts w:ascii="Arial Narrow" w:eastAsia="Times New Roman" w:hAnsi="Arial Narrow"/>
                <w:sz w:val="16"/>
                <w:szCs w:val="16"/>
              </w:rPr>
              <w:t>MDIs probably result in little to no difference in reliever use.</w:t>
            </w:r>
          </w:p>
        </w:tc>
      </w:tr>
      <w:tr w:rsidR="00251523" w14:paraId="4B53FF33" w14:textId="77777777" w:rsidTr="00B94DF4">
        <w:trPr>
          <w:cantSplit/>
        </w:trPr>
        <w:tc>
          <w:tcPr>
            <w:tcW w:w="624" w:type="pct"/>
            <w:tcBorders>
              <w:top w:val="single" w:sz="6" w:space="0" w:color="000000"/>
              <w:left w:val="nil"/>
              <w:bottom w:val="single" w:sz="6" w:space="0" w:color="000000"/>
              <w:right w:val="nil"/>
            </w:tcBorders>
            <w:shd w:val="clear" w:color="auto" w:fill="FFFFFF" w:themeFill="background1"/>
            <w:vAlign w:val="center"/>
            <w:hideMark/>
          </w:tcPr>
          <w:p w14:paraId="6C389796" w14:textId="77777777" w:rsidR="00251523" w:rsidRDefault="00251523" w:rsidP="00251523">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Exacerbations, No. with at least one</w:t>
            </w:r>
            <w:r>
              <w:rPr>
                <w:rFonts w:ascii="Arial Narrow" w:eastAsia="Times New Roman" w:hAnsi="Arial Narrow"/>
                <w:sz w:val="18"/>
                <w:szCs w:val="18"/>
              </w:rPr>
              <w:br/>
            </w:r>
            <w:r>
              <w:rPr>
                <w:rStyle w:val="label"/>
                <w:rFonts w:ascii="Arial Narrow" w:eastAsia="Times New Roman" w:hAnsi="Arial Narrow"/>
                <w:sz w:val="18"/>
                <w:szCs w:val="18"/>
              </w:rPr>
              <w:t>Follow-up: range 4 weeks to 52 weeks</w:t>
            </w:r>
          </w:p>
        </w:tc>
        <w:tc>
          <w:tcPr>
            <w:tcW w:w="455" w:type="pct"/>
            <w:tcBorders>
              <w:top w:val="single" w:sz="6" w:space="0" w:color="000000"/>
              <w:left w:val="nil"/>
              <w:bottom w:val="single" w:sz="6" w:space="0" w:color="000000"/>
              <w:right w:val="nil"/>
            </w:tcBorders>
            <w:shd w:val="clear" w:color="auto" w:fill="FFFFFF" w:themeFill="background1"/>
            <w:vAlign w:val="center"/>
            <w:hideMark/>
          </w:tcPr>
          <w:p w14:paraId="521C39BF" w14:textId="1DE95D10" w:rsidR="00251523" w:rsidRDefault="00251523" w:rsidP="00251523">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7532</w:t>
            </w:r>
            <w:r>
              <w:rPr>
                <w:rFonts w:ascii="Arial Narrow" w:eastAsia="Times New Roman" w:hAnsi="Arial Narrow"/>
                <w:sz w:val="16"/>
                <w:szCs w:val="16"/>
              </w:rPr>
              <w:br/>
              <w:t>(19 RCTs)</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1FE02FBA" w14:textId="5657F484" w:rsidR="00251523" w:rsidRDefault="00251523" w:rsidP="00251523">
            <w:pPr>
              <w:spacing w:after="120" w:line="240" w:lineRule="auto"/>
              <w:jc w:val="center"/>
              <w:rPr>
                <w:rFonts w:ascii="Arial Narrow" w:eastAsia="Times New Roman" w:hAnsi="Arial Narrow"/>
                <w:sz w:val="16"/>
                <w:szCs w:val="16"/>
              </w:rPr>
            </w:pPr>
            <w:r>
              <w:rPr>
                <w:rStyle w:val="block"/>
                <w:rFonts w:ascii="Arial Narrow" w:eastAsia="Times New Roman" w:hAnsi="Arial Narrow"/>
                <w:b/>
                <w:bCs/>
                <w:sz w:val="16"/>
                <w:szCs w:val="16"/>
              </w:rPr>
              <w:t>RR = 0.87</w:t>
            </w:r>
            <w:r>
              <w:rPr>
                <w:rFonts w:ascii="Arial Narrow" w:eastAsia="Times New Roman" w:hAnsi="Arial Narrow"/>
                <w:sz w:val="16"/>
                <w:szCs w:val="16"/>
              </w:rPr>
              <w:br/>
            </w:r>
            <w:r>
              <w:rPr>
                <w:rStyle w:val="cell"/>
                <w:rFonts w:ascii="Arial Narrow" w:eastAsia="Times New Roman" w:hAnsi="Arial Narrow"/>
                <w:sz w:val="16"/>
                <w:szCs w:val="16"/>
              </w:rPr>
              <w:t>(0.72 to 1.05)</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7693B627" w14:textId="074C481E" w:rsidR="00251523" w:rsidRDefault="00251523" w:rsidP="00251523">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59 per 1,000</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1BBFF03B" w14:textId="01BFE6DB" w:rsidR="00251523" w:rsidRDefault="00251523" w:rsidP="00251523">
            <w:pPr>
              <w:spacing w:after="120" w:line="240" w:lineRule="auto"/>
              <w:jc w:val="center"/>
              <w:rPr>
                <w:rFonts w:ascii="Arial Narrow" w:eastAsia="Times New Roman" w:hAnsi="Arial Narrow"/>
                <w:sz w:val="16"/>
                <w:szCs w:val="16"/>
              </w:rPr>
            </w:pPr>
            <w:r>
              <w:rPr>
                <w:rStyle w:val="cell-value"/>
                <w:rFonts w:ascii="Arial Narrow" w:eastAsia="Times New Roman" w:hAnsi="Arial Narrow"/>
                <w:b/>
                <w:bCs/>
                <w:sz w:val="18"/>
                <w:szCs w:val="18"/>
              </w:rPr>
              <w:t>52 per 1,000</w:t>
            </w:r>
            <w:r>
              <w:rPr>
                <w:rFonts w:ascii="Arial Narrow" w:eastAsia="Times New Roman" w:hAnsi="Arial Narrow"/>
                <w:sz w:val="18"/>
                <w:szCs w:val="18"/>
              </w:rPr>
              <w:br/>
            </w:r>
            <w:r>
              <w:rPr>
                <w:rStyle w:val="cell-value"/>
                <w:rFonts w:ascii="Arial Narrow" w:eastAsia="Times New Roman" w:hAnsi="Arial Narrow"/>
                <w:sz w:val="18"/>
                <w:szCs w:val="18"/>
              </w:rPr>
              <w:t>(43 to 62)</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2D6FB6DD" w14:textId="6195C00A" w:rsidR="00251523" w:rsidRDefault="00251523" w:rsidP="00251523">
            <w:pPr>
              <w:spacing w:after="120" w:line="240" w:lineRule="auto"/>
              <w:jc w:val="center"/>
              <w:rPr>
                <w:rFonts w:ascii="Arial Narrow" w:eastAsia="Times New Roman" w:hAnsi="Arial Narrow"/>
                <w:sz w:val="16"/>
                <w:szCs w:val="16"/>
              </w:rPr>
            </w:pPr>
            <w:r>
              <w:rPr>
                <w:rFonts w:ascii="Arial Narrow" w:eastAsia="Times New Roman" w:hAnsi="Arial Narrow"/>
                <w:b/>
                <w:bCs/>
                <w:sz w:val="16"/>
                <w:szCs w:val="16"/>
              </w:rPr>
              <w:t>8 fewer per 1,000</w:t>
            </w:r>
            <w:r>
              <w:rPr>
                <w:rFonts w:ascii="Arial Narrow" w:eastAsia="Times New Roman" w:hAnsi="Arial Narrow"/>
                <w:sz w:val="16"/>
                <w:szCs w:val="16"/>
              </w:rPr>
              <w:br/>
              <w:t>(from 17 fewer to 3 more)</w:t>
            </w:r>
          </w:p>
        </w:tc>
        <w:tc>
          <w:tcPr>
            <w:tcW w:w="565" w:type="pct"/>
            <w:tcBorders>
              <w:top w:val="single" w:sz="6" w:space="0" w:color="000000"/>
              <w:left w:val="nil"/>
              <w:bottom w:val="single" w:sz="6" w:space="0" w:color="000000"/>
              <w:right w:val="nil"/>
            </w:tcBorders>
            <w:shd w:val="clear" w:color="auto" w:fill="FFFFFF" w:themeFill="background1"/>
            <w:vAlign w:val="center"/>
            <w:hideMark/>
          </w:tcPr>
          <w:p w14:paraId="31C7154D" w14:textId="77777777" w:rsidR="00251523" w:rsidRDefault="00251523" w:rsidP="00251523">
            <w:pPr>
              <w:spacing w:after="120" w:line="240" w:lineRule="auto"/>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Moderate</w:t>
            </w:r>
            <w:r>
              <w:rPr>
                <w:rFonts w:ascii="Arial Narrow" w:eastAsia="Times New Roman" w:hAnsi="Arial Narrow"/>
                <w:sz w:val="16"/>
                <w:szCs w:val="16"/>
                <w:vertAlign w:val="superscript"/>
              </w:rPr>
              <w:t>a</w:t>
            </w:r>
          </w:p>
        </w:tc>
        <w:tc>
          <w:tcPr>
            <w:tcW w:w="1184" w:type="pct"/>
            <w:tcBorders>
              <w:top w:val="single" w:sz="6" w:space="0" w:color="000000"/>
              <w:left w:val="nil"/>
              <w:bottom w:val="single" w:sz="6" w:space="0" w:color="000000"/>
              <w:right w:val="nil"/>
            </w:tcBorders>
            <w:shd w:val="clear" w:color="auto" w:fill="FFFFFF" w:themeFill="background1"/>
            <w:vAlign w:val="center"/>
            <w:hideMark/>
          </w:tcPr>
          <w:p w14:paraId="3D88FCB8" w14:textId="5F0038C8" w:rsidR="00251523" w:rsidRDefault="00251523" w:rsidP="00251523">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Non-pMDIs probably result in little to no difference in exacerbations.</w:t>
            </w:r>
          </w:p>
        </w:tc>
      </w:tr>
      <w:tr w:rsidR="00694E6C" w14:paraId="3C0CCED9" w14:textId="77777777" w:rsidTr="00B94DF4">
        <w:trPr>
          <w:cantSplit/>
        </w:trPr>
        <w:tc>
          <w:tcPr>
            <w:tcW w:w="624" w:type="pct"/>
            <w:tcBorders>
              <w:top w:val="single" w:sz="6" w:space="0" w:color="000000"/>
              <w:left w:val="nil"/>
              <w:bottom w:val="single" w:sz="6" w:space="0" w:color="000000"/>
              <w:right w:val="nil"/>
            </w:tcBorders>
            <w:shd w:val="clear" w:color="auto" w:fill="FFFFFF" w:themeFill="background1"/>
            <w:vAlign w:val="center"/>
            <w:hideMark/>
          </w:tcPr>
          <w:p w14:paraId="707237FE" w14:textId="258C5330" w:rsidR="00694E6C" w:rsidRDefault="00694E6C" w:rsidP="00332B12">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Mortality</w:t>
            </w:r>
            <w:r w:rsidR="00251523">
              <w:rPr>
                <w:rStyle w:val="label"/>
                <w:rFonts w:ascii="Arial Narrow" w:eastAsia="Times New Roman" w:hAnsi="Arial Narrow"/>
                <w:sz w:val="18"/>
                <w:szCs w:val="18"/>
              </w:rPr>
              <w:t xml:space="preserve"> Follow-up: range 4 to 52 weeks</w:t>
            </w:r>
          </w:p>
        </w:tc>
        <w:tc>
          <w:tcPr>
            <w:tcW w:w="455" w:type="pct"/>
            <w:tcBorders>
              <w:top w:val="single" w:sz="6" w:space="0" w:color="000000"/>
              <w:left w:val="nil"/>
              <w:bottom w:val="single" w:sz="6" w:space="0" w:color="000000"/>
              <w:right w:val="nil"/>
            </w:tcBorders>
            <w:shd w:val="clear" w:color="auto" w:fill="FFFFFF" w:themeFill="background1"/>
            <w:vAlign w:val="center"/>
            <w:hideMark/>
          </w:tcPr>
          <w:p w14:paraId="68DAFDC3" w14:textId="48F524DC" w:rsidR="00694E6C" w:rsidRDefault="00251523"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4700</w:t>
            </w:r>
            <w:r>
              <w:rPr>
                <w:rFonts w:ascii="Arial Narrow" w:eastAsia="Times New Roman" w:hAnsi="Arial Narrow"/>
                <w:sz w:val="16"/>
                <w:szCs w:val="16"/>
              </w:rPr>
              <w:br/>
              <w:t>(12 RCTs)</w:t>
            </w:r>
          </w:p>
        </w:tc>
        <w:tc>
          <w:tcPr>
            <w:tcW w:w="2172" w:type="pct"/>
            <w:gridSpan w:val="4"/>
            <w:tcBorders>
              <w:top w:val="single" w:sz="6" w:space="0" w:color="000000"/>
              <w:left w:val="nil"/>
              <w:bottom w:val="single" w:sz="6" w:space="0" w:color="000000"/>
              <w:right w:val="nil"/>
            </w:tcBorders>
            <w:shd w:val="clear" w:color="auto" w:fill="FFFFFF" w:themeFill="background1"/>
            <w:vAlign w:val="center"/>
            <w:hideMark/>
          </w:tcPr>
          <w:p w14:paraId="344610A9" w14:textId="77777777" w:rsidR="00694E6C" w:rsidRDefault="00694E6C" w:rsidP="00332B12">
            <w:pPr>
              <w:spacing w:after="120" w:line="240" w:lineRule="auto"/>
              <w:rPr>
                <w:rFonts w:ascii="Arial Narrow" w:eastAsia="Times New Roman" w:hAnsi="Arial Narrow"/>
                <w:sz w:val="16"/>
                <w:szCs w:val="16"/>
              </w:rPr>
            </w:pPr>
            <w:r>
              <w:rPr>
                <w:rFonts w:ascii="Arial Narrow" w:eastAsia="Times New Roman" w:hAnsi="Arial Narrow"/>
                <w:sz w:val="16"/>
                <w:szCs w:val="16"/>
              </w:rPr>
              <w:t>No deaths were reported.</w:t>
            </w:r>
          </w:p>
        </w:tc>
        <w:tc>
          <w:tcPr>
            <w:tcW w:w="565" w:type="pct"/>
            <w:tcBorders>
              <w:top w:val="single" w:sz="6" w:space="0" w:color="000000"/>
              <w:left w:val="nil"/>
              <w:bottom w:val="single" w:sz="6" w:space="0" w:color="000000"/>
              <w:right w:val="nil"/>
            </w:tcBorders>
            <w:shd w:val="clear" w:color="auto" w:fill="FFFFFF" w:themeFill="background1"/>
            <w:vAlign w:val="center"/>
            <w:hideMark/>
          </w:tcPr>
          <w:p w14:paraId="7EF9EFAB"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w:t>
            </w:r>
          </w:p>
        </w:tc>
        <w:tc>
          <w:tcPr>
            <w:tcW w:w="1184" w:type="pct"/>
            <w:tcBorders>
              <w:top w:val="single" w:sz="6" w:space="0" w:color="000000"/>
              <w:left w:val="nil"/>
              <w:bottom w:val="single" w:sz="6" w:space="0" w:color="000000"/>
              <w:right w:val="nil"/>
            </w:tcBorders>
            <w:shd w:val="clear" w:color="auto" w:fill="FFFFFF" w:themeFill="background1"/>
            <w:vAlign w:val="center"/>
            <w:hideMark/>
          </w:tcPr>
          <w:p w14:paraId="556C6FE0" w14:textId="77777777" w:rsidR="00694E6C" w:rsidRDefault="00694E6C" w:rsidP="00332B12">
            <w:pPr>
              <w:spacing w:after="120" w:line="240" w:lineRule="auto"/>
              <w:jc w:val="center"/>
              <w:rPr>
                <w:rFonts w:ascii="Arial Narrow" w:eastAsia="Times New Roman" w:hAnsi="Arial Narrow"/>
                <w:sz w:val="16"/>
                <w:szCs w:val="16"/>
              </w:rPr>
            </w:pPr>
          </w:p>
        </w:tc>
      </w:tr>
      <w:tr w:rsidR="00251523" w14:paraId="3E802F13" w14:textId="77777777" w:rsidTr="00B94DF4">
        <w:trPr>
          <w:cantSplit/>
        </w:trPr>
        <w:tc>
          <w:tcPr>
            <w:tcW w:w="624" w:type="pct"/>
            <w:tcBorders>
              <w:top w:val="single" w:sz="6" w:space="0" w:color="000000"/>
              <w:left w:val="nil"/>
              <w:bottom w:val="single" w:sz="6" w:space="0" w:color="000000"/>
              <w:right w:val="nil"/>
            </w:tcBorders>
            <w:shd w:val="clear" w:color="auto" w:fill="FFFFFF" w:themeFill="background1"/>
            <w:vAlign w:val="center"/>
            <w:hideMark/>
          </w:tcPr>
          <w:p w14:paraId="526838F1" w14:textId="77777777" w:rsidR="00251523" w:rsidRDefault="00251523" w:rsidP="00251523">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Adverse events, No. with at least one</w:t>
            </w:r>
            <w:r>
              <w:rPr>
                <w:rFonts w:ascii="Arial Narrow" w:eastAsia="Times New Roman" w:hAnsi="Arial Narrow"/>
                <w:sz w:val="18"/>
                <w:szCs w:val="18"/>
              </w:rPr>
              <w:br/>
            </w:r>
            <w:r>
              <w:rPr>
                <w:rStyle w:val="label"/>
                <w:rFonts w:ascii="Arial Narrow" w:eastAsia="Times New Roman" w:hAnsi="Arial Narrow"/>
                <w:sz w:val="18"/>
                <w:szCs w:val="18"/>
              </w:rPr>
              <w:t>Follow-up: range 4 weeks to 52 weeks</w:t>
            </w:r>
          </w:p>
        </w:tc>
        <w:tc>
          <w:tcPr>
            <w:tcW w:w="455" w:type="pct"/>
            <w:tcBorders>
              <w:top w:val="single" w:sz="6" w:space="0" w:color="000000"/>
              <w:left w:val="nil"/>
              <w:bottom w:val="single" w:sz="6" w:space="0" w:color="000000"/>
              <w:right w:val="nil"/>
            </w:tcBorders>
            <w:shd w:val="clear" w:color="auto" w:fill="FFFFFF" w:themeFill="background1"/>
            <w:vAlign w:val="center"/>
            <w:hideMark/>
          </w:tcPr>
          <w:p w14:paraId="035D54CA" w14:textId="5EE7E1DB" w:rsidR="00251523" w:rsidRPr="004251FA" w:rsidRDefault="00251523" w:rsidP="00251523">
            <w:pPr>
              <w:spacing w:after="120" w:line="240" w:lineRule="auto"/>
              <w:jc w:val="center"/>
              <w:rPr>
                <w:rStyle w:val="label"/>
                <w:rFonts w:ascii="Arial Narrow" w:hAnsi="Arial Narrow"/>
                <w:sz w:val="16"/>
                <w:szCs w:val="16"/>
              </w:rPr>
            </w:pPr>
            <w:r>
              <w:rPr>
                <w:rFonts w:ascii="Arial Narrow" w:eastAsia="Times New Roman" w:hAnsi="Arial Narrow"/>
                <w:sz w:val="16"/>
                <w:szCs w:val="16"/>
              </w:rPr>
              <w:t>8519</w:t>
            </w:r>
            <w:r>
              <w:rPr>
                <w:rFonts w:ascii="Arial Narrow" w:eastAsia="Times New Roman" w:hAnsi="Arial Narrow"/>
                <w:sz w:val="16"/>
                <w:szCs w:val="16"/>
              </w:rPr>
              <w:br/>
              <w:t>(25 RCTs)</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2E8A77B1" w14:textId="2FF03CBF" w:rsidR="00251523" w:rsidRDefault="00251523" w:rsidP="00251523">
            <w:pPr>
              <w:spacing w:after="120" w:line="240" w:lineRule="auto"/>
              <w:jc w:val="center"/>
              <w:rPr>
                <w:rFonts w:ascii="Arial Narrow" w:eastAsia="Times New Roman" w:hAnsi="Arial Narrow"/>
                <w:sz w:val="16"/>
                <w:szCs w:val="16"/>
              </w:rPr>
            </w:pPr>
            <w:r>
              <w:rPr>
                <w:rStyle w:val="block"/>
                <w:rFonts w:ascii="Arial Narrow" w:eastAsia="Times New Roman" w:hAnsi="Arial Narrow"/>
                <w:b/>
                <w:bCs/>
                <w:sz w:val="16"/>
                <w:szCs w:val="16"/>
              </w:rPr>
              <w:t>RR = 0.98</w:t>
            </w:r>
            <w:r>
              <w:rPr>
                <w:rFonts w:ascii="Arial Narrow" w:eastAsia="Times New Roman" w:hAnsi="Arial Narrow"/>
                <w:sz w:val="16"/>
                <w:szCs w:val="16"/>
              </w:rPr>
              <w:br/>
            </w:r>
            <w:r>
              <w:rPr>
                <w:rStyle w:val="cell"/>
                <w:rFonts w:ascii="Arial Narrow" w:eastAsia="Times New Roman" w:hAnsi="Arial Narrow"/>
                <w:sz w:val="16"/>
                <w:szCs w:val="16"/>
              </w:rPr>
              <w:t>(0.94 to 1.02)</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111E7E85" w14:textId="2E572A7A" w:rsidR="00251523" w:rsidRDefault="00251523" w:rsidP="00251523">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359 per 1,000</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59E87727" w14:textId="19590D59" w:rsidR="00251523" w:rsidRDefault="00251523" w:rsidP="00251523">
            <w:pPr>
              <w:spacing w:after="120" w:line="240" w:lineRule="auto"/>
              <w:jc w:val="center"/>
              <w:rPr>
                <w:rFonts w:ascii="Arial Narrow" w:eastAsia="Times New Roman" w:hAnsi="Arial Narrow"/>
                <w:sz w:val="16"/>
                <w:szCs w:val="16"/>
              </w:rPr>
            </w:pPr>
            <w:r>
              <w:rPr>
                <w:rStyle w:val="cell-value"/>
                <w:rFonts w:ascii="Arial Narrow" w:eastAsia="Times New Roman" w:hAnsi="Arial Narrow"/>
                <w:b/>
                <w:bCs/>
                <w:sz w:val="18"/>
                <w:szCs w:val="18"/>
              </w:rPr>
              <w:t>352 per 1,000</w:t>
            </w:r>
            <w:r>
              <w:rPr>
                <w:rFonts w:ascii="Arial Narrow" w:eastAsia="Times New Roman" w:hAnsi="Arial Narrow"/>
                <w:sz w:val="18"/>
                <w:szCs w:val="18"/>
              </w:rPr>
              <w:br/>
            </w:r>
            <w:r>
              <w:rPr>
                <w:rStyle w:val="cell-value"/>
                <w:rFonts w:ascii="Arial Narrow" w:eastAsia="Times New Roman" w:hAnsi="Arial Narrow"/>
                <w:sz w:val="18"/>
                <w:szCs w:val="18"/>
              </w:rPr>
              <w:t>(338 to 366)</w:t>
            </w:r>
          </w:p>
        </w:tc>
        <w:tc>
          <w:tcPr>
            <w:tcW w:w="543" w:type="pct"/>
            <w:tcBorders>
              <w:top w:val="single" w:sz="6" w:space="0" w:color="000000"/>
              <w:left w:val="nil"/>
              <w:bottom w:val="single" w:sz="6" w:space="0" w:color="000000"/>
              <w:right w:val="nil"/>
            </w:tcBorders>
            <w:shd w:val="clear" w:color="auto" w:fill="FFFFFF" w:themeFill="background1"/>
            <w:vAlign w:val="center"/>
            <w:hideMark/>
          </w:tcPr>
          <w:p w14:paraId="462FEDE8" w14:textId="2BCE561A" w:rsidR="00251523" w:rsidRDefault="00251523" w:rsidP="00251523">
            <w:pPr>
              <w:spacing w:after="120" w:line="240" w:lineRule="auto"/>
              <w:jc w:val="center"/>
              <w:rPr>
                <w:rFonts w:ascii="Arial Narrow" w:eastAsia="Times New Roman" w:hAnsi="Arial Narrow"/>
                <w:sz w:val="16"/>
                <w:szCs w:val="16"/>
              </w:rPr>
            </w:pPr>
            <w:r>
              <w:rPr>
                <w:rFonts w:ascii="Arial Narrow" w:eastAsia="Times New Roman" w:hAnsi="Arial Narrow"/>
                <w:b/>
                <w:bCs/>
                <w:sz w:val="16"/>
                <w:szCs w:val="16"/>
              </w:rPr>
              <w:t>7 fewer per 1,000</w:t>
            </w:r>
            <w:r>
              <w:rPr>
                <w:rFonts w:ascii="Arial Narrow" w:eastAsia="Times New Roman" w:hAnsi="Arial Narrow"/>
                <w:sz w:val="16"/>
                <w:szCs w:val="16"/>
              </w:rPr>
              <w:br/>
              <w:t>(from 22 fewer to 7 more)</w:t>
            </w:r>
          </w:p>
        </w:tc>
        <w:tc>
          <w:tcPr>
            <w:tcW w:w="565" w:type="pct"/>
            <w:tcBorders>
              <w:top w:val="single" w:sz="6" w:space="0" w:color="000000"/>
              <w:left w:val="nil"/>
              <w:bottom w:val="single" w:sz="6" w:space="0" w:color="000000"/>
              <w:right w:val="nil"/>
            </w:tcBorders>
            <w:shd w:val="clear" w:color="auto" w:fill="FFFFFF" w:themeFill="background1"/>
            <w:vAlign w:val="center"/>
            <w:hideMark/>
          </w:tcPr>
          <w:p w14:paraId="37C6B5D9" w14:textId="77777777" w:rsidR="00251523" w:rsidRDefault="00251523" w:rsidP="00251523">
            <w:pPr>
              <w:spacing w:after="120" w:line="240" w:lineRule="auto"/>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Moderate</w:t>
            </w:r>
            <w:r>
              <w:rPr>
                <w:rFonts w:ascii="Arial Narrow" w:eastAsia="Times New Roman" w:hAnsi="Arial Narrow"/>
                <w:sz w:val="16"/>
                <w:szCs w:val="16"/>
                <w:vertAlign w:val="superscript"/>
              </w:rPr>
              <w:t>a</w:t>
            </w:r>
          </w:p>
        </w:tc>
        <w:tc>
          <w:tcPr>
            <w:tcW w:w="1184" w:type="pct"/>
            <w:tcBorders>
              <w:top w:val="single" w:sz="6" w:space="0" w:color="000000"/>
              <w:left w:val="nil"/>
              <w:bottom w:val="single" w:sz="6" w:space="0" w:color="000000"/>
              <w:right w:val="nil"/>
            </w:tcBorders>
            <w:vAlign w:val="center"/>
            <w:hideMark/>
          </w:tcPr>
          <w:p w14:paraId="5D3B1421" w14:textId="118193D1" w:rsidR="00251523" w:rsidRDefault="00251523" w:rsidP="00251523">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Non-pMDIs probably result in little to no difference in adverse events.</w:t>
            </w:r>
          </w:p>
        </w:tc>
      </w:tr>
      <w:tr w:rsidR="00957C1C" w14:paraId="7615CF4B" w14:textId="77777777" w:rsidTr="00957C1C">
        <w:trPr>
          <w:cantSplit/>
        </w:trPr>
        <w:tc>
          <w:tcPr>
            <w:tcW w:w="5000" w:type="pct"/>
            <w:gridSpan w:val="8"/>
            <w:tcBorders>
              <w:top w:val="single" w:sz="6" w:space="0" w:color="000000"/>
              <w:left w:val="nil"/>
              <w:bottom w:val="single" w:sz="6" w:space="0" w:color="000000"/>
            </w:tcBorders>
            <w:hideMark/>
          </w:tcPr>
          <w:p w14:paraId="5DC44B6F" w14:textId="77777777" w:rsidR="00957C1C" w:rsidRDefault="00957C1C" w:rsidP="00332B12">
            <w:pPr>
              <w:spacing w:after="0" w:line="240" w:lineRule="auto"/>
              <w:rPr>
                <w:rFonts w:ascii="Arial Narrow" w:eastAsia="Times New Roman" w:hAnsi="Arial Narrow"/>
                <w:sz w:val="16"/>
                <w:szCs w:val="16"/>
              </w:rPr>
            </w:pPr>
            <w:r>
              <w:rPr>
                <w:rFonts w:ascii="Arial Narrow" w:eastAsia="Times New Roman" w:hAnsi="Arial Narrow"/>
                <w:b/>
                <w:bCs/>
                <w:sz w:val="16"/>
                <w:szCs w:val="16"/>
              </w:rPr>
              <w:t>CI:</w:t>
            </w:r>
            <w:r>
              <w:rPr>
                <w:rFonts w:ascii="Arial Narrow" w:eastAsia="Times New Roman" w:hAnsi="Arial Narrow"/>
                <w:sz w:val="16"/>
                <w:szCs w:val="16"/>
              </w:rPr>
              <w:t xml:space="preserve"> confidence interval; </w:t>
            </w:r>
            <w:r>
              <w:rPr>
                <w:rFonts w:ascii="Arial Narrow" w:eastAsia="Times New Roman" w:hAnsi="Arial Narrow"/>
                <w:b/>
                <w:bCs/>
                <w:sz w:val="16"/>
                <w:szCs w:val="16"/>
              </w:rPr>
              <w:t>MD:</w:t>
            </w:r>
            <w:r>
              <w:rPr>
                <w:rFonts w:ascii="Arial Narrow" w:eastAsia="Times New Roman" w:hAnsi="Arial Narrow"/>
                <w:sz w:val="16"/>
                <w:szCs w:val="16"/>
              </w:rPr>
              <w:t xml:space="preserve"> mean difference; </w:t>
            </w:r>
            <w:r>
              <w:rPr>
                <w:rFonts w:ascii="Arial Narrow" w:eastAsia="Times New Roman" w:hAnsi="Arial Narrow"/>
                <w:b/>
                <w:bCs/>
                <w:sz w:val="16"/>
                <w:szCs w:val="16"/>
              </w:rPr>
              <w:t>RR:</w:t>
            </w:r>
            <w:r>
              <w:rPr>
                <w:rFonts w:ascii="Arial Narrow" w:eastAsia="Times New Roman" w:hAnsi="Arial Narrow"/>
                <w:sz w:val="16"/>
                <w:szCs w:val="16"/>
              </w:rPr>
              <w:t xml:space="preserve"> risk ratio</w:t>
            </w:r>
          </w:p>
          <w:p w14:paraId="4E8EC940" w14:textId="77777777" w:rsidR="00957C1C" w:rsidRDefault="00957C1C" w:rsidP="00332B12">
            <w:pPr>
              <w:spacing w:after="0" w:line="240" w:lineRule="auto"/>
              <w:rPr>
                <w:rFonts w:ascii="Arial Narrow" w:eastAsia="Times New Roman" w:hAnsi="Arial Narrow"/>
                <w:color w:val="000000"/>
                <w:sz w:val="16"/>
                <w:szCs w:val="16"/>
                <w:lang w:val="en"/>
              </w:rPr>
            </w:pPr>
            <w:r>
              <w:rPr>
                <w:rFonts w:ascii="Arial Narrow" w:eastAsia="Times New Roman" w:hAnsi="Arial Narrow"/>
                <w:color w:val="000000"/>
                <w:sz w:val="16"/>
                <w:szCs w:val="16"/>
                <w:lang w:val="en"/>
              </w:rPr>
              <w:t>a. Most included studies at high or unclear risk of bias.</w:t>
            </w:r>
          </w:p>
          <w:p w14:paraId="07EEFABD" w14:textId="61C45497" w:rsidR="00957C1C" w:rsidRDefault="00957C1C" w:rsidP="00332B12">
            <w:pPr>
              <w:spacing w:after="0" w:line="240" w:lineRule="auto"/>
              <w:rPr>
                <w:rFonts w:eastAsia="Times New Roman"/>
                <w:sz w:val="20"/>
                <w:szCs w:val="20"/>
              </w:rPr>
            </w:pPr>
            <w:r>
              <w:rPr>
                <w:rFonts w:ascii="Arial Narrow" w:eastAsia="Times New Roman" w:hAnsi="Arial Narrow"/>
                <w:color w:val="000000"/>
                <w:sz w:val="16"/>
                <w:szCs w:val="16"/>
                <w:lang w:val="en"/>
              </w:rPr>
              <w:t>b. Confidence intervals include the possibility of both a meaningful benefit and a meaningful harm</w:t>
            </w:r>
          </w:p>
        </w:tc>
      </w:tr>
    </w:tbl>
    <w:p w14:paraId="56B51716" w14:textId="25C9F3C5" w:rsidR="00694E6C" w:rsidRPr="009E3D0B" w:rsidRDefault="00694E6C" w:rsidP="009E3D0B">
      <w:pPr>
        <w:pStyle w:val="Heading2"/>
        <w:rPr>
          <w:rStyle w:val="Heading2Char"/>
        </w:rPr>
      </w:pPr>
      <w:bookmarkStart w:id="27" w:name="_Toc175864453"/>
      <w:bookmarkStart w:id="28" w:name="_Toc177353341"/>
      <w:bookmarkStart w:id="29" w:name="_Toc213418654"/>
      <w:r w:rsidRPr="009E3D0B">
        <w:rPr>
          <w:rStyle w:val="Heading2Char"/>
        </w:rPr>
        <w:lastRenderedPageBreak/>
        <w:t xml:space="preserve">Table </w:t>
      </w:r>
      <w:r w:rsidR="00A3103B" w:rsidRPr="009E3D0B">
        <w:rPr>
          <w:rStyle w:val="Heading2Char"/>
        </w:rPr>
        <w:t>S</w:t>
      </w:r>
      <w:r w:rsidR="00E61536" w:rsidRPr="009E3D0B">
        <w:rPr>
          <w:rStyle w:val="Heading2Char"/>
        </w:rPr>
        <w:t>7</w:t>
      </w:r>
      <w:r w:rsidRPr="009E3D0B">
        <w:rPr>
          <w:rStyle w:val="Heading2Char"/>
        </w:rPr>
        <w:t xml:space="preserve"> – Summary of findings for COPD</w:t>
      </w:r>
      <w:bookmarkEnd w:id="27"/>
      <w:bookmarkEnd w:id="28"/>
      <w:bookmarkEnd w:id="29"/>
    </w:p>
    <w:tbl>
      <w:tblPr>
        <w:tblW w:w="5004" w:type="pct"/>
        <w:tblCellMar>
          <w:top w:w="75" w:type="dxa"/>
          <w:left w:w="75" w:type="dxa"/>
          <w:bottom w:w="75" w:type="dxa"/>
          <w:right w:w="75" w:type="dxa"/>
        </w:tblCellMar>
        <w:tblLook w:val="04A0" w:firstRow="1" w:lastRow="0" w:firstColumn="1" w:lastColumn="0" w:noHBand="0" w:noVBand="1"/>
      </w:tblPr>
      <w:tblGrid>
        <w:gridCol w:w="1127"/>
        <w:gridCol w:w="690"/>
        <w:gridCol w:w="876"/>
        <w:gridCol w:w="879"/>
        <w:gridCol w:w="1500"/>
        <w:gridCol w:w="883"/>
        <w:gridCol w:w="1020"/>
        <w:gridCol w:w="2050"/>
      </w:tblGrid>
      <w:tr w:rsidR="00694E6C" w14:paraId="5244CF7A" w14:textId="77777777" w:rsidTr="00957C1C">
        <w:trPr>
          <w:cantSplit/>
          <w:tblHeader/>
        </w:trPr>
        <w:tc>
          <w:tcPr>
            <w:tcW w:w="624" w:type="pct"/>
            <w:vMerge w:val="restart"/>
            <w:tcBorders>
              <w:right w:val="single" w:sz="6" w:space="0" w:color="EFEFEF"/>
            </w:tcBorders>
            <w:shd w:val="clear" w:color="auto" w:fill="3271AA"/>
            <w:vAlign w:val="center"/>
            <w:hideMark/>
          </w:tcPr>
          <w:p w14:paraId="07BAB4DB" w14:textId="77777777" w:rsidR="00694E6C" w:rsidRDefault="00694E6C" w:rsidP="00332B12">
            <w:pPr>
              <w:spacing w:after="120" w:line="240" w:lineRule="auto"/>
              <w:jc w:val="center"/>
              <w:rPr>
                <w:rFonts w:ascii="Arial Narrow" w:eastAsia="Times New Roman" w:hAnsi="Arial Narrow"/>
                <w:color w:val="FFFFFF"/>
                <w:sz w:val="16"/>
                <w:szCs w:val="16"/>
              </w:rPr>
            </w:pPr>
            <w:r>
              <w:rPr>
                <w:rFonts w:ascii="Arial Narrow" w:eastAsia="Times New Roman" w:hAnsi="Arial Narrow"/>
                <w:color w:val="FFFFFF"/>
                <w:sz w:val="16"/>
                <w:szCs w:val="16"/>
              </w:rPr>
              <w:t>Outcome and follow-up</w:t>
            </w:r>
          </w:p>
        </w:tc>
        <w:tc>
          <w:tcPr>
            <w:tcW w:w="382" w:type="pct"/>
            <w:vMerge w:val="restart"/>
            <w:tcBorders>
              <w:right w:val="single" w:sz="6" w:space="0" w:color="EFEFEF"/>
            </w:tcBorders>
            <w:shd w:val="clear" w:color="auto" w:fill="3271AA"/>
            <w:vAlign w:val="center"/>
            <w:hideMark/>
          </w:tcPr>
          <w:p w14:paraId="20B8E9A3" w14:textId="77777777" w:rsidR="00694E6C" w:rsidRDefault="00694E6C" w:rsidP="00332B12">
            <w:pPr>
              <w:spacing w:after="120" w:line="240" w:lineRule="auto"/>
              <w:jc w:val="center"/>
              <w:rPr>
                <w:rFonts w:ascii="Arial Narrow" w:eastAsia="Times New Roman" w:hAnsi="Arial Narrow"/>
                <w:color w:val="FFFFFF"/>
                <w:sz w:val="16"/>
                <w:szCs w:val="16"/>
              </w:rPr>
            </w:pPr>
            <w:r>
              <w:rPr>
                <w:rFonts w:ascii="Arial Narrow" w:eastAsia="Times New Roman" w:hAnsi="Arial Narrow"/>
                <w:color w:val="FFFFFF"/>
                <w:sz w:val="16"/>
                <w:szCs w:val="16"/>
              </w:rPr>
              <w:t>Patients (studies), N</w:t>
            </w:r>
          </w:p>
        </w:tc>
        <w:tc>
          <w:tcPr>
            <w:tcW w:w="486" w:type="pct"/>
            <w:vMerge w:val="restart"/>
            <w:tcBorders>
              <w:right w:val="single" w:sz="6" w:space="0" w:color="EFEFEF"/>
            </w:tcBorders>
            <w:shd w:val="clear" w:color="auto" w:fill="3271AA"/>
            <w:vAlign w:val="center"/>
            <w:hideMark/>
          </w:tcPr>
          <w:p w14:paraId="70E7CEE7" w14:textId="77777777" w:rsidR="00694E6C" w:rsidRDefault="00694E6C" w:rsidP="00332B12">
            <w:pPr>
              <w:spacing w:after="120" w:line="240" w:lineRule="auto"/>
              <w:jc w:val="center"/>
              <w:rPr>
                <w:rFonts w:ascii="Arial Narrow" w:eastAsia="Times New Roman" w:hAnsi="Arial Narrow"/>
                <w:color w:val="FFFFFF"/>
                <w:sz w:val="16"/>
                <w:szCs w:val="16"/>
              </w:rPr>
            </w:pPr>
            <w:r>
              <w:rPr>
                <w:rFonts w:ascii="Arial Narrow" w:eastAsia="Times New Roman" w:hAnsi="Arial Narrow"/>
                <w:color w:val="FFFFFF"/>
                <w:sz w:val="16"/>
                <w:szCs w:val="16"/>
              </w:rPr>
              <w:t>Relative effect</w:t>
            </w:r>
            <w:r>
              <w:rPr>
                <w:rFonts w:ascii="Arial Narrow" w:eastAsia="Times New Roman" w:hAnsi="Arial Narrow"/>
                <w:color w:val="FFFFFF"/>
                <w:sz w:val="16"/>
                <w:szCs w:val="16"/>
              </w:rPr>
              <w:br/>
              <w:t>(95% CI)</w:t>
            </w:r>
          </w:p>
        </w:tc>
        <w:tc>
          <w:tcPr>
            <w:tcW w:w="1806" w:type="pct"/>
            <w:gridSpan w:val="3"/>
            <w:tcBorders>
              <w:top w:val="single" w:sz="6" w:space="0" w:color="EFEFEF"/>
              <w:right w:val="single" w:sz="6" w:space="0" w:color="EFEFEF"/>
            </w:tcBorders>
            <w:shd w:val="clear" w:color="auto" w:fill="E0E0E0"/>
            <w:vAlign w:val="center"/>
            <w:hideMark/>
          </w:tcPr>
          <w:p w14:paraId="07F97912" w14:textId="77777777" w:rsidR="00694E6C" w:rsidRDefault="00694E6C" w:rsidP="00332B12">
            <w:pPr>
              <w:spacing w:after="120" w:line="240" w:lineRule="auto"/>
              <w:jc w:val="center"/>
              <w:rPr>
                <w:rFonts w:ascii="Arial Narrow" w:eastAsia="Times New Roman" w:hAnsi="Arial Narrow"/>
                <w:b/>
                <w:bCs/>
                <w:sz w:val="16"/>
                <w:szCs w:val="16"/>
              </w:rPr>
            </w:pPr>
            <w:r>
              <w:rPr>
                <w:rFonts w:ascii="Arial Narrow" w:eastAsia="Times New Roman" w:hAnsi="Arial Narrow"/>
                <w:b/>
                <w:bCs/>
                <w:sz w:val="16"/>
                <w:szCs w:val="16"/>
              </w:rPr>
              <w:t>Absolute effects (95% CI)</w:t>
            </w:r>
          </w:p>
        </w:tc>
        <w:tc>
          <w:tcPr>
            <w:tcW w:w="565" w:type="pct"/>
            <w:vMerge w:val="restart"/>
            <w:tcBorders>
              <w:right w:val="single" w:sz="6" w:space="0" w:color="EFEFEF"/>
            </w:tcBorders>
            <w:shd w:val="clear" w:color="auto" w:fill="3271AA"/>
            <w:vAlign w:val="center"/>
            <w:hideMark/>
          </w:tcPr>
          <w:p w14:paraId="08A6527A" w14:textId="77777777" w:rsidR="00694E6C" w:rsidRDefault="00694E6C" w:rsidP="00332B12">
            <w:pPr>
              <w:spacing w:after="120" w:line="240" w:lineRule="auto"/>
              <w:jc w:val="center"/>
              <w:rPr>
                <w:rFonts w:ascii="Arial Narrow" w:eastAsia="Times New Roman" w:hAnsi="Arial Narrow"/>
                <w:color w:val="FFFFFF"/>
                <w:sz w:val="16"/>
                <w:szCs w:val="16"/>
              </w:rPr>
            </w:pPr>
            <w:r>
              <w:rPr>
                <w:rFonts w:ascii="Arial Narrow" w:eastAsia="Times New Roman" w:hAnsi="Arial Narrow"/>
                <w:color w:val="FFFFFF"/>
                <w:sz w:val="16"/>
                <w:szCs w:val="16"/>
              </w:rPr>
              <w:t>Certainty</w:t>
            </w:r>
          </w:p>
        </w:tc>
        <w:tc>
          <w:tcPr>
            <w:tcW w:w="1136" w:type="pct"/>
            <w:vMerge w:val="restart"/>
            <w:tcBorders>
              <w:right w:val="single" w:sz="6" w:space="0" w:color="EFEFEF"/>
            </w:tcBorders>
            <w:shd w:val="clear" w:color="auto" w:fill="3271AA"/>
            <w:vAlign w:val="center"/>
            <w:hideMark/>
          </w:tcPr>
          <w:p w14:paraId="6FB6C8DE" w14:textId="77777777" w:rsidR="00694E6C" w:rsidRDefault="00694E6C" w:rsidP="00332B12">
            <w:pPr>
              <w:spacing w:after="120" w:line="240" w:lineRule="auto"/>
              <w:jc w:val="center"/>
              <w:rPr>
                <w:rFonts w:ascii="Arial Narrow" w:eastAsia="Times New Roman" w:hAnsi="Arial Narrow"/>
                <w:color w:val="FFFFFF"/>
                <w:sz w:val="16"/>
                <w:szCs w:val="16"/>
              </w:rPr>
            </w:pPr>
            <w:r>
              <w:rPr>
                <w:rFonts w:ascii="Arial Narrow" w:eastAsia="Times New Roman" w:hAnsi="Arial Narrow"/>
                <w:color w:val="FFFFFF"/>
                <w:sz w:val="16"/>
                <w:szCs w:val="16"/>
              </w:rPr>
              <w:t>What happens</w:t>
            </w:r>
          </w:p>
        </w:tc>
      </w:tr>
      <w:tr w:rsidR="00694E6C" w14:paraId="19777978" w14:textId="77777777" w:rsidTr="00957C1C">
        <w:trPr>
          <w:cantSplit/>
          <w:tblHeader/>
        </w:trPr>
        <w:tc>
          <w:tcPr>
            <w:tcW w:w="624" w:type="pct"/>
            <w:vMerge/>
            <w:tcBorders>
              <w:right w:val="single" w:sz="6" w:space="0" w:color="EFEFEF"/>
            </w:tcBorders>
            <w:vAlign w:val="center"/>
            <w:hideMark/>
          </w:tcPr>
          <w:p w14:paraId="34D86BA4" w14:textId="77777777" w:rsidR="00694E6C" w:rsidRDefault="00694E6C" w:rsidP="00332B12">
            <w:pPr>
              <w:spacing w:after="120" w:line="240" w:lineRule="auto"/>
              <w:rPr>
                <w:rFonts w:ascii="Arial Narrow" w:eastAsia="Times New Roman" w:hAnsi="Arial Narrow"/>
                <w:color w:val="FFFFFF"/>
                <w:sz w:val="16"/>
                <w:szCs w:val="16"/>
              </w:rPr>
            </w:pPr>
          </w:p>
        </w:tc>
        <w:tc>
          <w:tcPr>
            <w:tcW w:w="382" w:type="pct"/>
            <w:vMerge/>
            <w:tcBorders>
              <w:right w:val="single" w:sz="6" w:space="0" w:color="EFEFEF"/>
            </w:tcBorders>
            <w:vAlign w:val="center"/>
            <w:hideMark/>
          </w:tcPr>
          <w:p w14:paraId="6DA630C4" w14:textId="77777777" w:rsidR="00694E6C" w:rsidRDefault="00694E6C" w:rsidP="00332B12">
            <w:pPr>
              <w:spacing w:after="120" w:line="240" w:lineRule="auto"/>
              <w:rPr>
                <w:rFonts w:ascii="Arial Narrow" w:eastAsia="Times New Roman" w:hAnsi="Arial Narrow"/>
                <w:color w:val="FFFFFF"/>
                <w:sz w:val="16"/>
                <w:szCs w:val="16"/>
              </w:rPr>
            </w:pPr>
          </w:p>
        </w:tc>
        <w:tc>
          <w:tcPr>
            <w:tcW w:w="486" w:type="pct"/>
            <w:vMerge/>
            <w:tcBorders>
              <w:right w:val="single" w:sz="6" w:space="0" w:color="EFEFEF"/>
            </w:tcBorders>
            <w:vAlign w:val="center"/>
            <w:hideMark/>
          </w:tcPr>
          <w:p w14:paraId="1BA9C644" w14:textId="77777777" w:rsidR="00694E6C" w:rsidRDefault="00694E6C" w:rsidP="00332B12">
            <w:pPr>
              <w:spacing w:after="120" w:line="240" w:lineRule="auto"/>
              <w:rPr>
                <w:rFonts w:ascii="Arial Narrow" w:eastAsia="Times New Roman" w:hAnsi="Arial Narrow"/>
                <w:color w:val="FFFFFF"/>
                <w:sz w:val="16"/>
                <w:szCs w:val="16"/>
              </w:rPr>
            </w:pPr>
          </w:p>
        </w:tc>
        <w:tc>
          <w:tcPr>
            <w:tcW w:w="487" w:type="pct"/>
            <w:tcBorders>
              <w:top w:val="single" w:sz="6" w:space="0" w:color="EFEFEF"/>
              <w:right w:val="single" w:sz="6" w:space="0" w:color="EFEFEF"/>
            </w:tcBorders>
            <w:shd w:val="clear" w:color="auto" w:fill="E0E0E0"/>
            <w:vAlign w:val="center"/>
            <w:hideMark/>
          </w:tcPr>
          <w:p w14:paraId="5B27EA4E" w14:textId="49416B58" w:rsidR="00694E6C" w:rsidRDefault="00750DC8" w:rsidP="00332B12">
            <w:pPr>
              <w:spacing w:after="120" w:line="240" w:lineRule="auto"/>
              <w:jc w:val="center"/>
              <w:rPr>
                <w:rFonts w:ascii="Arial Narrow" w:eastAsia="Times New Roman" w:hAnsi="Arial Narrow"/>
                <w:b/>
                <w:bCs/>
                <w:sz w:val="16"/>
                <w:szCs w:val="16"/>
              </w:rPr>
            </w:pPr>
            <w:r>
              <w:rPr>
                <w:rFonts w:ascii="Arial Narrow" w:eastAsia="Times New Roman" w:hAnsi="Arial Narrow"/>
                <w:b/>
                <w:bCs/>
                <w:sz w:val="16"/>
                <w:szCs w:val="16"/>
              </w:rPr>
              <w:t>p</w:t>
            </w:r>
            <w:r w:rsidR="00694E6C">
              <w:rPr>
                <w:rFonts w:ascii="Arial Narrow" w:eastAsia="Times New Roman" w:hAnsi="Arial Narrow"/>
                <w:b/>
                <w:bCs/>
                <w:sz w:val="16"/>
                <w:szCs w:val="16"/>
              </w:rPr>
              <w:t>MDIs</w:t>
            </w:r>
          </w:p>
        </w:tc>
        <w:tc>
          <w:tcPr>
            <w:tcW w:w="831" w:type="pct"/>
            <w:tcBorders>
              <w:top w:val="single" w:sz="6" w:space="0" w:color="EFEFEF"/>
              <w:right w:val="single" w:sz="6" w:space="0" w:color="EFEFEF"/>
            </w:tcBorders>
            <w:shd w:val="clear" w:color="auto" w:fill="E0E0E0"/>
            <w:vAlign w:val="center"/>
            <w:hideMark/>
          </w:tcPr>
          <w:p w14:paraId="255496BE" w14:textId="7770BA34" w:rsidR="00694E6C" w:rsidRDefault="00694E6C" w:rsidP="00332B12">
            <w:pPr>
              <w:spacing w:after="120" w:line="240" w:lineRule="auto"/>
              <w:jc w:val="center"/>
              <w:rPr>
                <w:rFonts w:ascii="Arial Narrow" w:eastAsia="Times New Roman" w:hAnsi="Arial Narrow"/>
                <w:b/>
                <w:bCs/>
                <w:sz w:val="16"/>
                <w:szCs w:val="16"/>
              </w:rPr>
            </w:pPr>
            <w:r>
              <w:rPr>
                <w:rFonts w:ascii="Arial Narrow" w:eastAsia="Times New Roman" w:hAnsi="Arial Narrow"/>
                <w:b/>
                <w:bCs/>
                <w:sz w:val="16"/>
                <w:szCs w:val="16"/>
              </w:rPr>
              <w:t>non-</w:t>
            </w:r>
            <w:r w:rsidR="00750DC8">
              <w:rPr>
                <w:rFonts w:ascii="Arial Narrow" w:eastAsia="Times New Roman" w:hAnsi="Arial Narrow"/>
                <w:b/>
                <w:bCs/>
                <w:sz w:val="16"/>
                <w:szCs w:val="16"/>
              </w:rPr>
              <w:t>p</w:t>
            </w:r>
            <w:r>
              <w:rPr>
                <w:rFonts w:ascii="Arial Narrow" w:eastAsia="Times New Roman" w:hAnsi="Arial Narrow"/>
                <w:b/>
                <w:bCs/>
                <w:sz w:val="16"/>
                <w:szCs w:val="16"/>
              </w:rPr>
              <w:t>MDIs</w:t>
            </w:r>
          </w:p>
        </w:tc>
        <w:tc>
          <w:tcPr>
            <w:tcW w:w="488" w:type="pct"/>
            <w:tcBorders>
              <w:top w:val="single" w:sz="6" w:space="0" w:color="EFEFEF"/>
              <w:right w:val="single" w:sz="6" w:space="0" w:color="EFEFEF"/>
            </w:tcBorders>
            <w:shd w:val="clear" w:color="auto" w:fill="E0E0E0"/>
            <w:vAlign w:val="center"/>
            <w:hideMark/>
          </w:tcPr>
          <w:p w14:paraId="3927B9C9" w14:textId="77777777" w:rsidR="00694E6C" w:rsidRDefault="00694E6C" w:rsidP="00332B12">
            <w:pPr>
              <w:spacing w:after="120" w:line="240" w:lineRule="auto"/>
              <w:jc w:val="center"/>
              <w:rPr>
                <w:rFonts w:ascii="Arial Narrow" w:eastAsia="Times New Roman" w:hAnsi="Arial Narrow"/>
                <w:b/>
                <w:bCs/>
                <w:sz w:val="16"/>
                <w:szCs w:val="16"/>
              </w:rPr>
            </w:pPr>
            <w:r>
              <w:rPr>
                <w:rFonts w:ascii="Arial Narrow" w:eastAsia="Times New Roman" w:hAnsi="Arial Narrow"/>
                <w:b/>
                <w:bCs/>
                <w:sz w:val="16"/>
                <w:szCs w:val="16"/>
              </w:rPr>
              <w:t>Difference</w:t>
            </w:r>
          </w:p>
        </w:tc>
        <w:tc>
          <w:tcPr>
            <w:tcW w:w="565" w:type="pct"/>
            <w:vMerge/>
            <w:tcBorders>
              <w:right w:val="single" w:sz="6" w:space="0" w:color="EFEFEF"/>
            </w:tcBorders>
            <w:vAlign w:val="center"/>
            <w:hideMark/>
          </w:tcPr>
          <w:p w14:paraId="440F27CA" w14:textId="77777777" w:rsidR="00694E6C" w:rsidRDefault="00694E6C" w:rsidP="00332B12">
            <w:pPr>
              <w:spacing w:after="120" w:line="240" w:lineRule="auto"/>
              <w:rPr>
                <w:rFonts w:ascii="Arial Narrow" w:eastAsia="Times New Roman" w:hAnsi="Arial Narrow"/>
                <w:color w:val="FFFFFF"/>
                <w:sz w:val="16"/>
                <w:szCs w:val="16"/>
              </w:rPr>
            </w:pPr>
          </w:p>
        </w:tc>
        <w:tc>
          <w:tcPr>
            <w:tcW w:w="1136" w:type="pct"/>
            <w:vMerge/>
            <w:tcBorders>
              <w:right w:val="single" w:sz="6" w:space="0" w:color="EFEFEF"/>
            </w:tcBorders>
            <w:vAlign w:val="center"/>
            <w:hideMark/>
          </w:tcPr>
          <w:p w14:paraId="14764D12" w14:textId="77777777" w:rsidR="00694E6C" w:rsidRDefault="00694E6C" w:rsidP="00332B12">
            <w:pPr>
              <w:spacing w:after="120" w:line="240" w:lineRule="auto"/>
              <w:rPr>
                <w:rFonts w:ascii="Arial Narrow" w:eastAsia="Times New Roman" w:hAnsi="Arial Narrow"/>
                <w:color w:val="FFFFFF"/>
                <w:sz w:val="16"/>
                <w:szCs w:val="16"/>
              </w:rPr>
            </w:pPr>
          </w:p>
        </w:tc>
      </w:tr>
      <w:tr w:rsidR="00694E6C" w14:paraId="7479506D" w14:textId="77777777" w:rsidTr="00B94DF4">
        <w:trPr>
          <w:cantSplit/>
        </w:trPr>
        <w:tc>
          <w:tcPr>
            <w:tcW w:w="624" w:type="pct"/>
            <w:tcBorders>
              <w:top w:val="single" w:sz="6" w:space="0" w:color="000000"/>
              <w:left w:val="nil"/>
              <w:bottom w:val="single" w:sz="6" w:space="0" w:color="000000"/>
              <w:right w:val="nil"/>
            </w:tcBorders>
            <w:shd w:val="clear" w:color="auto" w:fill="FFFFFF" w:themeFill="background1"/>
            <w:vAlign w:val="center"/>
            <w:hideMark/>
          </w:tcPr>
          <w:p w14:paraId="177BA07A" w14:textId="77777777" w:rsidR="00694E6C" w:rsidRDefault="00694E6C" w:rsidP="00332B12">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FEV</w:t>
            </w:r>
            <w:r w:rsidRPr="0051480B">
              <w:rPr>
                <w:rStyle w:val="label"/>
                <w:rFonts w:ascii="Arial Narrow" w:eastAsia="Times New Roman" w:hAnsi="Arial Narrow"/>
                <w:sz w:val="18"/>
                <w:szCs w:val="18"/>
                <w:vertAlign w:val="subscript"/>
              </w:rPr>
              <w:t>1</w:t>
            </w:r>
            <w:r>
              <w:rPr>
                <w:rStyle w:val="label"/>
                <w:rFonts w:ascii="Arial Narrow" w:eastAsia="Times New Roman" w:hAnsi="Arial Narrow"/>
                <w:sz w:val="18"/>
                <w:szCs w:val="18"/>
              </w:rPr>
              <w:t>, L</w:t>
            </w:r>
            <w:r>
              <w:rPr>
                <w:rFonts w:ascii="Arial Narrow" w:eastAsia="Times New Roman" w:hAnsi="Arial Narrow"/>
                <w:sz w:val="18"/>
                <w:szCs w:val="18"/>
              </w:rPr>
              <w:br/>
            </w:r>
            <w:r>
              <w:rPr>
                <w:rStyle w:val="label"/>
                <w:rFonts w:ascii="Arial Narrow" w:eastAsia="Times New Roman" w:hAnsi="Arial Narrow"/>
                <w:sz w:val="18"/>
                <w:szCs w:val="18"/>
              </w:rPr>
              <w:t>Follow-up: range 12 weeks to 48 weeks</w:t>
            </w:r>
          </w:p>
        </w:tc>
        <w:tc>
          <w:tcPr>
            <w:tcW w:w="382" w:type="pct"/>
            <w:tcBorders>
              <w:top w:val="single" w:sz="6" w:space="0" w:color="000000"/>
              <w:left w:val="nil"/>
              <w:bottom w:val="single" w:sz="6" w:space="0" w:color="000000"/>
              <w:right w:val="nil"/>
            </w:tcBorders>
            <w:shd w:val="clear" w:color="auto" w:fill="FFFFFF" w:themeFill="background1"/>
            <w:vAlign w:val="center"/>
            <w:hideMark/>
          </w:tcPr>
          <w:p w14:paraId="7CC81E6A"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3946</w:t>
            </w:r>
            <w:r>
              <w:rPr>
                <w:rFonts w:ascii="Arial Narrow" w:eastAsia="Times New Roman" w:hAnsi="Arial Narrow"/>
                <w:sz w:val="16"/>
                <w:szCs w:val="16"/>
              </w:rPr>
              <w:br/>
              <w:t>(7 RCTs)</w:t>
            </w:r>
          </w:p>
        </w:tc>
        <w:tc>
          <w:tcPr>
            <w:tcW w:w="486" w:type="pct"/>
            <w:tcBorders>
              <w:top w:val="single" w:sz="6" w:space="0" w:color="000000"/>
              <w:left w:val="nil"/>
              <w:bottom w:val="single" w:sz="6" w:space="0" w:color="000000"/>
              <w:right w:val="nil"/>
            </w:tcBorders>
            <w:shd w:val="clear" w:color="auto" w:fill="FFFFFF" w:themeFill="background1"/>
            <w:vAlign w:val="center"/>
            <w:hideMark/>
          </w:tcPr>
          <w:p w14:paraId="2443CE42" w14:textId="77777777" w:rsidR="00694E6C" w:rsidRDefault="00694E6C" w:rsidP="00332B12">
            <w:pPr>
              <w:spacing w:after="120" w:line="240" w:lineRule="auto"/>
              <w:jc w:val="center"/>
              <w:rPr>
                <w:rFonts w:ascii="Arial Narrow" w:eastAsia="Times New Roman" w:hAnsi="Arial Narrow"/>
                <w:sz w:val="16"/>
                <w:szCs w:val="16"/>
              </w:rPr>
            </w:pPr>
            <w:r>
              <w:rPr>
                <w:rStyle w:val="cell"/>
                <w:rFonts w:ascii="Arial Narrow" w:eastAsia="Times New Roman" w:hAnsi="Arial Narrow"/>
                <w:sz w:val="16"/>
                <w:szCs w:val="16"/>
              </w:rPr>
              <w:t>-</w:t>
            </w:r>
          </w:p>
        </w:tc>
        <w:tc>
          <w:tcPr>
            <w:tcW w:w="487" w:type="pct"/>
            <w:tcBorders>
              <w:top w:val="single" w:sz="6" w:space="0" w:color="000000"/>
              <w:left w:val="nil"/>
              <w:bottom w:val="single" w:sz="6" w:space="0" w:color="000000"/>
              <w:right w:val="nil"/>
            </w:tcBorders>
            <w:shd w:val="clear" w:color="auto" w:fill="FFFFFF" w:themeFill="background1"/>
            <w:vAlign w:val="center"/>
            <w:hideMark/>
          </w:tcPr>
          <w:p w14:paraId="584C764B" w14:textId="7777777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sz w:val="16"/>
                <w:szCs w:val="16"/>
              </w:rPr>
              <w:t>0.23 L (change from baseline)</w:t>
            </w:r>
          </w:p>
        </w:tc>
        <w:tc>
          <w:tcPr>
            <w:tcW w:w="831" w:type="pct"/>
            <w:tcBorders>
              <w:top w:val="single" w:sz="6" w:space="0" w:color="000000"/>
              <w:left w:val="nil"/>
              <w:bottom w:val="single" w:sz="6" w:space="0" w:color="000000"/>
              <w:right w:val="nil"/>
            </w:tcBorders>
            <w:shd w:val="clear" w:color="auto" w:fill="FFFFFF" w:themeFill="background1"/>
            <w:vAlign w:val="center"/>
            <w:hideMark/>
          </w:tcPr>
          <w:p w14:paraId="0862FD8E" w14:textId="34E1F4EB"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b/>
                <w:bCs/>
                <w:sz w:val="16"/>
                <w:szCs w:val="16"/>
              </w:rPr>
              <w:t>0.24 L (change from baseline)</w:t>
            </w:r>
          </w:p>
        </w:tc>
        <w:tc>
          <w:tcPr>
            <w:tcW w:w="488" w:type="pct"/>
            <w:tcBorders>
              <w:top w:val="single" w:sz="6" w:space="0" w:color="000000"/>
              <w:left w:val="nil"/>
              <w:bottom w:val="single" w:sz="6" w:space="0" w:color="000000"/>
              <w:right w:val="nil"/>
            </w:tcBorders>
            <w:shd w:val="clear" w:color="auto" w:fill="FFFFFF" w:themeFill="background1"/>
            <w:vAlign w:val="center"/>
            <w:hideMark/>
          </w:tcPr>
          <w:p w14:paraId="58A5F00D" w14:textId="7777777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b/>
                <w:bCs/>
                <w:sz w:val="16"/>
                <w:szCs w:val="16"/>
              </w:rPr>
              <w:t>0.01</w:t>
            </w:r>
            <w:r>
              <w:rPr>
                <w:rFonts w:ascii="Arial Narrow" w:eastAsia="Times New Roman" w:hAnsi="Arial Narrow"/>
                <w:sz w:val="16"/>
                <w:szCs w:val="16"/>
              </w:rPr>
              <w:br/>
            </w:r>
            <w:r>
              <w:rPr>
                <w:rStyle w:val="cell-value"/>
                <w:rFonts w:ascii="Arial Narrow" w:eastAsia="Times New Roman" w:hAnsi="Arial Narrow"/>
                <w:sz w:val="16"/>
                <w:szCs w:val="16"/>
              </w:rPr>
              <w:t>(-0.01 to 0.02)</w:t>
            </w:r>
          </w:p>
        </w:tc>
        <w:tc>
          <w:tcPr>
            <w:tcW w:w="565" w:type="pct"/>
            <w:tcBorders>
              <w:top w:val="single" w:sz="6" w:space="0" w:color="000000"/>
              <w:left w:val="nil"/>
              <w:bottom w:val="single" w:sz="6" w:space="0" w:color="000000"/>
              <w:right w:val="nil"/>
            </w:tcBorders>
            <w:shd w:val="clear" w:color="auto" w:fill="FFFFFF" w:themeFill="background1"/>
            <w:vAlign w:val="center"/>
            <w:hideMark/>
          </w:tcPr>
          <w:p w14:paraId="70F6F6CA" w14:textId="77777777" w:rsidR="00694E6C" w:rsidRDefault="00694E6C" w:rsidP="00332B12">
            <w:pPr>
              <w:spacing w:after="120" w:line="240" w:lineRule="auto"/>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Moderate</w:t>
            </w:r>
            <w:r>
              <w:rPr>
                <w:rFonts w:ascii="Arial Narrow" w:eastAsia="Times New Roman" w:hAnsi="Arial Narrow"/>
                <w:sz w:val="16"/>
                <w:szCs w:val="16"/>
                <w:vertAlign w:val="superscript"/>
              </w:rPr>
              <w:t>a</w:t>
            </w:r>
          </w:p>
        </w:tc>
        <w:tc>
          <w:tcPr>
            <w:tcW w:w="1136" w:type="pct"/>
            <w:tcBorders>
              <w:top w:val="single" w:sz="6" w:space="0" w:color="000000"/>
              <w:left w:val="nil"/>
              <w:bottom w:val="single" w:sz="6" w:space="0" w:color="000000"/>
              <w:right w:val="nil"/>
            </w:tcBorders>
            <w:shd w:val="clear" w:color="auto" w:fill="FFFFFF" w:themeFill="background1"/>
            <w:vAlign w:val="center"/>
            <w:hideMark/>
          </w:tcPr>
          <w:p w14:paraId="4D669BF1" w14:textId="3073EB03"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Non-</w:t>
            </w:r>
            <w:r w:rsidR="00750DC8">
              <w:rPr>
                <w:rFonts w:ascii="Arial Narrow" w:eastAsia="Times New Roman" w:hAnsi="Arial Narrow"/>
                <w:sz w:val="16"/>
                <w:szCs w:val="16"/>
              </w:rPr>
              <w:t>p</w:t>
            </w:r>
            <w:r>
              <w:rPr>
                <w:rFonts w:ascii="Arial Narrow" w:eastAsia="Times New Roman" w:hAnsi="Arial Narrow"/>
                <w:sz w:val="16"/>
                <w:szCs w:val="16"/>
              </w:rPr>
              <w:t>MDIs probably result in little to no difference in FEV</w:t>
            </w:r>
            <w:r w:rsidRPr="0051480B">
              <w:rPr>
                <w:rFonts w:ascii="Arial Narrow" w:eastAsia="Times New Roman" w:hAnsi="Arial Narrow"/>
                <w:sz w:val="16"/>
                <w:szCs w:val="16"/>
                <w:vertAlign w:val="subscript"/>
              </w:rPr>
              <w:t>1</w:t>
            </w:r>
            <w:r>
              <w:rPr>
                <w:rFonts w:ascii="Arial Narrow" w:eastAsia="Times New Roman" w:hAnsi="Arial Narrow"/>
                <w:sz w:val="16"/>
                <w:szCs w:val="16"/>
              </w:rPr>
              <w:t>.</w:t>
            </w:r>
          </w:p>
        </w:tc>
      </w:tr>
      <w:tr w:rsidR="00694E6C" w14:paraId="648EDB5D" w14:textId="77777777" w:rsidTr="00B94DF4">
        <w:trPr>
          <w:cantSplit/>
        </w:trPr>
        <w:tc>
          <w:tcPr>
            <w:tcW w:w="624" w:type="pct"/>
            <w:tcBorders>
              <w:top w:val="single" w:sz="6" w:space="0" w:color="000000"/>
              <w:left w:val="nil"/>
              <w:bottom w:val="single" w:sz="6" w:space="0" w:color="000000"/>
              <w:right w:val="nil"/>
            </w:tcBorders>
            <w:shd w:val="clear" w:color="auto" w:fill="FFFFFF" w:themeFill="background1"/>
            <w:vAlign w:val="center"/>
            <w:hideMark/>
          </w:tcPr>
          <w:p w14:paraId="6D0F6AAB" w14:textId="77777777" w:rsidR="00694E6C" w:rsidRDefault="00694E6C" w:rsidP="00332B12">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PEFR, L/min</w:t>
            </w:r>
            <w:r>
              <w:rPr>
                <w:rFonts w:ascii="Arial Narrow" w:eastAsia="Times New Roman" w:hAnsi="Arial Narrow"/>
                <w:sz w:val="18"/>
                <w:szCs w:val="18"/>
              </w:rPr>
              <w:br/>
            </w:r>
            <w:r>
              <w:rPr>
                <w:rStyle w:val="label"/>
                <w:rFonts w:ascii="Arial Narrow" w:eastAsia="Times New Roman" w:hAnsi="Arial Narrow"/>
                <w:sz w:val="18"/>
                <w:szCs w:val="18"/>
              </w:rPr>
              <w:t>Follow-up: 12 weeks</w:t>
            </w:r>
          </w:p>
        </w:tc>
        <w:tc>
          <w:tcPr>
            <w:tcW w:w="382" w:type="pct"/>
            <w:tcBorders>
              <w:top w:val="single" w:sz="6" w:space="0" w:color="000000"/>
              <w:left w:val="nil"/>
              <w:bottom w:val="single" w:sz="6" w:space="0" w:color="000000"/>
              <w:right w:val="nil"/>
            </w:tcBorders>
            <w:shd w:val="clear" w:color="auto" w:fill="FFFFFF" w:themeFill="background1"/>
            <w:vAlign w:val="center"/>
            <w:hideMark/>
          </w:tcPr>
          <w:p w14:paraId="037C12BE"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644</w:t>
            </w:r>
            <w:r>
              <w:rPr>
                <w:rFonts w:ascii="Arial Narrow" w:eastAsia="Times New Roman" w:hAnsi="Arial Narrow"/>
                <w:sz w:val="16"/>
                <w:szCs w:val="16"/>
              </w:rPr>
              <w:br/>
              <w:t>(2 RCTs)</w:t>
            </w:r>
          </w:p>
        </w:tc>
        <w:tc>
          <w:tcPr>
            <w:tcW w:w="486" w:type="pct"/>
            <w:tcBorders>
              <w:top w:val="single" w:sz="6" w:space="0" w:color="000000"/>
              <w:left w:val="nil"/>
              <w:bottom w:val="single" w:sz="6" w:space="0" w:color="000000"/>
              <w:right w:val="nil"/>
            </w:tcBorders>
            <w:shd w:val="clear" w:color="auto" w:fill="FFFFFF" w:themeFill="background1"/>
            <w:vAlign w:val="center"/>
            <w:hideMark/>
          </w:tcPr>
          <w:p w14:paraId="49E7B6CC" w14:textId="77777777" w:rsidR="00694E6C" w:rsidRDefault="00694E6C" w:rsidP="00332B12">
            <w:pPr>
              <w:spacing w:after="120" w:line="240" w:lineRule="auto"/>
              <w:jc w:val="center"/>
              <w:rPr>
                <w:rFonts w:ascii="Arial Narrow" w:eastAsia="Times New Roman" w:hAnsi="Arial Narrow"/>
                <w:sz w:val="16"/>
                <w:szCs w:val="16"/>
              </w:rPr>
            </w:pPr>
            <w:r>
              <w:rPr>
                <w:rStyle w:val="cell"/>
                <w:rFonts w:ascii="Arial Narrow" w:eastAsia="Times New Roman" w:hAnsi="Arial Narrow"/>
                <w:sz w:val="16"/>
                <w:szCs w:val="16"/>
              </w:rPr>
              <w:t>-</w:t>
            </w:r>
          </w:p>
        </w:tc>
        <w:tc>
          <w:tcPr>
            <w:tcW w:w="487" w:type="pct"/>
            <w:tcBorders>
              <w:top w:val="single" w:sz="6" w:space="0" w:color="000000"/>
              <w:left w:val="nil"/>
              <w:bottom w:val="single" w:sz="6" w:space="0" w:color="000000"/>
              <w:right w:val="nil"/>
            </w:tcBorders>
            <w:shd w:val="clear" w:color="auto" w:fill="FFFFFF" w:themeFill="background1"/>
            <w:vAlign w:val="center"/>
            <w:hideMark/>
          </w:tcPr>
          <w:p w14:paraId="595C9DA7" w14:textId="7777777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sz w:val="16"/>
                <w:szCs w:val="16"/>
              </w:rPr>
              <w:t>232.35 L/min</w:t>
            </w:r>
          </w:p>
        </w:tc>
        <w:tc>
          <w:tcPr>
            <w:tcW w:w="831" w:type="pct"/>
            <w:tcBorders>
              <w:top w:val="single" w:sz="6" w:space="0" w:color="000000"/>
              <w:left w:val="nil"/>
              <w:bottom w:val="single" w:sz="6" w:space="0" w:color="000000"/>
              <w:right w:val="nil"/>
            </w:tcBorders>
            <w:shd w:val="clear" w:color="auto" w:fill="FFFFFF" w:themeFill="background1"/>
            <w:vAlign w:val="center"/>
            <w:hideMark/>
          </w:tcPr>
          <w:p w14:paraId="5118FEF0"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b/>
                <w:bCs/>
                <w:sz w:val="16"/>
                <w:szCs w:val="16"/>
              </w:rPr>
              <w:t>229.79 L/min</w:t>
            </w:r>
          </w:p>
        </w:tc>
        <w:tc>
          <w:tcPr>
            <w:tcW w:w="488" w:type="pct"/>
            <w:tcBorders>
              <w:top w:val="single" w:sz="6" w:space="0" w:color="000000"/>
              <w:left w:val="nil"/>
              <w:bottom w:val="single" w:sz="6" w:space="0" w:color="000000"/>
              <w:right w:val="nil"/>
            </w:tcBorders>
            <w:shd w:val="clear" w:color="auto" w:fill="FFFFFF" w:themeFill="background1"/>
            <w:vAlign w:val="center"/>
            <w:hideMark/>
          </w:tcPr>
          <w:p w14:paraId="46F90CE9" w14:textId="7777777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b/>
                <w:bCs/>
                <w:sz w:val="16"/>
                <w:szCs w:val="16"/>
              </w:rPr>
              <w:t>-2.56</w:t>
            </w:r>
            <w:r>
              <w:rPr>
                <w:rFonts w:ascii="Arial Narrow" w:eastAsia="Times New Roman" w:hAnsi="Arial Narrow"/>
                <w:sz w:val="16"/>
                <w:szCs w:val="16"/>
              </w:rPr>
              <w:br/>
            </w:r>
            <w:r>
              <w:rPr>
                <w:rStyle w:val="cell-value"/>
                <w:rFonts w:ascii="Arial Narrow" w:eastAsia="Times New Roman" w:hAnsi="Arial Narrow"/>
                <w:sz w:val="16"/>
                <w:szCs w:val="16"/>
              </w:rPr>
              <w:t>(-9.17 to 4.05)</w:t>
            </w:r>
          </w:p>
        </w:tc>
        <w:tc>
          <w:tcPr>
            <w:tcW w:w="565" w:type="pct"/>
            <w:tcBorders>
              <w:top w:val="single" w:sz="6" w:space="0" w:color="000000"/>
              <w:left w:val="nil"/>
              <w:bottom w:val="single" w:sz="6" w:space="0" w:color="000000"/>
              <w:right w:val="nil"/>
            </w:tcBorders>
            <w:shd w:val="clear" w:color="auto" w:fill="FFFFFF" w:themeFill="background1"/>
            <w:vAlign w:val="center"/>
            <w:hideMark/>
          </w:tcPr>
          <w:p w14:paraId="5B712AAC" w14:textId="77777777" w:rsidR="00694E6C" w:rsidRDefault="00694E6C" w:rsidP="00332B12">
            <w:pPr>
              <w:spacing w:after="120" w:line="240" w:lineRule="auto"/>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Moderate</w:t>
            </w:r>
            <w:r>
              <w:rPr>
                <w:rFonts w:ascii="Arial Narrow" w:eastAsia="Times New Roman" w:hAnsi="Arial Narrow"/>
                <w:sz w:val="16"/>
                <w:szCs w:val="16"/>
                <w:vertAlign w:val="superscript"/>
              </w:rPr>
              <w:t>a</w:t>
            </w:r>
          </w:p>
        </w:tc>
        <w:tc>
          <w:tcPr>
            <w:tcW w:w="1136" w:type="pct"/>
            <w:tcBorders>
              <w:top w:val="single" w:sz="6" w:space="0" w:color="000000"/>
              <w:left w:val="nil"/>
              <w:bottom w:val="single" w:sz="6" w:space="0" w:color="000000"/>
              <w:right w:val="nil"/>
            </w:tcBorders>
            <w:shd w:val="clear" w:color="auto" w:fill="FFFFFF" w:themeFill="background1"/>
            <w:vAlign w:val="center"/>
            <w:hideMark/>
          </w:tcPr>
          <w:p w14:paraId="1F7EF522" w14:textId="28D2D4FD"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Non-</w:t>
            </w:r>
            <w:r w:rsidR="00750DC8">
              <w:rPr>
                <w:rFonts w:ascii="Arial Narrow" w:eastAsia="Times New Roman" w:hAnsi="Arial Narrow"/>
                <w:sz w:val="16"/>
                <w:szCs w:val="16"/>
              </w:rPr>
              <w:t>p</w:t>
            </w:r>
            <w:r>
              <w:rPr>
                <w:rFonts w:ascii="Arial Narrow" w:eastAsia="Times New Roman" w:hAnsi="Arial Narrow"/>
                <w:sz w:val="16"/>
                <w:szCs w:val="16"/>
              </w:rPr>
              <w:t>MDIs probably result in little to no difference in PEFR.</w:t>
            </w:r>
          </w:p>
        </w:tc>
      </w:tr>
      <w:tr w:rsidR="00694E6C" w14:paraId="5E232C6B" w14:textId="77777777" w:rsidTr="00B94DF4">
        <w:trPr>
          <w:cantSplit/>
        </w:trPr>
        <w:tc>
          <w:tcPr>
            <w:tcW w:w="624" w:type="pct"/>
            <w:tcBorders>
              <w:top w:val="single" w:sz="6" w:space="0" w:color="000000"/>
              <w:left w:val="nil"/>
              <w:bottom w:val="single" w:sz="6" w:space="0" w:color="000000"/>
              <w:right w:val="nil"/>
            </w:tcBorders>
            <w:shd w:val="clear" w:color="auto" w:fill="FFFFFF" w:themeFill="background1"/>
            <w:vAlign w:val="center"/>
            <w:hideMark/>
          </w:tcPr>
          <w:p w14:paraId="57825999" w14:textId="77777777" w:rsidR="00694E6C" w:rsidRDefault="00694E6C" w:rsidP="00332B12">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Symptom control, CAT score</w:t>
            </w:r>
            <w:r>
              <w:rPr>
                <w:rFonts w:ascii="Arial Narrow" w:eastAsia="Times New Roman" w:hAnsi="Arial Narrow"/>
                <w:sz w:val="18"/>
                <w:szCs w:val="18"/>
              </w:rPr>
              <w:br/>
            </w:r>
            <w:r>
              <w:rPr>
                <w:rStyle w:val="label"/>
                <w:rFonts w:ascii="Arial Narrow" w:eastAsia="Times New Roman" w:hAnsi="Arial Narrow"/>
                <w:sz w:val="18"/>
                <w:szCs w:val="18"/>
              </w:rPr>
              <w:t>Follow-up: 24 weeks</w:t>
            </w:r>
          </w:p>
        </w:tc>
        <w:tc>
          <w:tcPr>
            <w:tcW w:w="382" w:type="pct"/>
            <w:tcBorders>
              <w:top w:val="single" w:sz="6" w:space="0" w:color="000000"/>
              <w:left w:val="nil"/>
              <w:bottom w:val="single" w:sz="6" w:space="0" w:color="000000"/>
              <w:right w:val="nil"/>
            </w:tcBorders>
            <w:shd w:val="clear" w:color="auto" w:fill="FFFFFF" w:themeFill="background1"/>
            <w:vAlign w:val="center"/>
            <w:hideMark/>
          </w:tcPr>
          <w:p w14:paraId="3EB4221E"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1006</w:t>
            </w:r>
            <w:r>
              <w:rPr>
                <w:rFonts w:ascii="Arial Narrow" w:eastAsia="Times New Roman" w:hAnsi="Arial Narrow"/>
                <w:sz w:val="16"/>
                <w:szCs w:val="16"/>
              </w:rPr>
              <w:br/>
              <w:t>(1 RCT)</w:t>
            </w:r>
          </w:p>
        </w:tc>
        <w:tc>
          <w:tcPr>
            <w:tcW w:w="486" w:type="pct"/>
            <w:tcBorders>
              <w:top w:val="single" w:sz="6" w:space="0" w:color="000000"/>
              <w:left w:val="nil"/>
              <w:bottom w:val="single" w:sz="6" w:space="0" w:color="000000"/>
              <w:right w:val="nil"/>
            </w:tcBorders>
            <w:shd w:val="clear" w:color="auto" w:fill="FFFFFF" w:themeFill="background1"/>
            <w:vAlign w:val="center"/>
            <w:hideMark/>
          </w:tcPr>
          <w:p w14:paraId="1F8DA314" w14:textId="77777777" w:rsidR="00694E6C" w:rsidRDefault="00694E6C" w:rsidP="00332B12">
            <w:pPr>
              <w:spacing w:after="120" w:line="240" w:lineRule="auto"/>
              <w:jc w:val="center"/>
              <w:rPr>
                <w:rFonts w:ascii="Arial Narrow" w:eastAsia="Times New Roman" w:hAnsi="Arial Narrow"/>
                <w:sz w:val="16"/>
                <w:szCs w:val="16"/>
              </w:rPr>
            </w:pPr>
            <w:r>
              <w:rPr>
                <w:rStyle w:val="cell"/>
                <w:rFonts w:ascii="Arial Narrow" w:eastAsia="Times New Roman" w:hAnsi="Arial Narrow"/>
                <w:sz w:val="16"/>
                <w:szCs w:val="16"/>
              </w:rPr>
              <w:t>-</w:t>
            </w:r>
          </w:p>
        </w:tc>
        <w:tc>
          <w:tcPr>
            <w:tcW w:w="487" w:type="pct"/>
            <w:tcBorders>
              <w:top w:val="single" w:sz="6" w:space="0" w:color="000000"/>
              <w:left w:val="nil"/>
              <w:bottom w:val="single" w:sz="6" w:space="0" w:color="000000"/>
              <w:right w:val="nil"/>
            </w:tcBorders>
            <w:shd w:val="clear" w:color="auto" w:fill="FFFFFF" w:themeFill="background1"/>
            <w:vAlign w:val="center"/>
            <w:hideMark/>
          </w:tcPr>
          <w:p w14:paraId="17B6095D" w14:textId="7777777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sz w:val="16"/>
                <w:szCs w:val="16"/>
              </w:rPr>
              <w:t>-3.56 points (change from baseline)</w:t>
            </w:r>
          </w:p>
        </w:tc>
        <w:tc>
          <w:tcPr>
            <w:tcW w:w="831" w:type="pct"/>
            <w:tcBorders>
              <w:top w:val="single" w:sz="6" w:space="0" w:color="000000"/>
              <w:left w:val="nil"/>
              <w:bottom w:val="single" w:sz="6" w:space="0" w:color="000000"/>
              <w:right w:val="nil"/>
            </w:tcBorders>
            <w:shd w:val="clear" w:color="auto" w:fill="FFFFFF" w:themeFill="background1"/>
            <w:vAlign w:val="center"/>
            <w:hideMark/>
          </w:tcPr>
          <w:p w14:paraId="3D91F91F"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b/>
                <w:bCs/>
                <w:sz w:val="16"/>
                <w:szCs w:val="16"/>
              </w:rPr>
              <w:t>-4.15 points (change from baseline)</w:t>
            </w:r>
          </w:p>
        </w:tc>
        <w:tc>
          <w:tcPr>
            <w:tcW w:w="488" w:type="pct"/>
            <w:tcBorders>
              <w:top w:val="single" w:sz="6" w:space="0" w:color="000000"/>
              <w:left w:val="nil"/>
              <w:bottom w:val="single" w:sz="6" w:space="0" w:color="000000"/>
              <w:right w:val="nil"/>
            </w:tcBorders>
            <w:shd w:val="clear" w:color="auto" w:fill="FFFFFF" w:themeFill="background1"/>
            <w:vAlign w:val="center"/>
            <w:hideMark/>
          </w:tcPr>
          <w:p w14:paraId="240EE6EA" w14:textId="7777777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b/>
                <w:bCs/>
                <w:sz w:val="16"/>
                <w:szCs w:val="16"/>
              </w:rPr>
              <w:t>-0.59</w:t>
            </w:r>
            <w:r>
              <w:rPr>
                <w:rFonts w:ascii="Arial Narrow" w:eastAsia="Times New Roman" w:hAnsi="Arial Narrow"/>
                <w:sz w:val="16"/>
                <w:szCs w:val="16"/>
              </w:rPr>
              <w:br/>
            </w:r>
            <w:r>
              <w:rPr>
                <w:rStyle w:val="cell-value"/>
                <w:rFonts w:ascii="Arial Narrow" w:eastAsia="Times New Roman" w:hAnsi="Arial Narrow"/>
                <w:sz w:val="16"/>
                <w:szCs w:val="16"/>
              </w:rPr>
              <w:t>(-1.19 to 0.01)</w:t>
            </w:r>
          </w:p>
        </w:tc>
        <w:tc>
          <w:tcPr>
            <w:tcW w:w="565" w:type="pct"/>
            <w:tcBorders>
              <w:top w:val="single" w:sz="6" w:space="0" w:color="000000"/>
              <w:left w:val="nil"/>
              <w:bottom w:val="single" w:sz="6" w:space="0" w:color="000000"/>
              <w:right w:val="nil"/>
            </w:tcBorders>
            <w:shd w:val="clear" w:color="auto" w:fill="FFFFFF" w:themeFill="background1"/>
            <w:vAlign w:val="center"/>
            <w:hideMark/>
          </w:tcPr>
          <w:p w14:paraId="6ABD71E0" w14:textId="77777777" w:rsidR="00694E6C" w:rsidRDefault="00694E6C" w:rsidP="00332B12">
            <w:pPr>
              <w:spacing w:after="120" w:line="240" w:lineRule="auto"/>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Moderate</w:t>
            </w:r>
            <w:r>
              <w:rPr>
                <w:rFonts w:ascii="Arial Narrow" w:eastAsia="Times New Roman" w:hAnsi="Arial Narrow"/>
                <w:sz w:val="16"/>
                <w:szCs w:val="16"/>
                <w:vertAlign w:val="superscript"/>
              </w:rPr>
              <w:t>a</w:t>
            </w:r>
          </w:p>
        </w:tc>
        <w:tc>
          <w:tcPr>
            <w:tcW w:w="1136" w:type="pct"/>
            <w:tcBorders>
              <w:top w:val="single" w:sz="6" w:space="0" w:color="000000"/>
              <w:left w:val="nil"/>
              <w:bottom w:val="single" w:sz="6" w:space="0" w:color="000000"/>
              <w:right w:val="nil"/>
            </w:tcBorders>
            <w:shd w:val="clear" w:color="auto" w:fill="FFFFFF" w:themeFill="background1"/>
            <w:vAlign w:val="center"/>
            <w:hideMark/>
          </w:tcPr>
          <w:p w14:paraId="00C69A89" w14:textId="313AB866"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Non-</w:t>
            </w:r>
            <w:r w:rsidR="00750DC8">
              <w:rPr>
                <w:rFonts w:ascii="Arial Narrow" w:eastAsia="Times New Roman" w:hAnsi="Arial Narrow"/>
                <w:sz w:val="16"/>
                <w:szCs w:val="16"/>
              </w:rPr>
              <w:t>p</w:t>
            </w:r>
            <w:r>
              <w:rPr>
                <w:rFonts w:ascii="Arial Narrow" w:eastAsia="Times New Roman" w:hAnsi="Arial Narrow"/>
                <w:sz w:val="16"/>
                <w:szCs w:val="16"/>
              </w:rPr>
              <w:t>MDIs probably result in little to no difference in symptom control.</w:t>
            </w:r>
          </w:p>
        </w:tc>
      </w:tr>
      <w:tr w:rsidR="00694E6C" w14:paraId="3089ED16" w14:textId="77777777" w:rsidTr="00B94DF4">
        <w:trPr>
          <w:cantSplit/>
        </w:trPr>
        <w:tc>
          <w:tcPr>
            <w:tcW w:w="624" w:type="pct"/>
            <w:tcBorders>
              <w:top w:val="single" w:sz="6" w:space="0" w:color="000000"/>
              <w:left w:val="nil"/>
              <w:bottom w:val="single" w:sz="6" w:space="0" w:color="000000"/>
              <w:right w:val="nil"/>
            </w:tcBorders>
            <w:shd w:val="clear" w:color="auto" w:fill="FFFFFF" w:themeFill="background1"/>
            <w:vAlign w:val="center"/>
            <w:hideMark/>
          </w:tcPr>
          <w:p w14:paraId="066BFCFC" w14:textId="77777777" w:rsidR="00694E6C" w:rsidRDefault="00694E6C" w:rsidP="00332B12">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Quality of life</w:t>
            </w:r>
          </w:p>
        </w:tc>
        <w:tc>
          <w:tcPr>
            <w:tcW w:w="382" w:type="pct"/>
            <w:tcBorders>
              <w:top w:val="single" w:sz="6" w:space="0" w:color="000000"/>
              <w:left w:val="nil"/>
              <w:bottom w:val="single" w:sz="6" w:space="0" w:color="000000"/>
              <w:right w:val="nil"/>
            </w:tcBorders>
            <w:shd w:val="clear" w:color="auto" w:fill="FFFFFF" w:themeFill="background1"/>
            <w:vAlign w:val="center"/>
            <w:hideMark/>
          </w:tcPr>
          <w:p w14:paraId="77D51501"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871</w:t>
            </w:r>
            <w:r>
              <w:rPr>
                <w:rFonts w:ascii="Arial Narrow" w:eastAsia="Times New Roman" w:hAnsi="Arial Narrow"/>
                <w:sz w:val="16"/>
                <w:szCs w:val="16"/>
              </w:rPr>
              <w:br/>
              <w:t>(2 RCTs)</w:t>
            </w:r>
          </w:p>
        </w:tc>
        <w:tc>
          <w:tcPr>
            <w:tcW w:w="2293" w:type="pct"/>
            <w:gridSpan w:val="4"/>
            <w:tcBorders>
              <w:top w:val="single" w:sz="6" w:space="0" w:color="000000"/>
              <w:left w:val="nil"/>
              <w:bottom w:val="single" w:sz="6" w:space="0" w:color="000000"/>
              <w:right w:val="nil"/>
            </w:tcBorders>
            <w:shd w:val="clear" w:color="auto" w:fill="FFFFFF" w:themeFill="background1"/>
            <w:vAlign w:val="center"/>
            <w:hideMark/>
          </w:tcPr>
          <w:p w14:paraId="4493AFD0" w14:textId="4C6E4FF8" w:rsidR="00694E6C" w:rsidRDefault="00695091" w:rsidP="00332B12">
            <w:pPr>
              <w:spacing w:after="120" w:line="240" w:lineRule="auto"/>
              <w:rPr>
                <w:rFonts w:ascii="Arial Narrow" w:eastAsia="Times New Roman" w:hAnsi="Arial Narrow"/>
                <w:sz w:val="16"/>
                <w:szCs w:val="16"/>
              </w:rPr>
            </w:pPr>
            <w:r>
              <w:rPr>
                <w:rFonts w:ascii="Arial Narrow" w:eastAsia="Times New Roman" w:hAnsi="Arial Narrow"/>
                <w:sz w:val="16"/>
                <w:szCs w:val="16"/>
              </w:rPr>
              <w:t>Two studies reported this outcome but the results could not be pooled.</w:t>
            </w:r>
          </w:p>
        </w:tc>
        <w:tc>
          <w:tcPr>
            <w:tcW w:w="565" w:type="pct"/>
            <w:tcBorders>
              <w:top w:val="single" w:sz="6" w:space="0" w:color="000000"/>
              <w:left w:val="nil"/>
              <w:bottom w:val="single" w:sz="6" w:space="0" w:color="000000"/>
              <w:right w:val="nil"/>
            </w:tcBorders>
            <w:shd w:val="clear" w:color="auto" w:fill="FFFFFF" w:themeFill="background1"/>
            <w:vAlign w:val="center"/>
            <w:hideMark/>
          </w:tcPr>
          <w:p w14:paraId="70CCA07E" w14:textId="05943247" w:rsidR="00694E6C" w:rsidRDefault="00694E6C" w:rsidP="00332B12">
            <w:pPr>
              <w:spacing w:after="120" w:line="240" w:lineRule="auto"/>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Very low</w:t>
            </w:r>
            <w:r w:rsidR="00695091" w:rsidRPr="00695091">
              <w:rPr>
                <w:rStyle w:val="quality-text"/>
                <w:rFonts w:ascii="Arial Narrow" w:eastAsia="Times New Roman" w:hAnsi="Arial Narrow"/>
                <w:sz w:val="16"/>
                <w:szCs w:val="16"/>
                <w:vertAlign w:val="superscript"/>
              </w:rPr>
              <w:t>a,</w:t>
            </w:r>
            <w:r>
              <w:rPr>
                <w:rFonts w:ascii="Arial Narrow" w:eastAsia="Times New Roman" w:hAnsi="Arial Narrow"/>
                <w:sz w:val="16"/>
                <w:szCs w:val="16"/>
                <w:vertAlign w:val="superscript"/>
              </w:rPr>
              <w:t>b</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c</w:t>
            </w:r>
          </w:p>
        </w:tc>
        <w:tc>
          <w:tcPr>
            <w:tcW w:w="1136" w:type="pct"/>
            <w:tcBorders>
              <w:top w:val="single" w:sz="6" w:space="0" w:color="000000"/>
              <w:left w:val="nil"/>
              <w:bottom w:val="single" w:sz="6" w:space="0" w:color="000000"/>
              <w:right w:val="nil"/>
            </w:tcBorders>
            <w:shd w:val="clear" w:color="auto" w:fill="FFFFFF" w:themeFill="background1"/>
            <w:vAlign w:val="center"/>
            <w:hideMark/>
          </w:tcPr>
          <w:p w14:paraId="7535EB1F" w14:textId="52E7BEF2"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The evidence is very uncertain about the effect of non-</w:t>
            </w:r>
            <w:r w:rsidR="00750DC8">
              <w:rPr>
                <w:rFonts w:ascii="Arial Narrow" w:eastAsia="Times New Roman" w:hAnsi="Arial Narrow"/>
                <w:sz w:val="16"/>
                <w:szCs w:val="16"/>
              </w:rPr>
              <w:t>p</w:t>
            </w:r>
            <w:r>
              <w:rPr>
                <w:rFonts w:ascii="Arial Narrow" w:eastAsia="Times New Roman" w:hAnsi="Arial Narrow"/>
                <w:sz w:val="16"/>
                <w:szCs w:val="16"/>
              </w:rPr>
              <w:t>MDIs on quality of life.</w:t>
            </w:r>
          </w:p>
        </w:tc>
      </w:tr>
      <w:tr w:rsidR="00694E6C" w14:paraId="4204BC1F" w14:textId="77777777" w:rsidTr="00B94DF4">
        <w:trPr>
          <w:cantSplit/>
        </w:trPr>
        <w:tc>
          <w:tcPr>
            <w:tcW w:w="624" w:type="pct"/>
            <w:tcBorders>
              <w:top w:val="single" w:sz="6" w:space="0" w:color="000000"/>
              <w:left w:val="nil"/>
              <w:bottom w:val="single" w:sz="6" w:space="0" w:color="000000"/>
              <w:right w:val="nil"/>
            </w:tcBorders>
            <w:shd w:val="clear" w:color="auto" w:fill="FFFFFF" w:themeFill="background1"/>
            <w:vAlign w:val="center"/>
            <w:hideMark/>
          </w:tcPr>
          <w:p w14:paraId="36594354" w14:textId="77777777" w:rsidR="00694E6C" w:rsidRDefault="00694E6C" w:rsidP="00332B12">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Reliever use, puffs/day</w:t>
            </w:r>
            <w:r>
              <w:rPr>
                <w:rFonts w:ascii="Arial Narrow" w:eastAsia="Times New Roman" w:hAnsi="Arial Narrow"/>
                <w:sz w:val="18"/>
                <w:szCs w:val="18"/>
              </w:rPr>
              <w:br/>
            </w:r>
            <w:r>
              <w:rPr>
                <w:rStyle w:val="label"/>
                <w:rFonts w:ascii="Arial Narrow" w:eastAsia="Times New Roman" w:hAnsi="Arial Narrow"/>
                <w:sz w:val="18"/>
                <w:szCs w:val="18"/>
              </w:rPr>
              <w:t>Follow-up: range 12 weeks to 24 weeks</w:t>
            </w:r>
          </w:p>
        </w:tc>
        <w:tc>
          <w:tcPr>
            <w:tcW w:w="382" w:type="pct"/>
            <w:tcBorders>
              <w:top w:val="single" w:sz="6" w:space="0" w:color="000000"/>
              <w:left w:val="nil"/>
              <w:bottom w:val="single" w:sz="6" w:space="0" w:color="000000"/>
              <w:right w:val="nil"/>
            </w:tcBorders>
            <w:shd w:val="clear" w:color="auto" w:fill="FFFFFF" w:themeFill="background1"/>
            <w:vAlign w:val="center"/>
            <w:hideMark/>
          </w:tcPr>
          <w:p w14:paraId="1978BB4B"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1265</w:t>
            </w:r>
            <w:r>
              <w:rPr>
                <w:rFonts w:ascii="Arial Narrow" w:eastAsia="Times New Roman" w:hAnsi="Arial Narrow"/>
                <w:sz w:val="16"/>
                <w:szCs w:val="16"/>
              </w:rPr>
              <w:br/>
              <w:t>(3 RCTs)</w:t>
            </w:r>
          </w:p>
        </w:tc>
        <w:tc>
          <w:tcPr>
            <w:tcW w:w="486" w:type="pct"/>
            <w:tcBorders>
              <w:top w:val="single" w:sz="6" w:space="0" w:color="000000"/>
              <w:left w:val="nil"/>
              <w:bottom w:val="single" w:sz="6" w:space="0" w:color="000000"/>
              <w:right w:val="nil"/>
            </w:tcBorders>
            <w:shd w:val="clear" w:color="auto" w:fill="FFFFFF" w:themeFill="background1"/>
            <w:vAlign w:val="center"/>
            <w:hideMark/>
          </w:tcPr>
          <w:p w14:paraId="47B5F48D" w14:textId="77777777" w:rsidR="00694E6C" w:rsidRDefault="00694E6C" w:rsidP="00332B12">
            <w:pPr>
              <w:spacing w:after="120" w:line="240" w:lineRule="auto"/>
              <w:jc w:val="center"/>
              <w:rPr>
                <w:rFonts w:ascii="Arial Narrow" w:eastAsia="Times New Roman" w:hAnsi="Arial Narrow"/>
                <w:sz w:val="16"/>
                <w:szCs w:val="16"/>
              </w:rPr>
            </w:pPr>
            <w:r>
              <w:rPr>
                <w:rStyle w:val="cell"/>
                <w:rFonts w:ascii="Arial Narrow" w:eastAsia="Times New Roman" w:hAnsi="Arial Narrow"/>
                <w:sz w:val="16"/>
                <w:szCs w:val="16"/>
              </w:rPr>
              <w:t>-</w:t>
            </w:r>
          </w:p>
        </w:tc>
        <w:tc>
          <w:tcPr>
            <w:tcW w:w="487" w:type="pct"/>
            <w:tcBorders>
              <w:top w:val="single" w:sz="6" w:space="0" w:color="000000"/>
              <w:left w:val="nil"/>
              <w:bottom w:val="single" w:sz="6" w:space="0" w:color="000000"/>
              <w:right w:val="nil"/>
            </w:tcBorders>
            <w:shd w:val="clear" w:color="auto" w:fill="FFFFFF" w:themeFill="background1"/>
            <w:vAlign w:val="center"/>
            <w:hideMark/>
          </w:tcPr>
          <w:p w14:paraId="2A73A9EE" w14:textId="7777777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sz w:val="16"/>
                <w:szCs w:val="16"/>
              </w:rPr>
              <w:t>2.3 puffs/day</w:t>
            </w:r>
          </w:p>
        </w:tc>
        <w:tc>
          <w:tcPr>
            <w:tcW w:w="831" w:type="pct"/>
            <w:tcBorders>
              <w:top w:val="single" w:sz="6" w:space="0" w:color="000000"/>
              <w:left w:val="nil"/>
              <w:bottom w:val="single" w:sz="6" w:space="0" w:color="000000"/>
              <w:right w:val="nil"/>
            </w:tcBorders>
            <w:shd w:val="clear" w:color="auto" w:fill="FFFFFF" w:themeFill="background1"/>
            <w:vAlign w:val="center"/>
            <w:hideMark/>
          </w:tcPr>
          <w:p w14:paraId="324AC7BC"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b/>
                <w:bCs/>
                <w:sz w:val="16"/>
                <w:szCs w:val="16"/>
              </w:rPr>
              <w:t>2.09 puffs/day</w:t>
            </w:r>
          </w:p>
        </w:tc>
        <w:tc>
          <w:tcPr>
            <w:tcW w:w="488" w:type="pct"/>
            <w:tcBorders>
              <w:top w:val="single" w:sz="6" w:space="0" w:color="000000"/>
              <w:left w:val="nil"/>
              <w:bottom w:val="single" w:sz="6" w:space="0" w:color="000000"/>
              <w:right w:val="nil"/>
            </w:tcBorders>
            <w:shd w:val="clear" w:color="auto" w:fill="FFFFFF" w:themeFill="background1"/>
            <w:vAlign w:val="center"/>
            <w:hideMark/>
          </w:tcPr>
          <w:p w14:paraId="79DD3A94" w14:textId="7777777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b/>
                <w:bCs/>
                <w:sz w:val="16"/>
                <w:szCs w:val="16"/>
              </w:rPr>
              <w:t>-0.21</w:t>
            </w:r>
            <w:r>
              <w:rPr>
                <w:rFonts w:ascii="Arial Narrow" w:eastAsia="Times New Roman" w:hAnsi="Arial Narrow"/>
                <w:sz w:val="16"/>
                <w:szCs w:val="16"/>
              </w:rPr>
              <w:br/>
            </w:r>
            <w:r>
              <w:rPr>
                <w:rStyle w:val="cell-value"/>
                <w:rFonts w:ascii="Arial Narrow" w:eastAsia="Times New Roman" w:hAnsi="Arial Narrow"/>
                <w:sz w:val="16"/>
                <w:szCs w:val="16"/>
              </w:rPr>
              <w:t>(-0.51 to 0.1)</w:t>
            </w:r>
          </w:p>
        </w:tc>
        <w:tc>
          <w:tcPr>
            <w:tcW w:w="565" w:type="pct"/>
            <w:tcBorders>
              <w:top w:val="single" w:sz="6" w:space="0" w:color="000000"/>
              <w:left w:val="nil"/>
              <w:bottom w:val="single" w:sz="6" w:space="0" w:color="000000"/>
              <w:right w:val="nil"/>
            </w:tcBorders>
            <w:shd w:val="clear" w:color="auto" w:fill="FFFFFF" w:themeFill="background1"/>
            <w:vAlign w:val="center"/>
            <w:hideMark/>
          </w:tcPr>
          <w:p w14:paraId="371D4451" w14:textId="77777777" w:rsidR="00694E6C" w:rsidRDefault="00694E6C" w:rsidP="00332B12">
            <w:pPr>
              <w:spacing w:after="120" w:line="240" w:lineRule="auto"/>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Moderate</w:t>
            </w:r>
            <w:r>
              <w:rPr>
                <w:rFonts w:ascii="Arial Narrow" w:eastAsia="Times New Roman" w:hAnsi="Arial Narrow"/>
                <w:sz w:val="16"/>
                <w:szCs w:val="16"/>
                <w:vertAlign w:val="superscript"/>
              </w:rPr>
              <w:t>a</w:t>
            </w:r>
          </w:p>
        </w:tc>
        <w:tc>
          <w:tcPr>
            <w:tcW w:w="1136" w:type="pct"/>
            <w:tcBorders>
              <w:top w:val="single" w:sz="6" w:space="0" w:color="000000"/>
              <w:left w:val="nil"/>
              <w:bottom w:val="single" w:sz="6" w:space="0" w:color="000000"/>
              <w:right w:val="nil"/>
            </w:tcBorders>
            <w:shd w:val="clear" w:color="auto" w:fill="FFFFFF" w:themeFill="background1"/>
            <w:vAlign w:val="center"/>
            <w:hideMark/>
          </w:tcPr>
          <w:p w14:paraId="78D29756" w14:textId="1875B7EC"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Non-</w:t>
            </w:r>
            <w:r w:rsidR="00750DC8">
              <w:rPr>
                <w:rFonts w:ascii="Arial Narrow" w:eastAsia="Times New Roman" w:hAnsi="Arial Narrow"/>
                <w:sz w:val="16"/>
                <w:szCs w:val="16"/>
              </w:rPr>
              <w:t>p</w:t>
            </w:r>
            <w:r>
              <w:rPr>
                <w:rFonts w:ascii="Arial Narrow" w:eastAsia="Times New Roman" w:hAnsi="Arial Narrow"/>
                <w:sz w:val="16"/>
                <w:szCs w:val="16"/>
              </w:rPr>
              <w:t>MDIs probably result in little to no difference in reliever use.</w:t>
            </w:r>
          </w:p>
        </w:tc>
      </w:tr>
      <w:tr w:rsidR="00694E6C" w14:paraId="4A4B3F9A" w14:textId="77777777" w:rsidTr="00B94DF4">
        <w:trPr>
          <w:cantSplit/>
        </w:trPr>
        <w:tc>
          <w:tcPr>
            <w:tcW w:w="624" w:type="pct"/>
            <w:tcBorders>
              <w:top w:val="single" w:sz="6" w:space="0" w:color="000000"/>
              <w:left w:val="nil"/>
              <w:bottom w:val="single" w:sz="6" w:space="0" w:color="000000"/>
              <w:right w:val="nil"/>
            </w:tcBorders>
            <w:shd w:val="clear" w:color="auto" w:fill="FFFFFF" w:themeFill="background1"/>
            <w:vAlign w:val="center"/>
            <w:hideMark/>
          </w:tcPr>
          <w:p w14:paraId="4AB1D118" w14:textId="77777777" w:rsidR="00694E6C" w:rsidRDefault="00694E6C" w:rsidP="00332B12">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Exacerbations, No. with at least one</w:t>
            </w:r>
            <w:r>
              <w:rPr>
                <w:rFonts w:ascii="Arial Narrow" w:eastAsia="Times New Roman" w:hAnsi="Arial Narrow"/>
                <w:sz w:val="18"/>
                <w:szCs w:val="18"/>
              </w:rPr>
              <w:br/>
            </w:r>
            <w:r>
              <w:rPr>
                <w:rStyle w:val="label"/>
                <w:rFonts w:ascii="Arial Narrow" w:eastAsia="Times New Roman" w:hAnsi="Arial Narrow"/>
                <w:sz w:val="18"/>
                <w:szCs w:val="18"/>
              </w:rPr>
              <w:t>Follow-up: range 12 weeks to 48 weeks</w:t>
            </w:r>
          </w:p>
        </w:tc>
        <w:tc>
          <w:tcPr>
            <w:tcW w:w="382" w:type="pct"/>
            <w:tcBorders>
              <w:top w:val="single" w:sz="6" w:space="0" w:color="000000"/>
              <w:left w:val="nil"/>
              <w:bottom w:val="single" w:sz="6" w:space="0" w:color="000000"/>
              <w:right w:val="nil"/>
            </w:tcBorders>
            <w:shd w:val="clear" w:color="auto" w:fill="FFFFFF" w:themeFill="background1"/>
            <w:vAlign w:val="center"/>
            <w:hideMark/>
          </w:tcPr>
          <w:p w14:paraId="22AF6BC6"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4101</w:t>
            </w:r>
            <w:r>
              <w:rPr>
                <w:rFonts w:ascii="Arial Narrow" w:eastAsia="Times New Roman" w:hAnsi="Arial Narrow"/>
                <w:sz w:val="16"/>
                <w:szCs w:val="16"/>
              </w:rPr>
              <w:br/>
              <w:t>(7 RCTs)</w:t>
            </w:r>
          </w:p>
        </w:tc>
        <w:tc>
          <w:tcPr>
            <w:tcW w:w="486" w:type="pct"/>
            <w:tcBorders>
              <w:top w:val="single" w:sz="6" w:space="0" w:color="000000"/>
              <w:left w:val="nil"/>
              <w:bottom w:val="single" w:sz="6" w:space="0" w:color="000000"/>
              <w:right w:val="nil"/>
            </w:tcBorders>
            <w:shd w:val="clear" w:color="auto" w:fill="FFFFFF" w:themeFill="background1"/>
            <w:vAlign w:val="center"/>
            <w:hideMark/>
          </w:tcPr>
          <w:p w14:paraId="3EC64D8B" w14:textId="77777777" w:rsidR="00694E6C" w:rsidRDefault="00694E6C" w:rsidP="00332B12">
            <w:pPr>
              <w:spacing w:after="120" w:line="240" w:lineRule="auto"/>
              <w:jc w:val="center"/>
              <w:rPr>
                <w:rFonts w:ascii="Arial Narrow" w:eastAsia="Times New Roman" w:hAnsi="Arial Narrow"/>
                <w:sz w:val="16"/>
                <w:szCs w:val="16"/>
              </w:rPr>
            </w:pPr>
            <w:r>
              <w:rPr>
                <w:rStyle w:val="block"/>
                <w:rFonts w:ascii="Arial Narrow" w:eastAsia="Times New Roman" w:hAnsi="Arial Narrow"/>
                <w:b/>
                <w:bCs/>
                <w:sz w:val="16"/>
                <w:szCs w:val="16"/>
              </w:rPr>
              <w:t>RR = 1.08</w:t>
            </w:r>
            <w:r>
              <w:rPr>
                <w:rFonts w:ascii="Arial Narrow" w:eastAsia="Times New Roman" w:hAnsi="Arial Narrow"/>
                <w:sz w:val="16"/>
                <w:szCs w:val="16"/>
              </w:rPr>
              <w:br/>
            </w:r>
            <w:r>
              <w:rPr>
                <w:rStyle w:val="cell"/>
                <w:rFonts w:ascii="Arial Narrow" w:eastAsia="Times New Roman" w:hAnsi="Arial Narrow"/>
                <w:sz w:val="16"/>
                <w:szCs w:val="16"/>
              </w:rPr>
              <w:t>(0.94 to 1.24)</w:t>
            </w:r>
          </w:p>
        </w:tc>
        <w:tc>
          <w:tcPr>
            <w:tcW w:w="487" w:type="pct"/>
            <w:tcBorders>
              <w:top w:val="single" w:sz="6" w:space="0" w:color="000000"/>
              <w:left w:val="nil"/>
              <w:bottom w:val="single" w:sz="6" w:space="0" w:color="000000"/>
              <w:right w:val="nil"/>
            </w:tcBorders>
            <w:shd w:val="clear" w:color="auto" w:fill="FFFFFF" w:themeFill="background1"/>
            <w:vAlign w:val="center"/>
            <w:hideMark/>
          </w:tcPr>
          <w:p w14:paraId="58999354"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147 per 1,000</w:t>
            </w:r>
          </w:p>
        </w:tc>
        <w:tc>
          <w:tcPr>
            <w:tcW w:w="831" w:type="pct"/>
            <w:tcBorders>
              <w:top w:val="single" w:sz="6" w:space="0" w:color="000000"/>
              <w:left w:val="nil"/>
              <w:bottom w:val="single" w:sz="6" w:space="0" w:color="000000"/>
              <w:right w:val="nil"/>
            </w:tcBorders>
            <w:shd w:val="clear" w:color="auto" w:fill="FFFFFF" w:themeFill="background1"/>
            <w:vAlign w:val="center"/>
            <w:hideMark/>
          </w:tcPr>
          <w:p w14:paraId="16B5E272" w14:textId="7777777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b/>
                <w:bCs/>
                <w:sz w:val="18"/>
                <w:szCs w:val="18"/>
              </w:rPr>
              <w:t>159 per 1,000</w:t>
            </w:r>
            <w:r>
              <w:rPr>
                <w:rFonts w:ascii="Arial Narrow" w:eastAsia="Times New Roman" w:hAnsi="Arial Narrow"/>
                <w:sz w:val="18"/>
                <w:szCs w:val="18"/>
              </w:rPr>
              <w:br/>
            </w:r>
            <w:r>
              <w:rPr>
                <w:rStyle w:val="cell-value"/>
                <w:rFonts w:ascii="Arial Narrow" w:eastAsia="Times New Roman" w:hAnsi="Arial Narrow"/>
                <w:sz w:val="18"/>
                <w:szCs w:val="18"/>
              </w:rPr>
              <w:t>(139 to 183)</w:t>
            </w:r>
          </w:p>
        </w:tc>
        <w:tc>
          <w:tcPr>
            <w:tcW w:w="488" w:type="pct"/>
            <w:tcBorders>
              <w:top w:val="single" w:sz="6" w:space="0" w:color="000000"/>
              <w:left w:val="nil"/>
              <w:bottom w:val="single" w:sz="6" w:space="0" w:color="000000"/>
              <w:right w:val="nil"/>
            </w:tcBorders>
            <w:shd w:val="clear" w:color="auto" w:fill="FFFFFF" w:themeFill="background1"/>
            <w:vAlign w:val="center"/>
            <w:hideMark/>
          </w:tcPr>
          <w:p w14:paraId="5ABCFC97"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b/>
                <w:bCs/>
                <w:sz w:val="16"/>
                <w:szCs w:val="16"/>
              </w:rPr>
              <w:t>12 more per 1,000</w:t>
            </w:r>
            <w:r>
              <w:rPr>
                <w:rFonts w:ascii="Arial Narrow" w:eastAsia="Times New Roman" w:hAnsi="Arial Narrow"/>
                <w:sz w:val="16"/>
                <w:szCs w:val="16"/>
              </w:rPr>
              <w:br/>
              <w:t>(from 9 fewer to 35 more)</w:t>
            </w:r>
          </w:p>
        </w:tc>
        <w:tc>
          <w:tcPr>
            <w:tcW w:w="565" w:type="pct"/>
            <w:tcBorders>
              <w:top w:val="single" w:sz="6" w:space="0" w:color="000000"/>
              <w:left w:val="nil"/>
              <w:bottom w:val="single" w:sz="6" w:space="0" w:color="000000"/>
              <w:right w:val="nil"/>
            </w:tcBorders>
            <w:shd w:val="clear" w:color="auto" w:fill="FFFFFF" w:themeFill="background1"/>
            <w:vAlign w:val="center"/>
            <w:hideMark/>
          </w:tcPr>
          <w:p w14:paraId="1F330A25" w14:textId="77777777" w:rsidR="00694E6C" w:rsidRDefault="00694E6C" w:rsidP="00332B12">
            <w:pPr>
              <w:spacing w:after="120" w:line="240" w:lineRule="auto"/>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Moderate</w:t>
            </w:r>
            <w:r>
              <w:rPr>
                <w:rFonts w:ascii="Arial Narrow" w:eastAsia="Times New Roman" w:hAnsi="Arial Narrow"/>
                <w:sz w:val="16"/>
                <w:szCs w:val="16"/>
                <w:vertAlign w:val="superscript"/>
              </w:rPr>
              <w:t>a</w:t>
            </w:r>
          </w:p>
        </w:tc>
        <w:tc>
          <w:tcPr>
            <w:tcW w:w="1136" w:type="pct"/>
            <w:tcBorders>
              <w:top w:val="single" w:sz="6" w:space="0" w:color="000000"/>
              <w:left w:val="nil"/>
              <w:bottom w:val="single" w:sz="6" w:space="0" w:color="000000"/>
              <w:right w:val="nil"/>
            </w:tcBorders>
            <w:shd w:val="clear" w:color="auto" w:fill="FFFFFF" w:themeFill="background1"/>
            <w:vAlign w:val="center"/>
            <w:hideMark/>
          </w:tcPr>
          <w:p w14:paraId="0418E664" w14:textId="5B356371"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Non-</w:t>
            </w:r>
            <w:r w:rsidR="00750DC8">
              <w:rPr>
                <w:rFonts w:ascii="Arial Narrow" w:eastAsia="Times New Roman" w:hAnsi="Arial Narrow"/>
                <w:sz w:val="16"/>
                <w:szCs w:val="16"/>
              </w:rPr>
              <w:t>p</w:t>
            </w:r>
            <w:r>
              <w:rPr>
                <w:rFonts w:ascii="Arial Narrow" w:eastAsia="Times New Roman" w:hAnsi="Arial Narrow"/>
                <w:sz w:val="16"/>
                <w:szCs w:val="16"/>
              </w:rPr>
              <w:t>MDIs probably result in little to no difference in exacerbations.</w:t>
            </w:r>
          </w:p>
        </w:tc>
      </w:tr>
      <w:tr w:rsidR="00694E6C" w14:paraId="67379D1D" w14:textId="77777777" w:rsidTr="00B94DF4">
        <w:trPr>
          <w:cantSplit/>
        </w:trPr>
        <w:tc>
          <w:tcPr>
            <w:tcW w:w="624" w:type="pct"/>
            <w:tcBorders>
              <w:top w:val="single" w:sz="6" w:space="0" w:color="000000"/>
              <w:left w:val="nil"/>
              <w:bottom w:val="single" w:sz="6" w:space="0" w:color="000000"/>
              <w:right w:val="nil"/>
            </w:tcBorders>
            <w:shd w:val="clear" w:color="auto" w:fill="FFFFFF" w:themeFill="background1"/>
            <w:vAlign w:val="center"/>
            <w:hideMark/>
          </w:tcPr>
          <w:p w14:paraId="43D3D667" w14:textId="77777777" w:rsidR="00694E6C" w:rsidRDefault="00694E6C" w:rsidP="00332B12">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Mortality</w:t>
            </w:r>
            <w:r>
              <w:rPr>
                <w:rFonts w:ascii="Arial Narrow" w:eastAsia="Times New Roman" w:hAnsi="Arial Narrow"/>
                <w:sz w:val="18"/>
                <w:szCs w:val="18"/>
              </w:rPr>
              <w:br/>
            </w:r>
            <w:r>
              <w:rPr>
                <w:rStyle w:val="label"/>
                <w:rFonts w:ascii="Arial Narrow" w:eastAsia="Times New Roman" w:hAnsi="Arial Narrow"/>
                <w:sz w:val="18"/>
                <w:szCs w:val="18"/>
              </w:rPr>
              <w:t>Follow-up: range 12 weeks to 48 weeks</w:t>
            </w:r>
          </w:p>
        </w:tc>
        <w:tc>
          <w:tcPr>
            <w:tcW w:w="382" w:type="pct"/>
            <w:tcBorders>
              <w:top w:val="single" w:sz="6" w:space="0" w:color="000000"/>
              <w:left w:val="nil"/>
              <w:bottom w:val="single" w:sz="6" w:space="0" w:color="000000"/>
              <w:right w:val="nil"/>
            </w:tcBorders>
            <w:shd w:val="clear" w:color="auto" w:fill="FFFFFF" w:themeFill="background1"/>
            <w:vAlign w:val="center"/>
            <w:hideMark/>
          </w:tcPr>
          <w:p w14:paraId="30D516FE"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3657</w:t>
            </w:r>
            <w:r>
              <w:rPr>
                <w:rFonts w:ascii="Arial Narrow" w:eastAsia="Times New Roman" w:hAnsi="Arial Narrow"/>
                <w:sz w:val="16"/>
                <w:szCs w:val="16"/>
              </w:rPr>
              <w:br/>
              <w:t>(6 RCTs)</w:t>
            </w:r>
          </w:p>
        </w:tc>
        <w:tc>
          <w:tcPr>
            <w:tcW w:w="486" w:type="pct"/>
            <w:tcBorders>
              <w:top w:val="single" w:sz="6" w:space="0" w:color="000000"/>
              <w:left w:val="nil"/>
              <w:bottom w:val="single" w:sz="6" w:space="0" w:color="000000"/>
              <w:right w:val="nil"/>
            </w:tcBorders>
            <w:shd w:val="clear" w:color="auto" w:fill="FFFFFF" w:themeFill="background1"/>
            <w:vAlign w:val="center"/>
            <w:hideMark/>
          </w:tcPr>
          <w:p w14:paraId="79DFE57D" w14:textId="77777777" w:rsidR="00694E6C" w:rsidRDefault="00694E6C" w:rsidP="00332B12">
            <w:pPr>
              <w:spacing w:after="120" w:line="240" w:lineRule="auto"/>
              <w:jc w:val="center"/>
              <w:rPr>
                <w:rFonts w:ascii="Arial Narrow" w:eastAsia="Times New Roman" w:hAnsi="Arial Narrow"/>
                <w:sz w:val="16"/>
                <w:szCs w:val="16"/>
              </w:rPr>
            </w:pPr>
            <w:r>
              <w:rPr>
                <w:rStyle w:val="block"/>
                <w:rFonts w:ascii="Arial Narrow" w:eastAsia="Times New Roman" w:hAnsi="Arial Narrow"/>
                <w:b/>
                <w:bCs/>
                <w:sz w:val="16"/>
                <w:szCs w:val="16"/>
              </w:rPr>
              <w:t>RR = 1.40</w:t>
            </w:r>
            <w:r>
              <w:rPr>
                <w:rFonts w:ascii="Arial Narrow" w:eastAsia="Times New Roman" w:hAnsi="Arial Narrow"/>
                <w:sz w:val="16"/>
                <w:szCs w:val="16"/>
              </w:rPr>
              <w:br/>
            </w:r>
            <w:r>
              <w:rPr>
                <w:rStyle w:val="cell"/>
                <w:rFonts w:ascii="Arial Narrow" w:eastAsia="Times New Roman" w:hAnsi="Arial Narrow"/>
                <w:sz w:val="16"/>
                <w:szCs w:val="16"/>
              </w:rPr>
              <w:t>(0.59 to 3.32)</w:t>
            </w:r>
          </w:p>
        </w:tc>
        <w:tc>
          <w:tcPr>
            <w:tcW w:w="487" w:type="pct"/>
            <w:tcBorders>
              <w:top w:val="single" w:sz="6" w:space="0" w:color="000000"/>
              <w:left w:val="nil"/>
              <w:bottom w:val="single" w:sz="6" w:space="0" w:color="000000"/>
              <w:right w:val="nil"/>
            </w:tcBorders>
            <w:shd w:val="clear" w:color="auto" w:fill="FFFFFF" w:themeFill="background1"/>
            <w:vAlign w:val="center"/>
            <w:hideMark/>
          </w:tcPr>
          <w:p w14:paraId="1D73D6BC"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5 per 1,000</w:t>
            </w:r>
          </w:p>
        </w:tc>
        <w:tc>
          <w:tcPr>
            <w:tcW w:w="831" w:type="pct"/>
            <w:tcBorders>
              <w:top w:val="single" w:sz="6" w:space="0" w:color="000000"/>
              <w:left w:val="nil"/>
              <w:bottom w:val="single" w:sz="6" w:space="0" w:color="000000"/>
              <w:right w:val="nil"/>
            </w:tcBorders>
            <w:shd w:val="clear" w:color="auto" w:fill="FFFFFF" w:themeFill="background1"/>
            <w:vAlign w:val="center"/>
            <w:hideMark/>
          </w:tcPr>
          <w:p w14:paraId="0001BA8D" w14:textId="7777777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b/>
                <w:bCs/>
                <w:sz w:val="18"/>
                <w:szCs w:val="18"/>
              </w:rPr>
              <w:t>8 per 1,000</w:t>
            </w:r>
            <w:r>
              <w:rPr>
                <w:rFonts w:ascii="Arial Narrow" w:eastAsia="Times New Roman" w:hAnsi="Arial Narrow"/>
                <w:sz w:val="18"/>
                <w:szCs w:val="18"/>
              </w:rPr>
              <w:br/>
            </w:r>
            <w:r>
              <w:rPr>
                <w:rStyle w:val="cell-value"/>
                <w:rFonts w:ascii="Arial Narrow" w:eastAsia="Times New Roman" w:hAnsi="Arial Narrow"/>
                <w:sz w:val="18"/>
                <w:szCs w:val="18"/>
              </w:rPr>
              <w:t>(3 to 18)</w:t>
            </w:r>
          </w:p>
        </w:tc>
        <w:tc>
          <w:tcPr>
            <w:tcW w:w="488" w:type="pct"/>
            <w:tcBorders>
              <w:top w:val="single" w:sz="6" w:space="0" w:color="000000"/>
              <w:left w:val="nil"/>
              <w:bottom w:val="single" w:sz="6" w:space="0" w:color="000000"/>
              <w:right w:val="nil"/>
            </w:tcBorders>
            <w:shd w:val="clear" w:color="auto" w:fill="FFFFFF" w:themeFill="background1"/>
            <w:vAlign w:val="center"/>
            <w:hideMark/>
          </w:tcPr>
          <w:p w14:paraId="5D5E54F0"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b/>
                <w:bCs/>
                <w:sz w:val="16"/>
                <w:szCs w:val="16"/>
              </w:rPr>
              <w:t>2 more per 1,000</w:t>
            </w:r>
            <w:r>
              <w:rPr>
                <w:rFonts w:ascii="Arial Narrow" w:eastAsia="Times New Roman" w:hAnsi="Arial Narrow"/>
                <w:sz w:val="16"/>
                <w:szCs w:val="16"/>
              </w:rPr>
              <w:br/>
              <w:t>(from 2 fewer to 12 more)</w:t>
            </w:r>
          </w:p>
        </w:tc>
        <w:tc>
          <w:tcPr>
            <w:tcW w:w="565" w:type="pct"/>
            <w:tcBorders>
              <w:top w:val="single" w:sz="6" w:space="0" w:color="000000"/>
              <w:left w:val="nil"/>
              <w:bottom w:val="single" w:sz="6" w:space="0" w:color="000000"/>
              <w:right w:val="nil"/>
            </w:tcBorders>
            <w:shd w:val="clear" w:color="auto" w:fill="FFFFFF" w:themeFill="background1"/>
            <w:vAlign w:val="center"/>
            <w:hideMark/>
          </w:tcPr>
          <w:p w14:paraId="06ED715B" w14:textId="41801E0A" w:rsidR="00694E6C" w:rsidRDefault="00694E6C" w:rsidP="00332B12">
            <w:pPr>
              <w:spacing w:after="120" w:line="240" w:lineRule="auto"/>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Low</w:t>
            </w:r>
            <w:r>
              <w:rPr>
                <w:rFonts w:ascii="Arial Narrow" w:eastAsia="Times New Roman" w:hAnsi="Arial Narrow"/>
                <w:sz w:val="16"/>
                <w:szCs w:val="16"/>
                <w:vertAlign w:val="superscript"/>
              </w:rPr>
              <w:t>a</w:t>
            </w:r>
            <w:r>
              <w:rPr>
                <w:rStyle w:val="comma"/>
                <w:rFonts w:ascii="Arial Narrow" w:eastAsia="Times New Roman" w:hAnsi="Arial Narrow"/>
                <w:sz w:val="16"/>
                <w:szCs w:val="16"/>
                <w:vertAlign w:val="superscript"/>
              </w:rPr>
              <w:t>,</w:t>
            </w:r>
            <w:r w:rsidR="00695091">
              <w:rPr>
                <w:rStyle w:val="comma"/>
                <w:rFonts w:ascii="Arial Narrow" w:eastAsia="Times New Roman" w:hAnsi="Arial Narrow"/>
                <w:sz w:val="16"/>
                <w:szCs w:val="16"/>
                <w:vertAlign w:val="superscript"/>
              </w:rPr>
              <w:t>c</w:t>
            </w:r>
          </w:p>
        </w:tc>
        <w:tc>
          <w:tcPr>
            <w:tcW w:w="1136" w:type="pct"/>
            <w:tcBorders>
              <w:top w:val="single" w:sz="6" w:space="0" w:color="000000"/>
              <w:left w:val="nil"/>
              <w:bottom w:val="single" w:sz="6" w:space="0" w:color="000000"/>
              <w:right w:val="nil"/>
            </w:tcBorders>
            <w:shd w:val="clear" w:color="auto" w:fill="FFFFFF" w:themeFill="background1"/>
            <w:vAlign w:val="center"/>
            <w:hideMark/>
          </w:tcPr>
          <w:p w14:paraId="5E225C31" w14:textId="799545F9"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Non-</w:t>
            </w:r>
            <w:r w:rsidR="00750DC8">
              <w:rPr>
                <w:rFonts w:ascii="Arial Narrow" w:eastAsia="Times New Roman" w:hAnsi="Arial Narrow"/>
                <w:sz w:val="16"/>
                <w:szCs w:val="16"/>
              </w:rPr>
              <w:t>p</w:t>
            </w:r>
            <w:r>
              <w:rPr>
                <w:rFonts w:ascii="Arial Narrow" w:eastAsia="Times New Roman" w:hAnsi="Arial Narrow"/>
                <w:sz w:val="16"/>
                <w:szCs w:val="16"/>
              </w:rPr>
              <w:t>MDIs may result in little to no difference in mortality.</w:t>
            </w:r>
          </w:p>
        </w:tc>
      </w:tr>
      <w:tr w:rsidR="00694E6C" w14:paraId="273566A1" w14:textId="77777777" w:rsidTr="00B94DF4">
        <w:trPr>
          <w:cantSplit/>
        </w:trPr>
        <w:tc>
          <w:tcPr>
            <w:tcW w:w="624" w:type="pct"/>
            <w:tcBorders>
              <w:top w:val="single" w:sz="6" w:space="0" w:color="000000"/>
              <w:left w:val="nil"/>
              <w:bottom w:val="single" w:sz="6" w:space="0" w:color="000000"/>
              <w:right w:val="nil"/>
            </w:tcBorders>
            <w:shd w:val="clear" w:color="auto" w:fill="FFFFFF" w:themeFill="background1"/>
            <w:vAlign w:val="center"/>
            <w:hideMark/>
          </w:tcPr>
          <w:p w14:paraId="5B934F27" w14:textId="77777777" w:rsidR="00694E6C" w:rsidRDefault="00694E6C" w:rsidP="00332B12">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Adverse events, No. with at least one</w:t>
            </w:r>
            <w:r>
              <w:rPr>
                <w:rFonts w:ascii="Arial Narrow" w:eastAsia="Times New Roman" w:hAnsi="Arial Narrow"/>
                <w:sz w:val="18"/>
                <w:szCs w:val="18"/>
              </w:rPr>
              <w:br/>
            </w:r>
            <w:r>
              <w:rPr>
                <w:rStyle w:val="label"/>
                <w:rFonts w:ascii="Arial Narrow" w:eastAsia="Times New Roman" w:hAnsi="Arial Narrow"/>
                <w:sz w:val="18"/>
                <w:szCs w:val="18"/>
              </w:rPr>
              <w:t>Follow-up: range 12 weeks to 48 weeks</w:t>
            </w:r>
          </w:p>
        </w:tc>
        <w:tc>
          <w:tcPr>
            <w:tcW w:w="382" w:type="pct"/>
            <w:tcBorders>
              <w:top w:val="single" w:sz="6" w:space="0" w:color="000000"/>
              <w:left w:val="nil"/>
              <w:bottom w:val="single" w:sz="6" w:space="0" w:color="000000"/>
              <w:right w:val="nil"/>
            </w:tcBorders>
            <w:shd w:val="clear" w:color="auto" w:fill="FFFFFF" w:themeFill="background1"/>
            <w:vAlign w:val="center"/>
            <w:hideMark/>
          </w:tcPr>
          <w:p w14:paraId="3D508168"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4106</w:t>
            </w:r>
            <w:r>
              <w:rPr>
                <w:rFonts w:ascii="Arial Narrow" w:eastAsia="Times New Roman" w:hAnsi="Arial Narrow"/>
                <w:sz w:val="16"/>
                <w:szCs w:val="16"/>
              </w:rPr>
              <w:br/>
              <w:t>(7 RCTs)</w:t>
            </w:r>
          </w:p>
        </w:tc>
        <w:tc>
          <w:tcPr>
            <w:tcW w:w="486" w:type="pct"/>
            <w:tcBorders>
              <w:top w:val="single" w:sz="6" w:space="0" w:color="000000"/>
              <w:left w:val="nil"/>
              <w:bottom w:val="single" w:sz="6" w:space="0" w:color="000000"/>
              <w:right w:val="nil"/>
            </w:tcBorders>
            <w:shd w:val="clear" w:color="auto" w:fill="FFFFFF" w:themeFill="background1"/>
            <w:vAlign w:val="center"/>
            <w:hideMark/>
          </w:tcPr>
          <w:p w14:paraId="54813E62" w14:textId="77777777" w:rsidR="00694E6C" w:rsidRDefault="00694E6C" w:rsidP="00332B12">
            <w:pPr>
              <w:spacing w:after="120" w:line="240" w:lineRule="auto"/>
              <w:jc w:val="center"/>
              <w:rPr>
                <w:rFonts w:ascii="Arial Narrow" w:eastAsia="Times New Roman" w:hAnsi="Arial Narrow"/>
                <w:sz w:val="16"/>
                <w:szCs w:val="16"/>
              </w:rPr>
            </w:pPr>
            <w:r>
              <w:rPr>
                <w:rStyle w:val="block"/>
                <w:rFonts w:ascii="Arial Narrow" w:eastAsia="Times New Roman" w:hAnsi="Arial Narrow"/>
                <w:b/>
                <w:bCs/>
                <w:sz w:val="16"/>
                <w:szCs w:val="16"/>
              </w:rPr>
              <w:t>RR = 1.02</w:t>
            </w:r>
            <w:r>
              <w:rPr>
                <w:rFonts w:ascii="Arial Narrow" w:eastAsia="Times New Roman" w:hAnsi="Arial Narrow"/>
                <w:sz w:val="16"/>
                <w:szCs w:val="16"/>
              </w:rPr>
              <w:br/>
            </w:r>
            <w:r>
              <w:rPr>
                <w:rStyle w:val="cell"/>
                <w:rFonts w:ascii="Arial Narrow" w:eastAsia="Times New Roman" w:hAnsi="Arial Narrow"/>
                <w:sz w:val="16"/>
                <w:szCs w:val="16"/>
              </w:rPr>
              <w:t>(0.94 to 1.11)</w:t>
            </w:r>
          </w:p>
        </w:tc>
        <w:tc>
          <w:tcPr>
            <w:tcW w:w="487" w:type="pct"/>
            <w:tcBorders>
              <w:top w:val="single" w:sz="6" w:space="0" w:color="000000"/>
              <w:left w:val="nil"/>
              <w:bottom w:val="single" w:sz="6" w:space="0" w:color="000000"/>
              <w:right w:val="nil"/>
            </w:tcBorders>
            <w:shd w:val="clear" w:color="auto" w:fill="FFFFFF" w:themeFill="background1"/>
            <w:vAlign w:val="center"/>
            <w:hideMark/>
          </w:tcPr>
          <w:p w14:paraId="7D431A01"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496 per 1,000</w:t>
            </w:r>
          </w:p>
        </w:tc>
        <w:tc>
          <w:tcPr>
            <w:tcW w:w="831" w:type="pct"/>
            <w:tcBorders>
              <w:top w:val="single" w:sz="6" w:space="0" w:color="000000"/>
              <w:left w:val="nil"/>
              <w:bottom w:val="single" w:sz="6" w:space="0" w:color="000000"/>
              <w:right w:val="nil"/>
            </w:tcBorders>
            <w:shd w:val="clear" w:color="auto" w:fill="FFFFFF" w:themeFill="background1"/>
            <w:vAlign w:val="center"/>
            <w:hideMark/>
          </w:tcPr>
          <w:p w14:paraId="1249817E" w14:textId="7777777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b/>
                <w:bCs/>
                <w:sz w:val="18"/>
                <w:szCs w:val="18"/>
              </w:rPr>
              <w:t>506 per 1,000</w:t>
            </w:r>
            <w:r>
              <w:rPr>
                <w:rFonts w:ascii="Arial Narrow" w:eastAsia="Times New Roman" w:hAnsi="Arial Narrow"/>
                <w:sz w:val="18"/>
                <w:szCs w:val="18"/>
              </w:rPr>
              <w:br/>
            </w:r>
            <w:r>
              <w:rPr>
                <w:rStyle w:val="cell-value"/>
                <w:rFonts w:ascii="Arial Narrow" w:eastAsia="Times New Roman" w:hAnsi="Arial Narrow"/>
                <w:sz w:val="18"/>
                <w:szCs w:val="18"/>
              </w:rPr>
              <w:t>(466 to 551)</w:t>
            </w:r>
          </w:p>
        </w:tc>
        <w:tc>
          <w:tcPr>
            <w:tcW w:w="488" w:type="pct"/>
            <w:tcBorders>
              <w:top w:val="single" w:sz="6" w:space="0" w:color="000000"/>
              <w:left w:val="nil"/>
              <w:bottom w:val="single" w:sz="6" w:space="0" w:color="000000"/>
              <w:right w:val="nil"/>
            </w:tcBorders>
            <w:shd w:val="clear" w:color="auto" w:fill="FFFFFF" w:themeFill="background1"/>
            <w:vAlign w:val="center"/>
            <w:hideMark/>
          </w:tcPr>
          <w:p w14:paraId="28F96C42"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b/>
                <w:bCs/>
                <w:sz w:val="16"/>
                <w:szCs w:val="16"/>
              </w:rPr>
              <w:t>10 more per 1,000</w:t>
            </w:r>
            <w:r>
              <w:rPr>
                <w:rFonts w:ascii="Arial Narrow" w:eastAsia="Times New Roman" w:hAnsi="Arial Narrow"/>
                <w:sz w:val="16"/>
                <w:szCs w:val="16"/>
              </w:rPr>
              <w:br/>
              <w:t>(from 30 fewer to 55 more)</w:t>
            </w:r>
          </w:p>
        </w:tc>
        <w:tc>
          <w:tcPr>
            <w:tcW w:w="565" w:type="pct"/>
            <w:tcBorders>
              <w:top w:val="single" w:sz="6" w:space="0" w:color="000000"/>
              <w:left w:val="nil"/>
              <w:bottom w:val="single" w:sz="6" w:space="0" w:color="000000"/>
              <w:right w:val="nil"/>
            </w:tcBorders>
            <w:shd w:val="clear" w:color="auto" w:fill="FFFFFF" w:themeFill="background1"/>
            <w:vAlign w:val="center"/>
            <w:hideMark/>
          </w:tcPr>
          <w:p w14:paraId="03BADD46" w14:textId="7981A7A2" w:rsidR="00694E6C" w:rsidRDefault="00694E6C" w:rsidP="00332B12">
            <w:pPr>
              <w:spacing w:after="120" w:line="240" w:lineRule="auto"/>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Low</w:t>
            </w:r>
            <w:r>
              <w:rPr>
                <w:rFonts w:ascii="Arial Narrow" w:eastAsia="Times New Roman" w:hAnsi="Arial Narrow"/>
                <w:sz w:val="16"/>
                <w:szCs w:val="16"/>
                <w:vertAlign w:val="superscript"/>
              </w:rPr>
              <w:t>a</w:t>
            </w:r>
            <w:r>
              <w:rPr>
                <w:rStyle w:val="comma"/>
                <w:rFonts w:ascii="Arial Narrow" w:eastAsia="Times New Roman" w:hAnsi="Arial Narrow"/>
                <w:sz w:val="16"/>
                <w:szCs w:val="16"/>
                <w:vertAlign w:val="superscript"/>
              </w:rPr>
              <w:t>,</w:t>
            </w:r>
            <w:r w:rsidR="00695091">
              <w:rPr>
                <w:rStyle w:val="comma"/>
                <w:rFonts w:ascii="Arial Narrow" w:eastAsia="Times New Roman" w:hAnsi="Arial Narrow"/>
                <w:sz w:val="16"/>
                <w:szCs w:val="16"/>
                <w:vertAlign w:val="superscript"/>
              </w:rPr>
              <w:t>c</w:t>
            </w:r>
          </w:p>
        </w:tc>
        <w:tc>
          <w:tcPr>
            <w:tcW w:w="1136" w:type="pct"/>
            <w:tcBorders>
              <w:top w:val="single" w:sz="6" w:space="0" w:color="000000"/>
              <w:left w:val="nil"/>
              <w:bottom w:val="single" w:sz="6" w:space="0" w:color="000000"/>
              <w:right w:val="nil"/>
            </w:tcBorders>
            <w:shd w:val="clear" w:color="auto" w:fill="FFFFFF" w:themeFill="background1"/>
            <w:vAlign w:val="center"/>
            <w:hideMark/>
          </w:tcPr>
          <w:p w14:paraId="32C769DF" w14:textId="10CAA708"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Non-</w:t>
            </w:r>
            <w:r w:rsidR="00750DC8">
              <w:rPr>
                <w:rFonts w:ascii="Arial Narrow" w:eastAsia="Times New Roman" w:hAnsi="Arial Narrow"/>
                <w:sz w:val="16"/>
                <w:szCs w:val="16"/>
              </w:rPr>
              <w:t>p</w:t>
            </w:r>
            <w:r>
              <w:rPr>
                <w:rFonts w:ascii="Arial Narrow" w:eastAsia="Times New Roman" w:hAnsi="Arial Narrow"/>
                <w:sz w:val="16"/>
                <w:szCs w:val="16"/>
              </w:rPr>
              <w:t>MDIs may result in little to no difference in adverse events.</w:t>
            </w:r>
          </w:p>
        </w:tc>
      </w:tr>
      <w:tr w:rsidR="00957C1C" w14:paraId="3DC72424" w14:textId="77777777" w:rsidTr="00957C1C">
        <w:trPr>
          <w:cantSplit/>
        </w:trPr>
        <w:tc>
          <w:tcPr>
            <w:tcW w:w="5000" w:type="pct"/>
            <w:gridSpan w:val="8"/>
            <w:tcBorders>
              <w:top w:val="single" w:sz="6" w:space="0" w:color="000000"/>
              <w:left w:val="nil"/>
              <w:bottom w:val="single" w:sz="6" w:space="0" w:color="000000"/>
            </w:tcBorders>
            <w:hideMark/>
          </w:tcPr>
          <w:p w14:paraId="21CBC78A" w14:textId="77777777" w:rsidR="00957C1C" w:rsidRDefault="00957C1C" w:rsidP="00332B12">
            <w:pPr>
              <w:spacing w:after="0" w:line="240" w:lineRule="auto"/>
              <w:rPr>
                <w:rFonts w:ascii="Arial Narrow" w:eastAsia="Times New Roman" w:hAnsi="Arial Narrow"/>
                <w:sz w:val="16"/>
                <w:szCs w:val="16"/>
              </w:rPr>
            </w:pPr>
            <w:r>
              <w:rPr>
                <w:rFonts w:ascii="Arial Narrow" w:eastAsia="Times New Roman" w:hAnsi="Arial Narrow"/>
                <w:b/>
                <w:bCs/>
                <w:sz w:val="16"/>
                <w:szCs w:val="16"/>
              </w:rPr>
              <w:t>CI:</w:t>
            </w:r>
            <w:r>
              <w:rPr>
                <w:rFonts w:ascii="Arial Narrow" w:eastAsia="Times New Roman" w:hAnsi="Arial Narrow"/>
                <w:sz w:val="16"/>
                <w:szCs w:val="16"/>
              </w:rPr>
              <w:t xml:space="preserve"> confidence interval; </w:t>
            </w:r>
            <w:r>
              <w:rPr>
                <w:rFonts w:ascii="Arial Narrow" w:eastAsia="Times New Roman" w:hAnsi="Arial Narrow"/>
                <w:b/>
                <w:bCs/>
                <w:sz w:val="16"/>
                <w:szCs w:val="16"/>
              </w:rPr>
              <w:t>MD:</w:t>
            </w:r>
            <w:r>
              <w:rPr>
                <w:rFonts w:ascii="Arial Narrow" w:eastAsia="Times New Roman" w:hAnsi="Arial Narrow"/>
                <w:sz w:val="16"/>
                <w:szCs w:val="16"/>
              </w:rPr>
              <w:t xml:space="preserve"> mean difference; </w:t>
            </w:r>
            <w:r>
              <w:rPr>
                <w:rFonts w:ascii="Arial Narrow" w:eastAsia="Times New Roman" w:hAnsi="Arial Narrow"/>
                <w:b/>
                <w:bCs/>
                <w:sz w:val="16"/>
                <w:szCs w:val="16"/>
              </w:rPr>
              <w:t>RR:</w:t>
            </w:r>
            <w:r>
              <w:rPr>
                <w:rFonts w:ascii="Arial Narrow" w:eastAsia="Times New Roman" w:hAnsi="Arial Narrow"/>
                <w:sz w:val="16"/>
                <w:szCs w:val="16"/>
              </w:rPr>
              <w:t xml:space="preserve"> risk ratio</w:t>
            </w:r>
          </w:p>
          <w:p w14:paraId="12280384" w14:textId="77777777" w:rsidR="00957C1C" w:rsidRDefault="00957C1C" w:rsidP="00332B12">
            <w:pPr>
              <w:spacing w:after="0" w:line="240" w:lineRule="auto"/>
              <w:rPr>
                <w:rFonts w:ascii="Arial Narrow" w:eastAsia="Times New Roman" w:hAnsi="Arial Narrow"/>
                <w:color w:val="000000"/>
                <w:sz w:val="16"/>
                <w:szCs w:val="16"/>
                <w:lang w:val="en"/>
              </w:rPr>
            </w:pPr>
            <w:r>
              <w:rPr>
                <w:rFonts w:ascii="Arial Narrow" w:eastAsia="Times New Roman" w:hAnsi="Arial Narrow"/>
                <w:color w:val="000000"/>
                <w:sz w:val="16"/>
                <w:szCs w:val="16"/>
                <w:lang w:val="en"/>
              </w:rPr>
              <w:t>a. Included studies at high or unclear risk of bias.</w:t>
            </w:r>
          </w:p>
          <w:p w14:paraId="241B9521" w14:textId="3E81BF62" w:rsidR="00957C1C" w:rsidRDefault="00957C1C" w:rsidP="00332B12">
            <w:pPr>
              <w:spacing w:after="0" w:line="240" w:lineRule="auto"/>
              <w:rPr>
                <w:rFonts w:ascii="Arial Narrow" w:eastAsia="Times New Roman" w:hAnsi="Arial Narrow"/>
                <w:color w:val="000000"/>
                <w:sz w:val="16"/>
                <w:szCs w:val="16"/>
                <w:lang w:val="en"/>
              </w:rPr>
            </w:pPr>
            <w:r>
              <w:rPr>
                <w:rFonts w:ascii="Arial Narrow" w:eastAsia="Times New Roman" w:hAnsi="Arial Narrow"/>
                <w:color w:val="000000"/>
                <w:sz w:val="16"/>
                <w:szCs w:val="16"/>
                <w:lang w:val="en"/>
              </w:rPr>
              <w:t xml:space="preserve">b. Studies were not pooled, </w:t>
            </w:r>
            <w:r w:rsidR="00695091">
              <w:rPr>
                <w:rFonts w:ascii="Arial Narrow" w:eastAsia="Times New Roman" w:hAnsi="Arial Narrow"/>
                <w:color w:val="000000"/>
                <w:sz w:val="16"/>
                <w:szCs w:val="16"/>
                <w:lang w:val="en"/>
              </w:rPr>
              <w:t>therefore precision and heterogeneity could not be estimated. The studies differed in their direction of effect.</w:t>
            </w:r>
          </w:p>
          <w:p w14:paraId="43BCD1BD" w14:textId="614DE20D" w:rsidR="00957C1C" w:rsidRPr="00957C1C" w:rsidRDefault="00695091" w:rsidP="00332B12">
            <w:pPr>
              <w:spacing w:after="0" w:line="240" w:lineRule="auto"/>
              <w:rPr>
                <w:rFonts w:ascii="Arial Narrow" w:eastAsia="Times New Roman" w:hAnsi="Arial Narrow"/>
                <w:color w:val="000000"/>
                <w:sz w:val="16"/>
                <w:szCs w:val="16"/>
                <w:lang w:val="en"/>
              </w:rPr>
            </w:pPr>
            <w:r>
              <w:rPr>
                <w:rFonts w:ascii="Arial Narrow" w:eastAsia="Times New Roman" w:hAnsi="Arial Narrow"/>
                <w:color w:val="000000"/>
                <w:sz w:val="16"/>
                <w:szCs w:val="16"/>
                <w:lang w:val="en"/>
              </w:rPr>
              <w:t>c</w:t>
            </w:r>
            <w:r w:rsidR="00957C1C">
              <w:rPr>
                <w:rFonts w:ascii="Arial Narrow" w:eastAsia="Times New Roman" w:hAnsi="Arial Narrow"/>
                <w:color w:val="000000"/>
                <w:sz w:val="16"/>
                <w:szCs w:val="16"/>
                <w:lang w:val="en"/>
              </w:rPr>
              <w:t>.</w:t>
            </w:r>
            <w:r>
              <w:rPr>
                <w:rFonts w:ascii="Arial Narrow" w:eastAsia="Times New Roman" w:hAnsi="Arial Narrow"/>
                <w:color w:val="000000"/>
                <w:sz w:val="16"/>
                <w:szCs w:val="16"/>
                <w:lang w:val="en"/>
              </w:rPr>
              <w:t xml:space="preserve"> </w:t>
            </w:r>
            <w:r w:rsidR="00957C1C">
              <w:rPr>
                <w:rFonts w:ascii="Arial Narrow" w:eastAsia="Times New Roman" w:hAnsi="Arial Narrow"/>
                <w:color w:val="000000"/>
                <w:sz w:val="16"/>
                <w:szCs w:val="16"/>
                <w:lang w:val="en"/>
              </w:rPr>
              <w:t>Confidence intervals include the possibility of both little or no effect and a meaningful harm.</w:t>
            </w:r>
          </w:p>
        </w:tc>
      </w:tr>
    </w:tbl>
    <w:p w14:paraId="4031EF46" w14:textId="77777777" w:rsidR="00694E6C" w:rsidRDefault="00694E6C" w:rsidP="00694E6C"/>
    <w:p w14:paraId="0689CEDA" w14:textId="4F999B9D" w:rsidR="00694E6C" w:rsidRPr="009E3D0B" w:rsidRDefault="00694E6C" w:rsidP="009E3D0B">
      <w:pPr>
        <w:pStyle w:val="Heading2"/>
        <w:rPr>
          <w:rStyle w:val="Heading2Char"/>
        </w:rPr>
      </w:pPr>
      <w:bookmarkStart w:id="30" w:name="_Toc175864454"/>
      <w:bookmarkStart w:id="31" w:name="_Toc177353342"/>
      <w:bookmarkStart w:id="32" w:name="_Toc213418655"/>
      <w:r w:rsidRPr="009E3D0B">
        <w:rPr>
          <w:rStyle w:val="Heading2Char"/>
        </w:rPr>
        <w:lastRenderedPageBreak/>
        <w:t xml:space="preserve">Table </w:t>
      </w:r>
      <w:r w:rsidR="00A3103B" w:rsidRPr="009E3D0B">
        <w:rPr>
          <w:rStyle w:val="Heading2Char"/>
        </w:rPr>
        <w:t>S</w:t>
      </w:r>
      <w:r w:rsidR="00E61536" w:rsidRPr="009E3D0B">
        <w:rPr>
          <w:rStyle w:val="Heading2Char"/>
        </w:rPr>
        <w:t>8</w:t>
      </w:r>
      <w:r w:rsidRPr="009E3D0B">
        <w:rPr>
          <w:rStyle w:val="Heading2Char"/>
        </w:rPr>
        <w:t xml:space="preserve"> – Summary of findings for </w:t>
      </w:r>
      <w:r w:rsidR="000D19D8" w:rsidRPr="009E3D0B">
        <w:rPr>
          <w:rStyle w:val="Heading2Char"/>
        </w:rPr>
        <w:t xml:space="preserve">acute </w:t>
      </w:r>
      <w:r w:rsidRPr="009E3D0B">
        <w:rPr>
          <w:rStyle w:val="Heading2Char"/>
        </w:rPr>
        <w:t>asthma exacerbations</w:t>
      </w:r>
      <w:bookmarkEnd w:id="30"/>
      <w:bookmarkEnd w:id="31"/>
      <w:bookmarkEnd w:id="32"/>
    </w:p>
    <w:tbl>
      <w:tblPr>
        <w:tblW w:w="5004" w:type="pct"/>
        <w:tblCellMar>
          <w:top w:w="75" w:type="dxa"/>
          <w:left w:w="75" w:type="dxa"/>
          <w:bottom w:w="75" w:type="dxa"/>
          <w:right w:w="75" w:type="dxa"/>
        </w:tblCellMar>
        <w:tblLook w:val="04A0" w:firstRow="1" w:lastRow="0" w:firstColumn="1" w:lastColumn="0" w:noHBand="0" w:noVBand="1"/>
      </w:tblPr>
      <w:tblGrid>
        <w:gridCol w:w="810"/>
        <w:gridCol w:w="690"/>
        <w:gridCol w:w="1053"/>
        <w:gridCol w:w="1055"/>
        <w:gridCol w:w="1055"/>
        <w:gridCol w:w="1055"/>
        <w:gridCol w:w="1019"/>
        <w:gridCol w:w="2288"/>
      </w:tblGrid>
      <w:tr w:rsidR="00694E6C" w14:paraId="5395FF53" w14:textId="77777777" w:rsidTr="00F30442">
        <w:trPr>
          <w:cantSplit/>
          <w:tblHeader/>
        </w:trPr>
        <w:tc>
          <w:tcPr>
            <w:tcW w:w="434" w:type="pct"/>
            <w:vMerge w:val="restart"/>
            <w:tcBorders>
              <w:right w:val="single" w:sz="6" w:space="0" w:color="EFEFEF"/>
            </w:tcBorders>
            <w:shd w:val="clear" w:color="auto" w:fill="3271AA"/>
            <w:vAlign w:val="center"/>
            <w:hideMark/>
          </w:tcPr>
          <w:p w14:paraId="76A9C2FF" w14:textId="77777777" w:rsidR="00694E6C" w:rsidRDefault="00694E6C" w:rsidP="00332B12">
            <w:pPr>
              <w:spacing w:after="120" w:line="240" w:lineRule="auto"/>
              <w:jc w:val="center"/>
              <w:rPr>
                <w:rFonts w:ascii="Arial Narrow" w:eastAsia="Times New Roman" w:hAnsi="Arial Narrow"/>
                <w:color w:val="FFFFFF"/>
                <w:sz w:val="16"/>
                <w:szCs w:val="16"/>
              </w:rPr>
            </w:pPr>
            <w:r>
              <w:rPr>
                <w:rFonts w:ascii="Arial Narrow" w:eastAsia="Times New Roman" w:hAnsi="Arial Narrow"/>
                <w:color w:val="FFFFFF"/>
                <w:sz w:val="16"/>
                <w:szCs w:val="16"/>
              </w:rPr>
              <w:t>Outcome and follow-up</w:t>
            </w:r>
          </w:p>
        </w:tc>
        <w:tc>
          <w:tcPr>
            <w:tcW w:w="382" w:type="pct"/>
            <w:vMerge w:val="restart"/>
            <w:tcBorders>
              <w:right w:val="single" w:sz="6" w:space="0" w:color="EFEFEF"/>
            </w:tcBorders>
            <w:shd w:val="clear" w:color="auto" w:fill="3271AA"/>
            <w:vAlign w:val="center"/>
            <w:hideMark/>
          </w:tcPr>
          <w:p w14:paraId="69AA9DE1" w14:textId="77777777" w:rsidR="00694E6C" w:rsidRDefault="00694E6C" w:rsidP="00332B12">
            <w:pPr>
              <w:spacing w:after="120" w:line="240" w:lineRule="auto"/>
              <w:jc w:val="center"/>
              <w:rPr>
                <w:rFonts w:ascii="Arial Narrow" w:eastAsia="Times New Roman" w:hAnsi="Arial Narrow"/>
                <w:color w:val="FFFFFF"/>
                <w:sz w:val="16"/>
                <w:szCs w:val="16"/>
              </w:rPr>
            </w:pPr>
            <w:r>
              <w:rPr>
                <w:rFonts w:ascii="Arial Narrow" w:eastAsia="Times New Roman" w:hAnsi="Arial Narrow"/>
                <w:color w:val="FFFFFF"/>
                <w:sz w:val="16"/>
                <w:szCs w:val="16"/>
              </w:rPr>
              <w:t>Patients (studies), N</w:t>
            </w:r>
          </w:p>
        </w:tc>
        <w:tc>
          <w:tcPr>
            <w:tcW w:w="586" w:type="pct"/>
            <w:vMerge w:val="restart"/>
            <w:tcBorders>
              <w:right w:val="single" w:sz="6" w:space="0" w:color="EFEFEF"/>
            </w:tcBorders>
            <w:shd w:val="clear" w:color="auto" w:fill="3271AA"/>
            <w:vAlign w:val="center"/>
            <w:hideMark/>
          </w:tcPr>
          <w:p w14:paraId="5177BAA5" w14:textId="77777777" w:rsidR="00694E6C" w:rsidRDefault="00694E6C" w:rsidP="00332B12">
            <w:pPr>
              <w:spacing w:after="120" w:line="240" w:lineRule="auto"/>
              <w:jc w:val="center"/>
              <w:rPr>
                <w:rFonts w:ascii="Arial Narrow" w:eastAsia="Times New Roman" w:hAnsi="Arial Narrow"/>
                <w:color w:val="FFFFFF"/>
                <w:sz w:val="16"/>
                <w:szCs w:val="16"/>
              </w:rPr>
            </w:pPr>
            <w:r>
              <w:rPr>
                <w:rFonts w:ascii="Arial Narrow" w:eastAsia="Times New Roman" w:hAnsi="Arial Narrow"/>
                <w:color w:val="FFFFFF"/>
                <w:sz w:val="16"/>
                <w:szCs w:val="16"/>
              </w:rPr>
              <w:t>Relative effect</w:t>
            </w:r>
            <w:r>
              <w:rPr>
                <w:rFonts w:ascii="Arial Narrow" w:eastAsia="Times New Roman" w:hAnsi="Arial Narrow"/>
                <w:color w:val="FFFFFF"/>
                <w:sz w:val="16"/>
                <w:szCs w:val="16"/>
              </w:rPr>
              <w:br/>
              <w:t>(95% CI)</w:t>
            </w:r>
          </w:p>
        </w:tc>
        <w:tc>
          <w:tcPr>
            <w:tcW w:w="1761" w:type="pct"/>
            <w:gridSpan w:val="3"/>
            <w:tcBorders>
              <w:top w:val="single" w:sz="6" w:space="0" w:color="EFEFEF"/>
              <w:right w:val="single" w:sz="6" w:space="0" w:color="EFEFEF"/>
            </w:tcBorders>
            <w:shd w:val="clear" w:color="auto" w:fill="E0E0E0"/>
            <w:vAlign w:val="center"/>
            <w:hideMark/>
          </w:tcPr>
          <w:p w14:paraId="79403A15" w14:textId="77777777" w:rsidR="00694E6C" w:rsidRDefault="00694E6C" w:rsidP="00332B12">
            <w:pPr>
              <w:spacing w:after="120" w:line="240" w:lineRule="auto"/>
              <w:jc w:val="center"/>
              <w:rPr>
                <w:rFonts w:ascii="Arial Narrow" w:eastAsia="Times New Roman" w:hAnsi="Arial Narrow"/>
                <w:b/>
                <w:bCs/>
                <w:sz w:val="16"/>
                <w:szCs w:val="16"/>
              </w:rPr>
            </w:pPr>
            <w:r>
              <w:rPr>
                <w:rFonts w:ascii="Arial Narrow" w:eastAsia="Times New Roman" w:hAnsi="Arial Narrow"/>
                <w:b/>
                <w:bCs/>
                <w:sz w:val="16"/>
                <w:szCs w:val="16"/>
              </w:rPr>
              <w:t>Absolute effects (95% CI)</w:t>
            </w:r>
          </w:p>
        </w:tc>
        <w:tc>
          <w:tcPr>
            <w:tcW w:w="565" w:type="pct"/>
            <w:vMerge w:val="restart"/>
            <w:tcBorders>
              <w:right w:val="single" w:sz="6" w:space="0" w:color="EFEFEF"/>
            </w:tcBorders>
            <w:shd w:val="clear" w:color="auto" w:fill="3271AA"/>
            <w:vAlign w:val="center"/>
            <w:hideMark/>
          </w:tcPr>
          <w:p w14:paraId="30013848" w14:textId="77777777" w:rsidR="00694E6C" w:rsidRDefault="00694E6C" w:rsidP="00332B12">
            <w:pPr>
              <w:spacing w:after="120" w:line="240" w:lineRule="auto"/>
              <w:jc w:val="center"/>
              <w:rPr>
                <w:rFonts w:ascii="Arial Narrow" w:eastAsia="Times New Roman" w:hAnsi="Arial Narrow"/>
                <w:color w:val="FFFFFF"/>
                <w:sz w:val="16"/>
                <w:szCs w:val="16"/>
              </w:rPr>
            </w:pPr>
            <w:r>
              <w:rPr>
                <w:rFonts w:ascii="Arial Narrow" w:eastAsia="Times New Roman" w:hAnsi="Arial Narrow"/>
                <w:color w:val="FFFFFF"/>
                <w:sz w:val="16"/>
                <w:szCs w:val="16"/>
              </w:rPr>
              <w:t>Certainty</w:t>
            </w:r>
          </w:p>
        </w:tc>
        <w:tc>
          <w:tcPr>
            <w:tcW w:w="1272" w:type="pct"/>
            <w:vMerge w:val="restart"/>
            <w:tcBorders>
              <w:right w:val="single" w:sz="6" w:space="0" w:color="EFEFEF"/>
            </w:tcBorders>
            <w:shd w:val="clear" w:color="auto" w:fill="3271AA"/>
            <w:vAlign w:val="center"/>
            <w:hideMark/>
          </w:tcPr>
          <w:p w14:paraId="39D8F75A" w14:textId="77777777" w:rsidR="00694E6C" w:rsidRDefault="00694E6C" w:rsidP="00332B12">
            <w:pPr>
              <w:spacing w:after="120" w:line="240" w:lineRule="auto"/>
              <w:jc w:val="center"/>
              <w:rPr>
                <w:rFonts w:ascii="Arial Narrow" w:eastAsia="Times New Roman" w:hAnsi="Arial Narrow"/>
                <w:color w:val="FFFFFF"/>
                <w:sz w:val="16"/>
                <w:szCs w:val="16"/>
              </w:rPr>
            </w:pPr>
            <w:r>
              <w:rPr>
                <w:rFonts w:ascii="Arial Narrow" w:eastAsia="Times New Roman" w:hAnsi="Arial Narrow"/>
                <w:color w:val="FFFFFF"/>
                <w:sz w:val="16"/>
                <w:szCs w:val="16"/>
              </w:rPr>
              <w:t>What happens</w:t>
            </w:r>
          </w:p>
        </w:tc>
      </w:tr>
      <w:tr w:rsidR="00694E6C" w14:paraId="545AF8FA" w14:textId="77777777" w:rsidTr="00F30442">
        <w:trPr>
          <w:cantSplit/>
          <w:tblHeader/>
        </w:trPr>
        <w:tc>
          <w:tcPr>
            <w:tcW w:w="434" w:type="pct"/>
            <w:vMerge/>
            <w:tcBorders>
              <w:right w:val="single" w:sz="6" w:space="0" w:color="EFEFEF"/>
            </w:tcBorders>
            <w:vAlign w:val="center"/>
            <w:hideMark/>
          </w:tcPr>
          <w:p w14:paraId="3C7105DE" w14:textId="77777777" w:rsidR="00694E6C" w:rsidRDefault="00694E6C" w:rsidP="00CE3317">
            <w:pPr>
              <w:spacing w:after="120" w:line="240" w:lineRule="auto"/>
              <w:rPr>
                <w:rFonts w:ascii="Arial Narrow" w:eastAsia="Times New Roman" w:hAnsi="Arial Narrow"/>
                <w:color w:val="FFFFFF"/>
                <w:sz w:val="16"/>
                <w:szCs w:val="16"/>
              </w:rPr>
            </w:pPr>
          </w:p>
        </w:tc>
        <w:tc>
          <w:tcPr>
            <w:tcW w:w="382" w:type="pct"/>
            <w:vMerge/>
            <w:tcBorders>
              <w:right w:val="single" w:sz="6" w:space="0" w:color="EFEFEF"/>
            </w:tcBorders>
            <w:vAlign w:val="center"/>
            <w:hideMark/>
          </w:tcPr>
          <w:p w14:paraId="56FAF302" w14:textId="77777777" w:rsidR="00694E6C" w:rsidRDefault="00694E6C" w:rsidP="00CE3317">
            <w:pPr>
              <w:spacing w:after="120" w:line="240" w:lineRule="auto"/>
              <w:rPr>
                <w:rFonts w:ascii="Arial Narrow" w:eastAsia="Times New Roman" w:hAnsi="Arial Narrow"/>
                <w:color w:val="FFFFFF"/>
                <w:sz w:val="16"/>
                <w:szCs w:val="16"/>
              </w:rPr>
            </w:pPr>
          </w:p>
        </w:tc>
        <w:tc>
          <w:tcPr>
            <w:tcW w:w="586" w:type="pct"/>
            <w:vMerge/>
            <w:tcBorders>
              <w:right w:val="single" w:sz="6" w:space="0" w:color="EFEFEF"/>
            </w:tcBorders>
            <w:vAlign w:val="center"/>
            <w:hideMark/>
          </w:tcPr>
          <w:p w14:paraId="74497A00" w14:textId="77777777" w:rsidR="00694E6C" w:rsidRDefault="00694E6C" w:rsidP="00CE3317">
            <w:pPr>
              <w:spacing w:after="120" w:line="240" w:lineRule="auto"/>
              <w:rPr>
                <w:rFonts w:ascii="Arial Narrow" w:eastAsia="Times New Roman" w:hAnsi="Arial Narrow"/>
                <w:color w:val="FFFFFF"/>
                <w:sz w:val="16"/>
                <w:szCs w:val="16"/>
              </w:rPr>
            </w:pPr>
          </w:p>
        </w:tc>
        <w:tc>
          <w:tcPr>
            <w:tcW w:w="587" w:type="pct"/>
            <w:tcBorders>
              <w:top w:val="single" w:sz="6" w:space="0" w:color="EFEFEF"/>
              <w:right w:val="single" w:sz="6" w:space="0" w:color="EFEFEF"/>
            </w:tcBorders>
            <w:shd w:val="clear" w:color="auto" w:fill="E0E0E0"/>
            <w:vAlign w:val="center"/>
            <w:hideMark/>
          </w:tcPr>
          <w:p w14:paraId="41DA4FE1" w14:textId="2F243159" w:rsidR="00694E6C" w:rsidRDefault="00750DC8" w:rsidP="00CE3317">
            <w:pPr>
              <w:spacing w:after="120" w:line="240" w:lineRule="auto"/>
              <w:jc w:val="center"/>
              <w:rPr>
                <w:rFonts w:ascii="Arial Narrow" w:eastAsia="Times New Roman" w:hAnsi="Arial Narrow"/>
                <w:b/>
                <w:bCs/>
                <w:sz w:val="16"/>
                <w:szCs w:val="16"/>
              </w:rPr>
            </w:pPr>
            <w:r>
              <w:rPr>
                <w:rFonts w:ascii="Arial Narrow" w:eastAsia="Times New Roman" w:hAnsi="Arial Narrow"/>
                <w:b/>
                <w:bCs/>
                <w:sz w:val="16"/>
                <w:szCs w:val="16"/>
              </w:rPr>
              <w:t>p</w:t>
            </w:r>
            <w:r w:rsidR="00694E6C">
              <w:rPr>
                <w:rFonts w:ascii="Arial Narrow" w:eastAsia="Times New Roman" w:hAnsi="Arial Narrow"/>
                <w:b/>
                <w:bCs/>
                <w:sz w:val="16"/>
                <w:szCs w:val="16"/>
              </w:rPr>
              <w:t>MDIs</w:t>
            </w:r>
          </w:p>
        </w:tc>
        <w:tc>
          <w:tcPr>
            <w:tcW w:w="587" w:type="pct"/>
            <w:tcBorders>
              <w:top w:val="single" w:sz="6" w:space="0" w:color="EFEFEF"/>
              <w:right w:val="single" w:sz="6" w:space="0" w:color="EFEFEF"/>
            </w:tcBorders>
            <w:shd w:val="clear" w:color="auto" w:fill="E0E0E0"/>
            <w:vAlign w:val="center"/>
            <w:hideMark/>
          </w:tcPr>
          <w:p w14:paraId="6F374A92" w14:textId="594A8439" w:rsidR="00694E6C" w:rsidRDefault="00694E6C" w:rsidP="00CE3317">
            <w:pPr>
              <w:spacing w:after="120" w:line="240" w:lineRule="auto"/>
              <w:jc w:val="center"/>
              <w:rPr>
                <w:rFonts w:ascii="Arial Narrow" w:eastAsia="Times New Roman" w:hAnsi="Arial Narrow"/>
                <w:b/>
                <w:bCs/>
                <w:sz w:val="16"/>
                <w:szCs w:val="16"/>
              </w:rPr>
            </w:pPr>
            <w:r>
              <w:rPr>
                <w:rFonts w:ascii="Arial Narrow" w:eastAsia="Times New Roman" w:hAnsi="Arial Narrow"/>
                <w:b/>
                <w:bCs/>
                <w:sz w:val="16"/>
                <w:szCs w:val="16"/>
              </w:rPr>
              <w:t>non-</w:t>
            </w:r>
            <w:r w:rsidR="00750DC8">
              <w:rPr>
                <w:rFonts w:ascii="Arial Narrow" w:eastAsia="Times New Roman" w:hAnsi="Arial Narrow"/>
                <w:b/>
                <w:bCs/>
                <w:sz w:val="16"/>
                <w:szCs w:val="16"/>
              </w:rPr>
              <w:t>p</w:t>
            </w:r>
            <w:r>
              <w:rPr>
                <w:rFonts w:ascii="Arial Narrow" w:eastAsia="Times New Roman" w:hAnsi="Arial Narrow"/>
                <w:b/>
                <w:bCs/>
                <w:sz w:val="16"/>
                <w:szCs w:val="16"/>
              </w:rPr>
              <w:t>MDIs</w:t>
            </w:r>
          </w:p>
        </w:tc>
        <w:tc>
          <w:tcPr>
            <w:tcW w:w="587" w:type="pct"/>
            <w:tcBorders>
              <w:top w:val="single" w:sz="6" w:space="0" w:color="EFEFEF"/>
              <w:right w:val="single" w:sz="6" w:space="0" w:color="EFEFEF"/>
            </w:tcBorders>
            <w:shd w:val="clear" w:color="auto" w:fill="E0E0E0"/>
            <w:vAlign w:val="center"/>
            <w:hideMark/>
          </w:tcPr>
          <w:p w14:paraId="3734A918" w14:textId="77777777" w:rsidR="00694E6C" w:rsidRDefault="00694E6C" w:rsidP="00CE3317">
            <w:pPr>
              <w:spacing w:after="120" w:line="240" w:lineRule="auto"/>
              <w:jc w:val="center"/>
              <w:rPr>
                <w:rFonts w:ascii="Arial Narrow" w:eastAsia="Times New Roman" w:hAnsi="Arial Narrow"/>
                <w:b/>
                <w:bCs/>
                <w:sz w:val="16"/>
                <w:szCs w:val="16"/>
              </w:rPr>
            </w:pPr>
            <w:r>
              <w:rPr>
                <w:rFonts w:ascii="Arial Narrow" w:eastAsia="Times New Roman" w:hAnsi="Arial Narrow"/>
                <w:b/>
                <w:bCs/>
                <w:sz w:val="16"/>
                <w:szCs w:val="16"/>
              </w:rPr>
              <w:t>Difference</w:t>
            </w:r>
          </w:p>
        </w:tc>
        <w:tc>
          <w:tcPr>
            <w:tcW w:w="565" w:type="pct"/>
            <w:vMerge/>
            <w:tcBorders>
              <w:right w:val="single" w:sz="6" w:space="0" w:color="EFEFEF"/>
            </w:tcBorders>
            <w:vAlign w:val="center"/>
            <w:hideMark/>
          </w:tcPr>
          <w:p w14:paraId="7A47C07A" w14:textId="77777777" w:rsidR="00694E6C" w:rsidRDefault="00694E6C" w:rsidP="00CE3317">
            <w:pPr>
              <w:spacing w:after="120" w:line="240" w:lineRule="auto"/>
              <w:rPr>
                <w:rFonts w:ascii="Arial Narrow" w:eastAsia="Times New Roman" w:hAnsi="Arial Narrow"/>
                <w:color w:val="FFFFFF"/>
                <w:sz w:val="16"/>
                <w:szCs w:val="16"/>
              </w:rPr>
            </w:pPr>
          </w:p>
        </w:tc>
        <w:tc>
          <w:tcPr>
            <w:tcW w:w="1272" w:type="pct"/>
            <w:vMerge/>
            <w:tcBorders>
              <w:right w:val="single" w:sz="6" w:space="0" w:color="EFEFEF"/>
            </w:tcBorders>
            <w:vAlign w:val="center"/>
            <w:hideMark/>
          </w:tcPr>
          <w:p w14:paraId="2DB00274" w14:textId="77777777" w:rsidR="00694E6C" w:rsidRDefault="00694E6C" w:rsidP="00CE3317">
            <w:pPr>
              <w:spacing w:after="120" w:line="240" w:lineRule="auto"/>
              <w:rPr>
                <w:rFonts w:ascii="Arial Narrow" w:eastAsia="Times New Roman" w:hAnsi="Arial Narrow"/>
                <w:color w:val="FFFFFF"/>
                <w:sz w:val="16"/>
                <w:szCs w:val="16"/>
              </w:rPr>
            </w:pPr>
          </w:p>
        </w:tc>
      </w:tr>
      <w:tr w:rsidR="00694E6C" w14:paraId="5B857B7D" w14:textId="77777777" w:rsidTr="00F30442">
        <w:trPr>
          <w:cantSplit/>
        </w:trPr>
        <w:tc>
          <w:tcPr>
            <w:tcW w:w="434" w:type="pct"/>
            <w:tcBorders>
              <w:top w:val="single" w:sz="6" w:space="0" w:color="000000"/>
              <w:left w:val="nil"/>
              <w:bottom w:val="single" w:sz="6" w:space="0" w:color="000000"/>
              <w:right w:val="nil"/>
            </w:tcBorders>
            <w:vAlign w:val="center"/>
            <w:hideMark/>
          </w:tcPr>
          <w:p w14:paraId="4241D4FF" w14:textId="77777777" w:rsidR="00694E6C" w:rsidRDefault="00694E6C" w:rsidP="00332B12">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FEV</w:t>
            </w:r>
            <w:r w:rsidRPr="0051480B">
              <w:rPr>
                <w:rStyle w:val="label"/>
                <w:rFonts w:ascii="Arial Narrow" w:eastAsia="Times New Roman" w:hAnsi="Arial Narrow"/>
                <w:sz w:val="18"/>
                <w:szCs w:val="18"/>
                <w:vertAlign w:val="subscript"/>
              </w:rPr>
              <w:t>1</w:t>
            </w:r>
            <w:r>
              <w:rPr>
                <w:rStyle w:val="label"/>
                <w:rFonts w:ascii="Arial Narrow" w:eastAsia="Times New Roman" w:hAnsi="Arial Narrow"/>
                <w:sz w:val="18"/>
                <w:szCs w:val="18"/>
              </w:rPr>
              <w:t>, % predicted</w:t>
            </w:r>
            <w:r>
              <w:rPr>
                <w:rFonts w:ascii="Arial Narrow" w:eastAsia="Times New Roman" w:hAnsi="Arial Narrow"/>
                <w:sz w:val="18"/>
                <w:szCs w:val="18"/>
              </w:rPr>
              <w:br/>
            </w:r>
            <w:r>
              <w:rPr>
                <w:rStyle w:val="label"/>
                <w:rFonts w:ascii="Arial Narrow" w:eastAsia="Times New Roman" w:hAnsi="Arial Narrow"/>
                <w:sz w:val="18"/>
                <w:szCs w:val="18"/>
              </w:rPr>
              <w:t>Follow-up: 60 minutes</w:t>
            </w:r>
          </w:p>
        </w:tc>
        <w:tc>
          <w:tcPr>
            <w:tcW w:w="382" w:type="pct"/>
            <w:tcBorders>
              <w:top w:val="single" w:sz="6" w:space="0" w:color="000000"/>
              <w:left w:val="nil"/>
              <w:bottom w:val="single" w:sz="6" w:space="0" w:color="000000"/>
              <w:right w:val="nil"/>
            </w:tcBorders>
            <w:vAlign w:val="center"/>
            <w:hideMark/>
          </w:tcPr>
          <w:p w14:paraId="72950710"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103</w:t>
            </w:r>
            <w:r>
              <w:rPr>
                <w:rFonts w:ascii="Arial Narrow" w:eastAsia="Times New Roman" w:hAnsi="Arial Narrow"/>
                <w:sz w:val="16"/>
                <w:szCs w:val="16"/>
              </w:rPr>
              <w:br/>
              <w:t>(1 RCT)</w:t>
            </w:r>
          </w:p>
        </w:tc>
        <w:tc>
          <w:tcPr>
            <w:tcW w:w="586" w:type="pct"/>
            <w:tcBorders>
              <w:top w:val="single" w:sz="6" w:space="0" w:color="000000"/>
              <w:left w:val="nil"/>
              <w:bottom w:val="single" w:sz="6" w:space="0" w:color="000000"/>
              <w:right w:val="nil"/>
            </w:tcBorders>
            <w:vAlign w:val="center"/>
            <w:hideMark/>
          </w:tcPr>
          <w:p w14:paraId="5A3CD524" w14:textId="77777777" w:rsidR="00694E6C" w:rsidRDefault="00694E6C" w:rsidP="00332B12">
            <w:pPr>
              <w:spacing w:after="120" w:line="240" w:lineRule="auto"/>
              <w:jc w:val="center"/>
              <w:rPr>
                <w:rFonts w:ascii="Arial Narrow" w:eastAsia="Times New Roman" w:hAnsi="Arial Narrow"/>
                <w:sz w:val="16"/>
                <w:szCs w:val="16"/>
              </w:rPr>
            </w:pPr>
            <w:r>
              <w:rPr>
                <w:rStyle w:val="cell"/>
                <w:rFonts w:ascii="Arial Narrow" w:eastAsia="Times New Roman" w:hAnsi="Arial Narrow"/>
                <w:sz w:val="16"/>
                <w:szCs w:val="16"/>
              </w:rPr>
              <w:t>-</w:t>
            </w:r>
          </w:p>
        </w:tc>
        <w:tc>
          <w:tcPr>
            <w:tcW w:w="587" w:type="pct"/>
            <w:tcBorders>
              <w:top w:val="single" w:sz="6" w:space="0" w:color="000000"/>
              <w:left w:val="nil"/>
              <w:bottom w:val="single" w:sz="6" w:space="0" w:color="000000"/>
              <w:right w:val="nil"/>
            </w:tcBorders>
            <w:vAlign w:val="center"/>
            <w:hideMark/>
          </w:tcPr>
          <w:p w14:paraId="6AC9A84F" w14:textId="7777777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sz w:val="16"/>
                <w:szCs w:val="16"/>
              </w:rPr>
              <w:t>66.7 %</w:t>
            </w:r>
          </w:p>
        </w:tc>
        <w:tc>
          <w:tcPr>
            <w:tcW w:w="587" w:type="pct"/>
            <w:tcBorders>
              <w:top w:val="single" w:sz="6" w:space="0" w:color="000000"/>
              <w:left w:val="nil"/>
              <w:bottom w:val="single" w:sz="6" w:space="0" w:color="000000"/>
              <w:right w:val="nil"/>
            </w:tcBorders>
            <w:vAlign w:val="center"/>
            <w:hideMark/>
          </w:tcPr>
          <w:p w14:paraId="554ABD8F"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b/>
                <w:bCs/>
                <w:sz w:val="16"/>
                <w:szCs w:val="16"/>
              </w:rPr>
              <w:t>68.7 %</w:t>
            </w:r>
          </w:p>
        </w:tc>
        <w:tc>
          <w:tcPr>
            <w:tcW w:w="587" w:type="pct"/>
            <w:tcBorders>
              <w:top w:val="single" w:sz="6" w:space="0" w:color="000000"/>
              <w:left w:val="nil"/>
              <w:bottom w:val="single" w:sz="6" w:space="0" w:color="000000"/>
              <w:right w:val="nil"/>
            </w:tcBorders>
            <w:vAlign w:val="center"/>
            <w:hideMark/>
          </w:tcPr>
          <w:p w14:paraId="2F56EF4B" w14:textId="6274126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b/>
                <w:bCs/>
                <w:sz w:val="16"/>
                <w:szCs w:val="16"/>
              </w:rPr>
              <w:t>2</w:t>
            </w:r>
            <w:r>
              <w:rPr>
                <w:rFonts w:ascii="Arial Narrow" w:eastAsia="Times New Roman" w:hAnsi="Arial Narrow"/>
                <w:sz w:val="16"/>
                <w:szCs w:val="16"/>
              </w:rPr>
              <w:br/>
            </w:r>
            <w:r>
              <w:rPr>
                <w:rStyle w:val="cell-value"/>
                <w:rFonts w:ascii="Arial Narrow" w:eastAsia="Times New Roman" w:hAnsi="Arial Narrow"/>
                <w:sz w:val="16"/>
                <w:szCs w:val="16"/>
              </w:rPr>
              <w:t>(-2.9 to 6.9)</w:t>
            </w:r>
          </w:p>
        </w:tc>
        <w:tc>
          <w:tcPr>
            <w:tcW w:w="565" w:type="pct"/>
            <w:tcBorders>
              <w:top w:val="single" w:sz="6" w:space="0" w:color="000000"/>
              <w:left w:val="nil"/>
              <w:bottom w:val="single" w:sz="6" w:space="0" w:color="000000"/>
              <w:right w:val="nil"/>
            </w:tcBorders>
            <w:vAlign w:val="center"/>
            <w:hideMark/>
          </w:tcPr>
          <w:p w14:paraId="3526C9A4" w14:textId="77777777" w:rsidR="00694E6C" w:rsidRDefault="00694E6C" w:rsidP="00332B12">
            <w:pPr>
              <w:spacing w:after="120" w:line="240" w:lineRule="auto"/>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Low</w:t>
            </w:r>
            <w:r>
              <w:rPr>
                <w:rFonts w:ascii="Arial Narrow" w:eastAsia="Times New Roman" w:hAnsi="Arial Narrow"/>
                <w:sz w:val="16"/>
                <w:szCs w:val="16"/>
                <w:vertAlign w:val="superscript"/>
              </w:rPr>
              <w:t>a</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b</w:t>
            </w:r>
          </w:p>
        </w:tc>
        <w:tc>
          <w:tcPr>
            <w:tcW w:w="1272" w:type="pct"/>
            <w:tcBorders>
              <w:top w:val="single" w:sz="6" w:space="0" w:color="000000"/>
              <w:left w:val="nil"/>
              <w:bottom w:val="single" w:sz="6" w:space="0" w:color="000000"/>
              <w:right w:val="nil"/>
            </w:tcBorders>
            <w:vAlign w:val="center"/>
            <w:hideMark/>
          </w:tcPr>
          <w:p w14:paraId="2C1277AA" w14:textId="0C6E7440"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Non-</w:t>
            </w:r>
            <w:r w:rsidR="00750DC8">
              <w:rPr>
                <w:rFonts w:ascii="Arial Narrow" w:eastAsia="Times New Roman" w:hAnsi="Arial Narrow"/>
                <w:sz w:val="16"/>
                <w:szCs w:val="16"/>
              </w:rPr>
              <w:t>p</w:t>
            </w:r>
            <w:r>
              <w:rPr>
                <w:rFonts w:ascii="Arial Narrow" w:eastAsia="Times New Roman" w:hAnsi="Arial Narrow"/>
                <w:sz w:val="16"/>
                <w:szCs w:val="16"/>
              </w:rPr>
              <w:t>MDIs may result in little to no difference in FEV</w:t>
            </w:r>
            <w:r w:rsidRPr="0051480B">
              <w:rPr>
                <w:rFonts w:ascii="Arial Narrow" w:eastAsia="Times New Roman" w:hAnsi="Arial Narrow"/>
                <w:sz w:val="16"/>
                <w:szCs w:val="16"/>
                <w:vertAlign w:val="subscript"/>
              </w:rPr>
              <w:t>1</w:t>
            </w:r>
            <w:r>
              <w:rPr>
                <w:rFonts w:ascii="Arial Narrow" w:eastAsia="Times New Roman" w:hAnsi="Arial Narrow"/>
                <w:sz w:val="16"/>
                <w:szCs w:val="16"/>
              </w:rPr>
              <w:t>.</w:t>
            </w:r>
          </w:p>
        </w:tc>
      </w:tr>
      <w:tr w:rsidR="00694E6C" w14:paraId="1AAE705C" w14:textId="77777777" w:rsidTr="00F30442">
        <w:trPr>
          <w:cantSplit/>
        </w:trPr>
        <w:tc>
          <w:tcPr>
            <w:tcW w:w="434" w:type="pct"/>
            <w:tcBorders>
              <w:top w:val="single" w:sz="6" w:space="0" w:color="000000"/>
              <w:left w:val="nil"/>
              <w:bottom w:val="single" w:sz="6" w:space="0" w:color="000000"/>
              <w:right w:val="nil"/>
            </w:tcBorders>
            <w:vAlign w:val="center"/>
            <w:hideMark/>
          </w:tcPr>
          <w:p w14:paraId="2ADF563C" w14:textId="77777777" w:rsidR="00694E6C" w:rsidRDefault="00694E6C" w:rsidP="00332B12">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PEFR, L/min</w:t>
            </w:r>
            <w:r>
              <w:rPr>
                <w:rFonts w:ascii="Arial Narrow" w:eastAsia="Times New Roman" w:hAnsi="Arial Narrow"/>
                <w:sz w:val="18"/>
                <w:szCs w:val="18"/>
              </w:rPr>
              <w:br/>
            </w:r>
            <w:r>
              <w:rPr>
                <w:rStyle w:val="label"/>
                <w:rFonts w:ascii="Arial Narrow" w:eastAsia="Times New Roman" w:hAnsi="Arial Narrow"/>
                <w:sz w:val="18"/>
                <w:szCs w:val="18"/>
              </w:rPr>
              <w:t>Follow-up: 30 minutes</w:t>
            </w:r>
          </w:p>
        </w:tc>
        <w:tc>
          <w:tcPr>
            <w:tcW w:w="382" w:type="pct"/>
            <w:tcBorders>
              <w:top w:val="single" w:sz="6" w:space="0" w:color="000000"/>
              <w:left w:val="nil"/>
              <w:bottom w:val="single" w:sz="6" w:space="0" w:color="000000"/>
              <w:right w:val="nil"/>
            </w:tcBorders>
            <w:vAlign w:val="center"/>
            <w:hideMark/>
          </w:tcPr>
          <w:p w14:paraId="54FBFDE2"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259</w:t>
            </w:r>
            <w:r>
              <w:rPr>
                <w:rFonts w:ascii="Arial Narrow" w:eastAsia="Times New Roman" w:hAnsi="Arial Narrow"/>
                <w:sz w:val="16"/>
                <w:szCs w:val="16"/>
              </w:rPr>
              <w:br/>
              <w:t>(2 RCTs)</w:t>
            </w:r>
          </w:p>
        </w:tc>
        <w:tc>
          <w:tcPr>
            <w:tcW w:w="586" w:type="pct"/>
            <w:tcBorders>
              <w:top w:val="single" w:sz="6" w:space="0" w:color="000000"/>
              <w:left w:val="nil"/>
              <w:bottom w:val="single" w:sz="6" w:space="0" w:color="000000"/>
              <w:right w:val="nil"/>
            </w:tcBorders>
            <w:vAlign w:val="center"/>
            <w:hideMark/>
          </w:tcPr>
          <w:p w14:paraId="6247A8E2" w14:textId="77777777" w:rsidR="00694E6C" w:rsidRDefault="00694E6C" w:rsidP="00332B12">
            <w:pPr>
              <w:spacing w:after="120" w:line="240" w:lineRule="auto"/>
              <w:jc w:val="center"/>
              <w:rPr>
                <w:rFonts w:ascii="Arial Narrow" w:eastAsia="Times New Roman" w:hAnsi="Arial Narrow"/>
                <w:sz w:val="16"/>
                <w:szCs w:val="16"/>
              </w:rPr>
            </w:pPr>
            <w:r>
              <w:rPr>
                <w:rStyle w:val="cell"/>
                <w:rFonts w:ascii="Arial Narrow" w:eastAsia="Times New Roman" w:hAnsi="Arial Narrow"/>
                <w:sz w:val="16"/>
                <w:szCs w:val="16"/>
              </w:rPr>
              <w:t>-</w:t>
            </w:r>
          </w:p>
        </w:tc>
        <w:tc>
          <w:tcPr>
            <w:tcW w:w="587" w:type="pct"/>
            <w:tcBorders>
              <w:top w:val="single" w:sz="6" w:space="0" w:color="000000"/>
              <w:left w:val="nil"/>
              <w:bottom w:val="single" w:sz="6" w:space="0" w:color="000000"/>
              <w:right w:val="nil"/>
            </w:tcBorders>
            <w:vAlign w:val="center"/>
            <w:hideMark/>
          </w:tcPr>
          <w:p w14:paraId="7226C183" w14:textId="7777777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sz w:val="16"/>
                <w:szCs w:val="16"/>
              </w:rPr>
              <w:t>207.5 L/min</w:t>
            </w:r>
          </w:p>
        </w:tc>
        <w:tc>
          <w:tcPr>
            <w:tcW w:w="587" w:type="pct"/>
            <w:tcBorders>
              <w:top w:val="single" w:sz="6" w:space="0" w:color="000000"/>
              <w:left w:val="nil"/>
              <w:bottom w:val="single" w:sz="6" w:space="0" w:color="000000"/>
              <w:right w:val="nil"/>
            </w:tcBorders>
            <w:vAlign w:val="center"/>
            <w:hideMark/>
          </w:tcPr>
          <w:p w14:paraId="53DAAF82"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b/>
                <w:bCs/>
                <w:sz w:val="16"/>
                <w:szCs w:val="16"/>
              </w:rPr>
              <w:t>208.88 L/min</w:t>
            </w:r>
          </w:p>
        </w:tc>
        <w:tc>
          <w:tcPr>
            <w:tcW w:w="587" w:type="pct"/>
            <w:tcBorders>
              <w:top w:val="single" w:sz="6" w:space="0" w:color="000000"/>
              <w:left w:val="nil"/>
              <w:bottom w:val="single" w:sz="6" w:space="0" w:color="000000"/>
              <w:right w:val="nil"/>
            </w:tcBorders>
            <w:vAlign w:val="center"/>
            <w:hideMark/>
          </w:tcPr>
          <w:p w14:paraId="078BDDE1" w14:textId="7777777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b/>
                <w:bCs/>
                <w:sz w:val="16"/>
                <w:szCs w:val="16"/>
              </w:rPr>
              <w:t>1.38</w:t>
            </w:r>
            <w:r>
              <w:rPr>
                <w:rFonts w:ascii="Arial Narrow" w:eastAsia="Times New Roman" w:hAnsi="Arial Narrow"/>
                <w:sz w:val="16"/>
                <w:szCs w:val="16"/>
              </w:rPr>
              <w:br/>
            </w:r>
            <w:r>
              <w:rPr>
                <w:rStyle w:val="cell-value"/>
                <w:rFonts w:ascii="Arial Narrow" w:eastAsia="Times New Roman" w:hAnsi="Arial Narrow"/>
                <w:sz w:val="16"/>
                <w:szCs w:val="16"/>
              </w:rPr>
              <w:t>(-17.97 to 20.73)</w:t>
            </w:r>
          </w:p>
        </w:tc>
        <w:tc>
          <w:tcPr>
            <w:tcW w:w="565" w:type="pct"/>
            <w:tcBorders>
              <w:top w:val="single" w:sz="6" w:space="0" w:color="000000"/>
              <w:left w:val="nil"/>
              <w:bottom w:val="single" w:sz="6" w:space="0" w:color="000000"/>
              <w:right w:val="nil"/>
            </w:tcBorders>
            <w:vAlign w:val="center"/>
            <w:hideMark/>
          </w:tcPr>
          <w:p w14:paraId="1BCBB770" w14:textId="77777777" w:rsidR="00694E6C" w:rsidRDefault="00694E6C" w:rsidP="00332B12">
            <w:pPr>
              <w:spacing w:after="120" w:line="240" w:lineRule="auto"/>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Low</w:t>
            </w:r>
            <w:r>
              <w:rPr>
                <w:rFonts w:ascii="Arial Narrow" w:eastAsia="Times New Roman" w:hAnsi="Arial Narrow"/>
                <w:sz w:val="16"/>
                <w:szCs w:val="16"/>
                <w:vertAlign w:val="superscript"/>
              </w:rPr>
              <w:t>a</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b</w:t>
            </w:r>
          </w:p>
        </w:tc>
        <w:tc>
          <w:tcPr>
            <w:tcW w:w="1272" w:type="pct"/>
            <w:tcBorders>
              <w:top w:val="single" w:sz="6" w:space="0" w:color="000000"/>
              <w:left w:val="nil"/>
              <w:bottom w:val="single" w:sz="6" w:space="0" w:color="000000"/>
              <w:right w:val="nil"/>
            </w:tcBorders>
            <w:vAlign w:val="center"/>
            <w:hideMark/>
          </w:tcPr>
          <w:p w14:paraId="71490E17" w14:textId="669D2DC0"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Non-</w:t>
            </w:r>
            <w:r w:rsidR="00750DC8">
              <w:rPr>
                <w:rFonts w:ascii="Arial Narrow" w:eastAsia="Times New Roman" w:hAnsi="Arial Narrow"/>
                <w:sz w:val="16"/>
                <w:szCs w:val="16"/>
              </w:rPr>
              <w:t>p</w:t>
            </w:r>
            <w:r>
              <w:rPr>
                <w:rFonts w:ascii="Arial Narrow" w:eastAsia="Times New Roman" w:hAnsi="Arial Narrow"/>
                <w:sz w:val="16"/>
                <w:szCs w:val="16"/>
              </w:rPr>
              <w:t>MDIs may result in little to no difference in PEFR.</w:t>
            </w:r>
          </w:p>
        </w:tc>
      </w:tr>
      <w:tr w:rsidR="00694E6C" w14:paraId="387DECF1" w14:textId="77777777" w:rsidTr="00F30442">
        <w:trPr>
          <w:cantSplit/>
        </w:trPr>
        <w:tc>
          <w:tcPr>
            <w:tcW w:w="434" w:type="pct"/>
            <w:tcBorders>
              <w:top w:val="single" w:sz="6" w:space="0" w:color="000000"/>
              <w:left w:val="nil"/>
              <w:bottom w:val="single" w:sz="6" w:space="0" w:color="000000"/>
              <w:right w:val="nil"/>
            </w:tcBorders>
            <w:vAlign w:val="center"/>
            <w:hideMark/>
          </w:tcPr>
          <w:p w14:paraId="31193165" w14:textId="51BDE86F" w:rsidR="00694E6C" w:rsidRDefault="00694E6C" w:rsidP="00332B12">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 xml:space="preserve">Symptom control, </w:t>
            </w:r>
            <w:r w:rsidR="00957C1C">
              <w:rPr>
                <w:rStyle w:val="label"/>
                <w:rFonts w:ascii="Arial Narrow" w:eastAsia="Times New Roman" w:hAnsi="Arial Narrow"/>
                <w:sz w:val="18"/>
                <w:szCs w:val="18"/>
              </w:rPr>
              <w:t>M</w:t>
            </w:r>
            <w:r w:rsidR="00957C1C">
              <w:rPr>
                <w:rStyle w:val="label"/>
                <w:sz w:val="18"/>
                <w:szCs w:val="18"/>
              </w:rPr>
              <w:t xml:space="preserve">odified </w:t>
            </w:r>
            <w:r w:rsidR="00957C1C">
              <w:rPr>
                <w:rStyle w:val="label"/>
                <w:rFonts w:ascii="Arial Narrow" w:eastAsia="Times New Roman" w:hAnsi="Arial Narrow"/>
                <w:sz w:val="18"/>
                <w:szCs w:val="18"/>
              </w:rPr>
              <w:t>W</w:t>
            </w:r>
            <w:r w:rsidR="00957C1C">
              <w:rPr>
                <w:rStyle w:val="label"/>
                <w:sz w:val="18"/>
                <w:szCs w:val="18"/>
              </w:rPr>
              <w:t>ood</w:t>
            </w:r>
            <w:r w:rsidR="00CE3317">
              <w:rPr>
                <w:rStyle w:val="label"/>
                <w:sz w:val="18"/>
                <w:szCs w:val="18"/>
              </w:rPr>
              <w:t xml:space="preserve"> Clinical</w:t>
            </w:r>
            <w:r w:rsidR="00957C1C">
              <w:rPr>
                <w:rStyle w:val="label"/>
                <w:sz w:val="18"/>
                <w:szCs w:val="18"/>
              </w:rPr>
              <w:t xml:space="preserve"> </w:t>
            </w:r>
            <w:r w:rsidR="00CE3317">
              <w:rPr>
                <w:rStyle w:val="label"/>
                <w:rFonts w:ascii="Arial Narrow" w:eastAsia="Times New Roman" w:hAnsi="Arial Narrow"/>
                <w:sz w:val="18"/>
                <w:szCs w:val="18"/>
              </w:rPr>
              <w:t>A</w:t>
            </w:r>
            <w:r>
              <w:rPr>
                <w:rStyle w:val="label"/>
                <w:rFonts w:ascii="Arial Narrow" w:eastAsia="Times New Roman" w:hAnsi="Arial Narrow"/>
                <w:sz w:val="18"/>
                <w:szCs w:val="18"/>
              </w:rPr>
              <w:t>sthma</w:t>
            </w:r>
            <w:r w:rsidR="00957C1C">
              <w:rPr>
                <w:rStyle w:val="label"/>
                <w:rFonts w:ascii="Arial Narrow" w:eastAsia="Times New Roman" w:hAnsi="Arial Narrow"/>
                <w:sz w:val="18"/>
                <w:szCs w:val="18"/>
              </w:rPr>
              <w:t xml:space="preserve"> </w:t>
            </w:r>
            <w:r w:rsidR="00CE3317">
              <w:rPr>
                <w:rStyle w:val="label"/>
                <w:sz w:val="18"/>
                <w:szCs w:val="18"/>
              </w:rPr>
              <w:t>S</w:t>
            </w:r>
            <w:r>
              <w:rPr>
                <w:rStyle w:val="label"/>
                <w:rFonts w:ascii="Arial Narrow" w:eastAsia="Times New Roman" w:hAnsi="Arial Narrow"/>
                <w:sz w:val="18"/>
                <w:szCs w:val="18"/>
              </w:rPr>
              <w:t>core</w:t>
            </w:r>
            <w:r>
              <w:rPr>
                <w:rFonts w:ascii="Arial Narrow" w:eastAsia="Times New Roman" w:hAnsi="Arial Narrow"/>
                <w:sz w:val="18"/>
                <w:szCs w:val="18"/>
              </w:rPr>
              <w:br/>
            </w:r>
            <w:r>
              <w:rPr>
                <w:rStyle w:val="label"/>
                <w:rFonts w:ascii="Arial Narrow" w:eastAsia="Times New Roman" w:hAnsi="Arial Narrow"/>
                <w:sz w:val="18"/>
                <w:szCs w:val="18"/>
              </w:rPr>
              <w:t>Follow-up: 60 minutes</w:t>
            </w:r>
          </w:p>
        </w:tc>
        <w:tc>
          <w:tcPr>
            <w:tcW w:w="382" w:type="pct"/>
            <w:tcBorders>
              <w:top w:val="single" w:sz="6" w:space="0" w:color="000000"/>
              <w:left w:val="nil"/>
              <w:bottom w:val="single" w:sz="6" w:space="0" w:color="000000"/>
              <w:right w:val="nil"/>
            </w:tcBorders>
            <w:vAlign w:val="center"/>
            <w:hideMark/>
          </w:tcPr>
          <w:p w14:paraId="2E88BD78"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36</w:t>
            </w:r>
            <w:r>
              <w:rPr>
                <w:rFonts w:ascii="Arial Narrow" w:eastAsia="Times New Roman" w:hAnsi="Arial Narrow"/>
                <w:sz w:val="16"/>
                <w:szCs w:val="16"/>
              </w:rPr>
              <w:br/>
              <w:t>(1 RCT)</w:t>
            </w:r>
          </w:p>
        </w:tc>
        <w:tc>
          <w:tcPr>
            <w:tcW w:w="586" w:type="pct"/>
            <w:tcBorders>
              <w:top w:val="single" w:sz="6" w:space="0" w:color="000000"/>
              <w:left w:val="nil"/>
              <w:bottom w:val="single" w:sz="6" w:space="0" w:color="000000"/>
              <w:right w:val="nil"/>
            </w:tcBorders>
            <w:vAlign w:val="center"/>
            <w:hideMark/>
          </w:tcPr>
          <w:p w14:paraId="4ED96CE6" w14:textId="77777777" w:rsidR="00694E6C" w:rsidRDefault="00694E6C" w:rsidP="00332B12">
            <w:pPr>
              <w:spacing w:after="120" w:line="240" w:lineRule="auto"/>
              <w:jc w:val="center"/>
              <w:rPr>
                <w:rFonts w:ascii="Arial Narrow" w:eastAsia="Times New Roman" w:hAnsi="Arial Narrow"/>
                <w:sz w:val="16"/>
                <w:szCs w:val="16"/>
              </w:rPr>
            </w:pPr>
            <w:r>
              <w:rPr>
                <w:rStyle w:val="cell"/>
                <w:rFonts w:ascii="Arial Narrow" w:eastAsia="Times New Roman" w:hAnsi="Arial Narrow"/>
                <w:sz w:val="16"/>
                <w:szCs w:val="16"/>
              </w:rPr>
              <w:t>-</w:t>
            </w:r>
          </w:p>
        </w:tc>
        <w:tc>
          <w:tcPr>
            <w:tcW w:w="587" w:type="pct"/>
            <w:tcBorders>
              <w:top w:val="single" w:sz="6" w:space="0" w:color="000000"/>
              <w:left w:val="nil"/>
              <w:bottom w:val="single" w:sz="6" w:space="0" w:color="000000"/>
              <w:right w:val="nil"/>
            </w:tcBorders>
            <w:vAlign w:val="center"/>
            <w:hideMark/>
          </w:tcPr>
          <w:p w14:paraId="06339843" w14:textId="7777777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sz w:val="16"/>
                <w:szCs w:val="16"/>
              </w:rPr>
              <w:t>1.6 points</w:t>
            </w:r>
          </w:p>
        </w:tc>
        <w:tc>
          <w:tcPr>
            <w:tcW w:w="587" w:type="pct"/>
            <w:tcBorders>
              <w:top w:val="single" w:sz="6" w:space="0" w:color="000000"/>
              <w:left w:val="nil"/>
              <w:bottom w:val="single" w:sz="6" w:space="0" w:color="000000"/>
              <w:right w:val="nil"/>
            </w:tcBorders>
            <w:vAlign w:val="center"/>
            <w:hideMark/>
          </w:tcPr>
          <w:p w14:paraId="0464FA9D"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b/>
                <w:bCs/>
                <w:sz w:val="16"/>
                <w:szCs w:val="16"/>
              </w:rPr>
              <w:t>1.5 points</w:t>
            </w:r>
          </w:p>
        </w:tc>
        <w:tc>
          <w:tcPr>
            <w:tcW w:w="587" w:type="pct"/>
            <w:tcBorders>
              <w:top w:val="single" w:sz="6" w:space="0" w:color="000000"/>
              <w:left w:val="nil"/>
              <w:bottom w:val="single" w:sz="6" w:space="0" w:color="000000"/>
              <w:right w:val="nil"/>
            </w:tcBorders>
            <w:vAlign w:val="center"/>
            <w:hideMark/>
          </w:tcPr>
          <w:p w14:paraId="30EF1C52" w14:textId="7777777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b/>
                <w:bCs/>
                <w:sz w:val="16"/>
                <w:szCs w:val="16"/>
              </w:rPr>
              <w:t>-0.1</w:t>
            </w:r>
            <w:r>
              <w:rPr>
                <w:rFonts w:ascii="Arial Narrow" w:eastAsia="Times New Roman" w:hAnsi="Arial Narrow"/>
                <w:sz w:val="16"/>
                <w:szCs w:val="16"/>
              </w:rPr>
              <w:br/>
            </w:r>
            <w:r>
              <w:rPr>
                <w:rStyle w:val="cell-value"/>
                <w:rFonts w:ascii="Arial Narrow" w:eastAsia="Times New Roman" w:hAnsi="Arial Narrow"/>
                <w:sz w:val="16"/>
                <w:szCs w:val="16"/>
              </w:rPr>
              <w:t>(-0.72 to 0.52)</w:t>
            </w:r>
          </w:p>
        </w:tc>
        <w:tc>
          <w:tcPr>
            <w:tcW w:w="565" w:type="pct"/>
            <w:tcBorders>
              <w:top w:val="single" w:sz="6" w:space="0" w:color="000000"/>
              <w:left w:val="nil"/>
              <w:bottom w:val="single" w:sz="6" w:space="0" w:color="000000"/>
              <w:right w:val="nil"/>
            </w:tcBorders>
            <w:vAlign w:val="center"/>
            <w:hideMark/>
          </w:tcPr>
          <w:p w14:paraId="601E53F9" w14:textId="77777777" w:rsidR="00694E6C" w:rsidRDefault="00694E6C" w:rsidP="00332B12">
            <w:pPr>
              <w:spacing w:after="120" w:line="240" w:lineRule="auto"/>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Low</w:t>
            </w:r>
            <w:r>
              <w:rPr>
                <w:rFonts w:ascii="Arial Narrow" w:eastAsia="Times New Roman" w:hAnsi="Arial Narrow"/>
                <w:sz w:val="16"/>
                <w:szCs w:val="16"/>
                <w:vertAlign w:val="superscript"/>
              </w:rPr>
              <w:t>a</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b</w:t>
            </w:r>
          </w:p>
        </w:tc>
        <w:tc>
          <w:tcPr>
            <w:tcW w:w="1272" w:type="pct"/>
            <w:tcBorders>
              <w:top w:val="single" w:sz="6" w:space="0" w:color="000000"/>
              <w:left w:val="nil"/>
              <w:bottom w:val="single" w:sz="6" w:space="0" w:color="000000"/>
              <w:right w:val="nil"/>
            </w:tcBorders>
            <w:vAlign w:val="center"/>
            <w:hideMark/>
          </w:tcPr>
          <w:p w14:paraId="06885DAA" w14:textId="13D52902"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Non-</w:t>
            </w:r>
            <w:r w:rsidR="00750DC8">
              <w:rPr>
                <w:rFonts w:ascii="Arial Narrow" w:eastAsia="Times New Roman" w:hAnsi="Arial Narrow"/>
                <w:sz w:val="16"/>
                <w:szCs w:val="16"/>
              </w:rPr>
              <w:t>p</w:t>
            </w:r>
            <w:r>
              <w:rPr>
                <w:rFonts w:ascii="Arial Narrow" w:eastAsia="Times New Roman" w:hAnsi="Arial Narrow"/>
                <w:sz w:val="16"/>
                <w:szCs w:val="16"/>
              </w:rPr>
              <w:t>MDIs may result in little to no difference in symptom control.</w:t>
            </w:r>
          </w:p>
        </w:tc>
      </w:tr>
      <w:tr w:rsidR="00F30442" w14:paraId="510E615D" w14:textId="77777777" w:rsidTr="00F30442">
        <w:trPr>
          <w:cantSplit/>
        </w:trPr>
        <w:tc>
          <w:tcPr>
            <w:tcW w:w="434" w:type="pct"/>
            <w:tcBorders>
              <w:top w:val="single" w:sz="6" w:space="0" w:color="000000"/>
              <w:left w:val="nil"/>
              <w:bottom w:val="single" w:sz="6" w:space="0" w:color="000000"/>
              <w:right w:val="nil"/>
            </w:tcBorders>
            <w:vAlign w:val="center"/>
          </w:tcPr>
          <w:p w14:paraId="75357B33" w14:textId="22D35870" w:rsidR="00F30442" w:rsidRDefault="00F30442" w:rsidP="00332B12">
            <w:pPr>
              <w:spacing w:after="120" w:line="240" w:lineRule="auto"/>
              <w:jc w:val="center"/>
              <w:rPr>
                <w:rStyle w:val="label"/>
                <w:rFonts w:ascii="Arial Narrow" w:eastAsia="Times New Roman" w:hAnsi="Arial Narrow"/>
                <w:sz w:val="18"/>
                <w:szCs w:val="18"/>
              </w:rPr>
            </w:pPr>
            <w:r>
              <w:rPr>
                <w:rStyle w:val="label"/>
                <w:rFonts w:ascii="Arial Narrow" w:eastAsia="Times New Roman" w:hAnsi="Arial Narrow"/>
                <w:sz w:val="18"/>
                <w:szCs w:val="18"/>
              </w:rPr>
              <w:t>Symptom control</w:t>
            </w:r>
          </w:p>
        </w:tc>
        <w:tc>
          <w:tcPr>
            <w:tcW w:w="382" w:type="pct"/>
            <w:tcBorders>
              <w:top w:val="single" w:sz="6" w:space="0" w:color="000000"/>
              <w:left w:val="nil"/>
              <w:bottom w:val="single" w:sz="6" w:space="0" w:color="000000"/>
              <w:right w:val="nil"/>
            </w:tcBorders>
          </w:tcPr>
          <w:p w14:paraId="1FC45BE6" w14:textId="5ECDF835" w:rsidR="00F30442" w:rsidRDefault="00F30442" w:rsidP="00332B12">
            <w:pPr>
              <w:spacing w:after="120" w:line="240" w:lineRule="auto"/>
              <w:jc w:val="center"/>
              <w:rPr>
                <w:rFonts w:ascii="Arial Narrow" w:eastAsia="Times New Roman" w:hAnsi="Arial Narrow"/>
                <w:sz w:val="16"/>
                <w:szCs w:val="16"/>
              </w:rPr>
            </w:pPr>
            <w:r w:rsidRPr="00900E92">
              <w:rPr>
                <w:rFonts w:ascii="Arial Narrow" w:eastAsia="Times New Roman" w:hAnsi="Arial Narrow"/>
                <w:sz w:val="16"/>
                <w:szCs w:val="16"/>
              </w:rPr>
              <w:t>(0 studies)</w:t>
            </w:r>
          </w:p>
        </w:tc>
        <w:tc>
          <w:tcPr>
            <w:tcW w:w="2346" w:type="pct"/>
            <w:gridSpan w:val="4"/>
            <w:tcBorders>
              <w:top w:val="single" w:sz="6" w:space="0" w:color="000000"/>
              <w:left w:val="nil"/>
              <w:bottom w:val="single" w:sz="6" w:space="0" w:color="000000"/>
              <w:right w:val="nil"/>
            </w:tcBorders>
            <w:vAlign w:val="center"/>
          </w:tcPr>
          <w:p w14:paraId="3CA89A96" w14:textId="2084A48F" w:rsidR="00F30442" w:rsidRPr="00D8139B" w:rsidRDefault="00F30442" w:rsidP="00332B12">
            <w:pPr>
              <w:spacing w:after="120" w:line="240" w:lineRule="auto"/>
              <w:rPr>
                <w:rStyle w:val="cell-value"/>
                <w:rFonts w:ascii="Arial Narrow" w:eastAsia="Times New Roman" w:hAnsi="Arial Narrow"/>
                <w:bCs/>
                <w:sz w:val="16"/>
                <w:szCs w:val="16"/>
              </w:rPr>
            </w:pPr>
            <w:r>
              <w:rPr>
                <w:rStyle w:val="cell-value"/>
                <w:rFonts w:ascii="Arial Narrow" w:eastAsia="Times New Roman" w:hAnsi="Arial Narrow"/>
                <w:bCs/>
                <w:sz w:val="16"/>
                <w:szCs w:val="16"/>
              </w:rPr>
              <w:t>No studies reported symptom control.</w:t>
            </w:r>
          </w:p>
        </w:tc>
        <w:tc>
          <w:tcPr>
            <w:tcW w:w="565" w:type="pct"/>
            <w:tcBorders>
              <w:top w:val="single" w:sz="6" w:space="0" w:color="000000"/>
              <w:left w:val="nil"/>
              <w:bottom w:val="single" w:sz="6" w:space="0" w:color="000000"/>
              <w:right w:val="nil"/>
            </w:tcBorders>
            <w:vAlign w:val="center"/>
          </w:tcPr>
          <w:p w14:paraId="2B3F49EE" w14:textId="77777777" w:rsidR="00F30442" w:rsidRDefault="00F30442" w:rsidP="00332B12">
            <w:pPr>
              <w:spacing w:after="120" w:line="240" w:lineRule="auto"/>
              <w:jc w:val="center"/>
              <w:rPr>
                <w:rStyle w:val="quality-sign"/>
                <w:rFonts w:ascii="Cambria Math" w:eastAsia="Times New Roman" w:hAnsi="Cambria Math" w:cs="Cambria Math"/>
                <w:sz w:val="21"/>
                <w:szCs w:val="21"/>
              </w:rPr>
            </w:pPr>
          </w:p>
        </w:tc>
        <w:tc>
          <w:tcPr>
            <w:tcW w:w="1272" w:type="pct"/>
            <w:tcBorders>
              <w:top w:val="single" w:sz="6" w:space="0" w:color="000000"/>
              <w:left w:val="nil"/>
              <w:bottom w:val="single" w:sz="6" w:space="0" w:color="000000"/>
              <w:right w:val="nil"/>
            </w:tcBorders>
            <w:vAlign w:val="center"/>
          </w:tcPr>
          <w:p w14:paraId="3603F658" w14:textId="77777777" w:rsidR="00F30442" w:rsidRDefault="00F30442" w:rsidP="00332B12">
            <w:pPr>
              <w:spacing w:after="120" w:line="240" w:lineRule="auto"/>
              <w:jc w:val="center"/>
              <w:rPr>
                <w:rFonts w:ascii="Arial Narrow" w:eastAsia="Times New Roman" w:hAnsi="Arial Narrow"/>
                <w:sz w:val="16"/>
                <w:szCs w:val="16"/>
              </w:rPr>
            </w:pPr>
          </w:p>
        </w:tc>
      </w:tr>
      <w:tr w:rsidR="00F30442" w14:paraId="3815E7A9" w14:textId="77777777" w:rsidTr="00F30442">
        <w:trPr>
          <w:cantSplit/>
        </w:trPr>
        <w:tc>
          <w:tcPr>
            <w:tcW w:w="434" w:type="pct"/>
            <w:tcBorders>
              <w:top w:val="single" w:sz="6" w:space="0" w:color="000000"/>
              <w:left w:val="nil"/>
              <w:bottom w:val="single" w:sz="6" w:space="0" w:color="000000"/>
              <w:right w:val="nil"/>
            </w:tcBorders>
            <w:vAlign w:val="center"/>
          </w:tcPr>
          <w:p w14:paraId="098536A0" w14:textId="5F49100A" w:rsidR="00F30442" w:rsidRDefault="00F30442" w:rsidP="00332B12">
            <w:pPr>
              <w:spacing w:after="120" w:line="240" w:lineRule="auto"/>
              <w:jc w:val="center"/>
              <w:rPr>
                <w:rStyle w:val="label"/>
                <w:rFonts w:ascii="Arial Narrow" w:eastAsia="Times New Roman" w:hAnsi="Arial Narrow"/>
                <w:sz w:val="18"/>
                <w:szCs w:val="18"/>
              </w:rPr>
            </w:pPr>
            <w:r>
              <w:rPr>
                <w:rStyle w:val="label"/>
                <w:rFonts w:ascii="Arial Narrow" w:eastAsia="Times New Roman" w:hAnsi="Arial Narrow"/>
                <w:sz w:val="18"/>
                <w:szCs w:val="18"/>
              </w:rPr>
              <w:t>Quality of life</w:t>
            </w:r>
          </w:p>
        </w:tc>
        <w:tc>
          <w:tcPr>
            <w:tcW w:w="382" w:type="pct"/>
            <w:tcBorders>
              <w:top w:val="single" w:sz="6" w:space="0" w:color="000000"/>
              <w:left w:val="nil"/>
              <w:bottom w:val="single" w:sz="6" w:space="0" w:color="000000"/>
              <w:right w:val="nil"/>
            </w:tcBorders>
          </w:tcPr>
          <w:p w14:paraId="568D5F75" w14:textId="1EB7FD2C" w:rsidR="00F30442" w:rsidRDefault="00F30442" w:rsidP="00332B12">
            <w:pPr>
              <w:spacing w:after="120" w:line="240" w:lineRule="auto"/>
              <w:jc w:val="center"/>
              <w:rPr>
                <w:rFonts w:ascii="Arial Narrow" w:eastAsia="Times New Roman" w:hAnsi="Arial Narrow"/>
                <w:sz w:val="16"/>
                <w:szCs w:val="16"/>
              </w:rPr>
            </w:pPr>
            <w:r w:rsidRPr="00900E92">
              <w:rPr>
                <w:rFonts w:ascii="Arial Narrow" w:eastAsia="Times New Roman" w:hAnsi="Arial Narrow"/>
                <w:sz w:val="16"/>
                <w:szCs w:val="16"/>
              </w:rPr>
              <w:t>(0 studies)</w:t>
            </w:r>
          </w:p>
        </w:tc>
        <w:tc>
          <w:tcPr>
            <w:tcW w:w="2346" w:type="pct"/>
            <w:gridSpan w:val="4"/>
            <w:tcBorders>
              <w:top w:val="single" w:sz="6" w:space="0" w:color="000000"/>
              <w:left w:val="nil"/>
              <w:bottom w:val="single" w:sz="6" w:space="0" w:color="000000"/>
              <w:right w:val="nil"/>
            </w:tcBorders>
            <w:vAlign w:val="center"/>
          </w:tcPr>
          <w:p w14:paraId="2FD8EE36" w14:textId="1F20D9C7" w:rsidR="00F30442" w:rsidRPr="00D8139B" w:rsidRDefault="00F30442" w:rsidP="00332B12">
            <w:pPr>
              <w:spacing w:after="120" w:line="240" w:lineRule="auto"/>
              <w:rPr>
                <w:rStyle w:val="cell-value"/>
                <w:rFonts w:ascii="Arial Narrow" w:eastAsia="Times New Roman" w:hAnsi="Arial Narrow"/>
                <w:bCs/>
                <w:sz w:val="16"/>
                <w:szCs w:val="16"/>
              </w:rPr>
            </w:pPr>
            <w:r>
              <w:rPr>
                <w:rStyle w:val="cell-value"/>
                <w:rFonts w:ascii="Arial Narrow" w:eastAsia="Times New Roman" w:hAnsi="Arial Narrow"/>
                <w:bCs/>
                <w:sz w:val="16"/>
                <w:szCs w:val="16"/>
              </w:rPr>
              <w:t>No studies reported quality of life.</w:t>
            </w:r>
          </w:p>
        </w:tc>
        <w:tc>
          <w:tcPr>
            <w:tcW w:w="565" w:type="pct"/>
            <w:tcBorders>
              <w:top w:val="single" w:sz="6" w:space="0" w:color="000000"/>
              <w:left w:val="nil"/>
              <w:bottom w:val="single" w:sz="6" w:space="0" w:color="000000"/>
              <w:right w:val="nil"/>
            </w:tcBorders>
            <w:vAlign w:val="center"/>
          </w:tcPr>
          <w:p w14:paraId="30374CC8" w14:textId="77777777" w:rsidR="00F30442" w:rsidRDefault="00F30442" w:rsidP="00332B12">
            <w:pPr>
              <w:spacing w:after="120" w:line="240" w:lineRule="auto"/>
              <w:jc w:val="center"/>
              <w:rPr>
                <w:rStyle w:val="quality-sign"/>
                <w:rFonts w:ascii="Cambria Math" w:eastAsia="Times New Roman" w:hAnsi="Cambria Math" w:cs="Cambria Math"/>
                <w:sz w:val="21"/>
                <w:szCs w:val="21"/>
              </w:rPr>
            </w:pPr>
          </w:p>
        </w:tc>
        <w:tc>
          <w:tcPr>
            <w:tcW w:w="1272" w:type="pct"/>
            <w:tcBorders>
              <w:top w:val="single" w:sz="6" w:space="0" w:color="000000"/>
              <w:left w:val="nil"/>
              <w:bottom w:val="single" w:sz="6" w:space="0" w:color="000000"/>
              <w:right w:val="nil"/>
            </w:tcBorders>
            <w:vAlign w:val="center"/>
          </w:tcPr>
          <w:p w14:paraId="54897337" w14:textId="77777777" w:rsidR="00F30442" w:rsidRDefault="00F30442" w:rsidP="00332B12">
            <w:pPr>
              <w:spacing w:after="120" w:line="240" w:lineRule="auto"/>
              <w:jc w:val="center"/>
              <w:rPr>
                <w:rFonts w:ascii="Arial Narrow" w:eastAsia="Times New Roman" w:hAnsi="Arial Narrow"/>
                <w:sz w:val="16"/>
                <w:szCs w:val="16"/>
              </w:rPr>
            </w:pPr>
          </w:p>
        </w:tc>
      </w:tr>
      <w:tr w:rsidR="00F30442" w14:paraId="46CB1763" w14:textId="77777777" w:rsidTr="00F30442">
        <w:trPr>
          <w:cantSplit/>
        </w:trPr>
        <w:tc>
          <w:tcPr>
            <w:tcW w:w="434" w:type="pct"/>
            <w:tcBorders>
              <w:top w:val="single" w:sz="6" w:space="0" w:color="000000"/>
              <w:left w:val="nil"/>
              <w:bottom w:val="single" w:sz="6" w:space="0" w:color="000000"/>
              <w:right w:val="nil"/>
            </w:tcBorders>
            <w:vAlign w:val="center"/>
          </w:tcPr>
          <w:p w14:paraId="7FE19947" w14:textId="50A1ED11" w:rsidR="00F30442" w:rsidRDefault="00F30442" w:rsidP="00332B12">
            <w:pPr>
              <w:spacing w:after="120" w:line="240" w:lineRule="auto"/>
              <w:jc w:val="center"/>
              <w:rPr>
                <w:rStyle w:val="label"/>
                <w:rFonts w:ascii="Arial Narrow" w:eastAsia="Times New Roman" w:hAnsi="Arial Narrow"/>
                <w:sz w:val="18"/>
                <w:szCs w:val="18"/>
              </w:rPr>
            </w:pPr>
            <w:r>
              <w:rPr>
                <w:rStyle w:val="label"/>
                <w:rFonts w:ascii="Arial Narrow" w:eastAsia="Times New Roman" w:hAnsi="Arial Narrow"/>
                <w:sz w:val="18"/>
                <w:szCs w:val="18"/>
              </w:rPr>
              <w:t>Reliever use</w:t>
            </w:r>
          </w:p>
        </w:tc>
        <w:tc>
          <w:tcPr>
            <w:tcW w:w="382" w:type="pct"/>
            <w:tcBorders>
              <w:top w:val="single" w:sz="6" w:space="0" w:color="000000"/>
              <w:left w:val="nil"/>
              <w:bottom w:val="single" w:sz="6" w:space="0" w:color="000000"/>
              <w:right w:val="nil"/>
            </w:tcBorders>
          </w:tcPr>
          <w:p w14:paraId="0CC222AC" w14:textId="13783463" w:rsidR="00F30442" w:rsidRDefault="00F30442" w:rsidP="00332B12">
            <w:pPr>
              <w:spacing w:after="120" w:line="240" w:lineRule="auto"/>
              <w:jc w:val="center"/>
              <w:rPr>
                <w:rFonts w:ascii="Arial Narrow" w:eastAsia="Times New Roman" w:hAnsi="Arial Narrow"/>
                <w:sz w:val="16"/>
                <w:szCs w:val="16"/>
              </w:rPr>
            </w:pPr>
            <w:r w:rsidRPr="00900E92">
              <w:rPr>
                <w:rFonts w:ascii="Arial Narrow" w:eastAsia="Times New Roman" w:hAnsi="Arial Narrow"/>
                <w:sz w:val="16"/>
                <w:szCs w:val="16"/>
              </w:rPr>
              <w:t>(0 studies)</w:t>
            </w:r>
          </w:p>
        </w:tc>
        <w:tc>
          <w:tcPr>
            <w:tcW w:w="2346" w:type="pct"/>
            <w:gridSpan w:val="4"/>
            <w:tcBorders>
              <w:top w:val="single" w:sz="6" w:space="0" w:color="000000"/>
              <w:left w:val="nil"/>
              <w:bottom w:val="single" w:sz="6" w:space="0" w:color="000000"/>
              <w:right w:val="nil"/>
            </w:tcBorders>
            <w:vAlign w:val="center"/>
          </w:tcPr>
          <w:p w14:paraId="03450C21" w14:textId="22E438B1" w:rsidR="00F30442" w:rsidRPr="00D8139B" w:rsidRDefault="00F30442" w:rsidP="00332B12">
            <w:pPr>
              <w:spacing w:after="120" w:line="240" w:lineRule="auto"/>
              <w:rPr>
                <w:rStyle w:val="cell-value"/>
                <w:rFonts w:ascii="Arial Narrow" w:eastAsia="Times New Roman" w:hAnsi="Arial Narrow"/>
                <w:bCs/>
                <w:sz w:val="16"/>
                <w:szCs w:val="16"/>
              </w:rPr>
            </w:pPr>
            <w:r>
              <w:rPr>
                <w:rStyle w:val="cell-value"/>
                <w:rFonts w:ascii="Arial Narrow" w:eastAsia="Times New Roman" w:hAnsi="Arial Narrow"/>
                <w:bCs/>
                <w:sz w:val="16"/>
                <w:szCs w:val="16"/>
              </w:rPr>
              <w:t>No studies reported reliever use.</w:t>
            </w:r>
          </w:p>
        </w:tc>
        <w:tc>
          <w:tcPr>
            <w:tcW w:w="565" w:type="pct"/>
            <w:tcBorders>
              <w:top w:val="single" w:sz="6" w:space="0" w:color="000000"/>
              <w:left w:val="nil"/>
              <w:bottom w:val="single" w:sz="6" w:space="0" w:color="000000"/>
              <w:right w:val="nil"/>
            </w:tcBorders>
            <w:vAlign w:val="center"/>
          </w:tcPr>
          <w:p w14:paraId="0AEEF255" w14:textId="77777777" w:rsidR="00F30442" w:rsidRDefault="00F30442" w:rsidP="00332B12">
            <w:pPr>
              <w:spacing w:after="120" w:line="240" w:lineRule="auto"/>
              <w:jc w:val="center"/>
              <w:rPr>
                <w:rStyle w:val="quality-sign"/>
                <w:rFonts w:ascii="Cambria Math" w:eastAsia="Times New Roman" w:hAnsi="Cambria Math" w:cs="Cambria Math"/>
                <w:sz w:val="21"/>
                <w:szCs w:val="21"/>
              </w:rPr>
            </w:pPr>
          </w:p>
        </w:tc>
        <w:tc>
          <w:tcPr>
            <w:tcW w:w="1272" w:type="pct"/>
            <w:tcBorders>
              <w:top w:val="single" w:sz="6" w:space="0" w:color="000000"/>
              <w:left w:val="nil"/>
              <w:bottom w:val="single" w:sz="6" w:space="0" w:color="000000"/>
              <w:right w:val="nil"/>
            </w:tcBorders>
            <w:vAlign w:val="center"/>
          </w:tcPr>
          <w:p w14:paraId="0BD35E08" w14:textId="77777777" w:rsidR="00F30442" w:rsidRDefault="00F30442" w:rsidP="00332B12">
            <w:pPr>
              <w:spacing w:after="120" w:line="240" w:lineRule="auto"/>
              <w:jc w:val="center"/>
              <w:rPr>
                <w:rFonts w:ascii="Arial Narrow" w:eastAsia="Times New Roman" w:hAnsi="Arial Narrow"/>
                <w:sz w:val="16"/>
                <w:szCs w:val="16"/>
              </w:rPr>
            </w:pPr>
          </w:p>
        </w:tc>
      </w:tr>
      <w:tr w:rsidR="00F30442" w14:paraId="76FB1583" w14:textId="77777777" w:rsidTr="00B94DF4">
        <w:trPr>
          <w:cantSplit/>
        </w:trPr>
        <w:tc>
          <w:tcPr>
            <w:tcW w:w="434" w:type="pct"/>
            <w:tcBorders>
              <w:top w:val="single" w:sz="6" w:space="0" w:color="000000"/>
              <w:left w:val="nil"/>
              <w:bottom w:val="single" w:sz="6" w:space="0" w:color="000000"/>
              <w:right w:val="nil"/>
            </w:tcBorders>
            <w:vAlign w:val="center"/>
            <w:hideMark/>
          </w:tcPr>
          <w:p w14:paraId="3A29D00F" w14:textId="77777777" w:rsidR="00F30442" w:rsidRDefault="00F30442" w:rsidP="00332B12">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Mortality</w:t>
            </w:r>
          </w:p>
        </w:tc>
        <w:tc>
          <w:tcPr>
            <w:tcW w:w="382" w:type="pct"/>
            <w:tcBorders>
              <w:top w:val="single" w:sz="6" w:space="0" w:color="000000"/>
              <w:left w:val="nil"/>
              <w:bottom w:val="single" w:sz="6" w:space="0" w:color="000000"/>
              <w:right w:val="nil"/>
            </w:tcBorders>
            <w:vAlign w:val="center"/>
            <w:hideMark/>
          </w:tcPr>
          <w:p w14:paraId="711FADA2" w14:textId="77777777" w:rsidR="00F30442" w:rsidRDefault="00F30442"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(0 studies)</w:t>
            </w:r>
          </w:p>
        </w:tc>
        <w:tc>
          <w:tcPr>
            <w:tcW w:w="2346" w:type="pct"/>
            <w:gridSpan w:val="4"/>
            <w:tcBorders>
              <w:top w:val="single" w:sz="6" w:space="0" w:color="000000"/>
              <w:left w:val="nil"/>
              <w:bottom w:val="single" w:sz="6" w:space="0" w:color="000000"/>
              <w:right w:val="nil"/>
            </w:tcBorders>
            <w:shd w:val="clear" w:color="auto" w:fill="FFFFFF" w:themeFill="background1"/>
            <w:vAlign w:val="center"/>
            <w:hideMark/>
          </w:tcPr>
          <w:p w14:paraId="6755060D" w14:textId="77777777" w:rsidR="00F30442" w:rsidRDefault="00F30442" w:rsidP="00332B12">
            <w:pPr>
              <w:spacing w:after="120" w:line="240" w:lineRule="auto"/>
              <w:rPr>
                <w:rFonts w:ascii="Arial Narrow" w:eastAsia="Times New Roman" w:hAnsi="Arial Narrow"/>
                <w:sz w:val="16"/>
                <w:szCs w:val="16"/>
              </w:rPr>
            </w:pPr>
            <w:r>
              <w:rPr>
                <w:rFonts w:ascii="Arial Narrow" w:eastAsia="Times New Roman" w:hAnsi="Arial Narrow"/>
                <w:sz w:val="16"/>
                <w:szCs w:val="16"/>
              </w:rPr>
              <w:t>No deaths were reported</w:t>
            </w:r>
          </w:p>
        </w:tc>
        <w:tc>
          <w:tcPr>
            <w:tcW w:w="565" w:type="pct"/>
            <w:tcBorders>
              <w:top w:val="single" w:sz="6" w:space="0" w:color="000000"/>
              <w:left w:val="nil"/>
              <w:bottom w:val="single" w:sz="6" w:space="0" w:color="000000"/>
              <w:right w:val="nil"/>
            </w:tcBorders>
            <w:vAlign w:val="center"/>
            <w:hideMark/>
          </w:tcPr>
          <w:p w14:paraId="43D617A2" w14:textId="504B07D2" w:rsidR="00F30442" w:rsidRDefault="00F30442" w:rsidP="00332B12">
            <w:pPr>
              <w:spacing w:after="120" w:line="240" w:lineRule="auto"/>
              <w:jc w:val="center"/>
              <w:rPr>
                <w:rFonts w:ascii="Arial Narrow" w:eastAsia="Times New Roman" w:hAnsi="Arial Narrow"/>
                <w:sz w:val="16"/>
                <w:szCs w:val="16"/>
              </w:rPr>
            </w:pPr>
          </w:p>
        </w:tc>
        <w:tc>
          <w:tcPr>
            <w:tcW w:w="1272" w:type="pct"/>
            <w:tcBorders>
              <w:top w:val="single" w:sz="6" w:space="0" w:color="000000"/>
              <w:left w:val="nil"/>
              <w:bottom w:val="single" w:sz="6" w:space="0" w:color="000000"/>
              <w:right w:val="nil"/>
            </w:tcBorders>
            <w:vAlign w:val="center"/>
            <w:hideMark/>
          </w:tcPr>
          <w:p w14:paraId="075585CF" w14:textId="77777777" w:rsidR="00F30442" w:rsidRDefault="00F30442" w:rsidP="00332B12">
            <w:pPr>
              <w:spacing w:after="120" w:line="240" w:lineRule="auto"/>
              <w:jc w:val="center"/>
              <w:rPr>
                <w:rFonts w:ascii="Arial Narrow" w:eastAsia="Times New Roman" w:hAnsi="Arial Narrow"/>
                <w:sz w:val="16"/>
                <w:szCs w:val="16"/>
              </w:rPr>
            </w:pPr>
          </w:p>
        </w:tc>
      </w:tr>
      <w:tr w:rsidR="00694E6C" w14:paraId="4CF02505" w14:textId="77777777" w:rsidTr="00B94DF4">
        <w:trPr>
          <w:cantSplit/>
        </w:trPr>
        <w:tc>
          <w:tcPr>
            <w:tcW w:w="434" w:type="pct"/>
            <w:tcBorders>
              <w:top w:val="single" w:sz="6" w:space="0" w:color="000000"/>
              <w:left w:val="nil"/>
              <w:bottom w:val="single" w:sz="6" w:space="0" w:color="000000"/>
              <w:right w:val="nil"/>
            </w:tcBorders>
            <w:vAlign w:val="center"/>
            <w:hideMark/>
          </w:tcPr>
          <w:p w14:paraId="51F7BD81" w14:textId="77777777" w:rsidR="00694E6C" w:rsidRDefault="00694E6C" w:rsidP="00332B12">
            <w:pPr>
              <w:spacing w:after="120" w:line="240" w:lineRule="auto"/>
              <w:jc w:val="center"/>
              <w:rPr>
                <w:rFonts w:ascii="Arial Narrow" w:eastAsia="Times New Roman" w:hAnsi="Arial Narrow"/>
                <w:sz w:val="16"/>
                <w:szCs w:val="16"/>
              </w:rPr>
            </w:pPr>
            <w:r>
              <w:rPr>
                <w:rStyle w:val="label"/>
                <w:rFonts w:ascii="Arial Narrow" w:eastAsia="Times New Roman" w:hAnsi="Arial Narrow"/>
                <w:sz w:val="18"/>
                <w:szCs w:val="18"/>
              </w:rPr>
              <w:t>Adverse events, No. with at least one</w:t>
            </w:r>
          </w:p>
        </w:tc>
        <w:tc>
          <w:tcPr>
            <w:tcW w:w="382" w:type="pct"/>
            <w:tcBorders>
              <w:top w:val="single" w:sz="6" w:space="0" w:color="000000"/>
              <w:left w:val="nil"/>
              <w:bottom w:val="single" w:sz="6" w:space="0" w:color="000000"/>
              <w:right w:val="nil"/>
            </w:tcBorders>
            <w:vAlign w:val="center"/>
            <w:hideMark/>
          </w:tcPr>
          <w:p w14:paraId="282DE38B"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36</w:t>
            </w:r>
            <w:r>
              <w:rPr>
                <w:rFonts w:ascii="Arial Narrow" w:eastAsia="Times New Roman" w:hAnsi="Arial Narrow"/>
                <w:sz w:val="16"/>
                <w:szCs w:val="16"/>
              </w:rPr>
              <w:br/>
              <w:t>(1 RCT)</w:t>
            </w:r>
          </w:p>
        </w:tc>
        <w:tc>
          <w:tcPr>
            <w:tcW w:w="586" w:type="pct"/>
            <w:tcBorders>
              <w:top w:val="single" w:sz="6" w:space="0" w:color="000000"/>
              <w:left w:val="nil"/>
              <w:bottom w:val="single" w:sz="6" w:space="0" w:color="000000"/>
              <w:right w:val="nil"/>
            </w:tcBorders>
            <w:vAlign w:val="center"/>
            <w:hideMark/>
          </w:tcPr>
          <w:p w14:paraId="037F11A2" w14:textId="77777777" w:rsidR="00694E6C" w:rsidRDefault="00694E6C" w:rsidP="00332B12">
            <w:pPr>
              <w:spacing w:after="120" w:line="240" w:lineRule="auto"/>
              <w:jc w:val="center"/>
              <w:rPr>
                <w:rFonts w:ascii="Arial Narrow" w:eastAsia="Times New Roman" w:hAnsi="Arial Narrow"/>
                <w:sz w:val="16"/>
                <w:szCs w:val="16"/>
              </w:rPr>
            </w:pPr>
            <w:r>
              <w:rPr>
                <w:rStyle w:val="block"/>
                <w:rFonts w:ascii="Arial Narrow" w:eastAsia="Times New Roman" w:hAnsi="Arial Narrow"/>
                <w:b/>
                <w:bCs/>
                <w:sz w:val="16"/>
                <w:szCs w:val="16"/>
              </w:rPr>
              <w:t>RR = 0.33</w:t>
            </w:r>
            <w:r>
              <w:rPr>
                <w:rFonts w:ascii="Arial Narrow" w:eastAsia="Times New Roman" w:hAnsi="Arial Narrow"/>
                <w:sz w:val="16"/>
                <w:szCs w:val="16"/>
              </w:rPr>
              <w:br/>
            </w:r>
            <w:r>
              <w:rPr>
                <w:rStyle w:val="cell"/>
                <w:rFonts w:ascii="Arial Narrow" w:eastAsia="Times New Roman" w:hAnsi="Arial Narrow"/>
                <w:sz w:val="16"/>
                <w:szCs w:val="16"/>
              </w:rPr>
              <w:t>(0.04 to 2.91)</w:t>
            </w:r>
          </w:p>
        </w:tc>
        <w:tc>
          <w:tcPr>
            <w:tcW w:w="587" w:type="pct"/>
            <w:tcBorders>
              <w:top w:val="single" w:sz="6" w:space="0" w:color="000000"/>
              <w:left w:val="nil"/>
              <w:bottom w:val="single" w:sz="6" w:space="0" w:color="000000"/>
              <w:right w:val="nil"/>
            </w:tcBorders>
            <w:shd w:val="clear" w:color="auto" w:fill="FFFFFF" w:themeFill="background1"/>
            <w:vAlign w:val="center"/>
            <w:hideMark/>
          </w:tcPr>
          <w:p w14:paraId="3CD427ED"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56 per 1,000</w:t>
            </w:r>
          </w:p>
        </w:tc>
        <w:tc>
          <w:tcPr>
            <w:tcW w:w="587" w:type="pct"/>
            <w:tcBorders>
              <w:top w:val="single" w:sz="6" w:space="0" w:color="000000"/>
              <w:left w:val="nil"/>
              <w:bottom w:val="single" w:sz="6" w:space="0" w:color="000000"/>
              <w:right w:val="nil"/>
            </w:tcBorders>
            <w:shd w:val="clear" w:color="auto" w:fill="FFFFFF" w:themeFill="background1"/>
            <w:vAlign w:val="center"/>
            <w:hideMark/>
          </w:tcPr>
          <w:p w14:paraId="320C9227" w14:textId="77777777" w:rsidR="00694E6C" w:rsidRDefault="00694E6C" w:rsidP="00332B12">
            <w:pPr>
              <w:spacing w:after="120" w:line="240" w:lineRule="auto"/>
              <w:jc w:val="center"/>
              <w:rPr>
                <w:rFonts w:ascii="Arial Narrow" w:eastAsia="Times New Roman" w:hAnsi="Arial Narrow"/>
                <w:sz w:val="16"/>
                <w:szCs w:val="16"/>
              </w:rPr>
            </w:pPr>
            <w:r>
              <w:rPr>
                <w:rStyle w:val="cell-value"/>
                <w:rFonts w:ascii="Arial Narrow" w:eastAsia="Times New Roman" w:hAnsi="Arial Narrow"/>
                <w:b/>
                <w:bCs/>
                <w:sz w:val="18"/>
                <w:szCs w:val="18"/>
              </w:rPr>
              <w:t>18 per 1,000</w:t>
            </w:r>
            <w:r>
              <w:rPr>
                <w:rFonts w:ascii="Arial Narrow" w:eastAsia="Times New Roman" w:hAnsi="Arial Narrow"/>
                <w:sz w:val="18"/>
                <w:szCs w:val="18"/>
              </w:rPr>
              <w:br/>
            </w:r>
            <w:r>
              <w:rPr>
                <w:rStyle w:val="cell-value"/>
                <w:rFonts w:ascii="Arial Narrow" w:eastAsia="Times New Roman" w:hAnsi="Arial Narrow"/>
                <w:sz w:val="18"/>
                <w:szCs w:val="18"/>
              </w:rPr>
              <w:t>(2 to 162)</w:t>
            </w:r>
          </w:p>
        </w:tc>
        <w:tc>
          <w:tcPr>
            <w:tcW w:w="587" w:type="pct"/>
            <w:tcBorders>
              <w:top w:val="single" w:sz="6" w:space="0" w:color="000000"/>
              <w:left w:val="nil"/>
              <w:bottom w:val="single" w:sz="6" w:space="0" w:color="000000"/>
              <w:right w:val="nil"/>
            </w:tcBorders>
            <w:shd w:val="clear" w:color="auto" w:fill="FFFFFF" w:themeFill="background1"/>
            <w:vAlign w:val="center"/>
            <w:hideMark/>
          </w:tcPr>
          <w:p w14:paraId="274FC0F4" w14:textId="77777777"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b/>
                <w:bCs/>
                <w:sz w:val="16"/>
                <w:szCs w:val="16"/>
              </w:rPr>
              <w:t>37 fewer per 1,000</w:t>
            </w:r>
            <w:r>
              <w:rPr>
                <w:rFonts w:ascii="Arial Narrow" w:eastAsia="Times New Roman" w:hAnsi="Arial Narrow"/>
                <w:sz w:val="16"/>
                <w:szCs w:val="16"/>
              </w:rPr>
              <w:br/>
              <w:t>(from 53 fewer to 106 more)</w:t>
            </w:r>
          </w:p>
        </w:tc>
        <w:tc>
          <w:tcPr>
            <w:tcW w:w="565" w:type="pct"/>
            <w:tcBorders>
              <w:top w:val="single" w:sz="6" w:space="0" w:color="000000"/>
              <w:left w:val="nil"/>
              <w:bottom w:val="single" w:sz="6" w:space="0" w:color="000000"/>
              <w:right w:val="nil"/>
            </w:tcBorders>
            <w:vAlign w:val="center"/>
            <w:hideMark/>
          </w:tcPr>
          <w:p w14:paraId="39AA21DD" w14:textId="77777777" w:rsidR="00694E6C" w:rsidRDefault="00694E6C" w:rsidP="00332B12">
            <w:pPr>
              <w:spacing w:after="120" w:line="240" w:lineRule="auto"/>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Very low</w:t>
            </w:r>
            <w:r>
              <w:rPr>
                <w:rFonts w:ascii="Arial Narrow" w:eastAsia="Times New Roman" w:hAnsi="Arial Narrow"/>
                <w:sz w:val="16"/>
                <w:szCs w:val="16"/>
                <w:vertAlign w:val="superscript"/>
              </w:rPr>
              <w:t>a</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b</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c</w:t>
            </w:r>
          </w:p>
        </w:tc>
        <w:tc>
          <w:tcPr>
            <w:tcW w:w="1272" w:type="pct"/>
            <w:tcBorders>
              <w:top w:val="single" w:sz="6" w:space="0" w:color="000000"/>
              <w:left w:val="nil"/>
              <w:bottom w:val="single" w:sz="6" w:space="0" w:color="000000"/>
              <w:right w:val="nil"/>
            </w:tcBorders>
            <w:vAlign w:val="center"/>
            <w:hideMark/>
          </w:tcPr>
          <w:p w14:paraId="4EE1F13A" w14:textId="71C94985" w:rsidR="00694E6C" w:rsidRDefault="00694E6C" w:rsidP="00332B12">
            <w:pPr>
              <w:spacing w:after="120" w:line="240" w:lineRule="auto"/>
              <w:jc w:val="center"/>
              <w:rPr>
                <w:rFonts w:ascii="Arial Narrow" w:eastAsia="Times New Roman" w:hAnsi="Arial Narrow"/>
                <w:sz w:val="16"/>
                <w:szCs w:val="16"/>
              </w:rPr>
            </w:pPr>
            <w:r>
              <w:rPr>
                <w:rFonts w:ascii="Arial Narrow" w:eastAsia="Times New Roman" w:hAnsi="Arial Narrow"/>
                <w:sz w:val="16"/>
                <w:szCs w:val="16"/>
              </w:rPr>
              <w:t>The evidence is very uncertain about the effect of non-</w:t>
            </w:r>
            <w:r w:rsidR="00750DC8">
              <w:rPr>
                <w:rFonts w:ascii="Arial Narrow" w:eastAsia="Times New Roman" w:hAnsi="Arial Narrow"/>
                <w:sz w:val="16"/>
                <w:szCs w:val="16"/>
              </w:rPr>
              <w:t>p</w:t>
            </w:r>
            <w:r>
              <w:rPr>
                <w:rFonts w:ascii="Arial Narrow" w:eastAsia="Times New Roman" w:hAnsi="Arial Narrow"/>
                <w:sz w:val="16"/>
                <w:szCs w:val="16"/>
              </w:rPr>
              <w:t>MDIs on adverse events.</w:t>
            </w:r>
          </w:p>
        </w:tc>
      </w:tr>
      <w:tr w:rsidR="00957C1C" w14:paraId="4BC18EA2" w14:textId="77777777" w:rsidTr="00957C1C">
        <w:trPr>
          <w:cantSplit/>
        </w:trPr>
        <w:tc>
          <w:tcPr>
            <w:tcW w:w="5000" w:type="pct"/>
            <w:gridSpan w:val="8"/>
            <w:tcBorders>
              <w:top w:val="single" w:sz="6" w:space="0" w:color="000000"/>
              <w:left w:val="nil"/>
              <w:bottom w:val="single" w:sz="6" w:space="0" w:color="000000"/>
            </w:tcBorders>
            <w:hideMark/>
          </w:tcPr>
          <w:p w14:paraId="138CCC01" w14:textId="77777777" w:rsidR="00957C1C" w:rsidRDefault="00957C1C" w:rsidP="00332B12">
            <w:pPr>
              <w:spacing w:after="0" w:line="240" w:lineRule="auto"/>
              <w:rPr>
                <w:rFonts w:ascii="Arial Narrow" w:eastAsia="Times New Roman" w:hAnsi="Arial Narrow"/>
                <w:sz w:val="16"/>
                <w:szCs w:val="16"/>
              </w:rPr>
            </w:pPr>
            <w:r>
              <w:rPr>
                <w:rFonts w:ascii="Arial Narrow" w:eastAsia="Times New Roman" w:hAnsi="Arial Narrow"/>
                <w:b/>
                <w:bCs/>
                <w:sz w:val="16"/>
                <w:szCs w:val="16"/>
              </w:rPr>
              <w:t>CI:</w:t>
            </w:r>
            <w:r>
              <w:rPr>
                <w:rFonts w:ascii="Arial Narrow" w:eastAsia="Times New Roman" w:hAnsi="Arial Narrow"/>
                <w:sz w:val="16"/>
                <w:szCs w:val="16"/>
              </w:rPr>
              <w:t xml:space="preserve"> confidence interval; </w:t>
            </w:r>
            <w:r>
              <w:rPr>
                <w:rFonts w:ascii="Arial Narrow" w:eastAsia="Times New Roman" w:hAnsi="Arial Narrow"/>
                <w:b/>
                <w:bCs/>
                <w:sz w:val="16"/>
                <w:szCs w:val="16"/>
              </w:rPr>
              <w:t>MD:</w:t>
            </w:r>
            <w:r>
              <w:rPr>
                <w:rFonts w:ascii="Arial Narrow" w:eastAsia="Times New Roman" w:hAnsi="Arial Narrow"/>
                <w:sz w:val="16"/>
                <w:szCs w:val="16"/>
              </w:rPr>
              <w:t xml:space="preserve"> mean difference; </w:t>
            </w:r>
            <w:r>
              <w:rPr>
                <w:rFonts w:ascii="Arial Narrow" w:eastAsia="Times New Roman" w:hAnsi="Arial Narrow"/>
                <w:b/>
                <w:bCs/>
                <w:sz w:val="16"/>
                <w:szCs w:val="16"/>
              </w:rPr>
              <w:t>RR:</w:t>
            </w:r>
            <w:r>
              <w:rPr>
                <w:rFonts w:ascii="Arial Narrow" w:eastAsia="Times New Roman" w:hAnsi="Arial Narrow"/>
                <w:sz w:val="16"/>
                <w:szCs w:val="16"/>
              </w:rPr>
              <w:t xml:space="preserve"> risk ratio</w:t>
            </w:r>
          </w:p>
          <w:p w14:paraId="46F0F7D1" w14:textId="77777777" w:rsidR="00957C1C" w:rsidRDefault="00957C1C" w:rsidP="00332B12">
            <w:pPr>
              <w:spacing w:after="0" w:line="240" w:lineRule="auto"/>
              <w:rPr>
                <w:rFonts w:ascii="Arial Narrow" w:eastAsia="Times New Roman" w:hAnsi="Arial Narrow"/>
                <w:color w:val="000000"/>
                <w:sz w:val="16"/>
                <w:szCs w:val="16"/>
                <w:lang w:val="en"/>
              </w:rPr>
            </w:pPr>
            <w:r>
              <w:rPr>
                <w:rFonts w:ascii="Arial Narrow" w:eastAsia="Times New Roman" w:hAnsi="Arial Narrow"/>
                <w:color w:val="000000"/>
                <w:sz w:val="16"/>
                <w:szCs w:val="16"/>
                <w:lang w:val="en"/>
              </w:rPr>
              <w:t>a. Included studies at high or unclear risk of bias.</w:t>
            </w:r>
          </w:p>
          <w:p w14:paraId="255FD502" w14:textId="77777777" w:rsidR="00957C1C" w:rsidRDefault="00957C1C" w:rsidP="00332B12">
            <w:pPr>
              <w:spacing w:after="0" w:line="240" w:lineRule="auto"/>
              <w:rPr>
                <w:rFonts w:ascii="Arial Narrow" w:eastAsia="Times New Roman" w:hAnsi="Arial Narrow"/>
                <w:color w:val="000000"/>
                <w:sz w:val="16"/>
                <w:szCs w:val="16"/>
                <w:lang w:val="en"/>
              </w:rPr>
            </w:pPr>
            <w:r>
              <w:rPr>
                <w:rFonts w:ascii="Arial Narrow" w:eastAsia="Times New Roman" w:hAnsi="Arial Narrow"/>
                <w:color w:val="000000"/>
                <w:sz w:val="16"/>
                <w:szCs w:val="16"/>
                <w:lang w:val="en"/>
              </w:rPr>
              <w:t>b. Insufficient information for precision, based on too few participants.</w:t>
            </w:r>
          </w:p>
          <w:p w14:paraId="45F7BAAE" w14:textId="648B68AD" w:rsidR="00957C1C" w:rsidRPr="00957C1C" w:rsidRDefault="00957C1C" w:rsidP="00332B12">
            <w:pPr>
              <w:spacing w:after="0" w:line="240" w:lineRule="auto"/>
              <w:rPr>
                <w:rFonts w:ascii="Arial Narrow" w:eastAsia="Times New Roman" w:hAnsi="Arial Narrow"/>
                <w:color w:val="000000"/>
                <w:sz w:val="16"/>
                <w:szCs w:val="16"/>
                <w:lang w:val="en"/>
              </w:rPr>
            </w:pPr>
            <w:r>
              <w:rPr>
                <w:rFonts w:ascii="Arial Narrow" w:eastAsia="Times New Roman" w:hAnsi="Arial Narrow"/>
                <w:color w:val="000000"/>
                <w:sz w:val="16"/>
                <w:szCs w:val="16"/>
                <w:lang w:val="en"/>
              </w:rPr>
              <w:t>c. Confidence interval includes the possibility of both important benefit and important harm.</w:t>
            </w:r>
          </w:p>
        </w:tc>
      </w:tr>
    </w:tbl>
    <w:p w14:paraId="072F20DB" w14:textId="77777777" w:rsidR="00C56B77" w:rsidRDefault="00C56B77">
      <w:pPr>
        <w:rPr>
          <w:rFonts w:asciiTheme="majorHAnsi" w:eastAsiaTheme="majorEastAsia" w:hAnsiTheme="majorHAnsi" w:cstheme="majorBidi"/>
          <w:color w:val="0F4761" w:themeColor="accent1" w:themeShade="BF"/>
          <w:sz w:val="32"/>
          <w:szCs w:val="32"/>
        </w:rPr>
      </w:pPr>
      <w:bookmarkStart w:id="33" w:name="_Toc175864455"/>
      <w:bookmarkStart w:id="34" w:name="_Toc177353343"/>
      <w:r>
        <w:br w:type="page"/>
      </w:r>
    </w:p>
    <w:p w14:paraId="709F045A" w14:textId="798BE723" w:rsidR="00CE6983" w:rsidRDefault="00694E6C" w:rsidP="009E3D0B">
      <w:pPr>
        <w:pStyle w:val="Heading1"/>
      </w:pPr>
      <w:bookmarkStart w:id="35" w:name="_Toc213418656"/>
      <w:r>
        <w:lastRenderedPageBreak/>
        <w:t xml:space="preserve">Section </w:t>
      </w:r>
      <w:r w:rsidR="00FA11C8">
        <w:t>D</w:t>
      </w:r>
      <w:r>
        <w:t xml:space="preserve">. </w:t>
      </w:r>
      <w:r w:rsidR="00CE6983">
        <w:t xml:space="preserve">Additional </w:t>
      </w:r>
      <w:r>
        <w:t>Results</w:t>
      </w:r>
      <w:bookmarkEnd w:id="33"/>
      <w:bookmarkEnd w:id="34"/>
      <w:bookmarkEnd w:id="35"/>
    </w:p>
    <w:p w14:paraId="5FA55C33" w14:textId="4B20C1F1" w:rsidR="00735833" w:rsidRDefault="00735833" w:rsidP="009E3D0B">
      <w:pPr>
        <w:pStyle w:val="Heading2"/>
      </w:pPr>
      <w:bookmarkStart w:id="36" w:name="_Toc177353344"/>
      <w:bookmarkStart w:id="37" w:name="_Toc175864456"/>
      <w:bookmarkStart w:id="38" w:name="_Toc213418657"/>
      <w:r>
        <w:t>FEV</w:t>
      </w:r>
      <w:r w:rsidRPr="0051480B">
        <w:rPr>
          <w:vertAlign w:val="subscript"/>
        </w:rPr>
        <w:t>1</w:t>
      </w:r>
      <w:bookmarkEnd w:id="36"/>
      <w:bookmarkEnd w:id="38"/>
    </w:p>
    <w:p w14:paraId="7F28F758" w14:textId="6F1966C0" w:rsidR="00735833" w:rsidRPr="009E3D0B" w:rsidRDefault="00735833" w:rsidP="009E3D0B">
      <w:pPr>
        <w:pStyle w:val="Heading3"/>
      </w:pPr>
      <w:bookmarkStart w:id="39" w:name="_Toc213418658"/>
      <w:r w:rsidRPr="009E3D0B">
        <w:t xml:space="preserve">Table </w:t>
      </w:r>
      <w:r w:rsidR="00A3103B" w:rsidRPr="009E3D0B">
        <w:t>S</w:t>
      </w:r>
      <w:r w:rsidR="001903DA" w:rsidRPr="009E3D0B">
        <w:t>9</w:t>
      </w:r>
      <w:r w:rsidRPr="009E3D0B">
        <w:t xml:space="preserve"> </w:t>
      </w:r>
      <w:r w:rsidR="00DB1933" w:rsidRPr="009E3D0B">
        <w:t>Asthma maintenance</w:t>
      </w:r>
      <w:r w:rsidRPr="009E3D0B">
        <w:t xml:space="preserve">: Additional </w:t>
      </w:r>
      <w:r w:rsidR="00F30442" w:rsidRPr="009E3D0B">
        <w:t xml:space="preserve">FEV1 </w:t>
      </w:r>
      <w:r w:rsidRPr="009E3D0B">
        <w:t>results not included in the meta-analysis</w:t>
      </w:r>
      <w:bookmarkEnd w:id="39"/>
    </w:p>
    <w:tbl>
      <w:tblPr>
        <w:tblStyle w:val="TableGrid"/>
        <w:tblW w:w="0" w:type="auto"/>
        <w:tblLook w:val="04A0" w:firstRow="1" w:lastRow="0" w:firstColumn="1" w:lastColumn="0" w:noHBand="0" w:noVBand="1"/>
      </w:tblPr>
      <w:tblGrid>
        <w:gridCol w:w="1630"/>
        <w:gridCol w:w="1238"/>
        <w:gridCol w:w="2151"/>
        <w:gridCol w:w="2347"/>
        <w:gridCol w:w="1650"/>
      </w:tblGrid>
      <w:tr w:rsidR="00735833" w:rsidRPr="0024668B" w14:paraId="1CCB7CCD" w14:textId="51A4872F" w:rsidTr="00735833">
        <w:tc>
          <w:tcPr>
            <w:tcW w:w="1630" w:type="dxa"/>
          </w:tcPr>
          <w:p w14:paraId="356406EC" w14:textId="77777777" w:rsidR="00735833" w:rsidRPr="003160EC" w:rsidRDefault="00735833" w:rsidP="001A459C">
            <w:pPr>
              <w:keepNext/>
              <w:rPr>
                <w:b/>
              </w:rPr>
            </w:pPr>
            <w:r w:rsidRPr="003160EC">
              <w:rPr>
                <w:b/>
              </w:rPr>
              <w:t>Study ID</w:t>
            </w:r>
          </w:p>
        </w:tc>
        <w:tc>
          <w:tcPr>
            <w:tcW w:w="1238" w:type="dxa"/>
          </w:tcPr>
          <w:p w14:paraId="596A58C2" w14:textId="77777777" w:rsidR="00735833" w:rsidRPr="003160EC" w:rsidRDefault="00735833" w:rsidP="001A459C">
            <w:pPr>
              <w:keepNext/>
              <w:rPr>
                <w:b/>
              </w:rPr>
            </w:pPr>
            <w:r w:rsidRPr="003160EC">
              <w:rPr>
                <w:b/>
              </w:rPr>
              <w:t>Timepoint</w:t>
            </w:r>
          </w:p>
        </w:tc>
        <w:tc>
          <w:tcPr>
            <w:tcW w:w="2151" w:type="dxa"/>
          </w:tcPr>
          <w:p w14:paraId="5FDC0030" w14:textId="77777777" w:rsidR="00735833" w:rsidRPr="003160EC" w:rsidRDefault="00735833" w:rsidP="001A459C">
            <w:pPr>
              <w:keepNext/>
              <w:rPr>
                <w:b/>
              </w:rPr>
            </w:pPr>
            <w:r w:rsidRPr="003160EC">
              <w:rPr>
                <w:b/>
              </w:rPr>
              <w:t>Outcome measure</w:t>
            </w:r>
          </w:p>
        </w:tc>
        <w:tc>
          <w:tcPr>
            <w:tcW w:w="2347" w:type="dxa"/>
          </w:tcPr>
          <w:p w14:paraId="160018FE" w14:textId="77777777" w:rsidR="00735833" w:rsidRPr="003160EC" w:rsidRDefault="00735833" w:rsidP="001A459C">
            <w:pPr>
              <w:keepNext/>
              <w:rPr>
                <w:b/>
              </w:rPr>
            </w:pPr>
            <w:r w:rsidRPr="003160EC">
              <w:rPr>
                <w:b/>
              </w:rPr>
              <w:t>Effect estimate</w:t>
            </w:r>
          </w:p>
        </w:tc>
        <w:tc>
          <w:tcPr>
            <w:tcW w:w="1650" w:type="dxa"/>
          </w:tcPr>
          <w:p w14:paraId="2FE2F336" w14:textId="761C454B" w:rsidR="00735833" w:rsidRPr="003160EC" w:rsidRDefault="00735833" w:rsidP="001A459C">
            <w:pPr>
              <w:keepNext/>
              <w:rPr>
                <w:b/>
              </w:rPr>
            </w:pPr>
            <w:r>
              <w:rPr>
                <w:b/>
              </w:rPr>
              <w:t>Direction</w:t>
            </w:r>
          </w:p>
        </w:tc>
      </w:tr>
      <w:tr w:rsidR="00735833" w14:paraId="315F2AAC" w14:textId="30992FFE" w:rsidTr="00735833">
        <w:tc>
          <w:tcPr>
            <w:tcW w:w="1630" w:type="dxa"/>
          </w:tcPr>
          <w:p w14:paraId="360A5D9D" w14:textId="77777777" w:rsidR="00735833" w:rsidRDefault="00735833" w:rsidP="001A459C">
            <w:r>
              <w:t>Kemp 1989</w:t>
            </w:r>
          </w:p>
        </w:tc>
        <w:tc>
          <w:tcPr>
            <w:tcW w:w="1238" w:type="dxa"/>
          </w:tcPr>
          <w:p w14:paraId="46B62E72" w14:textId="77777777" w:rsidR="00735833" w:rsidRDefault="00735833" w:rsidP="001A459C">
            <w:r>
              <w:t>Visit 7 (&lt;12 weeks)</w:t>
            </w:r>
          </w:p>
        </w:tc>
        <w:tc>
          <w:tcPr>
            <w:tcW w:w="2151" w:type="dxa"/>
          </w:tcPr>
          <w:p w14:paraId="5620A028" w14:textId="77777777" w:rsidR="00735833" w:rsidRDefault="00735833" w:rsidP="001A459C">
            <w:r>
              <w:t>Change in FEV</w:t>
            </w:r>
            <w:r w:rsidRPr="0051480B">
              <w:rPr>
                <w:vertAlign w:val="subscript"/>
              </w:rPr>
              <w:t>1</w:t>
            </w:r>
            <w:r>
              <w:t xml:space="preserve"> (% predicted) between Hour 0 and Hour 8</w:t>
            </w:r>
          </w:p>
        </w:tc>
        <w:tc>
          <w:tcPr>
            <w:tcW w:w="2347" w:type="dxa"/>
          </w:tcPr>
          <w:p w14:paraId="3CAD0914" w14:textId="7C209B85" w:rsidR="00735833" w:rsidRDefault="00735833" w:rsidP="001A459C">
            <w:pPr>
              <w:rPr>
                <w:rFonts w:ascii="Calibri" w:hAnsi="Calibri" w:cs="Calibri"/>
                <w:color w:val="000000"/>
              </w:rPr>
            </w:pPr>
            <w:r>
              <w:t>Non-</w:t>
            </w:r>
            <w:r w:rsidR="00750DC8">
              <w:t>p</w:t>
            </w:r>
            <w:r>
              <w:t xml:space="preserve">MDI mean: </w:t>
            </w:r>
            <w:r>
              <w:rPr>
                <w:rFonts w:ascii="Calibri" w:hAnsi="Calibri" w:cs="Calibri"/>
                <w:color w:val="000000"/>
              </w:rPr>
              <w:t>7.89</w:t>
            </w:r>
          </w:p>
          <w:p w14:paraId="55422958" w14:textId="445ABC0F" w:rsidR="00735833" w:rsidRDefault="00750DC8" w:rsidP="001A459C">
            <w:pPr>
              <w:rPr>
                <w:rFonts w:ascii="Calibri" w:hAnsi="Calibri" w:cs="Calibri"/>
                <w:color w:val="000000"/>
              </w:rPr>
            </w:pPr>
            <w:r>
              <w:t>p</w:t>
            </w:r>
            <w:r w:rsidR="00735833">
              <w:t xml:space="preserve">MDI mean: </w:t>
            </w:r>
            <w:r w:rsidR="00735833">
              <w:rPr>
                <w:rFonts w:ascii="Calibri" w:hAnsi="Calibri" w:cs="Calibri"/>
                <w:color w:val="000000"/>
              </w:rPr>
              <w:t>6.85</w:t>
            </w:r>
          </w:p>
          <w:p w14:paraId="6638F014" w14:textId="77777777" w:rsidR="00735833" w:rsidRPr="008527D6" w:rsidRDefault="00735833" w:rsidP="001A459C">
            <w:pPr>
              <w:rPr>
                <w:rFonts w:ascii="Calibri" w:hAnsi="Calibri" w:cs="Calibri"/>
                <w:color w:val="000000"/>
              </w:rPr>
            </w:pPr>
            <w:r>
              <w:rPr>
                <w:rFonts w:ascii="Calibri" w:hAnsi="Calibri" w:cs="Calibri"/>
                <w:color w:val="000000"/>
              </w:rPr>
              <w:t>No measure of variance reported.</w:t>
            </w:r>
          </w:p>
        </w:tc>
        <w:tc>
          <w:tcPr>
            <w:tcW w:w="1650" w:type="dxa"/>
          </w:tcPr>
          <w:p w14:paraId="7FD2E0C9" w14:textId="41B284C0" w:rsidR="00735833" w:rsidRDefault="00735833" w:rsidP="001A459C">
            <w:r>
              <w:t>Better with non-</w:t>
            </w:r>
            <w:r w:rsidR="00750DC8">
              <w:t>p</w:t>
            </w:r>
            <w:r>
              <w:t>MDI.</w:t>
            </w:r>
          </w:p>
        </w:tc>
      </w:tr>
    </w:tbl>
    <w:p w14:paraId="1089F118" w14:textId="77777777" w:rsidR="00735833" w:rsidRDefault="00735833" w:rsidP="00735833"/>
    <w:p w14:paraId="7C5738DA" w14:textId="25EA6115" w:rsidR="00CE6983" w:rsidRDefault="007C119B" w:rsidP="009E3D0B">
      <w:pPr>
        <w:pStyle w:val="Heading3"/>
      </w:pPr>
      <w:bookmarkStart w:id="40" w:name="_Toc213418659"/>
      <w:r>
        <w:t xml:space="preserve">Figure </w:t>
      </w:r>
      <w:r w:rsidR="00A3103B">
        <w:t>S</w:t>
      </w:r>
      <w:r>
        <w:t xml:space="preserve">2. </w:t>
      </w:r>
      <w:r w:rsidR="00CE6983">
        <w:t>FEV</w:t>
      </w:r>
      <w:r w:rsidR="00CE6983" w:rsidRPr="0051480B">
        <w:rPr>
          <w:vertAlign w:val="subscript"/>
        </w:rPr>
        <w:t>1</w:t>
      </w:r>
      <w:r w:rsidR="00CE6983">
        <w:t xml:space="preserve"> in </w:t>
      </w:r>
      <w:r w:rsidR="000D19D8">
        <w:t xml:space="preserve">Acute </w:t>
      </w:r>
      <w:r w:rsidR="00CE6983">
        <w:t>Asthma</w:t>
      </w:r>
      <w:bookmarkEnd w:id="37"/>
      <w:r w:rsidR="00C91297">
        <w:t xml:space="preserve"> Exacerbations (% predicted)</w:t>
      </w:r>
      <w:bookmarkEnd w:id="40"/>
    </w:p>
    <w:p w14:paraId="14ED1CB9" w14:textId="175926B6" w:rsidR="00735833" w:rsidRPr="00735833" w:rsidRDefault="003A2B7C" w:rsidP="00735833">
      <w:r>
        <w:rPr>
          <w:noProof/>
        </w:rPr>
        <w:drawing>
          <wp:inline distT="0" distB="0" distL="0" distR="0" wp14:anchorId="4F9B507C" wp14:editId="31F1513C">
            <wp:extent cx="5731510" cy="9747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974725"/>
                    </a:xfrm>
                    <a:prstGeom prst="rect">
                      <a:avLst/>
                    </a:prstGeom>
                    <a:noFill/>
                    <a:ln>
                      <a:noFill/>
                    </a:ln>
                  </pic:spPr>
                </pic:pic>
              </a:graphicData>
            </a:graphic>
          </wp:inline>
        </w:drawing>
      </w:r>
    </w:p>
    <w:p w14:paraId="767F9EE9" w14:textId="18887032" w:rsidR="00735833" w:rsidRDefault="00735833" w:rsidP="009E3D0B">
      <w:pPr>
        <w:pStyle w:val="Heading2"/>
      </w:pPr>
      <w:bookmarkStart w:id="41" w:name="_Toc177353345"/>
      <w:bookmarkStart w:id="42" w:name="_Toc175864457"/>
      <w:bookmarkStart w:id="43" w:name="_Toc213418660"/>
      <w:r w:rsidRPr="00735833">
        <w:t>PEFR</w:t>
      </w:r>
      <w:bookmarkEnd w:id="41"/>
      <w:bookmarkEnd w:id="43"/>
    </w:p>
    <w:p w14:paraId="4544E4C9" w14:textId="3C87BCBA" w:rsidR="00735833" w:rsidRDefault="00735833" w:rsidP="009E3D0B">
      <w:pPr>
        <w:pStyle w:val="Heading3"/>
      </w:pPr>
      <w:bookmarkStart w:id="44" w:name="_Toc213418661"/>
      <w:r>
        <w:t xml:space="preserve">Table </w:t>
      </w:r>
      <w:r w:rsidR="00A3103B">
        <w:t>S</w:t>
      </w:r>
      <w:r w:rsidR="001903DA">
        <w:t>10</w:t>
      </w:r>
      <w:r>
        <w:t xml:space="preserve"> </w:t>
      </w:r>
      <w:r w:rsidR="00DB1933">
        <w:t>Asthma maintenance</w:t>
      </w:r>
      <w:r>
        <w:t xml:space="preserve">: Additional </w:t>
      </w:r>
      <w:r w:rsidR="00F30442">
        <w:t>PEFR r</w:t>
      </w:r>
      <w:r>
        <w:t>esults not included in meta-analysis</w:t>
      </w:r>
      <w:bookmarkEnd w:id="44"/>
    </w:p>
    <w:tbl>
      <w:tblPr>
        <w:tblStyle w:val="TableGrid"/>
        <w:tblW w:w="0" w:type="auto"/>
        <w:tblLook w:val="04A0" w:firstRow="1" w:lastRow="0" w:firstColumn="1" w:lastColumn="0" w:noHBand="0" w:noVBand="1"/>
      </w:tblPr>
      <w:tblGrid>
        <w:gridCol w:w="1650"/>
        <w:gridCol w:w="1236"/>
        <w:gridCol w:w="2157"/>
        <w:gridCol w:w="2323"/>
        <w:gridCol w:w="1650"/>
      </w:tblGrid>
      <w:tr w:rsidR="00735833" w:rsidRPr="0024668B" w14:paraId="73B63695" w14:textId="015ABBC7" w:rsidTr="008F6330">
        <w:tc>
          <w:tcPr>
            <w:tcW w:w="1650" w:type="dxa"/>
          </w:tcPr>
          <w:p w14:paraId="60D89818" w14:textId="77777777" w:rsidR="00735833" w:rsidRPr="003160EC" w:rsidRDefault="00735833" w:rsidP="001A459C">
            <w:pPr>
              <w:keepNext/>
              <w:rPr>
                <w:b/>
              </w:rPr>
            </w:pPr>
            <w:r w:rsidRPr="003160EC">
              <w:rPr>
                <w:b/>
              </w:rPr>
              <w:t>Study ID</w:t>
            </w:r>
          </w:p>
        </w:tc>
        <w:tc>
          <w:tcPr>
            <w:tcW w:w="1236" w:type="dxa"/>
          </w:tcPr>
          <w:p w14:paraId="704FAFCD" w14:textId="77777777" w:rsidR="00735833" w:rsidRPr="003160EC" w:rsidRDefault="00735833" w:rsidP="001A459C">
            <w:pPr>
              <w:keepNext/>
              <w:rPr>
                <w:b/>
              </w:rPr>
            </w:pPr>
            <w:r w:rsidRPr="003160EC">
              <w:rPr>
                <w:b/>
              </w:rPr>
              <w:t>Timepoint</w:t>
            </w:r>
          </w:p>
        </w:tc>
        <w:tc>
          <w:tcPr>
            <w:tcW w:w="2157" w:type="dxa"/>
          </w:tcPr>
          <w:p w14:paraId="3C183892" w14:textId="77777777" w:rsidR="00735833" w:rsidRPr="003160EC" w:rsidRDefault="00735833" w:rsidP="001A459C">
            <w:pPr>
              <w:keepNext/>
              <w:rPr>
                <w:b/>
              </w:rPr>
            </w:pPr>
            <w:r w:rsidRPr="003160EC">
              <w:rPr>
                <w:b/>
              </w:rPr>
              <w:t>Outcome measure</w:t>
            </w:r>
          </w:p>
        </w:tc>
        <w:tc>
          <w:tcPr>
            <w:tcW w:w="2323" w:type="dxa"/>
          </w:tcPr>
          <w:p w14:paraId="083EFE80" w14:textId="77777777" w:rsidR="00735833" w:rsidRPr="003160EC" w:rsidRDefault="00735833" w:rsidP="001A459C">
            <w:pPr>
              <w:keepNext/>
              <w:rPr>
                <w:b/>
              </w:rPr>
            </w:pPr>
            <w:r w:rsidRPr="003160EC">
              <w:rPr>
                <w:b/>
              </w:rPr>
              <w:t>Effect estimate</w:t>
            </w:r>
          </w:p>
        </w:tc>
        <w:tc>
          <w:tcPr>
            <w:tcW w:w="1650" w:type="dxa"/>
          </w:tcPr>
          <w:p w14:paraId="10E26C15" w14:textId="3BDA7D91" w:rsidR="00735833" w:rsidRPr="003160EC" w:rsidRDefault="00735833" w:rsidP="001A459C">
            <w:pPr>
              <w:keepNext/>
              <w:rPr>
                <w:b/>
              </w:rPr>
            </w:pPr>
            <w:r>
              <w:rPr>
                <w:b/>
              </w:rPr>
              <w:t>Direction of effect</w:t>
            </w:r>
          </w:p>
        </w:tc>
      </w:tr>
      <w:tr w:rsidR="00735833" w14:paraId="1B16A362" w14:textId="59590A3D" w:rsidTr="008F6330">
        <w:tc>
          <w:tcPr>
            <w:tcW w:w="1650" w:type="dxa"/>
          </w:tcPr>
          <w:p w14:paraId="492AFEA5" w14:textId="77777777" w:rsidR="00735833" w:rsidRDefault="00735833" w:rsidP="001A459C">
            <w:r>
              <w:t>Pauwels 1996</w:t>
            </w:r>
          </w:p>
        </w:tc>
        <w:tc>
          <w:tcPr>
            <w:tcW w:w="1236" w:type="dxa"/>
          </w:tcPr>
          <w:p w14:paraId="1177D669" w14:textId="77777777" w:rsidR="00735833" w:rsidRDefault="00735833" w:rsidP="001A459C">
            <w:r>
              <w:t>52 weeks</w:t>
            </w:r>
          </w:p>
        </w:tc>
        <w:tc>
          <w:tcPr>
            <w:tcW w:w="2157" w:type="dxa"/>
          </w:tcPr>
          <w:p w14:paraId="3D694526" w14:textId="77777777" w:rsidR="00735833" w:rsidRDefault="00735833" w:rsidP="001A459C">
            <w:r>
              <w:t>Risk of a</w:t>
            </w:r>
            <w:r w:rsidRPr="00DF4765">
              <w:t xml:space="preserve">t least one </w:t>
            </w:r>
            <w:r>
              <w:t>‘</w:t>
            </w:r>
            <w:r w:rsidRPr="00DF4765">
              <w:t>event</w:t>
            </w:r>
            <w:r>
              <w:t>’</w:t>
            </w:r>
            <w:r>
              <w:br/>
              <w:t>(</w:t>
            </w:r>
            <w:r w:rsidRPr="00DF4765">
              <w:t>2 consecutive days PEF &lt;80% baseline</w:t>
            </w:r>
            <w:r>
              <w:t>)</w:t>
            </w:r>
          </w:p>
        </w:tc>
        <w:tc>
          <w:tcPr>
            <w:tcW w:w="2323" w:type="dxa"/>
          </w:tcPr>
          <w:p w14:paraId="7F2E3415" w14:textId="77777777" w:rsidR="00735833" w:rsidRDefault="00735833" w:rsidP="001A459C">
            <w:r>
              <w:t>RR 0.80</w:t>
            </w:r>
          </w:p>
          <w:p w14:paraId="0A8E95D4" w14:textId="1F183822" w:rsidR="00735833" w:rsidRDefault="00735833" w:rsidP="001A459C">
            <w:r>
              <w:t>(95% CI 0.68 to 0.95)</w:t>
            </w:r>
          </w:p>
        </w:tc>
        <w:tc>
          <w:tcPr>
            <w:tcW w:w="1650" w:type="dxa"/>
          </w:tcPr>
          <w:p w14:paraId="47EABCBC" w14:textId="7E9726CF" w:rsidR="00735833" w:rsidRDefault="00735833" w:rsidP="001A459C">
            <w:r>
              <w:t>Better with non-</w:t>
            </w:r>
            <w:r w:rsidR="00750DC8">
              <w:t>p</w:t>
            </w:r>
            <w:r>
              <w:t>MDI.</w:t>
            </w:r>
          </w:p>
        </w:tc>
      </w:tr>
    </w:tbl>
    <w:p w14:paraId="0A704264" w14:textId="77777777" w:rsidR="00735833" w:rsidRPr="00735833" w:rsidRDefault="00735833" w:rsidP="00735833"/>
    <w:p w14:paraId="243A25AF" w14:textId="5B6A07A5" w:rsidR="00F96A84" w:rsidRDefault="007C119B" w:rsidP="009E3D0B">
      <w:pPr>
        <w:pStyle w:val="Heading3"/>
      </w:pPr>
      <w:bookmarkStart w:id="45" w:name="_Toc213418662"/>
      <w:r>
        <w:t xml:space="preserve">Figure </w:t>
      </w:r>
      <w:r w:rsidR="00A3103B">
        <w:t>S</w:t>
      </w:r>
      <w:r>
        <w:t xml:space="preserve">3. </w:t>
      </w:r>
      <w:r w:rsidR="00CE6983">
        <w:t xml:space="preserve">PEFR </w:t>
      </w:r>
      <w:r w:rsidR="00C91297">
        <w:t xml:space="preserve">(L/min) </w:t>
      </w:r>
      <w:r w:rsidR="00CE6983">
        <w:t xml:space="preserve">in (A) </w:t>
      </w:r>
      <w:r w:rsidR="000D19D8">
        <w:t xml:space="preserve">Acute </w:t>
      </w:r>
      <w:r w:rsidR="00CE6983">
        <w:t xml:space="preserve">Asthma </w:t>
      </w:r>
      <w:r w:rsidR="00F1448D">
        <w:t>Exacerbations</w:t>
      </w:r>
      <w:r w:rsidR="00A743AC">
        <w:t xml:space="preserve"> </w:t>
      </w:r>
      <w:r w:rsidR="00CE6983">
        <w:t>and (B) COPD</w:t>
      </w:r>
      <w:bookmarkEnd w:id="42"/>
      <w:bookmarkEnd w:id="45"/>
    </w:p>
    <w:p w14:paraId="7DDD3AFD" w14:textId="2B2CFE70" w:rsidR="003160EC" w:rsidRPr="003160EC" w:rsidRDefault="003160EC" w:rsidP="008F6330">
      <w:pPr>
        <w:keepNext/>
        <w:rPr>
          <w:b/>
        </w:rPr>
      </w:pPr>
      <w:r w:rsidRPr="003160EC">
        <w:rPr>
          <w:b/>
        </w:rPr>
        <w:t>A</w:t>
      </w:r>
    </w:p>
    <w:p w14:paraId="7BD8AD1F" w14:textId="1D3A8FC0" w:rsidR="003160EC" w:rsidRDefault="003A2B7C" w:rsidP="003160EC">
      <w:r w:rsidRPr="00A743AC">
        <w:rPr>
          <w:noProof/>
          <w:sz w:val="20"/>
          <w:szCs w:val="20"/>
        </w:rPr>
        <w:drawing>
          <wp:inline distT="0" distB="0" distL="0" distR="0" wp14:anchorId="3C4229AB" wp14:editId="6AA9888C">
            <wp:extent cx="5731510" cy="1828800"/>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t="1" b="-1303"/>
                    <a:stretch/>
                  </pic:blipFill>
                  <pic:spPr bwMode="auto">
                    <a:xfrm>
                      <a:off x="0" y="0"/>
                      <a:ext cx="5731510"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77777AFE" w14:textId="67A7D8CA" w:rsidR="003160EC" w:rsidRDefault="003160EC" w:rsidP="002071AC">
      <w:pPr>
        <w:keepNext/>
        <w:rPr>
          <w:b/>
        </w:rPr>
      </w:pPr>
      <w:r>
        <w:rPr>
          <w:b/>
        </w:rPr>
        <w:lastRenderedPageBreak/>
        <w:t>B</w:t>
      </w:r>
    </w:p>
    <w:p w14:paraId="178B3EA7" w14:textId="2D34BE90" w:rsidR="003160EC" w:rsidRPr="003160EC" w:rsidRDefault="00A743AC" w:rsidP="003160EC">
      <w:pPr>
        <w:rPr>
          <w:b/>
        </w:rPr>
      </w:pPr>
      <w:r>
        <w:rPr>
          <w:noProof/>
        </w:rPr>
        <mc:AlternateContent>
          <mc:Choice Requires="wps">
            <w:drawing>
              <wp:anchor distT="0" distB="0" distL="114300" distR="114300" simplePos="0" relativeHeight="251669504" behindDoc="0" locked="0" layoutInCell="1" allowOverlap="1" wp14:anchorId="38155853" wp14:editId="2A8F9246">
                <wp:simplePos x="0" y="0"/>
                <wp:positionH relativeFrom="column">
                  <wp:posOffset>1943100</wp:posOffset>
                </wp:positionH>
                <wp:positionV relativeFrom="paragraph">
                  <wp:posOffset>1247775</wp:posOffset>
                </wp:positionV>
                <wp:extent cx="771525" cy="209550"/>
                <wp:effectExtent l="0" t="0" r="0" b="0"/>
                <wp:wrapNone/>
                <wp:docPr id="6" name="Text Box 6"/>
                <wp:cNvGraphicFramePr/>
                <a:graphic xmlns:a="http://schemas.openxmlformats.org/drawingml/2006/main">
                  <a:graphicData uri="http://schemas.microsoft.com/office/word/2010/wordprocessingShape">
                    <wps:wsp>
                      <wps:cNvSpPr txBox="1"/>
                      <wps:spPr>
                        <a:xfrm>
                          <a:off x="0" y="0"/>
                          <a:ext cx="771525" cy="209550"/>
                        </a:xfrm>
                        <a:prstGeom prst="rect">
                          <a:avLst/>
                        </a:prstGeom>
                        <a:noFill/>
                        <a:ln w="6350">
                          <a:noFill/>
                        </a:ln>
                      </wps:spPr>
                      <wps:txbx>
                        <w:txbxContent>
                          <w:p w14:paraId="6AD8BBFE" w14:textId="36A97000" w:rsidR="00A743AC" w:rsidRPr="00A743AC" w:rsidRDefault="00A743AC" w:rsidP="00A743AC">
                            <w:pPr>
                              <w:rPr>
                                <w:rFonts w:ascii="Arial" w:hAnsi="Arial" w:cs="Arial"/>
                                <w:sz w:val="16"/>
                                <w:szCs w:val="16"/>
                              </w:rPr>
                            </w:pPr>
                            <w:r w:rsidRPr="00A743AC">
                              <w:rPr>
                                <w:rFonts w:ascii="Arial" w:hAnsi="Arial" w:cs="Arial"/>
                                <w:sz w:val="16"/>
                                <w:szCs w:val="16"/>
                              </w:rPr>
                              <w:t xml:space="preserve">N = </w:t>
                            </w:r>
                            <w:r>
                              <w:rPr>
                                <w:rFonts w:ascii="Arial" w:hAnsi="Arial" w:cs="Arial"/>
                                <w:sz w:val="16"/>
                                <w:szCs w:val="16"/>
                              </w:rPr>
                              <w:t>644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55853" id="_x0000_t202" coordsize="21600,21600" o:spt="202" path="m,l,21600r21600,l21600,xe">
                <v:stroke joinstyle="miter"/>
                <v:path gradientshapeok="t" o:connecttype="rect"/>
              </v:shapetype>
              <v:shape id="Text Box 6" o:spid="_x0000_s1026" type="#_x0000_t202" style="position:absolute;margin-left:153pt;margin-top:98.25pt;width:60.75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" filled="f" stroked="f" strokeweight=".5pt">
                <v:textbox>
                  <w:txbxContent>
                    <w:p w14:paraId="6AD8BBFE" w14:textId="36A97000" w:rsidR="00A743AC" w:rsidRPr="00A743AC" w:rsidRDefault="00A743AC" w:rsidP="00A743AC">
                      <w:pPr>
                        <w:rPr>
                          <w:rFonts w:ascii="Arial" w:hAnsi="Arial" w:cs="Arial"/>
                          <w:sz w:val="16"/>
                          <w:szCs w:val="16"/>
                        </w:rPr>
                      </w:pPr>
                      <w:r w:rsidRPr="00A743AC">
                        <w:rPr>
                          <w:rFonts w:ascii="Arial" w:hAnsi="Arial" w:cs="Arial"/>
                          <w:sz w:val="16"/>
                          <w:szCs w:val="16"/>
                        </w:rPr>
                        <w:t xml:space="preserve">N = </w:t>
                      </w:r>
                      <w:r>
                        <w:rPr>
                          <w:rFonts w:ascii="Arial" w:hAnsi="Arial" w:cs="Arial"/>
                          <w:sz w:val="16"/>
                          <w:szCs w:val="16"/>
                        </w:rPr>
                        <w:t>644</w:t>
                      </w:r>
                    </w:p>
                  </w:txbxContent>
                </v:textbox>
              </v:shape>
            </w:pict>
          </mc:Fallback>
        </mc:AlternateContent>
      </w:r>
      <w:r>
        <w:rPr>
          <w:noProof/>
        </w:rPr>
        <w:drawing>
          <wp:inline distT="0" distB="0" distL="0" distR="0" wp14:anchorId="7D174745" wp14:editId="55791FB2">
            <wp:extent cx="5731510" cy="2435860"/>
            <wp:effectExtent l="0" t="0" r="254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435860"/>
                    </a:xfrm>
                    <a:prstGeom prst="rect">
                      <a:avLst/>
                    </a:prstGeom>
                    <a:noFill/>
                    <a:ln>
                      <a:noFill/>
                    </a:ln>
                  </pic:spPr>
                </pic:pic>
              </a:graphicData>
            </a:graphic>
          </wp:inline>
        </w:drawing>
      </w:r>
    </w:p>
    <w:p w14:paraId="172E3C5C" w14:textId="77777777" w:rsidR="00F1448D" w:rsidRDefault="00F1448D" w:rsidP="00F1448D"/>
    <w:p w14:paraId="7A3F8007" w14:textId="77777777" w:rsidR="00CA5E71" w:rsidRDefault="00CA5E71" w:rsidP="009E3D0B">
      <w:pPr>
        <w:pStyle w:val="Heading2"/>
      </w:pPr>
      <w:bookmarkStart w:id="46" w:name="_Toc177353350"/>
      <w:bookmarkStart w:id="47" w:name="_Toc196226420"/>
      <w:bookmarkStart w:id="48" w:name="_Toc175864467"/>
      <w:bookmarkStart w:id="49" w:name="_Toc213418663"/>
      <w:r>
        <w:t>Reliever use</w:t>
      </w:r>
      <w:bookmarkEnd w:id="46"/>
      <w:bookmarkEnd w:id="47"/>
      <w:bookmarkEnd w:id="49"/>
    </w:p>
    <w:p w14:paraId="711F773D" w14:textId="3E5FF17B" w:rsidR="00CA5E71" w:rsidRDefault="00CA5E71" w:rsidP="009E3D0B">
      <w:pPr>
        <w:pStyle w:val="Heading3"/>
      </w:pPr>
      <w:bookmarkStart w:id="50" w:name="_Toc213418664"/>
      <w:r>
        <w:t>Figure S</w:t>
      </w:r>
      <w:r>
        <w:t>4</w:t>
      </w:r>
      <w:r>
        <w:t xml:space="preserve"> Reliever Use in (A) Asthma Maintenance (SMD) and (B) COPD</w:t>
      </w:r>
      <w:bookmarkEnd w:id="48"/>
      <w:r>
        <w:t xml:space="preserve"> (puffs/day)</w:t>
      </w:r>
      <w:bookmarkEnd w:id="50"/>
    </w:p>
    <w:p w14:paraId="5F2E522C" w14:textId="77777777" w:rsidR="00CA5E71" w:rsidRDefault="00CA5E71" w:rsidP="00CA5E71">
      <w:pPr>
        <w:keepNext/>
        <w:rPr>
          <w:b/>
        </w:rPr>
      </w:pPr>
      <w:r>
        <w:rPr>
          <w:b/>
        </w:rPr>
        <w:t>A</w:t>
      </w:r>
    </w:p>
    <w:p w14:paraId="0F135B4C" w14:textId="77777777" w:rsidR="00CA5E71" w:rsidRDefault="00CA5E71" w:rsidP="00CA5E71">
      <w:pPr>
        <w:rPr>
          <w:b/>
        </w:rPr>
      </w:pPr>
      <w:r>
        <w:rPr>
          <w:noProof/>
        </w:rPr>
        <w:drawing>
          <wp:inline distT="0" distB="0" distL="0" distR="0" wp14:anchorId="642FED64" wp14:editId="1DB2FDB5">
            <wp:extent cx="5731510" cy="2984500"/>
            <wp:effectExtent l="0" t="0" r="254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984500"/>
                    </a:xfrm>
                    <a:prstGeom prst="rect">
                      <a:avLst/>
                    </a:prstGeom>
                    <a:noFill/>
                    <a:ln>
                      <a:noFill/>
                    </a:ln>
                  </pic:spPr>
                </pic:pic>
              </a:graphicData>
            </a:graphic>
          </wp:inline>
        </w:drawing>
      </w:r>
    </w:p>
    <w:p w14:paraId="74A22901" w14:textId="77777777" w:rsidR="00CA5E71" w:rsidRDefault="00CA5E71" w:rsidP="00CA5E71">
      <w:pPr>
        <w:keepNext/>
        <w:rPr>
          <w:b/>
        </w:rPr>
      </w:pPr>
      <w:r>
        <w:rPr>
          <w:b/>
        </w:rPr>
        <w:lastRenderedPageBreak/>
        <w:t>B</w:t>
      </w:r>
    </w:p>
    <w:p w14:paraId="0C0C06A0" w14:textId="77777777" w:rsidR="00CA5E71" w:rsidRDefault="00CA5E71" w:rsidP="00CA5E71">
      <w:pPr>
        <w:rPr>
          <w:b/>
        </w:rPr>
      </w:pPr>
      <w:r>
        <w:rPr>
          <w:noProof/>
        </w:rPr>
        <mc:AlternateContent>
          <mc:Choice Requires="wps">
            <w:drawing>
              <wp:anchor distT="0" distB="0" distL="114300" distR="114300" simplePos="0" relativeHeight="251685888" behindDoc="0" locked="0" layoutInCell="1" allowOverlap="1" wp14:anchorId="76BBBD33" wp14:editId="1B56536D">
                <wp:simplePos x="0" y="0"/>
                <wp:positionH relativeFrom="column">
                  <wp:posOffset>2038350</wp:posOffset>
                </wp:positionH>
                <wp:positionV relativeFrom="paragraph">
                  <wp:posOffset>1437640</wp:posOffset>
                </wp:positionV>
                <wp:extent cx="771525" cy="20955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771525" cy="209550"/>
                        </a:xfrm>
                        <a:prstGeom prst="rect">
                          <a:avLst/>
                        </a:prstGeom>
                        <a:noFill/>
                        <a:ln w="6350">
                          <a:noFill/>
                        </a:ln>
                      </wps:spPr>
                      <wps:txbx>
                        <w:txbxContent>
                          <w:p w14:paraId="55D8D3BB" w14:textId="77777777" w:rsidR="00CA5E71" w:rsidRPr="00A743AC" w:rsidRDefault="00CA5E71" w:rsidP="00CA5E71">
                            <w:pPr>
                              <w:rPr>
                                <w:rFonts w:ascii="Arial" w:hAnsi="Arial" w:cs="Arial"/>
                                <w:sz w:val="16"/>
                                <w:szCs w:val="16"/>
                              </w:rPr>
                            </w:pPr>
                            <w:r w:rsidRPr="00A743AC">
                              <w:rPr>
                                <w:rFonts w:ascii="Arial" w:hAnsi="Arial" w:cs="Arial"/>
                                <w:sz w:val="16"/>
                                <w:szCs w:val="16"/>
                              </w:rPr>
                              <w:t xml:space="preserve">N = </w:t>
                            </w:r>
                            <w:r>
                              <w:rPr>
                                <w:rFonts w:ascii="Arial" w:hAnsi="Arial" w:cs="Arial"/>
                                <w:sz w:val="16"/>
                                <w:szCs w:val="16"/>
                              </w:rPr>
                              <w:t>1265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BBD33" id="Text Box 28" o:spid="_x0000_s1027" type="#_x0000_t202" style="position:absolute;margin-left:160.5pt;margin-top:113.2pt;width:60.75pt;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" filled="f" stroked="f" strokeweight=".5pt">
                <v:textbox>
                  <w:txbxContent>
                    <w:p w14:paraId="55D8D3BB" w14:textId="77777777" w:rsidR="00CA5E71" w:rsidRPr="00A743AC" w:rsidRDefault="00CA5E71" w:rsidP="00CA5E71">
                      <w:pPr>
                        <w:rPr>
                          <w:rFonts w:ascii="Arial" w:hAnsi="Arial" w:cs="Arial"/>
                          <w:sz w:val="16"/>
                          <w:szCs w:val="16"/>
                        </w:rPr>
                      </w:pPr>
                      <w:r w:rsidRPr="00A743AC">
                        <w:rPr>
                          <w:rFonts w:ascii="Arial" w:hAnsi="Arial" w:cs="Arial"/>
                          <w:sz w:val="16"/>
                          <w:szCs w:val="16"/>
                        </w:rPr>
                        <w:t xml:space="preserve">N = </w:t>
                      </w:r>
                      <w:r>
                        <w:rPr>
                          <w:rFonts w:ascii="Arial" w:hAnsi="Arial" w:cs="Arial"/>
                          <w:sz w:val="16"/>
                          <w:szCs w:val="16"/>
                        </w:rPr>
                        <w:t>1265</w:t>
                      </w:r>
                    </w:p>
                  </w:txbxContent>
                </v:textbox>
              </v:shape>
            </w:pict>
          </mc:Fallback>
        </mc:AlternateContent>
      </w:r>
      <w:r>
        <w:rPr>
          <w:noProof/>
        </w:rPr>
        <w:drawing>
          <wp:inline distT="0" distB="0" distL="0" distR="0" wp14:anchorId="59CB46DA" wp14:editId="6669F342">
            <wp:extent cx="5731510" cy="2654935"/>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2654935"/>
                    </a:xfrm>
                    <a:prstGeom prst="rect">
                      <a:avLst/>
                    </a:prstGeom>
                    <a:noFill/>
                    <a:ln>
                      <a:noFill/>
                    </a:ln>
                  </pic:spPr>
                </pic:pic>
              </a:graphicData>
            </a:graphic>
          </wp:inline>
        </w:drawing>
      </w:r>
    </w:p>
    <w:p w14:paraId="4466D3F5" w14:textId="01BFC139" w:rsidR="00CA5E71" w:rsidRPr="002F5745" w:rsidRDefault="00CA5E71" w:rsidP="009E3D0B">
      <w:pPr>
        <w:pStyle w:val="Heading3"/>
      </w:pPr>
      <w:bookmarkStart w:id="51" w:name="_Toc213418665"/>
      <w:r>
        <w:t>Table S1</w:t>
      </w:r>
      <w:r w:rsidR="001903DA">
        <w:t>1</w:t>
      </w:r>
      <w:r>
        <w:t xml:space="preserve"> Asthma maintenance: Additional reliever control results not included in meta-analysis</w:t>
      </w:r>
      <w:bookmarkEnd w:id="51"/>
    </w:p>
    <w:tbl>
      <w:tblPr>
        <w:tblStyle w:val="TableGrid"/>
        <w:tblpPr w:leftFromText="180" w:rightFromText="180" w:vertAnchor="text" w:tblpY="122"/>
        <w:tblW w:w="0" w:type="auto"/>
        <w:tblLook w:val="04A0" w:firstRow="1" w:lastRow="0" w:firstColumn="1" w:lastColumn="0" w:noHBand="0" w:noVBand="1"/>
      </w:tblPr>
      <w:tblGrid>
        <w:gridCol w:w="1665"/>
        <w:gridCol w:w="1235"/>
        <w:gridCol w:w="2206"/>
        <w:gridCol w:w="2021"/>
        <w:gridCol w:w="1889"/>
      </w:tblGrid>
      <w:tr w:rsidR="00CA5E71" w:rsidRPr="0024668B" w14:paraId="310BEA67" w14:textId="77777777" w:rsidTr="00D507A2">
        <w:trPr>
          <w:cantSplit/>
        </w:trPr>
        <w:tc>
          <w:tcPr>
            <w:tcW w:w="1665" w:type="dxa"/>
          </w:tcPr>
          <w:p w14:paraId="37DE41CF" w14:textId="77777777" w:rsidR="00CA5E71" w:rsidRPr="003160EC" w:rsidRDefault="00CA5E71" w:rsidP="00D507A2">
            <w:pPr>
              <w:rPr>
                <w:b/>
              </w:rPr>
            </w:pPr>
            <w:r w:rsidRPr="003160EC">
              <w:rPr>
                <w:b/>
              </w:rPr>
              <w:t>Study ID</w:t>
            </w:r>
          </w:p>
        </w:tc>
        <w:tc>
          <w:tcPr>
            <w:tcW w:w="1235" w:type="dxa"/>
          </w:tcPr>
          <w:p w14:paraId="648F79F0" w14:textId="77777777" w:rsidR="00CA5E71" w:rsidRPr="003160EC" w:rsidRDefault="00CA5E71" w:rsidP="00D507A2">
            <w:pPr>
              <w:rPr>
                <w:b/>
              </w:rPr>
            </w:pPr>
            <w:r w:rsidRPr="003160EC">
              <w:rPr>
                <w:b/>
              </w:rPr>
              <w:t>Timepoint</w:t>
            </w:r>
          </w:p>
        </w:tc>
        <w:tc>
          <w:tcPr>
            <w:tcW w:w="2206" w:type="dxa"/>
          </w:tcPr>
          <w:p w14:paraId="6F45E0EC" w14:textId="77777777" w:rsidR="00CA5E71" w:rsidRPr="003160EC" w:rsidRDefault="00CA5E71" w:rsidP="00D507A2">
            <w:pPr>
              <w:rPr>
                <w:b/>
              </w:rPr>
            </w:pPr>
            <w:r w:rsidRPr="003160EC">
              <w:rPr>
                <w:b/>
              </w:rPr>
              <w:t>Outcome measure</w:t>
            </w:r>
          </w:p>
        </w:tc>
        <w:tc>
          <w:tcPr>
            <w:tcW w:w="2021" w:type="dxa"/>
          </w:tcPr>
          <w:p w14:paraId="66D2BDC9" w14:textId="77777777" w:rsidR="00CA5E71" w:rsidRPr="003160EC" w:rsidRDefault="00CA5E71" w:rsidP="00D507A2">
            <w:pPr>
              <w:rPr>
                <w:b/>
              </w:rPr>
            </w:pPr>
            <w:r w:rsidRPr="003160EC">
              <w:rPr>
                <w:b/>
              </w:rPr>
              <w:t>Effect estimate</w:t>
            </w:r>
          </w:p>
        </w:tc>
        <w:tc>
          <w:tcPr>
            <w:tcW w:w="1889" w:type="dxa"/>
          </w:tcPr>
          <w:p w14:paraId="3DC7B232" w14:textId="77777777" w:rsidR="00CA5E71" w:rsidRPr="003160EC" w:rsidRDefault="00CA5E71" w:rsidP="00D507A2">
            <w:pPr>
              <w:rPr>
                <w:b/>
              </w:rPr>
            </w:pPr>
            <w:r>
              <w:rPr>
                <w:b/>
              </w:rPr>
              <w:t>Direction of effect</w:t>
            </w:r>
          </w:p>
        </w:tc>
      </w:tr>
      <w:tr w:rsidR="00CA5E71" w:rsidRPr="0024668B" w14:paraId="1B9C99B1" w14:textId="77777777" w:rsidTr="00D507A2">
        <w:trPr>
          <w:cantSplit/>
        </w:trPr>
        <w:tc>
          <w:tcPr>
            <w:tcW w:w="1665" w:type="dxa"/>
          </w:tcPr>
          <w:p w14:paraId="312C3AC6" w14:textId="77777777" w:rsidR="00CA5E71" w:rsidRDefault="00CA5E71" w:rsidP="00D507A2">
            <w:r>
              <w:t>Bernstein 2011</w:t>
            </w:r>
          </w:p>
        </w:tc>
        <w:tc>
          <w:tcPr>
            <w:tcW w:w="1235" w:type="dxa"/>
          </w:tcPr>
          <w:p w14:paraId="08D7911B" w14:textId="77777777" w:rsidR="00CA5E71" w:rsidRDefault="00CA5E71" w:rsidP="00D507A2">
            <w:r>
              <w:t>12 weeks</w:t>
            </w:r>
          </w:p>
        </w:tc>
        <w:tc>
          <w:tcPr>
            <w:tcW w:w="2206" w:type="dxa"/>
          </w:tcPr>
          <w:p w14:paraId="50E65DBF" w14:textId="77777777" w:rsidR="00CA5E71" w:rsidRPr="00033ADB" w:rsidRDefault="00CA5E71" w:rsidP="00D507A2">
            <w:r>
              <w:t>Change in p</w:t>
            </w:r>
            <w:r w:rsidRPr="00033ADB">
              <w:t>roportion of nights with nocturnal awakenings due to asthma that required use of a SABA</w:t>
            </w:r>
          </w:p>
        </w:tc>
        <w:tc>
          <w:tcPr>
            <w:tcW w:w="2021" w:type="dxa"/>
          </w:tcPr>
          <w:p w14:paraId="30A75748" w14:textId="77777777" w:rsidR="00CA5E71" w:rsidRDefault="00CA5E71" w:rsidP="00D507A2">
            <w:r>
              <w:t>MD -0.02 (no measure of variance)</w:t>
            </w:r>
          </w:p>
        </w:tc>
        <w:tc>
          <w:tcPr>
            <w:tcW w:w="1889" w:type="dxa"/>
          </w:tcPr>
          <w:p w14:paraId="1ECC3867" w14:textId="77777777" w:rsidR="00CA5E71" w:rsidRDefault="00CA5E71" w:rsidP="00D507A2">
            <w:r>
              <w:t>Better with non-pMDIs</w:t>
            </w:r>
          </w:p>
        </w:tc>
      </w:tr>
      <w:tr w:rsidR="00CA5E71" w:rsidRPr="0024668B" w14:paraId="65EA605E" w14:textId="77777777" w:rsidTr="00D507A2">
        <w:trPr>
          <w:cantSplit/>
        </w:trPr>
        <w:tc>
          <w:tcPr>
            <w:tcW w:w="1665" w:type="dxa"/>
          </w:tcPr>
          <w:p w14:paraId="61C0DFB5" w14:textId="77777777" w:rsidR="00CA5E71" w:rsidRDefault="00CA5E71" w:rsidP="00D507A2">
            <w:r>
              <w:t>Bodzenta-Lukaszyk 2012</w:t>
            </w:r>
          </w:p>
        </w:tc>
        <w:tc>
          <w:tcPr>
            <w:tcW w:w="1235" w:type="dxa"/>
          </w:tcPr>
          <w:p w14:paraId="3F531CBD" w14:textId="77777777" w:rsidR="00CA5E71" w:rsidRDefault="00CA5E71" w:rsidP="00D507A2">
            <w:r>
              <w:t>12 weeks</w:t>
            </w:r>
          </w:p>
        </w:tc>
        <w:tc>
          <w:tcPr>
            <w:tcW w:w="2206" w:type="dxa"/>
          </w:tcPr>
          <w:p w14:paraId="72824D68" w14:textId="77777777" w:rsidR="00CA5E71" w:rsidRPr="00033ADB" w:rsidRDefault="00CA5E71" w:rsidP="00D507A2">
            <w:r>
              <w:t>Change in r</w:t>
            </w:r>
            <w:r w:rsidRPr="00033ADB">
              <w:t>escue medication free days</w:t>
            </w:r>
          </w:p>
        </w:tc>
        <w:tc>
          <w:tcPr>
            <w:tcW w:w="2021" w:type="dxa"/>
          </w:tcPr>
          <w:p w14:paraId="0BE08B51" w14:textId="77777777" w:rsidR="00CA5E71" w:rsidRDefault="00CA5E71" w:rsidP="00D507A2">
            <w:r>
              <w:t xml:space="preserve">Least square MD </w:t>
            </w:r>
          </w:p>
          <w:p w14:paraId="404D51B5" w14:textId="77777777" w:rsidR="00CA5E71" w:rsidRDefault="00CA5E71" w:rsidP="00D507A2">
            <w:r w:rsidRPr="0059317E">
              <w:t>-2.58%</w:t>
            </w:r>
            <w:r>
              <w:t xml:space="preserve"> (95% CI </w:t>
            </w:r>
            <w:r w:rsidRPr="0059317E">
              <w:t>-10.25%</w:t>
            </w:r>
            <w:r>
              <w:t xml:space="preserve"> to </w:t>
            </w:r>
            <w:r w:rsidRPr="0059317E">
              <w:t>5.09%</w:t>
            </w:r>
            <w:r>
              <w:t>)</w:t>
            </w:r>
          </w:p>
        </w:tc>
        <w:tc>
          <w:tcPr>
            <w:tcW w:w="1889" w:type="dxa"/>
          </w:tcPr>
          <w:p w14:paraId="714457D4" w14:textId="77777777" w:rsidR="00CA5E71" w:rsidRDefault="00CA5E71" w:rsidP="00D507A2">
            <w:r>
              <w:t>Worse with non-pMDIs</w:t>
            </w:r>
          </w:p>
        </w:tc>
      </w:tr>
      <w:tr w:rsidR="00CA5E71" w:rsidRPr="0024668B" w14:paraId="698BB0ED" w14:textId="77777777" w:rsidTr="00D507A2">
        <w:trPr>
          <w:cantSplit/>
        </w:trPr>
        <w:tc>
          <w:tcPr>
            <w:tcW w:w="1665" w:type="dxa"/>
          </w:tcPr>
          <w:p w14:paraId="6B7FD5D4" w14:textId="77777777" w:rsidR="00CA5E71" w:rsidRDefault="00CA5E71" w:rsidP="00D507A2">
            <w:r>
              <w:t>Kanniess 2015</w:t>
            </w:r>
          </w:p>
        </w:tc>
        <w:tc>
          <w:tcPr>
            <w:tcW w:w="1235" w:type="dxa"/>
          </w:tcPr>
          <w:p w14:paraId="223B247F" w14:textId="77777777" w:rsidR="00CA5E71" w:rsidRDefault="00CA5E71" w:rsidP="00D507A2">
            <w:r>
              <w:t>12 weeks</w:t>
            </w:r>
          </w:p>
        </w:tc>
        <w:tc>
          <w:tcPr>
            <w:tcW w:w="2206" w:type="dxa"/>
          </w:tcPr>
          <w:p w14:paraId="51F3E6FD" w14:textId="77777777" w:rsidR="00CA5E71" w:rsidRPr="00033ADB" w:rsidRDefault="00CA5E71" w:rsidP="00D507A2">
            <w:r>
              <w:t>Change in a</w:t>
            </w:r>
            <w:r w:rsidRPr="00033ADB">
              <w:t>verage use of rescue medication (number of inhalations/day)</w:t>
            </w:r>
          </w:p>
        </w:tc>
        <w:tc>
          <w:tcPr>
            <w:tcW w:w="2021" w:type="dxa"/>
          </w:tcPr>
          <w:p w14:paraId="14F1635C" w14:textId="77777777" w:rsidR="00CA5E71" w:rsidRDefault="00CA5E71" w:rsidP="00D507A2">
            <w:r>
              <w:t xml:space="preserve">MD 0 (95%CI -0.09 to </w:t>
            </w:r>
            <w:r w:rsidRPr="00FA34B3">
              <w:t>0.08</w:t>
            </w:r>
            <w:r>
              <w:t>)</w:t>
            </w:r>
          </w:p>
        </w:tc>
        <w:tc>
          <w:tcPr>
            <w:tcW w:w="1889" w:type="dxa"/>
          </w:tcPr>
          <w:p w14:paraId="0B7D8609" w14:textId="77777777" w:rsidR="00CA5E71" w:rsidRDefault="00CA5E71" w:rsidP="00D507A2">
            <w:r>
              <w:t>No difference</w:t>
            </w:r>
          </w:p>
        </w:tc>
      </w:tr>
      <w:tr w:rsidR="00CA5E71" w:rsidRPr="0024668B" w14:paraId="2E168A8E" w14:textId="77777777" w:rsidTr="00D507A2">
        <w:trPr>
          <w:cantSplit/>
        </w:trPr>
        <w:tc>
          <w:tcPr>
            <w:tcW w:w="1665" w:type="dxa"/>
          </w:tcPr>
          <w:p w14:paraId="2F0F7400" w14:textId="77777777" w:rsidR="00CA5E71" w:rsidRPr="00DD27BF" w:rsidRDefault="00CA5E71" w:rsidP="00D507A2">
            <w:r>
              <w:t>Lundback 1993</w:t>
            </w:r>
          </w:p>
        </w:tc>
        <w:tc>
          <w:tcPr>
            <w:tcW w:w="1235" w:type="dxa"/>
          </w:tcPr>
          <w:p w14:paraId="7EE20029" w14:textId="77777777" w:rsidR="00CA5E71" w:rsidRPr="00DD27BF" w:rsidRDefault="00CA5E71" w:rsidP="00D507A2">
            <w:r>
              <w:t>6 weeks</w:t>
            </w:r>
          </w:p>
        </w:tc>
        <w:tc>
          <w:tcPr>
            <w:tcW w:w="2206" w:type="dxa"/>
          </w:tcPr>
          <w:p w14:paraId="3F2D0EC5" w14:textId="77777777" w:rsidR="00CA5E71" w:rsidRPr="00DD27BF" w:rsidRDefault="00CA5E71" w:rsidP="00D507A2">
            <w:r w:rsidRPr="00033ADB">
              <w:t>Patients with same/reduced requirement for rescue medication-days</w:t>
            </w:r>
            <w:r>
              <w:t xml:space="preserve"> (higher is better)</w:t>
            </w:r>
          </w:p>
        </w:tc>
        <w:tc>
          <w:tcPr>
            <w:tcW w:w="2021" w:type="dxa"/>
          </w:tcPr>
          <w:p w14:paraId="3E9C685E" w14:textId="77777777" w:rsidR="00CA5E71" w:rsidRPr="00DD27BF" w:rsidRDefault="00CA5E71" w:rsidP="00D507A2">
            <w:r>
              <w:t>RR 1.0 (95%CI 0.91 to 1.11)</w:t>
            </w:r>
          </w:p>
        </w:tc>
        <w:tc>
          <w:tcPr>
            <w:tcW w:w="1889" w:type="dxa"/>
          </w:tcPr>
          <w:p w14:paraId="115CBEF5" w14:textId="77777777" w:rsidR="00CA5E71" w:rsidRDefault="00CA5E71" w:rsidP="00D507A2">
            <w:r>
              <w:t>No difference</w:t>
            </w:r>
          </w:p>
        </w:tc>
      </w:tr>
      <w:tr w:rsidR="00CA5E71" w:rsidRPr="0024668B" w14:paraId="2B842A03" w14:textId="77777777" w:rsidTr="00D507A2">
        <w:trPr>
          <w:cantSplit/>
        </w:trPr>
        <w:tc>
          <w:tcPr>
            <w:tcW w:w="1665" w:type="dxa"/>
          </w:tcPr>
          <w:p w14:paraId="31CE435A" w14:textId="77777777" w:rsidR="00CA5E71" w:rsidRPr="00DD27BF" w:rsidRDefault="00CA5E71" w:rsidP="00D507A2">
            <w:r>
              <w:t>Papi 2012</w:t>
            </w:r>
          </w:p>
        </w:tc>
        <w:tc>
          <w:tcPr>
            <w:tcW w:w="1235" w:type="dxa"/>
          </w:tcPr>
          <w:p w14:paraId="50FA9E66" w14:textId="77777777" w:rsidR="00CA5E71" w:rsidRPr="00DD27BF" w:rsidRDefault="00CA5E71" w:rsidP="00D507A2">
            <w:r>
              <w:t>24 weeks</w:t>
            </w:r>
          </w:p>
        </w:tc>
        <w:tc>
          <w:tcPr>
            <w:tcW w:w="2206" w:type="dxa"/>
          </w:tcPr>
          <w:p w14:paraId="399B8C91" w14:textId="77777777" w:rsidR="00CA5E71" w:rsidRPr="00DD27BF" w:rsidRDefault="00CA5E71" w:rsidP="00D507A2">
            <w:r w:rsidRPr="00033ADB">
              <w:t>Day time: Number of patients with inhaled rescue salbutamol-free days in study period (6/12)</w:t>
            </w:r>
            <w:r>
              <w:t xml:space="preserve"> (higher is better)</w:t>
            </w:r>
          </w:p>
        </w:tc>
        <w:tc>
          <w:tcPr>
            <w:tcW w:w="2021" w:type="dxa"/>
          </w:tcPr>
          <w:p w14:paraId="1F6C6487" w14:textId="77777777" w:rsidR="00CA5E71" w:rsidRPr="00DD27BF" w:rsidRDefault="00CA5E71" w:rsidP="00D507A2">
            <w:r>
              <w:t>RR 0.94 (95%CI 0.77 to 1.16)</w:t>
            </w:r>
          </w:p>
        </w:tc>
        <w:tc>
          <w:tcPr>
            <w:tcW w:w="1889" w:type="dxa"/>
          </w:tcPr>
          <w:p w14:paraId="1C595E52" w14:textId="77777777" w:rsidR="00CA5E71" w:rsidRDefault="00CA5E71" w:rsidP="00D507A2">
            <w:r>
              <w:t>Worse with non-pMDIs</w:t>
            </w:r>
          </w:p>
        </w:tc>
      </w:tr>
      <w:tr w:rsidR="00CA5E71" w:rsidRPr="0024668B" w14:paraId="6C8E1B91" w14:textId="77777777" w:rsidTr="00D507A2">
        <w:trPr>
          <w:cantSplit/>
        </w:trPr>
        <w:tc>
          <w:tcPr>
            <w:tcW w:w="1665" w:type="dxa"/>
          </w:tcPr>
          <w:p w14:paraId="084C6DBD" w14:textId="77777777" w:rsidR="00CA5E71" w:rsidRDefault="00CA5E71" w:rsidP="00D507A2">
            <w:r>
              <w:t>Von Berg 2007</w:t>
            </w:r>
          </w:p>
        </w:tc>
        <w:tc>
          <w:tcPr>
            <w:tcW w:w="1235" w:type="dxa"/>
          </w:tcPr>
          <w:p w14:paraId="771AAB6C" w14:textId="77777777" w:rsidR="00CA5E71" w:rsidRDefault="00CA5E71" w:rsidP="00D507A2">
            <w:r>
              <w:t>12 weeks</w:t>
            </w:r>
          </w:p>
        </w:tc>
        <w:tc>
          <w:tcPr>
            <w:tcW w:w="2206" w:type="dxa"/>
          </w:tcPr>
          <w:p w14:paraId="552F3E2D" w14:textId="77777777" w:rsidR="00CA5E71" w:rsidRPr="00033ADB" w:rsidRDefault="00CA5E71" w:rsidP="00D507A2">
            <w:r>
              <w:t>Change in reliever use (% puffs per day)</w:t>
            </w:r>
          </w:p>
        </w:tc>
        <w:tc>
          <w:tcPr>
            <w:tcW w:w="2021" w:type="dxa"/>
          </w:tcPr>
          <w:p w14:paraId="10712C93" w14:textId="77777777" w:rsidR="00CA5E71" w:rsidRDefault="00CA5E71" w:rsidP="00D507A2">
            <w:r>
              <w:t xml:space="preserve">MD </w:t>
            </w:r>
            <w:r w:rsidRPr="00232BE1">
              <w:t>-0.06%</w:t>
            </w:r>
            <w:r>
              <w:t xml:space="preserve"> (no measure of variance)</w:t>
            </w:r>
          </w:p>
        </w:tc>
        <w:tc>
          <w:tcPr>
            <w:tcW w:w="1889" w:type="dxa"/>
          </w:tcPr>
          <w:p w14:paraId="60C7D047" w14:textId="77777777" w:rsidR="00CA5E71" w:rsidRDefault="00CA5E71" w:rsidP="00D507A2">
            <w:r>
              <w:t>Better with pMDI</w:t>
            </w:r>
          </w:p>
        </w:tc>
      </w:tr>
      <w:tr w:rsidR="00CA5E71" w:rsidRPr="0024668B" w14:paraId="4B0399CB" w14:textId="77777777" w:rsidTr="00D507A2">
        <w:trPr>
          <w:cantSplit/>
        </w:trPr>
        <w:tc>
          <w:tcPr>
            <w:tcW w:w="1665" w:type="dxa"/>
          </w:tcPr>
          <w:p w14:paraId="22C47979" w14:textId="77777777" w:rsidR="00CA5E71" w:rsidRDefault="00CA5E71" w:rsidP="00D507A2">
            <w:r>
              <w:lastRenderedPageBreak/>
              <w:t>Zheng 2023</w:t>
            </w:r>
          </w:p>
        </w:tc>
        <w:tc>
          <w:tcPr>
            <w:tcW w:w="1235" w:type="dxa"/>
          </w:tcPr>
          <w:p w14:paraId="6674CABB" w14:textId="77777777" w:rsidR="00CA5E71" w:rsidRDefault="00CA5E71" w:rsidP="00D507A2">
            <w:r>
              <w:t>12 weeks</w:t>
            </w:r>
          </w:p>
        </w:tc>
        <w:tc>
          <w:tcPr>
            <w:tcW w:w="2206" w:type="dxa"/>
          </w:tcPr>
          <w:p w14:paraId="2992557B" w14:textId="77777777" w:rsidR="00CA5E71" w:rsidRPr="00033ADB" w:rsidRDefault="00CA5E71" w:rsidP="00D507A2">
            <w:r>
              <w:t xml:space="preserve">Change in </w:t>
            </w:r>
            <w:r w:rsidRPr="00033ADB">
              <w:t>rescue medication-free days</w:t>
            </w:r>
          </w:p>
        </w:tc>
        <w:tc>
          <w:tcPr>
            <w:tcW w:w="2021" w:type="dxa"/>
          </w:tcPr>
          <w:p w14:paraId="6DE61896" w14:textId="77777777" w:rsidR="00CA5E71" w:rsidRDefault="00CA5E71" w:rsidP="00D507A2">
            <w:r>
              <w:t>MD -0.29 (95%CI -1.27 to 0.7)</w:t>
            </w:r>
          </w:p>
        </w:tc>
        <w:tc>
          <w:tcPr>
            <w:tcW w:w="1889" w:type="dxa"/>
          </w:tcPr>
          <w:p w14:paraId="2F4A2895" w14:textId="77777777" w:rsidR="00CA5E71" w:rsidRDefault="00CA5E71" w:rsidP="00D507A2">
            <w:r>
              <w:t>Worse with non-pMDIs</w:t>
            </w:r>
          </w:p>
        </w:tc>
      </w:tr>
    </w:tbl>
    <w:p w14:paraId="3C5EAEA4" w14:textId="77777777" w:rsidR="00CA5E71" w:rsidRDefault="00CA5E71" w:rsidP="00F1448D"/>
    <w:p w14:paraId="1D58B53C" w14:textId="77777777" w:rsidR="00CA5E71" w:rsidRDefault="00CA5E71" w:rsidP="00F1448D"/>
    <w:p w14:paraId="5012FD5A" w14:textId="77777777" w:rsidR="00CA5E71" w:rsidRDefault="00CA5E71" w:rsidP="009E3D0B">
      <w:pPr>
        <w:pStyle w:val="Heading2"/>
      </w:pPr>
      <w:bookmarkStart w:id="52" w:name="_Toc177353349"/>
      <w:bookmarkStart w:id="53" w:name="_Toc196226419"/>
      <w:bookmarkStart w:id="54" w:name="_Toc175864466"/>
      <w:bookmarkStart w:id="55" w:name="_Toc213418666"/>
      <w:r>
        <w:t>Symptom control</w:t>
      </w:r>
      <w:bookmarkEnd w:id="52"/>
      <w:bookmarkEnd w:id="53"/>
      <w:bookmarkEnd w:id="55"/>
    </w:p>
    <w:p w14:paraId="038E49BB" w14:textId="34644A66" w:rsidR="00CA5E71" w:rsidRDefault="00CA5E71" w:rsidP="009E3D0B">
      <w:pPr>
        <w:pStyle w:val="Heading3"/>
      </w:pPr>
      <w:bookmarkStart w:id="56" w:name="_Toc213418667"/>
      <w:r>
        <w:t>Figure S</w:t>
      </w:r>
      <w:r>
        <w:t>5</w:t>
      </w:r>
      <w:r>
        <w:t>. Symptom control in (A) Asthma Maintenance (SMD, 8-30 weeks), (B) Acute Asthma Exacerbations (Modified Wood Clinical Asthma Score) and (C) COPD</w:t>
      </w:r>
      <w:bookmarkEnd w:id="54"/>
      <w:r>
        <w:t xml:space="preserve"> (CAT score)</w:t>
      </w:r>
      <w:bookmarkEnd w:id="56"/>
    </w:p>
    <w:p w14:paraId="04AF2ADB" w14:textId="77777777" w:rsidR="00CA5E71" w:rsidRPr="00F1448D" w:rsidRDefault="00CA5E71" w:rsidP="00CA5E71">
      <w:pPr>
        <w:keepNext/>
        <w:rPr>
          <w:b/>
        </w:rPr>
      </w:pPr>
      <w:r w:rsidRPr="00F1448D">
        <w:rPr>
          <w:b/>
        </w:rPr>
        <w:t>A</w:t>
      </w:r>
    </w:p>
    <w:p w14:paraId="4F0BD592" w14:textId="77777777" w:rsidR="00CA5E71" w:rsidRPr="00F1448D" w:rsidRDefault="00CA5E71" w:rsidP="00CA5E71">
      <w:pPr>
        <w:rPr>
          <w:b/>
        </w:rPr>
      </w:pPr>
      <w:r>
        <w:rPr>
          <w:noProof/>
        </w:rPr>
        <mc:AlternateContent>
          <mc:Choice Requires="wps">
            <w:drawing>
              <wp:anchor distT="0" distB="0" distL="114300" distR="114300" simplePos="0" relativeHeight="251687936" behindDoc="0" locked="0" layoutInCell="1" allowOverlap="1" wp14:anchorId="6035F66E" wp14:editId="113BCCFB">
                <wp:simplePos x="0" y="0"/>
                <wp:positionH relativeFrom="column">
                  <wp:posOffset>1905000</wp:posOffset>
                </wp:positionH>
                <wp:positionV relativeFrom="paragraph">
                  <wp:posOffset>2066925</wp:posOffset>
                </wp:positionV>
                <wp:extent cx="771525" cy="20955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771525" cy="209550"/>
                        </a:xfrm>
                        <a:prstGeom prst="rect">
                          <a:avLst/>
                        </a:prstGeom>
                        <a:noFill/>
                        <a:ln w="6350">
                          <a:noFill/>
                        </a:ln>
                      </wps:spPr>
                      <wps:txbx>
                        <w:txbxContent>
                          <w:p w14:paraId="61CEA814" w14:textId="77777777" w:rsidR="00CA5E71" w:rsidRPr="00A743AC" w:rsidRDefault="00CA5E71" w:rsidP="00CA5E71">
                            <w:pPr>
                              <w:rPr>
                                <w:rFonts w:ascii="Arial" w:hAnsi="Arial" w:cs="Arial"/>
                                <w:sz w:val="16"/>
                                <w:szCs w:val="16"/>
                              </w:rPr>
                            </w:pPr>
                            <w:r w:rsidRPr="00A743AC">
                              <w:rPr>
                                <w:rFonts w:ascii="Arial" w:hAnsi="Arial" w:cs="Arial"/>
                                <w:sz w:val="16"/>
                                <w:szCs w:val="16"/>
                              </w:rPr>
                              <w:t xml:space="preserve">N = </w:t>
                            </w:r>
                            <w:r>
                              <w:rPr>
                                <w:rFonts w:ascii="Arial" w:hAnsi="Arial" w:cs="Arial"/>
                                <w:sz w:val="16"/>
                                <w:szCs w:val="16"/>
                              </w:rPr>
                              <w:t>3836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5F66E" id="Text Box 26" o:spid="_x0000_s1028" type="#_x0000_t202" style="position:absolute;margin-left:150pt;margin-top:162.75pt;width:60.75pt;height: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" filled="f" stroked="f" strokeweight=".5pt">
                <v:textbox>
                  <w:txbxContent>
                    <w:p w14:paraId="61CEA814" w14:textId="77777777" w:rsidR="00CA5E71" w:rsidRPr="00A743AC" w:rsidRDefault="00CA5E71" w:rsidP="00CA5E71">
                      <w:pPr>
                        <w:rPr>
                          <w:rFonts w:ascii="Arial" w:hAnsi="Arial" w:cs="Arial"/>
                          <w:sz w:val="16"/>
                          <w:szCs w:val="16"/>
                        </w:rPr>
                      </w:pPr>
                      <w:r w:rsidRPr="00A743AC">
                        <w:rPr>
                          <w:rFonts w:ascii="Arial" w:hAnsi="Arial" w:cs="Arial"/>
                          <w:sz w:val="16"/>
                          <w:szCs w:val="16"/>
                        </w:rPr>
                        <w:t xml:space="preserve">N = </w:t>
                      </w:r>
                      <w:r>
                        <w:rPr>
                          <w:rFonts w:ascii="Arial" w:hAnsi="Arial" w:cs="Arial"/>
                          <w:sz w:val="16"/>
                          <w:szCs w:val="16"/>
                        </w:rPr>
                        <w:t>3836</w:t>
                      </w:r>
                    </w:p>
                  </w:txbxContent>
                </v:textbox>
              </v:shape>
            </w:pict>
          </mc:Fallback>
        </mc:AlternateContent>
      </w:r>
      <w:r>
        <w:rPr>
          <w:noProof/>
        </w:rPr>
        <w:drawing>
          <wp:inline distT="0" distB="0" distL="0" distR="0" wp14:anchorId="3E3365B1" wp14:editId="185457E1">
            <wp:extent cx="5731510" cy="3208655"/>
            <wp:effectExtent l="0" t="0" r="2540" b="0"/>
            <wp:docPr id="25" name="Picture 25" descr="A screenshot of a math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screenshot of a math test&#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208655"/>
                    </a:xfrm>
                    <a:prstGeom prst="rect">
                      <a:avLst/>
                    </a:prstGeom>
                    <a:noFill/>
                    <a:ln>
                      <a:noFill/>
                    </a:ln>
                  </pic:spPr>
                </pic:pic>
              </a:graphicData>
            </a:graphic>
          </wp:inline>
        </w:drawing>
      </w:r>
    </w:p>
    <w:p w14:paraId="140D1CDB" w14:textId="77777777" w:rsidR="00CA5E71" w:rsidRPr="00F1448D" w:rsidRDefault="00CA5E71" w:rsidP="00CA5E71">
      <w:pPr>
        <w:rPr>
          <w:b/>
        </w:rPr>
      </w:pPr>
      <w:r w:rsidRPr="00F1448D">
        <w:rPr>
          <w:b/>
        </w:rPr>
        <w:t>B</w:t>
      </w:r>
    </w:p>
    <w:p w14:paraId="5618B6BA" w14:textId="77777777" w:rsidR="00CA5E71" w:rsidRPr="00F1448D" w:rsidRDefault="00CA5E71" w:rsidP="00CA5E71">
      <w:pPr>
        <w:rPr>
          <w:b/>
        </w:rPr>
      </w:pPr>
      <w:r>
        <w:rPr>
          <w:noProof/>
        </w:rPr>
        <w:drawing>
          <wp:inline distT="0" distB="0" distL="0" distR="0" wp14:anchorId="72F02ABB" wp14:editId="76BC187E">
            <wp:extent cx="5731510" cy="948055"/>
            <wp:effectExtent l="0" t="0" r="2540" b="4445"/>
            <wp:docPr id="3"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948055"/>
                    </a:xfrm>
                    <a:prstGeom prst="rect">
                      <a:avLst/>
                    </a:prstGeom>
                    <a:noFill/>
                    <a:ln>
                      <a:noFill/>
                    </a:ln>
                  </pic:spPr>
                </pic:pic>
              </a:graphicData>
            </a:graphic>
          </wp:inline>
        </w:drawing>
      </w:r>
    </w:p>
    <w:p w14:paraId="0D26EE1E" w14:textId="77777777" w:rsidR="00CA5E71" w:rsidRPr="00F1448D" w:rsidRDefault="00CA5E71" w:rsidP="00CA5E71">
      <w:pPr>
        <w:keepNext/>
        <w:rPr>
          <w:b/>
        </w:rPr>
      </w:pPr>
      <w:r w:rsidRPr="00F1448D">
        <w:rPr>
          <w:b/>
        </w:rPr>
        <w:t>C</w:t>
      </w:r>
    </w:p>
    <w:p w14:paraId="2989A1A2" w14:textId="77777777" w:rsidR="00CA5E71" w:rsidRDefault="00CA5E71" w:rsidP="00CA5E71">
      <w:r>
        <w:rPr>
          <w:noProof/>
        </w:rPr>
        <w:drawing>
          <wp:inline distT="0" distB="0" distL="0" distR="0" wp14:anchorId="7239C66D" wp14:editId="3610EA88">
            <wp:extent cx="5731510" cy="994410"/>
            <wp:effectExtent l="0" t="0" r="2540" b="0"/>
            <wp:docPr id="4" name="Picture 4" descr="A close-up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number&#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994410"/>
                    </a:xfrm>
                    <a:prstGeom prst="rect">
                      <a:avLst/>
                    </a:prstGeom>
                    <a:noFill/>
                    <a:ln>
                      <a:noFill/>
                    </a:ln>
                  </pic:spPr>
                </pic:pic>
              </a:graphicData>
            </a:graphic>
          </wp:inline>
        </w:drawing>
      </w:r>
    </w:p>
    <w:p w14:paraId="200A8830" w14:textId="6C3ABF7D" w:rsidR="00CA5E71" w:rsidRDefault="00CA5E71" w:rsidP="009E3D0B">
      <w:pPr>
        <w:pStyle w:val="Heading3"/>
      </w:pPr>
      <w:bookmarkStart w:id="57" w:name="_Toc213418668"/>
      <w:r>
        <w:lastRenderedPageBreak/>
        <w:t>Table S12 Asthma maintenance and acute asthma exacerbations: Additional symptom control results not included in meta-analysis for asthma maintenance</w:t>
      </w:r>
      <w:bookmarkEnd w:id="57"/>
    </w:p>
    <w:tbl>
      <w:tblPr>
        <w:tblStyle w:val="TableGrid"/>
        <w:tblW w:w="0" w:type="auto"/>
        <w:tblLook w:val="04A0" w:firstRow="1" w:lastRow="0" w:firstColumn="1" w:lastColumn="0" w:noHBand="0" w:noVBand="1"/>
      </w:tblPr>
      <w:tblGrid>
        <w:gridCol w:w="1818"/>
        <w:gridCol w:w="1235"/>
        <w:gridCol w:w="2087"/>
        <w:gridCol w:w="2002"/>
        <w:gridCol w:w="1874"/>
      </w:tblGrid>
      <w:tr w:rsidR="00CA5E71" w:rsidRPr="0024668B" w14:paraId="69ADD233" w14:textId="77777777" w:rsidTr="00D507A2">
        <w:tc>
          <w:tcPr>
            <w:tcW w:w="1668" w:type="dxa"/>
          </w:tcPr>
          <w:p w14:paraId="4F176617" w14:textId="77777777" w:rsidR="00CA5E71" w:rsidRPr="003160EC" w:rsidRDefault="00CA5E71" w:rsidP="00D507A2">
            <w:pPr>
              <w:keepNext/>
              <w:rPr>
                <w:b/>
              </w:rPr>
            </w:pPr>
            <w:r w:rsidRPr="003160EC">
              <w:rPr>
                <w:b/>
              </w:rPr>
              <w:t>Study ID</w:t>
            </w:r>
          </w:p>
        </w:tc>
        <w:tc>
          <w:tcPr>
            <w:tcW w:w="1236" w:type="dxa"/>
          </w:tcPr>
          <w:p w14:paraId="4FB4533A" w14:textId="77777777" w:rsidR="00CA5E71" w:rsidRPr="003160EC" w:rsidRDefault="00CA5E71" w:rsidP="00D507A2">
            <w:pPr>
              <w:keepNext/>
              <w:rPr>
                <w:b/>
              </w:rPr>
            </w:pPr>
            <w:r w:rsidRPr="003160EC">
              <w:rPr>
                <w:b/>
              </w:rPr>
              <w:t>Timepoint</w:t>
            </w:r>
          </w:p>
        </w:tc>
        <w:tc>
          <w:tcPr>
            <w:tcW w:w="2139" w:type="dxa"/>
          </w:tcPr>
          <w:p w14:paraId="53E9ADDD" w14:textId="77777777" w:rsidR="00CA5E71" w:rsidRPr="003160EC" w:rsidRDefault="00CA5E71" w:rsidP="00D507A2">
            <w:pPr>
              <w:keepNext/>
              <w:rPr>
                <w:b/>
              </w:rPr>
            </w:pPr>
            <w:r w:rsidRPr="003160EC">
              <w:rPr>
                <w:b/>
              </w:rPr>
              <w:t>Outcome measure</w:t>
            </w:r>
          </w:p>
        </w:tc>
        <w:tc>
          <w:tcPr>
            <w:tcW w:w="2054" w:type="dxa"/>
          </w:tcPr>
          <w:p w14:paraId="46BFD04D" w14:textId="77777777" w:rsidR="00CA5E71" w:rsidRPr="003160EC" w:rsidRDefault="00CA5E71" w:rsidP="00D507A2">
            <w:pPr>
              <w:keepNext/>
              <w:rPr>
                <w:b/>
              </w:rPr>
            </w:pPr>
            <w:r w:rsidRPr="003160EC">
              <w:rPr>
                <w:b/>
              </w:rPr>
              <w:t>Effect estimate</w:t>
            </w:r>
          </w:p>
        </w:tc>
        <w:tc>
          <w:tcPr>
            <w:tcW w:w="1919" w:type="dxa"/>
          </w:tcPr>
          <w:p w14:paraId="47A6EBB8" w14:textId="77777777" w:rsidR="00CA5E71" w:rsidRPr="003160EC" w:rsidRDefault="00CA5E71" w:rsidP="00D507A2">
            <w:pPr>
              <w:keepNext/>
              <w:rPr>
                <w:b/>
              </w:rPr>
            </w:pPr>
            <w:r>
              <w:rPr>
                <w:b/>
              </w:rPr>
              <w:t>Direction of effect</w:t>
            </w:r>
          </w:p>
        </w:tc>
      </w:tr>
      <w:tr w:rsidR="00CA5E71" w:rsidRPr="0024668B" w14:paraId="7B28A8C3" w14:textId="77777777" w:rsidTr="00D507A2">
        <w:tc>
          <w:tcPr>
            <w:tcW w:w="9016" w:type="dxa"/>
            <w:gridSpan w:val="5"/>
          </w:tcPr>
          <w:p w14:paraId="4C65DEFF" w14:textId="77777777" w:rsidR="00CA5E71" w:rsidRDefault="00CA5E71" w:rsidP="00D507A2">
            <w:pPr>
              <w:keepNext/>
              <w:rPr>
                <w:b/>
              </w:rPr>
            </w:pPr>
            <w:r w:rsidRPr="008753E7">
              <w:rPr>
                <w:b/>
              </w:rPr>
              <w:t>Asthma maintenance</w:t>
            </w:r>
          </w:p>
        </w:tc>
      </w:tr>
      <w:tr w:rsidR="00CA5E71" w:rsidRPr="0024668B" w14:paraId="573D7543" w14:textId="77777777" w:rsidTr="00D507A2">
        <w:tc>
          <w:tcPr>
            <w:tcW w:w="1668" w:type="dxa"/>
          </w:tcPr>
          <w:p w14:paraId="61DF2FA8" w14:textId="77777777" w:rsidR="00CA5E71" w:rsidRPr="00DD27BF" w:rsidRDefault="00CA5E71" w:rsidP="00D507A2">
            <w:r>
              <w:t>Bateman 2001</w:t>
            </w:r>
          </w:p>
        </w:tc>
        <w:tc>
          <w:tcPr>
            <w:tcW w:w="1236" w:type="dxa"/>
          </w:tcPr>
          <w:p w14:paraId="4A3432BF" w14:textId="77777777" w:rsidR="00CA5E71" w:rsidRPr="00DD27BF" w:rsidRDefault="00CA5E71" w:rsidP="00D507A2">
            <w:r>
              <w:t>12 weeks</w:t>
            </w:r>
          </w:p>
        </w:tc>
        <w:tc>
          <w:tcPr>
            <w:tcW w:w="2139" w:type="dxa"/>
          </w:tcPr>
          <w:p w14:paraId="4F8BA6BF" w14:textId="77777777" w:rsidR="00CA5E71" w:rsidRPr="00DD27BF" w:rsidRDefault="00CA5E71" w:rsidP="00D507A2">
            <w:r>
              <w:t>People with symptom free days</w:t>
            </w:r>
          </w:p>
        </w:tc>
        <w:tc>
          <w:tcPr>
            <w:tcW w:w="2054" w:type="dxa"/>
          </w:tcPr>
          <w:p w14:paraId="3B88D3AA" w14:textId="77777777" w:rsidR="00CA5E71" w:rsidRPr="00DD27BF" w:rsidRDefault="00CA5E71" w:rsidP="00D507A2">
            <w:r>
              <w:t>RR 0.94 (95% CI 0.77 to 1.15)</w:t>
            </w:r>
          </w:p>
        </w:tc>
        <w:tc>
          <w:tcPr>
            <w:tcW w:w="1919" w:type="dxa"/>
          </w:tcPr>
          <w:p w14:paraId="0B2CF847" w14:textId="77777777" w:rsidR="00CA5E71" w:rsidRDefault="00CA5E71" w:rsidP="00D507A2">
            <w:r>
              <w:t>Worse with non-pMDI</w:t>
            </w:r>
          </w:p>
        </w:tc>
      </w:tr>
      <w:tr w:rsidR="00CA5E71" w:rsidRPr="0024668B" w14:paraId="5FDC698B" w14:textId="77777777" w:rsidTr="00D507A2">
        <w:tc>
          <w:tcPr>
            <w:tcW w:w="1668" w:type="dxa"/>
          </w:tcPr>
          <w:p w14:paraId="6BC87164" w14:textId="77777777" w:rsidR="00CA5E71" w:rsidRPr="00DD27BF" w:rsidRDefault="00CA5E71" w:rsidP="00D507A2">
            <w:r>
              <w:t>Lundback 1994</w:t>
            </w:r>
          </w:p>
        </w:tc>
        <w:tc>
          <w:tcPr>
            <w:tcW w:w="1236" w:type="dxa"/>
          </w:tcPr>
          <w:p w14:paraId="03B2F24F" w14:textId="77777777" w:rsidR="00CA5E71" w:rsidRPr="00DD27BF" w:rsidRDefault="00CA5E71" w:rsidP="00D507A2">
            <w:r>
              <w:t>4 weeks</w:t>
            </w:r>
          </w:p>
        </w:tc>
        <w:tc>
          <w:tcPr>
            <w:tcW w:w="2139" w:type="dxa"/>
          </w:tcPr>
          <w:p w14:paraId="03066040" w14:textId="77777777" w:rsidR="00CA5E71" w:rsidRPr="00DD27BF" w:rsidRDefault="00CA5E71" w:rsidP="00D507A2">
            <w:r>
              <w:t>People with m</w:t>
            </w:r>
            <w:r w:rsidRPr="00234154">
              <w:t>edian day symptom score &gt;2</w:t>
            </w:r>
            <w:r>
              <w:t xml:space="preserve"> (lower is better)</w:t>
            </w:r>
          </w:p>
        </w:tc>
        <w:tc>
          <w:tcPr>
            <w:tcW w:w="2054" w:type="dxa"/>
          </w:tcPr>
          <w:p w14:paraId="26A7166C" w14:textId="77777777" w:rsidR="00CA5E71" w:rsidRPr="00DD27BF" w:rsidRDefault="00CA5E71" w:rsidP="00D507A2">
            <w:r>
              <w:t>RR 0.75 (95% CI 0.38 to 1.49)</w:t>
            </w:r>
          </w:p>
        </w:tc>
        <w:tc>
          <w:tcPr>
            <w:tcW w:w="1919" w:type="dxa"/>
          </w:tcPr>
          <w:p w14:paraId="7313F64A" w14:textId="77777777" w:rsidR="00CA5E71" w:rsidRDefault="00CA5E71" w:rsidP="00D507A2">
            <w:r>
              <w:t>Better with non-pMDI</w:t>
            </w:r>
          </w:p>
        </w:tc>
      </w:tr>
      <w:tr w:rsidR="00CA5E71" w:rsidRPr="0024668B" w14:paraId="41DAC241" w14:textId="77777777" w:rsidTr="00D507A2">
        <w:tc>
          <w:tcPr>
            <w:tcW w:w="1668" w:type="dxa"/>
          </w:tcPr>
          <w:p w14:paraId="25C9F2A8" w14:textId="77777777" w:rsidR="00CA5E71" w:rsidRPr="00DD27BF" w:rsidRDefault="00CA5E71" w:rsidP="00D507A2">
            <w:r>
              <w:t>Papi 2012</w:t>
            </w:r>
          </w:p>
        </w:tc>
        <w:tc>
          <w:tcPr>
            <w:tcW w:w="1236" w:type="dxa"/>
          </w:tcPr>
          <w:p w14:paraId="4F6EE5DB" w14:textId="77777777" w:rsidR="00CA5E71" w:rsidRPr="00DD27BF" w:rsidRDefault="00CA5E71" w:rsidP="00D507A2">
            <w:r>
              <w:t>26 weeks</w:t>
            </w:r>
          </w:p>
        </w:tc>
        <w:tc>
          <w:tcPr>
            <w:tcW w:w="2139" w:type="dxa"/>
          </w:tcPr>
          <w:p w14:paraId="6C74DFB1" w14:textId="77777777" w:rsidR="00CA5E71" w:rsidRPr="00DD27BF" w:rsidRDefault="00CA5E71" w:rsidP="00D507A2">
            <w:r w:rsidRPr="000B286E">
              <w:t>Controlled &amp; partly controlled asthma (defined using a composit</w:t>
            </w:r>
            <w:r>
              <w:t>e</w:t>
            </w:r>
            <w:r w:rsidRPr="000B286E">
              <w:t>)</w:t>
            </w:r>
            <w:r>
              <w:t xml:space="preserve"> (%) (higher is better)</w:t>
            </w:r>
          </w:p>
        </w:tc>
        <w:tc>
          <w:tcPr>
            <w:tcW w:w="2054" w:type="dxa"/>
          </w:tcPr>
          <w:p w14:paraId="5AB68109" w14:textId="77777777" w:rsidR="00CA5E71" w:rsidRPr="00DD27BF" w:rsidRDefault="00CA5E71" w:rsidP="00D507A2">
            <w:r>
              <w:t>RR 1.01 (95% CI, 0.94 to 1.10)</w:t>
            </w:r>
          </w:p>
        </w:tc>
        <w:tc>
          <w:tcPr>
            <w:tcW w:w="1919" w:type="dxa"/>
          </w:tcPr>
          <w:p w14:paraId="26811A4D" w14:textId="77777777" w:rsidR="00CA5E71" w:rsidRDefault="00CA5E71" w:rsidP="00D507A2">
            <w:r>
              <w:t>Better with non-pMDI</w:t>
            </w:r>
          </w:p>
        </w:tc>
      </w:tr>
      <w:tr w:rsidR="00CA5E71" w:rsidRPr="0024668B" w14:paraId="75A26C40" w14:textId="77777777" w:rsidTr="00D507A2">
        <w:tc>
          <w:tcPr>
            <w:tcW w:w="1668" w:type="dxa"/>
          </w:tcPr>
          <w:p w14:paraId="005B1FFE" w14:textId="77777777" w:rsidR="00CA5E71" w:rsidRPr="00DD27BF" w:rsidRDefault="00CA5E71" w:rsidP="00D507A2">
            <w:r>
              <w:t>Poukkula 1998</w:t>
            </w:r>
          </w:p>
        </w:tc>
        <w:tc>
          <w:tcPr>
            <w:tcW w:w="1236" w:type="dxa"/>
          </w:tcPr>
          <w:p w14:paraId="42E707B9" w14:textId="77777777" w:rsidR="00CA5E71" w:rsidRPr="00DD27BF" w:rsidRDefault="00CA5E71" w:rsidP="00D507A2">
            <w:r>
              <w:t>12 weeks</w:t>
            </w:r>
          </w:p>
        </w:tc>
        <w:tc>
          <w:tcPr>
            <w:tcW w:w="2139" w:type="dxa"/>
          </w:tcPr>
          <w:p w14:paraId="342023BE" w14:textId="77777777" w:rsidR="00CA5E71" w:rsidRPr="00DD27BF" w:rsidRDefault="00CA5E71" w:rsidP="00D507A2">
            <w:r>
              <w:t>Severity sum scores (lower is better)</w:t>
            </w:r>
          </w:p>
        </w:tc>
        <w:tc>
          <w:tcPr>
            <w:tcW w:w="2054" w:type="dxa"/>
          </w:tcPr>
          <w:p w14:paraId="50080897" w14:textId="77777777" w:rsidR="00CA5E71" w:rsidRPr="00DD27BF" w:rsidRDefault="00CA5E71" w:rsidP="00D507A2">
            <w:r>
              <w:t>MD 0.9 (no measure of variance)</w:t>
            </w:r>
          </w:p>
        </w:tc>
        <w:tc>
          <w:tcPr>
            <w:tcW w:w="1919" w:type="dxa"/>
          </w:tcPr>
          <w:p w14:paraId="5F3E5727" w14:textId="77777777" w:rsidR="00CA5E71" w:rsidRDefault="00CA5E71" w:rsidP="00D507A2">
            <w:r>
              <w:t>Worse with non-pMDI</w:t>
            </w:r>
          </w:p>
        </w:tc>
      </w:tr>
      <w:tr w:rsidR="00CA5E71" w:rsidRPr="0024668B" w14:paraId="2802556D" w14:textId="77777777" w:rsidTr="00D507A2">
        <w:tc>
          <w:tcPr>
            <w:tcW w:w="1668" w:type="dxa"/>
          </w:tcPr>
          <w:p w14:paraId="731FC177" w14:textId="77777777" w:rsidR="00CA5E71" w:rsidRPr="00DD27BF" w:rsidRDefault="00CA5E71" w:rsidP="00D507A2">
            <w:r w:rsidRPr="00BA0427">
              <w:t>Srichana 2016</w:t>
            </w:r>
          </w:p>
        </w:tc>
        <w:tc>
          <w:tcPr>
            <w:tcW w:w="1236" w:type="dxa"/>
          </w:tcPr>
          <w:p w14:paraId="244DF9ED" w14:textId="77777777" w:rsidR="00CA5E71" w:rsidRPr="00DD27BF" w:rsidRDefault="00CA5E71" w:rsidP="00D507A2">
            <w:r>
              <w:t>13 weeks</w:t>
            </w:r>
          </w:p>
        </w:tc>
        <w:tc>
          <w:tcPr>
            <w:tcW w:w="2139" w:type="dxa"/>
          </w:tcPr>
          <w:p w14:paraId="5E79D123" w14:textId="77777777" w:rsidR="00CA5E71" w:rsidRPr="00DD27BF" w:rsidRDefault="00CA5E71" w:rsidP="00D507A2">
            <w:r w:rsidRPr="00BA0427">
              <w:t>Symptom free days during study period</w:t>
            </w:r>
          </w:p>
        </w:tc>
        <w:tc>
          <w:tcPr>
            <w:tcW w:w="2054" w:type="dxa"/>
          </w:tcPr>
          <w:p w14:paraId="025915F8" w14:textId="77777777" w:rsidR="00CA5E71" w:rsidRPr="00DD27BF" w:rsidRDefault="00CA5E71" w:rsidP="00D507A2">
            <w:r>
              <w:t xml:space="preserve">MD 6.6 (95% CI </w:t>
            </w:r>
            <w:r>
              <w:noBreakHyphen/>
              <w:t>10.64 to 23.84)</w:t>
            </w:r>
          </w:p>
        </w:tc>
        <w:tc>
          <w:tcPr>
            <w:tcW w:w="1919" w:type="dxa"/>
          </w:tcPr>
          <w:p w14:paraId="2EAC6DF0" w14:textId="77777777" w:rsidR="00CA5E71" w:rsidRDefault="00CA5E71" w:rsidP="00D507A2">
            <w:r>
              <w:t>Better with non-pMDI</w:t>
            </w:r>
          </w:p>
        </w:tc>
      </w:tr>
      <w:tr w:rsidR="00CA5E71" w:rsidRPr="0024668B" w14:paraId="527C34EF" w14:textId="77777777" w:rsidTr="00D507A2">
        <w:tc>
          <w:tcPr>
            <w:tcW w:w="1668" w:type="dxa"/>
          </w:tcPr>
          <w:p w14:paraId="7C93FAC7" w14:textId="77777777" w:rsidR="00CA5E71" w:rsidRPr="00DD27BF" w:rsidRDefault="00CA5E71" w:rsidP="00D507A2">
            <w:r>
              <w:t>Van Noord 2001</w:t>
            </w:r>
          </w:p>
        </w:tc>
        <w:tc>
          <w:tcPr>
            <w:tcW w:w="1236" w:type="dxa"/>
          </w:tcPr>
          <w:p w14:paraId="5408AFBC" w14:textId="77777777" w:rsidR="00CA5E71" w:rsidRPr="00DD27BF" w:rsidRDefault="00CA5E71" w:rsidP="00D507A2">
            <w:r>
              <w:t>12 weeks</w:t>
            </w:r>
          </w:p>
        </w:tc>
        <w:tc>
          <w:tcPr>
            <w:tcW w:w="2139" w:type="dxa"/>
          </w:tcPr>
          <w:p w14:paraId="6C4A9A7B" w14:textId="77777777" w:rsidR="00CA5E71" w:rsidRPr="00DD27BF" w:rsidRDefault="00CA5E71" w:rsidP="00D507A2">
            <w:r>
              <w:t>Symptom-free days (higher is better)</w:t>
            </w:r>
          </w:p>
        </w:tc>
        <w:tc>
          <w:tcPr>
            <w:tcW w:w="2054" w:type="dxa"/>
          </w:tcPr>
          <w:p w14:paraId="05156310" w14:textId="77777777" w:rsidR="00CA5E71" w:rsidRPr="00DD27BF" w:rsidRDefault="00CA5E71" w:rsidP="00D507A2">
            <w:r>
              <w:t>Difference in medians -12 (no measure of variance)</w:t>
            </w:r>
          </w:p>
        </w:tc>
        <w:tc>
          <w:tcPr>
            <w:tcW w:w="1919" w:type="dxa"/>
          </w:tcPr>
          <w:p w14:paraId="20861263" w14:textId="77777777" w:rsidR="00CA5E71" w:rsidRDefault="00CA5E71" w:rsidP="00D507A2">
            <w:r>
              <w:t>Worse with non-pMDI</w:t>
            </w:r>
          </w:p>
        </w:tc>
      </w:tr>
      <w:tr w:rsidR="00CA5E71" w:rsidRPr="0024668B" w14:paraId="57211FA0" w14:textId="77777777" w:rsidTr="00D507A2">
        <w:tc>
          <w:tcPr>
            <w:tcW w:w="1668" w:type="dxa"/>
          </w:tcPr>
          <w:p w14:paraId="02078DEB" w14:textId="77777777" w:rsidR="00CA5E71" w:rsidRDefault="00CA5E71" w:rsidP="00D507A2">
            <w:r>
              <w:t>Von Berg 2007</w:t>
            </w:r>
          </w:p>
        </w:tc>
        <w:tc>
          <w:tcPr>
            <w:tcW w:w="1236" w:type="dxa"/>
          </w:tcPr>
          <w:p w14:paraId="76DC22B8" w14:textId="77777777" w:rsidR="00CA5E71" w:rsidRDefault="00CA5E71" w:rsidP="00D507A2">
            <w:r>
              <w:t>12 weeks</w:t>
            </w:r>
          </w:p>
        </w:tc>
        <w:tc>
          <w:tcPr>
            <w:tcW w:w="2139" w:type="dxa"/>
          </w:tcPr>
          <w:p w14:paraId="762CEF71" w14:textId="77777777" w:rsidR="00CA5E71" w:rsidRDefault="00CA5E71" w:rsidP="00D507A2">
            <w:r>
              <w:t>Asthma symptom score sum (0-5 scale, lower is better)</w:t>
            </w:r>
          </w:p>
        </w:tc>
        <w:tc>
          <w:tcPr>
            <w:tcW w:w="2054" w:type="dxa"/>
          </w:tcPr>
          <w:p w14:paraId="34EAC9E6" w14:textId="77777777" w:rsidR="00CA5E71" w:rsidRDefault="00CA5E71" w:rsidP="00D507A2">
            <w:r>
              <w:t>MD 0 (assumed reported figures are means, no measure of variance)</w:t>
            </w:r>
          </w:p>
        </w:tc>
        <w:tc>
          <w:tcPr>
            <w:tcW w:w="1919" w:type="dxa"/>
          </w:tcPr>
          <w:p w14:paraId="2E503C2C" w14:textId="77777777" w:rsidR="00CA5E71" w:rsidRDefault="00CA5E71" w:rsidP="00D507A2">
            <w:r>
              <w:t>No difference</w:t>
            </w:r>
          </w:p>
        </w:tc>
      </w:tr>
      <w:tr w:rsidR="00CA5E71" w:rsidRPr="0024668B" w14:paraId="1F886D7F" w14:textId="77777777" w:rsidTr="00D507A2">
        <w:tc>
          <w:tcPr>
            <w:tcW w:w="1668" w:type="dxa"/>
          </w:tcPr>
          <w:p w14:paraId="2CC72D72" w14:textId="77777777" w:rsidR="00CA5E71" w:rsidRDefault="00CA5E71" w:rsidP="00D507A2">
            <w:r>
              <w:t>Zhou 2025</w:t>
            </w:r>
          </w:p>
        </w:tc>
        <w:tc>
          <w:tcPr>
            <w:tcW w:w="1236" w:type="dxa"/>
          </w:tcPr>
          <w:p w14:paraId="70272C9A" w14:textId="77777777" w:rsidR="00CA5E71" w:rsidRDefault="00CA5E71" w:rsidP="00D507A2">
            <w:r>
              <w:t>4 weeks</w:t>
            </w:r>
          </w:p>
        </w:tc>
        <w:tc>
          <w:tcPr>
            <w:tcW w:w="2139" w:type="dxa"/>
          </w:tcPr>
          <w:p w14:paraId="29E70702" w14:textId="77777777" w:rsidR="00CA5E71" w:rsidRDefault="00CA5E71" w:rsidP="00D507A2">
            <w:r>
              <w:t xml:space="preserve">Asthma Control </w:t>
            </w:r>
          </w:p>
        </w:tc>
        <w:tc>
          <w:tcPr>
            <w:tcW w:w="2054" w:type="dxa"/>
          </w:tcPr>
          <w:p w14:paraId="1F04A355" w14:textId="77777777" w:rsidR="00CA5E71" w:rsidRDefault="00CA5E71" w:rsidP="00D507A2">
            <w:r>
              <w:t xml:space="preserve">MD </w:t>
            </w:r>
            <w:r w:rsidRPr="00582C7D">
              <w:t xml:space="preserve">-0.37 </w:t>
            </w:r>
            <w:r>
              <w:t xml:space="preserve">(95% CI </w:t>
            </w:r>
            <w:r>
              <w:noBreakHyphen/>
            </w:r>
            <w:r w:rsidRPr="00582C7D">
              <w:t xml:space="preserve">1.12 </w:t>
            </w:r>
            <w:r>
              <w:t>to</w:t>
            </w:r>
            <w:r w:rsidRPr="00582C7D">
              <w:t xml:space="preserve"> 0.38]</w:t>
            </w:r>
          </w:p>
        </w:tc>
        <w:tc>
          <w:tcPr>
            <w:tcW w:w="1919" w:type="dxa"/>
          </w:tcPr>
          <w:p w14:paraId="0FFAB1EC" w14:textId="77777777" w:rsidR="00CA5E71" w:rsidRDefault="00CA5E71" w:rsidP="00D507A2">
            <w:r>
              <w:t>Words with non-pMDI</w:t>
            </w:r>
          </w:p>
        </w:tc>
      </w:tr>
      <w:tr w:rsidR="00CA5E71" w:rsidRPr="0024668B" w14:paraId="7DDAC4F7" w14:textId="77777777" w:rsidTr="00D507A2">
        <w:tc>
          <w:tcPr>
            <w:tcW w:w="9016" w:type="dxa"/>
            <w:gridSpan w:val="5"/>
          </w:tcPr>
          <w:p w14:paraId="4FDD74E8" w14:textId="77777777" w:rsidR="00CA5E71" w:rsidRPr="00B350E0" w:rsidRDefault="00CA5E71" w:rsidP="00D507A2">
            <w:pPr>
              <w:rPr>
                <w:b/>
                <w:bCs/>
              </w:rPr>
            </w:pPr>
            <w:r w:rsidRPr="00B350E0">
              <w:rPr>
                <w:b/>
                <w:bCs/>
              </w:rPr>
              <w:t>Acute asthma exacerbations</w:t>
            </w:r>
          </w:p>
        </w:tc>
      </w:tr>
      <w:tr w:rsidR="00CA5E71" w:rsidRPr="0024668B" w14:paraId="63A586EC" w14:textId="77777777" w:rsidTr="00D507A2">
        <w:tc>
          <w:tcPr>
            <w:tcW w:w="1668" w:type="dxa"/>
          </w:tcPr>
          <w:p w14:paraId="4CC32C05" w14:textId="77777777" w:rsidR="00CA5E71" w:rsidRDefault="00CA5E71" w:rsidP="00D507A2">
            <w:r w:rsidRPr="00B07F04">
              <w:t>Direkwatanachai 2011</w:t>
            </w:r>
          </w:p>
        </w:tc>
        <w:tc>
          <w:tcPr>
            <w:tcW w:w="1236" w:type="dxa"/>
          </w:tcPr>
          <w:p w14:paraId="767C920E" w14:textId="77777777" w:rsidR="00CA5E71" w:rsidRDefault="00CA5E71" w:rsidP="00D507A2">
            <w:r>
              <w:t>60 min</w:t>
            </w:r>
          </w:p>
        </w:tc>
        <w:tc>
          <w:tcPr>
            <w:tcW w:w="2139" w:type="dxa"/>
          </w:tcPr>
          <w:p w14:paraId="23FC25EA" w14:textId="77777777" w:rsidR="00CA5E71" w:rsidRDefault="00CA5E71" w:rsidP="00D507A2">
            <w:r w:rsidRPr="00C81CC7">
              <w:t>Modified Wood Clinical Asthma Score</w:t>
            </w:r>
            <w:r w:rsidRPr="002210C3">
              <w:t xml:space="preserve"> </w:t>
            </w:r>
            <w:r>
              <w:t>–</w:t>
            </w:r>
            <w:r w:rsidRPr="002210C3">
              <w:t xml:space="preserve"> n</w:t>
            </w:r>
            <w:r>
              <w:t>o.</w:t>
            </w:r>
            <w:r w:rsidRPr="002210C3">
              <w:t xml:space="preserve"> with a score that has fallen by &gt;=50%; or raw score &lt;=3</w:t>
            </w:r>
          </w:p>
        </w:tc>
        <w:tc>
          <w:tcPr>
            <w:tcW w:w="2054" w:type="dxa"/>
          </w:tcPr>
          <w:p w14:paraId="1B473B2E" w14:textId="77777777" w:rsidR="00CA5E71" w:rsidRDefault="00CA5E71" w:rsidP="00D507A2">
            <w:r>
              <w:t xml:space="preserve">Relative risk </w:t>
            </w:r>
            <w:r w:rsidRPr="002210C3">
              <w:t>1.00 [0.81, 1.23]</w:t>
            </w:r>
          </w:p>
        </w:tc>
        <w:tc>
          <w:tcPr>
            <w:tcW w:w="1919" w:type="dxa"/>
          </w:tcPr>
          <w:p w14:paraId="16B61DE5" w14:textId="77777777" w:rsidR="00CA5E71" w:rsidRDefault="00CA5E71" w:rsidP="00D507A2">
            <w:r>
              <w:t>None</w:t>
            </w:r>
          </w:p>
        </w:tc>
      </w:tr>
    </w:tbl>
    <w:p w14:paraId="4CB4154B" w14:textId="77777777" w:rsidR="00CA5E71" w:rsidRDefault="00CA5E71" w:rsidP="00F1448D"/>
    <w:p w14:paraId="591FB625" w14:textId="77777777" w:rsidR="00CA5E71" w:rsidRDefault="00CA5E71" w:rsidP="00F1448D"/>
    <w:p w14:paraId="1ADBB1F5" w14:textId="77777777" w:rsidR="001903DA" w:rsidRDefault="001903DA" w:rsidP="009E3D0B">
      <w:pPr>
        <w:pStyle w:val="Heading2"/>
      </w:pPr>
      <w:bookmarkStart w:id="58" w:name="_Toc177353348"/>
      <w:bookmarkStart w:id="59" w:name="_Toc196226418"/>
      <w:bookmarkStart w:id="60" w:name="_Toc175864465"/>
      <w:bookmarkStart w:id="61" w:name="_Toc213418669"/>
      <w:r>
        <w:lastRenderedPageBreak/>
        <w:t>Quality of life</w:t>
      </w:r>
      <w:bookmarkEnd w:id="58"/>
      <w:bookmarkEnd w:id="59"/>
      <w:bookmarkEnd w:id="61"/>
    </w:p>
    <w:p w14:paraId="7946CB08" w14:textId="068708B9" w:rsidR="001903DA" w:rsidRDefault="001903DA" w:rsidP="009E3D0B">
      <w:pPr>
        <w:pStyle w:val="Heading3"/>
      </w:pPr>
      <w:bookmarkStart w:id="62" w:name="_Toc213418670"/>
      <w:r>
        <w:t>Figure S</w:t>
      </w:r>
      <w:r>
        <w:t>6</w:t>
      </w:r>
      <w:r>
        <w:t xml:space="preserve">. Quality of life (AQLQ </w:t>
      </w:r>
      <w:r>
        <w:rPr>
          <w:rFonts w:ascii="Calibri" w:hAnsi="Calibri" w:cs="Calibri"/>
        </w:rPr>
        <w:t>≥</w:t>
      </w:r>
      <w:r>
        <w:t>0.5 improved from baseline) in Asthma Maintenance</w:t>
      </w:r>
      <w:bookmarkEnd w:id="60"/>
      <w:bookmarkEnd w:id="62"/>
    </w:p>
    <w:p w14:paraId="2BE7F99A" w14:textId="77777777" w:rsidR="001903DA" w:rsidRDefault="001903DA" w:rsidP="001903DA">
      <w:r>
        <w:rPr>
          <w:noProof/>
        </w:rPr>
        <w:drawing>
          <wp:inline distT="0" distB="0" distL="0" distR="0" wp14:anchorId="04BCF342" wp14:editId="1CD3E88A">
            <wp:extent cx="5731510" cy="2160270"/>
            <wp:effectExtent l="0" t="0" r="2540" b="0"/>
            <wp:docPr id="46" name="Picture 4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screenshot of a graph&#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2160270"/>
                    </a:xfrm>
                    <a:prstGeom prst="rect">
                      <a:avLst/>
                    </a:prstGeom>
                    <a:noFill/>
                    <a:ln>
                      <a:noFill/>
                    </a:ln>
                  </pic:spPr>
                </pic:pic>
              </a:graphicData>
            </a:graphic>
          </wp:inline>
        </w:drawing>
      </w:r>
    </w:p>
    <w:p w14:paraId="05F59056" w14:textId="77777777" w:rsidR="002E7289" w:rsidRDefault="002E7289" w:rsidP="001903DA"/>
    <w:p w14:paraId="7D5F60FC" w14:textId="05664746" w:rsidR="001903DA" w:rsidRDefault="001903DA" w:rsidP="009E3D0B">
      <w:pPr>
        <w:pStyle w:val="Heading3"/>
      </w:pPr>
      <w:bookmarkStart w:id="63" w:name="_Toc213418671"/>
      <w:r>
        <w:t>Table S1</w:t>
      </w:r>
      <w:r>
        <w:t>3</w:t>
      </w:r>
      <w:r>
        <w:t xml:space="preserve"> Asthma maintenance and COPD: Additional quality of life results not included in meta-analysis</w:t>
      </w:r>
      <w:bookmarkEnd w:id="63"/>
    </w:p>
    <w:tbl>
      <w:tblPr>
        <w:tblStyle w:val="TableGrid"/>
        <w:tblW w:w="0" w:type="auto"/>
        <w:tblLook w:val="04A0" w:firstRow="1" w:lastRow="0" w:firstColumn="1" w:lastColumn="0" w:noHBand="0" w:noVBand="1"/>
      </w:tblPr>
      <w:tblGrid>
        <w:gridCol w:w="1980"/>
        <w:gridCol w:w="1224"/>
        <w:gridCol w:w="1939"/>
        <w:gridCol w:w="2223"/>
        <w:gridCol w:w="1650"/>
      </w:tblGrid>
      <w:tr w:rsidR="001903DA" w:rsidRPr="008753E7" w14:paraId="48B07CB0" w14:textId="77777777" w:rsidTr="00D507A2">
        <w:tc>
          <w:tcPr>
            <w:tcW w:w="1980" w:type="dxa"/>
          </w:tcPr>
          <w:p w14:paraId="4F188DCB" w14:textId="77777777" w:rsidR="001903DA" w:rsidRPr="008753E7" w:rsidRDefault="001903DA" w:rsidP="00D507A2">
            <w:pPr>
              <w:keepNext/>
              <w:rPr>
                <w:b/>
              </w:rPr>
            </w:pPr>
            <w:r w:rsidRPr="008753E7">
              <w:rPr>
                <w:b/>
              </w:rPr>
              <w:t>Study ID</w:t>
            </w:r>
          </w:p>
        </w:tc>
        <w:tc>
          <w:tcPr>
            <w:tcW w:w="1224" w:type="dxa"/>
          </w:tcPr>
          <w:p w14:paraId="7C049476" w14:textId="77777777" w:rsidR="001903DA" w:rsidRPr="008753E7" w:rsidRDefault="001903DA" w:rsidP="00D507A2">
            <w:pPr>
              <w:keepNext/>
              <w:rPr>
                <w:b/>
              </w:rPr>
            </w:pPr>
            <w:r w:rsidRPr="008753E7">
              <w:rPr>
                <w:b/>
              </w:rPr>
              <w:t>Timepoint</w:t>
            </w:r>
          </w:p>
        </w:tc>
        <w:tc>
          <w:tcPr>
            <w:tcW w:w="0" w:type="auto"/>
          </w:tcPr>
          <w:p w14:paraId="56C06C66" w14:textId="77777777" w:rsidR="001903DA" w:rsidRPr="008753E7" w:rsidRDefault="001903DA" w:rsidP="00D507A2">
            <w:pPr>
              <w:keepNext/>
              <w:rPr>
                <w:b/>
              </w:rPr>
            </w:pPr>
            <w:r w:rsidRPr="008753E7">
              <w:rPr>
                <w:b/>
              </w:rPr>
              <w:t>Outcome measure</w:t>
            </w:r>
          </w:p>
        </w:tc>
        <w:tc>
          <w:tcPr>
            <w:tcW w:w="2223" w:type="dxa"/>
          </w:tcPr>
          <w:p w14:paraId="2F0B76DF" w14:textId="77777777" w:rsidR="001903DA" w:rsidRPr="008753E7" w:rsidRDefault="001903DA" w:rsidP="00D507A2">
            <w:pPr>
              <w:keepNext/>
              <w:rPr>
                <w:b/>
              </w:rPr>
            </w:pPr>
            <w:r w:rsidRPr="008753E7">
              <w:rPr>
                <w:b/>
              </w:rPr>
              <w:t>Effect estimate</w:t>
            </w:r>
          </w:p>
        </w:tc>
        <w:tc>
          <w:tcPr>
            <w:tcW w:w="1650" w:type="dxa"/>
          </w:tcPr>
          <w:p w14:paraId="65DC1F7A" w14:textId="77777777" w:rsidR="001903DA" w:rsidRPr="008753E7" w:rsidRDefault="001903DA" w:rsidP="00D507A2">
            <w:pPr>
              <w:keepNext/>
              <w:rPr>
                <w:b/>
              </w:rPr>
            </w:pPr>
            <w:r w:rsidRPr="008753E7">
              <w:rPr>
                <w:b/>
              </w:rPr>
              <w:t>Direction of effect</w:t>
            </w:r>
          </w:p>
        </w:tc>
      </w:tr>
      <w:tr w:rsidR="001903DA" w:rsidRPr="008753E7" w14:paraId="2BF820BC" w14:textId="77777777" w:rsidTr="00D507A2">
        <w:tc>
          <w:tcPr>
            <w:tcW w:w="9016" w:type="dxa"/>
            <w:gridSpan w:val="5"/>
          </w:tcPr>
          <w:p w14:paraId="35AC3EF6" w14:textId="77777777" w:rsidR="001903DA" w:rsidRPr="008753E7" w:rsidRDefault="001903DA" w:rsidP="00D507A2">
            <w:pPr>
              <w:rPr>
                <w:b/>
              </w:rPr>
            </w:pPr>
            <w:r w:rsidRPr="008753E7">
              <w:rPr>
                <w:b/>
              </w:rPr>
              <w:t>Asthma maintenance</w:t>
            </w:r>
          </w:p>
        </w:tc>
      </w:tr>
      <w:tr w:rsidR="001903DA" w:rsidRPr="004C5EA0" w14:paraId="7E87D7B9" w14:textId="77777777" w:rsidTr="00D507A2">
        <w:tc>
          <w:tcPr>
            <w:tcW w:w="1980" w:type="dxa"/>
          </w:tcPr>
          <w:p w14:paraId="690C9D11" w14:textId="77777777" w:rsidR="001903DA" w:rsidRPr="008753E7" w:rsidRDefault="001903DA" w:rsidP="00D507A2">
            <w:r w:rsidRPr="008753E7">
              <w:t>Amar 2017</w:t>
            </w:r>
          </w:p>
        </w:tc>
        <w:tc>
          <w:tcPr>
            <w:tcW w:w="1224" w:type="dxa"/>
          </w:tcPr>
          <w:p w14:paraId="23F28E0A" w14:textId="77777777" w:rsidR="001903DA" w:rsidRPr="008753E7" w:rsidRDefault="001903DA" w:rsidP="00D507A2">
            <w:r w:rsidRPr="008753E7">
              <w:t>12 weeks</w:t>
            </w:r>
          </w:p>
        </w:tc>
        <w:tc>
          <w:tcPr>
            <w:tcW w:w="0" w:type="auto"/>
          </w:tcPr>
          <w:p w14:paraId="2B3FC896" w14:textId="77777777" w:rsidR="001903DA" w:rsidRPr="008753E7" w:rsidRDefault="001903DA" w:rsidP="00D507A2">
            <w:r w:rsidRPr="008753E7">
              <w:t>PAQLQ[S]</w:t>
            </w:r>
          </w:p>
        </w:tc>
        <w:tc>
          <w:tcPr>
            <w:tcW w:w="2223" w:type="dxa"/>
          </w:tcPr>
          <w:p w14:paraId="48FEE9C0" w14:textId="77777777" w:rsidR="001903DA" w:rsidRPr="008753E7" w:rsidRDefault="001903DA" w:rsidP="00D507A2">
            <w:r w:rsidRPr="008753E7">
              <w:t xml:space="preserve">Mean in </w:t>
            </w:r>
            <w:r>
              <w:t>p</w:t>
            </w:r>
            <w:r w:rsidRPr="008753E7">
              <w:t>MDI group 0.35 (range 0.23 to 0.48). N</w:t>
            </w:r>
            <w:r>
              <w:t>o</w:t>
            </w:r>
            <w:r w:rsidRPr="008753E7">
              <w:t xml:space="preserve"> data reported for non-</w:t>
            </w:r>
            <w:r>
              <w:t>p</w:t>
            </w:r>
            <w:r w:rsidRPr="008753E7">
              <w:t>MDI group.</w:t>
            </w:r>
          </w:p>
        </w:tc>
        <w:tc>
          <w:tcPr>
            <w:tcW w:w="1650" w:type="dxa"/>
          </w:tcPr>
          <w:p w14:paraId="765A3A9F" w14:textId="77777777" w:rsidR="001903DA" w:rsidRPr="008753E7" w:rsidRDefault="001903DA" w:rsidP="00D507A2">
            <w:r w:rsidRPr="008753E7">
              <w:t>Unknown</w:t>
            </w:r>
          </w:p>
        </w:tc>
      </w:tr>
      <w:tr w:rsidR="001903DA" w:rsidRPr="004C5EA0" w14:paraId="34E4AA4C" w14:textId="77777777" w:rsidTr="00D507A2">
        <w:tc>
          <w:tcPr>
            <w:tcW w:w="1980" w:type="dxa"/>
          </w:tcPr>
          <w:p w14:paraId="3C6BDF0D" w14:textId="77777777" w:rsidR="001903DA" w:rsidRPr="008753E7" w:rsidRDefault="001903DA" w:rsidP="00D507A2">
            <w:r w:rsidRPr="008753E7">
              <w:t>Bernstein 2011</w:t>
            </w:r>
          </w:p>
        </w:tc>
        <w:tc>
          <w:tcPr>
            <w:tcW w:w="1224" w:type="dxa"/>
          </w:tcPr>
          <w:p w14:paraId="1158BF88" w14:textId="77777777" w:rsidR="001903DA" w:rsidRPr="008753E7" w:rsidRDefault="001903DA" w:rsidP="00D507A2">
            <w:r w:rsidRPr="008753E7">
              <w:t>12 weeks</w:t>
            </w:r>
          </w:p>
        </w:tc>
        <w:tc>
          <w:tcPr>
            <w:tcW w:w="0" w:type="auto"/>
          </w:tcPr>
          <w:p w14:paraId="14B874AA" w14:textId="77777777" w:rsidR="001903DA" w:rsidRPr="008753E7" w:rsidRDefault="001903DA" w:rsidP="00D507A2">
            <w:r w:rsidRPr="008753E7">
              <w:t>AQLQ[S]</w:t>
            </w:r>
          </w:p>
        </w:tc>
        <w:tc>
          <w:tcPr>
            <w:tcW w:w="2223" w:type="dxa"/>
          </w:tcPr>
          <w:p w14:paraId="03605057" w14:textId="77777777" w:rsidR="001903DA" w:rsidRPr="008753E7" w:rsidRDefault="001903DA" w:rsidP="00D507A2">
            <w:r w:rsidRPr="008753E7">
              <w:t>MD 0 (no measure of variance)</w:t>
            </w:r>
            <w:r w:rsidRPr="008753E7">
              <w:br/>
              <w:t>(difference in least square means)</w:t>
            </w:r>
          </w:p>
        </w:tc>
        <w:tc>
          <w:tcPr>
            <w:tcW w:w="1650" w:type="dxa"/>
          </w:tcPr>
          <w:p w14:paraId="20F6BE06" w14:textId="77777777" w:rsidR="001903DA" w:rsidRPr="008753E7" w:rsidRDefault="001903DA" w:rsidP="00D507A2">
            <w:r w:rsidRPr="008753E7">
              <w:t>No difference</w:t>
            </w:r>
          </w:p>
        </w:tc>
      </w:tr>
      <w:tr w:rsidR="001903DA" w:rsidRPr="004C5EA0" w14:paraId="1CA814C6" w14:textId="77777777" w:rsidTr="00D507A2">
        <w:tc>
          <w:tcPr>
            <w:tcW w:w="1980" w:type="dxa"/>
          </w:tcPr>
          <w:p w14:paraId="4365EF57" w14:textId="77777777" w:rsidR="001903DA" w:rsidRPr="008753E7" w:rsidRDefault="001903DA" w:rsidP="00D507A2">
            <w:r w:rsidRPr="008753E7">
              <w:t>Bodzenta-Lukaszyk 2012</w:t>
            </w:r>
          </w:p>
        </w:tc>
        <w:tc>
          <w:tcPr>
            <w:tcW w:w="1224" w:type="dxa"/>
          </w:tcPr>
          <w:p w14:paraId="389BAC41" w14:textId="77777777" w:rsidR="001903DA" w:rsidRPr="008753E7" w:rsidRDefault="001903DA" w:rsidP="00D507A2">
            <w:r w:rsidRPr="008753E7">
              <w:t>12 weeks</w:t>
            </w:r>
          </w:p>
        </w:tc>
        <w:tc>
          <w:tcPr>
            <w:tcW w:w="0" w:type="auto"/>
          </w:tcPr>
          <w:p w14:paraId="472C16AD" w14:textId="77777777" w:rsidR="001903DA" w:rsidRPr="008753E7" w:rsidRDefault="001903DA" w:rsidP="00D507A2">
            <w:r w:rsidRPr="008753E7">
              <w:t>Change in AQLQ[S]</w:t>
            </w:r>
          </w:p>
        </w:tc>
        <w:tc>
          <w:tcPr>
            <w:tcW w:w="2223" w:type="dxa"/>
          </w:tcPr>
          <w:p w14:paraId="016EB541" w14:textId="77777777" w:rsidR="001903DA" w:rsidRPr="008753E7" w:rsidRDefault="001903DA" w:rsidP="00D507A2">
            <w:r w:rsidRPr="008753E7">
              <w:t>MD 0</w:t>
            </w:r>
          </w:p>
          <w:p w14:paraId="0F2C4041" w14:textId="77777777" w:rsidR="001903DA" w:rsidRPr="008753E7" w:rsidRDefault="001903DA" w:rsidP="00D507A2">
            <w:r w:rsidRPr="008753E7">
              <w:t>(95% CI -0.2 to 0.1)</w:t>
            </w:r>
          </w:p>
        </w:tc>
        <w:tc>
          <w:tcPr>
            <w:tcW w:w="1650" w:type="dxa"/>
          </w:tcPr>
          <w:p w14:paraId="2FA9B596" w14:textId="77777777" w:rsidR="001903DA" w:rsidRPr="008753E7" w:rsidRDefault="001903DA" w:rsidP="00D507A2">
            <w:r w:rsidRPr="008753E7">
              <w:t>No difference</w:t>
            </w:r>
          </w:p>
        </w:tc>
      </w:tr>
      <w:tr w:rsidR="001903DA" w:rsidRPr="004C5EA0" w14:paraId="014B743C" w14:textId="77777777" w:rsidTr="00D507A2">
        <w:tc>
          <w:tcPr>
            <w:tcW w:w="1980" w:type="dxa"/>
          </w:tcPr>
          <w:p w14:paraId="7731A085" w14:textId="77777777" w:rsidR="001903DA" w:rsidRPr="008753E7" w:rsidRDefault="001903DA" w:rsidP="00D507A2">
            <w:r w:rsidRPr="008753E7">
              <w:t>Koskela 2000</w:t>
            </w:r>
          </w:p>
        </w:tc>
        <w:tc>
          <w:tcPr>
            <w:tcW w:w="1224" w:type="dxa"/>
          </w:tcPr>
          <w:p w14:paraId="45E7F36F" w14:textId="77777777" w:rsidR="001903DA" w:rsidRPr="008753E7" w:rsidRDefault="001903DA" w:rsidP="00D507A2">
            <w:r w:rsidRPr="008753E7">
              <w:t>8 weeks</w:t>
            </w:r>
          </w:p>
        </w:tc>
        <w:tc>
          <w:tcPr>
            <w:tcW w:w="0" w:type="auto"/>
          </w:tcPr>
          <w:p w14:paraId="6E72B4C6" w14:textId="77777777" w:rsidR="001903DA" w:rsidRPr="008753E7" w:rsidRDefault="001903DA" w:rsidP="00D507A2">
            <w:r w:rsidRPr="008753E7">
              <w:t>SGRQ (Parts I–II)</w:t>
            </w:r>
          </w:p>
        </w:tc>
        <w:tc>
          <w:tcPr>
            <w:tcW w:w="2223" w:type="dxa"/>
          </w:tcPr>
          <w:p w14:paraId="418E0CC3" w14:textId="77777777" w:rsidR="001903DA" w:rsidRPr="008753E7" w:rsidRDefault="001903DA" w:rsidP="00D507A2">
            <w:r w:rsidRPr="008753E7">
              <w:t>Difference in medians: -0.8 (no measure of variance)</w:t>
            </w:r>
          </w:p>
        </w:tc>
        <w:tc>
          <w:tcPr>
            <w:tcW w:w="1650" w:type="dxa"/>
          </w:tcPr>
          <w:p w14:paraId="018C5FFF" w14:textId="77777777" w:rsidR="001903DA" w:rsidRPr="008753E7" w:rsidRDefault="001903DA" w:rsidP="00D507A2">
            <w:r w:rsidRPr="008753E7">
              <w:t>Better with non-</w:t>
            </w:r>
            <w:r>
              <w:t>p</w:t>
            </w:r>
            <w:r w:rsidRPr="008753E7">
              <w:t>MDI</w:t>
            </w:r>
          </w:p>
        </w:tc>
      </w:tr>
      <w:tr w:rsidR="001903DA" w:rsidRPr="004C5EA0" w14:paraId="542FABBE" w14:textId="77777777" w:rsidTr="00D507A2">
        <w:tc>
          <w:tcPr>
            <w:tcW w:w="1980" w:type="dxa"/>
          </w:tcPr>
          <w:p w14:paraId="46B6D6EC" w14:textId="77777777" w:rsidR="001903DA" w:rsidRDefault="001903DA" w:rsidP="00D507A2">
            <w:r>
              <w:t>Von Berg 2007</w:t>
            </w:r>
          </w:p>
        </w:tc>
        <w:tc>
          <w:tcPr>
            <w:tcW w:w="1224" w:type="dxa"/>
          </w:tcPr>
          <w:p w14:paraId="6F5FF8C1" w14:textId="77777777" w:rsidR="001903DA" w:rsidRPr="008753E7" w:rsidRDefault="001903DA" w:rsidP="00D507A2">
            <w:r w:rsidRPr="00EE4D95">
              <w:t>12 weeks</w:t>
            </w:r>
          </w:p>
        </w:tc>
        <w:tc>
          <w:tcPr>
            <w:tcW w:w="0" w:type="auto"/>
          </w:tcPr>
          <w:p w14:paraId="4FD6ED9D" w14:textId="77777777" w:rsidR="001903DA" w:rsidRPr="008753E7" w:rsidRDefault="001903DA" w:rsidP="00D507A2">
            <w:r>
              <w:rPr>
                <w:rFonts w:ascii="Arial" w:hAnsi="Arial" w:cs="Arial"/>
                <w:color w:val="000000"/>
                <w:sz w:val="18"/>
                <w:szCs w:val="18"/>
              </w:rPr>
              <w:t>PAQLQ(S)</w:t>
            </w:r>
          </w:p>
        </w:tc>
        <w:tc>
          <w:tcPr>
            <w:tcW w:w="2223" w:type="dxa"/>
          </w:tcPr>
          <w:p w14:paraId="0366704A" w14:textId="77777777" w:rsidR="001903DA" w:rsidRPr="008753E7" w:rsidRDefault="001903DA" w:rsidP="00D507A2">
            <w:r>
              <w:t>MC 0.19 (no measure of variance)</w:t>
            </w:r>
          </w:p>
        </w:tc>
        <w:tc>
          <w:tcPr>
            <w:tcW w:w="1650" w:type="dxa"/>
          </w:tcPr>
          <w:p w14:paraId="0BEE689B" w14:textId="77777777" w:rsidR="001903DA" w:rsidRPr="008753E7" w:rsidRDefault="001903DA" w:rsidP="00D507A2">
            <w:r>
              <w:t>Better with non-pMDI</w:t>
            </w:r>
          </w:p>
        </w:tc>
      </w:tr>
      <w:tr w:rsidR="001903DA" w:rsidRPr="008753E7" w14:paraId="7D9B3F57" w14:textId="77777777" w:rsidTr="00D507A2">
        <w:tc>
          <w:tcPr>
            <w:tcW w:w="9016" w:type="dxa"/>
            <w:gridSpan w:val="5"/>
          </w:tcPr>
          <w:p w14:paraId="43DC8305" w14:textId="77777777" w:rsidR="001903DA" w:rsidRPr="008753E7" w:rsidRDefault="001903DA" w:rsidP="00D507A2">
            <w:pPr>
              <w:rPr>
                <w:b/>
              </w:rPr>
            </w:pPr>
            <w:r w:rsidRPr="008753E7">
              <w:rPr>
                <w:b/>
              </w:rPr>
              <w:t>COPD</w:t>
            </w:r>
          </w:p>
        </w:tc>
      </w:tr>
      <w:tr w:rsidR="001903DA" w:rsidRPr="000A64B7" w14:paraId="77F015A9" w14:textId="77777777" w:rsidTr="00D507A2">
        <w:tc>
          <w:tcPr>
            <w:tcW w:w="1980" w:type="dxa"/>
          </w:tcPr>
          <w:p w14:paraId="47D9D55B" w14:textId="77777777" w:rsidR="001903DA" w:rsidRPr="008753E7" w:rsidRDefault="001903DA" w:rsidP="00D507A2">
            <w:r w:rsidRPr="008753E7">
              <w:t>Ferguson 2018</w:t>
            </w:r>
          </w:p>
        </w:tc>
        <w:tc>
          <w:tcPr>
            <w:tcW w:w="1224" w:type="dxa"/>
          </w:tcPr>
          <w:p w14:paraId="0ADADB81" w14:textId="77777777" w:rsidR="001903DA" w:rsidRPr="008753E7" w:rsidRDefault="001903DA" w:rsidP="00D507A2">
            <w:r w:rsidRPr="008753E7">
              <w:t>24 weeks</w:t>
            </w:r>
          </w:p>
        </w:tc>
        <w:tc>
          <w:tcPr>
            <w:tcW w:w="0" w:type="auto"/>
          </w:tcPr>
          <w:p w14:paraId="0923965E" w14:textId="77777777" w:rsidR="001903DA" w:rsidRPr="008753E7" w:rsidRDefault="001903DA" w:rsidP="00D507A2">
            <w:r w:rsidRPr="008753E7">
              <w:t>SGRQ</w:t>
            </w:r>
            <w:r w:rsidRPr="008753E7">
              <w:br/>
              <w:t>(proportion achieving MID ≥4 units)</w:t>
            </w:r>
          </w:p>
        </w:tc>
        <w:tc>
          <w:tcPr>
            <w:tcW w:w="2223" w:type="dxa"/>
          </w:tcPr>
          <w:p w14:paraId="354C57F6" w14:textId="77777777" w:rsidR="001903DA" w:rsidRPr="008753E7" w:rsidRDefault="001903DA" w:rsidP="00D507A2">
            <w:r w:rsidRPr="008753E7">
              <w:t>RD -2</w:t>
            </w:r>
            <w:r w:rsidRPr="008753E7">
              <w:br/>
              <w:t>(95% CI -10.18 to 6.19)</w:t>
            </w:r>
          </w:p>
        </w:tc>
        <w:tc>
          <w:tcPr>
            <w:tcW w:w="1650" w:type="dxa"/>
          </w:tcPr>
          <w:p w14:paraId="4CD73A9A" w14:textId="77777777" w:rsidR="001903DA" w:rsidRPr="008753E7" w:rsidRDefault="001903DA" w:rsidP="00D507A2">
            <w:r w:rsidRPr="008753E7">
              <w:t>Better with non-</w:t>
            </w:r>
            <w:r>
              <w:t>p</w:t>
            </w:r>
            <w:r w:rsidRPr="008753E7">
              <w:t>MDI</w:t>
            </w:r>
          </w:p>
        </w:tc>
      </w:tr>
      <w:tr w:rsidR="001903DA" w:rsidRPr="000A64B7" w14:paraId="62702EB6" w14:textId="77777777" w:rsidTr="00D507A2">
        <w:tc>
          <w:tcPr>
            <w:tcW w:w="1980" w:type="dxa"/>
          </w:tcPr>
          <w:p w14:paraId="507BEDED" w14:textId="77777777" w:rsidR="001903DA" w:rsidRPr="008753E7" w:rsidRDefault="001903DA" w:rsidP="00D507A2">
            <w:r w:rsidRPr="008753E7">
              <w:t>Wang 2020</w:t>
            </w:r>
          </w:p>
        </w:tc>
        <w:tc>
          <w:tcPr>
            <w:tcW w:w="1224" w:type="dxa"/>
          </w:tcPr>
          <w:p w14:paraId="3D638EEA" w14:textId="77777777" w:rsidR="001903DA" w:rsidRPr="008753E7" w:rsidRDefault="001903DA" w:rsidP="00D507A2">
            <w:r w:rsidRPr="008753E7">
              <w:t>12-24 weeks</w:t>
            </w:r>
          </w:p>
        </w:tc>
        <w:tc>
          <w:tcPr>
            <w:tcW w:w="0" w:type="auto"/>
          </w:tcPr>
          <w:p w14:paraId="2F6E7D7A" w14:textId="77777777" w:rsidR="001903DA" w:rsidRPr="008753E7" w:rsidRDefault="001903DA" w:rsidP="00D507A2">
            <w:r w:rsidRPr="008753E7">
              <w:t>SGRQ</w:t>
            </w:r>
          </w:p>
        </w:tc>
        <w:tc>
          <w:tcPr>
            <w:tcW w:w="2223" w:type="dxa"/>
          </w:tcPr>
          <w:p w14:paraId="3CD07C53" w14:textId="77777777" w:rsidR="001903DA" w:rsidRPr="008753E7" w:rsidRDefault="001903DA" w:rsidP="00D507A2">
            <w:r w:rsidRPr="008753E7">
              <w:t>MD 1</w:t>
            </w:r>
            <w:r w:rsidRPr="008753E7">
              <w:br/>
              <w:t>(95% CI -3.14 to 5.14)</w:t>
            </w:r>
            <w:r w:rsidRPr="008753E7">
              <w:br/>
              <w:t>(difference in least square means)</w:t>
            </w:r>
          </w:p>
        </w:tc>
        <w:tc>
          <w:tcPr>
            <w:tcW w:w="1650" w:type="dxa"/>
          </w:tcPr>
          <w:p w14:paraId="253E4F2D" w14:textId="77777777" w:rsidR="001903DA" w:rsidRPr="008753E7" w:rsidRDefault="001903DA" w:rsidP="00D507A2">
            <w:r w:rsidRPr="008753E7">
              <w:t>Worse with non-</w:t>
            </w:r>
            <w:r>
              <w:t>p</w:t>
            </w:r>
            <w:r w:rsidRPr="008753E7">
              <w:t>MDI</w:t>
            </w:r>
          </w:p>
        </w:tc>
      </w:tr>
    </w:tbl>
    <w:p w14:paraId="020236BF" w14:textId="6AD0B8A1" w:rsidR="00C63555" w:rsidRDefault="00C63555" w:rsidP="009E3D0B">
      <w:pPr>
        <w:pStyle w:val="Heading2"/>
      </w:pPr>
      <w:bookmarkStart w:id="64" w:name="_Toc177353346"/>
      <w:bookmarkStart w:id="65" w:name="_Toc175864458"/>
      <w:bookmarkStart w:id="66" w:name="_Toc213418672"/>
      <w:r>
        <w:lastRenderedPageBreak/>
        <w:t>Disease exacerbations</w:t>
      </w:r>
      <w:bookmarkEnd w:id="64"/>
      <w:bookmarkEnd w:id="66"/>
    </w:p>
    <w:p w14:paraId="31A9C35A" w14:textId="3FC90665" w:rsidR="00F96A84" w:rsidRDefault="00F1448D" w:rsidP="009E3D0B">
      <w:pPr>
        <w:pStyle w:val="Heading3"/>
      </w:pPr>
      <w:bookmarkStart w:id="67" w:name="_Toc213418673"/>
      <w:r>
        <w:t xml:space="preserve">Figure </w:t>
      </w:r>
      <w:r w:rsidR="00A3103B">
        <w:t>S</w:t>
      </w:r>
      <w:r w:rsidR="001903DA">
        <w:t>7</w:t>
      </w:r>
      <w:r w:rsidR="008744A9">
        <w:t xml:space="preserve">. </w:t>
      </w:r>
      <w:r>
        <w:t>D</w:t>
      </w:r>
      <w:r w:rsidR="00A3307E">
        <w:t>isease e</w:t>
      </w:r>
      <w:r w:rsidR="00F96A84">
        <w:t xml:space="preserve">xacerbations </w:t>
      </w:r>
      <w:r w:rsidR="00C91297">
        <w:t xml:space="preserve">(risk of &gt;1) </w:t>
      </w:r>
      <w:r w:rsidR="00F96A84">
        <w:t xml:space="preserve">in (A) Asthma </w:t>
      </w:r>
      <w:r>
        <w:t>M</w:t>
      </w:r>
      <w:r w:rsidR="00F96A84">
        <w:t>aintenance and (B) COPD</w:t>
      </w:r>
      <w:bookmarkEnd w:id="65"/>
      <w:bookmarkEnd w:id="67"/>
    </w:p>
    <w:p w14:paraId="707FE486" w14:textId="3242C4B2" w:rsidR="00634637" w:rsidRPr="00634637" w:rsidRDefault="00634637" w:rsidP="00634637">
      <w:pPr>
        <w:keepNext/>
        <w:rPr>
          <w:b/>
        </w:rPr>
      </w:pPr>
      <w:r>
        <w:rPr>
          <w:b/>
        </w:rPr>
        <w:t>A</w:t>
      </w:r>
    </w:p>
    <w:p w14:paraId="39CF4486" w14:textId="18DB5090" w:rsidR="00634637" w:rsidRDefault="00C44BC6" w:rsidP="00634637">
      <w:r>
        <w:rPr>
          <w:noProof/>
        </w:rPr>
        <w:drawing>
          <wp:inline distT="0" distB="0" distL="0" distR="0" wp14:anchorId="5A0CAD9F" wp14:editId="749C11C7">
            <wp:extent cx="5731510" cy="4318000"/>
            <wp:effectExtent l="0" t="0" r="254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4318000"/>
                    </a:xfrm>
                    <a:prstGeom prst="rect">
                      <a:avLst/>
                    </a:prstGeom>
                    <a:noFill/>
                    <a:ln>
                      <a:noFill/>
                    </a:ln>
                  </pic:spPr>
                </pic:pic>
              </a:graphicData>
            </a:graphic>
          </wp:inline>
        </w:drawing>
      </w:r>
    </w:p>
    <w:p w14:paraId="4FEAC1CA" w14:textId="6660E755" w:rsidR="00634637" w:rsidRDefault="00634637" w:rsidP="00F1448D">
      <w:pPr>
        <w:keepNext/>
        <w:rPr>
          <w:b/>
        </w:rPr>
      </w:pPr>
      <w:r>
        <w:rPr>
          <w:b/>
        </w:rPr>
        <w:t>B</w:t>
      </w:r>
    </w:p>
    <w:p w14:paraId="2E97889D" w14:textId="0CD78854" w:rsidR="00634637" w:rsidRDefault="006E13CB" w:rsidP="00634637">
      <w:r>
        <w:rPr>
          <w:noProof/>
        </w:rPr>
        <w:drawing>
          <wp:inline distT="0" distB="0" distL="0" distR="0" wp14:anchorId="29E2EF7B" wp14:editId="379FE9C2">
            <wp:extent cx="5731510" cy="2845435"/>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2845435"/>
                    </a:xfrm>
                    <a:prstGeom prst="rect">
                      <a:avLst/>
                    </a:prstGeom>
                    <a:noFill/>
                    <a:ln>
                      <a:noFill/>
                    </a:ln>
                  </pic:spPr>
                </pic:pic>
              </a:graphicData>
            </a:graphic>
          </wp:inline>
        </w:drawing>
      </w:r>
    </w:p>
    <w:p w14:paraId="2086AD8B" w14:textId="77777777" w:rsidR="009E3D0B" w:rsidRPr="00634637" w:rsidRDefault="009E3D0B" w:rsidP="00634637"/>
    <w:p w14:paraId="437CDA04" w14:textId="1E0732DA" w:rsidR="00C855F7" w:rsidRDefault="00C855F7" w:rsidP="009E3D0B">
      <w:pPr>
        <w:pStyle w:val="Heading3"/>
      </w:pPr>
      <w:bookmarkStart w:id="68" w:name="_Toc175864459"/>
      <w:bookmarkStart w:id="69" w:name="_Toc213418674"/>
      <w:r>
        <w:lastRenderedPageBreak/>
        <w:t xml:space="preserve">Table </w:t>
      </w:r>
      <w:r w:rsidR="00A3103B">
        <w:t>S</w:t>
      </w:r>
      <w:r w:rsidR="00F30442">
        <w:t>1</w:t>
      </w:r>
      <w:r w:rsidR="001903DA">
        <w:t>4</w:t>
      </w:r>
      <w:r>
        <w:t xml:space="preserve"> </w:t>
      </w:r>
      <w:r w:rsidR="00F30442">
        <w:t>Asthma maintenance</w:t>
      </w:r>
      <w:r>
        <w:t xml:space="preserve">: Additional </w:t>
      </w:r>
      <w:r w:rsidR="00F30442">
        <w:t xml:space="preserve">disease exacerbation </w:t>
      </w:r>
      <w:r>
        <w:t>results not included in meta-analysis</w:t>
      </w:r>
      <w:bookmarkEnd w:id="69"/>
    </w:p>
    <w:tbl>
      <w:tblPr>
        <w:tblStyle w:val="TableGrid"/>
        <w:tblW w:w="0" w:type="auto"/>
        <w:tblLook w:val="04A0" w:firstRow="1" w:lastRow="0" w:firstColumn="1" w:lastColumn="0" w:noHBand="0" w:noVBand="1"/>
      </w:tblPr>
      <w:tblGrid>
        <w:gridCol w:w="1652"/>
        <w:gridCol w:w="1236"/>
        <w:gridCol w:w="2203"/>
        <w:gridCol w:w="2024"/>
        <w:gridCol w:w="1901"/>
      </w:tblGrid>
      <w:tr w:rsidR="00C855F7" w:rsidRPr="0024668B" w14:paraId="06A28704" w14:textId="77777777" w:rsidTr="00C34691">
        <w:tc>
          <w:tcPr>
            <w:tcW w:w="1652" w:type="dxa"/>
          </w:tcPr>
          <w:p w14:paraId="27C49CD4" w14:textId="77777777" w:rsidR="00C855F7" w:rsidRPr="003160EC" w:rsidRDefault="00C855F7" w:rsidP="00C34691">
            <w:pPr>
              <w:keepNext/>
              <w:rPr>
                <w:b/>
              </w:rPr>
            </w:pPr>
            <w:r w:rsidRPr="003160EC">
              <w:rPr>
                <w:b/>
              </w:rPr>
              <w:t>Study ID</w:t>
            </w:r>
          </w:p>
        </w:tc>
        <w:tc>
          <w:tcPr>
            <w:tcW w:w="1236" w:type="dxa"/>
          </w:tcPr>
          <w:p w14:paraId="3CC12E88" w14:textId="77777777" w:rsidR="00C855F7" w:rsidRPr="003160EC" w:rsidRDefault="00C855F7" w:rsidP="00C34691">
            <w:pPr>
              <w:keepNext/>
              <w:rPr>
                <w:b/>
              </w:rPr>
            </w:pPr>
            <w:r w:rsidRPr="003160EC">
              <w:rPr>
                <w:b/>
              </w:rPr>
              <w:t>Timepoint</w:t>
            </w:r>
          </w:p>
        </w:tc>
        <w:tc>
          <w:tcPr>
            <w:tcW w:w="2203" w:type="dxa"/>
          </w:tcPr>
          <w:p w14:paraId="5A22F61D" w14:textId="77777777" w:rsidR="00C855F7" w:rsidRPr="003160EC" w:rsidRDefault="00C855F7" w:rsidP="00C34691">
            <w:pPr>
              <w:keepNext/>
              <w:rPr>
                <w:b/>
              </w:rPr>
            </w:pPr>
            <w:r w:rsidRPr="003160EC">
              <w:rPr>
                <w:b/>
              </w:rPr>
              <w:t>Outcome measure</w:t>
            </w:r>
          </w:p>
        </w:tc>
        <w:tc>
          <w:tcPr>
            <w:tcW w:w="2024" w:type="dxa"/>
          </w:tcPr>
          <w:p w14:paraId="0A48A728" w14:textId="77777777" w:rsidR="00C855F7" w:rsidRPr="003160EC" w:rsidRDefault="00C855F7" w:rsidP="00C34691">
            <w:pPr>
              <w:keepNext/>
              <w:rPr>
                <w:b/>
              </w:rPr>
            </w:pPr>
            <w:r w:rsidRPr="003160EC">
              <w:rPr>
                <w:b/>
              </w:rPr>
              <w:t>Effect estimate</w:t>
            </w:r>
          </w:p>
        </w:tc>
        <w:tc>
          <w:tcPr>
            <w:tcW w:w="1901" w:type="dxa"/>
          </w:tcPr>
          <w:p w14:paraId="20415D3C" w14:textId="77777777" w:rsidR="00C855F7" w:rsidRPr="003160EC" w:rsidRDefault="00C855F7" w:rsidP="00C34691">
            <w:pPr>
              <w:keepNext/>
              <w:rPr>
                <w:b/>
              </w:rPr>
            </w:pPr>
            <w:r>
              <w:rPr>
                <w:b/>
              </w:rPr>
              <w:t>Direction of effect</w:t>
            </w:r>
          </w:p>
        </w:tc>
      </w:tr>
      <w:tr w:rsidR="00C855F7" w:rsidRPr="0024668B" w14:paraId="5F2F7356" w14:textId="77777777" w:rsidTr="00C34691">
        <w:tc>
          <w:tcPr>
            <w:tcW w:w="1652" w:type="dxa"/>
          </w:tcPr>
          <w:p w14:paraId="24224B1E" w14:textId="77777777" w:rsidR="00C855F7" w:rsidRDefault="00C855F7" w:rsidP="00C34691">
            <w:r>
              <w:t>Bateman 2001</w:t>
            </w:r>
          </w:p>
        </w:tc>
        <w:tc>
          <w:tcPr>
            <w:tcW w:w="1236" w:type="dxa"/>
          </w:tcPr>
          <w:p w14:paraId="52A88D3F" w14:textId="77777777" w:rsidR="00C855F7" w:rsidRDefault="00C855F7" w:rsidP="00C34691">
            <w:r>
              <w:t>12 weeks</w:t>
            </w:r>
          </w:p>
        </w:tc>
        <w:tc>
          <w:tcPr>
            <w:tcW w:w="2203" w:type="dxa"/>
          </w:tcPr>
          <w:p w14:paraId="273F9171" w14:textId="77777777" w:rsidR="00C855F7" w:rsidRPr="00033ADB" w:rsidRDefault="00C855F7" w:rsidP="00C34691">
            <w:r w:rsidRPr="00DC42DF">
              <w:t>Asthma resulting in emergency treatment, hospitalization, or treatment with additional (excluded) asthma medication (eg, systemic glucocorticoids)</w:t>
            </w:r>
          </w:p>
        </w:tc>
        <w:tc>
          <w:tcPr>
            <w:tcW w:w="2024" w:type="dxa"/>
          </w:tcPr>
          <w:p w14:paraId="4CBB5093" w14:textId="77777777" w:rsidR="00C855F7" w:rsidRDefault="00C855F7" w:rsidP="00C34691">
            <w:r>
              <w:t xml:space="preserve">Both groups: 2-3% </w:t>
            </w:r>
          </w:p>
        </w:tc>
        <w:tc>
          <w:tcPr>
            <w:tcW w:w="1901" w:type="dxa"/>
          </w:tcPr>
          <w:p w14:paraId="490EFDE7" w14:textId="77777777" w:rsidR="00C855F7" w:rsidRDefault="00C855F7" w:rsidP="00C34691">
            <w:r>
              <w:t>Unknown</w:t>
            </w:r>
          </w:p>
        </w:tc>
      </w:tr>
    </w:tbl>
    <w:p w14:paraId="3A68A414" w14:textId="77777777" w:rsidR="00C855F7" w:rsidRPr="00C63555" w:rsidRDefault="00C855F7" w:rsidP="00C855F7"/>
    <w:p w14:paraId="3F8561AD" w14:textId="09EDDDB8" w:rsidR="00C855F7" w:rsidRDefault="00C855F7" w:rsidP="009E3D0B">
      <w:pPr>
        <w:pStyle w:val="Heading2"/>
      </w:pPr>
      <w:bookmarkStart w:id="70" w:name="_Toc177353347"/>
      <w:bookmarkStart w:id="71" w:name="_Toc213418675"/>
      <w:r>
        <w:lastRenderedPageBreak/>
        <w:t>Adverse events</w:t>
      </w:r>
      <w:bookmarkEnd w:id="70"/>
      <w:bookmarkEnd w:id="71"/>
    </w:p>
    <w:p w14:paraId="1D9CEEE0" w14:textId="153686BA" w:rsidR="00CE6983" w:rsidRDefault="00F1448D" w:rsidP="009E3D0B">
      <w:pPr>
        <w:pStyle w:val="Heading3"/>
      </w:pPr>
      <w:bookmarkStart w:id="72" w:name="_Toc213418676"/>
      <w:r>
        <w:t xml:space="preserve">Figure </w:t>
      </w:r>
      <w:r w:rsidR="00A3103B">
        <w:t>S</w:t>
      </w:r>
      <w:r w:rsidR="001903DA">
        <w:t>8</w:t>
      </w:r>
      <w:r w:rsidR="008744A9">
        <w:t xml:space="preserve">. </w:t>
      </w:r>
      <w:r w:rsidR="00CE6983">
        <w:t xml:space="preserve">Adverse Events </w:t>
      </w:r>
      <w:r w:rsidR="00C91297">
        <w:t xml:space="preserve">(risk of &gt;1) </w:t>
      </w:r>
      <w:r w:rsidR="00CE6983">
        <w:t xml:space="preserve">in </w:t>
      </w:r>
      <w:r w:rsidR="009D5193">
        <w:t xml:space="preserve">(A) Asthma maintenance, (B) </w:t>
      </w:r>
      <w:r w:rsidR="00CE6983">
        <w:t>Acute Asthma</w:t>
      </w:r>
      <w:bookmarkEnd w:id="68"/>
      <w:r w:rsidR="00B350E0">
        <w:t xml:space="preserve"> Exacerbations</w:t>
      </w:r>
      <w:r w:rsidR="009D5193">
        <w:t xml:space="preserve"> and (C) COPD</w:t>
      </w:r>
      <w:bookmarkEnd w:id="72"/>
    </w:p>
    <w:p w14:paraId="3840C6BC" w14:textId="77777777" w:rsidR="009D5193" w:rsidRDefault="009D5193" w:rsidP="009D5193">
      <w:pPr>
        <w:keepNext/>
        <w:rPr>
          <w:b/>
        </w:rPr>
      </w:pPr>
      <w:r>
        <w:rPr>
          <w:b/>
        </w:rPr>
        <w:t>A</w:t>
      </w:r>
    </w:p>
    <w:p w14:paraId="2814DF9B" w14:textId="65450552" w:rsidR="009D5193" w:rsidRDefault="00811DD9" w:rsidP="009D5193">
      <w:pPr>
        <w:keepNext/>
        <w:rPr>
          <w:b/>
        </w:rPr>
      </w:pPr>
      <w:r>
        <w:rPr>
          <w:noProof/>
        </w:rPr>
        <mc:AlternateContent>
          <mc:Choice Requires="wps">
            <w:drawing>
              <wp:anchor distT="0" distB="0" distL="114300" distR="114300" simplePos="0" relativeHeight="251671552" behindDoc="0" locked="0" layoutInCell="1" allowOverlap="1" wp14:anchorId="5C481769" wp14:editId="5783A685">
                <wp:simplePos x="0" y="0"/>
                <wp:positionH relativeFrom="column">
                  <wp:posOffset>1962150</wp:posOffset>
                </wp:positionH>
                <wp:positionV relativeFrom="paragraph">
                  <wp:posOffset>4591050</wp:posOffset>
                </wp:positionV>
                <wp:extent cx="771525" cy="2095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771525" cy="209550"/>
                        </a:xfrm>
                        <a:prstGeom prst="rect">
                          <a:avLst/>
                        </a:prstGeom>
                        <a:noFill/>
                        <a:ln w="6350">
                          <a:noFill/>
                        </a:ln>
                      </wps:spPr>
                      <wps:txbx>
                        <w:txbxContent>
                          <w:p w14:paraId="4F7455AB" w14:textId="5127B9C5" w:rsidR="00811DD9" w:rsidRPr="00A743AC" w:rsidRDefault="00811DD9" w:rsidP="00811DD9">
                            <w:pPr>
                              <w:rPr>
                                <w:rFonts w:ascii="Arial" w:hAnsi="Arial" w:cs="Arial"/>
                                <w:sz w:val="16"/>
                                <w:szCs w:val="16"/>
                              </w:rPr>
                            </w:pPr>
                            <w:r w:rsidRPr="00A743AC">
                              <w:rPr>
                                <w:rFonts w:ascii="Arial" w:hAnsi="Arial" w:cs="Arial"/>
                                <w:sz w:val="16"/>
                                <w:szCs w:val="16"/>
                              </w:rPr>
                              <w:t xml:space="preserve">N = </w:t>
                            </w:r>
                            <w:r w:rsidR="00A862D1">
                              <w:rPr>
                                <w:rFonts w:ascii="Arial" w:hAnsi="Arial" w:cs="Arial"/>
                                <w:sz w:val="16"/>
                                <w:szCs w:val="16"/>
                              </w:rPr>
                              <w:t>8723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81769" id="Text Box 13" o:spid="_x0000_s1029" type="#_x0000_t202" style="position:absolute;margin-left:154.5pt;margin-top:361.5pt;width:60.75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" filled="f" stroked="f" strokeweight=".5pt">
                <v:textbox>
                  <w:txbxContent>
                    <w:p w14:paraId="4F7455AB" w14:textId="5127B9C5" w:rsidR="00811DD9" w:rsidRPr="00A743AC" w:rsidRDefault="00811DD9" w:rsidP="00811DD9">
                      <w:pPr>
                        <w:rPr>
                          <w:rFonts w:ascii="Arial" w:hAnsi="Arial" w:cs="Arial"/>
                          <w:sz w:val="16"/>
                          <w:szCs w:val="16"/>
                        </w:rPr>
                      </w:pPr>
                      <w:r w:rsidRPr="00A743AC">
                        <w:rPr>
                          <w:rFonts w:ascii="Arial" w:hAnsi="Arial" w:cs="Arial"/>
                          <w:sz w:val="16"/>
                          <w:szCs w:val="16"/>
                        </w:rPr>
                        <w:t xml:space="preserve">N = </w:t>
                      </w:r>
                      <w:r w:rsidR="00A862D1">
                        <w:rPr>
                          <w:rFonts w:ascii="Arial" w:hAnsi="Arial" w:cs="Arial"/>
                          <w:sz w:val="16"/>
                          <w:szCs w:val="16"/>
                        </w:rPr>
                        <w:t>8723</w:t>
                      </w:r>
                    </w:p>
                  </w:txbxContent>
                </v:textbox>
              </v:shape>
            </w:pict>
          </mc:Fallback>
        </mc:AlternateContent>
      </w:r>
      <w:r w:rsidR="00A862D1">
        <w:rPr>
          <w:noProof/>
        </w:rPr>
        <w:drawing>
          <wp:inline distT="0" distB="0" distL="0" distR="0" wp14:anchorId="01F745BA" wp14:editId="705896F0">
            <wp:extent cx="5731510" cy="5753735"/>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5753735"/>
                    </a:xfrm>
                    <a:prstGeom prst="rect">
                      <a:avLst/>
                    </a:prstGeom>
                    <a:noFill/>
                    <a:ln>
                      <a:noFill/>
                    </a:ln>
                  </pic:spPr>
                </pic:pic>
              </a:graphicData>
            </a:graphic>
          </wp:inline>
        </w:drawing>
      </w:r>
      <w:r w:rsidR="009D5193">
        <w:rPr>
          <w:b/>
        </w:rPr>
        <w:t>B</w:t>
      </w:r>
    </w:p>
    <w:p w14:paraId="1116F839" w14:textId="70B7EC58" w:rsidR="00F1448D" w:rsidRDefault="006E13CB" w:rsidP="00F1448D">
      <w:r>
        <w:rPr>
          <w:noProof/>
        </w:rPr>
        <w:drawing>
          <wp:inline distT="0" distB="0" distL="0" distR="0" wp14:anchorId="1F80EBF7" wp14:editId="2910FE69">
            <wp:extent cx="5731510" cy="1159510"/>
            <wp:effectExtent l="0" t="0" r="254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1159510"/>
                    </a:xfrm>
                    <a:prstGeom prst="rect">
                      <a:avLst/>
                    </a:prstGeom>
                    <a:noFill/>
                    <a:ln>
                      <a:noFill/>
                    </a:ln>
                  </pic:spPr>
                </pic:pic>
              </a:graphicData>
            </a:graphic>
          </wp:inline>
        </w:drawing>
      </w:r>
    </w:p>
    <w:p w14:paraId="32CE7794" w14:textId="77777777" w:rsidR="009D5193" w:rsidRDefault="009D5193" w:rsidP="009D5193">
      <w:pPr>
        <w:keepNext/>
        <w:rPr>
          <w:b/>
        </w:rPr>
      </w:pPr>
      <w:r>
        <w:rPr>
          <w:b/>
        </w:rPr>
        <w:lastRenderedPageBreak/>
        <w:t>C</w:t>
      </w:r>
    </w:p>
    <w:p w14:paraId="5AF2E1D4" w14:textId="1FD0F9B9" w:rsidR="009D5193" w:rsidRDefault="009D5193" w:rsidP="00F1448D">
      <w:r>
        <w:rPr>
          <w:noProof/>
        </w:rPr>
        <w:drawing>
          <wp:inline distT="0" distB="0" distL="0" distR="0" wp14:anchorId="1E9C6CD9" wp14:editId="4E61FA6D">
            <wp:extent cx="5731510" cy="28454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845435"/>
                    </a:xfrm>
                    <a:prstGeom prst="rect">
                      <a:avLst/>
                    </a:prstGeom>
                    <a:noFill/>
                    <a:ln>
                      <a:noFill/>
                    </a:ln>
                  </pic:spPr>
                </pic:pic>
              </a:graphicData>
            </a:graphic>
          </wp:inline>
        </w:drawing>
      </w:r>
    </w:p>
    <w:p w14:paraId="2F08E4AE" w14:textId="77777777" w:rsidR="009D5193" w:rsidRPr="00F1448D" w:rsidRDefault="009D5193" w:rsidP="00F1448D"/>
    <w:p w14:paraId="6C3FFC8A" w14:textId="67DB4384" w:rsidR="00CE6983" w:rsidRDefault="00F1448D" w:rsidP="009E3D0B">
      <w:pPr>
        <w:pStyle w:val="Heading3"/>
      </w:pPr>
      <w:bookmarkStart w:id="73" w:name="_Toc175864460"/>
      <w:bookmarkStart w:id="74" w:name="_Toc213418677"/>
      <w:r>
        <w:lastRenderedPageBreak/>
        <w:t xml:space="preserve">Figure </w:t>
      </w:r>
      <w:r w:rsidR="00A3103B">
        <w:t>S</w:t>
      </w:r>
      <w:r w:rsidR="001903DA">
        <w:t>9</w:t>
      </w:r>
      <w:r w:rsidR="008744A9">
        <w:t>.</w:t>
      </w:r>
      <w:r>
        <w:t xml:space="preserve"> </w:t>
      </w:r>
      <w:r w:rsidR="00CE6983">
        <w:t xml:space="preserve">Serious Adverse Events </w:t>
      </w:r>
      <w:r w:rsidR="00C91297">
        <w:t xml:space="preserve">(risk of &gt;1) </w:t>
      </w:r>
      <w:r w:rsidR="00CE6983">
        <w:t>in (A) Asthma maintenance</w:t>
      </w:r>
      <w:r>
        <w:t xml:space="preserve"> and</w:t>
      </w:r>
      <w:r w:rsidR="00CE6983">
        <w:t xml:space="preserve"> (B) COPD</w:t>
      </w:r>
      <w:bookmarkEnd w:id="73"/>
      <w:bookmarkEnd w:id="74"/>
    </w:p>
    <w:p w14:paraId="78C68E00" w14:textId="4C234D0A" w:rsidR="00F1448D" w:rsidRDefault="00F1448D" w:rsidP="009D5193">
      <w:pPr>
        <w:keepNext/>
        <w:widowControl w:val="0"/>
        <w:rPr>
          <w:b/>
        </w:rPr>
      </w:pPr>
      <w:r>
        <w:rPr>
          <w:b/>
        </w:rPr>
        <w:t>A</w:t>
      </w:r>
    </w:p>
    <w:p w14:paraId="2C2E232E" w14:textId="77777777" w:rsidR="009D5193" w:rsidRDefault="009329D0" w:rsidP="009D5193">
      <w:pPr>
        <w:widowControl w:val="0"/>
        <w:rPr>
          <w:b/>
        </w:rPr>
      </w:pPr>
      <w:r>
        <w:rPr>
          <w:noProof/>
        </w:rPr>
        <w:drawing>
          <wp:inline distT="0" distB="0" distL="0" distR="0" wp14:anchorId="0343E95A" wp14:editId="1BB7A28C">
            <wp:extent cx="5731510" cy="4972685"/>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4972685"/>
                    </a:xfrm>
                    <a:prstGeom prst="rect">
                      <a:avLst/>
                    </a:prstGeom>
                    <a:noFill/>
                    <a:ln>
                      <a:noFill/>
                    </a:ln>
                  </pic:spPr>
                </pic:pic>
              </a:graphicData>
            </a:graphic>
          </wp:inline>
        </w:drawing>
      </w:r>
    </w:p>
    <w:p w14:paraId="263509AE" w14:textId="6EE3973E" w:rsidR="009D5193" w:rsidRDefault="009D5193" w:rsidP="009D5193">
      <w:pPr>
        <w:widowControl w:val="0"/>
        <w:rPr>
          <w:b/>
        </w:rPr>
      </w:pPr>
      <w:r>
        <w:rPr>
          <w:b/>
        </w:rPr>
        <w:t>B</w:t>
      </w:r>
    </w:p>
    <w:p w14:paraId="414F5E53" w14:textId="7FA4E885" w:rsidR="00F1448D" w:rsidRPr="00F1448D" w:rsidRDefault="009329D0" w:rsidP="009D5193">
      <w:pPr>
        <w:widowControl w:val="0"/>
        <w:rPr>
          <w:b/>
        </w:rPr>
      </w:pPr>
      <w:r>
        <w:rPr>
          <w:noProof/>
        </w:rPr>
        <w:drawing>
          <wp:inline distT="0" distB="0" distL="0" distR="0" wp14:anchorId="2BB89E46" wp14:editId="35E07994">
            <wp:extent cx="5731510" cy="2574290"/>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2574290"/>
                    </a:xfrm>
                    <a:prstGeom prst="rect">
                      <a:avLst/>
                    </a:prstGeom>
                    <a:noFill/>
                    <a:ln>
                      <a:noFill/>
                    </a:ln>
                  </pic:spPr>
                </pic:pic>
              </a:graphicData>
            </a:graphic>
          </wp:inline>
        </w:drawing>
      </w:r>
    </w:p>
    <w:p w14:paraId="42691667" w14:textId="61BA16C3" w:rsidR="00CE6983" w:rsidRDefault="00F1448D" w:rsidP="009E3D0B">
      <w:pPr>
        <w:pStyle w:val="Heading3"/>
      </w:pPr>
      <w:bookmarkStart w:id="75" w:name="_Toc175864461"/>
      <w:bookmarkStart w:id="76" w:name="_Toc213418678"/>
      <w:r>
        <w:lastRenderedPageBreak/>
        <w:t xml:space="preserve">Figure </w:t>
      </w:r>
      <w:r w:rsidR="00A3103B">
        <w:t>S</w:t>
      </w:r>
      <w:r w:rsidR="001903DA">
        <w:t>10</w:t>
      </w:r>
      <w:r>
        <w:t xml:space="preserve">. </w:t>
      </w:r>
      <w:r w:rsidR="00CE6983">
        <w:t xml:space="preserve">Treatment-related adverse events </w:t>
      </w:r>
      <w:r w:rsidR="00C91297">
        <w:t xml:space="preserve">(risk of &gt;1) </w:t>
      </w:r>
      <w:r w:rsidR="00CE6983">
        <w:t>in (A) Asthma maintenance</w:t>
      </w:r>
      <w:r>
        <w:t xml:space="preserve"> and</w:t>
      </w:r>
      <w:r w:rsidR="00CE6983">
        <w:t xml:space="preserve"> (B) COPD</w:t>
      </w:r>
      <w:bookmarkEnd w:id="75"/>
      <w:bookmarkEnd w:id="76"/>
    </w:p>
    <w:p w14:paraId="147D4528" w14:textId="434E03E2" w:rsidR="00F1448D" w:rsidRDefault="00F1448D" w:rsidP="00F1448D">
      <w:pPr>
        <w:keepNext/>
        <w:rPr>
          <w:b/>
        </w:rPr>
      </w:pPr>
      <w:r>
        <w:rPr>
          <w:b/>
        </w:rPr>
        <w:t>A</w:t>
      </w:r>
    </w:p>
    <w:p w14:paraId="22F7CFB1" w14:textId="417E2015" w:rsidR="00F1448D" w:rsidRDefault="00A862D1" w:rsidP="00F1448D">
      <w:pPr>
        <w:rPr>
          <w:b/>
        </w:rPr>
      </w:pPr>
      <w:r>
        <w:rPr>
          <w:noProof/>
        </w:rPr>
        <mc:AlternateContent>
          <mc:Choice Requires="wps">
            <w:drawing>
              <wp:anchor distT="0" distB="0" distL="114300" distR="114300" simplePos="0" relativeHeight="251673600" behindDoc="0" locked="0" layoutInCell="1" allowOverlap="1" wp14:anchorId="1EA1AC0F" wp14:editId="6A5580F6">
                <wp:simplePos x="0" y="0"/>
                <wp:positionH relativeFrom="column">
                  <wp:posOffset>1943100</wp:posOffset>
                </wp:positionH>
                <wp:positionV relativeFrom="paragraph">
                  <wp:posOffset>3114040</wp:posOffset>
                </wp:positionV>
                <wp:extent cx="771525" cy="20955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771525" cy="209550"/>
                        </a:xfrm>
                        <a:prstGeom prst="rect">
                          <a:avLst/>
                        </a:prstGeom>
                        <a:noFill/>
                        <a:ln w="6350">
                          <a:noFill/>
                        </a:ln>
                      </wps:spPr>
                      <wps:txbx>
                        <w:txbxContent>
                          <w:p w14:paraId="22D8EC3C" w14:textId="6A073414" w:rsidR="00A862D1" w:rsidRPr="00A743AC" w:rsidRDefault="00A862D1" w:rsidP="00A862D1">
                            <w:pPr>
                              <w:rPr>
                                <w:rFonts w:ascii="Arial" w:hAnsi="Arial" w:cs="Arial"/>
                                <w:sz w:val="16"/>
                                <w:szCs w:val="16"/>
                              </w:rPr>
                            </w:pPr>
                            <w:r w:rsidRPr="00A743AC">
                              <w:rPr>
                                <w:rFonts w:ascii="Arial" w:hAnsi="Arial" w:cs="Arial"/>
                                <w:sz w:val="16"/>
                                <w:szCs w:val="16"/>
                              </w:rPr>
                              <w:t xml:space="preserve">N = </w:t>
                            </w:r>
                            <w:r>
                              <w:rPr>
                                <w:rFonts w:ascii="Arial" w:hAnsi="Arial" w:cs="Arial"/>
                                <w:sz w:val="16"/>
                                <w:szCs w:val="16"/>
                              </w:rPr>
                              <w:t>5744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1AC0F" id="Text Box 24" o:spid="_x0000_s1030" type="#_x0000_t202" style="position:absolute;margin-left:153pt;margin-top:245.2pt;width:60.75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" filled="f" stroked="f" strokeweight=".5pt">
                <v:textbox>
                  <w:txbxContent>
                    <w:p w14:paraId="22D8EC3C" w14:textId="6A073414" w:rsidR="00A862D1" w:rsidRPr="00A743AC" w:rsidRDefault="00A862D1" w:rsidP="00A862D1">
                      <w:pPr>
                        <w:rPr>
                          <w:rFonts w:ascii="Arial" w:hAnsi="Arial" w:cs="Arial"/>
                          <w:sz w:val="16"/>
                          <w:szCs w:val="16"/>
                        </w:rPr>
                      </w:pPr>
                      <w:r w:rsidRPr="00A743AC">
                        <w:rPr>
                          <w:rFonts w:ascii="Arial" w:hAnsi="Arial" w:cs="Arial"/>
                          <w:sz w:val="16"/>
                          <w:szCs w:val="16"/>
                        </w:rPr>
                        <w:t xml:space="preserve">N = </w:t>
                      </w:r>
                      <w:r>
                        <w:rPr>
                          <w:rFonts w:ascii="Arial" w:hAnsi="Arial" w:cs="Arial"/>
                          <w:sz w:val="16"/>
                          <w:szCs w:val="16"/>
                        </w:rPr>
                        <w:t>5744</w:t>
                      </w:r>
                    </w:p>
                  </w:txbxContent>
                </v:textbox>
              </v:shape>
            </w:pict>
          </mc:Fallback>
        </mc:AlternateContent>
      </w:r>
      <w:r>
        <w:rPr>
          <w:noProof/>
        </w:rPr>
        <w:drawing>
          <wp:inline distT="0" distB="0" distL="0" distR="0" wp14:anchorId="3ADF77FE" wp14:editId="19632011">
            <wp:extent cx="5731510" cy="4278630"/>
            <wp:effectExtent l="0" t="0" r="254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4278630"/>
                    </a:xfrm>
                    <a:prstGeom prst="rect">
                      <a:avLst/>
                    </a:prstGeom>
                    <a:noFill/>
                    <a:ln>
                      <a:noFill/>
                    </a:ln>
                  </pic:spPr>
                </pic:pic>
              </a:graphicData>
            </a:graphic>
          </wp:inline>
        </w:drawing>
      </w:r>
    </w:p>
    <w:p w14:paraId="42A7C9E9" w14:textId="393161D9" w:rsidR="00F1448D" w:rsidRPr="00F1448D" w:rsidRDefault="00F1448D" w:rsidP="00F1448D">
      <w:pPr>
        <w:rPr>
          <w:b/>
        </w:rPr>
      </w:pPr>
      <w:r>
        <w:rPr>
          <w:b/>
        </w:rPr>
        <w:t>B</w:t>
      </w:r>
    </w:p>
    <w:p w14:paraId="5B5A7B19" w14:textId="5DCE4216" w:rsidR="00F1448D" w:rsidRPr="00F1448D" w:rsidRDefault="009329D0" w:rsidP="00F1448D">
      <w:r>
        <w:rPr>
          <w:noProof/>
        </w:rPr>
        <w:drawing>
          <wp:inline distT="0" distB="0" distL="0" distR="0" wp14:anchorId="51BD68C4" wp14:editId="7C9AE849">
            <wp:extent cx="5731510" cy="2303145"/>
            <wp:effectExtent l="0" t="0" r="2540"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2303145"/>
                    </a:xfrm>
                    <a:prstGeom prst="rect">
                      <a:avLst/>
                    </a:prstGeom>
                    <a:noFill/>
                    <a:ln>
                      <a:noFill/>
                    </a:ln>
                  </pic:spPr>
                </pic:pic>
              </a:graphicData>
            </a:graphic>
          </wp:inline>
        </w:drawing>
      </w:r>
    </w:p>
    <w:p w14:paraId="549DB86C" w14:textId="3B0821B0" w:rsidR="00CE6983" w:rsidRDefault="00F1448D" w:rsidP="009E3D0B">
      <w:pPr>
        <w:pStyle w:val="Heading3"/>
      </w:pPr>
      <w:bookmarkStart w:id="77" w:name="_Toc175864462"/>
      <w:bookmarkStart w:id="78" w:name="_Toc213418679"/>
      <w:r>
        <w:lastRenderedPageBreak/>
        <w:t xml:space="preserve">Figure </w:t>
      </w:r>
      <w:r w:rsidR="00A3103B">
        <w:t>S</w:t>
      </w:r>
      <w:r w:rsidR="001903DA">
        <w:t>11</w:t>
      </w:r>
      <w:r>
        <w:t xml:space="preserve">. </w:t>
      </w:r>
      <w:r w:rsidR="00CE6983">
        <w:t xml:space="preserve">Treatment-related serious adverse events </w:t>
      </w:r>
      <w:r w:rsidR="00C162B4">
        <w:t xml:space="preserve">(risk of &gt;1) </w:t>
      </w:r>
      <w:r w:rsidR="00CE6983">
        <w:t>in (A) Asthma maintenance</w:t>
      </w:r>
      <w:r>
        <w:t xml:space="preserve"> and</w:t>
      </w:r>
      <w:r w:rsidR="00CE6983">
        <w:t xml:space="preserve"> (B) COPD</w:t>
      </w:r>
      <w:bookmarkEnd w:id="77"/>
      <w:bookmarkEnd w:id="78"/>
    </w:p>
    <w:p w14:paraId="1D072547" w14:textId="3B09694C" w:rsidR="00F1448D" w:rsidRDefault="00F1448D" w:rsidP="00F1448D">
      <w:pPr>
        <w:keepNext/>
        <w:rPr>
          <w:b/>
        </w:rPr>
      </w:pPr>
      <w:r>
        <w:rPr>
          <w:b/>
        </w:rPr>
        <w:t>A</w:t>
      </w:r>
    </w:p>
    <w:p w14:paraId="640B20AD" w14:textId="488291BF" w:rsidR="00F1448D" w:rsidRDefault="009329D0" w:rsidP="00F1448D">
      <w:pPr>
        <w:rPr>
          <w:b/>
        </w:rPr>
      </w:pPr>
      <w:r>
        <w:rPr>
          <w:noProof/>
        </w:rPr>
        <w:drawing>
          <wp:inline distT="0" distB="0" distL="0" distR="0" wp14:anchorId="36AC35DC" wp14:editId="3A28C10B">
            <wp:extent cx="5731510" cy="3402330"/>
            <wp:effectExtent l="0" t="0" r="254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3402330"/>
                    </a:xfrm>
                    <a:prstGeom prst="rect">
                      <a:avLst/>
                    </a:prstGeom>
                    <a:noFill/>
                    <a:ln>
                      <a:noFill/>
                    </a:ln>
                  </pic:spPr>
                </pic:pic>
              </a:graphicData>
            </a:graphic>
          </wp:inline>
        </w:drawing>
      </w:r>
      <w:r w:rsidR="00F1448D">
        <w:rPr>
          <w:b/>
        </w:rPr>
        <w:t>B</w:t>
      </w:r>
    </w:p>
    <w:p w14:paraId="00BBD6AF" w14:textId="3D410B34" w:rsidR="00F1448D" w:rsidRDefault="009329D0" w:rsidP="00F1448D">
      <w:pPr>
        <w:rPr>
          <w:b/>
        </w:rPr>
      </w:pPr>
      <w:r>
        <w:rPr>
          <w:noProof/>
        </w:rPr>
        <w:drawing>
          <wp:inline distT="0" distB="0" distL="0" distR="0" wp14:anchorId="20D3F0CD" wp14:editId="7B711BB6">
            <wp:extent cx="5731510" cy="2167890"/>
            <wp:effectExtent l="0" t="0" r="254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2167890"/>
                    </a:xfrm>
                    <a:prstGeom prst="rect">
                      <a:avLst/>
                    </a:prstGeom>
                    <a:noFill/>
                    <a:ln>
                      <a:noFill/>
                    </a:ln>
                  </pic:spPr>
                </pic:pic>
              </a:graphicData>
            </a:graphic>
          </wp:inline>
        </w:drawing>
      </w:r>
    </w:p>
    <w:p w14:paraId="56CC92A3" w14:textId="766DA112" w:rsidR="009E3D0B" w:rsidRDefault="009E3D0B">
      <w:r>
        <w:br w:type="page"/>
      </w:r>
    </w:p>
    <w:p w14:paraId="01224EE3" w14:textId="77777777" w:rsidR="00E01B43" w:rsidRDefault="00E01B43" w:rsidP="009E3D0B">
      <w:pPr>
        <w:pStyle w:val="Heading2"/>
      </w:pPr>
      <w:bookmarkStart w:id="79" w:name="_Toc177353351"/>
      <w:bookmarkStart w:id="80" w:name="_Toc196226421"/>
      <w:bookmarkStart w:id="81" w:name="_Toc175864468"/>
      <w:bookmarkStart w:id="82" w:name="_Toc213418680"/>
      <w:r>
        <w:lastRenderedPageBreak/>
        <w:t>Mortality</w:t>
      </w:r>
      <w:bookmarkEnd w:id="79"/>
      <w:bookmarkEnd w:id="80"/>
      <w:bookmarkEnd w:id="82"/>
    </w:p>
    <w:p w14:paraId="1C38FB83" w14:textId="77777777" w:rsidR="00E01B43" w:rsidRDefault="00E01B43" w:rsidP="009E3D0B">
      <w:pPr>
        <w:pStyle w:val="Heading3"/>
      </w:pPr>
      <w:bookmarkStart w:id="83" w:name="_Toc213418681"/>
      <w:r>
        <w:t>Figure S12. Mortality in COPD</w:t>
      </w:r>
      <w:bookmarkEnd w:id="81"/>
      <w:bookmarkEnd w:id="83"/>
    </w:p>
    <w:p w14:paraId="5115880A" w14:textId="682F1E66" w:rsidR="00E01B43" w:rsidRDefault="006E2614" w:rsidP="00E01B43">
      <w:r>
        <w:rPr>
          <w:noProof/>
        </w:rPr>
        <w:drawing>
          <wp:inline distT="0" distB="0" distL="0" distR="0" wp14:anchorId="6C188F42" wp14:editId="057B59C2">
            <wp:extent cx="5731510" cy="271018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2710180"/>
                    </a:xfrm>
                    <a:prstGeom prst="rect">
                      <a:avLst/>
                    </a:prstGeom>
                    <a:noFill/>
                    <a:ln>
                      <a:noFill/>
                    </a:ln>
                  </pic:spPr>
                </pic:pic>
              </a:graphicData>
            </a:graphic>
          </wp:inline>
        </w:drawing>
      </w:r>
    </w:p>
    <w:p w14:paraId="4210B67F" w14:textId="77777777" w:rsidR="00E01B43" w:rsidRDefault="00E01B43" w:rsidP="009E3D0B">
      <w:pPr>
        <w:pStyle w:val="Heading2"/>
      </w:pPr>
      <w:bookmarkStart w:id="84" w:name="_Toc196226422"/>
      <w:bookmarkStart w:id="85" w:name="_Toc175864463"/>
      <w:bookmarkStart w:id="86" w:name="_Toc213418682"/>
      <w:r>
        <w:lastRenderedPageBreak/>
        <w:t>Subgroup analyses</w:t>
      </w:r>
      <w:bookmarkEnd w:id="84"/>
      <w:bookmarkEnd w:id="86"/>
    </w:p>
    <w:p w14:paraId="1635F39E" w14:textId="77777777" w:rsidR="00E01B43" w:rsidRDefault="00E01B43" w:rsidP="009E3D0B">
      <w:pPr>
        <w:pStyle w:val="Heading3"/>
      </w:pPr>
      <w:bookmarkStart w:id="87" w:name="_Toc213418683"/>
      <w:r>
        <w:t>Figure S13. Subgroup analysis of FEV1 by age of participants in Asthma Maintenance</w:t>
      </w:r>
      <w:bookmarkEnd w:id="87"/>
    </w:p>
    <w:p w14:paraId="2ECFA0D5" w14:textId="261D3853" w:rsidR="00E01B43" w:rsidRDefault="00B66B1B" w:rsidP="00E01B43">
      <w:r>
        <w:rPr>
          <w:noProof/>
        </w:rPr>
        <w:drawing>
          <wp:inline distT="0" distB="0" distL="0" distR="0" wp14:anchorId="2C88EF22" wp14:editId="2FCEA859">
            <wp:extent cx="5731510" cy="6020435"/>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6020435"/>
                    </a:xfrm>
                    <a:prstGeom prst="rect">
                      <a:avLst/>
                    </a:prstGeom>
                    <a:noFill/>
                    <a:ln>
                      <a:noFill/>
                    </a:ln>
                  </pic:spPr>
                </pic:pic>
              </a:graphicData>
            </a:graphic>
          </wp:inline>
        </w:drawing>
      </w:r>
    </w:p>
    <w:p w14:paraId="6E59DA33" w14:textId="5CCE6FA3" w:rsidR="00E01B43" w:rsidRPr="009E3D0B" w:rsidRDefault="00E01B43" w:rsidP="009E3D0B">
      <w:pPr>
        <w:pStyle w:val="Heading3"/>
      </w:pPr>
      <w:bookmarkStart w:id="88" w:name="_Toc213418684"/>
      <w:r w:rsidRPr="009E3D0B">
        <w:lastRenderedPageBreak/>
        <w:t>Figure S14. Subgroup analysis of FEV1 by non-pMDI device type in COPD</w:t>
      </w:r>
      <w:bookmarkEnd w:id="88"/>
    </w:p>
    <w:p w14:paraId="0814DA08" w14:textId="769DA72A" w:rsidR="00E01B43" w:rsidRPr="00163AA0" w:rsidRDefault="005C220A" w:rsidP="00E01B43">
      <w:r>
        <w:rPr>
          <w:noProof/>
        </w:rPr>
        <mc:AlternateContent>
          <mc:Choice Requires="wps">
            <w:drawing>
              <wp:anchor distT="0" distB="0" distL="114300" distR="114300" simplePos="0" relativeHeight="251683840" behindDoc="0" locked="0" layoutInCell="1" allowOverlap="1" wp14:anchorId="239FE52B" wp14:editId="2A53E13B">
                <wp:simplePos x="0" y="0"/>
                <wp:positionH relativeFrom="column">
                  <wp:posOffset>1895475</wp:posOffset>
                </wp:positionH>
                <wp:positionV relativeFrom="paragraph">
                  <wp:posOffset>2505075</wp:posOffset>
                </wp:positionV>
                <wp:extent cx="771525" cy="2095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771525" cy="209550"/>
                        </a:xfrm>
                        <a:prstGeom prst="rect">
                          <a:avLst/>
                        </a:prstGeom>
                        <a:noFill/>
                        <a:ln w="6350">
                          <a:noFill/>
                        </a:ln>
                      </wps:spPr>
                      <wps:txbx>
                        <w:txbxContent>
                          <w:p w14:paraId="11A04BAC" w14:textId="412521C9" w:rsidR="005C220A" w:rsidRPr="00A743AC" w:rsidRDefault="005C220A" w:rsidP="005C220A">
                            <w:pPr>
                              <w:rPr>
                                <w:rFonts w:ascii="Arial" w:hAnsi="Arial" w:cs="Arial"/>
                                <w:sz w:val="16"/>
                                <w:szCs w:val="16"/>
                              </w:rPr>
                            </w:pPr>
                            <w:r w:rsidRPr="00A743AC">
                              <w:rPr>
                                <w:rFonts w:ascii="Arial" w:hAnsi="Arial" w:cs="Arial"/>
                                <w:sz w:val="16"/>
                                <w:szCs w:val="16"/>
                              </w:rPr>
                              <w:t xml:space="preserve">N = </w:t>
                            </w:r>
                            <w:r>
                              <w:rPr>
                                <w:rFonts w:ascii="Arial" w:hAnsi="Arial" w:cs="Arial"/>
                                <w:sz w:val="16"/>
                                <w:szCs w:val="16"/>
                              </w:rPr>
                              <w:t>1624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FE52B" id="Text Box 33" o:spid="_x0000_s1031" type="#_x0000_t202" style="position:absolute;margin-left:149.25pt;margin-top:197.25pt;width:60.75pt;height: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" filled="f" stroked="f" strokeweight=".5pt">
                <v:textbox>
                  <w:txbxContent>
                    <w:p w14:paraId="11A04BAC" w14:textId="412521C9" w:rsidR="005C220A" w:rsidRPr="00A743AC" w:rsidRDefault="005C220A" w:rsidP="005C220A">
                      <w:pPr>
                        <w:rPr>
                          <w:rFonts w:ascii="Arial" w:hAnsi="Arial" w:cs="Arial"/>
                          <w:sz w:val="16"/>
                          <w:szCs w:val="16"/>
                        </w:rPr>
                      </w:pPr>
                      <w:r w:rsidRPr="00A743AC">
                        <w:rPr>
                          <w:rFonts w:ascii="Arial" w:hAnsi="Arial" w:cs="Arial"/>
                          <w:sz w:val="16"/>
                          <w:szCs w:val="16"/>
                        </w:rPr>
                        <w:t xml:space="preserve">N = </w:t>
                      </w:r>
                      <w:r>
                        <w:rPr>
                          <w:rFonts w:ascii="Arial" w:hAnsi="Arial" w:cs="Arial"/>
                          <w:sz w:val="16"/>
                          <w:szCs w:val="16"/>
                        </w:rPr>
                        <w:t>1624</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651327DC" wp14:editId="12F0AFCA">
                <wp:simplePos x="0" y="0"/>
                <wp:positionH relativeFrom="column">
                  <wp:posOffset>1905000</wp:posOffset>
                </wp:positionH>
                <wp:positionV relativeFrom="paragraph">
                  <wp:posOffset>1332865</wp:posOffset>
                </wp:positionV>
                <wp:extent cx="771525" cy="2095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771525" cy="209550"/>
                        </a:xfrm>
                        <a:prstGeom prst="rect">
                          <a:avLst/>
                        </a:prstGeom>
                        <a:noFill/>
                        <a:ln w="6350">
                          <a:noFill/>
                        </a:ln>
                      </wps:spPr>
                      <wps:txbx>
                        <w:txbxContent>
                          <w:p w14:paraId="5DDD54E6" w14:textId="767682E4" w:rsidR="005C220A" w:rsidRPr="00A743AC" w:rsidRDefault="005C220A" w:rsidP="005C220A">
                            <w:pPr>
                              <w:rPr>
                                <w:rFonts w:ascii="Arial" w:hAnsi="Arial" w:cs="Arial"/>
                                <w:sz w:val="16"/>
                                <w:szCs w:val="16"/>
                              </w:rPr>
                            </w:pPr>
                            <w:r w:rsidRPr="00A743AC">
                              <w:rPr>
                                <w:rFonts w:ascii="Arial" w:hAnsi="Arial" w:cs="Arial"/>
                                <w:sz w:val="16"/>
                                <w:szCs w:val="16"/>
                              </w:rPr>
                              <w:t xml:space="preserve">N = </w:t>
                            </w:r>
                            <w:r>
                              <w:rPr>
                                <w:rFonts w:ascii="Arial" w:hAnsi="Arial" w:cs="Arial"/>
                                <w:sz w:val="16"/>
                                <w:szCs w:val="16"/>
                              </w:rPr>
                              <w:t>2322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327DC" id="Text Box 31" o:spid="_x0000_s1032" type="#_x0000_t202" style="position:absolute;margin-left:150pt;margin-top:104.95pt;width:60.75pt;height:1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" filled="f" stroked="f" strokeweight=".5pt">
                <v:textbox>
                  <w:txbxContent>
                    <w:p w14:paraId="5DDD54E6" w14:textId="767682E4" w:rsidR="005C220A" w:rsidRPr="00A743AC" w:rsidRDefault="005C220A" w:rsidP="005C220A">
                      <w:pPr>
                        <w:rPr>
                          <w:rFonts w:ascii="Arial" w:hAnsi="Arial" w:cs="Arial"/>
                          <w:sz w:val="16"/>
                          <w:szCs w:val="16"/>
                        </w:rPr>
                      </w:pPr>
                      <w:r w:rsidRPr="00A743AC">
                        <w:rPr>
                          <w:rFonts w:ascii="Arial" w:hAnsi="Arial" w:cs="Arial"/>
                          <w:sz w:val="16"/>
                          <w:szCs w:val="16"/>
                        </w:rPr>
                        <w:t xml:space="preserve">N = </w:t>
                      </w:r>
                      <w:r>
                        <w:rPr>
                          <w:rFonts w:ascii="Arial" w:hAnsi="Arial" w:cs="Arial"/>
                          <w:sz w:val="16"/>
                          <w:szCs w:val="16"/>
                        </w:rPr>
                        <w:t>2322</w:t>
                      </w:r>
                    </w:p>
                  </w:txbxContent>
                </v:textbox>
              </v:shape>
            </w:pict>
          </mc:Fallback>
        </mc:AlternateContent>
      </w:r>
      <w:r w:rsidR="009C4BD5">
        <w:rPr>
          <w:noProof/>
        </w:rPr>
        <mc:AlternateContent>
          <mc:Choice Requires="wps">
            <w:drawing>
              <wp:anchor distT="0" distB="0" distL="114300" distR="114300" simplePos="0" relativeHeight="251679744" behindDoc="0" locked="0" layoutInCell="1" allowOverlap="1" wp14:anchorId="6B32B9C1" wp14:editId="5F1FDE16">
                <wp:simplePos x="0" y="0"/>
                <wp:positionH relativeFrom="column">
                  <wp:posOffset>1924050</wp:posOffset>
                </wp:positionH>
                <wp:positionV relativeFrom="paragraph">
                  <wp:posOffset>3237865</wp:posOffset>
                </wp:positionV>
                <wp:extent cx="771525" cy="20955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771525" cy="209550"/>
                        </a:xfrm>
                        <a:prstGeom prst="rect">
                          <a:avLst/>
                        </a:prstGeom>
                        <a:noFill/>
                        <a:ln w="6350">
                          <a:noFill/>
                        </a:ln>
                      </wps:spPr>
                      <wps:txbx>
                        <w:txbxContent>
                          <w:p w14:paraId="78B42C93" w14:textId="460880DF" w:rsidR="009C4BD5" w:rsidRPr="00A743AC" w:rsidRDefault="009C4BD5" w:rsidP="009C4BD5">
                            <w:pPr>
                              <w:rPr>
                                <w:rFonts w:ascii="Arial" w:hAnsi="Arial" w:cs="Arial"/>
                                <w:sz w:val="16"/>
                                <w:szCs w:val="16"/>
                              </w:rPr>
                            </w:pPr>
                            <w:r w:rsidRPr="00A743AC">
                              <w:rPr>
                                <w:rFonts w:ascii="Arial" w:hAnsi="Arial" w:cs="Arial"/>
                                <w:sz w:val="16"/>
                                <w:szCs w:val="16"/>
                              </w:rPr>
                              <w:t xml:space="preserve">N = </w:t>
                            </w:r>
                            <w:r>
                              <w:rPr>
                                <w:rFonts w:ascii="Arial" w:hAnsi="Arial" w:cs="Arial"/>
                                <w:sz w:val="16"/>
                                <w:szCs w:val="16"/>
                              </w:rPr>
                              <w:t>3</w:t>
                            </w:r>
                            <w:r w:rsidR="005C220A">
                              <w:rPr>
                                <w:rFonts w:ascii="Arial" w:hAnsi="Arial" w:cs="Arial"/>
                                <w:sz w:val="16"/>
                                <w:szCs w:val="16"/>
                              </w:rPr>
                              <w:t>946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2B9C1" id="Text Box 30" o:spid="_x0000_s1033" type="#_x0000_t202" style="position:absolute;margin-left:151.5pt;margin-top:254.95pt;width:60.75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" filled="f" stroked="f" strokeweight=".5pt">
                <v:textbox>
                  <w:txbxContent>
                    <w:p w14:paraId="78B42C93" w14:textId="460880DF" w:rsidR="009C4BD5" w:rsidRPr="00A743AC" w:rsidRDefault="009C4BD5" w:rsidP="009C4BD5">
                      <w:pPr>
                        <w:rPr>
                          <w:rFonts w:ascii="Arial" w:hAnsi="Arial" w:cs="Arial"/>
                          <w:sz w:val="16"/>
                          <w:szCs w:val="16"/>
                        </w:rPr>
                      </w:pPr>
                      <w:r w:rsidRPr="00A743AC">
                        <w:rPr>
                          <w:rFonts w:ascii="Arial" w:hAnsi="Arial" w:cs="Arial"/>
                          <w:sz w:val="16"/>
                          <w:szCs w:val="16"/>
                        </w:rPr>
                        <w:t xml:space="preserve">N = </w:t>
                      </w:r>
                      <w:r>
                        <w:rPr>
                          <w:rFonts w:ascii="Arial" w:hAnsi="Arial" w:cs="Arial"/>
                          <w:sz w:val="16"/>
                          <w:szCs w:val="16"/>
                        </w:rPr>
                        <w:t>3</w:t>
                      </w:r>
                      <w:r w:rsidR="005C220A">
                        <w:rPr>
                          <w:rFonts w:ascii="Arial" w:hAnsi="Arial" w:cs="Arial"/>
                          <w:sz w:val="16"/>
                          <w:szCs w:val="16"/>
                        </w:rPr>
                        <w:t>946</w:t>
                      </w:r>
                    </w:p>
                  </w:txbxContent>
                </v:textbox>
              </v:shape>
            </w:pict>
          </mc:Fallback>
        </mc:AlternateContent>
      </w:r>
      <w:r w:rsidR="00E01B43">
        <w:rPr>
          <w:noProof/>
        </w:rPr>
        <w:drawing>
          <wp:inline distT="0" distB="0" distL="0" distR="0" wp14:anchorId="7448F402" wp14:editId="2DC5F37A">
            <wp:extent cx="5731510" cy="438636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4386360"/>
                    </a:xfrm>
                    <a:prstGeom prst="rect">
                      <a:avLst/>
                    </a:prstGeom>
                    <a:noFill/>
                    <a:ln>
                      <a:noFill/>
                    </a:ln>
                  </pic:spPr>
                </pic:pic>
              </a:graphicData>
            </a:graphic>
          </wp:inline>
        </w:drawing>
      </w:r>
    </w:p>
    <w:p w14:paraId="22FD0FFE" w14:textId="77777777" w:rsidR="00E01B43" w:rsidRDefault="00E01B43" w:rsidP="009E3D0B">
      <w:pPr>
        <w:pStyle w:val="Heading3"/>
      </w:pPr>
      <w:bookmarkStart w:id="89" w:name="_Toc213418685"/>
      <w:r>
        <w:lastRenderedPageBreak/>
        <w:t>Figure S15. Subgroup analysis of FEV1 by manufacturer funding in Asthma Maintenance</w:t>
      </w:r>
      <w:bookmarkEnd w:id="89"/>
    </w:p>
    <w:p w14:paraId="615B47C2" w14:textId="66DFE120" w:rsidR="00E01B43" w:rsidRPr="00823285" w:rsidRDefault="00BD0F43" w:rsidP="00E01B43">
      <w:r>
        <w:rPr>
          <w:noProof/>
        </w:rPr>
        <w:drawing>
          <wp:inline distT="0" distB="0" distL="0" distR="0" wp14:anchorId="0B4179A2" wp14:editId="3C8574D5">
            <wp:extent cx="5731510" cy="577469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5774690"/>
                    </a:xfrm>
                    <a:prstGeom prst="rect">
                      <a:avLst/>
                    </a:prstGeom>
                    <a:noFill/>
                    <a:ln>
                      <a:noFill/>
                    </a:ln>
                  </pic:spPr>
                </pic:pic>
              </a:graphicData>
            </a:graphic>
          </wp:inline>
        </w:drawing>
      </w:r>
    </w:p>
    <w:bookmarkEnd w:id="85"/>
    <w:p w14:paraId="07B5CAF6" w14:textId="58A40061" w:rsidR="00516DFA" w:rsidRPr="00516DFA" w:rsidRDefault="00516DFA" w:rsidP="00516DFA"/>
    <w:p w14:paraId="2EF1BBB2" w14:textId="77777777" w:rsidR="00215525" w:rsidRDefault="00215525">
      <w:pPr>
        <w:rPr>
          <w:rFonts w:asciiTheme="majorHAnsi" w:eastAsiaTheme="majorEastAsia" w:hAnsiTheme="majorHAnsi" w:cstheme="majorBidi"/>
          <w:color w:val="0F4761" w:themeColor="accent1" w:themeShade="BF"/>
          <w:sz w:val="32"/>
          <w:szCs w:val="32"/>
        </w:rPr>
        <w:sectPr w:rsidR="00215525" w:rsidSect="002E7289">
          <w:pgSz w:w="11906" w:h="16838"/>
          <w:pgMar w:top="1276" w:right="1440" w:bottom="1276" w:left="1440" w:header="708" w:footer="708" w:gutter="0"/>
          <w:cols w:space="708"/>
          <w:docGrid w:linePitch="360"/>
        </w:sectPr>
      </w:pPr>
      <w:bookmarkStart w:id="90" w:name="_Toc175864449"/>
    </w:p>
    <w:p w14:paraId="12108D0E" w14:textId="42013787" w:rsidR="00250459" w:rsidRPr="00250459" w:rsidRDefault="00250459" w:rsidP="009E3D0B">
      <w:pPr>
        <w:pStyle w:val="Heading1"/>
      </w:pPr>
      <w:bookmarkStart w:id="91" w:name="_Toc177353352"/>
      <w:bookmarkStart w:id="92" w:name="_Toc213418686"/>
      <w:r w:rsidRPr="00250459">
        <w:lastRenderedPageBreak/>
        <w:t xml:space="preserve">Section </w:t>
      </w:r>
      <w:r w:rsidR="00F71CDD">
        <w:t>E</w:t>
      </w:r>
      <w:r w:rsidRPr="00250459">
        <w:t xml:space="preserve">. </w:t>
      </w:r>
      <w:r w:rsidR="008D3704">
        <w:t>Additional studies</w:t>
      </w:r>
      <w:bookmarkEnd w:id="92"/>
      <w:r w:rsidR="008D3704">
        <w:t xml:space="preserve"> </w:t>
      </w:r>
      <w:bookmarkEnd w:id="91"/>
    </w:p>
    <w:p w14:paraId="4658175A" w14:textId="43BC00AC" w:rsidR="001F65BA" w:rsidRPr="009E3D0B" w:rsidRDefault="001F65BA" w:rsidP="009E3D0B">
      <w:pPr>
        <w:pStyle w:val="Heading2"/>
      </w:pPr>
      <w:bookmarkStart w:id="93" w:name="_Toc213418687"/>
      <w:bookmarkEnd w:id="90"/>
      <w:r w:rsidRPr="009E3D0B">
        <w:t xml:space="preserve">Table </w:t>
      </w:r>
      <w:r w:rsidR="00A3103B" w:rsidRPr="009E3D0B">
        <w:t>S</w:t>
      </w:r>
      <w:r w:rsidRPr="009E3D0B">
        <w:t>1</w:t>
      </w:r>
      <w:r w:rsidR="00A743AC" w:rsidRPr="009E3D0B">
        <w:t>5</w:t>
      </w:r>
      <w:r w:rsidRPr="009E3D0B">
        <w:t xml:space="preserve"> – Excluded studies that might appear to meet inclusion criteria</w:t>
      </w:r>
      <w:bookmarkEnd w:id="93"/>
    </w:p>
    <w:tbl>
      <w:tblPr>
        <w:tblStyle w:val="TableGrid"/>
        <w:tblW w:w="0" w:type="auto"/>
        <w:tblLook w:val="04A0" w:firstRow="1" w:lastRow="0" w:firstColumn="1" w:lastColumn="0" w:noHBand="0" w:noVBand="1"/>
      </w:tblPr>
      <w:tblGrid>
        <w:gridCol w:w="865"/>
        <w:gridCol w:w="11037"/>
        <w:gridCol w:w="2046"/>
      </w:tblGrid>
      <w:tr w:rsidR="00B04D9B" w:rsidRPr="001F65BA" w14:paraId="2C45157A" w14:textId="77777777" w:rsidTr="00D507A2">
        <w:tc>
          <w:tcPr>
            <w:tcW w:w="865" w:type="dxa"/>
            <w:hideMark/>
          </w:tcPr>
          <w:p w14:paraId="082EE0AA" w14:textId="77777777" w:rsidR="00B04D9B" w:rsidRPr="006E32F0" w:rsidRDefault="00B04D9B" w:rsidP="00D507A2">
            <w:pPr>
              <w:rPr>
                <w:rFonts w:ascii="Roboto" w:hAnsi="Roboto"/>
                <w:b/>
                <w:bCs/>
                <w:sz w:val="18"/>
                <w:szCs w:val="18"/>
              </w:rPr>
            </w:pPr>
            <w:r w:rsidRPr="006E32F0">
              <w:rPr>
                <w:rFonts w:ascii="Roboto" w:hAnsi="Roboto"/>
                <w:b/>
                <w:bCs/>
                <w:sz w:val="18"/>
                <w:szCs w:val="18"/>
              </w:rPr>
              <w:t>Number</w:t>
            </w:r>
          </w:p>
        </w:tc>
        <w:tc>
          <w:tcPr>
            <w:tcW w:w="11037" w:type="dxa"/>
            <w:hideMark/>
          </w:tcPr>
          <w:p w14:paraId="096D7C74" w14:textId="77777777" w:rsidR="00B04D9B" w:rsidRPr="006E32F0" w:rsidRDefault="00B04D9B" w:rsidP="00D507A2">
            <w:pPr>
              <w:rPr>
                <w:rFonts w:ascii="Roboto" w:hAnsi="Roboto"/>
                <w:b/>
                <w:bCs/>
                <w:sz w:val="18"/>
                <w:szCs w:val="18"/>
              </w:rPr>
            </w:pPr>
            <w:r w:rsidRPr="006E32F0">
              <w:rPr>
                <w:rFonts w:ascii="Roboto" w:hAnsi="Roboto"/>
                <w:b/>
                <w:bCs/>
                <w:sz w:val="18"/>
                <w:szCs w:val="18"/>
              </w:rPr>
              <w:t>Citation</w:t>
            </w:r>
          </w:p>
        </w:tc>
        <w:tc>
          <w:tcPr>
            <w:tcW w:w="2046" w:type="dxa"/>
            <w:hideMark/>
          </w:tcPr>
          <w:p w14:paraId="484C2570" w14:textId="77777777" w:rsidR="00B04D9B" w:rsidRPr="006E32F0" w:rsidRDefault="00B04D9B" w:rsidP="00D507A2">
            <w:pPr>
              <w:rPr>
                <w:rFonts w:ascii="Roboto" w:hAnsi="Roboto"/>
                <w:b/>
                <w:bCs/>
                <w:sz w:val="18"/>
                <w:szCs w:val="18"/>
              </w:rPr>
            </w:pPr>
            <w:r w:rsidRPr="006E32F0">
              <w:rPr>
                <w:rFonts w:ascii="Roboto" w:hAnsi="Roboto"/>
                <w:b/>
                <w:bCs/>
                <w:sz w:val="18"/>
                <w:szCs w:val="18"/>
              </w:rPr>
              <w:t>Reason for exclusion</w:t>
            </w:r>
          </w:p>
        </w:tc>
      </w:tr>
      <w:tr w:rsidR="00B04D9B" w:rsidRPr="001F65BA" w14:paraId="184D5074" w14:textId="77777777" w:rsidTr="00D507A2">
        <w:tc>
          <w:tcPr>
            <w:tcW w:w="865" w:type="dxa"/>
            <w:hideMark/>
          </w:tcPr>
          <w:p w14:paraId="7155B05A" w14:textId="77777777" w:rsidR="00B04D9B" w:rsidRPr="006E32F0" w:rsidRDefault="00B04D9B" w:rsidP="00D507A2">
            <w:pPr>
              <w:rPr>
                <w:rFonts w:ascii="Roboto" w:hAnsi="Roboto"/>
                <w:sz w:val="18"/>
                <w:szCs w:val="18"/>
              </w:rPr>
            </w:pPr>
            <w:r w:rsidRPr="006E32F0">
              <w:rPr>
                <w:rFonts w:ascii="Roboto" w:hAnsi="Roboto"/>
                <w:sz w:val="18"/>
                <w:szCs w:val="18"/>
              </w:rPr>
              <w:t>1</w:t>
            </w:r>
          </w:p>
        </w:tc>
        <w:tc>
          <w:tcPr>
            <w:tcW w:w="11037" w:type="dxa"/>
            <w:hideMark/>
          </w:tcPr>
          <w:p w14:paraId="7F5B4E06"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Ali Rizvi, D., M. Tariq Salman, J. Sircar and A. Ahmad (2013). "Effect of Budesonide by metered dose inhaler with or without spacer &amp; dry powder inhaler on Lung Function." International Journal of Drug Development and Research </w:t>
            </w:r>
            <w:r w:rsidRPr="006E32F0">
              <w:rPr>
                <w:rFonts w:ascii="Roboto" w:hAnsi="Roboto" w:cs="Calibri"/>
                <w:b/>
                <w:bCs/>
                <w:sz w:val="18"/>
                <w:szCs w:val="18"/>
              </w:rPr>
              <w:t>5</w:t>
            </w:r>
            <w:r w:rsidRPr="006E32F0">
              <w:rPr>
                <w:rFonts w:ascii="Roboto" w:hAnsi="Roboto" w:cs="Calibri"/>
                <w:sz w:val="18"/>
                <w:szCs w:val="18"/>
              </w:rPr>
              <w:t>(4): 233-240.</w:t>
            </w:r>
          </w:p>
        </w:tc>
        <w:tc>
          <w:tcPr>
            <w:tcW w:w="2046" w:type="dxa"/>
            <w:hideMark/>
          </w:tcPr>
          <w:p w14:paraId="6CCD3A95"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7CA7B58C" w14:textId="77777777" w:rsidTr="00D507A2">
        <w:tc>
          <w:tcPr>
            <w:tcW w:w="865" w:type="dxa"/>
            <w:hideMark/>
          </w:tcPr>
          <w:p w14:paraId="69144263" w14:textId="77777777" w:rsidR="00B04D9B" w:rsidRPr="006E32F0" w:rsidRDefault="00B04D9B" w:rsidP="00D507A2">
            <w:pPr>
              <w:rPr>
                <w:rFonts w:ascii="Roboto" w:hAnsi="Roboto"/>
                <w:sz w:val="18"/>
                <w:szCs w:val="18"/>
              </w:rPr>
            </w:pPr>
            <w:r w:rsidRPr="006E32F0">
              <w:rPr>
                <w:rFonts w:ascii="Roboto" w:hAnsi="Roboto"/>
                <w:sz w:val="18"/>
                <w:szCs w:val="18"/>
              </w:rPr>
              <w:t>2</w:t>
            </w:r>
          </w:p>
        </w:tc>
        <w:tc>
          <w:tcPr>
            <w:tcW w:w="11037" w:type="dxa"/>
            <w:hideMark/>
          </w:tcPr>
          <w:p w14:paraId="4943BE69"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Bensch, G., R. J. Lapidus, B. E. Levine, W. Lumry, U. Yegen, P. Kiselev and G. Della Cioppa (2001). "A randomized, 12-week, double-blind, placebo-controlled study comparing formoterol dry powder inhaler with albuterol metered-dose inhaler." </w:t>
            </w:r>
            <w:r w:rsidRPr="006E32F0">
              <w:rPr>
                <w:rFonts w:ascii="Roboto" w:hAnsi="Roboto" w:cs="Calibri"/>
                <w:sz w:val="18"/>
                <w:szCs w:val="18"/>
                <w:u w:val="single"/>
              </w:rPr>
              <w:t>Ann Allergy Asthma Immunol</w:t>
            </w:r>
            <w:r w:rsidRPr="006E32F0">
              <w:rPr>
                <w:rFonts w:ascii="Roboto" w:hAnsi="Roboto" w:cs="Calibri"/>
                <w:sz w:val="18"/>
                <w:szCs w:val="18"/>
              </w:rPr>
              <w:t xml:space="preserve"> </w:t>
            </w:r>
            <w:r w:rsidRPr="006E32F0">
              <w:rPr>
                <w:rFonts w:ascii="Roboto" w:hAnsi="Roboto" w:cs="Calibri"/>
                <w:b/>
                <w:bCs/>
                <w:sz w:val="18"/>
                <w:szCs w:val="18"/>
              </w:rPr>
              <w:t>86</w:t>
            </w:r>
            <w:r w:rsidRPr="006E32F0">
              <w:rPr>
                <w:rFonts w:ascii="Roboto" w:hAnsi="Roboto" w:cs="Calibri"/>
                <w:sz w:val="18"/>
                <w:szCs w:val="18"/>
              </w:rPr>
              <w:t>(1): 19-27.</w:t>
            </w:r>
          </w:p>
        </w:tc>
        <w:tc>
          <w:tcPr>
            <w:tcW w:w="2046" w:type="dxa"/>
            <w:hideMark/>
          </w:tcPr>
          <w:p w14:paraId="46EC91F1" w14:textId="77777777" w:rsidR="00B04D9B" w:rsidRPr="006E32F0" w:rsidRDefault="00B04D9B" w:rsidP="00D507A2">
            <w:pPr>
              <w:rPr>
                <w:rFonts w:ascii="Roboto" w:hAnsi="Roboto"/>
                <w:sz w:val="18"/>
                <w:szCs w:val="18"/>
              </w:rPr>
            </w:pPr>
            <w:r w:rsidRPr="006E32F0">
              <w:rPr>
                <w:rFonts w:ascii="Roboto" w:hAnsi="Roboto"/>
                <w:sz w:val="18"/>
                <w:szCs w:val="18"/>
              </w:rPr>
              <w:t xml:space="preserve">Wrong comparator </w:t>
            </w:r>
          </w:p>
        </w:tc>
      </w:tr>
      <w:tr w:rsidR="00B04D9B" w:rsidRPr="001F65BA" w14:paraId="52FCD1BA" w14:textId="77777777" w:rsidTr="00D507A2">
        <w:tc>
          <w:tcPr>
            <w:tcW w:w="865" w:type="dxa"/>
            <w:hideMark/>
          </w:tcPr>
          <w:p w14:paraId="48ECA462" w14:textId="77777777" w:rsidR="00B04D9B" w:rsidRPr="006E32F0" w:rsidRDefault="00B04D9B" w:rsidP="00D507A2">
            <w:pPr>
              <w:rPr>
                <w:rFonts w:ascii="Roboto" w:hAnsi="Roboto"/>
                <w:sz w:val="18"/>
                <w:szCs w:val="18"/>
              </w:rPr>
            </w:pPr>
            <w:r w:rsidRPr="006E32F0">
              <w:rPr>
                <w:rFonts w:ascii="Roboto" w:hAnsi="Roboto"/>
                <w:sz w:val="18"/>
                <w:szCs w:val="18"/>
              </w:rPr>
              <w:t>3</w:t>
            </w:r>
          </w:p>
        </w:tc>
        <w:tc>
          <w:tcPr>
            <w:tcW w:w="11037" w:type="dxa"/>
            <w:hideMark/>
          </w:tcPr>
          <w:p w14:paraId="396B2C6D"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Berger, R. and W. E. Berger (2013). "Particle size and small airway effects of mometasone furoate delivered by dry powder inhaler." </w:t>
            </w:r>
            <w:r w:rsidRPr="006E32F0">
              <w:rPr>
                <w:rFonts w:ascii="Roboto" w:hAnsi="Roboto" w:cs="Calibri"/>
                <w:sz w:val="18"/>
                <w:szCs w:val="18"/>
                <w:u w:val="single"/>
              </w:rPr>
              <w:t>Allergy Asthma Proc</w:t>
            </w:r>
            <w:r w:rsidRPr="006E32F0">
              <w:rPr>
                <w:rFonts w:ascii="Roboto" w:hAnsi="Roboto" w:cs="Calibri"/>
                <w:sz w:val="18"/>
                <w:szCs w:val="18"/>
              </w:rPr>
              <w:t xml:space="preserve"> </w:t>
            </w:r>
            <w:r w:rsidRPr="006E32F0">
              <w:rPr>
                <w:rFonts w:ascii="Roboto" w:hAnsi="Roboto" w:cs="Calibri"/>
                <w:b/>
                <w:bCs/>
                <w:sz w:val="18"/>
                <w:szCs w:val="18"/>
              </w:rPr>
              <w:t>34</w:t>
            </w:r>
            <w:r w:rsidRPr="006E32F0">
              <w:rPr>
                <w:rFonts w:ascii="Roboto" w:hAnsi="Roboto" w:cs="Calibri"/>
                <w:sz w:val="18"/>
                <w:szCs w:val="18"/>
              </w:rPr>
              <w:t>(1): 52-58.</w:t>
            </w:r>
          </w:p>
        </w:tc>
        <w:tc>
          <w:tcPr>
            <w:tcW w:w="2046" w:type="dxa"/>
            <w:hideMark/>
          </w:tcPr>
          <w:p w14:paraId="5F942FDB"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4F1FD72C" w14:textId="77777777" w:rsidTr="00D507A2">
        <w:tc>
          <w:tcPr>
            <w:tcW w:w="865" w:type="dxa"/>
            <w:hideMark/>
          </w:tcPr>
          <w:p w14:paraId="4806BF5C" w14:textId="77777777" w:rsidR="00B04D9B" w:rsidRPr="006E32F0" w:rsidRDefault="00B04D9B" w:rsidP="00D507A2">
            <w:pPr>
              <w:rPr>
                <w:rFonts w:ascii="Roboto" w:hAnsi="Roboto"/>
                <w:sz w:val="18"/>
                <w:szCs w:val="18"/>
              </w:rPr>
            </w:pPr>
            <w:r w:rsidRPr="006E32F0">
              <w:rPr>
                <w:rFonts w:ascii="Roboto" w:hAnsi="Roboto"/>
                <w:sz w:val="18"/>
                <w:szCs w:val="18"/>
              </w:rPr>
              <w:t>4</w:t>
            </w:r>
          </w:p>
        </w:tc>
        <w:tc>
          <w:tcPr>
            <w:tcW w:w="11037" w:type="dxa"/>
            <w:hideMark/>
          </w:tcPr>
          <w:p w14:paraId="45E810C0"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Bogdan, M. A., H. Aizawa, Y. Fukuchi, M. Mishima, M. Nishimura and M. Ichinose (2011). "Efficacy and safety of inhaled formoterol 4.5 and 9 mug twice daily in Japanese and European COPD patients: Phase III study results." </w:t>
            </w:r>
            <w:r w:rsidRPr="006E32F0">
              <w:rPr>
                <w:rFonts w:ascii="Roboto" w:hAnsi="Roboto" w:cs="Calibri"/>
                <w:sz w:val="18"/>
                <w:szCs w:val="18"/>
                <w:u w:val="single"/>
              </w:rPr>
              <w:t>BMC Pulmonary Medicine</w:t>
            </w:r>
            <w:r w:rsidRPr="006E32F0">
              <w:rPr>
                <w:rFonts w:ascii="Roboto" w:hAnsi="Roboto" w:cs="Calibri"/>
                <w:sz w:val="18"/>
                <w:szCs w:val="18"/>
              </w:rPr>
              <w:t xml:space="preserve"> </w:t>
            </w:r>
            <w:r w:rsidRPr="006E32F0">
              <w:rPr>
                <w:rFonts w:ascii="Roboto" w:hAnsi="Roboto" w:cs="Calibri"/>
                <w:b/>
                <w:bCs/>
                <w:sz w:val="18"/>
                <w:szCs w:val="18"/>
              </w:rPr>
              <w:t>11</w:t>
            </w:r>
            <w:r w:rsidRPr="006E32F0">
              <w:rPr>
                <w:rFonts w:ascii="Roboto" w:hAnsi="Roboto" w:cs="Calibri"/>
                <w:sz w:val="18"/>
                <w:szCs w:val="18"/>
              </w:rPr>
              <w:t>: 51.</w:t>
            </w:r>
          </w:p>
        </w:tc>
        <w:tc>
          <w:tcPr>
            <w:tcW w:w="2046" w:type="dxa"/>
            <w:hideMark/>
          </w:tcPr>
          <w:p w14:paraId="72D777E7"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7C067A9D" w14:textId="77777777" w:rsidTr="00D507A2">
        <w:tc>
          <w:tcPr>
            <w:tcW w:w="865" w:type="dxa"/>
            <w:hideMark/>
          </w:tcPr>
          <w:p w14:paraId="138E8F60" w14:textId="77777777" w:rsidR="00B04D9B" w:rsidRPr="006E32F0" w:rsidRDefault="00B04D9B" w:rsidP="00D507A2">
            <w:pPr>
              <w:rPr>
                <w:rFonts w:ascii="Roboto" w:hAnsi="Roboto"/>
                <w:sz w:val="18"/>
                <w:szCs w:val="18"/>
              </w:rPr>
            </w:pPr>
            <w:r w:rsidRPr="006E32F0">
              <w:rPr>
                <w:rFonts w:ascii="Roboto" w:hAnsi="Roboto"/>
                <w:sz w:val="18"/>
                <w:szCs w:val="18"/>
              </w:rPr>
              <w:t>5</w:t>
            </w:r>
          </w:p>
        </w:tc>
        <w:tc>
          <w:tcPr>
            <w:tcW w:w="11037" w:type="dxa"/>
            <w:hideMark/>
          </w:tcPr>
          <w:p w14:paraId="5F1F07ED"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Bulac, S., A. Cimrin and H. Ellidokuz (2015). "The effect of beclometasone dipropionate/formoterol extra-fine fixed combination on the peripheral airway inflammation in controlled asthma." </w:t>
            </w:r>
            <w:r w:rsidRPr="006E32F0">
              <w:rPr>
                <w:rFonts w:ascii="Roboto" w:hAnsi="Roboto" w:cs="Calibri"/>
                <w:sz w:val="18"/>
                <w:szCs w:val="18"/>
                <w:u w:val="single"/>
              </w:rPr>
              <w:t>J Aerosol Med Pulm Drug Deliv</w:t>
            </w:r>
            <w:r w:rsidRPr="006E32F0">
              <w:rPr>
                <w:rFonts w:ascii="Roboto" w:hAnsi="Roboto" w:cs="Calibri"/>
                <w:sz w:val="18"/>
                <w:szCs w:val="18"/>
              </w:rPr>
              <w:t xml:space="preserve"> </w:t>
            </w:r>
            <w:r w:rsidRPr="006E32F0">
              <w:rPr>
                <w:rFonts w:ascii="Roboto" w:hAnsi="Roboto" w:cs="Calibri"/>
                <w:b/>
                <w:bCs/>
                <w:sz w:val="18"/>
                <w:szCs w:val="18"/>
              </w:rPr>
              <w:t>28</w:t>
            </w:r>
            <w:r w:rsidRPr="006E32F0">
              <w:rPr>
                <w:rFonts w:ascii="Roboto" w:hAnsi="Roboto" w:cs="Calibri"/>
                <w:sz w:val="18"/>
                <w:szCs w:val="18"/>
              </w:rPr>
              <w:t>(2): 82-87.</w:t>
            </w:r>
          </w:p>
        </w:tc>
        <w:tc>
          <w:tcPr>
            <w:tcW w:w="2046" w:type="dxa"/>
            <w:hideMark/>
          </w:tcPr>
          <w:p w14:paraId="447FF5D3"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0CF238FE" w14:textId="77777777" w:rsidTr="00D507A2">
        <w:tc>
          <w:tcPr>
            <w:tcW w:w="865" w:type="dxa"/>
            <w:hideMark/>
          </w:tcPr>
          <w:p w14:paraId="1F9AC682" w14:textId="77777777" w:rsidR="00B04D9B" w:rsidRPr="006E32F0" w:rsidRDefault="00B04D9B" w:rsidP="00D507A2">
            <w:pPr>
              <w:rPr>
                <w:rFonts w:ascii="Roboto" w:hAnsi="Roboto"/>
                <w:sz w:val="18"/>
                <w:szCs w:val="18"/>
              </w:rPr>
            </w:pPr>
            <w:r w:rsidRPr="006E32F0">
              <w:rPr>
                <w:rFonts w:ascii="Roboto" w:hAnsi="Roboto"/>
                <w:sz w:val="18"/>
                <w:szCs w:val="18"/>
              </w:rPr>
              <w:t>6</w:t>
            </w:r>
          </w:p>
        </w:tc>
        <w:tc>
          <w:tcPr>
            <w:tcW w:w="11037" w:type="dxa"/>
            <w:hideMark/>
          </w:tcPr>
          <w:p w14:paraId="0FBE2B3E"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Calverley, P. M., P. Kuna, E. Monsó, M. Costantini, S. Petruzzelli, F. Sergio, G. Varoli, A. Papi and V. Brusasco (2010). "Beclomethasone/formoterol in the management of COPD: a randomised controlled trial." </w:t>
            </w:r>
            <w:r w:rsidRPr="006E32F0">
              <w:rPr>
                <w:rFonts w:ascii="Roboto" w:hAnsi="Roboto" w:cs="Calibri"/>
                <w:sz w:val="18"/>
                <w:szCs w:val="18"/>
                <w:u w:val="single"/>
              </w:rPr>
              <w:t>Respir Med</w:t>
            </w:r>
            <w:r w:rsidRPr="006E32F0">
              <w:rPr>
                <w:rFonts w:ascii="Roboto" w:hAnsi="Roboto" w:cs="Calibri"/>
                <w:sz w:val="18"/>
                <w:szCs w:val="18"/>
              </w:rPr>
              <w:t xml:space="preserve"> </w:t>
            </w:r>
            <w:r w:rsidRPr="006E32F0">
              <w:rPr>
                <w:rFonts w:ascii="Roboto" w:hAnsi="Roboto" w:cs="Calibri"/>
                <w:b/>
                <w:bCs/>
                <w:sz w:val="18"/>
                <w:szCs w:val="18"/>
              </w:rPr>
              <w:t>104</w:t>
            </w:r>
            <w:r w:rsidRPr="006E32F0">
              <w:rPr>
                <w:rFonts w:ascii="Roboto" w:hAnsi="Roboto" w:cs="Calibri"/>
                <w:sz w:val="18"/>
                <w:szCs w:val="18"/>
              </w:rPr>
              <w:t>(12): 1858-1868.</w:t>
            </w:r>
          </w:p>
        </w:tc>
        <w:tc>
          <w:tcPr>
            <w:tcW w:w="2046" w:type="dxa"/>
            <w:hideMark/>
          </w:tcPr>
          <w:p w14:paraId="0D8D9DFA" w14:textId="77777777" w:rsidR="00B04D9B" w:rsidRPr="006E32F0" w:rsidRDefault="00B04D9B" w:rsidP="00D507A2">
            <w:pPr>
              <w:rPr>
                <w:rFonts w:ascii="Roboto" w:hAnsi="Roboto"/>
                <w:sz w:val="18"/>
                <w:szCs w:val="18"/>
              </w:rPr>
            </w:pPr>
            <w:r w:rsidRPr="006E32F0">
              <w:rPr>
                <w:rFonts w:ascii="Roboto" w:hAnsi="Roboto"/>
                <w:sz w:val="18"/>
                <w:szCs w:val="18"/>
              </w:rPr>
              <w:t>Wrong dose</w:t>
            </w:r>
          </w:p>
        </w:tc>
      </w:tr>
      <w:tr w:rsidR="00B04D9B" w:rsidRPr="001F65BA" w14:paraId="4BF3B3CA" w14:textId="77777777" w:rsidTr="00D507A2">
        <w:tc>
          <w:tcPr>
            <w:tcW w:w="865" w:type="dxa"/>
            <w:hideMark/>
          </w:tcPr>
          <w:p w14:paraId="43813274" w14:textId="77777777" w:rsidR="00B04D9B" w:rsidRPr="006E32F0" w:rsidRDefault="00B04D9B" w:rsidP="00D507A2">
            <w:pPr>
              <w:rPr>
                <w:rFonts w:ascii="Roboto" w:hAnsi="Roboto"/>
                <w:sz w:val="18"/>
                <w:szCs w:val="18"/>
              </w:rPr>
            </w:pPr>
            <w:r w:rsidRPr="006E32F0">
              <w:rPr>
                <w:rFonts w:ascii="Roboto" w:hAnsi="Roboto"/>
                <w:sz w:val="18"/>
                <w:szCs w:val="18"/>
              </w:rPr>
              <w:t>7</w:t>
            </w:r>
          </w:p>
        </w:tc>
        <w:tc>
          <w:tcPr>
            <w:tcW w:w="11037" w:type="dxa"/>
            <w:hideMark/>
          </w:tcPr>
          <w:p w14:paraId="4E795F3C"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Capanoglu, M., E. Dibek Misirlioglu, M. Toyran, E. Civelek and C. N. Kocabas (2015). "Evaluation of inhaler technique, adherence to therapy and their effect on disease control among children with asthma using metered dose or dry powder inhalers." </w:t>
            </w:r>
            <w:r w:rsidRPr="006E32F0">
              <w:rPr>
                <w:rFonts w:ascii="Roboto" w:hAnsi="Roboto" w:cs="Calibri"/>
                <w:sz w:val="18"/>
                <w:szCs w:val="18"/>
                <w:u w:val="single"/>
              </w:rPr>
              <w:t>J Asthma</w:t>
            </w:r>
            <w:r w:rsidRPr="006E32F0">
              <w:rPr>
                <w:rFonts w:ascii="Roboto" w:hAnsi="Roboto" w:cs="Calibri"/>
                <w:sz w:val="18"/>
                <w:szCs w:val="18"/>
              </w:rPr>
              <w:t xml:space="preserve"> </w:t>
            </w:r>
            <w:r w:rsidRPr="006E32F0">
              <w:rPr>
                <w:rFonts w:ascii="Roboto" w:hAnsi="Roboto" w:cs="Calibri"/>
                <w:b/>
                <w:bCs/>
                <w:sz w:val="18"/>
                <w:szCs w:val="18"/>
              </w:rPr>
              <w:t>52</w:t>
            </w:r>
            <w:r w:rsidRPr="006E32F0">
              <w:rPr>
                <w:rFonts w:ascii="Roboto" w:hAnsi="Roboto" w:cs="Calibri"/>
                <w:sz w:val="18"/>
                <w:szCs w:val="18"/>
              </w:rPr>
              <w:t>(8): 838-845.</w:t>
            </w:r>
          </w:p>
        </w:tc>
        <w:tc>
          <w:tcPr>
            <w:tcW w:w="2046" w:type="dxa"/>
            <w:hideMark/>
          </w:tcPr>
          <w:p w14:paraId="21476B7F"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32A55FDB" w14:textId="77777777" w:rsidTr="00D507A2">
        <w:tc>
          <w:tcPr>
            <w:tcW w:w="865" w:type="dxa"/>
            <w:hideMark/>
          </w:tcPr>
          <w:p w14:paraId="5F451F40" w14:textId="77777777" w:rsidR="00B04D9B" w:rsidRPr="006E32F0" w:rsidRDefault="00B04D9B" w:rsidP="00D507A2">
            <w:pPr>
              <w:rPr>
                <w:rFonts w:ascii="Roboto" w:hAnsi="Roboto"/>
                <w:sz w:val="18"/>
                <w:szCs w:val="18"/>
              </w:rPr>
            </w:pPr>
            <w:r w:rsidRPr="006E32F0">
              <w:rPr>
                <w:rFonts w:ascii="Roboto" w:hAnsi="Roboto"/>
                <w:sz w:val="18"/>
                <w:szCs w:val="18"/>
              </w:rPr>
              <w:t>8</w:t>
            </w:r>
          </w:p>
        </w:tc>
        <w:tc>
          <w:tcPr>
            <w:tcW w:w="11037" w:type="dxa"/>
            <w:hideMark/>
          </w:tcPr>
          <w:p w14:paraId="79CCD667"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Chang, T. Y., J. Y. Chien, C. H. Wu, Y. H. Dong and F. J. Lin (2019). "Comparative Safety and Effectiveness of Inhaled Corticosteroids and Long-Acting beta2 Agonist Combinations in Patients with Chronic Obstructive Pulmonary Disease." </w:t>
            </w:r>
            <w:r w:rsidRPr="006E32F0">
              <w:rPr>
                <w:rFonts w:ascii="Roboto" w:hAnsi="Roboto" w:cs="Calibri"/>
                <w:sz w:val="18"/>
                <w:szCs w:val="18"/>
                <w:u w:val="single"/>
              </w:rPr>
              <w:t>Chest</w:t>
            </w:r>
            <w:r w:rsidRPr="006E32F0">
              <w:rPr>
                <w:rFonts w:ascii="Roboto" w:hAnsi="Roboto" w:cs="Calibri"/>
                <w:sz w:val="18"/>
                <w:szCs w:val="18"/>
              </w:rPr>
              <w:t xml:space="preserve"> </w:t>
            </w:r>
            <w:r w:rsidRPr="006E32F0">
              <w:rPr>
                <w:rFonts w:ascii="Roboto" w:hAnsi="Roboto" w:cs="Calibri"/>
                <w:b/>
                <w:bCs/>
                <w:sz w:val="18"/>
                <w:szCs w:val="18"/>
              </w:rPr>
              <w:t>157</w:t>
            </w:r>
            <w:r w:rsidRPr="006E32F0">
              <w:rPr>
                <w:rFonts w:ascii="Roboto" w:hAnsi="Roboto" w:cs="Calibri"/>
                <w:sz w:val="18"/>
                <w:szCs w:val="18"/>
              </w:rPr>
              <w:t>(5): 1117-1129.</w:t>
            </w:r>
          </w:p>
        </w:tc>
        <w:tc>
          <w:tcPr>
            <w:tcW w:w="2046" w:type="dxa"/>
            <w:hideMark/>
          </w:tcPr>
          <w:p w14:paraId="424A2CCC"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7A36153B" w14:textId="77777777" w:rsidTr="00D507A2">
        <w:tc>
          <w:tcPr>
            <w:tcW w:w="865" w:type="dxa"/>
          </w:tcPr>
          <w:p w14:paraId="0D5B34EB" w14:textId="77777777" w:rsidR="00B04D9B" w:rsidRPr="006E32F0" w:rsidRDefault="00B04D9B" w:rsidP="00D507A2">
            <w:pPr>
              <w:rPr>
                <w:rFonts w:ascii="Roboto" w:hAnsi="Roboto"/>
                <w:sz w:val="18"/>
                <w:szCs w:val="18"/>
              </w:rPr>
            </w:pPr>
            <w:r w:rsidRPr="006E32F0">
              <w:rPr>
                <w:rFonts w:ascii="Roboto" w:hAnsi="Roboto"/>
                <w:sz w:val="18"/>
                <w:szCs w:val="18"/>
              </w:rPr>
              <w:t>9</w:t>
            </w:r>
          </w:p>
        </w:tc>
        <w:tc>
          <w:tcPr>
            <w:tcW w:w="11037" w:type="dxa"/>
            <w:hideMark/>
          </w:tcPr>
          <w:p w14:paraId="7F09E579"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Chapman, K. R., K. Friberg, M. S. Balter, R. H. Hyland, M. Alexander, R. T. Abboud, S. Peters and B. H. Jennings (1997). "Albuterol via Turbuhaler versus albuterol via pressurized metered-dose inhaler in asthma." </w:t>
            </w:r>
            <w:r w:rsidRPr="006E32F0">
              <w:rPr>
                <w:rFonts w:ascii="Roboto" w:hAnsi="Roboto" w:cs="Calibri"/>
                <w:sz w:val="18"/>
                <w:szCs w:val="18"/>
                <w:u w:val="single"/>
              </w:rPr>
              <w:t>Ann Allergy Asthma Immunol</w:t>
            </w:r>
            <w:r w:rsidRPr="006E32F0">
              <w:rPr>
                <w:rFonts w:ascii="Roboto" w:hAnsi="Roboto" w:cs="Calibri"/>
                <w:sz w:val="18"/>
                <w:szCs w:val="18"/>
              </w:rPr>
              <w:t xml:space="preserve"> </w:t>
            </w:r>
            <w:r w:rsidRPr="006E32F0">
              <w:rPr>
                <w:rFonts w:ascii="Roboto" w:hAnsi="Roboto" w:cs="Calibri"/>
                <w:b/>
                <w:bCs/>
                <w:sz w:val="18"/>
                <w:szCs w:val="18"/>
              </w:rPr>
              <w:t>78</w:t>
            </w:r>
            <w:r w:rsidRPr="006E32F0">
              <w:rPr>
                <w:rFonts w:ascii="Roboto" w:hAnsi="Roboto" w:cs="Calibri"/>
                <w:sz w:val="18"/>
                <w:szCs w:val="18"/>
              </w:rPr>
              <w:t>(1): 59-63.</w:t>
            </w:r>
          </w:p>
        </w:tc>
        <w:tc>
          <w:tcPr>
            <w:tcW w:w="2046" w:type="dxa"/>
            <w:hideMark/>
          </w:tcPr>
          <w:p w14:paraId="39B54573"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7D9D0DDC" w14:textId="77777777" w:rsidTr="00D507A2">
        <w:tc>
          <w:tcPr>
            <w:tcW w:w="865" w:type="dxa"/>
          </w:tcPr>
          <w:p w14:paraId="07D96B14" w14:textId="77777777" w:rsidR="00B04D9B" w:rsidRPr="006E32F0" w:rsidRDefault="00B04D9B" w:rsidP="00D507A2">
            <w:pPr>
              <w:rPr>
                <w:rFonts w:ascii="Roboto" w:hAnsi="Roboto"/>
                <w:sz w:val="18"/>
                <w:szCs w:val="18"/>
              </w:rPr>
            </w:pPr>
            <w:r w:rsidRPr="006E32F0">
              <w:rPr>
                <w:rFonts w:ascii="Roboto" w:hAnsi="Roboto"/>
                <w:sz w:val="18"/>
                <w:szCs w:val="18"/>
              </w:rPr>
              <w:t>10</w:t>
            </w:r>
          </w:p>
        </w:tc>
        <w:tc>
          <w:tcPr>
            <w:tcW w:w="11037" w:type="dxa"/>
            <w:hideMark/>
          </w:tcPr>
          <w:p w14:paraId="3AED8E72"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Chuchalin, A. G., H. J. Kremer, P. Metzenauer, E. O'Keefe and R. Hermann (2002). "Clinical equivalence trial on budesonide delivered either by the Novolizer multidose dry powder inhaler or the Turbuhaler in asthmatic patients." </w:t>
            </w:r>
            <w:r w:rsidRPr="006E32F0">
              <w:rPr>
                <w:rFonts w:ascii="Roboto" w:hAnsi="Roboto" w:cs="Calibri"/>
                <w:sz w:val="18"/>
                <w:szCs w:val="18"/>
                <w:u w:val="single"/>
              </w:rPr>
              <w:t>Respiration</w:t>
            </w:r>
            <w:r w:rsidRPr="006E32F0">
              <w:rPr>
                <w:rFonts w:ascii="Roboto" w:hAnsi="Roboto" w:cs="Calibri"/>
                <w:sz w:val="18"/>
                <w:szCs w:val="18"/>
              </w:rPr>
              <w:t xml:space="preserve"> </w:t>
            </w:r>
            <w:r w:rsidRPr="006E32F0">
              <w:rPr>
                <w:rFonts w:ascii="Roboto" w:hAnsi="Roboto" w:cs="Calibri"/>
                <w:b/>
                <w:bCs/>
                <w:sz w:val="18"/>
                <w:szCs w:val="18"/>
              </w:rPr>
              <w:t>69</w:t>
            </w:r>
            <w:r w:rsidRPr="006E32F0">
              <w:rPr>
                <w:rFonts w:ascii="Roboto" w:hAnsi="Roboto" w:cs="Calibri"/>
                <w:sz w:val="18"/>
                <w:szCs w:val="18"/>
              </w:rPr>
              <w:t>(6): 502-508.</w:t>
            </w:r>
          </w:p>
        </w:tc>
        <w:tc>
          <w:tcPr>
            <w:tcW w:w="2046" w:type="dxa"/>
            <w:hideMark/>
          </w:tcPr>
          <w:p w14:paraId="467E7D63"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6B959D00" w14:textId="77777777" w:rsidTr="00D507A2">
        <w:tc>
          <w:tcPr>
            <w:tcW w:w="865" w:type="dxa"/>
          </w:tcPr>
          <w:p w14:paraId="0D29BB65" w14:textId="77777777" w:rsidR="00B04D9B" w:rsidRPr="006E32F0" w:rsidRDefault="00B04D9B" w:rsidP="00D507A2">
            <w:pPr>
              <w:rPr>
                <w:rFonts w:ascii="Roboto" w:hAnsi="Roboto"/>
                <w:sz w:val="18"/>
                <w:szCs w:val="18"/>
              </w:rPr>
            </w:pPr>
            <w:r w:rsidRPr="006E32F0">
              <w:rPr>
                <w:rFonts w:ascii="Roboto" w:hAnsi="Roboto"/>
                <w:sz w:val="18"/>
                <w:szCs w:val="18"/>
              </w:rPr>
              <w:t>11</w:t>
            </w:r>
          </w:p>
        </w:tc>
        <w:tc>
          <w:tcPr>
            <w:tcW w:w="11037" w:type="dxa"/>
            <w:hideMark/>
          </w:tcPr>
          <w:p w14:paraId="1506B895"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Corren, J., P. E. Korenblat, C. J. Miller, C. D. O'Brien and W. S. Mezzanotte (2007). "Twelve-week, randomized, placebo-controlled, multicenter study of the efficacy and tolerability of budesonide and formoterol in one metered-dose inhaler compared with budesonide alone and formoterol alone in adolescents and adults with asthma." </w:t>
            </w:r>
            <w:r w:rsidRPr="006E32F0">
              <w:rPr>
                <w:rFonts w:ascii="Roboto" w:hAnsi="Roboto" w:cs="Calibri"/>
                <w:sz w:val="18"/>
                <w:szCs w:val="18"/>
                <w:u w:val="single"/>
              </w:rPr>
              <w:t>Clin Ther</w:t>
            </w:r>
            <w:r w:rsidRPr="006E32F0">
              <w:rPr>
                <w:rFonts w:ascii="Roboto" w:hAnsi="Roboto" w:cs="Calibri"/>
                <w:sz w:val="18"/>
                <w:szCs w:val="18"/>
              </w:rPr>
              <w:t xml:space="preserve"> </w:t>
            </w:r>
            <w:r w:rsidRPr="006E32F0">
              <w:rPr>
                <w:rFonts w:ascii="Roboto" w:hAnsi="Roboto" w:cs="Calibri"/>
                <w:b/>
                <w:bCs/>
                <w:sz w:val="18"/>
                <w:szCs w:val="18"/>
              </w:rPr>
              <w:t>29</w:t>
            </w:r>
            <w:r w:rsidRPr="006E32F0">
              <w:rPr>
                <w:rFonts w:ascii="Roboto" w:hAnsi="Roboto" w:cs="Calibri"/>
                <w:sz w:val="18"/>
                <w:szCs w:val="18"/>
              </w:rPr>
              <w:t>(5): 823-843.</w:t>
            </w:r>
          </w:p>
        </w:tc>
        <w:tc>
          <w:tcPr>
            <w:tcW w:w="2046" w:type="dxa"/>
            <w:hideMark/>
          </w:tcPr>
          <w:p w14:paraId="3DE3EA05"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27681FA6" w14:textId="77777777" w:rsidTr="00D507A2">
        <w:tc>
          <w:tcPr>
            <w:tcW w:w="865" w:type="dxa"/>
          </w:tcPr>
          <w:p w14:paraId="65B50B60" w14:textId="77777777" w:rsidR="00B04D9B" w:rsidRPr="006E32F0" w:rsidRDefault="00B04D9B" w:rsidP="00D507A2">
            <w:pPr>
              <w:rPr>
                <w:rFonts w:ascii="Roboto" w:hAnsi="Roboto"/>
                <w:sz w:val="18"/>
                <w:szCs w:val="18"/>
              </w:rPr>
            </w:pPr>
            <w:r w:rsidRPr="006E32F0">
              <w:rPr>
                <w:rFonts w:ascii="Roboto" w:hAnsi="Roboto"/>
                <w:sz w:val="18"/>
                <w:szCs w:val="18"/>
              </w:rPr>
              <w:t>12</w:t>
            </w:r>
          </w:p>
        </w:tc>
        <w:tc>
          <w:tcPr>
            <w:tcW w:w="11037" w:type="dxa"/>
            <w:hideMark/>
          </w:tcPr>
          <w:p w14:paraId="6D823DCF"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Crompton, G. K., R. Sanderson, M. H. Dewar, S. P. Matusiewicz, A. C. Ning, A. H. Jamieson, A. McLean and A. P. Greening (2000). "Comparison of Pulmicort pMDI plus Nebuhaler and Pulmicort Turbuhaler in asthmatic patients with dysphonia." </w:t>
            </w:r>
            <w:r w:rsidRPr="006E32F0">
              <w:rPr>
                <w:rFonts w:ascii="Roboto" w:hAnsi="Roboto" w:cs="Calibri"/>
                <w:sz w:val="18"/>
                <w:szCs w:val="18"/>
                <w:u w:val="single"/>
              </w:rPr>
              <w:t>Respir Med</w:t>
            </w:r>
            <w:r w:rsidRPr="006E32F0">
              <w:rPr>
                <w:rFonts w:ascii="Roboto" w:hAnsi="Roboto" w:cs="Calibri"/>
                <w:sz w:val="18"/>
                <w:szCs w:val="18"/>
              </w:rPr>
              <w:t xml:space="preserve"> </w:t>
            </w:r>
            <w:r w:rsidRPr="006E32F0">
              <w:rPr>
                <w:rFonts w:ascii="Roboto" w:hAnsi="Roboto" w:cs="Calibri"/>
                <w:b/>
                <w:bCs/>
                <w:sz w:val="18"/>
                <w:szCs w:val="18"/>
              </w:rPr>
              <w:t>94</w:t>
            </w:r>
            <w:r w:rsidRPr="006E32F0">
              <w:rPr>
                <w:rFonts w:ascii="Roboto" w:hAnsi="Roboto" w:cs="Calibri"/>
                <w:sz w:val="18"/>
                <w:szCs w:val="18"/>
              </w:rPr>
              <w:t>(5): 448-453.</w:t>
            </w:r>
          </w:p>
        </w:tc>
        <w:tc>
          <w:tcPr>
            <w:tcW w:w="2046" w:type="dxa"/>
            <w:hideMark/>
          </w:tcPr>
          <w:p w14:paraId="388A2988"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0BA9402F" w14:textId="77777777" w:rsidTr="00D507A2">
        <w:tc>
          <w:tcPr>
            <w:tcW w:w="865" w:type="dxa"/>
          </w:tcPr>
          <w:p w14:paraId="6092E397" w14:textId="77777777" w:rsidR="00B04D9B" w:rsidRPr="006E32F0" w:rsidRDefault="00B04D9B" w:rsidP="00D507A2">
            <w:pPr>
              <w:rPr>
                <w:rFonts w:ascii="Roboto" w:hAnsi="Roboto"/>
                <w:sz w:val="18"/>
                <w:szCs w:val="18"/>
              </w:rPr>
            </w:pPr>
            <w:r w:rsidRPr="006E32F0">
              <w:rPr>
                <w:rFonts w:ascii="Roboto" w:hAnsi="Roboto"/>
                <w:sz w:val="18"/>
                <w:szCs w:val="18"/>
              </w:rPr>
              <w:t>13</w:t>
            </w:r>
          </w:p>
        </w:tc>
        <w:tc>
          <w:tcPr>
            <w:tcW w:w="11037" w:type="dxa"/>
            <w:hideMark/>
          </w:tcPr>
          <w:p w14:paraId="7E321236"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Cuvelier, A., J. F. Muir, D. Benhamou, E. Weitzenblum, P. Zuck, R. Delacenserie, A. Taytard and P. Iacono (2002). "Dry powder ipratropium bromide is as safe and effective as metered-dose inhaler formulation: a cumulative dose-response study in chronic obstructive pulmonary disease patients." </w:t>
            </w:r>
            <w:r w:rsidRPr="006E32F0">
              <w:rPr>
                <w:rFonts w:ascii="Roboto" w:hAnsi="Roboto" w:cs="Calibri"/>
                <w:sz w:val="18"/>
                <w:szCs w:val="18"/>
                <w:u w:val="single"/>
              </w:rPr>
              <w:t>Respir Care</w:t>
            </w:r>
            <w:r w:rsidRPr="006E32F0">
              <w:rPr>
                <w:rFonts w:ascii="Roboto" w:hAnsi="Roboto" w:cs="Calibri"/>
                <w:sz w:val="18"/>
                <w:szCs w:val="18"/>
              </w:rPr>
              <w:t xml:space="preserve"> </w:t>
            </w:r>
            <w:r w:rsidRPr="006E32F0">
              <w:rPr>
                <w:rFonts w:ascii="Roboto" w:hAnsi="Roboto" w:cs="Calibri"/>
                <w:b/>
                <w:bCs/>
                <w:sz w:val="18"/>
                <w:szCs w:val="18"/>
              </w:rPr>
              <w:t>47</w:t>
            </w:r>
            <w:r w:rsidRPr="006E32F0">
              <w:rPr>
                <w:rFonts w:ascii="Roboto" w:hAnsi="Roboto" w:cs="Calibri"/>
                <w:sz w:val="18"/>
                <w:szCs w:val="18"/>
              </w:rPr>
              <w:t>(2): 159-166.</w:t>
            </w:r>
          </w:p>
        </w:tc>
        <w:tc>
          <w:tcPr>
            <w:tcW w:w="2046" w:type="dxa"/>
            <w:hideMark/>
          </w:tcPr>
          <w:p w14:paraId="61F19335"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25BEE589" w14:textId="77777777" w:rsidTr="00D507A2">
        <w:tc>
          <w:tcPr>
            <w:tcW w:w="865" w:type="dxa"/>
          </w:tcPr>
          <w:p w14:paraId="770FFC13" w14:textId="77777777" w:rsidR="00B04D9B" w:rsidRPr="006E32F0" w:rsidRDefault="00B04D9B" w:rsidP="00D507A2">
            <w:pPr>
              <w:rPr>
                <w:rFonts w:ascii="Roboto" w:hAnsi="Roboto"/>
                <w:sz w:val="18"/>
                <w:szCs w:val="18"/>
              </w:rPr>
            </w:pPr>
            <w:r w:rsidRPr="006E32F0">
              <w:rPr>
                <w:rFonts w:ascii="Roboto" w:hAnsi="Roboto"/>
                <w:sz w:val="18"/>
                <w:szCs w:val="18"/>
              </w:rPr>
              <w:t>14</w:t>
            </w:r>
          </w:p>
        </w:tc>
        <w:tc>
          <w:tcPr>
            <w:tcW w:w="11037" w:type="dxa"/>
            <w:hideMark/>
          </w:tcPr>
          <w:p w14:paraId="3B465D2A"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Du, Y., W. Wang, W. Yang and B. He (2014). "Interleukin-32, not reduced by salmeterol/fluticasone propionate in smokers with chronic obstructive pulmonary disease." </w:t>
            </w:r>
            <w:r w:rsidRPr="006E32F0">
              <w:rPr>
                <w:rFonts w:ascii="Roboto" w:hAnsi="Roboto" w:cs="Calibri"/>
                <w:sz w:val="18"/>
                <w:szCs w:val="18"/>
                <w:u w:val="single"/>
              </w:rPr>
              <w:t>Chin Med J (Engl)</w:t>
            </w:r>
            <w:r w:rsidRPr="006E32F0">
              <w:rPr>
                <w:rFonts w:ascii="Roboto" w:hAnsi="Roboto" w:cs="Calibri"/>
                <w:sz w:val="18"/>
                <w:szCs w:val="18"/>
              </w:rPr>
              <w:t xml:space="preserve"> </w:t>
            </w:r>
            <w:r w:rsidRPr="006E32F0">
              <w:rPr>
                <w:rFonts w:ascii="Roboto" w:hAnsi="Roboto" w:cs="Calibri"/>
                <w:b/>
                <w:bCs/>
                <w:sz w:val="18"/>
                <w:szCs w:val="18"/>
              </w:rPr>
              <w:t>127</w:t>
            </w:r>
            <w:r w:rsidRPr="006E32F0">
              <w:rPr>
                <w:rFonts w:ascii="Roboto" w:hAnsi="Roboto" w:cs="Calibri"/>
                <w:sz w:val="18"/>
                <w:szCs w:val="18"/>
              </w:rPr>
              <w:t>(9): 1613-1618.</w:t>
            </w:r>
          </w:p>
        </w:tc>
        <w:tc>
          <w:tcPr>
            <w:tcW w:w="2046" w:type="dxa"/>
            <w:hideMark/>
          </w:tcPr>
          <w:p w14:paraId="1570DC44"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04AE8A6C" w14:textId="77777777" w:rsidTr="00D507A2">
        <w:tc>
          <w:tcPr>
            <w:tcW w:w="865" w:type="dxa"/>
          </w:tcPr>
          <w:p w14:paraId="27788187" w14:textId="77777777" w:rsidR="00B04D9B" w:rsidRPr="006E32F0" w:rsidRDefault="00B04D9B" w:rsidP="00D507A2">
            <w:pPr>
              <w:rPr>
                <w:rFonts w:ascii="Roboto" w:hAnsi="Roboto"/>
                <w:sz w:val="18"/>
                <w:szCs w:val="18"/>
              </w:rPr>
            </w:pPr>
            <w:r w:rsidRPr="006E32F0">
              <w:rPr>
                <w:rFonts w:ascii="Roboto" w:hAnsi="Roboto"/>
                <w:sz w:val="18"/>
                <w:szCs w:val="18"/>
              </w:rPr>
              <w:t>15</w:t>
            </w:r>
          </w:p>
        </w:tc>
        <w:tc>
          <w:tcPr>
            <w:tcW w:w="11037" w:type="dxa"/>
            <w:hideMark/>
          </w:tcPr>
          <w:p w14:paraId="550DD9D4"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Ferguson, G. T., N. Brown, C. Compton, T. C. Corbridge, K. Dorais, C. Fogarty, C. Harvey, M. C. Kaisermann, D. A. Lipson, N. Martin, F. </w:t>
            </w:r>
            <w:r w:rsidRPr="006E32F0">
              <w:rPr>
                <w:rFonts w:ascii="Roboto" w:hAnsi="Roboto" w:cs="Calibri"/>
                <w:sz w:val="18"/>
                <w:szCs w:val="18"/>
              </w:rPr>
              <w:lastRenderedPageBreak/>
              <w:t xml:space="preserve">Sciurba, M. Stiegler, C. Q. Zhu and D. Bernstein (2020). "Once-daily single-inhaler versus twice-daily multiple-inhaler triple therapy in patients with COPD: lung function and health status results from two replicate randomized controlled trials." </w:t>
            </w:r>
            <w:r w:rsidRPr="006E32F0">
              <w:rPr>
                <w:rFonts w:ascii="Roboto" w:hAnsi="Roboto" w:cs="Calibri"/>
                <w:sz w:val="18"/>
                <w:szCs w:val="18"/>
                <w:u w:val="single"/>
              </w:rPr>
              <w:t>Respir Res</w:t>
            </w:r>
            <w:r w:rsidRPr="006E32F0">
              <w:rPr>
                <w:rFonts w:ascii="Roboto" w:hAnsi="Roboto" w:cs="Calibri"/>
                <w:sz w:val="18"/>
                <w:szCs w:val="18"/>
              </w:rPr>
              <w:t xml:space="preserve"> </w:t>
            </w:r>
            <w:r w:rsidRPr="006E32F0">
              <w:rPr>
                <w:rFonts w:ascii="Roboto" w:hAnsi="Roboto" w:cs="Calibri"/>
                <w:b/>
                <w:bCs/>
                <w:sz w:val="18"/>
                <w:szCs w:val="18"/>
              </w:rPr>
              <w:t>21</w:t>
            </w:r>
            <w:r w:rsidRPr="006E32F0">
              <w:rPr>
                <w:rFonts w:ascii="Roboto" w:hAnsi="Roboto" w:cs="Calibri"/>
                <w:sz w:val="18"/>
                <w:szCs w:val="18"/>
              </w:rPr>
              <w:t>(1): 131.</w:t>
            </w:r>
          </w:p>
        </w:tc>
        <w:tc>
          <w:tcPr>
            <w:tcW w:w="2046" w:type="dxa"/>
            <w:hideMark/>
          </w:tcPr>
          <w:p w14:paraId="0F6A864A" w14:textId="77777777" w:rsidR="00B04D9B" w:rsidRPr="006E32F0" w:rsidRDefault="00B04D9B" w:rsidP="00D507A2">
            <w:pPr>
              <w:rPr>
                <w:rFonts w:ascii="Roboto" w:hAnsi="Roboto"/>
                <w:sz w:val="18"/>
                <w:szCs w:val="18"/>
              </w:rPr>
            </w:pPr>
            <w:r w:rsidRPr="006E32F0">
              <w:rPr>
                <w:rFonts w:ascii="Roboto" w:hAnsi="Roboto"/>
                <w:sz w:val="18"/>
                <w:szCs w:val="18"/>
              </w:rPr>
              <w:lastRenderedPageBreak/>
              <w:t>Wrong comparator</w:t>
            </w:r>
          </w:p>
        </w:tc>
      </w:tr>
      <w:tr w:rsidR="00B04D9B" w:rsidRPr="001F65BA" w14:paraId="3C1C55BC" w14:textId="77777777" w:rsidTr="00D507A2">
        <w:tc>
          <w:tcPr>
            <w:tcW w:w="865" w:type="dxa"/>
          </w:tcPr>
          <w:p w14:paraId="3700F3ED" w14:textId="77777777" w:rsidR="00B04D9B" w:rsidRPr="006E32F0" w:rsidRDefault="00B04D9B" w:rsidP="00D507A2">
            <w:pPr>
              <w:rPr>
                <w:rFonts w:ascii="Roboto" w:hAnsi="Roboto"/>
                <w:sz w:val="18"/>
                <w:szCs w:val="18"/>
              </w:rPr>
            </w:pPr>
            <w:r w:rsidRPr="006E32F0">
              <w:rPr>
                <w:rFonts w:ascii="Roboto" w:hAnsi="Roboto"/>
                <w:sz w:val="18"/>
                <w:szCs w:val="18"/>
              </w:rPr>
              <w:t>16</w:t>
            </w:r>
          </w:p>
        </w:tc>
        <w:tc>
          <w:tcPr>
            <w:tcW w:w="11037" w:type="dxa"/>
            <w:hideMark/>
          </w:tcPr>
          <w:p w14:paraId="3A9AA8C2"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Giraud, V. and F. A. Allaert (2009). "Improved asthma control with breath-actuated pressurized metered dose inhaler (pMDI): the SYSTER survey." </w:t>
            </w:r>
            <w:r w:rsidRPr="006E32F0">
              <w:rPr>
                <w:rFonts w:ascii="Roboto" w:hAnsi="Roboto" w:cs="Calibri"/>
                <w:sz w:val="18"/>
                <w:szCs w:val="18"/>
                <w:u w:val="single"/>
              </w:rPr>
              <w:t>Eur Rev Med Pharmacol Sci</w:t>
            </w:r>
            <w:r w:rsidRPr="006E32F0">
              <w:rPr>
                <w:rFonts w:ascii="Roboto" w:hAnsi="Roboto" w:cs="Calibri"/>
                <w:sz w:val="18"/>
                <w:szCs w:val="18"/>
              </w:rPr>
              <w:t xml:space="preserve"> </w:t>
            </w:r>
            <w:r w:rsidRPr="006E32F0">
              <w:rPr>
                <w:rFonts w:ascii="Roboto" w:hAnsi="Roboto" w:cs="Calibri"/>
                <w:b/>
                <w:bCs/>
                <w:sz w:val="18"/>
                <w:szCs w:val="18"/>
              </w:rPr>
              <w:t>13</w:t>
            </w:r>
            <w:r w:rsidRPr="006E32F0">
              <w:rPr>
                <w:rFonts w:ascii="Roboto" w:hAnsi="Roboto" w:cs="Calibri"/>
                <w:sz w:val="18"/>
                <w:szCs w:val="18"/>
              </w:rPr>
              <w:t>(5): 323-330.</w:t>
            </w:r>
          </w:p>
        </w:tc>
        <w:tc>
          <w:tcPr>
            <w:tcW w:w="2046" w:type="dxa"/>
            <w:hideMark/>
          </w:tcPr>
          <w:p w14:paraId="5A48F643"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00C26B91" w14:textId="77777777" w:rsidTr="00D507A2">
        <w:tc>
          <w:tcPr>
            <w:tcW w:w="865" w:type="dxa"/>
          </w:tcPr>
          <w:p w14:paraId="2611EEA1" w14:textId="77777777" w:rsidR="00B04D9B" w:rsidRPr="006E32F0" w:rsidRDefault="00B04D9B" w:rsidP="00D507A2">
            <w:pPr>
              <w:rPr>
                <w:rFonts w:ascii="Roboto" w:hAnsi="Roboto"/>
                <w:sz w:val="18"/>
                <w:szCs w:val="18"/>
              </w:rPr>
            </w:pPr>
            <w:r w:rsidRPr="006E32F0">
              <w:rPr>
                <w:rFonts w:ascii="Roboto" w:hAnsi="Roboto"/>
                <w:sz w:val="18"/>
                <w:szCs w:val="18"/>
              </w:rPr>
              <w:t>17</w:t>
            </w:r>
          </w:p>
        </w:tc>
        <w:tc>
          <w:tcPr>
            <w:tcW w:w="11037" w:type="dxa"/>
          </w:tcPr>
          <w:p w14:paraId="18FC6E75" w14:textId="77777777" w:rsidR="00B04D9B" w:rsidRPr="006E32F0" w:rsidRDefault="00B04D9B" w:rsidP="00D507A2">
            <w:pPr>
              <w:widowControl w:val="0"/>
              <w:autoSpaceDE w:val="0"/>
              <w:autoSpaceDN w:val="0"/>
              <w:adjustRightInd w:val="0"/>
              <w:rPr>
                <w:rFonts w:ascii="Roboto" w:hAnsi="Roboto" w:cs="Calibri"/>
                <w:sz w:val="18"/>
                <w:szCs w:val="18"/>
              </w:rPr>
            </w:pPr>
            <w:r w:rsidRPr="006E32F0">
              <w:rPr>
                <w:rFonts w:ascii="Roboto" w:hAnsi="Roboto" w:cs="Calibri"/>
                <w:sz w:val="18"/>
                <w:szCs w:val="18"/>
              </w:rPr>
              <w:t>Hatter L, Holliday M, Eathorne A, Bruce P, Pavord ID, Reddel HK, Hancox RJ, Papi A, Weatherall M, Beasley R. The carbon footprint of as-needed budesonide/formoterol in mild asthma: a post hoc analysis. Eur Respir J. 2024 Jul 11;64(1):2301705.</w:t>
            </w:r>
          </w:p>
        </w:tc>
        <w:tc>
          <w:tcPr>
            <w:tcW w:w="2046" w:type="dxa"/>
          </w:tcPr>
          <w:p w14:paraId="27263B6C"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001348CE" w14:textId="77777777" w:rsidTr="00D507A2">
        <w:tc>
          <w:tcPr>
            <w:tcW w:w="865" w:type="dxa"/>
          </w:tcPr>
          <w:p w14:paraId="3DA5382C" w14:textId="77777777" w:rsidR="00B04D9B" w:rsidRPr="006E32F0" w:rsidRDefault="00B04D9B" w:rsidP="00D507A2">
            <w:pPr>
              <w:rPr>
                <w:rFonts w:ascii="Roboto" w:hAnsi="Roboto"/>
                <w:sz w:val="18"/>
                <w:szCs w:val="18"/>
              </w:rPr>
            </w:pPr>
            <w:r w:rsidRPr="006E32F0">
              <w:rPr>
                <w:rFonts w:ascii="Roboto" w:hAnsi="Roboto"/>
                <w:sz w:val="18"/>
                <w:szCs w:val="18"/>
              </w:rPr>
              <w:t xml:space="preserve"> 18</w:t>
            </w:r>
          </w:p>
        </w:tc>
        <w:tc>
          <w:tcPr>
            <w:tcW w:w="11037" w:type="dxa"/>
            <w:hideMark/>
          </w:tcPr>
          <w:p w14:paraId="0668C70E"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Hirsch, T., M. Peter-Kern, R. Koch and W. Leupold (1997). "Influence of inspiratory capacity on bronchodilatation via Turbuhaler or pressurized metered-dose inhaler in asthmatic children: a comparison." </w:t>
            </w:r>
            <w:r w:rsidRPr="006E32F0">
              <w:rPr>
                <w:rFonts w:ascii="Roboto" w:hAnsi="Roboto" w:cs="Calibri"/>
                <w:sz w:val="18"/>
                <w:szCs w:val="18"/>
                <w:u w:val="single"/>
              </w:rPr>
              <w:t>Respir Med</w:t>
            </w:r>
            <w:r w:rsidRPr="006E32F0">
              <w:rPr>
                <w:rFonts w:ascii="Roboto" w:hAnsi="Roboto" w:cs="Calibri"/>
                <w:sz w:val="18"/>
                <w:szCs w:val="18"/>
              </w:rPr>
              <w:t xml:space="preserve"> </w:t>
            </w:r>
            <w:r w:rsidRPr="006E32F0">
              <w:rPr>
                <w:rFonts w:ascii="Roboto" w:hAnsi="Roboto" w:cs="Calibri"/>
                <w:b/>
                <w:bCs/>
                <w:sz w:val="18"/>
                <w:szCs w:val="18"/>
              </w:rPr>
              <w:t>91</w:t>
            </w:r>
            <w:r w:rsidRPr="006E32F0">
              <w:rPr>
                <w:rFonts w:ascii="Roboto" w:hAnsi="Roboto" w:cs="Calibri"/>
                <w:sz w:val="18"/>
                <w:szCs w:val="18"/>
              </w:rPr>
              <w:t>(6): 341-346.</w:t>
            </w:r>
          </w:p>
        </w:tc>
        <w:tc>
          <w:tcPr>
            <w:tcW w:w="2046" w:type="dxa"/>
            <w:hideMark/>
          </w:tcPr>
          <w:p w14:paraId="7CA92592"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6F249D4D" w14:textId="77777777" w:rsidTr="00D507A2">
        <w:tc>
          <w:tcPr>
            <w:tcW w:w="865" w:type="dxa"/>
          </w:tcPr>
          <w:p w14:paraId="7EDCB690" w14:textId="77777777" w:rsidR="00B04D9B" w:rsidRPr="006E32F0" w:rsidRDefault="00B04D9B" w:rsidP="00D507A2">
            <w:pPr>
              <w:rPr>
                <w:rFonts w:ascii="Roboto" w:hAnsi="Roboto"/>
                <w:sz w:val="18"/>
                <w:szCs w:val="18"/>
              </w:rPr>
            </w:pPr>
            <w:r w:rsidRPr="006E32F0">
              <w:rPr>
                <w:rFonts w:ascii="Roboto" w:hAnsi="Roboto"/>
                <w:sz w:val="18"/>
                <w:szCs w:val="18"/>
              </w:rPr>
              <w:t xml:space="preserve"> 19</w:t>
            </w:r>
          </w:p>
        </w:tc>
        <w:tc>
          <w:tcPr>
            <w:tcW w:w="11037" w:type="dxa"/>
            <w:hideMark/>
          </w:tcPr>
          <w:p w14:paraId="7454A733"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Horiguchi, T., N. Hayashi, D. Ohira, H. Torigoe, T. Ito, M. Hirose, Y. Sasaki, M. Shiga, J. Miyazaki, R. Kondo and S. Tachikawa (2006). "Usefulness of HFA-BDP for adult patients with bronchial asthma: randomized crossover study with fluticasone." </w:t>
            </w:r>
            <w:r w:rsidRPr="006E32F0">
              <w:rPr>
                <w:rFonts w:ascii="Roboto" w:hAnsi="Roboto" w:cs="Calibri"/>
                <w:sz w:val="18"/>
                <w:szCs w:val="18"/>
                <w:u w:val="single"/>
              </w:rPr>
              <w:t>J Asthma</w:t>
            </w:r>
            <w:r w:rsidRPr="006E32F0">
              <w:rPr>
                <w:rFonts w:ascii="Roboto" w:hAnsi="Roboto" w:cs="Calibri"/>
                <w:sz w:val="18"/>
                <w:szCs w:val="18"/>
              </w:rPr>
              <w:t xml:space="preserve"> </w:t>
            </w:r>
            <w:r w:rsidRPr="006E32F0">
              <w:rPr>
                <w:rFonts w:ascii="Roboto" w:hAnsi="Roboto" w:cs="Calibri"/>
                <w:b/>
                <w:bCs/>
                <w:sz w:val="18"/>
                <w:szCs w:val="18"/>
              </w:rPr>
              <w:t>43</w:t>
            </w:r>
            <w:r w:rsidRPr="006E32F0">
              <w:rPr>
                <w:rFonts w:ascii="Roboto" w:hAnsi="Roboto" w:cs="Calibri"/>
                <w:sz w:val="18"/>
                <w:szCs w:val="18"/>
              </w:rPr>
              <w:t>(7): 509-512.</w:t>
            </w:r>
          </w:p>
        </w:tc>
        <w:tc>
          <w:tcPr>
            <w:tcW w:w="2046" w:type="dxa"/>
            <w:hideMark/>
          </w:tcPr>
          <w:p w14:paraId="6E9F44F0"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302E0810" w14:textId="77777777" w:rsidTr="00D507A2">
        <w:tc>
          <w:tcPr>
            <w:tcW w:w="865" w:type="dxa"/>
          </w:tcPr>
          <w:p w14:paraId="6AB38563" w14:textId="77777777" w:rsidR="00B04D9B" w:rsidRPr="006E32F0" w:rsidRDefault="00B04D9B" w:rsidP="00D507A2">
            <w:pPr>
              <w:rPr>
                <w:rFonts w:ascii="Roboto" w:hAnsi="Roboto"/>
                <w:sz w:val="18"/>
                <w:szCs w:val="18"/>
              </w:rPr>
            </w:pPr>
            <w:r w:rsidRPr="006E32F0">
              <w:rPr>
                <w:rFonts w:ascii="Roboto" w:hAnsi="Roboto"/>
                <w:sz w:val="18"/>
                <w:szCs w:val="18"/>
              </w:rPr>
              <w:t xml:space="preserve"> 20</w:t>
            </w:r>
          </w:p>
        </w:tc>
        <w:tc>
          <w:tcPr>
            <w:tcW w:w="11037" w:type="dxa"/>
            <w:hideMark/>
          </w:tcPr>
          <w:p w14:paraId="04110EE5"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Huber, B., C. Keller, M. Jenkins, A. Raza and M. Aurivillius (2022). "Effect of inhaled budesonide/formoterol fumarate dihydrate delivered via two different devices on lung function in patients with COPD and low peak inspiratory flow." </w:t>
            </w:r>
            <w:r w:rsidRPr="006E32F0">
              <w:rPr>
                <w:rFonts w:ascii="Roboto" w:hAnsi="Roboto" w:cs="Calibri"/>
                <w:sz w:val="18"/>
                <w:szCs w:val="18"/>
                <w:u w:val="single"/>
              </w:rPr>
              <w:t>Ther Adv Respir Dis</w:t>
            </w:r>
            <w:r w:rsidRPr="006E32F0">
              <w:rPr>
                <w:rFonts w:ascii="Roboto" w:hAnsi="Roboto" w:cs="Calibri"/>
                <w:sz w:val="18"/>
                <w:szCs w:val="18"/>
              </w:rPr>
              <w:t xml:space="preserve"> </w:t>
            </w:r>
            <w:r w:rsidRPr="006E32F0">
              <w:rPr>
                <w:rFonts w:ascii="Roboto" w:hAnsi="Roboto" w:cs="Calibri"/>
                <w:b/>
                <w:bCs/>
                <w:sz w:val="18"/>
                <w:szCs w:val="18"/>
              </w:rPr>
              <w:t>16</w:t>
            </w:r>
            <w:r w:rsidRPr="006E32F0">
              <w:rPr>
                <w:rFonts w:ascii="Roboto" w:hAnsi="Roboto" w:cs="Calibri"/>
                <w:sz w:val="18"/>
                <w:szCs w:val="18"/>
              </w:rPr>
              <w:t>: 17534666221107312.</w:t>
            </w:r>
          </w:p>
        </w:tc>
        <w:tc>
          <w:tcPr>
            <w:tcW w:w="2046" w:type="dxa"/>
            <w:hideMark/>
          </w:tcPr>
          <w:p w14:paraId="1D751832"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58697958" w14:textId="77777777" w:rsidTr="00D507A2">
        <w:tc>
          <w:tcPr>
            <w:tcW w:w="865" w:type="dxa"/>
          </w:tcPr>
          <w:p w14:paraId="70F815BE" w14:textId="77777777" w:rsidR="00B04D9B" w:rsidRPr="006E32F0" w:rsidRDefault="00B04D9B" w:rsidP="00D507A2">
            <w:pPr>
              <w:rPr>
                <w:rFonts w:ascii="Roboto" w:hAnsi="Roboto"/>
                <w:sz w:val="18"/>
                <w:szCs w:val="18"/>
              </w:rPr>
            </w:pPr>
            <w:r w:rsidRPr="006E32F0">
              <w:rPr>
                <w:rFonts w:ascii="Roboto" w:hAnsi="Roboto"/>
                <w:sz w:val="18"/>
                <w:szCs w:val="18"/>
              </w:rPr>
              <w:t xml:space="preserve"> 21</w:t>
            </w:r>
          </w:p>
        </w:tc>
        <w:tc>
          <w:tcPr>
            <w:tcW w:w="11037" w:type="dxa"/>
            <w:hideMark/>
          </w:tcPr>
          <w:p w14:paraId="7867023F"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Ige, O. M. and O. M. Sogaolu (2004). "A single blinded randomised trial to compare the efficacy and safety of once daily budesonide (400microg) administered by turbuhaler with beclomethasone dipropionate (400microg) given twice daily through a metered-dose inhaler in patients with mild to moderate asthma." </w:t>
            </w:r>
            <w:r w:rsidRPr="006E32F0">
              <w:rPr>
                <w:rFonts w:ascii="Roboto" w:hAnsi="Roboto" w:cs="Calibri"/>
                <w:sz w:val="18"/>
                <w:szCs w:val="18"/>
                <w:u w:val="single"/>
              </w:rPr>
              <w:t>Afr J Med Med Sci</w:t>
            </w:r>
            <w:r w:rsidRPr="006E32F0">
              <w:rPr>
                <w:rFonts w:ascii="Roboto" w:hAnsi="Roboto" w:cs="Calibri"/>
                <w:sz w:val="18"/>
                <w:szCs w:val="18"/>
              </w:rPr>
              <w:t xml:space="preserve"> </w:t>
            </w:r>
            <w:r w:rsidRPr="006E32F0">
              <w:rPr>
                <w:rFonts w:ascii="Roboto" w:hAnsi="Roboto" w:cs="Calibri"/>
                <w:b/>
                <w:bCs/>
                <w:sz w:val="18"/>
                <w:szCs w:val="18"/>
              </w:rPr>
              <w:t>33</w:t>
            </w:r>
            <w:r w:rsidRPr="006E32F0">
              <w:rPr>
                <w:rFonts w:ascii="Roboto" w:hAnsi="Roboto" w:cs="Calibri"/>
                <w:sz w:val="18"/>
                <w:szCs w:val="18"/>
              </w:rPr>
              <w:t>(2): 155-160.</w:t>
            </w:r>
          </w:p>
        </w:tc>
        <w:tc>
          <w:tcPr>
            <w:tcW w:w="2046" w:type="dxa"/>
            <w:hideMark/>
          </w:tcPr>
          <w:p w14:paraId="22CE1E34" w14:textId="77777777" w:rsidR="00B04D9B" w:rsidRPr="006E32F0" w:rsidRDefault="00B04D9B" w:rsidP="00D507A2">
            <w:pPr>
              <w:rPr>
                <w:rFonts w:ascii="Roboto" w:hAnsi="Roboto"/>
                <w:sz w:val="18"/>
                <w:szCs w:val="18"/>
              </w:rPr>
            </w:pPr>
            <w:r w:rsidRPr="006E32F0">
              <w:rPr>
                <w:rFonts w:ascii="Roboto" w:hAnsi="Roboto"/>
                <w:sz w:val="18"/>
                <w:szCs w:val="18"/>
              </w:rPr>
              <w:t>Wrong dose</w:t>
            </w:r>
          </w:p>
        </w:tc>
      </w:tr>
      <w:tr w:rsidR="00B04D9B" w:rsidRPr="001F65BA" w14:paraId="006CA0C3" w14:textId="77777777" w:rsidTr="00D507A2">
        <w:tc>
          <w:tcPr>
            <w:tcW w:w="865" w:type="dxa"/>
          </w:tcPr>
          <w:p w14:paraId="6161179B" w14:textId="77777777" w:rsidR="00B04D9B" w:rsidRPr="006E32F0" w:rsidRDefault="00B04D9B" w:rsidP="00D507A2">
            <w:pPr>
              <w:rPr>
                <w:rFonts w:ascii="Roboto" w:hAnsi="Roboto"/>
                <w:sz w:val="18"/>
                <w:szCs w:val="18"/>
              </w:rPr>
            </w:pPr>
            <w:r w:rsidRPr="006E32F0">
              <w:rPr>
                <w:rFonts w:ascii="Roboto" w:hAnsi="Roboto"/>
                <w:sz w:val="18"/>
                <w:szCs w:val="18"/>
              </w:rPr>
              <w:t xml:space="preserve"> 22</w:t>
            </w:r>
          </w:p>
        </w:tc>
        <w:tc>
          <w:tcPr>
            <w:tcW w:w="11037" w:type="dxa"/>
            <w:hideMark/>
          </w:tcPr>
          <w:p w14:paraId="64D39210"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Kawai, M., A. Sakai, S. Takaori, A. Hiura, N. Sakata, M. Nakashima and T. Miyamoto (2005). "Pharmacodynamic study of procaterol hydrochloride dry powder inhaler: evaluation of pharmacodynamic equivalence between procaterol hydrochloride dry powder inhaler and procaterol hydrochloride metered-dose inhaler in asthma patients in a randomized, double-dummy, double-blind crossover manner." </w:t>
            </w:r>
            <w:r w:rsidRPr="006E32F0">
              <w:rPr>
                <w:rFonts w:ascii="Roboto" w:hAnsi="Roboto" w:cs="Calibri"/>
                <w:sz w:val="18"/>
                <w:szCs w:val="18"/>
                <w:u w:val="single"/>
              </w:rPr>
              <w:t>Methods Find Exp Clin Pharmacol</w:t>
            </w:r>
            <w:r w:rsidRPr="006E32F0">
              <w:rPr>
                <w:rFonts w:ascii="Roboto" w:hAnsi="Roboto" w:cs="Calibri"/>
                <w:sz w:val="18"/>
                <w:szCs w:val="18"/>
              </w:rPr>
              <w:t xml:space="preserve"> </w:t>
            </w:r>
            <w:r w:rsidRPr="006E32F0">
              <w:rPr>
                <w:rFonts w:ascii="Roboto" w:hAnsi="Roboto" w:cs="Calibri"/>
                <w:b/>
                <w:bCs/>
                <w:sz w:val="18"/>
                <w:szCs w:val="18"/>
              </w:rPr>
              <w:t>27</w:t>
            </w:r>
            <w:r w:rsidRPr="006E32F0">
              <w:rPr>
                <w:rFonts w:ascii="Roboto" w:hAnsi="Roboto" w:cs="Calibri"/>
                <w:sz w:val="18"/>
                <w:szCs w:val="18"/>
              </w:rPr>
              <w:t>(6): 385-389.</w:t>
            </w:r>
          </w:p>
        </w:tc>
        <w:tc>
          <w:tcPr>
            <w:tcW w:w="2046" w:type="dxa"/>
            <w:hideMark/>
          </w:tcPr>
          <w:p w14:paraId="23975A36"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63035725" w14:textId="77777777" w:rsidTr="00D507A2">
        <w:tc>
          <w:tcPr>
            <w:tcW w:w="865" w:type="dxa"/>
          </w:tcPr>
          <w:p w14:paraId="626015D4" w14:textId="77777777" w:rsidR="00B04D9B" w:rsidRPr="006E32F0" w:rsidRDefault="00B04D9B" w:rsidP="00D507A2">
            <w:pPr>
              <w:rPr>
                <w:rFonts w:ascii="Roboto" w:hAnsi="Roboto"/>
                <w:sz w:val="18"/>
                <w:szCs w:val="18"/>
              </w:rPr>
            </w:pPr>
            <w:r w:rsidRPr="006E32F0">
              <w:rPr>
                <w:rFonts w:ascii="Roboto" w:hAnsi="Roboto"/>
                <w:sz w:val="18"/>
                <w:szCs w:val="18"/>
              </w:rPr>
              <w:t>23</w:t>
            </w:r>
          </w:p>
        </w:tc>
        <w:tc>
          <w:tcPr>
            <w:tcW w:w="11037" w:type="dxa"/>
          </w:tcPr>
          <w:p w14:paraId="1B3260AD" w14:textId="77777777" w:rsidR="00B04D9B" w:rsidRPr="006E32F0" w:rsidRDefault="00B04D9B" w:rsidP="00D507A2">
            <w:pPr>
              <w:widowControl w:val="0"/>
              <w:autoSpaceDE w:val="0"/>
              <w:autoSpaceDN w:val="0"/>
              <w:adjustRightInd w:val="0"/>
              <w:rPr>
                <w:rFonts w:ascii="Roboto" w:hAnsi="Roboto" w:cs="Calibri"/>
                <w:sz w:val="18"/>
                <w:szCs w:val="18"/>
              </w:rPr>
            </w:pPr>
            <w:r w:rsidRPr="006E32F0">
              <w:rPr>
                <w:rFonts w:ascii="Roboto" w:hAnsi="Roboto" w:cs="Calibri"/>
                <w:sz w:val="18"/>
                <w:szCs w:val="18"/>
              </w:rPr>
              <w:t>Karjalainen J, Vartiainen V, Tikkakoski A, Malmberg LP, Vuotari L, Lähelmä S, Sairanen U, Vahteristo M, Lehtimäki L. Salbutamol Easyhaler provides non-inferior relief of methacholine induced bronchoconstriction in comparison to Ventoline Evohaler with spacer: A randomized trial. Respir Med. 2024 Aug-Sep;230:107693</w:t>
            </w:r>
          </w:p>
        </w:tc>
        <w:tc>
          <w:tcPr>
            <w:tcW w:w="2046" w:type="dxa"/>
          </w:tcPr>
          <w:p w14:paraId="76B3990C"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3302F4F9" w14:textId="77777777" w:rsidTr="00D507A2">
        <w:tc>
          <w:tcPr>
            <w:tcW w:w="865" w:type="dxa"/>
          </w:tcPr>
          <w:p w14:paraId="123314F7" w14:textId="77777777" w:rsidR="00B04D9B" w:rsidRPr="006E32F0" w:rsidRDefault="00B04D9B" w:rsidP="00D507A2">
            <w:pPr>
              <w:rPr>
                <w:rFonts w:ascii="Roboto" w:hAnsi="Roboto"/>
                <w:sz w:val="18"/>
                <w:szCs w:val="18"/>
              </w:rPr>
            </w:pPr>
            <w:r w:rsidRPr="006E32F0">
              <w:rPr>
                <w:rFonts w:ascii="Roboto" w:hAnsi="Roboto"/>
                <w:sz w:val="18"/>
                <w:szCs w:val="18"/>
              </w:rPr>
              <w:t xml:space="preserve"> 24</w:t>
            </w:r>
          </w:p>
        </w:tc>
        <w:tc>
          <w:tcPr>
            <w:tcW w:w="11037" w:type="dxa"/>
            <w:hideMark/>
          </w:tcPr>
          <w:p w14:paraId="4CB7F822"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Kerwin, E., A. Wachtel, L. Sher, J. Nyberg, P. Darken, S. Siddiqui, E. A. Duncan, C. Reisner and P. Dorinsky (2018). "Efficacy, safety, and dose response of glycopyrronium administered by metered dose inhaler using co-suspension delivery technology in subjects with intermittent or mild-to-moderate persistent asthma: A randomized controlled trial." </w:t>
            </w:r>
            <w:r w:rsidRPr="006E32F0">
              <w:rPr>
                <w:rFonts w:ascii="Roboto" w:hAnsi="Roboto" w:cs="Calibri"/>
                <w:sz w:val="18"/>
                <w:szCs w:val="18"/>
                <w:u w:val="single"/>
              </w:rPr>
              <w:t>Respir Med</w:t>
            </w:r>
            <w:r w:rsidRPr="006E32F0">
              <w:rPr>
                <w:rFonts w:ascii="Roboto" w:hAnsi="Roboto" w:cs="Calibri"/>
                <w:sz w:val="18"/>
                <w:szCs w:val="18"/>
              </w:rPr>
              <w:t xml:space="preserve"> </w:t>
            </w:r>
            <w:r w:rsidRPr="006E32F0">
              <w:rPr>
                <w:rFonts w:ascii="Roboto" w:hAnsi="Roboto" w:cs="Calibri"/>
                <w:b/>
                <w:bCs/>
                <w:sz w:val="18"/>
                <w:szCs w:val="18"/>
              </w:rPr>
              <w:t>139</w:t>
            </w:r>
            <w:r w:rsidRPr="006E32F0">
              <w:rPr>
                <w:rFonts w:ascii="Roboto" w:hAnsi="Roboto" w:cs="Calibri"/>
                <w:sz w:val="18"/>
                <w:szCs w:val="18"/>
              </w:rPr>
              <w:t>: 39-47.</w:t>
            </w:r>
          </w:p>
        </w:tc>
        <w:tc>
          <w:tcPr>
            <w:tcW w:w="2046" w:type="dxa"/>
            <w:hideMark/>
          </w:tcPr>
          <w:p w14:paraId="48B7173A"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2E1BDA17" w14:textId="77777777" w:rsidTr="00D507A2">
        <w:tc>
          <w:tcPr>
            <w:tcW w:w="865" w:type="dxa"/>
          </w:tcPr>
          <w:p w14:paraId="137CB353" w14:textId="77777777" w:rsidR="00B04D9B" w:rsidRPr="006E32F0" w:rsidRDefault="00B04D9B" w:rsidP="00D507A2">
            <w:pPr>
              <w:rPr>
                <w:rFonts w:ascii="Roboto" w:hAnsi="Roboto"/>
                <w:sz w:val="18"/>
                <w:szCs w:val="18"/>
              </w:rPr>
            </w:pPr>
            <w:r w:rsidRPr="006E32F0">
              <w:rPr>
                <w:rFonts w:ascii="Roboto" w:hAnsi="Roboto"/>
                <w:sz w:val="18"/>
                <w:szCs w:val="18"/>
              </w:rPr>
              <w:t>25</w:t>
            </w:r>
          </w:p>
        </w:tc>
        <w:tc>
          <w:tcPr>
            <w:tcW w:w="11037" w:type="dxa"/>
          </w:tcPr>
          <w:p w14:paraId="31F839D7" w14:textId="77777777" w:rsidR="00B04D9B" w:rsidRPr="006E32F0" w:rsidRDefault="00B04D9B" w:rsidP="00D507A2">
            <w:pPr>
              <w:widowControl w:val="0"/>
              <w:autoSpaceDE w:val="0"/>
              <w:autoSpaceDN w:val="0"/>
              <w:adjustRightInd w:val="0"/>
              <w:rPr>
                <w:rFonts w:ascii="Roboto" w:hAnsi="Roboto" w:cs="Calibri"/>
                <w:sz w:val="18"/>
                <w:szCs w:val="18"/>
              </w:rPr>
            </w:pPr>
            <w:r w:rsidRPr="006E32F0">
              <w:rPr>
                <w:rFonts w:ascii="Roboto" w:hAnsi="Roboto" w:cs="Calibri"/>
                <w:sz w:val="18"/>
                <w:szCs w:val="18"/>
              </w:rPr>
              <w:t>Khan A, Khan SA, Shah SMA, Sadiq F, Khaliq A, Nisar S. Comparison of Pulmonary Index Score after Treatment with Salbutamol Through Nebulisers &lt;em&gt;Vs.&lt;/em&gt; Metered-Dose Inhalers with Spacer Device for Treatment of Childhood Wheeze. J Coll Physicians Surg Pak. 2025 Jul;35(7):932-934.</w:t>
            </w:r>
          </w:p>
        </w:tc>
        <w:tc>
          <w:tcPr>
            <w:tcW w:w="2046" w:type="dxa"/>
          </w:tcPr>
          <w:p w14:paraId="1ACFB9E9"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3AD12111" w14:textId="77777777" w:rsidTr="00D507A2">
        <w:tc>
          <w:tcPr>
            <w:tcW w:w="865" w:type="dxa"/>
          </w:tcPr>
          <w:p w14:paraId="7D8A71E7" w14:textId="77777777" w:rsidR="00B04D9B" w:rsidRPr="006E32F0" w:rsidRDefault="00B04D9B" w:rsidP="00D507A2">
            <w:pPr>
              <w:rPr>
                <w:rFonts w:ascii="Roboto" w:hAnsi="Roboto"/>
                <w:sz w:val="18"/>
                <w:szCs w:val="18"/>
              </w:rPr>
            </w:pPr>
            <w:r w:rsidRPr="006E32F0">
              <w:rPr>
                <w:rFonts w:ascii="Roboto" w:hAnsi="Roboto"/>
                <w:sz w:val="18"/>
                <w:szCs w:val="18"/>
              </w:rPr>
              <w:t>26</w:t>
            </w:r>
          </w:p>
        </w:tc>
        <w:tc>
          <w:tcPr>
            <w:tcW w:w="11037" w:type="dxa"/>
          </w:tcPr>
          <w:p w14:paraId="4340AB0C" w14:textId="77777777" w:rsidR="00B04D9B" w:rsidRPr="006E32F0" w:rsidRDefault="00B04D9B" w:rsidP="00D507A2">
            <w:pPr>
              <w:widowControl w:val="0"/>
              <w:autoSpaceDE w:val="0"/>
              <w:autoSpaceDN w:val="0"/>
              <w:adjustRightInd w:val="0"/>
              <w:rPr>
                <w:rFonts w:ascii="Roboto" w:hAnsi="Roboto" w:cs="Calibri"/>
                <w:sz w:val="18"/>
                <w:szCs w:val="18"/>
              </w:rPr>
            </w:pPr>
            <w:r w:rsidRPr="006E32F0">
              <w:rPr>
                <w:rFonts w:ascii="Roboto" w:hAnsi="Roboto" w:cs="Calibri"/>
                <w:sz w:val="18"/>
                <w:szCs w:val="18"/>
              </w:rPr>
              <w:t>Koh HP, Lai SN, Chong WW, Mohd Pauzi Z. Budesonide/formoterol turbuhaler vs pMDI salbutamol for acute asthma in outpatient emergency department: a prospective, randomized, open-label study. J Asthma. 2025 Apr;62(4):694-704.</w:t>
            </w:r>
          </w:p>
        </w:tc>
        <w:tc>
          <w:tcPr>
            <w:tcW w:w="2046" w:type="dxa"/>
          </w:tcPr>
          <w:p w14:paraId="22EEB637"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78FFB3EE" w14:textId="77777777" w:rsidTr="00D507A2">
        <w:tc>
          <w:tcPr>
            <w:tcW w:w="865" w:type="dxa"/>
          </w:tcPr>
          <w:p w14:paraId="03EE4ECA" w14:textId="77777777" w:rsidR="00B04D9B" w:rsidRPr="006E32F0" w:rsidRDefault="00B04D9B" w:rsidP="00D507A2">
            <w:pPr>
              <w:rPr>
                <w:rFonts w:ascii="Roboto" w:hAnsi="Roboto"/>
                <w:sz w:val="18"/>
                <w:szCs w:val="18"/>
              </w:rPr>
            </w:pPr>
            <w:r w:rsidRPr="006E32F0">
              <w:rPr>
                <w:rFonts w:ascii="Roboto" w:hAnsi="Roboto"/>
                <w:sz w:val="18"/>
                <w:szCs w:val="18"/>
              </w:rPr>
              <w:t xml:space="preserve"> 27</w:t>
            </w:r>
          </w:p>
        </w:tc>
        <w:tc>
          <w:tcPr>
            <w:tcW w:w="11037" w:type="dxa"/>
            <w:hideMark/>
          </w:tcPr>
          <w:p w14:paraId="6851450A"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Kolasani, B. P., V. M. Lanke and S. Diyya (2013). "Influence of delivery devices on efficacy of inhaled fluticasone propionate: a comparative study in stable asthma patients." </w:t>
            </w:r>
            <w:r w:rsidRPr="006E32F0">
              <w:rPr>
                <w:rFonts w:ascii="Roboto" w:hAnsi="Roboto" w:cs="Calibri"/>
                <w:sz w:val="18"/>
                <w:szCs w:val="18"/>
                <w:u w:val="single"/>
              </w:rPr>
              <w:t>J Clin Diagn Res</w:t>
            </w:r>
            <w:r w:rsidRPr="006E32F0">
              <w:rPr>
                <w:rFonts w:ascii="Roboto" w:hAnsi="Roboto" w:cs="Calibri"/>
                <w:sz w:val="18"/>
                <w:szCs w:val="18"/>
              </w:rPr>
              <w:t xml:space="preserve"> </w:t>
            </w:r>
            <w:r w:rsidRPr="006E32F0">
              <w:rPr>
                <w:rFonts w:ascii="Roboto" w:hAnsi="Roboto" w:cs="Calibri"/>
                <w:b/>
                <w:bCs/>
                <w:sz w:val="18"/>
                <w:szCs w:val="18"/>
              </w:rPr>
              <w:t>7</w:t>
            </w:r>
            <w:r w:rsidRPr="006E32F0">
              <w:rPr>
                <w:rFonts w:ascii="Roboto" w:hAnsi="Roboto" w:cs="Calibri"/>
                <w:sz w:val="18"/>
                <w:szCs w:val="18"/>
              </w:rPr>
              <w:t>(9): 1908-1912.</w:t>
            </w:r>
          </w:p>
        </w:tc>
        <w:tc>
          <w:tcPr>
            <w:tcW w:w="2046" w:type="dxa"/>
            <w:hideMark/>
          </w:tcPr>
          <w:p w14:paraId="10D2908A"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26CA9163" w14:textId="77777777" w:rsidTr="00D507A2">
        <w:tc>
          <w:tcPr>
            <w:tcW w:w="865" w:type="dxa"/>
          </w:tcPr>
          <w:p w14:paraId="04A69B57" w14:textId="77777777" w:rsidR="00B04D9B" w:rsidRPr="006E32F0" w:rsidRDefault="00B04D9B" w:rsidP="00D507A2">
            <w:pPr>
              <w:rPr>
                <w:rFonts w:ascii="Roboto" w:hAnsi="Roboto"/>
                <w:sz w:val="18"/>
                <w:szCs w:val="18"/>
              </w:rPr>
            </w:pPr>
            <w:r w:rsidRPr="006E32F0">
              <w:rPr>
                <w:rFonts w:ascii="Roboto" w:hAnsi="Roboto"/>
                <w:sz w:val="18"/>
                <w:szCs w:val="18"/>
              </w:rPr>
              <w:t xml:space="preserve"> 28 </w:t>
            </w:r>
          </w:p>
        </w:tc>
        <w:tc>
          <w:tcPr>
            <w:tcW w:w="11037" w:type="dxa"/>
            <w:hideMark/>
          </w:tcPr>
          <w:p w14:paraId="06A1FF0C"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Kostikas, K., J. F. Maspero, K. R. Chapman, K. Mezzi, X. Jaumont, D. Lawrence and R. van Zyl-Smit (2023). "Efficacy of mometasone/indacaterol/glycopyrronium in patients with inadequately controlled asthma with respect to baseline eosinophil count: Post hoc analysis of IRIDIUM study." </w:t>
            </w:r>
            <w:r w:rsidRPr="006E32F0">
              <w:rPr>
                <w:rFonts w:ascii="Roboto" w:hAnsi="Roboto" w:cs="Calibri"/>
                <w:sz w:val="18"/>
                <w:szCs w:val="18"/>
                <w:u w:val="single"/>
              </w:rPr>
              <w:t>Respiratory Medicine</w:t>
            </w:r>
            <w:r w:rsidRPr="006E32F0">
              <w:rPr>
                <w:rFonts w:ascii="Roboto" w:hAnsi="Roboto" w:cs="Calibri"/>
                <w:sz w:val="18"/>
                <w:szCs w:val="18"/>
              </w:rPr>
              <w:t xml:space="preserve"> </w:t>
            </w:r>
            <w:r w:rsidRPr="006E32F0">
              <w:rPr>
                <w:rFonts w:ascii="Roboto" w:hAnsi="Roboto" w:cs="Calibri"/>
                <w:b/>
                <w:bCs/>
                <w:sz w:val="18"/>
                <w:szCs w:val="18"/>
              </w:rPr>
              <w:t>217</w:t>
            </w:r>
            <w:r w:rsidRPr="006E32F0">
              <w:rPr>
                <w:rFonts w:ascii="Roboto" w:hAnsi="Roboto" w:cs="Calibri"/>
                <w:sz w:val="18"/>
                <w:szCs w:val="18"/>
              </w:rPr>
              <w:t>: 107334.</w:t>
            </w:r>
          </w:p>
        </w:tc>
        <w:tc>
          <w:tcPr>
            <w:tcW w:w="2046" w:type="dxa"/>
            <w:hideMark/>
          </w:tcPr>
          <w:p w14:paraId="0FC229CF"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5645AB6B" w14:textId="77777777" w:rsidTr="00D507A2">
        <w:tc>
          <w:tcPr>
            <w:tcW w:w="865" w:type="dxa"/>
          </w:tcPr>
          <w:p w14:paraId="44385CBB" w14:textId="77777777" w:rsidR="00B04D9B" w:rsidRPr="006E32F0" w:rsidRDefault="00B04D9B" w:rsidP="00D507A2">
            <w:pPr>
              <w:rPr>
                <w:rFonts w:ascii="Roboto" w:hAnsi="Roboto"/>
                <w:sz w:val="18"/>
                <w:szCs w:val="18"/>
              </w:rPr>
            </w:pPr>
            <w:r w:rsidRPr="006E32F0">
              <w:rPr>
                <w:rFonts w:ascii="Roboto" w:hAnsi="Roboto"/>
                <w:sz w:val="18"/>
                <w:szCs w:val="18"/>
              </w:rPr>
              <w:t xml:space="preserve"> 29</w:t>
            </w:r>
          </w:p>
        </w:tc>
        <w:tc>
          <w:tcPr>
            <w:tcW w:w="11037" w:type="dxa"/>
            <w:hideMark/>
          </w:tcPr>
          <w:p w14:paraId="414A3CA3"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Kraszko, P., D. Vondra, J. Malolepszy, M. Svensson, J. Baly, J. Fiserova, J. Jirkal, K. Kalandrova, P. Pancner, I. Michl, E. Ohnutkova, L. Pavelkova, P. Petrik, T. Sykora, R. Vodrazka, D. Chvatalova, G. Berta, B. Gautier, G. B. Nagy, I. Tallosy, Z. Gonczi, G. Czerniawska-Mysik, T. Hofman, R. Sopel, M. Szmidt and M. L. Kowalski (1999). "Budesonide via Turbuhaler, 400 mug daily, is as effective as beclomethasone dipropionate via pressurised MDI, 800 mug daily, for control of mild to moderate asthmatic patients." </w:t>
            </w:r>
            <w:r w:rsidRPr="006E32F0">
              <w:rPr>
                <w:rFonts w:ascii="Roboto" w:hAnsi="Roboto" w:cs="Calibri"/>
                <w:sz w:val="18"/>
                <w:szCs w:val="18"/>
                <w:u w:val="single"/>
              </w:rPr>
              <w:t>Journal of Clinical Research</w:t>
            </w:r>
            <w:r w:rsidRPr="006E32F0">
              <w:rPr>
                <w:rFonts w:ascii="Roboto" w:hAnsi="Roboto" w:cs="Calibri"/>
                <w:sz w:val="18"/>
                <w:szCs w:val="18"/>
              </w:rPr>
              <w:t xml:space="preserve"> </w:t>
            </w:r>
            <w:r w:rsidRPr="006E32F0">
              <w:rPr>
                <w:rFonts w:ascii="Roboto" w:hAnsi="Roboto" w:cs="Calibri"/>
                <w:b/>
                <w:bCs/>
                <w:sz w:val="18"/>
                <w:szCs w:val="18"/>
              </w:rPr>
              <w:t>2</w:t>
            </w:r>
            <w:r w:rsidRPr="006E32F0">
              <w:rPr>
                <w:rFonts w:ascii="Roboto" w:hAnsi="Roboto" w:cs="Calibri"/>
                <w:sz w:val="18"/>
                <w:szCs w:val="18"/>
              </w:rPr>
              <w:t>(47-</w:t>
            </w:r>
            <w:r w:rsidRPr="006E32F0">
              <w:rPr>
                <w:rFonts w:ascii="Roboto" w:hAnsi="Roboto" w:cs="Calibri"/>
                <w:sz w:val="18"/>
                <w:szCs w:val="18"/>
              </w:rPr>
              <w:lastRenderedPageBreak/>
              <w:t>55): 47-55.</w:t>
            </w:r>
          </w:p>
        </w:tc>
        <w:tc>
          <w:tcPr>
            <w:tcW w:w="2046" w:type="dxa"/>
            <w:hideMark/>
          </w:tcPr>
          <w:p w14:paraId="580516B9" w14:textId="77777777" w:rsidR="00B04D9B" w:rsidRPr="006E32F0" w:rsidRDefault="00B04D9B" w:rsidP="00D507A2">
            <w:pPr>
              <w:rPr>
                <w:rFonts w:ascii="Roboto" w:hAnsi="Roboto"/>
                <w:sz w:val="18"/>
                <w:szCs w:val="18"/>
              </w:rPr>
            </w:pPr>
            <w:r w:rsidRPr="006E32F0">
              <w:rPr>
                <w:rFonts w:ascii="Roboto" w:hAnsi="Roboto"/>
                <w:sz w:val="18"/>
                <w:szCs w:val="18"/>
              </w:rPr>
              <w:lastRenderedPageBreak/>
              <w:t>Wrong dose</w:t>
            </w:r>
          </w:p>
        </w:tc>
      </w:tr>
      <w:tr w:rsidR="00B04D9B" w:rsidRPr="001F65BA" w14:paraId="7123AF61" w14:textId="77777777" w:rsidTr="00D507A2">
        <w:tc>
          <w:tcPr>
            <w:tcW w:w="865" w:type="dxa"/>
          </w:tcPr>
          <w:p w14:paraId="49CE1D82" w14:textId="77777777" w:rsidR="00B04D9B" w:rsidRPr="006E32F0" w:rsidRDefault="00B04D9B" w:rsidP="00D507A2">
            <w:pPr>
              <w:rPr>
                <w:rFonts w:ascii="Roboto" w:hAnsi="Roboto"/>
                <w:sz w:val="18"/>
                <w:szCs w:val="18"/>
              </w:rPr>
            </w:pPr>
            <w:r w:rsidRPr="006E32F0">
              <w:rPr>
                <w:rFonts w:ascii="Roboto" w:hAnsi="Roboto"/>
                <w:sz w:val="18"/>
                <w:szCs w:val="18"/>
              </w:rPr>
              <w:t xml:space="preserve"> 30</w:t>
            </w:r>
          </w:p>
        </w:tc>
        <w:tc>
          <w:tcPr>
            <w:tcW w:w="11037" w:type="dxa"/>
            <w:hideMark/>
          </w:tcPr>
          <w:p w14:paraId="034EE4D0"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Kupczyk, M., P. Majak, P. Kuna, B. Asankowicz-Bargiel, E. Barańska, R. Dobek, S. Garbicz, J. Jerzyńska, A. Latos, W. Machowiak, B. Majorek-Olechowska, A. Olech-Cudzik, I. Poziomkowska-Gęsicka, M. Rulewicz-Warniełło, A. Świderska, M. Tarnowski and P. Kopyto (2021). "A new formulation of fluticasone propionate/salmeterol in a metered-dose inhaler (MDI HFA) allows for the reduction of a daily dose of corticosteroid and provides optimal asthma control - A randomized, multi-center, non-inferiority, phase IV clinical study." </w:t>
            </w:r>
            <w:r w:rsidRPr="006E32F0">
              <w:rPr>
                <w:rFonts w:ascii="Roboto" w:hAnsi="Roboto" w:cs="Calibri"/>
                <w:sz w:val="18"/>
                <w:szCs w:val="18"/>
                <w:u w:val="single"/>
              </w:rPr>
              <w:t>Respir Med</w:t>
            </w:r>
            <w:r w:rsidRPr="006E32F0">
              <w:rPr>
                <w:rFonts w:ascii="Roboto" w:hAnsi="Roboto" w:cs="Calibri"/>
                <w:sz w:val="18"/>
                <w:szCs w:val="18"/>
              </w:rPr>
              <w:t xml:space="preserve"> </w:t>
            </w:r>
            <w:r w:rsidRPr="006E32F0">
              <w:rPr>
                <w:rFonts w:ascii="Roboto" w:hAnsi="Roboto" w:cs="Calibri"/>
                <w:b/>
                <w:bCs/>
                <w:sz w:val="18"/>
                <w:szCs w:val="18"/>
              </w:rPr>
              <w:t>176</w:t>
            </w:r>
            <w:r w:rsidRPr="006E32F0">
              <w:rPr>
                <w:rFonts w:ascii="Roboto" w:hAnsi="Roboto" w:cs="Calibri"/>
                <w:sz w:val="18"/>
                <w:szCs w:val="18"/>
              </w:rPr>
              <w:t>: 106274.</w:t>
            </w:r>
          </w:p>
        </w:tc>
        <w:tc>
          <w:tcPr>
            <w:tcW w:w="2046" w:type="dxa"/>
            <w:hideMark/>
          </w:tcPr>
          <w:p w14:paraId="04ACB836" w14:textId="77777777" w:rsidR="00B04D9B" w:rsidRPr="006E32F0" w:rsidRDefault="00B04D9B" w:rsidP="00D507A2">
            <w:pPr>
              <w:rPr>
                <w:rFonts w:ascii="Roboto" w:hAnsi="Roboto"/>
                <w:sz w:val="18"/>
                <w:szCs w:val="18"/>
              </w:rPr>
            </w:pPr>
            <w:r w:rsidRPr="006E32F0">
              <w:rPr>
                <w:rFonts w:ascii="Roboto" w:hAnsi="Roboto"/>
                <w:sz w:val="18"/>
                <w:szCs w:val="18"/>
              </w:rPr>
              <w:t>Wrong dose</w:t>
            </w:r>
          </w:p>
        </w:tc>
      </w:tr>
      <w:tr w:rsidR="00B04D9B" w:rsidRPr="001F65BA" w14:paraId="2C1BC7AE" w14:textId="77777777" w:rsidTr="00D507A2">
        <w:tc>
          <w:tcPr>
            <w:tcW w:w="865" w:type="dxa"/>
          </w:tcPr>
          <w:p w14:paraId="010C232E" w14:textId="77777777" w:rsidR="00B04D9B" w:rsidRPr="006E32F0" w:rsidRDefault="00B04D9B" w:rsidP="00D507A2">
            <w:pPr>
              <w:rPr>
                <w:rFonts w:ascii="Roboto" w:hAnsi="Roboto"/>
                <w:sz w:val="18"/>
                <w:szCs w:val="18"/>
              </w:rPr>
            </w:pPr>
            <w:r w:rsidRPr="006E32F0">
              <w:rPr>
                <w:rFonts w:ascii="Roboto" w:hAnsi="Roboto"/>
                <w:sz w:val="18"/>
                <w:szCs w:val="18"/>
              </w:rPr>
              <w:t>31</w:t>
            </w:r>
          </w:p>
        </w:tc>
        <w:tc>
          <w:tcPr>
            <w:tcW w:w="11037" w:type="dxa"/>
          </w:tcPr>
          <w:p w14:paraId="49AE4525" w14:textId="77777777" w:rsidR="00B04D9B" w:rsidRPr="006E32F0" w:rsidRDefault="00B04D9B" w:rsidP="00D507A2">
            <w:pPr>
              <w:widowControl w:val="0"/>
              <w:autoSpaceDE w:val="0"/>
              <w:autoSpaceDN w:val="0"/>
              <w:adjustRightInd w:val="0"/>
              <w:rPr>
                <w:rFonts w:ascii="Roboto" w:hAnsi="Roboto" w:cs="Calibri"/>
                <w:sz w:val="18"/>
                <w:szCs w:val="18"/>
              </w:rPr>
            </w:pPr>
            <w:r w:rsidRPr="006E32F0">
              <w:rPr>
                <w:rFonts w:ascii="Roboto" w:hAnsi="Roboto" w:cs="Calibri"/>
                <w:sz w:val="18"/>
                <w:szCs w:val="18"/>
              </w:rPr>
              <w:t>Kupczyk M, Panek M, Sadafi H, De Backer W, Wojakiewicz M, Dębowski T. Lung Deposition of Extrafine Versus Nonextrafine Aerosols at Low Inhalation Flow Rates in Adult Asthma Patients: A Composition Study. J Aerosol Med Pulm Drug Deliv. 2025 Aug;38(4):202-210.</w:t>
            </w:r>
          </w:p>
        </w:tc>
        <w:tc>
          <w:tcPr>
            <w:tcW w:w="2046" w:type="dxa"/>
          </w:tcPr>
          <w:p w14:paraId="3D9F8771"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6B63E6B1" w14:textId="77777777" w:rsidTr="00D507A2">
        <w:tc>
          <w:tcPr>
            <w:tcW w:w="865" w:type="dxa"/>
          </w:tcPr>
          <w:p w14:paraId="40C81895" w14:textId="77777777" w:rsidR="00B04D9B" w:rsidRPr="006E32F0" w:rsidRDefault="00B04D9B" w:rsidP="00D507A2">
            <w:pPr>
              <w:rPr>
                <w:rFonts w:ascii="Roboto" w:hAnsi="Roboto"/>
                <w:sz w:val="18"/>
                <w:szCs w:val="18"/>
              </w:rPr>
            </w:pPr>
            <w:r w:rsidRPr="006E32F0">
              <w:rPr>
                <w:rFonts w:ascii="Roboto" w:hAnsi="Roboto"/>
                <w:sz w:val="18"/>
                <w:szCs w:val="18"/>
              </w:rPr>
              <w:t xml:space="preserve"> 32</w:t>
            </w:r>
          </w:p>
        </w:tc>
        <w:tc>
          <w:tcPr>
            <w:tcW w:w="11037" w:type="dxa"/>
            <w:hideMark/>
          </w:tcPr>
          <w:p w14:paraId="5763D2B6"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LaForce, C., B. M. Prenner, K. Andriano, C. Lavecchia and U. Yegen (2005). "Efficacy and safety of formoterol delivered via a new multidose dry powder inhaler (Certihaler) in adolescents and adults with persistent asthma." </w:t>
            </w:r>
            <w:r w:rsidRPr="006E32F0">
              <w:rPr>
                <w:rFonts w:ascii="Roboto" w:hAnsi="Roboto" w:cs="Calibri"/>
                <w:sz w:val="18"/>
                <w:szCs w:val="18"/>
                <w:u w:val="single"/>
              </w:rPr>
              <w:t>J Asthma</w:t>
            </w:r>
            <w:r w:rsidRPr="006E32F0">
              <w:rPr>
                <w:rFonts w:ascii="Roboto" w:hAnsi="Roboto" w:cs="Calibri"/>
                <w:sz w:val="18"/>
                <w:szCs w:val="18"/>
              </w:rPr>
              <w:t xml:space="preserve"> </w:t>
            </w:r>
            <w:r w:rsidRPr="006E32F0">
              <w:rPr>
                <w:rFonts w:ascii="Roboto" w:hAnsi="Roboto" w:cs="Calibri"/>
                <w:b/>
                <w:bCs/>
                <w:sz w:val="18"/>
                <w:szCs w:val="18"/>
              </w:rPr>
              <w:t>42</w:t>
            </w:r>
            <w:r w:rsidRPr="006E32F0">
              <w:rPr>
                <w:rFonts w:ascii="Roboto" w:hAnsi="Roboto" w:cs="Calibri"/>
                <w:sz w:val="18"/>
                <w:szCs w:val="18"/>
              </w:rPr>
              <w:t>(2): 101-106.</w:t>
            </w:r>
          </w:p>
        </w:tc>
        <w:tc>
          <w:tcPr>
            <w:tcW w:w="2046" w:type="dxa"/>
            <w:hideMark/>
          </w:tcPr>
          <w:p w14:paraId="2B976E01"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57BA5F9B" w14:textId="77777777" w:rsidTr="00D507A2">
        <w:tc>
          <w:tcPr>
            <w:tcW w:w="865" w:type="dxa"/>
          </w:tcPr>
          <w:p w14:paraId="7295F555" w14:textId="77777777" w:rsidR="00B04D9B" w:rsidRPr="006E32F0" w:rsidRDefault="00B04D9B" w:rsidP="00D507A2">
            <w:pPr>
              <w:rPr>
                <w:rFonts w:ascii="Roboto" w:hAnsi="Roboto"/>
                <w:sz w:val="18"/>
                <w:szCs w:val="18"/>
              </w:rPr>
            </w:pPr>
            <w:r w:rsidRPr="006E32F0">
              <w:rPr>
                <w:rFonts w:ascii="Roboto" w:hAnsi="Roboto"/>
                <w:sz w:val="18"/>
                <w:szCs w:val="18"/>
              </w:rPr>
              <w:t xml:space="preserve"> 33</w:t>
            </w:r>
          </w:p>
        </w:tc>
        <w:tc>
          <w:tcPr>
            <w:tcW w:w="11037" w:type="dxa"/>
            <w:hideMark/>
          </w:tcPr>
          <w:p w14:paraId="7DF1A068"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Lal, S., S. M. Malhotra, M. D. Gribben and A. G. Butler (1980). "Beclomethasone dipropionate aerosol compared with dry powder in the treatment of asthma." </w:t>
            </w:r>
            <w:r w:rsidRPr="006E32F0">
              <w:rPr>
                <w:rFonts w:ascii="Roboto" w:hAnsi="Roboto" w:cs="Calibri"/>
                <w:sz w:val="18"/>
                <w:szCs w:val="18"/>
                <w:u w:val="single"/>
              </w:rPr>
              <w:t>Clin Allergy</w:t>
            </w:r>
            <w:r w:rsidRPr="006E32F0">
              <w:rPr>
                <w:rFonts w:ascii="Roboto" w:hAnsi="Roboto" w:cs="Calibri"/>
                <w:sz w:val="18"/>
                <w:szCs w:val="18"/>
              </w:rPr>
              <w:t xml:space="preserve"> </w:t>
            </w:r>
            <w:r w:rsidRPr="006E32F0">
              <w:rPr>
                <w:rFonts w:ascii="Roboto" w:hAnsi="Roboto" w:cs="Calibri"/>
                <w:b/>
                <w:bCs/>
                <w:sz w:val="18"/>
                <w:szCs w:val="18"/>
              </w:rPr>
              <w:t>10</w:t>
            </w:r>
            <w:r w:rsidRPr="006E32F0">
              <w:rPr>
                <w:rFonts w:ascii="Roboto" w:hAnsi="Roboto" w:cs="Calibri"/>
                <w:sz w:val="18"/>
                <w:szCs w:val="18"/>
              </w:rPr>
              <w:t>(3): 259-262.</w:t>
            </w:r>
          </w:p>
        </w:tc>
        <w:tc>
          <w:tcPr>
            <w:tcW w:w="2046" w:type="dxa"/>
            <w:hideMark/>
          </w:tcPr>
          <w:p w14:paraId="39A3B097"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4AB68568" w14:textId="77777777" w:rsidTr="00D507A2">
        <w:tc>
          <w:tcPr>
            <w:tcW w:w="865" w:type="dxa"/>
          </w:tcPr>
          <w:p w14:paraId="23F2937A" w14:textId="77777777" w:rsidR="00B04D9B" w:rsidRPr="006E32F0" w:rsidRDefault="00B04D9B" w:rsidP="00D507A2">
            <w:pPr>
              <w:rPr>
                <w:rFonts w:ascii="Roboto" w:hAnsi="Roboto"/>
                <w:sz w:val="18"/>
                <w:szCs w:val="18"/>
              </w:rPr>
            </w:pPr>
            <w:r w:rsidRPr="006E32F0">
              <w:rPr>
                <w:rFonts w:ascii="Roboto" w:hAnsi="Roboto"/>
                <w:sz w:val="18"/>
                <w:szCs w:val="18"/>
              </w:rPr>
              <w:t xml:space="preserve"> 34</w:t>
            </w:r>
          </w:p>
        </w:tc>
        <w:tc>
          <w:tcPr>
            <w:tcW w:w="11037" w:type="dxa"/>
            <w:hideMark/>
          </w:tcPr>
          <w:p w14:paraId="2C1084D1"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Löfdahl, C. G., L. Andersson, E. Bondesson, L. G. Carlsson, K. Friberg, J. Hedner, Y. Hörnblad, P. Jemsby, A. Källén, A. Ullman, S. Werner and N. Svedmyr (1997). "Differences in bronchodilating potency of salbutamol in Turbuhaler as compared with a pressurized metered-dose inhaler formulation in patients with reversible airway obstruction." </w:t>
            </w:r>
            <w:r w:rsidRPr="006E32F0">
              <w:rPr>
                <w:rFonts w:ascii="Roboto" w:hAnsi="Roboto" w:cs="Calibri"/>
                <w:sz w:val="18"/>
                <w:szCs w:val="18"/>
                <w:u w:val="single"/>
              </w:rPr>
              <w:t>Eur Respir J</w:t>
            </w:r>
            <w:r w:rsidRPr="006E32F0">
              <w:rPr>
                <w:rFonts w:ascii="Roboto" w:hAnsi="Roboto" w:cs="Calibri"/>
                <w:sz w:val="18"/>
                <w:szCs w:val="18"/>
              </w:rPr>
              <w:t xml:space="preserve"> </w:t>
            </w:r>
            <w:r w:rsidRPr="006E32F0">
              <w:rPr>
                <w:rFonts w:ascii="Roboto" w:hAnsi="Roboto" w:cs="Calibri"/>
                <w:b/>
                <w:bCs/>
                <w:sz w:val="18"/>
                <w:szCs w:val="18"/>
              </w:rPr>
              <w:t>10</w:t>
            </w:r>
            <w:r w:rsidRPr="006E32F0">
              <w:rPr>
                <w:rFonts w:ascii="Roboto" w:hAnsi="Roboto" w:cs="Calibri"/>
                <w:sz w:val="18"/>
                <w:szCs w:val="18"/>
              </w:rPr>
              <w:t>(11): 2474-2478.</w:t>
            </w:r>
          </w:p>
        </w:tc>
        <w:tc>
          <w:tcPr>
            <w:tcW w:w="2046" w:type="dxa"/>
            <w:hideMark/>
          </w:tcPr>
          <w:p w14:paraId="10C40312"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747B344A" w14:textId="77777777" w:rsidTr="00D507A2">
        <w:tc>
          <w:tcPr>
            <w:tcW w:w="865" w:type="dxa"/>
          </w:tcPr>
          <w:p w14:paraId="5728C5A4" w14:textId="77777777" w:rsidR="00B04D9B" w:rsidRPr="006E32F0" w:rsidRDefault="00B04D9B" w:rsidP="00D507A2">
            <w:pPr>
              <w:rPr>
                <w:rFonts w:ascii="Roboto" w:hAnsi="Roboto"/>
                <w:sz w:val="18"/>
                <w:szCs w:val="18"/>
              </w:rPr>
            </w:pPr>
            <w:r w:rsidRPr="006E32F0">
              <w:rPr>
                <w:rFonts w:ascii="Roboto" w:hAnsi="Roboto"/>
                <w:sz w:val="18"/>
                <w:szCs w:val="18"/>
              </w:rPr>
              <w:t xml:space="preserve"> 35</w:t>
            </w:r>
          </w:p>
        </w:tc>
        <w:tc>
          <w:tcPr>
            <w:tcW w:w="11037" w:type="dxa"/>
            <w:hideMark/>
          </w:tcPr>
          <w:p w14:paraId="5232FCC5"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McCarthy, P., T. Iliadis and K. Zaiken (2022). "Clinical Response and Cost-Savings Associated With Generic Fluticasone Propionate/Salmeterol Multidose, Dry-Powder Inhaler in Asthma Patients Managed in an Ambulatory Care Practice Setting." </w:t>
            </w:r>
            <w:r w:rsidRPr="006E32F0">
              <w:rPr>
                <w:rFonts w:ascii="Roboto" w:hAnsi="Roboto" w:cs="Calibri"/>
                <w:sz w:val="18"/>
                <w:szCs w:val="18"/>
                <w:u w:val="single"/>
              </w:rPr>
              <w:t>J Pharm Pract</w:t>
            </w:r>
            <w:r w:rsidRPr="006E32F0">
              <w:rPr>
                <w:rFonts w:ascii="Roboto" w:hAnsi="Roboto" w:cs="Calibri"/>
                <w:sz w:val="18"/>
                <w:szCs w:val="18"/>
              </w:rPr>
              <w:t xml:space="preserve"> </w:t>
            </w:r>
            <w:r w:rsidRPr="006E32F0">
              <w:rPr>
                <w:rFonts w:ascii="Roboto" w:hAnsi="Roboto" w:cs="Calibri"/>
                <w:b/>
                <w:bCs/>
                <w:sz w:val="18"/>
                <w:szCs w:val="18"/>
              </w:rPr>
              <w:t>35</w:t>
            </w:r>
            <w:r w:rsidRPr="006E32F0">
              <w:rPr>
                <w:rFonts w:ascii="Roboto" w:hAnsi="Roboto" w:cs="Calibri"/>
                <w:sz w:val="18"/>
                <w:szCs w:val="18"/>
              </w:rPr>
              <w:t>(2): 274-280.</w:t>
            </w:r>
          </w:p>
        </w:tc>
        <w:tc>
          <w:tcPr>
            <w:tcW w:w="2046" w:type="dxa"/>
            <w:hideMark/>
          </w:tcPr>
          <w:p w14:paraId="0917E364"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4061D548" w14:textId="77777777" w:rsidTr="00D507A2">
        <w:tc>
          <w:tcPr>
            <w:tcW w:w="865" w:type="dxa"/>
          </w:tcPr>
          <w:p w14:paraId="3591E73B" w14:textId="77777777" w:rsidR="00B04D9B" w:rsidRPr="006E32F0" w:rsidRDefault="00B04D9B" w:rsidP="00D507A2">
            <w:pPr>
              <w:rPr>
                <w:rFonts w:ascii="Roboto" w:hAnsi="Roboto"/>
                <w:sz w:val="18"/>
                <w:szCs w:val="18"/>
              </w:rPr>
            </w:pPr>
            <w:r w:rsidRPr="006E32F0">
              <w:rPr>
                <w:rFonts w:ascii="Roboto" w:hAnsi="Roboto"/>
                <w:sz w:val="18"/>
                <w:szCs w:val="18"/>
              </w:rPr>
              <w:t xml:space="preserve"> 36 </w:t>
            </w:r>
          </w:p>
        </w:tc>
        <w:tc>
          <w:tcPr>
            <w:tcW w:w="11037" w:type="dxa"/>
            <w:hideMark/>
          </w:tcPr>
          <w:p w14:paraId="39608F16"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Miyamoto, T., T. Takahashi, S. Nakajima, S. Makino, M. Yamakido, K. Mano, M. Nakashima, U. Tollemar and O. Selroos (2001). "Efficacy of budesonide Turbuhaler compared with that of beclomethasone dipropionate pMDI in Japanese patients with moderately persistent asthma." </w:t>
            </w:r>
            <w:r w:rsidRPr="006E32F0">
              <w:rPr>
                <w:rFonts w:ascii="Roboto" w:hAnsi="Roboto" w:cs="Calibri"/>
                <w:sz w:val="18"/>
                <w:szCs w:val="18"/>
                <w:u w:val="single"/>
              </w:rPr>
              <w:t>Respirology</w:t>
            </w:r>
            <w:r w:rsidRPr="006E32F0">
              <w:rPr>
                <w:rFonts w:ascii="Roboto" w:hAnsi="Roboto" w:cs="Calibri"/>
                <w:sz w:val="18"/>
                <w:szCs w:val="18"/>
              </w:rPr>
              <w:t xml:space="preserve"> </w:t>
            </w:r>
            <w:r w:rsidRPr="006E32F0">
              <w:rPr>
                <w:rFonts w:ascii="Roboto" w:hAnsi="Roboto" w:cs="Calibri"/>
                <w:b/>
                <w:bCs/>
                <w:sz w:val="18"/>
                <w:szCs w:val="18"/>
              </w:rPr>
              <w:t>6</w:t>
            </w:r>
            <w:r w:rsidRPr="006E32F0">
              <w:rPr>
                <w:rFonts w:ascii="Roboto" w:hAnsi="Roboto" w:cs="Calibri"/>
                <w:sz w:val="18"/>
                <w:szCs w:val="18"/>
              </w:rPr>
              <w:t>(1): 27-35.</w:t>
            </w:r>
          </w:p>
        </w:tc>
        <w:tc>
          <w:tcPr>
            <w:tcW w:w="2046" w:type="dxa"/>
          </w:tcPr>
          <w:p w14:paraId="485E11DD" w14:textId="77777777" w:rsidR="00B04D9B" w:rsidRPr="006E32F0" w:rsidRDefault="00B04D9B" w:rsidP="00D507A2">
            <w:pPr>
              <w:rPr>
                <w:rFonts w:ascii="Roboto" w:hAnsi="Roboto"/>
                <w:sz w:val="18"/>
                <w:szCs w:val="18"/>
              </w:rPr>
            </w:pPr>
            <w:r w:rsidRPr="006E32F0">
              <w:rPr>
                <w:rFonts w:ascii="Roboto" w:hAnsi="Roboto"/>
                <w:sz w:val="18"/>
                <w:szCs w:val="18"/>
              </w:rPr>
              <w:t>Wrong dose</w:t>
            </w:r>
          </w:p>
          <w:p w14:paraId="5BE02114" w14:textId="77777777" w:rsidR="00B04D9B" w:rsidRPr="006E32F0" w:rsidRDefault="00B04D9B" w:rsidP="00D507A2">
            <w:pPr>
              <w:ind w:firstLine="720"/>
              <w:rPr>
                <w:rFonts w:ascii="Roboto" w:hAnsi="Roboto"/>
                <w:sz w:val="18"/>
                <w:szCs w:val="18"/>
              </w:rPr>
            </w:pPr>
          </w:p>
        </w:tc>
      </w:tr>
      <w:tr w:rsidR="00B04D9B" w:rsidRPr="001F65BA" w14:paraId="1D4FB6AF" w14:textId="77777777" w:rsidTr="00D507A2">
        <w:tc>
          <w:tcPr>
            <w:tcW w:w="865" w:type="dxa"/>
          </w:tcPr>
          <w:p w14:paraId="043FFCE8" w14:textId="77777777" w:rsidR="00B04D9B" w:rsidRPr="006E32F0" w:rsidRDefault="00B04D9B" w:rsidP="00D507A2">
            <w:pPr>
              <w:rPr>
                <w:rFonts w:ascii="Roboto" w:hAnsi="Roboto"/>
                <w:sz w:val="18"/>
                <w:szCs w:val="18"/>
              </w:rPr>
            </w:pPr>
            <w:r w:rsidRPr="006E32F0">
              <w:rPr>
                <w:rFonts w:ascii="Roboto" w:hAnsi="Roboto"/>
                <w:sz w:val="18"/>
                <w:szCs w:val="18"/>
              </w:rPr>
              <w:t>37</w:t>
            </w:r>
          </w:p>
        </w:tc>
        <w:tc>
          <w:tcPr>
            <w:tcW w:w="11037" w:type="dxa"/>
          </w:tcPr>
          <w:p w14:paraId="25D60A47" w14:textId="77777777" w:rsidR="00B04D9B" w:rsidRPr="006E32F0" w:rsidRDefault="00B04D9B" w:rsidP="00D507A2">
            <w:pPr>
              <w:widowControl w:val="0"/>
              <w:autoSpaceDE w:val="0"/>
              <w:autoSpaceDN w:val="0"/>
              <w:adjustRightInd w:val="0"/>
              <w:rPr>
                <w:rFonts w:ascii="Roboto" w:hAnsi="Roboto" w:cs="Calibri"/>
                <w:sz w:val="18"/>
                <w:szCs w:val="18"/>
              </w:rPr>
            </w:pPr>
            <w:r w:rsidRPr="006E32F0">
              <w:rPr>
                <w:rFonts w:ascii="Roboto" w:hAnsi="Roboto" w:cs="Calibri"/>
                <w:sz w:val="18"/>
                <w:szCs w:val="18"/>
              </w:rPr>
              <w:t>Ng DX, Leow MQH, Koh YLE, Aau WK, Tan NC. Resultant greenhouse gases from the use of inhaled corticosteroid based on Global Initiative for Asthma (GINA) guidelines: a primary care used case from Singapore. NPJ Prim Care Respir Med. 2025 Jul 26;35(1):35.</w:t>
            </w:r>
          </w:p>
        </w:tc>
        <w:tc>
          <w:tcPr>
            <w:tcW w:w="2046" w:type="dxa"/>
          </w:tcPr>
          <w:p w14:paraId="1F550FE6"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209E53A2" w14:textId="77777777" w:rsidTr="00D507A2">
        <w:tc>
          <w:tcPr>
            <w:tcW w:w="865" w:type="dxa"/>
          </w:tcPr>
          <w:p w14:paraId="16202008" w14:textId="77777777" w:rsidR="00B04D9B" w:rsidRPr="006E32F0" w:rsidRDefault="00B04D9B" w:rsidP="00D507A2">
            <w:pPr>
              <w:rPr>
                <w:rFonts w:ascii="Roboto" w:hAnsi="Roboto"/>
                <w:sz w:val="18"/>
                <w:szCs w:val="18"/>
              </w:rPr>
            </w:pPr>
            <w:r w:rsidRPr="006E32F0">
              <w:rPr>
                <w:rFonts w:ascii="Roboto" w:hAnsi="Roboto"/>
                <w:sz w:val="18"/>
                <w:szCs w:val="18"/>
              </w:rPr>
              <w:t xml:space="preserve"> 38</w:t>
            </w:r>
          </w:p>
        </w:tc>
        <w:tc>
          <w:tcPr>
            <w:tcW w:w="11037" w:type="dxa"/>
            <w:hideMark/>
          </w:tcPr>
          <w:p w14:paraId="69799F2E"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Noonan, M., L. J. Rosenwasser, P. Martin, C. D. O'Brien and L. O'Dowd (2006). "Efficacy and safety of budesonide and formoterol in one pressurised metered-dose inhaler in adults and adolescents with moderate to severe asthma: a randomised clinical trial." </w:t>
            </w:r>
            <w:r w:rsidRPr="006E32F0">
              <w:rPr>
                <w:rFonts w:ascii="Roboto" w:hAnsi="Roboto" w:cs="Calibri"/>
                <w:sz w:val="18"/>
                <w:szCs w:val="18"/>
                <w:u w:val="single"/>
              </w:rPr>
              <w:t>Drugs</w:t>
            </w:r>
            <w:r w:rsidRPr="006E32F0">
              <w:rPr>
                <w:rFonts w:ascii="Roboto" w:hAnsi="Roboto" w:cs="Calibri"/>
                <w:sz w:val="18"/>
                <w:szCs w:val="18"/>
              </w:rPr>
              <w:t xml:space="preserve"> </w:t>
            </w:r>
            <w:r w:rsidRPr="006E32F0">
              <w:rPr>
                <w:rFonts w:ascii="Roboto" w:hAnsi="Roboto" w:cs="Calibri"/>
                <w:b/>
                <w:bCs/>
                <w:sz w:val="18"/>
                <w:szCs w:val="18"/>
              </w:rPr>
              <w:t>66</w:t>
            </w:r>
            <w:r w:rsidRPr="006E32F0">
              <w:rPr>
                <w:rFonts w:ascii="Roboto" w:hAnsi="Roboto" w:cs="Calibri"/>
                <w:sz w:val="18"/>
                <w:szCs w:val="18"/>
              </w:rPr>
              <w:t>(17): 2235-2254.</w:t>
            </w:r>
          </w:p>
        </w:tc>
        <w:tc>
          <w:tcPr>
            <w:tcW w:w="2046" w:type="dxa"/>
            <w:hideMark/>
          </w:tcPr>
          <w:p w14:paraId="79DCA477"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42A4FAAF" w14:textId="77777777" w:rsidTr="00D507A2">
        <w:tc>
          <w:tcPr>
            <w:tcW w:w="865" w:type="dxa"/>
          </w:tcPr>
          <w:p w14:paraId="74FB1EA1" w14:textId="77777777" w:rsidR="00B04D9B" w:rsidRPr="006E32F0" w:rsidRDefault="00B04D9B" w:rsidP="00D507A2">
            <w:pPr>
              <w:rPr>
                <w:rFonts w:ascii="Roboto" w:hAnsi="Roboto"/>
                <w:sz w:val="18"/>
                <w:szCs w:val="18"/>
              </w:rPr>
            </w:pPr>
            <w:r w:rsidRPr="006E32F0">
              <w:rPr>
                <w:rFonts w:ascii="Roboto" w:hAnsi="Roboto"/>
                <w:sz w:val="18"/>
                <w:szCs w:val="18"/>
              </w:rPr>
              <w:t xml:space="preserve">  39</w:t>
            </w:r>
          </w:p>
        </w:tc>
        <w:tc>
          <w:tcPr>
            <w:tcW w:w="11037" w:type="dxa"/>
            <w:hideMark/>
          </w:tcPr>
          <w:p w14:paraId="60D2E9D7"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O'Callaghan, C., M. L. Everard, A. Bush, E. J. Hiller, R. Ross-Russell, P. O'Keefe and P. Weller (2002). "Salbutamol dry powder inhaler: efficacy, tolerability, and acceptability study." </w:t>
            </w:r>
            <w:r w:rsidRPr="006E32F0">
              <w:rPr>
                <w:rFonts w:ascii="Roboto" w:hAnsi="Roboto" w:cs="Calibri"/>
                <w:sz w:val="18"/>
                <w:szCs w:val="18"/>
                <w:u w:val="single"/>
              </w:rPr>
              <w:t>Pediatr Pulmonol</w:t>
            </w:r>
            <w:r w:rsidRPr="006E32F0">
              <w:rPr>
                <w:rFonts w:ascii="Roboto" w:hAnsi="Roboto" w:cs="Calibri"/>
                <w:sz w:val="18"/>
                <w:szCs w:val="18"/>
              </w:rPr>
              <w:t xml:space="preserve"> </w:t>
            </w:r>
            <w:r w:rsidRPr="006E32F0">
              <w:rPr>
                <w:rFonts w:ascii="Roboto" w:hAnsi="Roboto" w:cs="Calibri"/>
                <w:b/>
                <w:bCs/>
                <w:sz w:val="18"/>
                <w:szCs w:val="18"/>
              </w:rPr>
              <w:t>33</w:t>
            </w:r>
            <w:r w:rsidRPr="006E32F0">
              <w:rPr>
                <w:rFonts w:ascii="Roboto" w:hAnsi="Roboto" w:cs="Calibri"/>
                <w:sz w:val="18"/>
                <w:szCs w:val="18"/>
              </w:rPr>
              <w:t>(3): 189-193.</w:t>
            </w:r>
          </w:p>
        </w:tc>
        <w:tc>
          <w:tcPr>
            <w:tcW w:w="2046" w:type="dxa"/>
            <w:hideMark/>
          </w:tcPr>
          <w:p w14:paraId="1661D7EA"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126B09E1" w14:textId="77777777" w:rsidTr="00D507A2">
        <w:tc>
          <w:tcPr>
            <w:tcW w:w="865" w:type="dxa"/>
          </w:tcPr>
          <w:p w14:paraId="4E31DAC6" w14:textId="77777777" w:rsidR="00B04D9B" w:rsidRPr="006E32F0" w:rsidRDefault="00B04D9B" w:rsidP="00D507A2">
            <w:pPr>
              <w:rPr>
                <w:rFonts w:ascii="Roboto" w:hAnsi="Roboto"/>
                <w:sz w:val="18"/>
                <w:szCs w:val="18"/>
              </w:rPr>
            </w:pPr>
            <w:r w:rsidRPr="006E32F0">
              <w:rPr>
                <w:rFonts w:ascii="Roboto" w:hAnsi="Roboto"/>
                <w:sz w:val="18"/>
                <w:szCs w:val="18"/>
              </w:rPr>
              <w:t xml:space="preserve"> 40</w:t>
            </w:r>
          </w:p>
        </w:tc>
        <w:tc>
          <w:tcPr>
            <w:tcW w:w="11037" w:type="dxa"/>
            <w:hideMark/>
          </w:tcPr>
          <w:p w14:paraId="69A2B78B"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Ohaju-Obodo, J. O., C. Chukwu, J. Okpapi, E. Egbagbe, M. O. Ige, C. Chukwuka and D. A. Adedapo (2005). "Comparison of the efficacy and safety of budesonide turbuhaler administered once daily with twice the dose of beclomethasone dipropionate using pressurised metered dose inhaler in patients with mild to moderate asthma." </w:t>
            </w:r>
            <w:r w:rsidRPr="006E32F0">
              <w:rPr>
                <w:rFonts w:ascii="Roboto" w:hAnsi="Roboto" w:cs="Calibri"/>
                <w:sz w:val="18"/>
                <w:szCs w:val="18"/>
                <w:u w:val="single"/>
              </w:rPr>
              <w:t>West Afr J Med</w:t>
            </w:r>
            <w:r w:rsidRPr="006E32F0">
              <w:rPr>
                <w:rFonts w:ascii="Roboto" w:hAnsi="Roboto" w:cs="Calibri"/>
                <w:sz w:val="18"/>
                <w:szCs w:val="18"/>
              </w:rPr>
              <w:t xml:space="preserve"> </w:t>
            </w:r>
            <w:r w:rsidRPr="006E32F0">
              <w:rPr>
                <w:rFonts w:ascii="Roboto" w:hAnsi="Roboto" w:cs="Calibri"/>
                <w:b/>
                <w:bCs/>
                <w:sz w:val="18"/>
                <w:szCs w:val="18"/>
              </w:rPr>
              <w:t>24</w:t>
            </w:r>
            <w:r w:rsidRPr="006E32F0">
              <w:rPr>
                <w:rFonts w:ascii="Roboto" w:hAnsi="Roboto" w:cs="Calibri"/>
                <w:sz w:val="18"/>
                <w:szCs w:val="18"/>
              </w:rPr>
              <w:t>(3): 190-195.</w:t>
            </w:r>
          </w:p>
        </w:tc>
        <w:tc>
          <w:tcPr>
            <w:tcW w:w="2046" w:type="dxa"/>
            <w:hideMark/>
          </w:tcPr>
          <w:p w14:paraId="226832A1" w14:textId="77777777" w:rsidR="00B04D9B" w:rsidRPr="006E32F0" w:rsidRDefault="00B04D9B" w:rsidP="00D507A2">
            <w:pPr>
              <w:rPr>
                <w:rFonts w:ascii="Roboto" w:hAnsi="Roboto"/>
                <w:sz w:val="18"/>
                <w:szCs w:val="18"/>
              </w:rPr>
            </w:pPr>
            <w:r w:rsidRPr="006E32F0">
              <w:rPr>
                <w:rFonts w:ascii="Roboto" w:hAnsi="Roboto"/>
                <w:sz w:val="18"/>
                <w:szCs w:val="18"/>
              </w:rPr>
              <w:t>Wrong dose</w:t>
            </w:r>
          </w:p>
        </w:tc>
      </w:tr>
      <w:tr w:rsidR="00B04D9B" w:rsidRPr="001F65BA" w14:paraId="3621CA05" w14:textId="77777777" w:rsidTr="00D507A2">
        <w:tc>
          <w:tcPr>
            <w:tcW w:w="865" w:type="dxa"/>
          </w:tcPr>
          <w:p w14:paraId="2F66C9D7" w14:textId="77777777" w:rsidR="00B04D9B" w:rsidRPr="006E32F0" w:rsidRDefault="00B04D9B" w:rsidP="00D507A2">
            <w:pPr>
              <w:rPr>
                <w:rFonts w:ascii="Roboto" w:hAnsi="Roboto"/>
                <w:sz w:val="18"/>
                <w:szCs w:val="18"/>
              </w:rPr>
            </w:pPr>
            <w:r w:rsidRPr="006E32F0">
              <w:rPr>
                <w:rFonts w:ascii="Roboto" w:hAnsi="Roboto"/>
                <w:sz w:val="18"/>
                <w:szCs w:val="18"/>
              </w:rPr>
              <w:t xml:space="preserve"> 41 </w:t>
            </w:r>
          </w:p>
        </w:tc>
        <w:tc>
          <w:tcPr>
            <w:tcW w:w="11037" w:type="dxa"/>
            <w:hideMark/>
          </w:tcPr>
          <w:p w14:paraId="155A136D"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Ohbayashi, H., S. Kudo and M. Ariga (2018). "Evaluation of Rapid Onset of Action of ICS/LABA Combination Therapies on Respiratory Function in Asthma Patients: A Single-Center, Open-Label, Randomized, Crossover Trial." </w:t>
            </w:r>
            <w:r w:rsidRPr="006E32F0">
              <w:rPr>
                <w:rFonts w:ascii="Roboto" w:hAnsi="Roboto" w:cs="Calibri"/>
                <w:sz w:val="18"/>
                <w:szCs w:val="18"/>
                <w:u w:val="single"/>
              </w:rPr>
              <w:t>Pulm Ther</w:t>
            </w:r>
            <w:r w:rsidRPr="006E32F0">
              <w:rPr>
                <w:rFonts w:ascii="Roboto" w:hAnsi="Roboto" w:cs="Calibri"/>
                <w:sz w:val="18"/>
                <w:szCs w:val="18"/>
              </w:rPr>
              <w:t xml:space="preserve"> </w:t>
            </w:r>
            <w:r w:rsidRPr="006E32F0">
              <w:rPr>
                <w:rFonts w:ascii="Roboto" w:hAnsi="Roboto" w:cs="Calibri"/>
                <w:b/>
                <w:bCs/>
                <w:sz w:val="18"/>
                <w:szCs w:val="18"/>
              </w:rPr>
              <w:t>4</w:t>
            </w:r>
            <w:r w:rsidRPr="006E32F0">
              <w:rPr>
                <w:rFonts w:ascii="Roboto" w:hAnsi="Roboto" w:cs="Calibri"/>
                <w:sz w:val="18"/>
                <w:szCs w:val="18"/>
              </w:rPr>
              <w:t>(2): 159-169.</w:t>
            </w:r>
          </w:p>
        </w:tc>
        <w:tc>
          <w:tcPr>
            <w:tcW w:w="2046" w:type="dxa"/>
            <w:hideMark/>
          </w:tcPr>
          <w:p w14:paraId="3BA7F9AA"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1F2E9E9F" w14:textId="77777777" w:rsidTr="00D507A2">
        <w:tc>
          <w:tcPr>
            <w:tcW w:w="865" w:type="dxa"/>
          </w:tcPr>
          <w:p w14:paraId="495004CC" w14:textId="77777777" w:rsidR="00B04D9B" w:rsidRPr="006E32F0" w:rsidRDefault="00B04D9B" w:rsidP="00D507A2">
            <w:pPr>
              <w:rPr>
                <w:rFonts w:ascii="Roboto" w:hAnsi="Roboto"/>
                <w:sz w:val="18"/>
                <w:szCs w:val="18"/>
              </w:rPr>
            </w:pPr>
            <w:r w:rsidRPr="006E32F0">
              <w:rPr>
                <w:rFonts w:ascii="Roboto" w:hAnsi="Roboto"/>
                <w:sz w:val="18"/>
                <w:szCs w:val="18"/>
              </w:rPr>
              <w:t>42</w:t>
            </w:r>
          </w:p>
        </w:tc>
        <w:tc>
          <w:tcPr>
            <w:tcW w:w="11037" w:type="dxa"/>
          </w:tcPr>
          <w:p w14:paraId="1DD4DDEE" w14:textId="77777777" w:rsidR="00B04D9B" w:rsidRPr="006E32F0" w:rsidRDefault="00B04D9B" w:rsidP="00D507A2">
            <w:pPr>
              <w:widowControl w:val="0"/>
              <w:autoSpaceDE w:val="0"/>
              <w:autoSpaceDN w:val="0"/>
              <w:adjustRightInd w:val="0"/>
              <w:rPr>
                <w:rFonts w:ascii="Roboto" w:hAnsi="Roboto" w:cs="Calibri"/>
                <w:sz w:val="18"/>
                <w:szCs w:val="18"/>
              </w:rPr>
            </w:pPr>
            <w:r w:rsidRPr="006E32F0">
              <w:rPr>
                <w:rFonts w:ascii="Roboto" w:hAnsi="Roboto" w:cs="Calibri"/>
                <w:sz w:val="18"/>
                <w:szCs w:val="18"/>
              </w:rPr>
              <w:t>Onasanya AA, Haider Y, Peaston G, Ignatowicz A, Turner AM. Inhaler sustainability in asthma and COPD care: a systematic review. BMJ Open. 2025 Jul 25;15(7):e098052.</w:t>
            </w:r>
          </w:p>
        </w:tc>
        <w:tc>
          <w:tcPr>
            <w:tcW w:w="2046" w:type="dxa"/>
          </w:tcPr>
          <w:p w14:paraId="0A52A272"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0DA112CF" w14:textId="77777777" w:rsidTr="00D507A2">
        <w:tc>
          <w:tcPr>
            <w:tcW w:w="865" w:type="dxa"/>
          </w:tcPr>
          <w:p w14:paraId="5A87FDDF" w14:textId="77777777" w:rsidR="00B04D9B" w:rsidRPr="006E32F0" w:rsidRDefault="00B04D9B" w:rsidP="00D507A2">
            <w:pPr>
              <w:rPr>
                <w:rFonts w:ascii="Roboto" w:hAnsi="Roboto"/>
                <w:sz w:val="18"/>
                <w:szCs w:val="18"/>
              </w:rPr>
            </w:pPr>
            <w:r w:rsidRPr="006E32F0">
              <w:rPr>
                <w:rFonts w:ascii="Roboto" w:hAnsi="Roboto"/>
                <w:sz w:val="18"/>
                <w:szCs w:val="18"/>
              </w:rPr>
              <w:t xml:space="preserve"> 43</w:t>
            </w:r>
          </w:p>
        </w:tc>
        <w:tc>
          <w:tcPr>
            <w:tcW w:w="11037" w:type="dxa"/>
            <w:hideMark/>
          </w:tcPr>
          <w:p w14:paraId="2E233220"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Piquet, J., P. Zuck, G. Dennewald, P. Dugue, M. Grivaux, P. Brun, J. C. Severac, J. Ostinelli and K. H. Cheeseman (1996). "Equally efficacious asthma management with budesonide 800 micrograms administered by Turbuhaler or with beclomethasone dipropionate &gt; or = 1500 micrograms given through a pressurized metered-dose inhaler with spacer. The French Budesonide Trial Group." </w:t>
            </w:r>
            <w:r w:rsidRPr="006E32F0">
              <w:rPr>
                <w:rFonts w:ascii="Roboto" w:hAnsi="Roboto" w:cs="Calibri"/>
                <w:sz w:val="18"/>
                <w:szCs w:val="18"/>
                <w:u w:val="single"/>
              </w:rPr>
              <w:t>Adv Ther</w:t>
            </w:r>
            <w:r w:rsidRPr="006E32F0">
              <w:rPr>
                <w:rFonts w:ascii="Roboto" w:hAnsi="Roboto" w:cs="Calibri"/>
                <w:sz w:val="18"/>
                <w:szCs w:val="18"/>
              </w:rPr>
              <w:t xml:space="preserve"> </w:t>
            </w:r>
            <w:r w:rsidRPr="006E32F0">
              <w:rPr>
                <w:rFonts w:ascii="Roboto" w:hAnsi="Roboto" w:cs="Calibri"/>
                <w:b/>
                <w:bCs/>
                <w:sz w:val="18"/>
                <w:szCs w:val="18"/>
              </w:rPr>
              <w:t>13</w:t>
            </w:r>
            <w:r w:rsidRPr="006E32F0">
              <w:rPr>
                <w:rFonts w:ascii="Roboto" w:hAnsi="Roboto" w:cs="Calibri"/>
                <w:sz w:val="18"/>
                <w:szCs w:val="18"/>
              </w:rPr>
              <w:t>(1): 38-50.</w:t>
            </w:r>
          </w:p>
        </w:tc>
        <w:tc>
          <w:tcPr>
            <w:tcW w:w="2046" w:type="dxa"/>
            <w:hideMark/>
          </w:tcPr>
          <w:p w14:paraId="1746AE80" w14:textId="77777777" w:rsidR="00B04D9B" w:rsidRPr="006E32F0" w:rsidRDefault="00B04D9B" w:rsidP="00D507A2">
            <w:pPr>
              <w:rPr>
                <w:rFonts w:ascii="Roboto" w:hAnsi="Roboto"/>
                <w:sz w:val="18"/>
                <w:szCs w:val="18"/>
              </w:rPr>
            </w:pPr>
            <w:r w:rsidRPr="006E32F0">
              <w:rPr>
                <w:rFonts w:ascii="Roboto" w:hAnsi="Roboto"/>
                <w:sz w:val="18"/>
                <w:szCs w:val="18"/>
              </w:rPr>
              <w:t>Wrong dose</w:t>
            </w:r>
          </w:p>
        </w:tc>
      </w:tr>
      <w:tr w:rsidR="00B04D9B" w:rsidRPr="001F65BA" w14:paraId="34646B57" w14:textId="77777777" w:rsidTr="00D507A2">
        <w:tc>
          <w:tcPr>
            <w:tcW w:w="865" w:type="dxa"/>
          </w:tcPr>
          <w:p w14:paraId="775B4C6A" w14:textId="77777777" w:rsidR="00B04D9B" w:rsidRPr="006E32F0" w:rsidRDefault="00B04D9B" w:rsidP="00D507A2">
            <w:pPr>
              <w:rPr>
                <w:rFonts w:ascii="Roboto" w:hAnsi="Roboto"/>
                <w:sz w:val="18"/>
                <w:szCs w:val="18"/>
              </w:rPr>
            </w:pPr>
            <w:r w:rsidRPr="006E32F0">
              <w:rPr>
                <w:rFonts w:ascii="Roboto" w:hAnsi="Roboto"/>
                <w:sz w:val="18"/>
                <w:szCs w:val="18"/>
              </w:rPr>
              <w:t xml:space="preserve"> 44</w:t>
            </w:r>
          </w:p>
        </w:tc>
        <w:tc>
          <w:tcPr>
            <w:tcW w:w="11037" w:type="dxa"/>
            <w:hideMark/>
          </w:tcPr>
          <w:p w14:paraId="048F67B6"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Price, D., V. Thomas, J. von Ziegenweidt, S. Gould, C. Hutton and C. King (2014). "Switching patients from other inhaled corticosteroid devices to the Easyhaler(®): historical, matched-cohort study of real-life asthma patients." </w:t>
            </w:r>
            <w:r w:rsidRPr="006E32F0">
              <w:rPr>
                <w:rFonts w:ascii="Roboto" w:hAnsi="Roboto" w:cs="Calibri"/>
                <w:sz w:val="18"/>
                <w:szCs w:val="18"/>
                <w:u w:val="single"/>
              </w:rPr>
              <w:t>J Asthma Allergy</w:t>
            </w:r>
            <w:r w:rsidRPr="006E32F0">
              <w:rPr>
                <w:rFonts w:ascii="Roboto" w:hAnsi="Roboto" w:cs="Calibri"/>
                <w:sz w:val="18"/>
                <w:szCs w:val="18"/>
              </w:rPr>
              <w:t xml:space="preserve"> </w:t>
            </w:r>
            <w:r w:rsidRPr="006E32F0">
              <w:rPr>
                <w:rFonts w:ascii="Roboto" w:hAnsi="Roboto" w:cs="Calibri"/>
                <w:b/>
                <w:bCs/>
                <w:sz w:val="18"/>
                <w:szCs w:val="18"/>
              </w:rPr>
              <w:t>7</w:t>
            </w:r>
            <w:r w:rsidRPr="006E32F0">
              <w:rPr>
                <w:rFonts w:ascii="Roboto" w:hAnsi="Roboto" w:cs="Calibri"/>
                <w:sz w:val="18"/>
                <w:szCs w:val="18"/>
              </w:rPr>
              <w:t>: 31-51.</w:t>
            </w:r>
          </w:p>
        </w:tc>
        <w:tc>
          <w:tcPr>
            <w:tcW w:w="2046" w:type="dxa"/>
            <w:hideMark/>
          </w:tcPr>
          <w:p w14:paraId="0C8A657F"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7775D899" w14:textId="77777777" w:rsidTr="00D507A2">
        <w:tc>
          <w:tcPr>
            <w:tcW w:w="865" w:type="dxa"/>
          </w:tcPr>
          <w:p w14:paraId="0B76B6E9" w14:textId="77777777" w:rsidR="00B04D9B" w:rsidRPr="006E32F0" w:rsidRDefault="00B04D9B" w:rsidP="00D507A2">
            <w:pPr>
              <w:rPr>
                <w:rFonts w:ascii="Roboto" w:hAnsi="Roboto"/>
                <w:sz w:val="18"/>
                <w:szCs w:val="18"/>
              </w:rPr>
            </w:pPr>
            <w:r w:rsidRPr="006E32F0">
              <w:rPr>
                <w:rFonts w:ascii="Roboto" w:hAnsi="Roboto"/>
                <w:sz w:val="18"/>
                <w:szCs w:val="18"/>
              </w:rPr>
              <w:lastRenderedPageBreak/>
              <w:t xml:space="preserve"> 45</w:t>
            </w:r>
          </w:p>
        </w:tc>
        <w:tc>
          <w:tcPr>
            <w:tcW w:w="11037" w:type="dxa"/>
            <w:hideMark/>
          </w:tcPr>
          <w:p w14:paraId="6453B500"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Razzouk, H., L. dos Santos, J. Giudicelli, M. Queirós, M. de Lurdes Chieira, A. Castro, C. Ramos and C. Lindbladh (1999). "A comparison of the bronchodilatory effect of 50 and 100 microg salbutamol via Turbuhaler and 100 microg salbutamol via pressurized metered dose inhaler in children with stable asthma." </w:t>
            </w:r>
            <w:r w:rsidRPr="006E32F0">
              <w:rPr>
                <w:rFonts w:ascii="Roboto" w:hAnsi="Roboto" w:cs="Calibri"/>
                <w:sz w:val="18"/>
                <w:szCs w:val="18"/>
                <w:u w:val="single"/>
              </w:rPr>
              <w:t>Int J Pharm</w:t>
            </w:r>
            <w:r w:rsidRPr="006E32F0">
              <w:rPr>
                <w:rFonts w:ascii="Roboto" w:hAnsi="Roboto" w:cs="Calibri"/>
                <w:sz w:val="18"/>
                <w:szCs w:val="18"/>
              </w:rPr>
              <w:t xml:space="preserve"> </w:t>
            </w:r>
            <w:r w:rsidRPr="006E32F0">
              <w:rPr>
                <w:rFonts w:ascii="Roboto" w:hAnsi="Roboto" w:cs="Calibri"/>
                <w:b/>
                <w:bCs/>
                <w:sz w:val="18"/>
                <w:szCs w:val="18"/>
              </w:rPr>
              <w:t>180</w:t>
            </w:r>
            <w:r w:rsidRPr="006E32F0">
              <w:rPr>
                <w:rFonts w:ascii="Roboto" w:hAnsi="Roboto" w:cs="Calibri"/>
                <w:sz w:val="18"/>
                <w:szCs w:val="18"/>
              </w:rPr>
              <w:t>(2): 169-175.</w:t>
            </w:r>
          </w:p>
        </w:tc>
        <w:tc>
          <w:tcPr>
            <w:tcW w:w="2046" w:type="dxa"/>
            <w:hideMark/>
          </w:tcPr>
          <w:p w14:paraId="7A53AF37"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392332C4" w14:textId="77777777" w:rsidTr="00D507A2">
        <w:tc>
          <w:tcPr>
            <w:tcW w:w="865" w:type="dxa"/>
          </w:tcPr>
          <w:p w14:paraId="7F035D17" w14:textId="77777777" w:rsidR="00B04D9B" w:rsidRPr="006E32F0" w:rsidRDefault="00B04D9B" w:rsidP="00D507A2">
            <w:pPr>
              <w:rPr>
                <w:rFonts w:ascii="Roboto" w:hAnsi="Roboto"/>
                <w:sz w:val="18"/>
                <w:szCs w:val="18"/>
              </w:rPr>
            </w:pPr>
            <w:r w:rsidRPr="006E32F0">
              <w:rPr>
                <w:rFonts w:ascii="Roboto" w:hAnsi="Roboto"/>
                <w:sz w:val="18"/>
                <w:szCs w:val="18"/>
              </w:rPr>
              <w:t xml:space="preserve"> 46</w:t>
            </w:r>
          </w:p>
        </w:tc>
        <w:tc>
          <w:tcPr>
            <w:tcW w:w="11037" w:type="dxa"/>
            <w:hideMark/>
          </w:tcPr>
          <w:p w14:paraId="3F1730C5"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Rodrigo, G. J., H. Neffen, F. D. Colodenco and J. A. Castro-Rodriguez (2010). "Formoterol for acute asthma in the emergency department: a systematic review with meta-analysis." </w:t>
            </w:r>
            <w:r w:rsidRPr="006E32F0">
              <w:rPr>
                <w:rFonts w:ascii="Roboto" w:hAnsi="Roboto" w:cs="Calibri"/>
                <w:sz w:val="18"/>
                <w:szCs w:val="18"/>
                <w:u w:val="single"/>
              </w:rPr>
              <w:t>Ann Allergy Asthma Immunol</w:t>
            </w:r>
            <w:r w:rsidRPr="006E32F0">
              <w:rPr>
                <w:rFonts w:ascii="Roboto" w:hAnsi="Roboto" w:cs="Calibri"/>
                <w:sz w:val="18"/>
                <w:szCs w:val="18"/>
              </w:rPr>
              <w:t xml:space="preserve"> </w:t>
            </w:r>
            <w:r w:rsidRPr="006E32F0">
              <w:rPr>
                <w:rFonts w:ascii="Roboto" w:hAnsi="Roboto" w:cs="Calibri"/>
                <w:b/>
                <w:bCs/>
                <w:sz w:val="18"/>
                <w:szCs w:val="18"/>
              </w:rPr>
              <w:t>104</w:t>
            </w:r>
            <w:r w:rsidRPr="006E32F0">
              <w:rPr>
                <w:rFonts w:ascii="Roboto" w:hAnsi="Roboto" w:cs="Calibri"/>
                <w:sz w:val="18"/>
                <w:szCs w:val="18"/>
              </w:rPr>
              <w:t>(3): 247-252.</w:t>
            </w:r>
          </w:p>
        </w:tc>
        <w:tc>
          <w:tcPr>
            <w:tcW w:w="2046" w:type="dxa"/>
            <w:hideMark/>
          </w:tcPr>
          <w:p w14:paraId="77B6C151"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2E19D648" w14:textId="77777777" w:rsidTr="00D507A2">
        <w:tc>
          <w:tcPr>
            <w:tcW w:w="865" w:type="dxa"/>
          </w:tcPr>
          <w:p w14:paraId="165F6A3D" w14:textId="77777777" w:rsidR="00B04D9B" w:rsidRPr="006E32F0" w:rsidRDefault="00B04D9B" w:rsidP="00D507A2">
            <w:pPr>
              <w:rPr>
                <w:rFonts w:ascii="Roboto" w:hAnsi="Roboto"/>
                <w:sz w:val="18"/>
                <w:szCs w:val="18"/>
              </w:rPr>
            </w:pPr>
            <w:r w:rsidRPr="006E32F0">
              <w:rPr>
                <w:rFonts w:ascii="Roboto" w:hAnsi="Roboto"/>
                <w:sz w:val="18"/>
                <w:szCs w:val="18"/>
              </w:rPr>
              <w:t xml:space="preserve"> 47</w:t>
            </w:r>
          </w:p>
        </w:tc>
        <w:tc>
          <w:tcPr>
            <w:tcW w:w="11037" w:type="dxa"/>
            <w:hideMark/>
          </w:tcPr>
          <w:p w14:paraId="657B6240"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Salvi, S., A. K. Deb, M. Agarwal, V. R. Tummuru, R. Kodgule, V. S. Hemalatha, A. K. Awasthi, K. P. Suraj, V. K. Pavitran, S. P. Mourya, P. Thomas, A. Vaidya, S. Chhowala and J. Gogtay (2020). "Fixed-dose combination of three drugs, i.e. LABA/LAMA/ICS for COPD: Results of a real-world study from India." </w:t>
            </w:r>
            <w:r w:rsidRPr="006E32F0">
              <w:rPr>
                <w:rFonts w:ascii="Roboto" w:hAnsi="Roboto" w:cs="Calibri"/>
                <w:sz w:val="18"/>
                <w:szCs w:val="18"/>
                <w:u w:val="single"/>
              </w:rPr>
              <w:t>Pulm Pharmacol Ther</w:t>
            </w:r>
            <w:r w:rsidRPr="006E32F0">
              <w:rPr>
                <w:rFonts w:ascii="Roboto" w:hAnsi="Roboto" w:cs="Calibri"/>
                <w:sz w:val="18"/>
                <w:szCs w:val="18"/>
              </w:rPr>
              <w:t xml:space="preserve"> </w:t>
            </w:r>
            <w:r w:rsidRPr="006E32F0">
              <w:rPr>
                <w:rFonts w:ascii="Roboto" w:hAnsi="Roboto" w:cs="Calibri"/>
                <w:b/>
                <w:bCs/>
                <w:sz w:val="18"/>
                <w:szCs w:val="18"/>
              </w:rPr>
              <w:t>63</w:t>
            </w:r>
            <w:r w:rsidRPr="006E32F0">
              <w:rPr>
                <w:rFonts w:ascii="Roboto" w:hAnsi="Roboto" w:cs="Calibri"/>
                <w:sz w:val="18"/>
                <w:szCs w:val="18"/>
              </w:rPr>
              <w:t>: 101932.</w:t>
            </w:r>
          </w:p>
        </w:tc>
        <w:tc>
          <w:tcPr>
            <w:tcW w:w="2046" w:type="dxa"/>
            <w:hideMark/>
          </w:tcPr>
          <w:p w14:paraId="49752504"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0DB48AEE" w14:textId="77777777" w:rsidTr="00D507A2">
        <w:tc>
          <w:tcPr>
            <w:tcW w:w="865" w:type="dxa"/>
          </w:tcPr>
          <w:p w14:paraId="303E5B1A" w14:textId="77777777" w:rsidR="00B04D9B" w:rsidRPr="006E32F0" w:rsidRDefault="00B04D9B" w:rsidP="00D507A2">
            <w:pPr>
              <w:rPr>
                <w:rFonts w:ascii="Roboto" w:hAnsi="Roboto"/>
                <w:sz w:val="18"/>
                <w:szCs w:val="18"/>
              </w:rPr>
            </w:pPr>
            <w:r w:rsidRPr="006E32F0">
              <w:rPr>
                <w:rFonts w:ascii="Roboto" w:hAnsi="Roboto"/>
                <w:sz w:val="18"/>
                <w:szCs w:val="18"/>
              </w:rPr>
              <w:t xml:space="preserve"> 48</w:t>
            </w:r>
          </w:p>
        </w:tc>
        <w:tc>
          <w:tcPr>
            <w:tcW w:w="11037" w:type="dxa"/>
            <w:hideMark/>
          </w:tcPr>
          <w:p w14:paraId="6339D134"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Schurmann, W., S. Schmidtmann, P. Moroni, D. Massey and M. Qidan (2005). "Respimat Soft MistTM inhaler versus hydrofluoroalkane metered dose inhaler: Patient preference and satisfaction." </w:t>
            </w:r>
            <w:r w:rsidRPr="006E32F0">
              <w:rPr>
                <w:rFonts w:ascii="Roboto" w:hAnsi="Roboto" w:cs="Calibri"/>
                <w:sz w:val="18"/>
                <w:szCs w:val="18"/>
                <w:u w:val="single"/>
              </w:rPr>
              <w:t>Treatments in Respiratory Medicine</w:t>
            </w:r>
            <w:r w:rsidRPr="006E32F0">
              <w:rPr>
                <w:rFonts w:ascii="Roboto" w:hAnsi="Roboto" w:cs="Calibri"/>
                <w:sz w:val="18"/>
                <w:szCs w:val="18"/>
              </w:rPr>
              <w:t xml:space="preserve"> </w:t>
            </w:r>
            <w:r w:rsidRPr="006E32F0">
              <w:rPr>
                <w:rFonts w:ascii="Roboto" w:hAnsi="Roboto" w:cs="Calibri"/>
                <w:b/>
                <w:bCs/>
                <w:sz w:val="18"/>
                <w:szCs w:val="18"/>
              </w:rPr>
              <w:t>4</w:t>
            </w:r>
            <w:r w:rsidRPr="006E32F0">
              <w:rPr>
                <w:rFonts w:ascii="Roboto" w:hAnsi="Roboto" w:cs="Calibri"/>
                <w:sz w:val="18"/>
                <w:szCs w:val="18"/>
              </w:rPr>
              <w:t>(1): 53-61.</w:t>
            </w:r>
          </w:p>
        </w:tc>
        <w:tc>
          <w:tcPr>
            <w:tcW w:w="2046" w:type="dxa"/>
            <w:hideMark/>
          </w:tcPr>
          <w:p w14:paraId="3C1BB326" w14:textId="77777777" w:rsidR="00B04D9B" w:rsidRPr="006E32F0" w:rsidRDefault="00B04D9B" w:rsidP="00D507A2">
            <w:pPr>
              <w:rPr>
                <w:rFonts w:ascii="Roboto" w:hAnsi="Roboto"/>
                <w:sz w:val="18"/>
                <w:szCs w:val="18"/>
              </w:rPr>
            </w:pPr>
            <w:r w:rsidRPr="006E32F0">
              <w:rPr>
                <w:rFonts w:ascii="Roboto" w:hAnsi="Roboto"/>
                <w:sz w:val="18"/>
                <w:szCs w:val="18"/>
              </w:rPr>
              <w:t>Wrong dose</w:t>
            </w:r>
          </w:p>
        </w:tc>
      </w:tr>
      <w:tr w:rsidR="00B04D9B" w:rsidRPr="001F65BA" w14:paraId="6C29C365" w14:textId="77777777" w:rsidTr="00D507A2">
        <w:tc>
          <w:tcPr>
            <w:tcW w:w="865" w:type="dxa"/>
          </w:tcPr>
          <w:p w14:paraId="624282EF" w14:textId="77777777" w:rsidR="00B04D9B" w:rsidRPr="006E32F0" w:rsidRDefault="00B04D9B" w:rsidP="00D507A2">
            <w:pPr>
              <w:rPr>
                <w:rFonts w:ascii="Roboto" w:hAnsi="Roboto"/>
                <w:sz w:val="18"/>
                <w:szCs w:val="18"/>
              </w:rPr>
            </w:pPr>
            <w:r w:rsidRPr="006E32F0">
              <w:rPr>
                <w:rFonts w:ascii="Roboto" w:hAnsi="Roboto"/>
                <w:sz w:val="18"/>
                <w:szCs w:val="18"/>
              </w:rPr>
              <w:t xml:space="preserve"> 49</w:t>
            </w:r>
          </w:p>
        </w:tc>
        <w:tc>
          <w:tcPr>
            <w:tcW w:w="11037" w:type="dxa"/>
            <w:hideMark/>
          </w:tcPr>
          <w:p w14:paraId="2CA5E6B0"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Selroos, O., R. Backman, K. O. Forsen, A. B. Lofroos, M. Niemisto, A. Pietinalho and H. Riska (1994). "Clinical efficacy of budesonide Turbuhalerregistered trade mark compared with that of beclomethasone dipropionate pMDI with volumatic spacer. A 2-year randomized study in 102 asthma patients." </w:t>
            </w:r>
            <w:r w:rsidRPr="006E32F0">
              <w:rPr>
                <w:rFonts w:ascii="Roboto" w:hAnsi="Roboto" w:cs="Calibri"/>
                <w:sz w:val="18"/>
                <w:szCs w:val="18"/>
                <w:u w:val="single"/>
              </w:rPr>
              <w:t>ALLERGY-EUR-J-ALLERGY-CLIN-IMMUNOL</w:t>
            </w:r>
            <w:r w:rsidRPr="006E32F0">
              <w:rPr>
                <w:rFonts w:ascii="Roboto" w:hAnsi="Roboto" w:cs="Calibri"/>
                <w:sz w:val="18"/>
                <w:szCs w:val="18"/>
              </w:rPr>
              <w:t xml:space="preserve"> </w:t>
            </w:r>
            <w:r w:rsidRPr="006E32F0">
              <w:rPr>
                <w:rFonts w:ascii="Roboto" w:hAnsi="Roboto" w:cs="Calibri"/>
                <w:b/>
                <w:bCs/>
                <w:sz w:val="18"/>
                <w:szCs w:val="18"/>
              </w:rPr>
              <w:t>49</w:t>
            </w:r>
            <w:r w:rsidRPr="006E32F0">
              <w:rPr>
                <w:rFonts w:ascii="Roboto" w:hAnsi="Roboto" w:cs="Calibri"/>
                <w:sz w:val="18"/>
                <w:szCs w:val="18"/>
              </w:rPr>
              <w:t>(10): 833‐836.</w:t>
            </w:r>
          </w:p>
        </w:tc>
        <w:tc>
          <w:tcPr>
            <w:tcW w:w="2046" w:type="dxa"/>
            <w:hideMark/>
          </w:tcPr>
          <w:p w14:paraId="738FBBEF"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7F992AE8" w14:textId="77777777" w:rsidTr="00D507A2">
        <w:tc>
          <w:tcPr>
            <w:tcW w:w="865" w:type="dxa"/>
          </w:tcPr>
          <w:p w14:paraId="1939F866" w14:textId="77777777" w:rsidR="00B04D9B" w:rsidRPr="006E32F0" w:rsidRDefault="00B04D9B" w:rsidP="00D507A2">
            <w:pPr>
              <w:rPr>
                <w:rFonts w:ascii="Roboto" w:hAnsi="Roboto"/>
                <w:sz w:val="18"/>
                <w:szCs w:val="18"/>
              </w:rPr>
            </w:pPr>
            <w:r w:rsidRPr="006E32F0">
              <w:rPr>
                <w:rFonts w:ascii="Roboto" w:hAnsi="Roboto"/>
                <w:sz w:val="18"/>
                <w:szCs w:val="18"/>
              </w:rPr>
              <w:t xml:space="preserve"> 50</w:t>
            </w:r>
          </w:p>
        </w:tc>
        <w:tc>
          <w:tcPr>
            <w:tcW w:w="11037" w:type="dxa"/>
            <w:hideMark/>
          </w:tcPr>
          <w:p w14:paraId="5FFB1A86"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Singh, D., G. Nicolini, E. Bindi, M. Corradi, D. Guastalla, J. Kampschulte, W. Pierzchala, A. Sayiner, M. Szilasi, C. Terzano and J. Vestbo (2014). "Extrafine beclomethasone/formoterol compared to fluticasone/salmeterol combination therapy in COPD." </w:t>
            </w:r>
            <w:r w:rsidRPr="006E32F0">
              <w:rPr>
                <w:rFonts w:ascii="Roboto" w:hAnsi="Roboto" w:cs="Calibri"/>
                <w:sz w:val="18"/>
                <w:szCs w:val="18"/>
                <w:u w:val="single"/>
              </w:rPr>
              <w:t>BMC Pulmonary Medicine</w:t>
            </w:r>
            <w:r w:rsidRPr="006E32F0">
              <w:rPr>
                <w:rFonts w:ascii="Roboto" w:hAnsi="Roboto" w:cs="Calibri"/>
                <w:sz w:val="18"/>
                <w:szCs w:val="18"/>
              </w:rPr>
              <w:t xml:space="preserve"> </w:t>
            </w:r>
            <w:r w:rsidRPr="006E32F0">
              <w:rPr>
                <w:rFonts w:ascii="Roboto" w:hAnsi="Roboto" w:cs="Calibri"/>
                <w:b/>
                <w:bCs/>
                <w:sz w:val="18"/>
                <w:szCs w:val="18"/>
              </w:rPr>
              <w:t>14</w:t>
            </w:r>
            <w:r w:rsidRPr="006E32F0">
              <w:rPr>
                <w:rFonts w:ascii="Roboto" w:hAnsi="Roboto" w:cs="Calibri"/>
                <w:sz w:val="18"/>
                <w:szCs w:val="18"/>
              </w:rPr>
              <w:t>(1): 43.</w:t>
            </w:r>
          </w:p>
        </w:tc>
        <w:tc>
          <w:tcPr>
            <w:tcW w:w="2046" w:type="dxa"/>
            <w:hideMark/>
          </w:tcPr>
          <w:p w14:paraId="3F356CBB" w14:textId="77777777" w:rsidR="00B04D9B" w:rsidRPr="006E32F0" w:rsidRDefault="00B04D9B" w:rsidP="00D507A2">
            <w:pPr>
              <w:rPr>
                <w:rFonts w:ascii="Roboto" w:hAnsi="Roboto"/>
                <w:sz w:val="18"/>
                <w:szCs w:val="18"/>
              </w:rPr>
            </w:pPr>
            <w:r w:rsidRPr="006E32F0">
              <w:rPr>
                <w:rFonts w:ascii="Roboto" w:hAnsi="Roboto"/>
                <w:sz w:val="18"/>
                <w:szCs w:val="18"/>
              </w:rPr>
              <w:t>Wrong dose</w:t>
            </w:r>
          </w:p>
        </w:tc>
      </w:tr>
      <w:tr w:rsidR="00B04D9B" w:rsidRPr="001F65BA" w14:paraId="0D2A95E3" w14:textId="77777777" w:rsidTr="00D507A2">
        <w:tc>
          <w:tcPr>
            <w:tcW w:w="865" w:type="dxa"/>
          </w:tcPr>
          <w:p w14:paraId="320FF27B" w14:textId="77777777" w:rsidR="00B04D9B" w:rsidRPr="006E32F0" w:rsidRDefault="00B04D9B" w:rsidP="00D507A2">
            <w:pPr>
              <w:rPr>
                <w:rFonts w:ascii="Roboto" w:hAnsi="Roboto"/>
                <w:sz w:val="18"/>
                <w:szCs w:val="18"/>
              </w:rPr>
            </w:pPr>
            <w:r w:rsidRPr="006E32F0">
              <w:rPr>
                <w:rFonts w:ascii="Roboto" w:hAnsi="Roboto"/>
                <w:sz w:val="18"/>
                <w:szCs w:val="18"/>
              </w:rPr>
              <w:t>51</w:t>
            </w:r>
          </w:p>
        </w:tc>
        <w:tc>
          <w:tcPr>
            <w:tcW w:w="11037" w:type="dxa"/>
          </w:tcPr>
          <w:p w14:paraId="28D61740" w14:textId="77777777" w:rsidR="00B04D9B" w:rsidRPr="006E32F0" w:rsidRDefault="00B04D9B" w:rsidP="00D507A2">
            <w:pPr>
              <w:widowControl w:val="0"/>
              <w:autoSpaceDE w:val="0"/>
              <w:autoSpaceDN w:val="0"/>
              <w:adjustRightInd w:val="0"/>
              <w:rPr>
                <w:rFonts w:ascii="Roboto" w:hAnsi="Roboto" w:cs="Calibri"/>
                <w:sz w:val="18"/>
                <w:szCs w:val="18"/>
              </w:rPr>
            </w:pPr>
            <w:r w:rsidRPr="006E32F0">
              <w:rPr>
                <w:rFonts w:ascii="Roboto" w:hAnsi="Roboto" w:cs="Arial"/>
                <w:color w:val="2D374B"/>
                <w:sz w:val="18"/>
                <w:szCs w:val="18"/>
                <w:shd w:val="clear" w:color="auto" w:fill="FFFFFF"/>
              </w:rPr>
              <w:t>Singh D, Bafadhel M, Arya N, Marshall J, Parikh H, Kisielewicz D, Movitz C, Bowen K, Patel M. Step up to triple therapy versus switch to dual bronchodilator therapy in patients with COPD on an inhaled corticosteroid/long-acting β2-agonist: post-hoc analyses of KRONOS. Respir Res. 2025 May 8;26(1):175.</w:t>
            </w:r>
          </w:p>
        </w:tc>
        <w:tc>
          <w:tcPr>
            <w:tcW w:w="2046" w:type="dxa"/>
          </w:tcPr>
          <w:p w14:paraId="3846BF6D"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37E79F1C" w14:textId="77777777" w:rsidTr="00D507A2">
        <w:tc>
          <w:tcPr>
            <w:tcW w:w="865" w:type="dxa"/>
          </w:tcPr>
          <w:p w14:paraId="35C4DE69" w14:textId="77777777" w:rsidR="00B04D9B" w:rsidRPr="006E32F0" w:rsidRDefault="00B04D9B" w:rsidP="00D507A2">
            <w:pPr>
              <w:rPr>
                <w:rFonts w:ascii="Roboto" w:hAnsi="Roboto"/>
                <w:sz w:val="18"/>
                <w:szCs w:val="18"/>
              </w:rPr>
            </w:pPr>
            <w:r w:rsidRPr="006E32F0">
              <w:rPr>
                <w:rFonts w:ascii="Roboto" w:hAnsi="Roboto"/>
                <w:sz w:val="18"/>
                <w:szCs w:val="18"/>
              </w:rPr>
              <w:t xml:space="preserve"> 52</w:t>
            </w:r>
          </w:p>
        </w:tc>
        <w:tc>
          <w:tcPr>
            <w:tcW w:w="11037" w:type="dxa"/>
            <w:hideMark/>
          </w:tcPr>
          <w:p w14:paraId="5C953DC8"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Tamási, L., M. Szilasi and G. Gálffy (2018). "Clinical Effectiveness of Budesonide/Formoterol Fumarate Easyhaler(®) for Patients with Poorly Controlled Obstructive Airway Disease: a Real-World Study of Patient-Reported Outcomes." </w:t>
            </w:r>
            <w:r w:rsidRPr="006E32F0">
              <w:rPr>
                <w:rFonts w:ascii="Roboto" w:hAnsi="Roboto" w:cs="Calibri"/>
                <w:sz w:val="18"/>
                <w:szCs w:val="18"/>
                <w:u w:val="single"/>
              </w:rPr>
              <w:t>Adv Ther</w:t>
            </w:r>
            <w:r w:rsidRPr="006E32F0">
              <w:rPr>
                <w:rFonts w:ascii="Roboto" w:hAnsi="Roboto" w:cs="Calibri"/>
                <w:sz w:val="18"/>
                <w:szCs w:val="18"/>
              </w:rPr>
              <w:t xml:space="preserve"> </w:t>
            </w:r>
            <w:r w:rsidRPr="006E32F0">
              <w:rPr>
                <w:rFonts w:ascii="Roboto" w:hAnsi="Roboto" w:cs="Calibri"/>
                <w:b/>
                <w:bCs/>
                <w:sz w:val="18"/>
                <w:szCs w:val="18"/>
              </w:rPr>
              <w:t>35</w:t>
            </w:r>
            <w:r w:rsidRPr="006E32F0">
              <w:rPr>
                <w:rFonts w:ascii="Roboto" w:hAnsi="Roboto" w:cs="Calibri"/>
                <w:sz w:val="18"/>
                <w:szCs w:val="18"/>
              </w:rPr>
              <w:t>(8): 1140-1152.</w:t>
            </w:r>
          </w:p>
        </w:tc>
        <w:tc>
          <w:tcPr>
            <w:tcW w:w="2046" w:type="dxa"/>
            <w:hideMark/>
          </w:tcPr>
          <w:p w14:paraId="6470011D"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7B00A7B5" w14:textId="77777777" w:rsidTr="00D507A2">
        <w:tc>
          <w:tcPr>
            <w:tcW w:w="865" w:type="dxa"/>
          </w:tcPr>
          <w:p w14:paraId="4BCFCC63" w14:textId="77777777" w:rsidR="00B04D9B" w:rsidRPr="006E32F0" w:rsidRDefault="00B04D9B" w:rsidP="00D507A2">
            <w:pPr>
              <w:rPr>
                <w:rFonts w:ascii="Roboto" w:hAnsi="Roboto"/>
                <w:sz w:val="18"/>
                <w:szCs w:val="18"/>
              </w:rPr>
            </w:pPr>
            <w:r w:rsidRPr="006E32F0">
              <w:rPr>
                <w:rFonts w:ascii="Roboto" w:hAnsi="Roboto"/>
                <w:sz w:val="18"/>
                <w:szCs w:val="18"/>
              </w:rPr>
              <w:t xml:space="preserve"> 53</w:t>
            </w:r>
          </w:p>
        </w:tc>
        <w:tc>
          <w:tcPr>
            <w:tcW w:w="11037" w:type="dxa"/>
            <w:hideMark/>
          </w:tcPr>
          <w:p w14:paraId="7DE0DC49"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Tammivaara, R., E. Aalto, K. Lehtonen, V. Vilkka, K. Laurikainen, M. Silvasti, P. Toivanen and H. Tukiainen (1997). "Comparison of a novel salbutamol multidose powder inhaler with a salbutamol metered dose inhaler in patients with asthma." </w:t>
            </w:r>
            <w:r w:rsidRPr="006E32F0">
              <w:rPr>
                <w:rFonts w:ascii="Roboto" w:hAnsi="Roboto" w:cs="Calibri"/>
                <w:sz w:val="18"/>
                <w:szCs w:val="18"/>
                <w:u w:val="single"/>
              </w:rPr>
              <w:t>Current Therapeutic Research - Clinical and Experimental</w:t>
            </w:r>
            <w:r w:rsidRPr="006E32F0">
              <w:rPr>
                <w:rFonts w:ascii="Roboto" w:hAnsi="Roboto" w:cs="Calibri"/>
                <w:sz w:val="18"/>
                <w:szCs w:val="18"/>
              </w:rPr>
              <w:t xml:space="preserve"> </w:t>
            </w:r>
            <w:r w:rsidRPr="006E32F0">
              <w:rPr>
                <w:rFonts w:ascii="Roboto" w:hAnsi="Roboto" w:cs="Calibri"/>
                <w:b/>
                <w:bCs/>
                <w:sz w:val="18"/>
                <w:szCs w:val="18"/>
              </w:rPr>
              <w:t>58</w:t>
            </w:r>
            <w:r w:rsidRPr="006E32F0">
              <w:rPr>
                <w:rFonts w:ascii="Roboto" w:hAnsi="Roboto" w:cs="Calibri"/>
                <w:sz w:val="18"/>
                <w:szCs w:val="18"/>
              </w:rPr>
              <w:t>(10): 734-744.</w:t>
            </w:r>
          </w:p>
        </w:tc>
        <w:tc>
          <w:tcPr>
            <w:tcW w:w="2046" w:type="dxa"/>
            <w:hideMark/>
          </w:tcPr>
          <w:p w14:paraId="366FD30F"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5607F3DD" w14:textId="77777777" w:rsidTr="00D507A2">
        <w:tc>
          <w:tcPr>
            <w:tcW w:w="865" w:type="dxa"/>
          </w:tcPr>
          <w:p w14:paraId="632ED2F9" w14:textId="77777777" w:rsidR="00B04D9B" w:rsidRPr="006E32F0" w:rsidRDefault="00B04D9B" w:rsidP="00D507A2">
            <w:pPr>
              <w:rPr>
                <w:rFonts w:ascii="Roboto" w:hAnsi="Roboto"/>
                <w:sz w:val="18"/>
                <w:szCs w:val="18"/>
              </w:rPr>
            </w:pPr>
            <w:r w:rsidRPr="006E32F0">
              <w:rPr>
                <w:rFonts w:ascii="Roboto" w:hAnsi="Roboto"/>
                <w:sz w:val="18"/>
                <w:szCs w:val="18"/>
              </w:rPr>
              <w:t>54</w:t>
            </w:r>
          </w:p>
        </w:tc>
        <w:tc>
          <w:tcPr>
            <w:tcW w:w="11037" w:type="dxa"/>
          </w:tcPr>
          <w:p w14:paraId="16607CFE" w14:textId="77777777" w:rsidR="00B04D9B" w:rsidRPr="006E32F0" w:rsidRDefault="00B04D9B" w:rsidP="00D507A2">
            <w:pPr>
              <w:widowControl w:val="0"/>
              <w:autoSpaceDE w:val="0"/>
              <w:autoSpaceDN w:val="0"/>
              <w:adjustRightInd w:val="0"/>
              <w:rPr>
                <w:rFonts w:ascii="Roboto" w:hAnsi="Roboto" w:cs="Calibri"/>
                <w:sz w:val="18"/>
                <w:szCs w:val="18"/>
              </w:rPr>
            </w:pPr>
            <w:r w:rsidRPr="006E32F0">
              <w:rPr>
                <w:rFonts w:ascii="Roboto" w:hAnsi="Roboto" w:cs="Calibri"/>
                <w:sz w:val="18"/>
                <w:szCs w:val="18"/>
              </w:rPr>
              <w:t>Usmani OS, Martinez FJ, Pandya H, Camiolo M, Bednarczyk A, Kucz K, Kokot M, Gottfridsson C, Aurivillius M, Pettersson L, Mei J, Skansen K, Bell JL, Petullo D, Collison K, Bondarov P, Jassal M, Patel M. Safety of budesonide/glycopyrronium/formoterol fumarate dihydrate delivered by HFO-1234ze versus HFA-134a in chronic obstructive pulmonary disease: a phase 3, multi-site, randomised, double-blind, parallel-group, active-comparator study. EClinicalMedicine. 2025 Aug 12;87:103402.</w:t>
            </w:r>
          </w:p>
        </w:tc>
        <w:tc>
          <w:tcPr>
            <w:tcW w:w="2046" w:type="dxa"/>
          </w:tcPr>
          <w:p w14:paraId="0EA7CA48"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7A9F3595" w14:textId="77777777" w:rsidTr="00D507A2">
        <w:tc>
          <w:tcPr>
            <w:tcW w:w="865" w:type="dxa"/>
          </w:tcPr>
          <w:p w14:paraId="0A23389C" w14:textId="77777777" w:rsidR="00B04D9B" w:rsidRPr="006E32F0" w:rsidRDefault="00B04D9B" w:rsidP="00D507A2">
            <w:pPr>
              <w:rPr>
                <w:rFonts w:ascii="Roboto" w:hAnsi="Roboto"/>
                <w:sz w:val="18"/>
                <w:szCs w:val="18"/>
              </w:rPr>
            </w:pPr>
            <w:r w:rsidRPr="006E32F0">
              <w:rPr>
                <w:rFonts w:ascii="Roboto" w:hAnsi="Roboto"/>
                <w:sz w:val="18"/>
                <w:szCs w:val="18"/>
              </w:rPr>
              <w:t>55</w:t>
            </w:r>
          </w:p>
        </w:tc>
        <w:tc>
          <w:tcPr>
            <w:tcW w:w="11037" w:type="dxa"/>
          </w:tcPr>
          <w:p w14:paraId="043F6B8D" w14:textId="77777777" w:rsidR="00B04D9B" w:rsidRPr="006E32F0" w:rsidRDefault="00B04D9B" w:rsidP="00D507A2">
            <w:pPr>
              <w:widowControl w:val="0"/>
              <w:autoSpaceDE w:val="0"/>
              <w:autoSpaceDN w:val="0"/>
              <w:adjustRightInd w:val="0"/>
              <w:rPr>
                <w:rFonts w:ascii="Roboto" w:hAnsi="Roboto" w:cs="Calibri"/>
                <w:sz w:val="18"/>
                <w:szCs w:val="18"/>
              </w:rPr>
            </w:pPr>
            <w:r w:rsidRPr="006E32F0">
              <w:rPr>
                <w:rFonts w:ascii="Roboto" w:hAnsi="Roboto" w:cs="Calibri"/>
                <w:sz w:val="18"/>
                <w:szCs w:val="18"/>
              </w:rPr>
              <w:t>van den Bosch WB, Ruijgrok EJ, Tousi NM, Tiddens HAWM, Janssens HM. Small Airways Disease Affects Aerosol Deposition in Children with Severe Asthma: A Functional Respiratory Imaging Study. J Aerosol Med Pulm Drug Deliv. 2024 Dec;37(6):351-361. doi: 10.1089/jamp.2024.0005. Epub 2024 Sep 4.</w:t>
            </w:r>
          </w:p>
        </w:tc>
        <w:tc>
          <w:tcPr>
            <w:tcW w:w="2046" w:type="dxa"/>
          </w:tcPr>
          <w:p w14:paraId="100DC084"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3CFB76B9" w14:textId="77777777" w:rsidTr="00D507A2">
        <w:tc>
          <w:tcPr>
            <w:tcW w:w="865" w:type="dxa"/>
          </w:tcPr>
          <w:p w14:paraId="48D786B8" w14:textId="77777777" w:rsidR="00B04D9B" w:rsidRPr="006E32F0" w:rsidRDefault="00B04D9B" w:rsidP="00D507A2">
            <w:pPr>
              <w:rPr>
                <w:rFonts w:ascii="Roboto" w:hAnsi="Roboto"/>
                <w:sz w:val="18"/>
                <w:szCs w:val="18"/>
              </w:rPr>
            </w:pPr>
            <w:r w:rsidRPr="006E32F0">
              <w:rPr>
                <w:rFonts w:ascii="Roboto" w:hAnsi="Roboto"/>
                <w:sz w:val="18"/>
                <w:szCs w:val="18"/>
              </w:rPr>
              <w:t xml:space="preserve"> 56</w:t>
            </w:r>
          </w:p>
        </w:tc>
        <w:tc>
          <w:tcPr>
            <w:tcW w:w="11037" w:type="dxa"/>
            <w:hideMark/>
          </w:tcPr>
          <w:p w14:paraId="0F5828C6"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van Geffen, W. H., W. R. Douma, D. J. Slebos and H. A. Kerstjens (2016). "Bronchodilators delivered by nebuliser versus pMDI with spacer or DPI for exacerbations of COPD." </w:t>
            </w:r>
            <w:r w:rsidRPr="006E32F0">
              <w:rPr>
                <w:rFonts w:ascii="Roboto" w:hAnsi="Roboto" w:cs="Calibri"/>
                <w:sz w:val="18"/>
                <w:szCs w:val="18"/>
                <w:u w:val="single"/>
              </w:rPr>
              <w:t>Cochrane Database Syst Rev</w:t>
            </w:r>
            <w:r w:rsidRPr="006E32F0">
              <w:rPr>
                <w:rFonts w:ascii="Roboto" w:hAnsi="Roboto" w:cs="Calibri"/>
                <w:sz w:val="18"/>
                <w:szCs w:val="18"/>
              </w:rPr>
              <w:t xml:space="preserve"> </w:t>
            </w:r>
            <w:r w:rsidRPr="006E32F0">
              <w:rPr>
                <w:rFonts w:ascii="Roboto" w:hAnsi="Roboto" w:cs="Calibri"/>
                <w:b/>
                <w:bCs/>
                <w:sz w:val="18"/>
                <w:szCs w:val="18"/>
              </w:rPr>
              <w:t>2016</w:t>
            </w:r>
            <w:r w:rsidRPr="006E32F0">
              <w:rPr>
                <w:rFonts w:ascii="Roboto" w:hAnsi="Roboto" w:cs="Calibri"/>
                <w:sz w:val="18"/>
                <w:szCs w:val="18"/>
              </w:rPr>
              <w:t>(8): Cd011826.</w:t>
            </w:r>
          </w:p>
        </w:tc>
        <w:tc>
          <w:tcPr>
            <w:tcW w:w="2046" w:type="dxa"/>
            <w:hideMark/>
          </w:tcPr>
          <w:p w14:paraId="4420E4EF"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7543F05F" w14:textId="77777777" w:rsidTr="00D507A2">
        <w:tc>
          <w:tcPr>
            <w:tcW w:w="865" w:type="dxa"/>
          </w:tcPr>
          <w:p w14:paraId="16065F24" w14:textId="77777777" w:rsidR="00B04D9B" w:rsidRPr="006E32F0" w:rsidRDefault="00B04D9B" w:rsidP="00D507A2">
            <w:pPr>
              <w:rPr>
                <w:rFonts w:ascii="Roboto" w:hAnsi="Roboto"/>
                <w:sz w:val="18"/>
                <w:szCs w:val="18"/>
              </w:rPr>
            </w:pPr>
            <w:r w:rsidRPr="006E32F0">
              <w:rPr>
                <w:rFonts w:ascii="Roboto" w:hAnsi="Roboto"/>
                <w:sz w:val="18"/>
                <w:szCs w:val="18"/>
              </w:rPr>
              <w:t xml:space="preserve"> 57</w:t>
            </w:r>
          </w:p>
        </w:tc>
        <w:tc>
          <w:tcPr>
            <w:tcW w:w="11037" w:type="dxa"/>
            <w:hideMark/>
          </w:tcPr>
          <w:p w14:paraId="0D7CA9F2"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Vidgren, P., M. Silvasti, A. Poukkula, K. Laasonen and M. Vidgren (1994). "Easyhaler powder inhaler - A new alternative in the anti-inflammatory treatment of asthma." </w:t>
            </w:r>
            <w:r w:rsidRPr="006E32F0">
              <w:rPr>
                <w:rFonts w:ascii="Roboto" w:hAnsi="Roboto" w:cs="Calibri"/>
                <w:sz w:val="18"/>
                <w:szCs w:val="18"/>
                <w:u w:val="single"/>
              </w:rPr>
              <w:t>Acta Therapeutica</w:t>
            </w:r>
            <w:r w:rsidRPr="006E32F0">
              <w:rPr>
                <w:rFonts w:ascii="Roboto" w:hAnsi="Roboto" w:cs="Calibri"/>
                <w:sz w:val="18"/>
                <w:szCs w:val="18"/>
              </w:rPr>
              <w:t xml:space="preserve"> </w:t>
            </w:r>
            <w:r w:rsidRPr="006E32F0">
              <w:rPr>
                <w:rFonts w:ascii="Roboto" w:hAnsi="Roboto" w:cs="Calibri"/>
                <w:b/>
                <w:bCs/>
                <w:sz w:val="18"/>
                <w:szCs w:val="18"/>
              </w:rPr>
              <w:t>20</w:t>
            </w:r>
            <w:r w:rsidRPr="006E32F0">
              <w:rPr>
                <w:rFonts w:ascii="Roboto" w:hAnsi="Roboto" w:cs="Calibri"/>
                <w:sz w:val="18"/>
                <w:szCs w:val="18"/>
              </w:rPr>
              <w:t>(3-4): 117-131.</w:t>
            </w:r>
          </w:p>
        </w:tc>
        <w:tc>
          <w:tcPr>
            <w:tcW w:w="2046" w:type="dxa"/>
            <w:hideMark/>
          </w:tcPr>
          <w:p w14:paraId="02904F6E" w14:textId="77777777" w:rsidR="00B04D9B" w:rsidRPr="006E32F0" w:rsidRDefault="00B04D9B" w:rsidP="00D507A2">
            <w:pPr>
              <w:rPr>
                <w:rFonts w:ascii="Roboto" w:hAnsi="Roboto"/>
                <w:sz w:val="18"/>
                <w:szCs w:val="18"/>
              </w:rPr>
            </w:pPr>
            <w:r w:rsidRPr="006E32F0">
              <w:rPr>
                <w:rFonts w:ascii="Roboto" w:hAnsi="Roboto"/>
                <w:sz w:val="18"/>
                <w:szCs w:val="18"/>
              </w:rPr>
              <w:t>Wrong outcomes</w:t>
            </w:r>
          </w:p>
        </w:tc>
      </w:tr>
      <w:tr w:rsidR="00B04D9B" w:rsidRPr="001F65BA" w14:paraId="306F1D18" w14:textId="77777777" w:rsidTr="00D507A2">
        <w:tc>
          <w:tcPr>
            <w:tcW w:w="865" w:type="dxa"/>
          </w:tcPr>
          <w:p w14:paraId="4A695C4F" w14:textId="77777777" w:rsidR="00B04D9B" w:rsidRPr="006E32F0" w:rsidRDefault="00B04D9B" w:rsidP="00D507A2">
            <w:pPr>
              <w:rPr>
                <w:rFonts w:ascii="Roboto" w:hAnsi="Roboto"/>
                <w:sz w:val="18"/>
                <w:szCs w:val="18"/>
              </w:rPr>
            </w:pPr>
            <w:r w:rsidRPr="006E32F0">
              <w:rPr>
                <w:rFonts w:ascii="Roboto" w:hAnsi="Roboto"/>
                <w:sz w:val="18"/>
                <w:szCs w:val="18"/>
              </w:rPr>
              <w:t xml:space="preserve"> 58</w:t>
            </w:r>
          </w:p>
        </w:tc>
        <w:tc>
          <w:tcPr>
            <w:tcW w:w="11037" w:type="dxa"/>
            <w:hideMark/>
          </w:tcPr>
          <w:p w14:paraId="47070D8D"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Vinge, I., J. Syk, A. Xanthopoulos, H. Laßmann, M. Vahteristo, U. Sairanen, S. Lähelmä, R. Hennig and M. Müller (2021). "A non-interventional switch study in adult patients with asthma or COPD on clinical effectiveness of salmeterol/fluticasone Easyhaler(®) in routine clinical practice." </w:t>
            </w:r>
            <w:r w:rsidRPr="006E32F0">
              <w:rPr>
                <w:rFonts w:ascii="Roboto" w:hAnsi="Roboto" w:cs="Calibri"/>
                <w:sz w:val="18"/>
                <w:szCs w:val="18"/>
                <w:u w:val="single"/>
              </w:rPr>
              <w:t>Ther Adv Respir Dis</w:t>
            </w:r>
            <w:r w:rsidRPr="006E32F0">
              <w:rPr>
                <w:rFonts w:ascii="Roboto" w:hAnsi="Roboto" w:cs="Calibri"/>
                <w:sz w:val="18"/>
                <w:szCs w:val="18"/>
              </w:rPr>
              <w:t xml:space="preserve"> </w:t>
            </w:r>
            <w:r w:rsidRPr="006E32F0">
              <w:rPr>
                <w:rFonts w:ascii="Roboto" w:hAnsi="Roboto" w:cs="Calibri"/>
                <w:b/>
                <w:bCs/>
                <w:sz w:val="18"/>
                <w:szCs w:val="18"/>
              </w:rPr>
              <w:t>15</w:t>
            </w:r>
            <w:r w:rsidRPr="006E32F0">
              <w:rPr>
                <w:rFonts w:ascii="Roboto" w:hAnsi="Roboto" w:cs="Calibri"/>
                <w:sz w:val="18"/>
                <w:szCs w:val="18"/>
              </w:rPr>
              <w:t>: 17534666211027787.</w:t>
            </w:r>
          </w:p>
        </w:tc>
        <w:tc>
          <w:tcPr>
            <w:tcW w:w="2046" w:type="dxa"/>
            <w:hideMark/>
          </w:tcPr>
          <w:p w14:paraId="749FC5AB"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097D230A" w14:textId="77777777" w:rsidTr="00D507A2">
        <w:tc>
          <w:tcPr>
            <w:tcW w:w="865" w:type="dxa"/>
          </w:tcPr>
          <w:p w14:paraId="31BBF1D1" w14:textId="77777777" w:rsidR="00B04D9B" w:rsidRPr="006E32F0" w:rsidRDefault="00B04D9B" w:rsidP="00D507A2">
            <w:pPr>
              <w:rPr>
                <w:rFonts w:ascii="Roboto" w:hAnsi="Roboto"/>
                <w:sz w:val="18"/>
                <w:szCs w:val="18"/>
              </w:rPr>
            </w:pPr>
            <w:r w:rsidRPr="006E32F0">
              <w:rPr>
                <w:rFonts w:ascii="Roboto" w:hAnsi="Roboto"/>
                <w:sz w:val="18"/>
                <w:szCs w:val="18"/>
              </w:rPr>
              <w:t>59</w:t>
            </w:r>
          </w:p>
        </w:tc>
        <w:tc>
          <w:tcPr>
            <w:tcW w:w="11037" w:type="dxa"/>
          </w:tcPr>
          <w:p w14:paraId="1238BF70" w14:textId="77777777" w:rsidR="00B04D9B" w:rsidRPr="006E32F0" w:rsidRDefault="00B04D9B" w:rsidP="00D507A2">
            <w:pPr>
              <w:widowControl w:val="0"/>
              <w:autoSpaceDE w:val="0"/>
              <w:autoSpaceDN w:val="0"/>
              <w:adjustRightInd w:val="0"/>
              <w:rPr>
                <w:rFonts w:ascii="Roboto" w:hAnsi="Roboto" w:cs="Calibri"/>
                <w:sz w:val="18"/>
                <w:szCs w:val="18"/>
              </w:rPr>
            </w:pPr>
            <w:r w:rsidRPr="006E32F0">
              <w:rPr>
                <w:rFonts w:ascii="Roboto" w:hAnsi="Roboto" w:cs="Calibri"/>
                <w:sz w:val="18"/>
                <w:szCs w:val="18"/>
              </w:rPr>
              <w:t xml:space="preserve">Vieira RJ, Duarte VH, Bognanni A, Gil-Mata S, Marques-Cruz M, Pereira AM, Chen-Xu J, Louis R, Williams S, Nadeau KC, Haahtela T, Piggott T, Fonseca JA, Antó JM, Schünemann HJ, Bousquet J, Sousa-Pinto B. Comparison of Three Treatment Strategies in Mild Asthma: A Carbon-Utility Analysis. J Allergy Clin Immunol Pract. 2025 Jul 7:S2213-2198(25)00627-0. doi: 10.1016/j.jaip.2025.06.035. </w:t>
            </w:r>
            <w:r w:rsidRPr="006E32F0">
              <w:rPr>
                <w:rFonts w:ascii="Roboto" w:hAnsi="Roboto" w:cs="Calibri"/>
                <w:sz w:val="18"/>
                <w:szCs w:val="18"/>
              </w:rPr>
              <w:lastRenderedPageBreak/>
              <w:t>Epub ahead of print</w:t>
            </w:r>
          </w:p>
        </w:tc>
        <w:tc>
          <w:tcPr>
            <w:tcW w:w="2046" w:type="dxa"/>
          </w:tcPr>
          <w:p w14:paraId="2614DD5E" w14:textId="77777777" w:rsidR="00B04D9B" w:rsidRPr="006E32F0" w:rsidRDefault="00B04D9B" w:rsidP="00D507A2">
            <w:pPr>
              <w:rPr>
                <w:rFonts w:ascii="Roboto" w:hAnsi="Roboto"/>
                <w:sz w:val="18"/>
                <w:szCs w:val="18"/>
              </w:rPr>
            </w:pPr>
            <w:r w:rsidRPr="006E32F0">
              <w:rPr>
                <w:rFonts w:ascii="Roboto" w:hAnsi="Roboto"/>
                <w:sz w:val="18"/>
                <w:szCs w:val="18"/>
              </w:rPr>
              <w:lastRenderedPageBreak/>
              <w:t>Wrong comparator</w:t>
            </w:r>
          </w:p>
        </w:tc>
      </w:tr>
      <w:tr w:rsidR="00B04D9B" w:rsidRPr="001F65BA" w14:paraId="01872136" w14:textId="77777777" w:rsidTr="00D507A2">
        <w:tc>
          <w:tcPr>
            <w:tcW w:w="865" w:type="dxa"/>
          </w:tcPr>
          <w:p w14:paraId="20B5D97A" w14:textId="77777777" w:rsidR="00B04D9B" w:rsidRPr="006E32F0" w:rsidRDefault="00B04D9B" w:rsidP="00D507A2">
            <w:pPr>
              <w:rPr>
                <w:rFonts w:ascii="Roboto" w:hAnsi="Roboto"/>
                <w:sz w:val="18"/>
                <w:szCs w:val="18"/>
              </w:rPr>
            </w:pPr>
            <w:r w:rsidRPr="006E32F0">
              <w:rPr>
                <w:rFonts w:ascii="Roboto" w:hAnsi="Roboto"/>
                <w:sz w:val="18"/>
                <w:szCs w:val="18"/>
              </w:rPr>
              <w:t xml:space="preserve"> 60</w:t>
            </w:r>
          </w:p>
        </w:tc>
        <w:tc>
          <w:tcPr>
            <w:tcW w:w="11037" w:type="dxa"/>
            <w:hideMark/>
          </w:tcPr>
          <w:p w14:paraId="7B64E28D"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Voshaar, T., R. Lapidus, R. Maleki-Yazdi, W. Timmer, E. Rubin, L. Lowe and E. Bateman (2008). "A randomized study of tiotropium Respimat Soft Mist inhaler vs. ipratropium pMDI in COPD." </w:t>
            </w:r>
            <w:r w:rsidRPr="006E32F0">
              <w:rPr>
                <w:rFonts w:ascii="Roboto" w:hAnsi="Roboto" w:cs="Calibri"/>
                <w:sz w:val="18"/>
                <w:szCs w:val="18"/>
                <w:u w:val="single"/>
              </w:rPr>
              <w:t>Respiratory Medicine</w:t>
            </w:r>
            <w:r w:rsidRPr="006E32F0">
              <w:rPr>
                <w:rFonts w:ascii="Roboto" w:hAnsi="Roboto" w:cs="Calibri"/>
                <w:sz w:val="18"/>
                <w:szCs w:val="18"/>
              </w:rPr>
              <w:t xml:space="preserve"> </w:t>
            </w:r>
            <w:r w:rsidRPr="006E32F0">
              <w:rPr>
                <w:rFonts w:ascii="Roboto" w:hAnsi="Roboto" w:cs="Calibri"/>
                <w:b/>
                <w:bCs/>
                <w:sz w:val="18"/>
                <w:szCs w:val="18"/>
              </w:rPr>
              <w:t>102</w:t>
            </w:r>
            <w:r w:rsidRPr="006E32F0">
              <w:rPr>
                <w:rFonts w:ascii="Roboto" w:hAnsi="Roboto" w:cs="Calibri"/>
                <w:sz w:val="18"/>
                <w:szCs w:val="18"/>
              </w:rPr>
              <w:t>(1): 32‐41.</w:t>
            </w:r>
          </w:p>
        </w:tc>
        <w:tc>
          <w:tcPr>
            <w:tcW w:w="2046" w:type="dxa"/>
            <w:hideMark/>
          </w:tcPr>
          <w:p w14:paraId="68543521"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r w:rsidR="00B04D9B" w:rsidRPr="001F65BA" w14:paraId="26DBB45C" w14:textId="77777777" w:rsidTr="00D507A2">
        <w:tc>
          <w:tcPr>
            <w:tcW w:w="865" w:type="dxa"/>
          </w:tcPr>
          <w:p w14:paraId="3811CF83" w14:textId="77777777" w:rsidR="00B04D9B" w:rsidRPr="006E32F0" w:rsidRDefault="00B04D9B" w:rsidP="00D507A2">
            <w:pPr>
              <w:rPr>
                <w:rFonts w:ascii="Roboto" w:hAnsi="Roboto"/>
                <w:sz w:val="18"/>
                <w:szCs w:val="18"/>
              </w:rPr>
            </w:pPr>
            <w:r w:rsidRPr="006E32F0">
              <w:rPr>
                <w:rFonts w:ascii="Roboto" w:hAnsi="Roboto"/>
                <w:sz w:val="18"/>
                <w:szCs w:val="18"/>
              </w:rPr>
              <w:t xml:space="preserve"> 61</w:t>
            </w:r>
          </w:p>
        </w:tc>
        <w:tc>
          <w:tcPr>
            <w:tcW w:w="11037" w:type="dxa"/>
            <w:hideMark/>
          </w:tcPr>
          <w:p w14:paraId="1E52A597"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Woodcock, A., C. Janson, J. Rees, L. Frith, M. Löfdahl, A. Moore, M. Hedberg and D. Leather (2022). "Effects of switching from a metered dose inhaler to a dry powder inhaler on climate emissions and asthma control: post-hoc analysis." </w:t>
            </w:r>
            <w:r w:rsidRPr="006E32F0">
              <w:rPr>
                <w:rFonts w:ascii="Roboto" w:hAnsi="Roboto" w:cs="Calibri"/>
                <w:sz w:val="18"/>
                <w:szCs w:val="18"/>
                <w:u w:val="single"/>
              </w:rPr>
              <w:t>Thorax</w:t>
            </w:r>
            <w:r w:rsidRPr="006E32F0">
              <w:rPr>
                <w:rFonts w:ascii="Roboto" w:hAnsi="Roboto" w:cs="Calibri"/>
                <w:sz w:val="18"/>
                <w:szCs w:val="18"/>
              </w:rPr>
              <w:t xml:space="preserve"> </w:t>
            </w:r>
            <w:r w:rsidRPr="006E32F0">
              <w:rPr>
                <w:rFonts w:ascii="Roboto" w:hAnsi="Roboto" w:cs="Calibri"/>
                <w:b/>
                <w:bCs/>
                <w:sz w:val="18"/>
                <w:szCs w:val="18"/>
              </w:rPr>
              <w:t>77</w:t>
            </w:r>
            <w:r w:rsidRPr="006E32F0">
              <w:rPr>
                <w:rFonts w:ascii="Roboto" w:hAnsi="Roboto" w:cs="Calibri"/>
                <w:sz w:val="18"/>
                <w:szCs w:val="18"/>
              </w:rPr>
              <w:t>(12): 1187-1192.</w:t>
            </w:r>
          </w:p>
        </w:tc>
        <w:tc>
          <w:tcPr>
            <w:tcW w:w="2046" w:type="dxa"/>
            <w:hideMark/>
          </w:tcPr>
          <w:p w14:paraId="63A75E5B" w14:textId="77777777" w:rsidR="00B04D9B" w:rsidRPr="006E32F0" w:rsidRDefault="00B04D9B" w:rsidP="00D507A2">
            <w:pPr>
              <w:rPr>
                <w:rFonts w:ascii="Roboto" w:hAnsi="Roboto"/>
                <w:sz w:val="18"/>
                <w:szCs w:val="18"/>
              </w:rPr>
            </w:pPr>
            <w:r w:rsidRPr="006E32F0">
              <w:rPr>
                <w:rFonts w:ascii="Roboto" w:hAnsi="Roboto"/>
                <w:sz w:val="18"/>
                <w:szCs w:val="18"/>
              </w:rPr>
              <w:t>Wrong dose</w:t>
            </w:r>
          </w:p>
        </w:tc>
      </w:tr>
      <w:tr w:rsidR="00B04D9B" w:rsidRPr="001F65BA" w14:paraId="2052DB73" w14:textId="77777777" w:rsidTr="00D507A2">
        <w:tc>
          <w:tcPr>
            <w:tcW w:w="865" w:type="dxa"/>
          </w:tcPr>
          <w:p w14:paraId="55A2E518" w14:textId="77777777" w:rsidR="00B04D9B" w:rsidRPr="006E32F0" w:rsidRDefault="00B04D9B" w:rsidP="00D507A2">
            <w:pPr>
              <w:rPr>
                <w:rFonts w:ascii="Roboto" w:hAnsi="Roboto"/>
                <w:sz w:val="18"/>
                <w:szCs w:val="18"/>
              </w:rPr>
            </w:pPr>
            <w:r w:rsidRPr="006E32F0">
              <w:rPr>
                <w:rFonts w:ascii="Roboto" w:hAnsi="Roboto"/>
                <w:sz w:val="18"/>
                <w:szCs w:val="18"/>
              </w:rPr>
              <w:t xml:space="preserve"> 62</w:t>
            </w:r>
          </w:p>
        </w:tc>
        <w:tc>
          <w:tcPr>
            <w:tcW w:w="11037" w:type="dxa"/>
            <w:hideMark/>
          </w:tcPr>
          <w:p w14:paraId="653BA1FB"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Worth, H., J. F. Muir and W. R. Pieters (2001). "Comparison of hydrofluoroalkane-beclomethasone dipropionate AutohalerTM with budesonide TurbuhalerTM in asthma control." </w:t>
            </w:r>
            <w:r w:rsidRPr="006E32F0">
              <w:rPr>
                <w:rFonts w:ascii="Roboto" w:hAnsi="Roboto" w:cs="Calibri"/>
                <w:sz w:val="18"/>
                <w:szCs w:val="18"/>
                <w:u w:val="single"/>
              </w:rPr>
              <w:t>Respiration</w:t>
            </w:r>
            <w:r w:rsidRPr="006E32F0">
              <w:rPr>
                <w:rFonts w:ascii="Roboto" w:hAnsi="Roboto" w:cs="Calibri"/>
                <w:sz w:val="18"/>
                <w:szCs w:val="18"/>
              </w:rPr>
              <w:t xml:space="preserve"> </w:t>
            </w:r>
            <w:r w:rsidRPr="006E32F0">
              <w:rPr>
                <w:rFonts w:ascii="Roboto" w:hAnsi="Roboto" w:cs="Calibri"/>
                <w:b/>
                <w:bCs/>
                <w:sz w:val="18"/>
                <w:szCs w:val="18"/>
              </w:rPr>
              <w:t>68</w:t>
            </w:r>
            <w:r w:rsidRPr="006E32F0">
              <w:rPr>
                <w:rFonts w:ascii="Roboto" w:hAnsi="Roboto" w:cs="Calibri"/>
                <w:sz w:val="18"/>
                <w:szCs w:val="18"/>
              </w:rPr>
              <w:t>(5): 517-526.</w:t>
            </w:r>
          </w:p>
        </w:tc>
        <w:tc>
          <w:tcPr>
            <w:tcW w:w="2046" w:type="dxa"/>
            <w:hideMark/>
          </w:tcPr>
          <w:p w14:paraId="3BC21956" w14:textId="77777777" w:rsidR="00B04D9B" w:rsidRPr="006E32F0" w:rsidRDefault="00B04D9B" w:rsidP="00D507A2">
            <w:pPr>
              <w:rPr>
                <w:rFonts w:ascii="Roboto" w:hAnsi="Roboto"/>
                <w:sz w:val="18"/>
                <w:szCs w:val="18"/>
              </w:rPr>
            </w:pPr>
            <w:r w:rsidRPr="006E32F0">
              <w:rPr>
                <w:rFonts w:ascii="Roboto" w:hAnsi="Roboto"/>
                <w:sz w:val="18"/>
                <w:szCs w:val="18"/>
              </w:rPr>
              <w:t>Wrong dose</w:t>
            </w:r>
          </w:p>
        </w:tc>
      </w:tr>
      <w:tr w:rsidR="00B04D9B" w:rsidRPr="001F65BA" w14:paraId="58216DF7" w14:textId="77777777" w:rsidTr="00D507A2">
        <w:tc>
          <w:tcPr>
            <w:tcW w:w="865" w:type="dxa"/>
          </w:tcPr>
          <w:p w14:paraId="25B99123" w14:textId="77777777" w:rsidR="00B04D9B" w:rsidRPr="006E32F0" w:rsidRDefault="00B04D9B" w:rsidP="00D507A2">
            <w:pPr>
              <w:rPr>
                <w:rFonts w:ascii="Roboto" w:hAnsi="Roboto"/>
                <w:sz w:val="18"/>
                <w:szCs w:val="18"/>
              </w:rPr>
            </w:pPr>
            <w:r w:rsidRPr="006E32F0">
              <w:rPr>
                <w:rFonts w:ascii="Roboto" w:hAnsi="Roboto"/>
                <w:sz w:val="18"/>
                <w:szCs w:val="18"/>
              </w:rPr>
              <w:t xml:space="preserve"> 63</w:t>
            </w:r>
          </w:p>
        </w:tc>
        <w:tc>
          <w:tcPr>
            <w:tcW w:w="11037" w:type="dxa"/>
            <w:hideMark/>
          </w:tcPr>
          <w:p w14:paraId="5B01B4B2" w14:textId="77777777" w:rsidR="00B04D9B" w:rsidRPr="006E32F0" w:rsidRDefault="00B04D9B" w:rsidP="00D507A2">
            <w:pPr>
              <w:widowControl w:val="0"/>
              <w:autoSpaceDE w:val="0"/>
              <w:autoSpaceDN w:val="0"/>
              <w:adjustRightInd w:val="0"/>
              <w:rPr>
                <w:rFonts w:ascii="Roboto" w:hAnsi="Roboto"/>
                <w:sz w:val="18"/>
                <w:szCs w:val="18"/>
              </w:rPr>
            </w:pPr>
            <w:r w:rsidRPr="006E32F0">
              <w:rPr>
                <w:rFonts w:ascii="Roboto" w:hAnsi="Roboto" w:cs="Calibri"/>
                <w:sz w:val="18"/>
                <w:szCs w:val="18"/>
              </w:rPr>
              <w:t xml:space="preserve">Zheng, J. P., L. Yang, Y. M. Wu, P. Chen, Z. G. Wen, W. J. Huang, Y. Shi, C. Z. Wang, S. G. Huang, T. Y. Sun, G. F. Wang, S. D. Xiong and N. S. Zhong (2007). "The efficacy and safety of combination salmeterol (50 microg)/fluticasone propionate (500 microg) inhalation twice daily via accuhaler in Chinese patients with COPD." </w:t>
            </w:r>
            <w:r w:rsidRPr="006E32F0">
              <w:rPr>
                <w:rFonts w:ascii="Roboto" w:hAnsi="Roboto" w:cs="Calibri"/>
                <w:sz w:val="18"/>
                <w:szCs w:val="18"/>
                <w:u w:val="single"/>
              </w:rPr>
              <w:t>Chest</w:t>
            </w:r>
            <w:r w:rsidRPr="006E32F0">
              <w:rPr>
                <w:rFonts w:ascii="Roboto" w:hAnsi="Roboto" w:cs="Calibri"/>
                <w:sz w:val="18"/>
                <w:szCs w:val="18"/>
              </w:rPr>
              <w:t xml:space="preserve"> </w:t>
            </w:r>
            <w:r w:rsidRPr="006E32F0">
              <w:rPr>
                <w:rFonts w:ascii="Roboto" w:hAnsi="Roboto" w:cs="Calibri"/>
                <w:b/>
                <w:bCs/>
                <w:sz w:val="18"/>
                <w:szCs w:val="18"/>
              </w:rPr>
              <w:t>132</w:t>
            </w:r>
            <w:r w:rsidRPr="006E32F0">
              <w:rPr>
                <w:rFonts w:ascii="Roboto" w:hAnsi="Roboto" w:cs="Calibri"/>
                <w:sz w:val="18"/>
                <w:szCs w:val="18"/>
              </w:rPr>
              <w:t>(6): 1756-1763.</w:t>
            </w:r>
          </w:p>
        </w:tc>
        <w:tc>
          <w:tcPr>
            <w:tcW w:w="2046" w:type="dxa"/>
            <w:hideMark/>
          </w:tcPr>
          <w:p w14:paraId="6B7DE75B" w14:textId="77777777" w:rsidR="00B04D9B" w:rsidRPr="006E32F0" w:rsidRDefault="00B04D9B" w:rsidP="00D507A2">
            <w:pPr>
              <w:rPr>
                <w:rFonts w:ascii="Roboto" w:hAnsi="Roboto"/>
                <w:sz w:val="18"/>
                <w:szCs w:val="18"/>
              </w:rPr>
            </w:pPr>
            <w:r w:rsidRPr="006E32F0">
              <w:rPr>
                <w:rFonts w:ascii="Roboto" w:hAnsi="Roboto"/>
                <w:sz w:val="18"/>
                <w:szCs w:val="18"/>
              </w:rPr>
              <w:t>Wrong comparator</w:t>
            </w:r>
          </w:p>
        </w:tc>
      </w:tr>
    </w:tbl>
    <w:p w14:paraId="7FDB5904" w14:textId="77777777" w:rsidR="001F65BA" w:rsidRDefault="001F65BA" w:rsidP="00384AD3"/>
    <w:sectPr w:rsidR="001F65BA" w:rsidSect="00215525">
      <w:pgSz w:w="16838" w:h="11906" w:orient="landscape"/>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4DBC0" w14:textId="77777777" w:rsidR="004C4534" w:rsidRDefault="004C4534" w:rsidP="00332B12">
      <w:pPr>
        <w:spacing w:after="0" w:line="240" w:lineRule="auto"/>
      </w:pPr>
      <w:r>
        <w:separator/>
      </w:r>
    </w:p>
  </w:endnote>
  <w:endnote w:type="continuationSeparator" w:id="0">
    <w:p w14:paraId="74A97313" w14:textId="77777777" w:rsidR="004C4534" w:rsidRDefault="004C4534" w:rsidP="00332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400178"/>
      <w:docPartObj>
        <w:docPartGallery w:val="Page Numbers (Bottom of Page)"/>
        <w:docPartUnique/>
      </w:docPartObj>
    </w:sdtPr>
    <w:sdtEndPr>
      <w:rPr>
        <w:noProof/>
      </w:rPr>
    </w:sdtEndPr>
    <w:sdtContent>
      <w:p w14:paraId="26FDF99D" w14:textId="4708E46B" w:rsidR="00332B12" w:rsidRDefault="00332B12" w:rsidP="00332B1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A2DA8" w14:textId="77777777" w:rsidR="004C4534" w:rsidRDefault="004C4534" w:rsidP="00332B12">
      <w:pPr>
        <w:spacing w:after="0" w:line="240" w:lineRule="auto"/>
      </w:pPr>
      <w:r>
        <w:separator/>
      </w:r>
    </w:p>
  </w:footnote>
  <w:footnote w:type="continuationSeparator" w:id="0">
    <w:p w14:paraId="6BA1A182" w14:textId="77777777" w:rsidR="004C4534" w:rsidRDefault="004C4534" w:rsidP="00332B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292B"/>
    <w:multiLevelType w:val="hybridMultilevel"/>
    <w:tmpl w:val="21B0C4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093990"/>
    <w:multiLevelType w:val="hybridMultilevel"/>
    <w:tmpl w:val="1E0E71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9F41400"/>
    <w:multiLevelType w:val="hybridMultilevel"/>
    <w:tmpl w:val="0ED08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39465045">
    <w:abstractNumId w:val="0"/>
  </w:num>
  <w:num w:numId="2" w16cid:durableId="1336808958">
    <w:abstractNumId w:val="1"/>
  </w:num>
  <w:num w:numId="3" w16cid:durableId="1015617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Respirology - 6 authors et al&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zv0des99evaqeratpvt5w8a5pt9pe2wfwp&quot;&gt;PhD EndNote Library-Converted&lt;record-ids&gt;&lt;item&gt;602&lt;/item&gt;&lt;item&gt;655&lt;/item&gt;&lt;item&gt;662&lt;/item&gt;&lt;item&gt;663&lt;/item&gt;&lt;item&gt;764&lt;/item&gt;&lt;item&gt;765&lt;/item&gt;&lt;item&gt;766&lt;/item&gt;&lt;item&gt;767&lt;/item&gt;&lt;item&gt;768&lt;/item&gt;&lt;/record-ids&gt;&lt;/item&gt;&lt;/Libraries&gt;"/>
  </w:docVars>
  <w:rsids>
    <w:rsidRoot w:val="00CE6983"/>
    <w:rsid w:val="00033FD8"/>
    <w:rsid w:val="00036C7E"/>
    <w:rsid w:val="000448AE"/>
    <w:rsid w:val="00061251"/>
    <w:rsid w:val="0008720A"/>
    <w:rsid w:val="00094D5C"/>
    <w:rsid w:val="000A3E9D"/>
    <w:rsid w:val="000A64B7"/>
    <w:rsid w:val="000D19D8"/>
    <w:rsid w:val="000D4501"/>
    <w:rsid w:val="000E05F2"/>
    <w:rsid w:val="000F2948"/>
    <w:rsid w:val="000F6997"/>
    <w:rsid w:val="00122CE0"/>
    <w:rsid w:val="00131CAD"/>
    <w:rsid w:val="001345C3"/>
    <w:rsid w:val="00164FAB"/>
    <w:rsid w:val="001803CE"/>
    <w:rsid w:val="001903DA"/>
    <w:rsid w:val="001A1ED5"/>
    <w:rsid w:val="001A459C"/>
    <w:rsid w:val="001B1D7C"/>
    <w:rsid w:val="001D7ED1"/>
    <w:rsid w:val="001F119D"/>
    <w:rsid w:val="001F65BA"/>
    <w:rsid w:val="002017AD"/>
    <w:rsid w:val="002048E3"/>
    <w:rsid w:val="00205D94"/>
    <w:rsid w:val="002071AC"/>
    <w:rsid w:val="00215525"/>
    <w:rsid w:val="00215B9E"/>
    <w:rsid w:val="00232BE1"/>
    <w:rsid w:val="00250459"/>
    <w:rsid w:val="00251523"/>
    <w:rsid w:val="00274A13"/>
    <w:rsid w:val="0028225A"/>
    <w:rsid w:val="002B038C"/>
    <w:rsid w:val="002C352D"/>
    <w:rsid w:val="002D07D3"/>
    <w:rsid w:val="002D69C8"/>
    <w:rsid w:val="002E7289"/>
    <w:rsid w:val="002F1B0B"/>
    <w:rsid w:val="002F5745"/>
    <w:rsid w:val="002F6CCB"/>
    <w:rsid w:val="003160EC"/>
    <w:rsid w:val="00332362"/>
    <w:rsid w:val="00332B12"/>
    <w:rsid w:val="003536A2"/>
    <w:rsid w:val="00353923"/>
    <w:rsid w:val="00371AEA"/>
    <w:rsid w:val="0037427C"/>
    <w:rsid w:val="00374FE7"/>
    <w:rsid w:val="00381314"/>
    <w:rsid w:val="00384AD3"/>
    <w:rsid w:val="003A2B7C"/>
    <w:rsid w:val="003B4A73"/>
    <w:rsid w:val="003B6F78"/>
    <w:rsid w:val="003D10AF"/>
    <w:rsid w:val="003D5902"/>
    <w:rsid w:val="003E0F64"/>
    <w:rsid w:val="004012E1"/>
    <w:rsid w:val="004018DB"/>
    <w:rsid w:val="004064CC"/>
    <w:rsid w:val="00410C91"/>
    <w:rsid w:val="00413023"/>
    <w:rsid w:val="004251FA"/>
    <w:rsid w:val="00436312"/>
    <w:rsid w:val="00436576"/>
    <w:rsid w:val="00451A08"/>
    <w:rsid w:val="00452D74"/>
    <w:rsid w:val="00456C46"/>
    <w:rsid w:val="0047068C"/>
    <w:rsid w:val="00474171"/>
    <w:rsid w:val="00482C57"/>
    <w:rsid w:val="0049103E"/>
    <w:rsid w:val="004914FD"/>
    <w:rsid w:val="004B1963"/>
    <w:rsid w:val="004B23B9"/>
    <w:rsid w:val="004C4534"/>
    <w:rsid w:val="004C5EA0"/>
    <w:rsid w:val="004C719D"/>
    <w:rsid w:val="004E3EEF"/>
    <w:rsid w:val="004F172F"/>
    <w:rsid w:val="0051480B"/>
    <w:rsid w:val="00514F00"/>
    <w:rsid w:val="00516DFA"/>
    <w:rsid w:val="00541332"/>
    <w:rsid w:val="00564926"/>
    <w:rsid w:val="0056626F"/>
    <w:rsid w:val="00582C7D"/>
    <w:rsid w:val="005C220A"/>
    <w:rsid w:val="005D04A8"/>
    <w:rsid w:val="005F562B"/>
    <w:rsid w:val="005F77F1"/>
    <w:rsid w:val="006060F5"/>
    <w:rsid w:val="00627C2E"/>
    <w:rsid w:val="00634637"/>
    <w:rsid w:val="006513BF"/>
    <w:rsid w:val="00652554"/>
    <w:rsid w:val="00694E6C"/>
    <w:rsid w:val="00695091"/>
    <w:rsid w:val="006C4407"/>
    <w:rsid w:val="006E13CB"/>
    <w:rsid w:val="006E2614"/>
    <w:rsid w:val="007314D7"/>
    <w:rsid w:val="00733C2E"/>
    <w:rsid w:val="00735833"/>
    <w:rsid w:val="00750DC8"/>
    <w:rsid w:val="00771FE6"/>
    <w:rsid w:val="0078269B"/>
    <w:rsid w:val="007A0282"/>
    <w:rsid w:val="007A14FB"/>
    <w:rsid w:val="007A2CB8"/>
    <w:rsid w:val="007A65E2"/>
    <w:rsid w:val="007B30F3"/>
    <w:rsid w:val="007B7721"/>
    <w:rsid w:val="007C119B"/>
    <w:rsid w:val="007D257A"/>
    <w:rsid w:val="007D4513"/>
    <w:rsid w:val="007E3CBB"/>
    <w:rsid w:val="008028FF"/>
    <w:rsid w:val="00805181"/>
    <w:rsid w:val="008078AE"/>
    <w:rsid w:val="00811DD9"/>
    <w:rsid w:val="008624CA"/>
    <w:rsid w:val="00864D80"/>
    <w:rsid w:val="008731C0"/>
    <w:rsid w:val="008744A9"/>
    <w:rsid w:val="008753E7"/>
    <w:rsid w:val="008767D2"/>
    <w:rsid w:val="0089172C"/>
    <w:rsid w:val="008A2A24"/>
    <w:rsid w:val="008A708D"/>
    <w:rsid w:val="008C4F19"/>
    <w:rsid w:val="008C55B9"/>
    <w:rsid w:val="008D3704"/>
    <w:rsid w:val="008F6330"/>
    <w:rsid w:val="0090559F"/>
    <w:rsid w:val="00917903"/>
    <w:rsid w:val="00930171"/>
    <w:rsid w:val="00930D45"/>
    <w:rsid w:val="00931EF2"/>
    <w:rsid w:val="009329D0"/>
    <w:rsid w:val="00933EE6"/>
    <w:rsid w:val="00942903"/>
    <w:rsid w:val="00950E80"/>
    <w:rsid w:val="00951899"/>
    <w:rsid w:val="00951A71"/>
    <w:rsid w:val="00954C5F"/>
    <w:rsid w:val="00957C1C"/>
    <w:rsid w:val="00964381"/>
    <w:rsid w:val="00964EC0"/>
    <w:rsid w:val="0099547E"/>
    <w:rsid w:val="009C3D48"/>
    <w:rsid w:val="009C4BD5"/>
    <w:rsid w:val="009D5193"/>
    <w:rsid w:val="009E1B84"/>
    <w:rsid w:val="009E21AB"/>
    <w:rsid w:val="009E2335"/>
    <w:rsid w:val="009E3D0B"/>
    <w:rsid w:val="00A07A95"/>
    <w:rsid w:val="00A179CE"/>
    <w:rsid w:val="00A3103B"/>
    <w:rsid w:val="00A3307E"/>
    <w:rsid w:val="00A5517A"/>
    <w:rsid w:val="00A734D8"/>
    <w:rsid w:val="00A743AC"/>
    <w:rsid w:val="00A862D1"/>
    <w:rsid w:val="00A90ED4"/>
    <w:rsid w:val="00AF5CDF"/>
    <w:rsid w:val="00B04BA5"/>
    <w:rsid w:val="00B04D9B"/>
    <w:rsid w:val="00B0511F"/>
    <w:rsid w:val="00B05B1C"/>
    <w:rsid w:val="00B3136D"/>
    <w:rsid w:val="00B350E0"/>
    <w:rsid w:val="00B41D4C"/>
    <w:rsid w:val="00B456BF"/>
    <w:rsid w:val="00B54686"/>
    <w:rsid w:val="00B66B1B"/>
    <w:rsid w:val="00B71D86"/>
    <w:rsid w:val="00B94DF4"/>
    <w:rsid w:val="00BA7F2D"/>
    <w:rsid w:val="00BB00A0"/>
    <w:rsid w:val="00BC3C5E"/>
    <w:rsid w:val="00BD0F43"/>
    <w:rsid w:val="00C05BFC"/>
    <w:rsid w:val="00C162B4"/>
    <w:rsid w:val="00C16F06"/>
    <w:rsid w:val="00C34691"/>
    <w:rsid w:val="00C44BC6"/>
    <w:rsid w:val="00C56B77"/>
    <w:rsid w:val="00C63555"/>
    <w:rsid w:val="00C8439D"/>
    <w:rsid w:val="00C855F7"/>
    <w:rsid w:val="00C8596D"/>
    <w:rsid w:val="00C91297"/>
    <w:rsid w:val="00C925CC"/>
    <w:rsid w:val="00C938D6"/>
    <w:rsid w:val="00CA35D0"/>
    <w:rsid w:val="00CA5E71"/>
    <w:rsid w:val="00CA7391"/>
    <w:rsid w:val="00CB19DF"/>
    <w:rsid w:val="00CD692E"/>
    <w:rsid w:val="00CE3317"/>
    <w:rsid w:val="00CE6983"/>
    <w:rsid w:val="00D052A5"/>
    <w:rsid w:val="00D10DE0"/>
    <w:rsid w:val="00D25C20"/>
    <w:rsid w:val="00D273F7"/>
    <w:rsid w:val="00D43658"/>
    <w:rsid w:val="00D507A2"/>
    <w:rsid w:val="00D5177C"/>
    <w:rsid w:val="00D52AB0"/>
    <w:rsid w:val="00D73D68"/>
    <w:rsid w:val="00D8139B"/>
    <w:rsid w:val="00D860FE"/>
    <w:rsid w:val="00DA547F"/>
    <w:rsid w:val="00DB1933"/>
    <w:rsid w:val="00DB2446"/>
    <w:rsid w:val="00DD27BF"/>
    <w:rsid w:val="00DE002C"/>
    <w:rsid w:val="00DE1C4A"/>
    <w:rsid w:val="00DE70CE"/>
    <w:rsid w:val="00DF58E6"/>
    <w:rsid w:val="00E01B43"/>
    <w:rsid w:val="00E04983"/>
    <w:rsid w:val="00E05CF2"/>
    <w:rsid w:val="00E06EB8"/>
    <w:rsid w:val="00E31537"/>
    <w:rsid w:val="00E3647C"/>
    <w:rsid w:val="00E50030"/>
    <w:rsid w:val="00E61536"/>
    <w:rsid w:val="00E61E96"/>
    <w:rsid w:val="00E86A2B"/>
    <w:rsid w:val="00EA17B7"/>
    <w:rsid w:val="00EB72EA"/>
    <w:rsid w:val="00ED0FE9"/>
    <w:rsid w:val="00ED49CF"/>
    <w:rsid w:val="00ED5490"/>
    <w:rsid w:val="00EE0BA1"/>
    <w:rsid w:val="00F074D9"/>
    <w:rsid w:val="00F10112"/>
    <w:rsid w:val="00F1448D"/>
    <w:rsid w:val="00F30442"/>
    <w:rsid w:val="00F33B20"/>
    <w:rsid w:val="00F71CDD"/>
    <w:rsid w:val="00F83695"/>
    <w:rsid w:val="00F939D9"/>
    <w:rsid w:val="00F96A84"/>
    <w:rsid w:val="00F978DA"/>
    <w:rsid w:val="00FA11C8"/>
    <w:rsid w:val="00FB2BAF"/>
    <w:rsid w:val="00FB6B42"/>
    <w:rsid w:val="00FC597F"/>
    <w:rsid w:val="00FC6942"/>
    <w:rsid w:val="00FD2180"/>
    <w:rsid w:val="00FF3B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B4309"/>
  <w15:chartTrackingRefBased/>
  <w15:docId w15:val="{CC58C9A7-F474-43D0-8325-2FFAFFF09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193"/>
  </w:style>
  <w:style w:type="paragraph" w:styleId="Heading1">
    <w:name w:val="heading 1"/>
    <w:basedOn w:val="Normal"/>
    <w:next w:val="Normal"/>
    <w:link w:val="Heading1Char"/>
    <w:uiPriority w:val="9"/>
    <w:qFormat/>
    <w:rsid w:val="00CE69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E69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5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E69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69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69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9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9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9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9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E69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5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E69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69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69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9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9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983"/>
    <w:rPr>
      <w:rFonts w:eastAsiaTheme="majorEastAsia" w:cstheme="majorBidi"/>
      <w:color w:val="272727" w:themeColor="text1" w:themeTint="D8"/>
    </w:rPr>
  </w:style>
  <w:style w:type="paragraph" w:styleId="Title">
    <w:name w:val="Title"/>
    <w:basedOn w:val="Normal"/>
    <w:next w:val="Normal"/>
    <w:link w:val="TitleChar"/>
    <w:uiPriority w:val="10"/>
    <w:qFormat/>
    <w:rsid w:val="00CE69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9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9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9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983"/>
    <w:pPr>
      <w:spacing w:before="160"/>
      <w:jc w:val="center"/>
    </w:pPr>
    <w:rPr>
      <w:i/>
      <w:iCs/>
      <w:color w:val="404040" w:themeColor="text1" w:themeTint="BF"/>
    </w:rPr>
  </w:style>
  <w:style w:type="character" w:customStyle="1" w:styleId="QuoteChar">
    <w:name w:val="Quote Char"/>
    <w:basedOn w:val="DefaultParagraphFont"/>
    <w:link w:val="Quote"/>
    <w:uiPriority w:val="29"/>
    <w:rsid w:val="00CE6983"/>
    <w:rPr>
      <w:i/>
      <w:iCs/>
      <w:color w:val="404040" w:themeColor="text1" w:themeTint="BF"/>
    </w:rPr>
  </w:style>
  <w:style w:type="paragraph" w:styleId="ListParagraph">
    <w:name w:val="List Paragraph"/>
    <w:basedOn w:val="Normal"/>
    <w:uiPriority w:val="34"/>
    <w:qFormat/>
    <w:rsid w:val="00CE6983"/>
    <w:pPr>
      <w:ind w:left="720"/>
      <w:contextualSpacing/>
    </w:pPr>
  </w:style>
  <w:style w:type="character" w:styleId="IntenseEmphasis">
    <w:name w:val="Intense Emphasis"/>
    <w:basedOn w:val="DefaultParagraphFont"/>
    <w:uiPriority w:val="21"/>
    <w:qFormat/>
    <w:rsid w:val="00CE6983"/>
    <w:rPr>
      <w:i/>
      <w:iCs/>
      <w:color w:val="0F4761" w:themeColor="accent1" w:themeShade="BF"/>
    </w:rPr>
  </w:style>
  <w:style w:type="paragraph" w:styleId="IntenseQuote">
    <w:name w:val="Intense Quote"/>
    <w:basedOn w:val="Normal"/>
    <w:next w:val="Normal"/>
    <w:link w:val="IntenseQuoteChar"/>
    <w:uiPriority w:val="30"/>
    <w:qFormat/>
    <w:rsid w:val="00CE69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6983"/>
    <w:rPr>
      <w:i/>
      <w:iCs/>
      <w:color w:val="0F4761" w:themeColor="accent1" w:themeShade="BF"/>
    </w:rPr>
  </w:style>
  <w:style w:type="character" w:styleId="IntenseReference">
    <w:name w:val="Intense Reference"/>
    <w:basedOn w:val="DefaultParagraphFont"/>
    <w:uiPriority w:val="32"/>
    <w:qFormat/>
    <w:rsid w:val="00CE6983"/>
    <w:rPr>
      <w:b/>
      <w:bCs/>
      <w:smallCaps/>
      <w:color w:val="0F4761" w:themeColor="accent1" w:themeShade="BF"/>
      <w:spacing w:val="5"/>
    </w:rPr>
  </w:style>
  <w:style w:type="paragraph" w:styleId="NoSpacing">
    <w:name w:val="No Spacing"/>
    <w:link w:val="NoSpacingChar"/>
    <w:uiPriority w:val="1"/>
    <w:qFormat/>
    <w:rsid w:val="00CE6983"/>
    <w:pPr>
      <w:spacing w:after="0" w:line="240" w:lineRule="auto"/>
    </w:pPr>
  </w:style>
  <w:style w:type="character" w:styleId="CommentReference">
    <w:name w:val="annotation reference"/>
    <w:basedOn w:val="DefaultParagraphFont"/>
    <w:uiPriority w:val="99"/>
    <w:semiHidden/>
    <w:unhideWhenUsed/>
    <w:rsid w:val="004018DB"/>
    <w:rPr>
      <w:sz w:val="16"/>
      <w:szCs w:val="16"/>
    </w:rPr>
  </w:style>
  <w:style w:type="paragraph" w:styleId="CommentText">
    <w:name w:val="annotation text"/>
    <w:basedOn w:val="Normal"/>
    <w:link w:val="CommentTextChar"/>
    <w:uiPriority w:val="99"/>
    <w:unhideWhenUsed/>
    <w:rsid w:val="004018DB"/>
    <w:pPr>
      <w:spacing w:line="240" w:lineRule="auto"/>
    </w:pPr>
    <w:rPr>
      <w:sz w:val="20"/>
      <w:szCs w:val="20"/>
    </w:rPr>
  </w:style>
  <w:style w:type="character" w:customStyle="1" w:styleId="CommentTextChar">
    <w:name w:val="Comment Text Char"/>
    <w:basedOn w:val="DefaultParagraphFont"/>
    <w:link w:val="CommentText"/>
    <w:uiPriority w:val="99"/>
    <w:rsid w:val="004018DB"/>
    <w:rPr>
      <w:sz w:val="20"/>
      <w:szCs w:val="20"/>
    </w:rPr>
  </w:style>
  <w:style w:type="paragraph" w:styleId="CommentSubject">
    <w:name w:val="annotation subject"/>
    <w:basedOn w:val="CommentText"/>
    <w:next w:val="CommentText"/>
    <w:link w:val="CommentSubjectChar"/>
    <w:uiPriority w:val="99"/>
    <w:semiHidden/>
    <w:unhideWhenUsed/>
    <w:rsid w:val="004018DB"/>
    <w:rPr>
      <w:b/>
      <w:bCs/>
    </w:rPr>
  </w:style>
  <w:style w:type="character" w:customStyle="1" w:styleId="CommentSubjectChar">
    <w:name w:val="Comment Subject Char"/>
    <w:basedOn w:val="CommentTextChar"/>
    <w:link w:val="CommentSubject"/>
    <w:uiPriority w:val="99"/>
    <w:semiHidden/>
    <w:rsid w:val="004018DB"/>
    <w:rPr>
      <w:b/>
      <w:bCs/>
      <w:sz w:val="20"/>
      <w:szCs w:val="20"/>
    </w:rPr>
  </w:style>
  <w:style w:type="paragraph" w:styleId="BalloonText">
    <w:name w:val="Balloon Text"/>
    <w:basedOn w:val="Normal"/>
    <w:link w:val="BalloonTextChar"/>
    <w:uiPriority w:val="99"/>
    <w:semiHidden/>
    <w:unhideWhenUsed/>
    <w:rsid w:val="004018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8DB"/>
    <w:rPr>
      <w:rFonts w:ascii="Segoe UI" w:hAnsi="Segoe UI" w:cs="Segoe UI"/>
      <w:sz w:val="18"/>
      <w:szCs w:val="18"/>
    </w:rPr>
  </w:style>
  <w:style w:type="paragraph" w:customStyle="1" w:styleId="Default">
    <w:name w:val="Default"/>
    <w:rsid w:val="004018DB"/>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table" w:styleId="TableGrid">
    <w:name w:val="Table Grid"/>
    <w:basedOn w:val="TableNormal"/>
    <w:uiPriority w:val="39"/>
    <w:rsid w:val="007A2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title">
    <w:name w:val="sof-title"/>
    <w:basedOn w:val="Normal"/>
    <w:rsid w:val="00694E6C"/>
    <w:pPr>
      <w:spacing w:before="100" w:beforeAutospacing="1" w:after="100" w:afterAutospacing="1" w:line="240" w:lineRule="auto"/>
    </w:pPr>
    <w:rPr>
      <w:rFonts w:ascii="Times New Roman" w:eastAsiaTheme="minorEastAsia" w:hAnsi="Times New Roman" w:cs="Times New Roman"/>
      <w:kern w:val="0"/>
      <w:sz w:val="24"/>
      <w:szCs w:val="24"/>
      <w:lang w:eastAsia="en-AU"/>
      <w14:ligatures w14:val="none"/>
    </w:rPr>
  </w:style>
  <w:style w:type="character" w:customStyle="1" w:styleId="label">
    <w:name w:val="label"/>
    <w:basedOn w:val="DefaultParagraphFont"/>
    <w:rsid w:val="00694E6C"/>
  </w:style>
  <w:style w:type="character" w:customStyle="1" w:styleId="cell">
    <w:name w:val="cell"/>
    <w:basedOn w:val="DefaultParagraphFont"/>
    <w:rsid w:val="00694E6C"/>
  </w:style>
  <w:style w:type="character" w:customStyle="1" w:styleId="cell-value">
    <w:name w:val="cell-value"/>
    <w:basedOn w:val="DefaultParagraphFont"/>
    <w:rsid w:val="00694E6C"/>
  </w:style>
  <w:style w:type="character" w:customStyle="1" w:styleId="quality-sign">
    <w:name w:val="quality-sign"/>
    <w:basedOn w:val="DefaultParagraphFont"/>
    <w:rsid w:val="00694E6C"/>
  </w:style>
  <w:style w:type="character" w:customStyle="1" w:styleId="quality-text">
    <w:name w:val="quality-text"/>
    <w:basedOn w:val="DefaultParagraphFont"/>
    <w:rsid w:val="00694E6C"/>
  </w:style>
  <w:style w:type="character" w:customStyle="1" w:styleId="comma">
    <w:name w:val="comma"/>
    <w:basedOn w:val="DefaultParagraphFont"/>
    <w:rsid w:val="00694E6C"/>
  </w:style>
  <w:style w:type="character" w:customStyle="1" w:styleId="block">
    <w:name w:val="block"/>
    <w:basedOn w:val="DefaultParagraphFont"/>
    <w:rsid w:val="00694E6C"/>
  </w:style>
  <w:style w:type="paragraph" w:styleId="TOCHeading">
    <w:name w:val="TOC Heading"/>
    <w:basedOn w:val="Heading1"/>
    <w:next w:val="Normal"/>
    <w:uiPriority w:val="39"/>
    <w:unhideWhenUsed/>
    <w:qFormat/>
    <w:rsid w:val="00516DFA"/>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516DFA"/>
    <w:pPr>
      <w:tabs>
        <w:tab w:val="right" w:leader="dot" w:pos="9016"/>
      </w:tabs>
      <w:spacing w:after="100"/>
      <w:ind w:left="142"/>
    </w:pPr>
  </w:style>
  <w:style w:type="paragraph" w:styleId="TOC2">
    <w:name w:val="toc 2"/>
    <w:basedOn w:val="Normal"/>
    <w:next w:val="Normal"/>
    <w:autoRedefine/>
    <w:uiPriority w:val="39"/>
    <w:unhideWhenUsed/>
    <w:rsid w:val="00516DFA"/>
    <w:pPr>
      <w:spacing w:after="100"/>
      <w:ind w:left="220"/>
    </w:pPr>
  </w:style>
  <w:style w:type="paragraph" w:styleId="TOC3">
    <w:name w:val="toc 3"/>
    <w:basedOn w:val="Normal"/>
    <w:next w:val="Normal"/>
    <w:autoRedefine/>
    <w:uiPriority w:val="39"/>
    <w:unhideWhenUsed/>
    <w:rsid w:val="00516DFA"/>
    <w:pPr>
      <w:spacing w:after="100"/>
      <w:ind w:left="440"/>
    </w:pPr>
  </w:style>
  <w:style w:type="character" w:styleId="Hyperlink">
    <w:name w:val="Hyperlink"/>
    <w:basedOn w:val="DefaultParagraphFont"/>
    <w:uiPriority w:val="99"/>
    <w:unhideWhenUsed/>
    <w:rsid w:val="00516DFA"/>
    <w:rPr>
      <w:color w:val="467886" w:themeColor="hyperlink"/>
      <w:u w:val="single"/>
    </w:rPr>
  </w:style>
  <w:style w:type="paragraph" w:styleId="Revision">
    <w:name w:val="Revision"/>
    <w:hidden/>
    <w:uiPriority w:val="99"/>
    <w:semiHidden/>
    <w:rsid w:val="008F6330"/>
    <w:pPr>
      <w:spacing w:after="0" w:line="240" w:lineRule="auto"/>
    </w:pPr>
  </w:style>
  <w:style w:type="numbering" w:customStyle="1" w:styleId="NoList1">
    <w:name w:val="No List1"/>
    <w:next w:val="NoList"/>
    <w:uiPriority w:val="99"/>
    <w:semiHidden/>
    <w:unhideWhenUsed/>
    <w:rsid w:val="00215525"/>
  </w:style>
  <w:style w:type="paragraph" w:customStyle="1" w:styleId="msonormal0">
    <w:name w:val="msonormal"/>
    <w:basedOn w:val="Normal"/>
    <w:rsid w:val="00215525"/>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NormalWeb">
    <w:name w:val="Normal (Web)"/>
    <w:basedOn w:val="Normal"/>
    <w:uiPriority w:val="99"/>
    <w:semiHidden/>
    <w:unhideWhenUsed/>
    <w:rsid w:val="00215525"/>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apple-tab-span">
    <w:name w:val="apple-tab-span"/>
    <w:basedOn w:val="DefaultParagraphFont"/>
    <w:rsid w:val="00215525"/>
  </w:style>
  <w:style w:type="paragraph" w:styleId="Header">
    <w:name w:val="header"/>
    <w:basedOn w:val="Normal"/>
    <w:link w:val="HeaderChar"/>
    <w:uiPriority w:val="99"/>
    <w:unhideWhenUsed/>
    <w:rsid w:val="00332B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B12"/>
  </w:style>
  <w:style w:type="paragraph" w:styleId="Footer">
    <w:name w:val="footer"/>
    <w:basedOn w:val="Normal"/>
    <w:link w:val="FooterChar"/>
    <w:uiPriority w:val="99"/>
    <w:unhideWhenUsed/>
    <w:rsid w:val="00332B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B12"/>
  </w:style>
  <w:style w:type="character" w:customStyle="1" w:styleId="NoSpacingChar">
    <w:name w:val="No Spacing Char"/>
    <w:basedOn w:val="DefaultParagraphFont"/>
    <w:link w:val="NoSpacing"/>
    <w:uiPriority w:val="1"/>
    <w:rsid w:val="00805181"/>
  </w:style>
  <w:style w:type="paragraph" w:customStyle="1" w:styleId="EndNoteBibliographyTitle">
    <w:name w:val="EndNote Bibliography Title"/>
    <w:basedOn w:val="Normal"/>
    <w:link w:val="EndNoteBibliographyTitleChar"/>
    <w:rsid w:val="007B30F3"/>
    <w:pPr>
      <w:spacing w:after="0"/>
      <w:jc w:val="center"/>
    </w:pPr>
    <w:rPr>
      <w:rFonts w:ascii="Aptos" w:hAnsi="Aptos"/>
      <w:noProof/>
      <w:lang w:val="en-US"/>
    </w:rPr>
  </w:style>
  <w:style w:type="character" w:customStyle="1" w:styleId="EndNoteBibliographyTitleChar">
    <w:name w:val="EndNote Bibliography Title Char"/>
    <w:basedOn w:val="NoSpacingChar"/>
    <w:link w:val="EndNoteBibliographyTitle"/>
    <w:rsid w:val="007B30F3"/>
    <w:rPr>
      <w:rFonts w:ascii="Aptos" w:hAnsi="Aptos"/>
      <w:noProof/>
      <w:lang w:val="en-US"/>
    </w:rPr>
  </w:style>
  <w:style w:type="paragraph" w:customStyle="1" w:styleId="EndNoteBibliography">
    <w:name w:val="EndNote Bibliography"/>
    <w:basedOn w:val="Normal"/>
    <w:link w:val="EndNoteBibliographyChar"/>
    <w:rsid w:val="007B30F3"/>
    <w:pPr>
      <w:spacing w:line="240" w:lineRule="auto"/>
    </w:pPr>
    <w:rPr>
      <w:rFonts w:ascii="Aptos" w:hAnsi="Aptos"/>
      <w:noProof/>
      <w:lang w:val="en-US"/>
    </w:rPr>
  </w:style>
  <w:style w:type="character" w:customStyle="1" w:styleId="EndNoteBibliographyChar">
    <w:name w:val="EndNote Bibliography Char"/>
    <w:basedOn w:val="NoSpacingChar"/>
    <w:link w:val="EndNoteBibliography"/>
    <w:rsid w:val="007B30F3"/>
    <w:rPr>
      <w:rFonts w:ascii="Aptos" w:hAnsi="Aptos"/>
      <w:noProof/>
      <w:lang w:val="en-US"/>
    </w:rPr>
  </w:style>
  <w:style w:type="paragraph" w:styleId="FootnoteText">
    <w:name w:val="footnote text"/>
    <w:basedOn w:val="Normal"/>
    <w:link w:val="FootnoteTextChar"/>
    <w:uiPriority w:val="99"/>
    <w:semiHidden/>
    <w:unhideWhenUsed/>
    <w:rsid w:val="000A3E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3E9D"/>
    <w:rPr>
      <w:sz w:val="20"/>
      <w:szCs w:val="20"/>
    </w:rPr>
  </w:style>
  <w:style w:type="character" w:styleId="FootnoteReference">
    <w:name w:val="footnote reference"/>
    <w:basedOn w:val="DefaultParagraphFont"/>
    <w:uiPriority w:val="99"/>
    <w:semiHidden/>
    <w:unhideWhenUsed/>
    <w:rsid w:val="000A3E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6007">
      <w:bodyDiv w:val="1"/>
      <w:marLeft w:val="0"/>
      <w:marRight w:val="0"/>
      <w:marTop w:val="0"/>
      <w:marBottom w:val="0"/>
      <w:divBdr>
        <w:top w:val="none" w:sz="0" w:space="0" w:color="auto"/>
        <w:left w:val="none" w:sz="0" w:space="0" w:color="auto"/>
        <w:bottom w:val="none" w:sz="0" w:space="0" w:color="auto"/>
        <w:right w:val="none" w:sz="0" w:space="0" w:color="auto"/>
      </w:divBdr>
    </w:div>
    <w:div w:id="41835964">
      <w:bodyDiv w:val="1"/>
      <w:marLeft w:val="0"/>
      <w:marRight w:val="0"/>
      <w:marTop w:val="0"/>
      <w:marBottom w:val="0"/>
      <w:divBdr>
        <w:top w:val="none" w:sz="0" w:space="0" w:color="auto"/>
        <w:left w:val="none" w:sz="0" w:space="0" w:color="auto"/>
        <w:bottom w:val="none" w:sz="0" w:space="0" w:color="auto"/>
        <w:right w:val="none" w:sz="0" w:space="0" w:color="auto"/>
      </w:divBdr>
    </w:div>
    <w:div w:id="42028073">
      <w:bodyDiv w:val="1"/>
      <w:marLeft w:val="0"/>
      <w:marRight w:val="0"/>
      <w:marTop w:val="0"/>
      <w:marBottom w:val="0"/>
      <w:divBdr>
        <w:top w:val="none" w:sz="0" w:space="0" w:color="auto"/>
        <w:left w:val="none" w:sz="0" w:space="0" w:color="auto"/>
        <w:bottom w:val="none" w:sz="0" w:space="0" w:color="auto"/>
        <w:right w:val="none" w:sz="0" w:space="0" w:color="auto"/>
      </w:divBdr>
    </w:div>
    <w:div w:id="131868325">
      <w:bodyDiv w:val="1"/>
      <w:marLeft w:val="0"/>
      <w:marRight w:val="0"/>
      <w:marTop w:val="0"/>
      <w:marBottom w:val="0"/>
      <w:divBdr>
        <w:top w:val="none" w:sz="0" w:space="0" w:color="auto"/>
        <w:left w:val="none" w:sz="0" w:space="0" w:color="auto"/>
        <w:bottom w:val="none" w:sz="0" w:space="0" w:color="auto"/>
        <w:right w:val="none" w:sz="0" w:space="0" w:color="auto"/>
      </w:divBdr>
    </w:div>
    <w:div w:id="154347363">
      <w:bodyDiv w:val="1"/>
      <w:marLeft w:val="0"/>
      <w:marRight w:val="0"/>
      <w:marTop w:val="0"/>
      <w:marBottom w:val="0"/>
      <w:divBdr>
        <w:top w:val="none" w:sz="0" w:space="0" w:color="auto"/>
        <w:left w:val="none" w:sz="0" w:space="0" w:color="auto"/>
        <w:bottom w:val="none" w:sz="0" w:space="0" w:color="auto"/>
        <w:right w:val="none" w:sz="0" w:space="0" w:color="auto"/>
      </w:divBdr>
    </w:div>
    <w:div w:id="194470117">
      <w:bodyDiv w:val="1"/>
      <w:marLeft w:val="0"/>
      <w:marRight w:val="0"/>
      <w:marTop w:val="0"/>
      <w:marBottom w:val="0"/>
      <w:divBdr>
        <w:top w:val="none" w:sz="0" w:space="0" w:color="auto"/>
        <w:left w:val="none" w:sz="0" w:space="0" w:color="auto"/>
        <w:bottom w:val="none" w:sz="0" w:space="0" w:color="auto"/>
        <w:right w:val="none" w:sz="0" w:space="0" w:color="auto"/>
      </w:divBdr>
    </w:div>
    <w:div w:id="352341235">
      <w:bodyDiv w:val="1"/>
      <w:marLeft w:val="0"/>
      <w:marRight w:val="0"/>
      <w:marTop w:val="0"/>
      <w:marBottom w:val="0"/>
      <w:divBdr>
        <w:top w:val="none" w:sz="0" w:space="0" w:color="auto"/>
        <w:left w:val="none" w:sz="0" w:space="0" w:color="auto"/>
        <w:bottom w:val="none" w:sz="0" w:space="0" w:color="auto"/>
        <w:right w:val="none" w:sz="0" w:space="0" w:color="auto"/>
      </w:divBdr>
    </w:div>
    <w:div w:id="363139060">
      <w:bodyDiv w:val="1"/>
      <w:marLeft w:val="0"/>
      <w:marRight w:val="0"/>
      <w:marTop w:val="0"/>
      <w:marBottom w:val="0"/>
      <w:divBdr>
        <w:top w:val="none" w:sz="0" w:space="0" w:color="auto"/>
        <w:left w:val="none" w:sz="0" w:space="0" w:color="auto"/>
        <w:bottom w:val="none" w:sz="0" w:space="0" w:color="auto"/>
        <w:right w:val="none" w:sz="0" w:space="0" w:color="auto"/>
      </w:divBdr>
    </w:div>
    <w:div w:id="395248921">
      <w:bodyDiv w:val="1"/>
      <w:marLeft w:val="0"/>
      <w:marRight w:val="0"/>
      <w:marTop w:val="0"/>
      <w:marBottom w:val="0"/>
      <w:divBdr>
        <w:top w:val="none" w:sz="0" w:space="0" w:color="auto"/>
        <w:left w:val="none" w:sz="0" w:space="0" w:color="auto"/>
        <w:bottom w:val="none" w:sz="0" w:space="0" w:color="auto"/>
        <w:right w:val="none" w:sz="0" w:space="0" w:color="auto"/>
      </w:divBdr>
    </w:div>
    <w:div w:id="429393327">
      <w:bodyDiv w:val="1"/>
      <w:marLeft w:val="0"/>
      <w:marRight w:val="0"/>
      <w:marTop w:val="0"/>
      <w:marBottom w:val="0"/>
      <w:divBdr>
        <w:top w:val="none" w:sz="0" w:space="0" w:color="auto"/>
        <w:left w:val="none" w:sz="0" w:space="0" w:color="auto"/>
        <w:bottom w:val="none" w:sz="0" w:space="0" w:color="auto"/>
        <w:right w:val="none" w:sz="0" w:space="0" w:color="auto"/>
      </w:divBdr>
    </w:div>
    <w:div w:id="470096764">
      <w:bodyDiv w:val="1"/>
      <w:marLeft w:val="0"/>
      <w:marRight w:val="0"/>
      <w:marTop w:val="0"/>
      <w:marBottom w:val="0"/>
      <w:divBdr>
        <w:top w:val="none" w:sz="0" w:space="0" w:color="auto"/>
        <w:left w:val="none" w:sz="0" w:space="0" w:color="auto"/>
        <w:bottom w:val="none" w:sz="0" w:space="0" w:color="auto"/>
        <w:right w:val="none" w:sz="0" w:space="0" w:color="auto"/>
      </w:divBdr>
    </w:div>
    <w:div w:id="525293973">
      <w:bodyDiv w:val="1"/>
      <w:marLeft w:val="0"/>
      <w:marRight w:val="0"/>
      <w:marTop w:val="0"/>
      <w:marBottom w:val="0"/>
      <w:divBdr>
        <w:top w:val="none" w:sz="0" w:space="0" w:color="auto"/>
        <w:left w:val="none" w:sz="0" w:space="0" w:color="auto"/>
        <w:bottom w:val="none" w:sz="0" w:space="0" w:color="auto"/>
        <w:right w:val="none" w:sz="0" w:space="0" w:color="auto"/>
      </w:divBdr>
    </w:div>
    <w:div w:id="802578317">
      <w:bodyDiv w:val="1"/>
      <w:marLeft w:val="0"/>
      <w:marRight w:val="0"/>
      <w:marTop w:val="0"/>
      <w:marBottom w:val="0"/>
      <w:divBdr>
        <w:top w:val="none" w:sz="0" w:space="0" w:color="auto"/>
        <w:left w:val="none" w:sz="0" w:space="0" w:color="auto"/>
        <w:bottom w:val="none" w:sz="0" w:space="0" w:color="auto"/>
        <w:right w:val="none" w:sz="0" w:space="0" w:color="auto"/>
      </w:divBdr>
    </w:div>
    <w:div w:id="1029641438">
      <w:bodyDiv w:val="1"/>
      <w:marLeft w:val="0"/>
      <w:marRight w:val="0"/>
      <w:marTop w:val="0"/>
      <w:marBottom w:val="0"/>
      <w:divBdr>
        <w:top w:val="none" w:sz="0" w:space="0" w:color="auto"/>
        <w:left w:val="none" w:sz="0" w:space="0" w:color="auto"/>
        <w:bottom w:val="none" w:sz="0" w:space="0" w:color="auto"/>
        <w:right w:val="none" w:sz="0" w:space="0" w:color="auto"/>
      </w:divBdr>
    </w:div>
    <w:div w:id="1061513246">
      <w:bodyDiv w:val="1"/>
      <w:marLeft w:val="0"/>
      <w:marRight w:val="0"/>
      <w:marTop w:val="0"/>
      <w:marBottom w:val="0"/>
      <w:divBdr>
        <w:top w:val="none" w:sz="0" w:space="0" w:color="auto"/>
        <w:left w:val="none" w:sz="0" w:space="0" w:color="auto"/>
        <w:bottom w:val="none" w:sz="0" w:space="0" w:color="auto"/>
        <w:right w:val="none" w:sz="0" w:space="0" w:color="auto"/>
      </w:divBdr>
    </w:div>
    <w:div w:id="1148595933">
      <w:bodyDiv w:val="1"/>
      <w:marLeft w:val="0"/>
      <w:marRight w:val="0"/>
      <w:marTop w:val="0"/>
      <w:marBottom w:val="0"/>
      <w:divBdr>
        <w:top w:val="none" w:sz="0" w:space="0" w:color="auto"/>
        <w:left w:val="none" w:sz="0" w:space="0" w:color="auto"/>
        <w:bottom w:val="none" w:sz="0" w:space="0" w:color="auto"/>
        <w:right w:val="none" w:sz="0" w:space="0" w:color="auto"/>
      </w:divBdr>
    </w:div>
    <w:div w:id="1225796845">
      <w:bodyDiv w:val="1"/>
      <w:marLeft w:val="0"/>
      <w:marRight w:val="0"/>
      <w:marTop w:val="0"/>
      <w:marBottom w:val="0"/>
      <w:divBdr>
        <w:top w:val="none" w:sz="0" w:space="0" w:color="auto"/>
        <w:left w:val="none" w:sz="0" w:space="0" w:color="auto"/>
        <w:bottom w:val="none" w:sz="0" w:space="0" w:color="auto"/>
        <w:right w:val="none" w:sz="0" w:space="0" w:color="auto"/>
      </w:divBdr>
    </w:div>
    <w:div w:id="1396272975">
      <w:bodyDiv w:val="1"/>
      <w:marLeft w:val="0"/>
      <w:marRight w:val="0"/>
      <w:marTop w:val="0"/>
      <w:marBottom w:val="0"/>
      <w:divBdr>
        <w:top w:val="none" w:sz="0" w:space="0" w:color="auto"/>
        <w:left w:val="none" w:sz="0" w:space="0" w:color="auto"/>
        <w:bottom w:val="none" w:sz="0" w:space="0" w:color="auto"/>
        <w:right w:val="none" w:sz="0" w:space="0" w:color="auto"/>
      </w:divBdr>
    </w:div>
    <w:div w:id="1419212283">
      <w:bodyDiv w:val="1"/>
      <w:marLeft w:val="0"/>
      <w:marRight w:val="0"/>
      <w:marTop w:val="0"/>
      <w:marBottom w:val="0"/>
      <w:divBdr>
        <w:top w:val="none" w:sz="0" w:space="0" w:color="auto"/>
        <w:left w:val="none" w:sz="0" w:space="0" w:color="auto"/>
        <w:bottom w:val="none" w:sz="0" w:space="0" w:color="auto"/>
        <w:right w:val="none" w:sz="0" w:space="0" w:color="auto"/>
      </w:divBdr>
    </w:div>
    <w:div w:id="1723139263">
      <w:bodyDiv w:val="1"/>
      <w:marLeft w:val="0"/>
      <w:marRight w:val="0"/>
      <w:marTop w:val="0"/>
      <w:marBottom w:val="0"/>
      <w:divBdr>
        <w:top w:val="none" w:sz="0" w:space="0" w:color="auto"/>
        <w:left w:val="none" w:sz="0" w:space="0" w:color="auto"/>
        <w:bottom w:val="none" w:sz="0" w:space="0" w:color="auto"/>
        <w:right w:val="none" w:sz="0" w:space="0" w:color="auto"/>
      </w:divBdr>
    </w:div>
    <w:div w:id="2041005453">
      <w:bodyDiv w:val="1"/>
      <w:marLeft w:val="0"/>
      <w:marRight w:val="0"/>
      <w:marTop w:val="0"/>
      <w:marBottom w:val="0"/>
      <w:divBdr>
        <w:top w:val="none" w:sz="0" w:space="0" w:color="auto"/>
        <w:left w:val="none" w:sz="0" w:space="0" w:color="auto"/>
        <w:bottom w:val="none" w:sz="0" w:space="0" w:color="auto"/>
        <w:right w:val="none" w:sz="0" w:space="0" w:color="auto"/>
      </w:divBdr>
    </w:div>
    <w:div w:id="211743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25A3F-C0FA-4CB3-805E-1D40649B8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1620</TotalTime>
  <Pages>36</Pages>
  <Words>9474</Words>
  <Characters>51824</Characters>
  <Application>Microsoft Office Word</Application>
  <DocSecurity>0</DocSecurity>
  <Lines>2355</Lines>
  <Paragraphs>1571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Loftus</dc:creator>
  <cp:keywords/>
  <dc:description/>
  <cp:lastModifiedBy>Michael Loftus</cp:lastModifiedBy>
  <cp:revision>4</cp:revision>
  <cp:lastPrinted>2024-09-02T00:18:00Z</cp:lastPrinted>
  <dcterms:created xsi:type="dcterms:W3CDTF">2024-09-23T02:31:00Z</dcterms:created>
  <dcterms:modified xsi:type="dcterms:W3CDTF">2025-11-07T03:37:00Z</dcterms:modified>
</cp:coreProperties>
</file>