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78256" w14:textId="77777777" w:rsidR="008A0CDB" w:rsidRPr="005B3174" w:rsidRDefault="008A0CDB" w:rsidP="005B317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5B3174">
        <w:rPr>
          <w:rFonts w:ascii="Times New Roman" w:hAnsi="Times New Roman" w:cs="Times New Roman"/>
          <w:b/>
          <w:bCs/>
          <w:caps/>
          <w:sz w:val="28"/>
          <w:szCs w:val="28"/>
        </w:rPr>
        <w:t>Supplementary Material</w:t>
      </w:r>
    </w:p>
    <w:p w14:paraId="5B1FDC8E" w14:textId="77777777" w:rsidR="008A0CDB" w:rsidRDefault="008A0CDB" w:rsidP="005B3174">
      <w:pPr>
        <w:jc w:val="center"/>
        <w:rPr>
          <w:rFonts w:ascii="Times New Roman" w:hAnsi="Times New Roman" w:cs="Times New Roman"/>
          <w:b/>
        </w:rPr>
      </w:pPr>
      <w:r w:rsidRPr="008A0CDB">
        <w:rPr>
          <w:rFonts w:ascii="Times New Roman" w:hAnsi="Times New Roman" w:cs="Times New Roman"/>
          <w:i/>
        </w:rPr>
        <w:t>R. F. Need et al</w:t>
      </w:r>
      <w:r w:rsidRPr="00E0064A">
        <w:rPr>
          <w:rFonts w:ascii="Times New Roman" w:hAnsi="Times New Roman" w:cs="Times New Roman"/>
        </w:rPr>
        <w:t>.,</w:t>
      </w:r>
      <w:r>
        <w:rPr>
          <w:rFonts w:ascii="Times New Roman" w:hAnsi="Times New Roman" w:cs="Times New Roman"/>
          <w:b/>
        </w:rPr>
        <w:t xml:space="preserve"> </w:t>
      </w:r>
      <w:r w:rsidRPr="005B3174">
        <w:rPr>
          <w:rFonts w:ascii="Times New Roman" w:hAnsi="Times New Roman" w:cs="Times New Roman"/>
        </w:rPr>
        <w:t>Quasistatic antiferromagnetism in the quantum wells of SmTiO</w:t>
      </w:r>
      <w:r w:rsidRPr="005B3174">
        <w:rPr>
          <w:rFonts w:ascii="Times New Roman" w:hAnsi="Times New Roman" w:cs="Times New Roman"/>
          <w:vertAlign w:val="subscript"/>
        </w:rPr>
        <w:t>3</w:t>
      </w:r>
      <w:r w:rsidRPr="005B3174">
        <w:rPr>
          <w:rFonts w:ascii="Times New Roman" w:hAnsi="Times New Roman" w:cs="Times New Roman"/>
        </w:rPr>
        <w:t>/SrTiO</w:t>
      </w:r>
      <w:r w:rsidRPr="005B3174">
        <w:rPr>
          <w:rFonts w:ascii="Times New Roman" w:hAnsi="Times New Roman" w:cs="Times New Roman"/>
          <w:vertAlign w:val="subscript"/>
        </w:rPr>
        <w:t>3</w:t>
      </w:r>
      <w:r w:rsidRPr="005B3174">
        <w:rPr>
          <w:rFonts w:ascii="Times New Roman" w:hAnsi="Times New Roman" w:cs="Times New Roman"/>
        </w:rPr>
        <w:t xml:space="preserve"> heterostructures</w:t>
      </w:r>
    </w:p>
    <w:p w14:paraId="705D2014" w14:textId="77777777" w:rsidR="008A0CDB" w:rsidRDefault="008A0CDB" w:rsidP="00EA2E32">
      <w:pPr>
        <w:jc w:val="both"/>
        <w:rPr>
          <w:rFonts w:ascii="Times New Roman" w:hAnsi="Times New Roman" w:cs="Times New Roman"/>
          <w:b/>
        </w:rPr>
      </w:pPr>
    </w:p>
    <w:p w14:paraId="30FF131C" w14:textId="77777777" w:rsidR="00A550EC" w:rsidRDefault="00A550EC" w:rsidP="00A550EC">
      <w:pPr>
        <w:keepNext/>
        <w:spacing w:after="120"/>
        <w:jc w:val="center"/>
      </w:pPr>
    </w:p>
    <w:p w14:paraId="6D7ED554" w14:textId="77777777" w:rsidR="00A550EC" w:rsidRDefault="00A550EC" w:rsidP="00A550EC">
      <w:pPr>
        <w:keepNext/>
        <w:spacing w:after="120"/>
        <w:jc w:val="center"/>
      </w:pPr>
    </w:p>
    <w:p w14:paraId="463223BB" w14:textId="77777777" w:rsidR="00A550EC" w:rsidRDefault="00A550EC" w:rsidP="00A550EC">
      <w:pPr>
        <w:keepNext/>
        <w:spacing w:after="120"/>
        <w:jc w:val="center"/>
      </w:pPr>
    </w:p>
    <w:p w14:paraId="46103599" w14:textId="77777777" w:rsidR="00A550EC" w:rsidRDefault="00A550EC" w:rsidP="00A550EC">
      <w:pPr>
        <w:keepNext/>
        <w:spacing w:after="120"/>
        <w:jc w:val="center"/>
      </w:pPr>
    </w:p>
    <w:p w14:paraId="7D1D60F5" w14:textId="0C9187B7" w:rsidR="00A550EC" w:rsidRDefault="00A550EC" w:rsidP="00A550EC">
      <w:pPr>
        <w:keepNext/>
        <w:spacing w:after="120"/>
        <w:jc w:val="center"/>
      </w:pPr>
      <w:r>
        <w:rPr>
          <w:rFonts w:ascii="Times New Roman" w:hAnsi="Times New Roman" w:cs="Times New Roman"/>
          <w:noProof/>
        </w:rPr>
        <w:drawing>
          <wp:inline distT="0" distB="0" distL="0" distR="0" wp14:anchorId="69279F08" wp14:editId="300CF74F">
            <wp:extent cx="3651438" cy="36577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1438" cy="365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D969B" w14:textId="6D3CB75B" w:rsidR="00A550EC" w:rsidRPr="00D92342" w:rsidRDefault="00A550EC" w:rsidP="00A550EC">
      <w:pPr>
        <w:pStyle w:val="Caption"/>
        <w:jc w:val="center"/>
        <w:rPr>
          <w:rFonts w:ascii="Times New Roman" w:hAnsi="Times New Roman" w:cs="Times New Roman"/>
          <w:i w:val="0"/>
          <w:color w:val="auto"/>
          <w:sz w:val="22"/>
        </w:rPr>
      </w:pPr>
      <w:r>
        <w:rPr>
          <w:rFonts w:ascii="Times New Roman" w:hAnsi="Times New Roman" w:cs="Times New Roman"/>
          <w:b/>
          <w:i w:val="0"/>
          <w:color w:val="auto"/>
          <w:sz w:val="22"/>
        </w:rPr>
        <w:t>Supplementary Figure 1</w:t>
      </w:r>
      <w:r w:rsidRPr="00D92342">
        <w:rPr>
          <w:rFonts w:ascii="Times New Roman" w:hAnsi="Times New Roman" w:cs="Times New Roman"/>
          <w:b/>
          <w:i w:val="0"/>
          <w:color w:val="auto"/>
          <w:sz w:val="22"/>
        </w:rPr>
        <w:t>:</w:t>
      </w:r>
      <w:r>
        <w:rPr>
          <w:rFonts w:ascii="Times New Roman" w:hAnsi="Times New Roman" w:cs="Times New Roman"/>
          <w:i w:val="0"/>
          <w:color w:val="auto"/>
          <w:sz w:val="22"/>
        </w:rPr>
        <w:t xml:space="preserve"> Asymmetry values extracted from fitting weak transverse field histograms.</w:t>
      </w:r>
      <w:r>
        <w:rPr>
          <w:rFonts w:ascii="Times New Roman" w:hAnsi="Times New Roman" w:cs="Times New Roman"/>
          <w:i w:val="0"/>
          <w:color w:val="auto"/>
          <w:sz w:val="22"/>
        </w:rPr>
        <w:t xml:space="preserve"> Error bars are one standard deviation.</w:t>
      </w:r>
    </w:p>
    <w:p w14:paraId="50159417" w14:textId="4D531BF1" w:rsidR="00244720" w:rsidRDefault="00244720" w:rsidP="00EA2E32">
      <w:pPr>
        <w:jc w:val="both"/>
        <w:rPr>
          <w:rFonts w:ascii="Times New Roman" w:hAnsi="Times New Roman" w:cs="Times New Roman"/>
        </w:rPr>
      </w:pPr>
    </w:p>
    <w:p w14:paraId="0863BD1A" w14:textId="755A4C09" w:rsidR="00A550EC" w:rsidRDefault="00A550EC" w:rsidP="00EA2E32">
      <w:pPr>
        <w:jc w:val="both"/>
        <w:rPr>
          <w:rFonts w:ascii="Times New Roman" w:hAnsi="Times New Roman" w:cs="Times New Roman"/>
        </w:rPr>
      </w:pPr>
    </w:p>
    <w:p w14:paraId="2423DAF3" w14:textId="0E93627D" w:rsidR="00A550EC" w:rsidRDefault="00A550EC" w:rsidP="00EA2E32">
      <w:pPr>
        <w:jc w:val="both"/>
        <w:rPr>
          <w:rFonts w:ascii="Times New Roman" w:hAnsi="Times New Roman" w:cs="Times New Roman"/>
        </w:rPr>
      </w:pPr>
    </w:p>
    <w:p w14:paraId="47361074" w14:textId="00221114" w:rsidR="00A550EC" w:rsidRDefault="00A550EC" w:rsidP="00EA2E32">
      <w:pPr>
        <w:jc w:val="both"/>
        <w:rPr>
          <w:rFonts w:ascii="Times New Roman" w:hAnsi="Times New Roman" w:cs="Times New Roman"/>
        </w:rPr>
      </w:pPr>
    </w:p>
    <w:p w14:paraId="35F5E510" w14:textId="35616484" w:rsidR="00A550EC" w:rsidRDefault="00A550EC" w:rsidP="00EA2E32">
      <w:pPr>
        <w:jc w:val="both"/>
        <w:rPr>
          <w:rFonts w:ascii="Times New Roman" w:hAnsi="Times New Roman" w:cs="Times New Roman"/>
        </w:rPr>
      </w:pPr>
    </w:p>
    <w:p w14:paraId="7459EBAD" w14:textId="38B32FE1" w:rsidR="00A550EC" w:rsidRDefault="00A550EC" w:rsidP="00EA2E32">
      <w:pPr>
        <w:jc w:val="both"/>
        <w:rPr>
          <w:rFonts w:ascii="Times New Roman" w:hAnsi="Times New Roman" w:cs="Times New Roman"/>
        </w:rPr>
      </w:pPr>
    </w:p>
    <w:p w14:paraId="4D409118" w14:textId="410B3510" w:rsidR="00A550EC" w:rsidRDefault="00A550EC" w:rsidP="00EA2E32">
      <w:pPr>
        <w:jc w:val="both"/>
        <w:rPr>
          <w:rFonts w:ascii="Times New Roman" w:hAnsi="Times New Roman" w:cs="Times New Roman"/>
        </w:rPr>
      </w:pPr>
    </w:p>
    <w:p w14:paraId="65FF7D81" w14:textId="157E9DC6" w:rsidR="00A550EC" w:rsidRDefault="00A550EC" w:rsidP="00EA2E32">
      <w:pPr>
        <w:jc w:val="both"/>
        <w:rPr>
          <w:rFonts w:ascii="Times New Roman" w:hAnsi="Times New Roman" w:cs="Times New Roman"/>
        </w:rPr>
      </w:pPr>
    </w:p>
    <w:p w14:paraId="35777B97" w14:textId="43CD0E59" w:rsidR="00A550EC" w:rsidRDefault="00A550EC" w:rsidP="00EA2E32">
      <w:pPr>
        <w:jc w:val="both"/>
        <w:rPr>
          <w:rFonts w:ascii="Times New Roman" w:hAnsi="Times New Roman" w:cs="Times New Roman"/>
        </w:rPr>
      </w:pPr>
    </w:p>
    <w:p w14:paraId="2CAC328B" w14:textId="651BB98A" w:rsidR="00A550EC" w:rsidRDefault="00A550EC" w:rsidP="00EA2E32">
      <w:pPr>
        <w:jc w:val="both"/>
        <w:rPr>
          <w:rFonts w:ascii="Times New Roman" w:hAnsi="Times New Roman" w:cs="Times New Roman"/>
        </w:rPr>
      </w:pPr>
    </w:p>
    <w:p w14:paraId="73A9C210" w14:textId="5286E555" w:rsidR="00A550EC" w:rsidRDefault="00A550EC" w:rsidP="00EA2E32">
      <w:pPr>
        <w:jc w:val="both"/>
        <w:rPr>
          <w:rFonts w:ascii="Times New Roman" w:hAnsi="Times New Roman" w:cs="Times New Roman"/>
        </w:rPr>
      </w:pPr>
    </w:p>
    <w:p w14:paraId="1C18E218" w14:textId="01A681FF" w:rsidR="00A550EC" w:rsidRDefault="00A550EC" w:rsidP="00EA2E32">
      <w:pPr>
        <w:jc w:val="both"/>
        <w:rPr>
          <w:rFonts w:ascii="Times New Roman" w:hAnsi="Times New Roman" w:cs="Times New Roman"/>
        </w:rPr>
      </w:pPr>
    </w:p>
    <w:p w14:paraId="6BD5CDDB" w14:textId="77777777" w:rsidR="00A550EC" w:rsidRDefault="00A550EC" w:rsidP="00EA2E32">
      <w:pPr>
        <w:jc w:val="both"/>
        <w:rPr>
          <w:rFonts w:ascii="Times New Roman" w:hAnsi="Times New Roman" w:cs="Times New Roman"/>
        </w:rPr>
      </w:pPr>
    </w:p>
    <w:p w14:paraId="420E4265" w14:textId="77777777" w:rsidR="00A550EC" w:rsidRDefault="00A550EC" w:rsidP="001A0C82">
      <w:pPr>
        <w:spacing w:after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SUPPLEMENTARY DISCUSSION</w:t>
      </w:r>
    </w:p>
    <w:p w14:paraId="1FC584D5" w14:textId="7FFC5394" w:rsidR="00A671B0" w:rsidRPr="00A550EC" w:rsidRDefault="007753DF" w:rsidP="00ED2D22">
      <w:pPr>
        <w:spacing w:after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ORIGIN OF QUANTUM WELL CARRIER DENSITIES</w:t>
      </w:r>
      <w:r w:rsidR="00A550EC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1A726F">
        <w:rPr>
          <w:rFonts w:ascii="Times New Roman" w:hAnsi="Times New Roman" w:cs="Times New Roman"/>
        </w:rPr>
        <w:t xml:space="preserve">It is worthwhile to </w:t>
      </w:r>
      <w:r w:rsidR="000A42FA">
        <w:rPr>
          <w:rFonts w:ascii="Times New Roman" w:hAnsi="Times New Roman" w:cs="Times New Roman"/>
        </w:rPr>
        <w:t xml:space="preserve">review and </w:t>
      </w:r>
      <w:r w:rsidR="001A726F">
        <w:rPr>
          <w:rFonts w:ascii="Times New Roman" w:hAnsi="Times New Roman" w:cs="Times New Roman"/>
        </w:rPr>
        <w:t xml:space="preserve">detail </w:t>
      </w:r>
      <w:r w:rsidR="00D86426">
        <w:rPr>
          <w:rFonts w:ascii="Times New Roman" w:hAnsi="Times New Roman" w:cs="Times New Roman"/>
        </w:rPr>
        <w:t xml:space="preserve">the origin of carriers within the quantum wells </w:t>
      </w:r>
      <w:r w:rsidR="002F5A9B">
        <w:rPr>
          <w:rFonts w:ascii="Times New Roman" w:hAnsi="Times New Roman" w:cs="Times New Roman"/>
        </w:rPr>
        <w:t>of</w:t>
      </w:r>
      <w:r w:rsidR="00D86426">
        <w:rPr>
          <w:rFonts w:ascii="Times New Roman" w:hAnsi="Times New Roman" w:cs="Times New Roman"/>
        </w:rPr>
        <w:t xml:space="preserve"> SmTiO</w:t>
      </w:r>
      <w:r w:rsidR="00D86426" w:rsidRPr="00D86426">
        <w:rPr>
          <w:rFonts w:ascii="Times New Roman" w:hAnsi="Times New Roman" w:cs="Times New Roman"/>
          <w:vertAlign w:val="subscript"/>
        </w:rPr>
        <w:t>3</w:t>
      </w:r>
      <w:r w:rsidR="00D86426">
        <w:rPr>
          <w:rFonts w:ascii="Times New Roman" w:hAnsi="Times New Roman" w:cs="Times New Roman"/>
        </w:rPr>
        <w:t>/SrTiO</w:t>
      </w:r>
      <w:r w:rsidR="00D86426" w:rsidRPr="00D86426">
        <w:rPr>
          <w:rFonts w:ascii="Times New Roman" w:hAnsi="Times New Roman" w:cs="Times New Roman"/>
          <w:vertAlign w:val="subscript"/>
        </w:rPr>
        <w:t>3</w:t>
      </w:r>
      <w:r w:rsidR="00D86426">
        <w:rPr>
          <w:rFonts w:ascii="Times New Roman" w:hAnsi="Times New Roman" w:cs="Times New Roman"/>
        </w:rPr>
        <w:t xml:space="preserve"> heterostructures and to </w:t>
      </w:r>
      <w:r w:rsidR="00E732B4">
        <w:rPr>
          <w:rFonts w:ascii="Times New Roman" w:hAnsi="Times New Roman" w:cs="Times New Roman"/>
        </w:rPr>
        <w:t>highlight factors that exclude</w:t>
      </w:r>
      <w:r w:rsidR="00D86426">
        <w:rPr>
          <w:rFonts w:ascii="Times New Roman" w:hAnsi="Times New Roman" w:cs="Times New Roman"/>
        </w:rPr>
        <w:t xml:space="preserve"> oxygen vacancies as the origin of magnetism in the SrTiO</w:t>
      </w:r>
      <w:r w:rsidR="00D86426" w:rsidRPr="00D86426">
        <w:rPr>
          <w:rFonts w:ascii="Times New Roman" w:hAnsi="Times New Roman" w:cs="Times New Roman"/>
          <w:vertAlign w:val="subscript"/>
        </w:rPr>
        <w:t>3</w:t>
      </w:r>
      <w:r w:rsidR="00D86426">
        <w:rPr>
          <w:rFonts w:ascii="Times New Roman" w:hAnsi="Times New Roman" w:cs="Times New Roman"/>
        </w:rPr>
        <w:t xml:space="preserve"> quantum wells.</w:t>
      </w:r>
      <w:r w:rsidR="00BF30B1">
        <w:rPr>
          <w:rFonts w:ascii="Times New Roman" w:hAnsi="Times New Roman" w:cs="Times New Roman"/>
        </w:rPr>
        <w:t xml:space="preserve">  </w:t>
      </w:r>
      <w:r w:rsidR="000A42FA">
        <w:rPr>
          <w:rFonts w:ascii="Times New Roman" w:hAnsi="Times New Roman" w:cs="Times New Roman"/>
        </w:rPr>
        <w:t>A number of previous experimental studies have established that the carriers in the quantum wells arise from the polar discontinuity between the SmTiO</w:t>
      </w:r>
      <w:r w:rsidR="000A42FA" w:rsidRPr="000A42FA">
        <w:rPr>
          <w:rFonts w:ascii="Times New Roman" w:hAnsi="Times New Roman" w:cs="Times New Roman"/>
          <w:vertAlign w:val="subscript"/>
        </w:rPr>
        <w:t>3</w:t>
      </w:r>
      <w:r w:rsidR="000A42FA">
        <w:rPr>
          <w:rFonts w:ascii="Times New Roman" w:hAnsi="Times New Roman" w:cs="Times New Roman"/>
        </w:rPr>
        <w:t xml:space="preserve"> and the SrTiO</w:t>
      </w:r>
      <w:r w:rsidR="000A42FA" w:rsidRPr="000A42FA">
        <w:rPr>
          <w:rFonts w:ascii="Times New Roman" w:hAnsi="Times New Roman" w:cs="Times New Roman"/>
          <w:vertAlign w:val="subscript"/>
        </w:rPr>
        <w:t>3</w:t>
      </w:r>
      <w:r w:rsidR="000A42FA">
        <w:rPr>
          <w:rFonts w:ascii="Times New Roman" w:hAnsi="Times New Roman" w:cs="Times New Roman"/>
        </w:rPr>
        <w:t xml:space="preserve"> layers. Specifically, the 2D carrier densities within the quantum wells match the expectations for half an electron per unit cell generated by the polar discontinuity of a single interface (~3E14 cm</w:t>
      </w:r>
      <w:r w:rsidR="000A42FA" w:rsidRPr="000A42FA">
        <w:rPr>
          <w:rFonts w:ascii="Times New Roman" w:hAnsi="Times New Roman" w:cs="Times New Roman"/>
          <w:vertAlign w:val="superscript"/>
        </w:rPr>
        <w:t>-2</w:t>
      </w:r>
      <w:r w:rsidR="000A42FA">
        <w:rPr>
          <w:rFonts w:ascii="Times New Roman" w:hAnsi="Times New Roman" w:cs="Times New Roman"/>
        </w:rPr>
        <w:t>)</w:t>
      </w:r>
      <w:r w:rsidR="009E3F9B">
        <w:rPr>
          <w:rFonts w:ascii="Times New Roman" w:hAnsi="Times New Roman" w:cs="Times New Roman"/>
          <w:vertAlign w:val="superscript"/>
        </w:rPr>
        <w:t>1</w:t>
      </w:r>
      <w:r w:rsidR="000A42FA">
        <w:rPr>
          <w:rFonts w:ascii="Times New Roman" w:hAnsi="Times New Roman" w:cs="Times New Roman"/>
        </w:rPr>
        <w:t>.  This measured 2D carrier density remains unchanged as the wells are made thicker and scales with the number of interfaces present within a heterostructure</w:t>
      </w:r>
      <w:r w:rsidR="009E3F9B">
        <w:rPr>
          <w:rFonts w:ascii="Times New Roman" w:hAnsi="Times New Roman" w:cs="Times New Roman"/>
          <w:vertAlign w:val="superscript"/>
        </w:rPr>
        <w:t>2</w:t>
      </w:r>
      <w:r w:rsidR="000A42FA">
        <w:rPr>
          <w:rFonts w:ascii="Times New Roman" w:hAnsi="Times New Roman" w:cs="Times New Roman"/>
        </w:rPr>
        <w:t>.  These facts preclude oxygen vacancies in the bulk of the SrTiO</w:t>
      </w:r>
      <w:r w:rsidR="000A42FA" w:rsidRPr="000A42FA">
        <w:rPr>
          <w:rFonts w:ascii="Times New Roman" w:hAnsi="Times New Roman" w:cs="Times New Roman"/>
          <w:vertAlign w:val="subscript"/>
        </w:rPr>
        <w:t>3</w:t>
      </w:r>
      <w:r w:rsidR="000A42FA">
        <w:rPr>
          <w:rFonts w:ascii="Times New Roman" w:hAnsi="Times New Roman" w:cs="Times New Roman"/>
        </w:rPr>
        <w:t xml:space="preserve"> layers from being the dominant source of free carriers</w:t>
      </w:r>
      <w:r w:rsidR="00ED2D22">
        <w:rPr>
          <w:rFonts w:ascii="Times New Roman" w:hAnsi="Times New Roman" w:cs="Times New Roman"/>
        </w:rPr>
        <w:t xml:space="preserve"> and demonstrate that the carriers arise from the SmTiO</w:t>
      </w:r>
      <w:r w:rsidR="00ED2D22" w:rsidRPr="00ED2D22">
        <w:rPr>
          <w:rFonts w:ascii="Times New Roman" w:hAnsi="Times New Roman" w:cs="Times New Roman"/>
          <w:vertAlign w:val="subscript"/>
        </w:rPr>
        <w:t>3</w:t>
      </w:r>
      <w:r w:rsidR="00ED2D22">
        <w:rPr>
          <w:rFonts w:ascii="Times New Roman" w:hAnsi="Times New Roman" w:cs="Times New Roman"/>
        </w:rPr>
        <w:t>/SrTiO</w:t>
      </w:r>
      <w:r w:rsidR="00ED2D22" w:rsidRPr="00ED2D22">
        <w:rPr>
          <w:rFonts w:ascii="Times New Roman" w:hAnsi="Times New Roman" w:cs="Times New Roman"/>
          <w:vertAlign w:val="subscript"/>
        </w:rPr>
        <w:t>3</w:t>
      </w:r>
      <w:r w:rsidR="00ED2D22">
        <w:rPr>
          <w:rFonts w:ascii="Times New Roman" w:hAnsi="Times New Roman" w:cs="Times New Roman"/>
        </w:rPr>
        <w:t xml:space="preserve"> interfaces</w:t>
      </w:r>
      <w:r w:rsidR="000A42FA">
        <w:rPr>
          <w:rFonts w:ascii="Times New Roman" w:hAnsi="Times New Roman" w:cs="Times New Roman"/>
        </w:rPr>
        <w:t>.</w:t>
      </w:r>
      <w:r w:rsidR="0014799F">
        <w:rPr>
          <w:rFonts w:ascii="Times New Roman" w:hAnsi="Times New Roman" w:cs="Times New Roman"/>
        </w:rPr>
        <w:t xml:space="preserve">  </w:t>
      </w:r>
      <w:r w:rsidR="00ED2D22">
        <w:rPr>
          <w:rFonts w:ascii="Times New Roman" w:hAnsi="Times New Roman" w:cs="Times New Roman"/>
        </w:rPr>
        <w:t>Any contribution to conduction from oxygen vacancies in the SrTiO</w:t>
      </w:r>
      <w:r w:rsidR="00ED2D22" w:rsidRPr="0014799F">
        <w:rPr>
          <w:rFonts w:ascii="Times New Roman" w:hAnsi="Times New Roman" w:cs="Times New Roman"/>
          <w:vertAlign w:val="subscript"/>
        </w:rPr>
        <w:t>3</w:t>
      </w:r>
      <w:r w:rsidR="00ED2D22">
        <w:rPr>
          <w:rFonts w:ascii="Times New Roman" w:hAnsi="Times New Roman" w:cs="Times New Roman"/>
        </w:rPr>
        <w:t xml:space="preserve"> layers </w:t>
      </w:r>
      <w:r w:rsidR="0014799F">
        <w:rPr>
          <w:rFonts w:ascii="Times New Roman" w:hAnsi="Times New Roman" w:cs="Times New Roman"/>
        </w:rPr>
        <w:t xml:space="preserve">therefore </w:t>
      </w:r>
      <w:r w:rsidR="00ED2D22">
        <w:rPr>
          <w:rFonts w:ascii="Times New Roman" w:hAnsi="Times New Roman" w:cs="Times New Roman"/>
        </w:rPr>
        <w:t xml:space="preserve">must be a </w:t>
      </w:r>
      <w:r w:rsidR="0014799F">
        <w:rPr>
          <w:rFonts w:ascii="Times New Roman" w:hAnsi="Times New Roman" w:cs="Times New Roman"/>
        </w:rPr>
        <w:t xml:space="preserve">very </w:t>
      </w:r>
      <w:r w:rsidR="00ED2D22">
        <w:rPr>
          <w:rFonts w:ascii="Times New Roman" w:hAnsi="Times New Roman" w:cs="Times New Roman"/>
        </w:rPr>
        <w:t>small fraction</w:t>
      </w:r>
      <w:r w:rsidR="0014799F">
        <w:rPr>
          <w:rFonts w:ascii="Times New Roman" w:hAnsi="Times New Roman" w:cs="Times New Roman"/>
        </w:rPr>
        <w:t>.</w:t>
      </w:r>
      <w:r w:rsidR="00ED2D22">
        <w:rPr>
          <w:rFonts w:ascii="Times New Roman" w:hAnsi="Times New Roman" w:cs="Times New Roman"/>
        </w:rPr>
        <w:t xml:space="preserve"> </w:t>
      </w:r>
    </w:p>
    <w:p w14:paraId="62146DA4" w14:textId="77777777" w:rsidR="00A671B0" w:rsidRDefault="00A671B0" w:rsidP="00ED2D22">
      <w:pPr>
        <w:spacing w:after="120"/>
        <w:jc w:val="both"/>
        <w:rPr>
          <w:rFonts w:ascii="Times New Roman" w:hAnsi="Times New Roman" w:cs="Times New Roman"/>
        </w:rPr>
      </w:pPr>
    </w:p>
    <w:p w14:paraId="47AFE306" w14:textId="15E85C08" w:rsidR="00ED2D22" w:rsidRPr="00ED2D22" w:rsidRDefault="00A671B0" w:rsidP="00ED2D22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PRECLUDING THE INFLUENCE OF OXYGEN VACANCIES</w:t>
      </w:r>
      <w:r w:rsidR="00A550EC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</w:t>
      </w:r>
      <w:r w:rsidR="0014799F">
        <w:rPr>
          <w:rFonts w:ascii="Times New Roman" w:hAnsi="Times New Roman" w:cs="Times New Roman"/>
        </w:rPr>
        <w:t>When approaching</w:t>
      </w:r>
      <w:r w:rsidR="00ED2D22" w:rsidRPr="00ED2D22">
        <w:rPr>
          <w:rFonts w:ascii="Times New Roman" w:hAnsi="Times New Roman" w:cs="Times New Roman"/>
        </w:rPr>
        <w:t xml:space="preserve"> the limit of rare </w:t>
      </w:r>
      <w:r w:rsidR="0014799F">
        <w:rPr>
          <w:rFonts w:ascii="Times New Roman" w:hAnsi="Times New Roman" w:cs="Times New Roman"/>
        </w:rPr>
        <w:t xml:space="preserve">oxygen </w:t>
      </w:r>
      <w:r w:rsidR="00ED2D22" w:rsidRPr="00ED2D22">
        <w:rPr>
          <w:rFonts w:ascii="Times New Roman" w:hAnsi="Times New Roman" w:cs="Times New Roman"/>
        </w:rPr>
        <w:t>vacancies at the interfaces, a very low density of background vacancies is difficult to ever completely preclude from contributing to conduction</w:t>
      </w:r>
      <w:r w:rsidR="0014799F">
        <w:rPr>
          <w:rFonts w:ascii="Times New Roman" w:hAnsi="Times New Roman" w:cs="Times New Roman"/>
        </w:rPr>
        <w:t>.</w:t>
      </w:r>
      <w:r w:rsidR="00ED2D22" w:rsidRPr="00ED2D22">
        <w:rPr>
          <w:rFonts w:ascii="Times New Roman" w:hAnsi="Times New Roman" w:cs="Times New Roman"/>
        </w:rPr>
        <w:t xml:space="preserve"> </w:t>
      </w:r>
      <w:r w:rsidR="00D21B9B">
        <w:rPr>
          <w:rFonts w:ascii="Times New Roman" w:hAnsi="Times New Roman" w:cs="Times New Roman"/>
        </w:rPr>
        <w:t>However, t</w:t>
      </w:r>
      <w:r w:rsidR="0014799F">
        <w:rPr>
          <w:rFonts w:ascii="Times New Roman" w:hAnsi="Times New Roman" w:cs="Times New Roman"/>
        </w:rPr>
        <w:t>he magnetism observed in the quantum wells of SmTiO</w:t>
      </w:r>
      <w:r w:rsidR="0014799F" w:rsidRPr="0014799F">
        <w:rPr>
          <w:rFonts w:ascii="Times New Roman" w:hAnsi="Times New Roman" w:cs="Times New Roman"/>
          <w:vertAlign w:val="subscript"/>
        </w:rPr>
        <w:t>3</w:t>
      </w:r>
      <w:r w:rsidR="0014799F">
        <w:rPr>
          <w:rFonts w:ascii="Times New Roman" w:hAnsi="Times New Roman" w:cs="Times New Roman"/>
        </w:rPr>
        <w:t>/SrTiO</w:t>
      </w:r>
      <w:r w:rsidR="0014799F" w:rsidRPr="0014799F">
        <w:rPr>
          <w:rFonts w:ascii="Times New Roman" w:hAnsi="Times New Roman" w:cs="Times New Roman"/>
          <w:vertAlign w:val="subscript"/>
        </w:rPr>
        <w:t>3</w:t>
      </w:r>
      <w:r w:rsidR="00147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heterostructures </w:t>
      </w:r>
      <w:r w:rsidR="00D21B9B">
        <w:rPr>
          <w:rFonts w:ascii="Times New Roman" w:hAnsi="Times New Roman" w:cs="Times New Roman"/>
        </w:rPr>
        <w:t>cannot</w:t>
      </w:r>
      <w:r w:rsidR="0014799F">
        <w:rPr>
          <w:rFonts w:ascii="Times New Roman" w:hAnsi="Times New Roman" w:cs="Times New Roman"/>
        </w:rPr>
        <w:t xml:space="preserve"> arise from these hypothetical rare vacancies</w:t>
      </w:r>
      <w:r w:rsidR="00ED2D22" w:rsidRPr="00ED2D22">
        <w:rPr>
          <w:rFonts w:ascii="Times New Roman" w:hAnsi="Times New Roman" w:cs="Times New Roman"/>
        </w:rPr>
        <w:t xml:space="preserve">.  </w:t>
      </w:r>
      <w:r w:rsidR="0014799F" w:rsidRPr="0014799F">
        <w:rPr>
          <w:rFonts w:ascii="Times New Roman" w:hAnsi="Times New Roman" w:cs="Times New Roman"/>
        </w:rPr>
        <w:t>Specifically</w:t>
      </w:r>
      <w:r w:rsidR="00ED2D22" w:rsidRPr="0014799F">
        <w:rPr>
          <w:rFonts w:ascii="Times New Roman" w:hAnsi="Times New Roman" w:cs="Times New Roman"/>
        </w:rPr>
        <w:t xml:space="preserve">, any potential small density of oxygen vacancies cannot account for </w:t>
      </w:r>
      <w:r w:rsidR="0014799F">
        <w:rPr>
          <w:rFonts w:ascii="Times New Roman" w:hAnsi="Times New Roman" w:cs="Times New Roman"/>
        </w:rPr>
        <w:t>the</w:t>
      </w:r>
      <w:r w:rsidR="00ED2D22" w:rsidRPr="0014799F">
        <w:rPr>
          <w:rFonts w:ascii="Times New Roman" w:hAnsi="Times New Roman" w:cs="Times New Roman"/>
        </w:rPr>
        <w:t xml:space="preserve"> </w:t>
      </w:r>
      <w:r w:rsidR="0014799F">
        <w:rPr>
          <w:rFonts w:ascii="Times New Roman" w:hAnsi="Times New Roman" w:cs="Times New Roman"/>
        </w:rPr>
        <w:t xml:space="preserve">relaxation response in the main text’s </w:t>
      </w:r>
      <w:r w:rsidR="00ED2D22" w:rsidRPr="0014799F">
        <w:rPr>
          <w:rFonts w:ascii="Symbol" w:hAnsi="Symbol" w:cs="Times New Roman"/>
        </w:rPr>
        <w:t></w:t>
      </w:r>
      <w:r w:rsidR="00ED2D22" w:rsidRPr="0014799F">
        <w:rPr>
          <w:rFonts w:ascii="Times New Roman" w:hAnsi="Times New Roman" w:cs="Times New Roman"/>
        </w:rPr>
        <w:t>SR data</w:t>
      </w:r>
      <w:r w:rsidR="00ED2D22" w:rsidRPr="00ED2D22">
        <w:rPr>
          <w:rFonts w:ascii="Times New Roman" w:hAnsi="Times New Roman" w:cs="Times New Roman"/>
          <w:i/>
        </w:rPr>
        <w:t>, which is a volume sensitive probe</w:t>
      </w:r>
      <w:r w:rsidR="0014799F">
        <w:rPr>
          <w:rFonts w:ascii="Times New Roman" w:hAnsi="Times New Roman" w:cs="Times New Roman"/>
          <w:i/>
        </w:rPr>
        <w:t>.</w:t>
      </w:r>
      <w:r w:rsidR="00ED2D22" w:rsidRPr="00ED2D22">
        <w:rPr>
          <w:rFonts w:ascii="Times New Roman" w:hAnsi="Times New Roman" w:cs="Times New Roman"/>
        </w:rPr>
        <w:t xml:space="preserve">  The entirety of the SrTiO</w:t>
      </w:r>
      <w:r w:rsidR="00ED2D22" w:rsidRPr="0014799F">
        <w:rPr>
          <w:rFonts w:ascii="Times New Roman" w:hAnsi="Times New Roman" w:cs="Times New Roman"/>
          <w:vertAlign w:val="subscript"/>
        </w:rPr>
        <w:t>3</w:t>
      </w:r>
      <w:r w:rsidR="00ED2D22" w:rsidRPr="00ED2D22">
        <w:rPr>
          <w:rFonts w:ascii="Times New Roman" w:hAnsi="Times New Roman" w:cs="Times New Roman"/>
        </w:rPr>
        <w:t xml:space="preserve"> quantum well exhibits slow spin fluctuations, and this is not possible from a dilute concentration of interface defects. </w:t>
      </w:r>
      <w:r w:rsidR="00D21B9B">
        <w:rPr>
          <w:rFonts w:ascii="Times New Roman" w:hAnsi="Times New Roman" w:cs="Times New Roman"/>
        </w:rPr>
        <w:t>Similarly, previous studies of magnetism arising in the quantum wells of related GdTiO</w:t>
      </w:r>
      <w:r w:rsidR="00D21B9B" w:rsidRPr="00D21B9B">
        <w:rPr>
          <w:rFonts w:ascii="Times New Roman" w:hAnsi="Times New Roman" w:cs="Times New Roman"/>
          <w:vertAlign w:val="subscript"/>
        </w:rPr>
        <w:t>3</w:t>
      </w:r>
      <w:r w:rsidR="00D21B9B">
        <w:rPr>
          <w:rFonts w:ascii="Times New Roman" w:hAnsi="Times New Roman" w:cs="Times New Roman"/>
        </w:rPr>
        <w:t>/SrTiO</w:t>
      </w:r>
      <w:r w:rsidR="00D21B9B" w:rsidRPr="00D21B9B">
        <w:rPr>
          <w:rFonts w:ascii="Times New Roman" w:hAnsi="Times New Roman" w:cs="Times New Roman"/>
          <w:vertAlign w:val="subscript"/>
        </w:rPr>
        <w:t>3</w:t>
      </w:r>
      <w:r w:rsidR="00D21B9B">
        <w:rPr>
          <w:rFonts w:ascii="Times New Roman" w:hAnsi="Times New Roman" w:cs="Times New Roman"/>
        </w:rPr>
        <w:t xml:space="preserve"> heterostructure</w:t>
      </w:r>
      <w:r w:rsidR="002F5A9B">
        <w:rPr>
          <w:rFonts w:ascii="Times New Roman" w:hAnsi="Times New Roman" w:cs="Times New Roman"/>
        </w:rPr>
        <w:t>s</w:t>
      </w:r>
      <w:r w:rsidR="00D21B9B">
        <w:rPr>
          <w:rFonts w:ascii="Times New Roman" w:hAnsi="Times New Roman" w:cs="Times New Roman"/>
        </w:rPr>
        <w:t xml:space="preserve"> observe a</w:t>
      </w:r>
      <w:r>
        <w:rPr>
          <w:rFonts w:ascii="Times New Roman" w:hAnsi="Times New Roman" w:cs="Times New Roman"/>
        </w:rPr>
        <w:t>n induced</w:t>
      </w:r>
      <w:r w:rsidR="00D21B9B">
        <w:rPr>
          <w:rFonts w:ascii="Times New Roman" w:hAnsi="Times New Roman" w:cs="Times New Roman"/>
        </w:rPr>
        <w:t xml:space="preserve"> moment of </w:t>
      </w:r>
      <w:r w:rsidR="00ED2D22" w:rsidRPr="00ED2D22">
        <w:rPr>
          <w:rFonts w:ascii="Times New Roman" w:hAnsi="Times New Roman" w:cs="Times New Roman"/>
        </w:rPr>
        <w:t>~1</w:t>
      </w:r>
      <w:r w:rsidR="00D21B9B">
        <w:rPr>
          <w:rFonts w:ascii="Times New Roman" w:hAnsi="Times New Roman" w:cs="Times New Roman"/>
        </w:rPr>
        <w:t xml:space="preserve"> </w:t>
      </w:r>
      <w:r w:rsidR="00ED2D22" w:rsidRPr="002E5EA6">
        <w:rPr>
          <w:rFonts w:ascii="Symbol" w:hAnsi="Symbol" w:cs="Times New Roman"/>
        </w:rPr>
        <w:t></w:t>
      </w:r>
      <w:r w:rsidR="00ED2D22" w:rsidRPr="00ED2D22">
        <w:rPr>
          <w:rFonts w:ascii="Times New Roman" w:hAnsi="Times New Roman" w:cs="Times New Roman"/>
          <w:vertAlign w:val="subscript"/>
        </w:rPr>
        <w:t>B</w:t>
      </w:r>
      <w:r w:rsidR="00ED2D22" w:rsidRPr="00ED2D22">
        <w:rPr>
          <w:rFonts w:ascii="Times New Roman" w:hAnsi="Times New Roman" w:cs="Times New Roman"/>
        </w:rPr>
        <w:t>/Ti atom that appea</w:t>
      </w:r>
      <w:r w:rsidR="009E3F9B">
        <w:rPr>
          <w:rFonts w:ascii="Times New Roman" w:hAnsi="Times New Roman" w:cs="Times New Roman"/>
        </w:rPr>
        <w:t>rs throughout the quantum wells</w:t>
      </w:r>
      <w:r w:rsidR="009E3F9B">
        <w:rPr>
          <w:rFonts w:ascii="Times New Roman" w:hAnsi="Times New Roman" w:cs="Times New Roman"/>
          <w:vertAlign w:val="superscript"/>
        </w:rPr>
        <w:t>3</w:t>
      </w:r>
      <w:r w:rsidR="00ED2D22" w:rsidRPr="00ED2D22">
        <w:rPr>
          <w:rFonts w:ascii="Times New Roman" w:hAnsi="Times New Roman" w:cs="Times New Roman"/>
        </w:rPr>
        <w:t>.  Both observations demonstrate that moment formation in RTiO</w:t>
      </w:r>
      <w:r w:rsidR="00ED2D22" w:rsidRPr="00A671B0">
        <w:rPr>
          <w:rFonts w:ascii="Times New Roman" w:hAnsi="Times New Roman" w:cs="Times New Roman"/>
          <w:vertAlign w:val="subscript"/>
        </w:rPr>
        <w:t>3</w:t>
      </w:r>
      <w:r w:rsidR="00ED2D22" w:rsidRPr="00ED2D22">
        <w:rPr>
          <w:rFonts w:ascii="Times New Roman" w:hAnsi="Times New Roman" w:cs="Times New Roman"/>
        </w:rPr>
        <w:t>/SrTiO</w:t>
      </w:r>
      <w:r w:rsidR="00ED2D22" w:rsidRPr="00A671B0">
        <w:rPr>
          <w:rFonts w:ascii="Times New Roman" w:hAnsi="Times New Roman" w:cs="Times New Roman"/>
          <w:vertAlign w:val="subscript"/>
        </w:rPr>
        <w:t>3</w:t>
      </w:r>
      <w:r w:rsidR="00ED2D22" w:rsidRPr="00ED2D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(R=rare earth) </w:t>
      </w:r>
      <w:r w:rsidR="00ED2D22" w:rsidRPr="00ED2D22">
        <w:rPr>
          <w:rFonts w:ascii="Times New Roman" w:hAnsi="Times New Roman" w:cs="Times New Roman"/>
        </w:rPr>
        <w:t>quantum wells is not a small, rare region effect.</w:t>
      </w:r>
    </w:p>
    <w:p w14:paraId="7FE0A07F" w14:textId="183AC40F" w:rsidR="001A0C82" w:rsidRDefault="00A671B0" w:rsidP="00335910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Equally important, s</w:t>
      </w:r>
      <w:r w:rsidR="00ED2D22" w:rsidRPr="00ED2D22">
        <w:rPr>
          <w:rFonts w:ascii="Times New Roman" w:hAnsi="Times New Roman" w:cs="Times New Roman"/>
        </w:rPr>
        <w:t xml:space="preserve">ignatures of </w:t>
      </w:r>
      <w:r>
        <w:rPr>
          <w:rFonts w:ascii="Times New Roman" w:hAnsi="Times New Roman" w:cs="Times New Roman"/>
        </w:rPr>
        <w:t>magnetism arising</w:t>
      </w:r>
      <w:r w:rsidR="00ED2D22" w:rsidRPr="00ED2D22">
        <w:rPr>
          <w:rFonts w:ascii="Times New Roman" w:hAnsi="Times New Roman" w:cs="Times New Roman"/>
        </w:rPr>
        <w:t xml:space="preserve"> from SrTiO</w:t>
      </w:r>
      <w:r w:rsidR="00ED2D22" w:rsidRPr="00A671B0">
        <w:rPr>
          <w:rFonts w:ascii="Times New Roman" w:hAnsi="Times New Roman" w:cs="Times New Roman"/>
          <w:vertAlign w:val="subscript"/>
        </w:rPr>
        <w:t>3</w:t>
      </w:r>
      <w:r w:rsidR="00ED2D22" w:rsidRPr="00ED2D22">
        <w:rPr>
          <w:rFonts w:ascii="Times New Roman" w:hAnsi="Times New Roman" w:cs="Times New Roman"/>
        </w:rPr>
        <w:t xml:space="preserve"> oxygen vacancies, in bulk form or at thin film interfaces, can be definitively differenti</w:t>
      </w:r>
      <w:r>
        <w:rPr>
          <w:rFonts w:ascii="Times New Roman" w:hAnsi="Times New Roman" w:cs="Times New Roman"/>
        </w:rPr>
        <w:t>ated from the magnetic behavior</w:t>
      </w:r>
      <w:r w:rsidR="00ED2D22" w:rsidRPr="00ED2D22">
        <w:rPr>
          <w:rFonts w:ascii="Times New Roman" w:hAnsi="Times New Roman" w:cs="Times New Roman"/>
        </w:rPr>
        <w:t xml:space="preserve"> we observe in </w:t>
      </w:r>
      <w:r>
        <w:rPr>
          <w:rFonts w:ascii="Times New Roman" w:hAnsi="Times New Roman" w:cs="Times New Roman"/>
        </w:rPr>
        <w:t>the Sm</w:t>
      </w:r>
      <w:r w:rsidR="00ED2D22" w:rsidRPr="00ED2D22">
        <w:rPr>
          <w:rFonts w:ascii="Times New Roman" w:hAnsi="Times New Roman" w:cs="Times New Roman"/>
        </w:rPr>
        <w:t>TiO</w:t>
      </w:r>
      <w:r w:rsidR="00ED2D22" w:rsidRPr="00A671B0">
        <w:rPr>
          <w:rFonts w:ascii="Times New Roman" w:hAnsi="Times New Roman" w:cs="Times New Roman"/>
          <w:vertAlign w:val="subscript"/>
        </w:rPr>
        <w:t>3</w:t>
      </w:r>
      <w:r w:rsidR="00ED2D22" w:rsidRPr="00ED2D22">
        <w:rPr>
          <w:rFonts w:ascii="Times New Roman" w:hAnsi="Times New Roman" w:cs="Times New Roman"/>
        </w:rPr>
        <w:t>/SrTiO</w:t>
      </w:r>
      <w:r w:rsidR="00ED2D22" w:rsidRPr="00A671B0">
        <w:rPr>
          <w:rFonts w:ascii="Times New Roman" w:hAnsi="Times New Roman" w:cs="Times New Roman"/>
          <w:vertAlign w:val="subscript"/>
        </w:rPr>
        <w:t>3</w:t>
      </w:r>
      <w:r w:rsidR="00ED2D22" w:rsidRPr="00ED2D22">
        <w:rPr>
          <w:rFonts w:ascii="Times New Roman" w:hAnsi="Times New Roman" w:cs="Times New Roman"/>
        </w:rPr>
        <w:t xml:space="preserve"> quantum wells.</w:t>
      </w:r>
      <w:r>
        <w:rPr>
          <w:rFonts w:ascii="Times New Roman" w:hAnsi="Times New Roman" w:cs="Times New Roman"/>
        </w:rPr>
        <w:t xml:space="preserve">  </w:t>
      </w:r>
      <w:r w:rsidRPr="00A671B0">
        <w:rPr>
          <w:rFonts w:ascii="Times New Roman" w:hAnsi="Times New Roman" w:cs="Times New Roman"/>
        </w:rPr>
        <w:t>When oxygen vacancies are intentionally introduced</w:t>
      </w:r>
      <w:r>
        <w:rPr>
          <w:rFonts w:ascii="Times New Roman" w:hAnsi="Times New Roman" w:cs="Times New Roman"/>
        </w:rPr>
        <w:t xml:space="preserve"> into SrTiO</w:t>
      </w:r>
      <w:r w:rsidRPr="00A671B0">
        <w:rPr>
          <w:rFonts w:ascii="Times New Roman" w:hAnsi="Times New Roman" w:cs="Times New Roman"/>
          <w:vertAlign w:val="subscript"/>
        </w:rPr>
        <w:t>3</w:t>
      </w:r>
      <w:r w:rsidRPr="00A671B0">
        <w:rPr>
          <w:rFonts w:ascii="Times New Roman" w:hAnsi="Times New Roman" w:cs="Times New Roman"/>
        </w:rPr>
        <w:t>, they create either ferromagnetic or superparamagnetic domains locally</w:t>
      </w:r>
      <w:r w:rsidR="009E3F9B">
        <w:rPr>
          <w:rFonts w:ascii="Times New Roman" w:hAnsi="Times New Roman" w:cs="Times New Roman"/>
          <w:vertAlign w:val="superscript"/>
        </w:rPr>
        <w:t>4</w:t>
      </w:r>
      <w:r w:rsidRPr="00A671B0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>These vacancy-driven</w:t>
      </w:r>
      <w:r w:rsidRPr="00A671B0">
        <w:rPr>
          <w:rFonts w:ascii="Times New Roman" w:hAnsi="Times New Roman" w:cs="Times New Roman"/>
        </w:rPr>
        <w:t xml:space="preserve"> states have a large field induced response and are not consistent with our observation of </w:t>
      </w:r>
      <w:r w:rsidRPr="00A671B0">
        <w:rPr>
          <w:rFonts w:ascii="Times New Roman" w:hAnsi="Times New Roman" w:cs="Times New Roman"/>
          <w:i/>
        </w:rPr>
        <w:t>antiferromagnetism</w:t>
      </w:r>
      <w:r w:rsidRPr="00A671B0">
        <w:rPr>
          <w:rFonts w:ascii="Times New Roman" w:hAnsi="Times New Roman" w:cs="Times New Roman"/>
        </w:rPr>
        <w:t xml:space="preserve"> in the quantum well of </w:t>
      </w:r>
      <w:r>
        <w:rPr>
          <w:rFonts w:ascii="Times New Roman" w:hAnsi="Times New Roman" w:cs="Times New Roman"/>
        </w:rPr>
        <w:t>the</w:t>
      </w:r>
      <w:r w:rsidRPr="00A671B0">
        <w:rPr>
          <w:rFonts w:ascii="Times New Roman" w:hAnsi="Times New Roman" w:cs="Times New Roman"/>
        </w:rPr>
        <w:t xml:space="preserve"> SmTiO</w:t>
      </w:r>
      <w:r w:rsidRPr="00A671B0">
        <w:rPr>
          <w:rFonts w:ascii="Times New Roman" w:hAnsi="Times New Roman" w:cs="Times New Roman"/>
          <w:vertAlign w:val="subscript"/>
        </w:rPr>
        <w:t>3</w:t>
      </w:r>
      <w:r w:rsidRPr="00A671B0">
        <w:rPr>
          <w:rFonts w:ascii="Times New Roman" w:hAnsi="Times New Roman" w:cs="Times New Roman"/>
        </w:rPr>
        <w:t>/SrTiO</w:t>
      </w:r>
      <w:r w:rsidRPr="00A671B0">
        <w:rPr>
          <w:rFonts w:ascii="Times New Roman" w:hAnsi="Times New Roman" w:cs="Times New Roman"/>
          <w:vertAlign w:val="subscript"/>
        </w:rPr>
        <w:t>3</w:t>
      </w:r>
      <w:r w:rsidRPr="00A671B0">
        <w:rPr>
          <w:rFonts w:ascii="Times New Roman" w:hAnsi="Times New Roman" w:cs="Times New Roman"/>
        </w:rPr>
        <w:t xml:space="preserve"> heterostructure.</w:t>
      </w:r>
      <w:r>
        <w:rPr>
          <w:rFonts w:ascii="Times New Roman" w:hAnsi="Times New Roman" w:cs="Times New Roman"/>
        </w:rPr>
        <w:t xml:space="preserve">  Our neutron reflectometry data in Fig. 4 of the main text further precludes any global, field</w:t>
      </w:r>
      <w:r w:rsidR="002F5A9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polarized state.  Finally, the magnetic </w:t>
      </w:r>
      <w:r w:rsidR="00335910">
        <w:rPr>
          <w:rFonts w:ascii="Times New Roman" w:hAnsi="Times New Roman" w:cs="Times New Roman"/>
        </w:rPr>
        <w:t>states formed</w:t>
      </w:r>
      <w:r>
        <w:rPr>
          <w:rFonts w:ascii="Times New Roman" w:hAnsi="Times New Roman" w:cs="Times New Roman"/>
        </w:rPr>
        <w:t xml:space="preserve"> </w:t>
      </w:r>
      <w:r w:rsidR="00335910">
        <w:rPr>
          <w:rFonts w:ascii="Times New Roman" w:hAnsi="Times New Roman" w:cs="Times New Roman"/>
        </w:rPr>
        <w:t xml:space="preserve">in </w:t>
      </w:r>
      <w:r w:rsidR="00335910" w:rsidRPr="00ED2D22">
        <w:rPr>
          <w:rFonts w:ascii="Times New Roman" w:hAnsi="Times New Roman" w:cs="Times New Roman"/>
        </w:rPr>
        <w:t>RTiO</w:t>
      </w:r>
      <w:r w:rsidR="00335910" w:rsidRPr="00A671B0">
        <w:rPr>
          <w:rFonts w:ascii="Times New Roman" w:hAnsi="Times New Roman" w:cs="Times New Roman"/>
          <w:vertAlign w:val="subscript"/>
        </w:rPr>
        <w:t>3</w:t>
      </w:r>
      <w:r w:rsidR="00335910" w:rsidRPr="00ED2D22">
        <w:rPr>
          <w:rFonts w:ascii="Times New Roman" w:hAnsi="Times New Roman" w:cs="Times New Roman"/>
        </w:rPr>
        <w:t>/SrTiO</w:t>
      </w:r>
      <w:r w:rsidR="00335910" w:rsidRPr="00A671B0">
        <w:rPr>
          <w:rFonts w:ascii="Times New Roman" w:hAnsi="Times New Roman" w:cs="Times New Roman"/>
          <w:vertAlign w:val="subscript"/>
        </w:rPr>
        <w:t>3</w:t>
      </w:r>
      <w:r w:rsidR="00335910">
        <w:rPr>
          <w:rFonts w:ascii="Times New Roman" w:hAnsi="Times New Roman" w:cs="Times New Roman"/>
        </w:rPr>
        <w:t xml:space="preserve"> quantum wells are dependent on the interface type and well carrier densities; above a critical 3D well carrier density</w:t>
      </w:r>
      <w:r w:rsidR="009E3F9B">
        <w:rPr>
          <w:rFonts w:ascii="Times New Roman" w:hAnsi="Times New Roman" w:cs="Times New Roman"/>
          <w:vertAlign w:val="superscript"/>
        </w:rPr>
        <w:t>5</w:t>
      </w:r>
      <w:r w:rsidR="00335910">
        <w:rPr>
          <w:rFonts w:ascii="Times New Roman" w:hAnsi="Times New Roman" w:cs="Times New Roman"/>
        </w:rPr>
        <w:t xml:space="preserve">, a ferromagnetic state is induced within </w:t>
      </w:r>
      <w:r w:rsidR="00335910" w:rsidRPr="00ED2D22">
        <w:rPr>
          <w:rFonts w:ascii="Times New Roman" w:hAnsi="Times New Roman" w:cs="Times New Roman"/>
        </w:rPr>
        <w:t>GdTiO</w:t>
      </w:r>
      <w:r w:rsidR="00335910" w:rsidRPr="00335910">
        <w:rPr>
          <w:rFonts w:ascii="Times New Roman" w:hAnsi="Times New Roman" w:cs="Times New Roman"/>
          <w:vertAlign w:val="subscript"/>
        </w:rPr>
        <w:t>3</w:t>
      </w:r>
      <w:r w:rsidR="00335910" w:rsidRPr="00ED2D22">
        <w:rPr>
          <w:rFonts w:ascii="Times New Roman" w:hAnsi="Times New Roman" w:cs="Times New Roman"/>
        </w:rPr>
        <w:t>/SrTiO</w:t>
      </w:r>
      <w:r w:rsidR="00335910" w:rsidRPr="00335910">
        <w:rPr>
          <w:rFonts w:ascii="Times New Roman" w:hAnsi="Times New Roman" w:cs="Times New Roman"/>
          <w:vertAlign w:val="subscript"/>
        </w:rPr>
        <w:t>3</w:t>
      </w:r>
      <w:r w:rsidR="00335910">
        <w:rPr>
          <w:rFonts w:ascii="Times New Roman" w:hAnsi="Times New Roman" w:cs="Times New Roman"/>
        </w:rPr>
        <w:t xml:space="preserve"> wells and an antiferromagnetic state is induced within wells formed by Sm</w:t>
      </w:r>
      <w:r w:rsidR="00335910" w:rsidRPr="00ED2D22">
        <w:rPr>
          <w:rFonts w:ascii="Times New Roman" w:hAnsi="Times New Roman" w:cs="Times New Roman"/>
        </w:rPr>
        <w:t>TiO</w:t>
      </w:r>
      <w:r w:rsidR="00335910" w:rsidRPr="00335910">
        <w:rPr>
          <w:rFonts w:ascii="Times New Roman" w:hAnsi="Times New Roman" w:cs="Times New Roman"/>
          <w:vertAlign w:val="subscript"/>
        </w:rPr>
        <w:t>3</w:t>
      </w:r>
      <w:r w:rsidR="00335910" w:rsidRPr="00ED2D22">
        <w:rPr>
          <w:rFonts w:ascii="Times New Roman" w:hAnsi="Times New Roman" w:cs="Times New Roman"/>
        </w:rPr>
        <w:t>/SrTiO</w:t>
      </w:r>
      <w:r w:rsidR="00335910" w:rsidRPr="00335910">
        <w:rPr>
          <w:rFonts w:ascii="Times New Roman" w:hAnsi="Times New Roman" w:cs="Times New Roman"/>
          <w:vertAlign w:val="subscript"/>
        </w:rPr>
        <w:t>3</w:t>
      </w:r>
      <w:r w:rsidR="00335910">
        <w:rPr>
          <w:rFonts w:ascii="Times New Roman" w:hAnsi="Times New Roman" w:cs="Times New Roman"/>
        </w:rPr>
        <w:t xml:space="preserve"> interfaces.  This is distinct from local magnetic defects formed by SrTiO</w:t>
      </w:r>
      <w:r w:rsidR="00335910" w:rsidRPr="00335910">
        <w:rPr>
          <w:rFonts w:ascii="Times New Roman" w:hAnsi="Times New Roman" w:cs="Times New Roman"/>
          <w:vertAlign w:val="subscript"/>
        </w:rPr>
        <w:t>3</w:t>
      </w:r>
      <w:r w:rsidR="00335910">
        <w:rPr>
          <w:rFonts w:ascii="Times New Roman" w:hAnsi="Times New Roman" w:cs="Times New Roman"/>
        </w:rPr>
        <w:t xml:space="preserve"> oxygen vacancies, which should be independent of interface type and carrier density.</w:t>
      </w:r>
    </w:p>
    <w:p w14:paraId="603C6640" w14:textId="0A8BC671" w:rsidR="00EA0D8E" w:rsidRDefault="00EA0D8E" w:rsidP="00335910">
      <w:pPr>
        <w:spacing w:after="120"/>
        <w:jc w:val="both"/>
        <w:rPr>
          <w:rFonts w:ascii="Times New Roman" w:hAnsi="Times New Roman" w:cs="Times New Roman"/>
        </w:rPr>
      </w:pPr>
    </w:p>
    <w:p w14:paraId="156AEB50" w14:textId="77777777" w:rsidR="001D40AC" w:rsidRDefault="001D40AC" w:rsidP="00EA0D8E">
      <w:pPr>
        <w:spacing w:after="120"/>
        <w:jc w:val="both"/>
        <w:rPr>
          <w:rFonts w:ascii="Times New Roman" w:hAnsi="Times New Roman" w:cs="Times New Roman"/>
          <w:b/>
        </w:rPr>
      </w:pPr>
    </w:p>
    <w:p w14:paraId="2F488D62" w14:textId="64D5CE5B" w:rsidR="00EA0D8E" w:rsidRDefault="00EA0D8E" w:rsidP="00EA0D8E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WEAK TRANSVERSE FIELD ASYMMETRY</w:t>
      </w:r>
      <w:r w:rsidR="001D40AC">
        <w:rPr>
          <w:rFonts w:ascii="Times New Roman" w:hAnsi="Times New Roman" w:cs="Times New Roman"/>
        </w:rPr>
        <w:t xml:space="preserve">. Supplementary Figure </w:t>
      </w:r>
      <w:r>
        <w:rPr>
          <w:rFonts w:ascii="Times New Roman" w:hAnsi="Times New Roman" w:cs="Times New Roman"/>
        </w:rPr>
        <w:t xml:space="preserve">1 shows the weak transverse field asymmetry for all </w:t>
      </w:r>
      <w:r w:rsidR="002B138A">
        <w:rPr>
          <w:rFonts w:ascii="Times New Roman" w:hAnsi="Times New Roman" w:cs="Times New Roman"/>
        </w:rPr>
        <w:t>three sampl</w:t>
      </w:r>
      <w:r w:rsidR="00C218BE">
        <w:rPr>
          <w:rFonts w:ascii="Times New Roman" w:hAnsi="Times New Roman" w:cs="Times New Roman"/>
        </w:rPr>
        <w:t>es. At high temperatures (T &gt; 10</w:t>
      </w:r>
      <w:r w:rsidR="002B138A">
        <w:rPr>
          <w:rFonts w:ascii="Times New Roman" w:hAnsi="Times New Roman" w:cs="Times New Roman"/>
        </w:rPr>
        <w:t>0 K)</w:t>
      </w:r>
      <w:r w:rsidR="00F1564A">
        <w:rPr>
          <w:rFonts w:ascii="Times New Roman" w:hAnsi="Times New Roman" w:cs="Times New Roman"/>
        </w:rPr>
        <w:t>, asymmetry values for all samples are roughly 0.1</w:t>
      </w:r>
      <w:r w:rsidR="0007267D">
        <w:rPr>
          <w:rFonts w:ascii="Times New Roman" w:hAnsi="Times New Roman" w:cs="Times New Roman"/>
        </w:rPr>
        <w:t>4</w:t>
      </w:r>
      <w:r w:rsidR="00F1564A">
        <w:rPr>
          <w:rFonts w:ascii="Times New Roman" w:hAnsi="Times New Roman" w:cs="Times New Roman"/>
        </w:rPr>
        <w:t>.</w:t>
      </w:r>
      <w:r w:rsidR="0007267D">
        <w:rPr>
          <w:rFonts w:ascii="Times New Roman" w:hAnsi="Times New Roman" w:cs="Times New Roman"/>
        </w:rPr>
        <w:t xml:space="preserve"> This value is slightly reduced from </w:t>
      </w:r>
      <w:r w:rsidR="00586166">
        <w:rPr>
          <w:rFonts w:ascii="Times New Roman" w:hAnsi="Times New Roman" w:cs="Times New Roman"/>
        </w:rPr>
        <w:t xml:space="preserve">typical values from the </w:t>
      </w:r>
      <w:r w:rsidR="0007267D">
        <w:rPr>
          <w:rFonts w:ascii="Times New Roman" w:hAnsi="Times New Roman" w:cs="Times New Roman"/>
        </w:rPr>
        <w:t xml:space="preserve">surface muon beamline due to </w:t>
      </w:r>
      <w:r w:rsidR="00507136">
        <w:rPr>
          <w:rFonts w:ascii="Times New Roman" w:hAnsi="Times New Roman" w:cs="Times New Roman"/>
        </w:rPr>
        <w:t xml:space="preserve">two factors. One is </w:t>
      </w:r>
      <w:r w:rsidR="0007267D">
        <w:rPr>
          <w:rFonts w:ascii="Times New Roman" w:hAnsi="Times New Roman" w:cs="Times New Roman"/>
        </w:rPr>
        <w:t>the increased probability of muons backscattering from the sample at very low implantation energies</w:t>
      </w:r>
      <w:r w:rsidR="0007267D" w:rsidRPr="0007267D">
        <w:rPr>
          <w:rFonts w:ascii="Times New Roman" w:hAnsi="Times New Roman" w:cs="Times New Roman"/>
          <w:vertAlign w:val="superscript"/>
        </w:rPr>
        <w:t>6</w:t>
      </w:r>
      <w:r w:rsidR="0007267D">
        <w:rPr>
          <w:rFonts w:ascii="Times New Roman" w:hAnsi="Times New Roman" w:cs="Times New Roman"/>
        </w:rPr>
        <w:t>.</w:t>
      </w:r>
      <w:r w:rsidR="00F22334">
        <w:rPr>
          <w:rFonts w:ascii="Times New Roman" w:hAnsi="Times New Roman" w:cs="Times New Roman"/>
        </w:rPr>
        <w:t xml:space="preserve"> </w:t>
      </w:r>
      <w:r w:rsidR="00507136">
        <w:rPr>
          <w:rFonts w:ascii="Times New Roman" w:hAnsi="Times New Roman" w:cs="Times New Roman"/>
        </w:rPr>
        <w:t>The second is that a</w:t>
      </w:r>
      <w:r w:rsidR="00F22334">
        <w:rPr>
          <w:rFonts w:ascii="Times New Roman" w:hAnsi="Times New Roman" w:cs="Times New Roman"/>
        </w:rPr>
        <w:t xml:space="preserve"> small initial asymmetry </w:t>
      </w:r>
      <w:r w:rsidR="001C2949">
        <w:rPr>
          <w:rFonts w:ascii="Times New Roman" w:hAnsi="Times New Roman" w:cs="Times New Roman"/>
        </w:rPr>
        <w:t>loss</w:t>
      </w:r>
      <w:r w:rsidR="00F22334">
        <w:rPr>
          <w:rFonts w:ascii="Times New Roman" w:hAnsi="Times New Roman" w:cs="Times New Roman"/>
        </w:rPr>
        <w:t xml:space="preserve"> occurs from the </w:t>
      </w:r>
      <w:r w:rsidR="00507136">
        <w:rPr>
          <w:rFonts w:ascii="Times New Roman" w:hAnsi="Times New Roman" w:cs="Times New Roman"/>
        </w:rPr>
        <w:t xml:space="preserve">spread of the muon beam </w:t>
      </w:r>
      <w:r w:rsidR="00403405">
        <w:rPr>
          <w:rFonts w:ascii="Times New Roman" w:hAnsi="Times New Roman" w:cs="Times New Roman"/>
        </w:rPr>
        <w:t>that causes</w:t>
      </w:r>
      <w:r w:rsidR="00507136">
        <w:rPr>
          <w:rFonts w:ascii="Times New Roman" w:hAnsi="Times New Roman" w:cs="Times New Roman"/>
        </w:rPr>
        <w:t xml:space="preserve"> 20% of incident muons </w:t>
      </w:r>
      <w:r w:rsidR="00403405">
        <w:rPr>
          <w:rFonts w:ascii="Times New Roman" w:hAnsi="Times New Roman" w:cs="Times New Roman"/>
        </w:rPr>
        <w:t xml:space="preserve">to </w:t>
      </w:r>
      <w:r w:rsidR="00507136">
        <w:rPr>
          <w:rFonts w:ascii="Times New Roman" w:hAnsi="Times New Roman" w:cs="Times New Roman"/>
        </w:rPr>
        <w:t xml:space="preserve">miss the </w:t>
      </w:r>
      <w:r w:rsidR="00403405">
        <w:rPr>
          <w:rFonts w:ascii="Times New Roman" w:hAnsi="Times New Roman" w:cs="Times New Roman"/>
        </w:rPr>
        <w:t xml:space="preserve">2 cm x 2 cm </w:t>
      </w:r>
      <w:r w:rsidR="00507136">
        <w:rPr>
          <w:rFonts w:ascii="Times New Roman" w:hAnsi="Times New Roman" w:cs="Times New Roman"/>
        </w:rPr>
        <w:t xml:space="preserve">sample </w:t>
      </w:r>
      <w:r w:rsidR="00403405">
        <w:rPr>
          <w:rFonts w:ascii="Times New Roman" w:hAnsi="Times New Roman" w:cs="Times New Roman"/>
        </w:rPr>
        <w:t xml:space="preserve">grid </w:t>
      </w:r>
      <w:r w:rsidR="00507136">
        <w:rPr>
          <w:rFonts w:ascii="Times New Roman" w:hAnsi="Times New Roman" w:cs="Times New Roman"/>
        </w:rPr>
        <w:t xml:space="preserve">and immediately depolarize in </w:t>
      </w:r>
      <w:r w:rsidR="00A603B3">
        <w:rPr>
          <w:rFonts w:ascii="Times New Roman" w:hAnsi="Times New Roman" w:cs="Times New Roman"/>
        </w:rPr>
        <w:t>the Ni-coated sample stage. Below</w:t>
      </w:r>
      <w:r w:rsidR="0007267D">
        <w:rPr>
          <w:rFonts w:ascii="Times New Roman" w:hAnsi="Times New Roman" w:cs="Times New Roman"/>
        </w:rPr>
        <w:t xml:space="preserve"> 100 K</w:t>
      </w:r>
      <w:r w:rsidR="00507136">
        <w:rPr>
          <w:rFonts w:ascii="Times New Roman" w:hAnsi="Times New Roman" w:cs="Times New Roman"/>
        </w:rPr>
        <w:t xml:space="preserve">, </w:t>
      </w:r>
      <w:r w:rsidR="00A603B3">
        <w:rPr>
          <w:rFonts w:ascii="Times New Roman" w:hAnsi="Times New Roman" w:cs="Times New Roman"/>
        </w:rPr>
        <w:t>the</w:t>
      </w:r>
      <w:r w:rsidR="00403405">
        <w:rPr>
          <w:rFonts w:ascii="Times New Roman" w:hAnsi="Times New Roman" w:cs="Times New Roman"/>
        </w:rPr>
        <w:t xml:space="preserve"> asymmetry </w:t>
      </w:r>
      <w:r w:rsidR="00507136">
        <w:rPr>
          <w:rFonts w:ascii="Times New Roman" w:hAnsi="Times New Roman" w:cs="Times New Roman"/>
        </w:rPr>
        <w:t xml:space="preserve">starts </w:t>
      </w:r>
      <w:r w:rsidR="00A603B3">
        <w:rPr>
          <w:rFonts w:ascii="Times New Roman" w:hAnsi="Times New Roman" w:cs="Times New Roman"/>
        </w:rPr>
        <w:t>to</w:t>
      </w:r>
      <w:r w:rsidR="0007267D">
        <w:rPr>
          <w:rFonts w:ascii="Times New Roman" w:hAnsi="Times New Roman" w:cs="Times New Roman"/>
        </w:rPr>
        <w:t xml:space="preserve"> decrease to</w:t>
      </w:r>
      <w:r w:rsidR="00A603B3">
        <w:rPr>
          <w:rFonts w:ascii="Times New Roman" w:hAnsi="Times New Roman" w:cs="Times New Roman"/>
        </w:rPr>
        <w:t>ward</w:t>
      </w:r>
      <w:r w:rsidR="0007267D">
        <w:rPr>
          <w:rFonts w:ascii="Times New Roman" w:hAnsi="Times New Roman" w:cs="Times New Roman"/>
        </w:rPr>
        <w:t xml:space="preserve"> a minimum value of 0.06-0.07 at 5 K.</w:t>
      </w:r>
      <w:r w:rsidR="00F1564A">
        <w:rPr>
          <w:rFonts w:ascii="Times New Roman" w:hAnsi="Times New Roman" w:cs="Times New Roman"/>
        </w:rPr>
        <w:t xml:space="preserve"> </w:t>
      </w:r>
      <w:r w:rsidR="0007267D">
        <w:rPr>
          <w:rFonts w:ascii="Times New Roman" w:hAnsi="Times New Roman" w:cs="Times New Roman"/>
        </w:rPr>
        <w:t xml:space="preserve">The </w:t>
      </w:r>
      <w:r w:rsidR="00586166">
        <w:rPr>
          <w:rFonts w:ascii="Times New Roman" w:hAnsi="Times New Roman" w:cs="Times New Roman"/>
        </w:rPr>
        <w:t xml:space="preserve">reduction in </w:t>
      </w:r>
      <w:r w:rsidR="0007267D">
        <w:rPr>
          <w:rFonts w:ascii="Times New Roman" w:hAnsi="Times New Roman" w:cs="Times New Roman"/>
        </w:rPr>
        <w:t>asymmetry</w:t>
      </w:r>
      <w:r w:rsidR="00586166">
        <w:rPr>
          <w:rFonts w:ascii="Times New Roman" w:hAnsi="Times New Roman" w:cs="Times New Roman"/>
        </w:rPr>
        <w:t xml:space="preserve"> </w:t>
      </w:r>
      <w:r w:rsidR="00C10F75">
        <w:rPr>
          <w:rFonts w:ascii="Times New Roman" w:hAnsi="Times New Roman" w:cs="Times New Roman"/>
        </w:rPr>
        <w:t xml:space="preserve">as </w:t>
      </w:r>
      <w:r w:rsidR="00586166">
        <w:rPr>
          <w:rFonts w:ascii="Times New Roman" w:hAnsi="Times New Roman" w:cs="Times New Roman"/>
        </w:rPr>
        <w:t>temperature</w:t>
      </w:r>
      <w:r w:rsidR="0007267D">
        <w:rPr>
          <w:rFonts w:ascii="Times New Roman" w:hAnsi="Times New Roman" w:cs="Times New Roman"/>
        </w:rPr>
        <w:t xml:space="preserve"> </w:t>
      </w:r>
      <w:r w:rsidR="00C10F75">
        <w:rPr>
          <w:rFonts w:ascii="Times New Roman" w:hAnsi="Times New Roman" w:cs="Times New Roman"/>
        </w:rPr>
        <w:t xml:space="preserve">decreases </w:t>
      </w:r>
      <w:r w:rsidR="0007267D">
        <w:rPr>
          <w:rFonts w:ascii="Times New Roman" w:hAnsi="Times New Roman" w:cs="Times New Roman"/>
        </w:rPr>
        <w:t xml:space="preserve">is due to </w:t>
      </w:r>
      <w:r w:rsidR="00727328">
        <w:rPr>
          <w:rFonts w:ascii="Times New Roman" w:hAnsi="Times New Roman" w:cs="Times New Roman"/>
        </w:rPr>
        <w:t xml:space="preserve">the </w:t>
      </w:r>
      <w:r w:rsidR="0066219B">
        <w:rPr>
          <w:rFonts w:ascii="Times New Roman" w:hAnsi="Times New Roman" w:cs="Times New Roman"/>
        </w:rPr>
        <w:t>increasing magnetization of the film as the SmTiO</w:t>
      </w:r>
      <w:r w:rsidR="0066219B">
        <w:rPr>
          <w:rFonts w:ascii="Times New Roman" w:hAnsi="Times New Roman" w:cs="Times New Roman"/>
          <w:vertAlign w:val="subscript"/>
        </w:rPr>
        <w:t>3</w:t>
      </w:r>
      <w:r w:rsidR="0066219B">
        <w:rPr>
          <w:rFonts w:ascii="Times New Roman" w:hAnsi="Times New Roman" w:cs="Times New Roman"/>
        </w:rPr>
        <w:t xml:space="preserve"> orders and the SrTiO</w:t>
      </w:r>
      <w:r w:rsidR="0066219B">
        <w:rPr>
          <w:rFonts w:ascii="Times New Roman" w:hAnsi="Times New Roman" w:cs="Times New Roman"/>
          <w:vertAlign w:val="subscript"/>
        </w:rPr>
        <w:t>3</w:t>
      </w:r>
      <w:r w:rsidR="0066219B">
        <w:rPr>
          <w:rFonts w:ascii="Times New Roman" w:hAnsi="Times New Roman" w:cs="Times New Roman"/>
        </w:rPr>
        <w:t xml:space="preserve"> moment fluctuations begin to slow. This picture</w:t>
      </w:r>
      <w:r w:rsidR="00B50696">
        <w:rPr>
          <w:rFonts w:ascii="Times New Roman" w:hAnsi="Times New Roman" w:cs="Times New Roman"/>
        </w:rPr>
        <w:t xml:space="preserve"> </w:t>
      </w:r>
      <w:r w:rsidR="0066219B">
        <w:rPr>
          <w:rFonts w:ascii="Times New Roman" w:hAnsi="Times New Roman" w:cs="Times New Roman"/>
        </w:rPr>
        <w:t>is supported by</w:t>
      </w:r>
      <w:r w:rsidR="00B50696">
        <w:rPr>
          <w:rFonts w:ascii="Times New Roman" w:hAnsi="Times New Roman" w:cs="Times New Roman"/>
        </w:rPr>
        <w:t xml:space="preserve"> the strong initial loss in ZF asymmetry</w:t>
      </w:r>
      <w:r w:rsidR="00586166">
        <w:rPr>
          <w:rFonts w:ascii="Times New Roman" w:hAnsi="Times New Roman" w:cs="Times New Roman"/>
        </w:rPr>
        <w:t xml:space="preserve"> </w:t>
      </w:r>
      <w:r w:rsidR="0066219B">
        <w:rPr>
          <w:rFonts w:ascii="Times New Roman" w:hAnsi="Times New Roman" w:cs="Times New Roman"/>
        </w:rPr>
        <w:t xml:space="preserve">at 5 K shown </w:t>
      </w:r>
      <w:r w:rsidR="00B50696">
        <w:rPr>
          <w:rFonts w:ascii="Times New Roman" w:hAnsi="Times New Roman" w:cs="Times New Roman"/>
        </w:rPr>
        <w:t>in Fig. 3 of the main text.</w:t>
      </w:r>
    </w:p>
    <w:p w14:paraId="18203A54" w14:textId="754332DA" w:rsidR="00586166" w:rsidRDefault="00586166" w:rsidP="00EA2E32">
      <w:pPr>
        <w:jc w:val="both"/>
        <w:rPr>
          <w:rFonts w:ascii="Times New Roman" w:hAnsi="Times New Roman" w:cs="Times New Roman"/>
        </w:rPr>
      </w:pPr>
    </w:p>
    <w:p w14:paraId="38129D08" w14:textId="77777777" w:rsidR="00586166" w:rsidRDefault="00586166" w:rsidP="00EA2E32">
      <w:pPr>
        <w:jc w:val="both"/>
        <w:rPr>
          <w:rFonts w:ascii="Times New Roman" w:hAnsi="Times New Roman" w:cs="Times New Roman"/>
        </w:rPr>
      </w:pPr>
    </w:p>
    <w:p w14:paraId="7B8610F7" w14:textId="244C28F0" w:rsidR="003331DA" w:rsidRDefault="0077737E" w:rsidP="00EA2E32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SUPPLEMENTARY </w:t>
      </w:r>
      <w:r w:rsidR="00765975">
        <w:rPr>
          <w:rFonts w:ascii="Times New Roman" w:hAnsi="Times New Roman" w:cs="Times New Roman"/>
          <w:b/>
        </w:rPr>
        <w:t>REFERENCES</w:t>
      </w:r>
    </w:p>
    <w:p w14:paraId="6145D26F" w14:textId="77777777" w:rsidR="00765975" w:rsidRDefault="00765975" w:rsidP="00EA2E32">
      <w:pPr>
        <w:jc w:val="both"/>
        <w:rPr>
          <w:rFonts w:ascii="Times New Roman" w:hAnsi="Times New Roman" w:cs="Times New Roman"/>
          <w:b/>
        </w:rPr>
      </w:pPr>
    </w:p>
    <w:p w14:paraId="74F3B050" w14:textId="310AA53E" w:rsidR="00C30282" w:rsidRDefault="00D7274D" w:rsidP="00E233FF">
      <w:pPr>
        <w:spacing w:after="24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="001852E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] </w:t>
      </w:r>
      <w:r w:rsidR="00B450A8" w:rsidRPr="00B450A8">
        <w:rPr>
          <w:rFonts w:ascii="Times New Roman" w:hAnsi="Times New Roman" w:cs="Times New Roman"/>
        </w:rPr>
        <w:t xml:space="preserve">Stemmer, S. &amp; James Allen, S. Two-dimensional electron gases at complex oxide interfaces. </w:t>
      </w:r>
      <w:r w:rsidR="00B450A8" w:rsidRPr="00B450A8">
        <w:rPr>
          <w:rFonts w:ascii="Times New Roman" w:hAnsi="Times New Roman" w:cs="Times New Roman"/>
          <w:i/>
        </w:rPr>
        <w:t>Ann. Rev. Mater. Res</w:t>
      </w:r>
      <w:r w:rsidR="00B450A8" w:rsidRPr="00B450A8">
        <w:rPr>
          <w:rFonts w:ascii="Times New Roman" w:hAnsi="Times New Roman" w:cs="Times New Roman"/>
        </w:rPr>
        <w:t xml:space="preserve">. </w:t>
      </w:r>
      <w:r w:rsidR="00B450A8" w:rsidRPr="00B450A8">
        <w:rPr>
          <w:rFonts w:ascii="Times New Roman" w:hAnsi="Times New Roman" w:cs="Times New Roman"/>
          <w:b/>
        </w:rPr>
        <w:t>44</w:t>
      </w:r>
      <w:r w:rsidR="00B450A8" w:rsidRPr="00B450A8">
        <w:rPr>
          <w:rFonts w:ascii="Times New Roman" w:hAnsi="Times New Roman" w:cs="Times New Roman"/>
        </w:rPr>
        <w:t>, 151–171 (2014).</w:t>
      </w:r>
    </w:p>
    <w:p w14:paraId="753C5F23" w14:textId="537D5711" w:rsidR="00C30282" w:rsidRDefault="00C30282" w:rsidP="00C30282">
      <w:pPr>
        <w:spacing w:after="24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="001852E9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] </w:t>
      </w:r>
      <w:r w:rsidR="00B450A8" w:rsidRPr="00B450A8">
        <w:rPr>
          <w:rFonts w:ascii="Times New Roman" w:eastAsia="Cambria" w:hAnsi="Times New Roman" w:cs="Times New Roman"/>
          <w:szCs w:val="20"/>
          <w:lang w:eastAsia="x-none"/>
        </w:rPr>
        <w:t xml:space="preserve">Moetakef, P. </w:t>
      </w:r>
      <w:r w:rsidR="00B450A8" w:rsidRPr="00B450A8">
        <w:rPr>
          <w:rFonts w:ascii="Times New Roman" w:eastAsia="Cambria" w:hAnsi="Times New Roman" w:cs="Times New Roman"/>
          <w:i/>
          <w:szCs w:val="20"/>
          <w:lang w:eastAsia="x-none"/>
        </w:rPr>
        <w:t>et al.</w:t>
      </w:r>
      <w:r w:rsidR="00B450A8" w:rsidRPr="00B450A8">
        <w:rPr>
          <w:rFonts w:ascii="Times New Roman" w:eastAsia="Cambria" w:hAnsi="Times New Roman" w:cs="Times New Roman"/>
          <w:szCs w:val="20"/>
          <w:lang w:eastAsia="x-none"/>
        </w:rPr>
        <w:t xml:space="preserve"> Electrostatic carrier doping of GdTiO</w:t>
      </w:r>
      <w:r w:rsidR="00B450A8" w:rsidRPr="0077737E">
        <w:rPr>
          <w:rFonts w:ascii="Times New Roman" w:eastAsia="Cambria" w:hAnsi="Times New Roman" w:cs="Times New Roman"/>
          <w:szCs w:val="20"/>
          <w:vertAlign w:val="subscript"/>
          <w:lang w:eastAsia="x-none"/>
        </w:rPr>
        <w:t>3</w:t>
      </w:r>
      <w:r w:rsidR="00B450A8" w:rsidRPr="00B450A8">
        <w:rPr>
          <w:rFonts w:ascii="Times New Roman" w:eastAsia="Cambria" w:hAnsi="Times New Roman" w:cs="Times New Roman"/>
          <w:szCs w:val="20"/>
          <w:lang w:eastAsia="x-none"/>
        </w:rPr>
        <w:t>/SrTiO</w:t>
      </w:r>
      <w:r w:rsidR="00B450A8" w:rsidRPr="0077737E">
        <w:rPr>
          <w:rFonts w:ascii="Times New Roman" w:eastAsia="Cambria" w:hAnsi="Times New Roman" w:cs="Times New Roman"/>
          <w:szCs w:val="20"/>
          <w:vertAlign w:val="subscript"/>
          <w:lang w:eastAsia="x-none"/>
        </w:rPr>
        <w:t>3</w:t>
      </w:r>
      <w:r w:rsidR="00B450A8" w:rsidRPr="00B450A8">
        <w:rPr>
          <w:rFonts w:ascii="Times New Roman" w:eastAsia="Cambria" w:hAnsi="Times New Roman" w:cs="Times New Roman"/>
          <w:szCs w:val="20"/>
          <w:lang w:eastAsia="x-none"/>
        </w:rPr>
        <w:t xml:space="preserve"> interfaces. </w:t>
      </w:r>
      <w:r w:rsidR="00B450A8" w:rsidRPr="00B450A8">
        <w:rPr>
          <w:rFonts w:ascii="Times New Roman" w:eastAsia="Cambria" w:hAnsi="Times New Roman" w:cs="Times New Roman"/>
          <w:i/>
          <w:szCs w:val="20"/>
          <w:lang w:eastAsia="x-none"/>
        </w:rPr>
        <w:t>Appl. Phys. Lett.</w:t>
      </w:r>
      <w:r w:rsidR="00B450A8" w:rsidRPr="00B450A8">
        <w:rPr>
          <w:rFonts w:ascii="Times New Roman" w:eastAsia="Cambria" w:hAnsi="Times New Roman" w:cs="Times New Roman"/>
          <w:szCs w:val="20"/>
          <w:lang w:eastAsia="x-none"/>
        </w:rPr>
        <w:t xml:space="preserve"> </w:t>
      </w:r>
      <w:r w:rsidR="00B450A8" w:rsidRPr="00B450A8">
        <w:rPr>
          <w:rFonts w:ascii="Times New Roman" w:eastAsia="Cambria" w:hAnsi="Times New Roman" w:cs="Times New Roman"/>
          <w:b/>
          <w:szCs w:val="20"/>
          <w:lang w:eastAsia="x-none"/>
        </w:rPr>
        <w:t>99</w:t>
      </w:r>
      <w:r w:rsidR="00B450A8" w:rsidRPr="00B450A8">
        <w:rPr>
          <w:rFonts w:ascii="Times New Roman" w:eastAsia="Cambria" w:hAnsi="Times New Roman" w:cs="Times New Roman"/>
          <w:szCs w:val="20"/>
          <w:lang w:eastAsia="x-none"/>
        </w:rPr>
        <w:t>, 232116 (2011).</w:t>
      </w:r>
    </w:p>
    <w:p w14:paraId="43C35BCF" w14:textId="43A01364" w:rsidR="00C30282" w:rsidRDefault="00C30282" w:rsidP="00E752B4">
      <w:pPr>
        <w:ind w:left="360" w:hanging="360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</w:rPr>
        <w:t>[</w:t>
      </w:r>
      <w:r w:rsidR="001852E9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] </w:t>
      </w:r>
      <w:r w:rsidR="003A2C8A" w:rsidRPr="003A2C8A">
        <w:rPr>
          <w:rFonts w:ascii="Times New Roman" w:hAnsi="Times New Roman" w:cs="Times New Roman"/>
          <w:lang w:val="x-none"/>
        </w:rPr>
        <w:t xml:space="preserve">Need, R. </w:t>
      </w:r>
      <w:r w:rsidR="003A2C8A" w:rsidRPr="00AB564B">
        <w:rPr>
          <w:rFonts w:ascii="Times New Roman" w:hAnsi="Times New Roman" w:cs="Times New Roman"/>
          <w:i/>
          <w:lang w:val="x-none"/>
        </w:rPr>
        <w:t>et al.</w:t>
      </w:r>
      <w:r w:rsidR="003A2C8A" w:rsidRPr="003A2C8A">
        <w:rPr>
          <w:rFonts w:ascii="Times New Roman" w:hAnsi="Times New Roman" w:cs="Times New Roman"/>
          <w:lang w:val="x-none"/>
        </w:rPr>
        <w:t xml:space="preserve"> Interface-driven ferromagnetism within</w:t>
      </w:r>
      <w:r w:rsidR="003A2C8A" w:rsidRPr="003A2C8A">
        <w:rPr>
          <w:rFonts w:ascii="Times New Roman" w:hAnsi="Times New Roman" w:cs="Times New Roman"/>
        </w:rPr>
        <w:t xml:space="preserve"> </w:t>
      </w:r>
      <w:r w:rsidR="003A2C8A" w:rsidRPr="003A2C8A">
        <w:rPr>
          <w:rFonts w:ascii="Times New Roman" w:hAnsi="Times New Roman" w:cs="Times New Roman"/>
          <w:lang w:val="x-none"/>
        </w:rPr>
        <w:t>the quantum wells of a rare earth titanate superlattice.</w:t>
      </w:r>
      <w:r w:rsidR="003A2C8A" w:rsidRPr="003A2C8A">
        <w:rPr>
          <w:rFonts w:ascii="Times New Roman" w:hAnsi="Times New Roman" w:cs="Times New Roman"/>
        </w:rPr>
        <w:t xml:space="preserve"> </w:t>
      </w:r>
      <w:r w:rsidR="003A2C8A" w:rsidRPr="003A2C8A">
        <w:rPr>
          <w:rFonts w:ascii="Times New Roman" w:hAnsi="Times New Roman" w:cs="Times New Roman"/>
          <w:i/>
          <w:lang w:val="x-none"/>
        </w:rPr>
        <w:t>Phys. Rev. Lett.</w:t>
      </w:r>
      <w:r w:rsidR="003A2C8A" w:rsidRPr="003A2C8A">
        <w:rPr>
          <w:rFonts w:ascii="Times New Roman" w:hAnsi="Times New Roman" w:cs="Times New Roman"/>
          <w:lang w:val="x-none"/>
        </w:rPr>
        <w:t xml:space="preserve"> </w:t>
      </w:r>
      <w:r w:rsidR="003A2C8A" w:rsidRPr="003A2C8A">
        <w:rPr>
          <w:rFonts w:ascii="Times New Roman" w:hAnsi="Times New Roman" w:cs="Times New Roman"/>
          <w:b/>
          <w:lang w:val="x-none"/>
        </w:rPr>
        <w:t>117</w:t>
      </w:r>
      <w:r w:rsidR="003A2C8A" w:rsidRPr="003A2C8A">
        <w:rPr>
          <w:rFonts w:ascii="Times New Roman" w:hAnsi="Times New Roman" w:cs="Times New Roman"/>
          <w:lang w:val="x-none"/>
        </w:rPr>
        <w:t>, 037205 (2016).</w:t>
      </w:r>
    </w:p>
    <w:p w14:paraId="64E5BDB9" w14:textId="77777777" w:rsidR="003A2C8A" w:rsidRDefault="003A2C8A" w:rsidP="00E752B4">
      <w:pPr>
        <w:ind w:left="360" w:hanging="360"/>
        <w:rPr>
          <w:rFonts w:ascii="Times New Roman" w:hAnsi="Times New Roman" w:cs="Times New Roman"/>
        </w:rPr>
      </w:pPr>
    </w:p>
    <w:p w14:paraId="3A692980" w14:textId="0B6EA9E6" w:rsidR="00AB564B" w:rsidRPr="00AB564B" w:rsidRDefault="00C30282" w:rsidP="00AB564B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="001852E9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] </w:t>
      </w:r>
      <w:r w:rsidR="00AB564B" w:rsidRPr="00AB564B">
        <w:rPr>
          <w:rFonts w:ascii="Times New Roman" w:hAnsi="Times New Roman" w:cs="Times New Roman"/>
        </w:rPr>
        <w:t>Pavlenko, N.</w:t>
      </w:r>
      <w:r w:rsidR="00AB564B">
        <w:rPr>
          <w:rFonts w:ascii="Times New Roman" w:hAnsi="Times New Roman" w:cs="Times New Roman"/>
        </w:rPr>
        <w:t>,</w:t>
      </w:r>
      <w:r w:rsidR="00AB564B" w:rsidRPr="00AB564B">
        <w:rPr>
          <w:rFonts w:ascii="Times New Roman" w:hAnsi="Times New Roman" w:cs="Times New Roman"/>
        </w:rPr>
        <w:t xml:space="preserve"> Kopp, T.</w:t>
      </w:r>
      <w:r w:rsidR="00AB564B">
        <w:rPr>
          <w:rFonts w:ascii="Times New Roman" w:hAnsi="Times New Roman" w:cs="Times New Roman"/>
        </w:rPr>
        <w:t xml:space="preserve">, </w:t>
      </w:r>
      <w:r w:rsidR="00AB564B" w:rsidRPr="00AB564B">
        <w:rPr>
          <w:rFonts w:ascii="Times New Roman" w:hAnsi="Times New Roman" w:cs="Times New Roman"/>
        </w:rPr>
        <w:t>Tsymbal, E. Y.</w:t>
      </w:r>
      <w:r w:rsidR="00AB564B">
        <w:rPr>
          <w:rFonts w:ascii="Times New Roman" w:hAnsi="Times New Roman" w:cs="Times New Roman"/>
        </w:rPr>
        <w:t>,</w:t>
      </w:r>
      <w:r w:rsidR="00AB564B" w:rsidRPr="00AB564B">
        <w:rPr>
          <w:rFonts w:ascii="Times New Roman" w:hAnsi="Times New Roman" w:cs="Times New Roman"/>
        </w:rPr>
        <w:t xml:space="preserve"> Mannhart, J.</w:t>
      </w:r>
      <w:r w:rsidR="00AB564B">
        <w:rPr>
          <w:rFonts w:ascii="Times New Roman" w:hAnsi="Times New Roman" w:cs="Times New Roman"/>
        </w:rPr>
        <w:t>,</w:t>
      </w:r>
      <w:r w:rsidR="009E3F9B">
        <w:rPr>
          <w:rFonts w:ascii="Times New Roman" w:hAnsi="Times New Roman" w:cs="Times New Roman"/>
        </w:rPr>
        <w:t xml:space="preserve"> </w:t>
      </w:r>
      <w:r w:rsidR="003F31A0">
        <w:rPr>
          <w:rFonts w:ascii="Times New Roman" w:hAnsi="Times New Roman" w:cs="Times New Roman"/>
        </w:rPr>
        <w:t>&amp;</w:t>
      </w:r>
      <w:r w:rsidR="00AB564B" w:rsidRPr="00AB564B">
        <w:rPr>
          <w:rFonts w:ascii="Times New Roman" w:hAnsi="Times New Roman" w:cs="Times New Roman"/>
        </w:rPr>
        <w:t xml:space="preserve"> Sawatzky</w:t>
      </w:r>
      <w:r w:rsidR="00AB564B">
        <w:rPr>
          <w:rFonts w:ascii="Times New Roman" w:hAnsi="Times New Roman" w:cs="Times New Roman"/>
        </w:rPr>
        <w:t xml:space="preserve">, </w:t>
      </w:r>
      <w:r w:rsidR="00AB564B" w:rsidRPr="00AB564B">
        <w:rPr>
          <w:rFonts w:ascii="Times New Roman" w:hAnsi="Times New Roman" w:cs="Times New Roman"/>
        </w:rPr>
        <w:t>G. A. Oxygen vacancies at titanate interfaces: Two-di</w:t>
      </w:r>
      <w:r w:rsidR="00AB564B">
        <w:rPr>
          <w:rFonts w:ascii="Times New Roman" w:hAnsi="Times New Roman" w:cs="Times New Roman"/>
        </w:rPr>
        <w:t xml:space="preserve">mensional magnetism and orbital </w:t>
      </w:r>
      <w:r w:rsidR="00AB564B" w:rsidRPr="00AB564B">
        <w:rPr>
          <w:rFonts w:ascii="Times New Roman" w:hAnsi="Times New Roman" w:cs="Times New Roman"/>
        </w:rPr>
        <w:t>reconstruction</w:t>
      </w:r>
      <w:r w:rsidR="004246C4">
        <w:rPr>
          <w:rFonts w:ascii="Times New Roman" w:hAnsi="Times New Roman" w:cs="Times New Roman"/>
        </w:rPr>
        <w:t>.</w:t>
      </w:r>
      <w:r w:rsidR="00AB564B">
        <w:rPr>
          <w:rFonts w:ascii="Times New Roman" w:hAnsi="Times New Roman" w:cs="Times New Roman"/>
        </w:rPr>
        <w:t xml:space="preserve"> </w:t>
      </w:r>
      <w:r w:rsidR="00AB564B" w:rsidRPr="00AB564B">
        <w:rPr>
          <w:rFonts w:ascii="Times New Roman" w:hAnsi="Times New Roman" w:cs="Times New Roman"/>
          <w:i/>
        </w:rPr>
        <w:t>Phys. Rev. B</w:t>
      </w:r>
      <w:r w:rsidR="00AB564B" w:rsidRPr="00AB564B">
        <w:rPr>
          <w:rFonts w:ascii="Times New Roman" w:hAnsi="Times New Roman" w:cs="Times New Roman"/>
        </w:rPr>
        <w:t> </w:t>
      </w:r>
      <w:r w:rsidR="00AB564B" w:rsidRPr="00AB564B">
        <w:rPr>
          <w:rFonts w:ascii="Times New Roman" w:hAnsi="Times New Roman" w:cs="Times New Roman"/>
          <w:b/>
          <w:bCs/>
        </w:rPr>
        <w:t>86</w:t>
      </w:r>
      <w:r w:rsidR="00AB564B" w:rsidRPr="00AB564B">
        <w:rPr>
          <w:rFonts w:ascii="Times New Roman" w:hAnsi="Times New Roman" w:cs="Times New Roman"/>
        </w:rPr>
        <w:t>, 064431</w:t>
      </w:r>
      <w:r w:rsidR="00AB564B">
        <w:rPr>
          <w:rFonts w:ascii="Times New Roman" w:hAnsi="Times New Roman" w:cs="Times New Roman"/>
        </w:rPr>
        <w:t xml:space="preserve"> (</w:t>
      </w:r>
      <w:r w:rsidR="00AB564B" w:rsidRPr="00AB564B">
        <w:rPr>
          <w:rFonts w:ascii="Times New Roman" w:hAnsi="Times New Roman" w:cs="Times New Roman"/>
        </w:rPr>
        <w:t>2012</w:t>
      </w:r>
      <w:r w:rsidR="00AB564B">
        <w:rPr>
          <w:rFonts w:ascii="Times New Roman" w:hAnsi="Times New Roman" w:cs="Times New Roman"/>
        </w:rPr>
        <w:t>).</w:t>
      </w:r>
    </w:p>
    <w:p w14:paraId="64BE6DCD" w14:textId="71106E9E" w:rsidR="00C30282" w:rsidRDefault="00C30282" w:rsidP="00AB564B">
      <w:pPr>
        <w:rPr>
          <w:rFonts w:ascii="Times New Roman" w:hAnsi="Times New Roman" w:cs="Times New Roman"/>
        </w:rPr>
      </w:pPr>
    </w:p>
    <w:p w14:paraId="11B2F438" w14:textId="4167FB7D" w:rsidR="00E2727A" w:rsidRDefault="00C30282" w:rsidP="00516A2A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="00AB564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] </w:t>
      </w:r>
      <w:r w:rsidR="00F21552" w:rsidRPr="00F21552">
        <w:rPr>
          <w:rFonts w:ascii="Times New Roman" w:hAnsi="Times New Roman" w:cs="Times New Roman"/>
        </w:rPr>
        <w:t xml:space="preserve">Jackson, C. A., Zhang, J. Y., Freeze, C. R. </w:t>
      </w:r>
      <w:r w:rsidR="003F31A0">
        <w:rPr>
          <w:rFonts w:ascii="Times New Roman" w:hAnsi="Times New Roman" w:cs="Times New Roman"/>
        </w:rPr>
        <w:t>&amp;</w:t>
      </w:r>
      <w:bookmarkStart w:id="0" w:name="_GoBack"/>
      <w:bookmarkEnd w:id="0"/>
      <w:r w:rsidR="00F21552" w:rsidRPr="00F21552">
        <w:rPr>
          <w:rFonts w:ascii="Times New Roman" w:hAnsi="Times New Roman" w:cs="Times New Roman"/>
        </w:rPr>
        <w:t xml:space="preserve"> Stemmer, S. Quantum critical behaviour in confined </w:t>
      </w:r>
      <w:r w:rsidR="00F21552">
        <w:rPr>
          <w:rFonts w:ascii="Times New Roman" w:hAnsi="Times New Roman" w:cs="Times New Roman"/>
        </w:rPr>
        <w:t>S</w:t>
      </w:r>
      <w:r w:rsidR="00F21552" w:rsidRPr="00F21552">
        <w:rPr>
          <w:rFonts w:ascii="Times New Roman" w:hAnsi="Times New Roman" w:cs="Times New Roman"/>
        </w:rPr>
        <w:t>r</w:t>
      </w:r>
      <w:r w:rsidR="00F21552">
        <w:rPr>
          <w:rFonts w:ascii="Times New Roman" w:hAnsi="Times New Roman" w:cs="Times New Roman"/>
        </w:rPr>
        <w:t>T</w:t>
      </w:r>
      <w:r w:rsidR="00F21552" w:rsidRPr="00F21552">
        <w:rPr>
          <w:rFonts w:ascii="Times New Roman" w:hAnsi="Times New Roman" w:cs="Times New Roman"/>
        </w:rPr>
        <w:t>i</w:t>
      </w:r>
      <w:r w:rsidR="0077737E">
        <w:rPr>
          <w:rFonts w:ascii="Times New Roman" w:hAnsi="Times New Roman" w:cs="Times New Roman"/>
        </w:rPr>
        <w:t>O</w:t>
      </w:r>
      <w:r w:rsidR="00F21552" w:rsidRPr="0077737E">
        <w:rPr>
          <w:rFonts w:ascii="Times New Roman" w:hAnsi="Times New Roman" w:cs="Times New Roman"/>
          <w:vertAlign w:val="subscript"/>
        </w:rPr>
        <w:t>3</w:t>
      </w:r>
      <w:r w:rsidR="00F21552" w:rsidRPr="00F21552">
        <w:rPr>
          <w:rFonts w:ascii="Times New Roman" w:hAnsi="Times New Roman" w:cs="Times New Roman"/>
        </w:rPr>
        <w:t xml:space="preserve"> quantum wells embedded in antiferromagnetic SmTiO</w:t>
      </w:r>
      <w:r w:rsidR="00F21552" w:rsidRPr="0077737E">
        <w:rPr>
          <w:rFonts w:ascii="Times New Roman" w:hAnsi="Times New Roman" w:cs="Times New Roman"/>
          <w:vertAlign w:val="subscript"/>
        </w:rPr>
        <w:t>3</w:t>
      </w:r>
      <w:r w:rsidR="00F21552" w:rsidRPr="00F21552">
        <w:rPr>
          <w:rFonts w:ascii="Times New Roman" w:hAnsi="Times New Roman" w:cs="Times New Roman"/>
        </w:rPr>
        <w:t xml:space="preserve">. </w:t>
      </w:r>
      <w:r w:rsidR="00F21552" w:rsidRPr="00F21552">
        <w:rPr>
          <w:rFonts w:ascii="Times New Roman" w:hAnsi="Times New Roman" w:cs="Times New Roman"/>
          <w:i/>
        </w:rPr>
        <w:t>Nat. Commun.</w:t>
      </w:r>
      <w:r w:rsidR="00F21552" w:rsidRPr="00F21552">
        <w:rPr>
          <w:rFonts w:ascii="Times New Roman" w:hAnsi="Times New Roman" w:cs="Times New Roman"/>
        </w:rPr>
        <w:t xml:space="preserve"> </w:t>
      </w:r>
      <w:r w:rsidR="00F21552" w:rsidRPr="00F21552">
        <w:rPr>
          <w:rFonts w:ascii="Times New Roman" w:hAnsi="Times New Roman" w:cs="Times New Roman"/>
          <w:b/>
        </w:rPr>
        <w:t>5</w:t>
      </w:r>
      <w:r w:rsidR="0077737E">
        <w:rPr>
          <w:rFonts w:ascii="Times New Roman" w:hAnsi="Times New Roman" w:cs="Times New Roman"/>
        </w:rPr>
        <w:t>, 4258</w:t>
      </w:r>
      <w:r w:rsidR="00F21552" w:rsidRPr="00F21552">
        <w:rPr>
          <w:rFonts w:ascii="Times New Roman" w:hAnsi="Times New Roman" w:cs="Times New Roman"/>
        </w:rPr>
        <w:t xml:space="preserve"> (2014).</w:t>
      </w:r>
    </w:p>
    <w:p w14:paraId="33A5F6E1" w14:textId="00FCD668" w:rsidR="0007267D" w:rsidRDefault="0007267D" w:rsidP="00516A2A">
      <w:pPr>
        <w:ind w:left="360" w:hanging="360"/>
        <w:rPr>
          <w:rFonts w:ascii="Times New Roman" w:hAnsi="Times New Roman" w:cs="Times New Roman"/>
        </w:rPr>
      </w:pPr>
    </w:p>
    <w:p w14:paraId="7EB9FDE3" w14:textId="7F1E19A4" w:rsidR="0007267D" w:rsidRPr="00C30282" w:rsidRDefault="0007267D" w:rsidP="00516A2A">
      <w:pPr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[6] </w:t>
      </w:r>
      <w:r w:rsidRPr="0007267D">
        <w:rPr>
          <w:rFonts w:ascii="Times New Roman" w:hAnsi="Times New Roman" w:cs="Times New Roman"/>
          <w:lang w:val="x-none"/>
        </w:rPr>
        <w:t xml:space="preserve">Morenzoni, E. </w:t>
      </w:r>
      <w:r w:rsidRPr="001A666F">
        <w:rPr>
          <w:rFonts w:ascii="Times New Roman" w:hAnsi="Times New Roman" w:cs="Times New Roman"/>
          <w:i/>
          <w:lang w:val="x-none"/>
        </w:rPr>
        <w:t>et al.</w:t>
      </w:r>
      <w:r w:rsidRPr="0007267D">
        <w:rPr>
          <w:rFonts w:ascii="Times New Roman" w:hAnsi="Times New Roman" w:cs="Times New Roman"/>
          <w:lang w:val="x-none"/>
        </w:rPr>
        <w:t xml:space="preserve"> Implantation studies of ke</w:t>
      </w:r>
      <w:r w:rsidR="001605F4">
        <w:rPr>
          <w:rFonts w:ascii="Times New Roman" w:hAnsi="Times New Roman" w:cs="Times New Roman"/>
        </w:rPr>
        <w:t>V</w:t>
      </w:r>
      <w:r w:rsidRPr="0007267D">
        <w:rPr>
          <w:rFonts w:ascii="Times New Roman" w:hAnsi="Times New Roman" w:cs="Times New Roman"/>
          <w:lang w:val="x-none"/>
        </w:rPr>
        <w:t xml:space="preserve"> positive</w:t>
      </w:r>
      <w:r w:rsidRPr="0007267D">
        <w:rPr>
          <w:rFonts w:ascii="Times New Roman" w:hAnsi="Times New Roman" w:cs="Times New Roman"/>
        </w:rPr>
        <w:t xml:space="preserve"> </w:t>
      </w:r>
      <w:r w:rsidRPr="0007267D">
        <w:rPr>
          <w:rFonts w:ascii="Times New Roman" w:hAnsi="Times New Roman" w:cs="Times New Roman"/>
          <w:lang w:val="x-none"/>
        </w:rPr>
        <w:t xml:space="preserve">muons in thin metallic layers. </w:t>
      </w:r>
      <w:r w:rsidRPr="0007267D">
        <w:rPr>
          <w:rFonts w:ascii="Times New Roman" w:hAnsi="Times New Roman" w:cs="Times New Roman"/>
          <w:i/>
          <w:lang w:val="x-none"/>
        </w:rPr>
        <w:t>Nucl. Instrum. Meth. B</w:t>
      </w:r>
      <w:r w:rsidRPr="0007267D">
        <w:rPr>
          <w:rFonts w:ascii="Times New Roman" w:hAnsi="Times New Roman" w:cs="Times New Roman"/>
          <w:i/>
        </w:rPr>
        <w:t xml:space="preserve"> </w:t>
      </w:r>
      <w:r w:rsidRPr="0007267D">
        <w:rPr>
          <w:rFonts w:ascii="Times New Roman" w:hAnsi="Times New Roman" w:cs="Times New Roman"/>
          <w:b/>
          <w:lang w:val="x-none"/>
        </w:rPr>
        <w:t>192</w:t>
      </w:r>
      <w:r w:rsidRPr="0007267D">
        <w:rPr>
          <w:rFonts w:ascii="Times New Roman" w:hAnsi="Times New Roman" w:cs="Times New Roman"/>
          <w:lang w:val="x-none"/>
        </w:rPr>
        <w:t>, 254–266 (2002).</w:t>
      </w:r>
    </w:p>
    <w:sectPr w:rsidR="0007267D" w:rsidRPr="00C30282" w:rsidSect="00CE41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75F"/>
    <w:rsid w:val="000062EB"/>
    <w:rsid w:val="0006324A"/>
    <w:rsid w:val="0007267D"/>
    <w:rsid w:val="000739DE"/>
    <w:rsid w:val="000A42FA"/>
    <w:rsid w:val="00132FD0"/>
    <w:rsid w:val="0014799F"/>
    <w:rsid w:val="001605F4"/>
    <w:rsid w:val="001852E9"/>
    <w:rsid w:val="001A0C82"/>
    <w:rsid w:val="001A666F"/>
    <w:rsid w:val="001A726F"/>
    <w:rsid w:val="001C2949"/>
    <w:rsid w:val="001D40AC"/>
    <w:rsid w:val="00244720"/>
    <w:rsid w:val="00271006"/>
    <w:rsid w:val="002B138A"/>
    <w:rsid w:val="002E5EA6"/>
    <w:rsid w:val="002F5A9B"/>
    <w:rsid w:val="0032275F"/>
    <w:rsid w:val="003331DA"/>
    <w:rsid w:val="00335910"/>
    <w:rsid w:val="00395E01"/>
    <w:rsid w:val="003A2C8A"/>
    <w:rsid w:val="003A6424"/>
    <w:rsid w:val="003D1865"/>
    <w:rsid w:val="003F31A0"/>
    <w:rsid w:val="00403405"/>
    <w:rsid w:val="004246C4"/>
    <w:rsid w:val="00485694"/>
    <w:rsid w:val="0049554A"/>
    <w:rsid w:val="0050417E"/>
    <w:rsid w:val="00507136"/>
    <w:rsid w:val="00516A2A"/>
    <w:rsid w:val="00586166"/>
    <w:rsid w:val="005B2005"/>
    <w:rsid w:val="005B3174"/>
    <w:rsid w:val="006172C8"/>
    <w:rsid w:val="0061768C"/>
    <w:rsid w:val="0066219B"/>
    <w:rsid w:val="00727328"/>
    <w:rsid w:val="00765975"/>
    <w:rsid w:val="007753DF"/>
    <w:rsid w:val="0077737E"/>
    <w:rsid w:val="00880131"/>
    <w:rsid w:val="008A0CDB"/>
    <w:rsid w:val="008D2BA7"/>
    <w:rsid w:val="009E3F9B"/>
    <w:rsid w:val="00A550EC"/>
    <w:rsid w:val="00A574D2"/>
    <w:rsid w:val="00A603B3"/>
    <w:rsid w:val="00A671B0"/>
    <w:rsid w:val="00A674AB"/>
    <w:rsid w:val="00A73CE5"/>
    <w:rsid w:val="00AA18C6"/>
    <w:rsid w:val="00AB564B"/>
    <w:rsid w:val="00AF1F98"/>
    <w:rsid w:val="00B450A8"/>
    <w:rsid w:val="00B50696"/>
    <w:rsid w:val="00B52BBC"/>
    <w:rsid w:val="00B942B0"/>
    <w:rsid w:val="00BB0C34"/>
    <w:rsid w:val="00BB457D"/>
    <w:rsid w:val="00BF30B1"/>
    <w:rsid w:val="00C10F75"/>
    <w:rsid w:val="00C1221D"/>
    <w:rsid w:val="00C218BE"/>
    <w:rsid w:val="00C30282"/>
    <w:rsid w:val="00CE418F"/>
    <w:rsid w:val="00D21B9B"/>
    <w:rsid w:val="00D6103C"/>
    <w:rsid w:val="00D7274D"/>
    <w:rsid w:val="00D86426"/>
    <w:rsid w:val="00D9143C"/>
    <w:rsid w:val="00D92342"/>
    <w:rsid w:val="00DB2A94"/>
    <w:rsid w:val="00DE573D"/>
    <w:rsid w:val="00E0064A"/>
    <w:rsid w:val="00E233FF"/>
    <w:rsid w:val="00E2727A"/>
    <w:rsid w:val="00E61F01"/>
    <w:rsid w:val="00E732B4"/>
    <w:rsid w:val="00E752B4"/>
    <w:rsid w:val="00EA0D8E"/>
    <w:rsid w:val="00EA2E32"/>
    <w:rsid w:val="00ED2D22"/>
    <w:rsid w:val="00F003D2"/>
    <w:rsid w:val="00F1564A"/>
    <w:rsid w:val="00F163A7"/>
    <w:rsid w:val="00F21552"/>
    <w:rsid w:val="00F22334"/>
    <w:rsid w:val="00F3688E"/>
    <w:rsid w:val="00F6566B"/>
    <w:rsid w:val="00F836F1"/>
    <w:rsid w:val="00F8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28E791"/>
  <w14:defaultImageDpi w14:val="300"/>
  <w15:docId w15:val="{A4B61AF1-AB78-46E7-87B6-EAD046B3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6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64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59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3D1865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6172C8"/>
    <w:pPr>
      <w:spacing w:after="200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CD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CDB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71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10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10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006"/>
    <w:rPr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64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64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454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UCSB</Company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Wilson</dc:creator>
  <cp:keywords/>
  <dc:description/>
  <cp:lastModifiedBy>Need, Ryan F. (Assoc)</cp:lastModifiedBy>
  <cp:revision>13</cp:revision>
  <cp:lastPrinted>2018-01-04T18:27:00Z</cp:lastPrinted>
  <dcterms:created xsi:type="dcterms:W3CDTF">2017-12-11T00:02:00Z</dcterms:created>
  <dcterms:modified xsi:type="dcterms:W3CDTF">2018-01-04T18:28:00Z</dcterms:modified>
</cp:coreProperties>
</file>