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56D" w:rsidRDefault="003D656D" w:rsidP="003D656D">
      <w:pPr>
        <w:pStyle w:val="Heading2"/>
        <w:spacing w:line="480" w:lineRule="auto"/>
      </w:pPr>
      <w:proofErr w:type="spellStart"/>
      <w:r>
        <w:rPr>
          <w:lang w:val="it-IT"/>
        </w:rPr>
        <w:t>Supplemental</w:t>
      </w:r>
      <w:proofErr w:type="spellEnd"/>
      <w:r>
        <w:rPr>
          <w:lang w:val="it-IT"/>
        </w:rPr>
        <w:t xml:space="preserve"> </w:t>
      </w:r>
      <w:proofErr w:type="spellStart"/>
      <w:r>
        <w:rPr>
          <w:lang w:val="it-IT"/>
        </w:rPr>
        <w:t>material</w:t>
      </w:r>
      <w:proofErr w:type="spellEnd"/>
    </w:p>
    <w:tbl>
      <w:tblPr>
        <w:tblW w:w="8959"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705"/>
        <w:gridCol w:w="810"/>
        <w:gridCol w:w="946"/>
        <w:gridCol w:w="1034"/>
        <w:gridCol w:w="812"/>
        <w:gridCol w:w="946"/>
        <w:gridCol w:w="960"/>
        <w:gridCol w:w="810"/>
        <w:gridCol w:w="936"/>
      </w:tblGrid>
      <w:tr w:rsidR="003D656D" w:rsidTr="00E507E1">
        <w:trPr>
          <w:trHeight w:val="755"/>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tc>
        <w:tc>
          <w:tcPr>
            <w:tcW w:w="8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White [ref]</w:t>
            </w:r>
          </w:p>
        </w:tc>
        <w:tc>
          <w:tcPr>
            <w:tcW w:w="94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Black / African American</w:t>
            </w:r>
          </w:p>
        </w:tc>
        <w:tc>
          <w:tcPr>
            <w:tcW w:w="10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Hispanic</w:t>
            </w:r>
          </w:p>
        </w:tc>
        <w:tc>
          <w:tcPr>
            <w:tcW w:w="81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Asian</w:t>
            </w:r>
          </w:p>
        </w:tc>
        <w:tc>
          <w:tcPr>
            <w:tcW w:w="94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American Indian or Alaska Native</w:t>
            </w:r>
          </w:p>
        </w:tc>
        <w:tc>
          <w:tcPr>
            <w:tcW w:w="9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Native Hawaiian or Pacific Islander</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Other</w:t>
            </w:r>
          </w:p>
        </w:tc>
        <w:tc>
          <w:tcPr>
            <w:tcW w:w="9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Unknown</w:t>
            </w:r>
          </w:p>
        </w:tc>
      </w:tr>
      <w:tr w:rsidR="003D656D" w:rsidTr="00E507E1">
        <w:trPr>
          <w:trHeight w:val="2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xml:space="preserve">N </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7,574</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3,332</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2,594</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384</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9</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12</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2,253</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2,597</w:t>
            </w:r>
          </w:p>
        </w:tc>
      </w:tr>
      <w:tr w:rsidR="003D656D" w:rsidTr="00E507E1">
        <w:trPr>
          <w:trHeight w:val="2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Female</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54.9</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60.4</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61.0</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64.1</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66.7</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58.3</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57.2</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59.7</w:t>
            </w:r>
          </w:p>
        </w:tc>
      </w:tr>
      <w:tr w:rsidR="003D656D" w:rsidTr="00E507E1">
        <w:trPr>
          <w:trHeight w:val="395"/>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Mean age (SD)</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52.5 (17.8)</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48.0 (15.2)</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48.1 </w:t>
            </w:r>
          </w:p>
          <w:p w:rsidR="003D656D" w:rsidRDefault="003D656D" w:rsidP="00E507E1">
            <w:pPr>
              <w:pStyle w:val="BodyAA"/>
              <w:jc w:val="center"/>
            </w:pPr>
            <w:r>
              <w:rPr>
                <w:rFonts w:ascii="Arial" w:hAnsi="Arial"/>
                <w:sz w:val="16"/>
                <w:szCs w:val="16"/>
              </w:rPr>
              <w:t>(16.0)</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42.1 (16.6)</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53.0 (16.9)</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43.9 (20.7)</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47.4 (17.1)</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48.3 (17.1)</w:t>
            </w:r>
          </w:p>
        </w:tc>
      </w:tr>
      <w:tr w:rsidR="003D656D" w:rsidTr="00E507E1">
        <w:trPr>
          <w:trHeight w:val="2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depression</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36.2</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39.0</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49.6</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34.1</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55.6</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25.0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37.7</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27.0</w:t>
            </w:r>
          </w:p>
        </w:tc>
      </w:tr>
      <w:tr w:rsidR="003D656D" w:rsidTr="00E507E1">
        <w:trPr>
          <w:trHeight w:val="4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xml:space="preserve">% schizophrenia </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3.3</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15.7</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10.0</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6.0</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9.9</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4.4</w:t>
            </w:r>
          </w:p>
        </w:tc>
      </w:tr>
      <w:tr w:rsidR="003D656D" w:rsidTr="00E507E1">
        <w:trPr>
          <w:trHeight w:val="4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private insurance</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5.7</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5.5</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6.2</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3.1</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6.2</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4.9</w:t>
            </w:r>
          </w:p>
        </w:tc>
      </w:tr>
      <w:tr w:rsidR="003D656D" w:rsidTr="00E507E1">
        <w:trPr>
          <w:trHeight w:val="395"/>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Mean BMI (SD)</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26.4 (6.7)</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26.3 </w:t>
            </w:r>
          </w:p>
          <w:p w:rsidR="003D656D" w:rsidRDefault="003D656D" w:rsidP="00E507E1">
            <w:pPr>
              <w:pStyle w:val="BodyAA"/>
              <w:jc w:val="center"/>
            </w:pPr>
            <w:r>
              <w:rPr>
                <w:rFonts w:ascii="Arial" w:hAnsi="Arial"/>
                <w:sz w:val="16"/>
                <w:szCs w:val="16"/>
              </w:rPr>
              <w:t>(6.6)</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26.1 </w:t>
            </w:r>
          </w:p>
          <w:p w:rsidR="003D656D" w:rsidRDefault="003D656D" w:rsidP="00E507E1">
            <w:pPr>
              <w:pStyle w:val="BodyAA"/>
              <w:jc w:val="center"/>
            </w:pPr>
            <w:r>
              <w:rPr>
                <w:rFonts w:ascii="Arial" w:hAnsi="Arial"/>
                <w:sz w:val="16"/>
                <w:szCs w:val="16"/>
              </w:rPr>
              <w:t>(6.7)</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26.2 (6.8)</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19.0 </w:t>
            </w:r>
          </w:p>
          <w:p w:rsidR="003D656D" w:rsidRDefault="003D656D" w:rsidP="00E507E1">
            <w:pPr>
              <w:pStyle w:val="BodyAA"/>
              <w:jc w:val="center"/>
            </w:pPr>
            <w:r>
              <w:rPr>
                <w:rFonts w:ascii="Arial" w:hAnsi="Arial"/>
                <w:sz w:val="16"/>
                <w:szCs w:val="16"/>
              </w:rPr>
              <w:t>(1.0)</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29.4 </w:t>
            </w:r>
          </w:p>
          <w:p w:rsidR="003D656D" w:rsidRDefault="003D656D" w:rsidP="00E507E1">
            <w:pPr>
              <w:pStyle w:val="BodyAA"/>
              <w:jc w:val="center"/>
            </w:pPr>
            <w:r>
              <w:rPr>
                <w:rFonts w:ascii="Arial" w:hAnsi="Arial"/>
                <w:sz w:val="16"/>
                <w:szCs w:val="16"/>
              </w:rPr>
              <w:t>(0.4)</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26.0 (6.8)</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26.1 </w:t>
            </w:r>
          </w:p>
          <w:p w:rsidR="003D656D" w:rsidRDefault="003D656D" w:rsidP="00E507E1">
            <w:pPr>
              <w:pStyle w:val="BodyAA"/>
              <w:jc w:val="center"/>
            </w:pPr>
            <w:r>
              <w:rPr>
                <w:rFonts w:ascii="Arial" w:hAnsi="Arial"/>
                <w:sz w:val="16"/>
                <w:szCs w:val="16"/>
              </w:rPr>
              <w:t>(6.8)</w:t>
            </w:r>
          </w:p>
        </w:tc>
      </w:tr>
    </w:tbl>
    <w:p w:rsidR="003D656D" w:rsidRDefault="003D656D" w:rsidP="003D656D">
      <w:pPr>
        <w:pStyle w:val="BodyAA"/>
        <w:widowControl w:val="0"/>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r>
        <w:rPr>
          <w:rFonts w:ascii="Arial" w:hAnsi="Arial"/>
          <w:b/>
          <w:bCs/>
          <w:sz w:val="22"/>
          <w:szCs w:val="22"/>
        </w:rPr>
        <w:t>Table S1.</w:t>
      </w:r>
      <w:r>
        <w:rPr>
          <w:rFonts w:ascii="Arial" w:hAnsi="Arial"/>
          <w:sz w:val="22"/>
          <w:szCs w:val="22"/>
        </w:rPr>
        <w:t xml:space="preserve"> Characteristics of patients with a bipolar disorder diagnosis (ICD-10: F31).</w:t>
      </w:r>
    </w:p>
    <w:p w:rsidR="003D656D" w:rsidRDefault="003D656D" w:rsidP="003D656D">
      <w:pPr>
        <w:pStyle w:val="BodyAA"/>
        <w:spacing w:line="480" w:lineRule="auto"/>
        <w:rPr>
          <w:rFonts w:ascii="Arial" w:eastAsia="Arial" w:hAnsi="Arial" w:cs="Arial"/>
          <w:sz w:val="22"/>
          <w:szCs w:val="22"/>
        </w:rPr>
      </w:pPr>
    </w:p>
    <w:tbl>
      <w:tblPr>
        <w:tblW w:w="8959"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705"/>
        <w:gridCol w:w="810"/>
        <w:gridCol w:w="946"/>
        <w:gridCol w:w="1034"/>
        <w:gridCol w:w="812"/>
        <w:gridCol w:w="946"/>
        <w:gridCol w:w="960"/>
        <w:gridCol w:w="810"/>
        <w:gridCol w:w="936"/>
      </w:tblGrid>
      <w:tr w:rsidR="003D656D" w:rsidTr="00E507E1">
        <w:trPr>
          <w:trHeight w:val="755"/>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tc>
        <w:tc>
          <w:tcPr>
            <w:tcW w:w="8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White [ref]</w:t>
            </w:r>
          </w:p>
        </w:tc>
        <w:tc>
          <w:tcPr>
            <w:tcW w:w="94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Black / African American</w:t>
            </w:r>
          </w:p>
        </w:tc>
        <w:tc>
          <w:tcPr>
            <w:tcW w:w="10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Hispanic</w:t>
            </w:r>
          </w:p>
        </w:tc>
        <w:tc>
          <w:tcPr>
            <w:tcW w:w="81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Asian</w:t>
            </w:r>
          </w:p>
        </w:tc>
        <w:tc>
          <w:tcPr>
            <w:tcW w:w="94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American Indian or Alaska Native</w:t>
            </w:r>
          </w:p>
        </w:tc>
        <w:tc>
          <w:tcPr>
            <w:tcW w:w="9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Native Hawaiian or Pacific Islander</w:t>
            </w:r>
          </w:p>
        </w:tc>
        <w:tc>
          <w:tcPr>
            <w:tcW w:w="8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Other</w:t>
            </w:r>
          </w:p>
        </w:tc>
        <w:tc>
          <w:tcPr>
            <w:tcW w:w="93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Unknown</w:t>
            </w:r>
          </w:p>
        </w:tc>
      </w:tr>
      <w:tr w:rsidR="003D656D" w:rsidTr="00E507E1">
        <w:trPr>
          <w:trHeight w:val="2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xml:space="preserve">N </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59,180</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13,278</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17,203</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3,104</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88</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83</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12,292</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20,515</w:t>
            </w:r>
          </w:p>
        </w:tc>
      </w:tr>
      <w:tr w:rsidR="003D656D" w:rsidTr="00E507E1">
        <w:trPr>
          <w:trHeight w:val="2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Female</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65.4</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66.6</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70.4</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68.1</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72.7</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74.7</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64.5</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69.6</w:t>
            </w:r>
          </w:p>
        </w:tc>
      </w:tr>
      <w:tr w:rsidR="003D656D" w:rsidTr="00E507E1">
        <w:trPr>
          <w:trHeight w:val="395"/>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Mean age (SD)</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57.1 (19.8)</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53.6 (18.0)</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55.9 (18.3)</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48.1 (19.3)</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48.2 (17.6)</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50.7 (21.0)</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54.7 (19.9)</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52.0 (19.6)</w:t>
            </w:r>
          </w:p>
        </w:tc>
      </w:tr>
      <w:tr w:rsidR="003D656D" w:rsidTr="00E507E1">
        <w:trPr>
          <w:trHeight w:val="4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xml:space="preserve">% schizophrenia </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0.8</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5.6</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2.9</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1.9</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2.3</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1.2</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3.1</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1.0</w:t>
            </w:r>
          </w:p>
        </w:tc>
      </w:tr>
      <w:tr w:rsidR="003D656D" w:rsidTr="00E507E1">
        <w:trPr>
          <w:trHeight w:val="4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bipolar disorder</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4.6</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9.8</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7.5</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4.2</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5.7</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3.6</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6.9</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3.4</w:t>
            </w:r>
          </w:p>
        </w:tc>
      </w:tr>
      <w:tr w:rsidR="003D656D" w:rsidTr="00E507E1">
        <w:trPr>
          <w:trHeight w:val="434"/>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 private insurance</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6.0</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5.0</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5.7</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8.3</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10.2</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1.2</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8.0</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5.3</w:t>
            </w:r>
          </w:p>
        </w:tc>
      </w:tr>
      <w:tr w:rsidR="003D656D" w:rsidTr="00E507E1">
        <w:trPr>
          <w:trHeight w:val="395"/>
        </w:trPr>
        <w:tc>
          <w:tcPr>
            <w:tcW w:w="17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3D656D" w:rsidRDefault="003D656D" w:rsidP="00E507E1">
            <w:pPr>
              <w:pStyle w:val="BodyAA"/>
            </w:pPr>
            <w:r>
              <w:rPr>
                <w:rFonts w:ascii="Arial" w:hAnsi="Arial"/>
                <w:b/>
                <w:bCs/>
                <w:sz w:val="18"/>
                <w:szCs w:val="18"/>
              </w:rPr>
              <w:t>Mean BMI (SD)</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26.4 (6.8)</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26.5 </w:t>
            </w:r>
          </w:p>
          <w:p w:rsidR="003D656D" w:rsidRDefault="003D656D" w:rsidP="00E507E1">
            <w:pPr>
              <w:pStyle w:val="BodyAA"/>
              <w:jc w:val="center"/>
            </w:pPr>
            <w:r>
              <w:rPr>
                <w:rFonts w:ascii="Arial" w:hAnsi="Arial"/>
                <w:sz w:val="16"/>
                <w:szCs w:val="16"/>
              </w:rPr>
              <w:t>(6.9)</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25.8 </w:t>
            </w:r>
          </w:p>
          <w:p w:rsidR="003D656D" w:rsidRDefault="003D656D" w:rsidP="00E507E1">
            <w:pPr>
              <w:pStyle w:val="BodyAA"/>
              <w:jc w:val="center"/>
            </w:pPr>
            <w:r>
              <w:rPr>
                <w:rFonts w:ascii="Arial" w:hAnsi="Arial"/>
                <w:sz w:val="16"/>
                <w:szCs w:val="16"/>
              </w:rPr>
              <w:t>(6.8)</w:t>
            </w:r>
          </w:p>
        </w:tc>
        <w:tc>
          <w:tcPr>
            <w:tcW w:w="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26.5 (6.9)</w:t>
            </w:r>
          </w:p>
        </w:tc>
        <w:tc>
          <w:tcPr>
            <w:tcW w:w="9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26.4 </w:t>
            </w:r>
          </w:p>
          <w:p w:rsidR="003D656D" w:rsidRDefault="003D656D" w:rsidP="00E507E1">
            <w:pPr>
              <w:pStyle w:val="BodyAA"/>
              <w:jc w:val="center"/>
            </w:pPr>
            <w:r>
              <w:rPr>
                <w:rFonts w:ascii="Arial" w:hAnsi="Arial"/>
                <w:sz w:val="16"/>
                <w:szCs w:val="16"/>
              </w:rPr>
              <w:t>(6.0)</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29.1 </w:t>
            </w:r>
          </w:p>
          <w:p w:rsidR="003D656D" w:rsidRDefault="003D656D" w:rsidP="00E507E1">
            <w:pPr>
              <w:pStyle w:val="BodyAA"/>
              <w:jc w:val="center"/>
            </w:pPr>
            <w:r>
              <w:rPr>
                <w:rFonts w:ascii="Arial" w:hAnsi="Arial"/>
                <w:sz w:val="16"/>
                <w:szCs w:val="16"/>
              </w:rPr>
              <w:t>(6.4)</w:t>
            </w:r>
          </w:p>
        </w:tc>
        <w:tc>
          <w:tcPr>
            <w:tcW w:w="8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pPr>
            <w:r>
              <w:rPr>
                <w:rFonts w:ascii="Arial" w:hAnsi="Arial"/>
                <w:sz w:val="16"/>
                <w:szCs w:val="16"/>
              </w:rPr>
              <w:t>26.2 (6.9)</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A"/>
              <w:jc w:val="center"/>
              <w:rPr>
                <w:rFonts w:ascii="Arial" w:eastAsia="Arial" w:hAnsi="Arial" w:cs="Arial"/>
                <w:sz w:val="16"/>
                <w:szCs w:val="16"/>
              </w:rPr>
            </w:pPr>
            <w:r>
              <w:rPr>
                <w:rFonts w:ascii="Arial" w:hAnsi="Arial"/>
                <w:sz w:val="16"/>
                <w:szCs w:val="16"/>
              </w:rPr>
              <w:t xml:space="preserve">26.5 </w:t>
            </w:r>
          </w:p>
          <w:p w:rsidR="003D656D" w:rsidRDefault="003D656D" w:rsidP="00E507E1">
            <w:pPr>
              <w:pStyle w:val="BodyAA"/>
              <w:jc w:val="center"/>
            </w:pPr>
            <w:r>
              <w:rPr>
                <w:rFonts w:ascii="Arial" w:hAnsi="Arial"/>
                <w:sz w:val="16"/>
                <w:szCs w:val="16"/>
              </w:rPr>
              <w:t>(6.8)</w:t>
            </w:r>
          </w:p>
        </w:tc>
      </w:tr>
    </w:tbl>
    <w:p w:rsidR="003D656D" w:rsidRDefault="003D656D" w:rsidP="003D656D">
      <w:pPr>
        <w:pStyle w:val="BodyAA"/>
        <w:widowControl w:val="0"/>
        <w:spacing w:line="480" w:lineRule="auto"/>
      </w:pPr>
    </w:p>
    <w:p w:rsidR="003D656D" w:rsidRDefault="003D656D" w:rsidP="003D656D">
      <w:pPr>
        <w:pStyle w:val="BodyAA"/>
        <w:spacing w:line="480" w:lineRule="auto"/>
        <w:rPr>
          <w:rFonts w:ascii="Arial" w:hAnsi="Arial"/>
          <w:sz w:val="22"/>
          <w:szCs w:val="22"/>
        </w:rPr>
      </w:pPr>
      <w:r>
        <w:rPr>
          <w:rFonts w:ascii="Arial" w:hAnsi="Arial"/>
          <w:b/>
          <w:bCs/>
          <w:sz w:val="22"/>
          <w:szCs w:val="22"/>
          <w:lang w:val="fr-FR"/>
        </w:rPr>
        <w:t>Table S2.</w:t>
      </w:r>
      <w:r>
        <w:rPr>
          <w:rFonts w:ascii="Arial" w:hAnsi="Arial"/>
          <w:sz w:val="22"/>
          <w:szCs w:val="22"/>
        </w:rPr>
        <w:t xml:space="preserve"> Characteristics of patients with a depression diagnosis (ICD-10: F32-F33).</w:t>
      </w: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tbl>
      <w:tblPr>
        <w:tblW w:w="100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01"/>
        <w:gridCol w:w="1592"/>
        <w:gridCol w:w="1984"/>
        <w:gridCol w:w="1707"/>
        <w:gridCol w:w="1380"/>
        <w:gridCol w:w="1416"/>
      </w:tblGrid>
      <w:tr w:rsidR="003D656D" w:rsidTr="00E507E1">
        <w:trPr>
          <w:trHeight w:val="361"/>
        </w:trPr>
        <w:tc>
          <w:tcPr>
            <w:tcW w:w="200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lastRenderedPageBreak/>
              <w:t>medication</w:t>
            </w:r>
          </w:p>
        </w:tc>
        <w:tc>
          <w:tcPr>
            <w:tcW w:w="1592"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ATC code</w:t>
            </w:r>
          </w:p>
        </w:tc>
        <w:tc>
          <w:tcPr>
            <w:tcW w:w="1983"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Race/ethnicity</w:t>
            </w:r>
          </w:p>
        </w:tc>
        <w:tc>
          <w:tcPr>
            <w:tcW w:w="1706"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OR (CI)</w:t>
            </w:r>
          </w:p>
        </w:tc>
        <w:tc>
          <w:tcPr>
            <w:tcW w:w="138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P-value</w:t>
            </w:r>
          </w:p>
        </w:tc>
        <w:tc>
          <w:tcPr>
            <w:tcW w:w="1416"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Q-value</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contextualSpacing/>
            </w:pPr>
            <w:r>
              <w:rPr>
                <w:rFonts w:ascii="Arial" w:hAnsi="Arial"/>
                <w:sz w:val="16"/>
                <w:szCs w:val="16"/>
              </w:rPr>
              <w:t>carbamazepine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contextualSpacing/>
            </w:pPr>
            <w:r>
              <w:rPr>
                <w:rFonts w:ascii="Helvetica Neue" w:hAnsi="Helvetica Neue"/>
                <w:sz w:val="16"/>
                <w:szCs w:val="16"/>
              </w:rPr>
              <w:t>N03AF01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contextualSpacing/>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A"/>
              <w:contextualSpacing/>
            </w:pPr>
            <w:r>
              <w:rPr>
                <w:rFonts w:ascii="Arial" w:hAnsi="Arial"/>
                <w:sz w:val="16"/>
                <w:szCs w:val="16"/>
              </w:rPr>
              <w:t>1.6 (0.84-3.02)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contextualSpacing/>
            </w:pPr>
            <w:r>
              <w:rPr>
                <w:rFonts w:ascii="Arial" w:hAnsi="Arial"/>
                <w:sz w:val="16"/>
                <w:szCs w:val="16"/>
              </w:rPr>
              <w:t>0.15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contextualSpacing/>
            </w:pPr>
            <w:r>
              <w:rPr>
                <w:rFonts w:ascii="Arial" w:hAnsi="Arial"/>
                <w:sz w:val="16"/>
                <w:szCs w:val="16"/>
              </w:rPr>
              <w:t>0.34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1.3 (0.6-2.8)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0.51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0.72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2.07 (1.03-4.14)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0.04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0.14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1.09 (0.46-2.6)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0.84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0.91</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oxcarbazepine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N03F02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contextualSpacing/>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0.88 (0.53-1.48)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0.63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0.79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0.9 (0.48-1.68)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0.73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0.84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1.16 (0.65-2.08)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0.62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0.78</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0.68 (0.32-1.43)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0.31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0.54</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valproic acid</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N03AG01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contextualSpacing/>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Calibri" w:hAnsi="Calibri"/>
                <w:sz w:val="16"/>
                <w:szCs w:val="16"/>
              </w:rPr>
              <w:t>1.1 (0.82-1.46)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0.53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0.73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Calibri" w:hAnsi="Calibri"/>
                <w:sz w:val="16"/>
                <w:szCs w:val="16"/>
              </w:rPr>
              <w:t>1.21 (0.86-1.7)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0.28</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0.52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Arial" w:hAnsi="Arial"/>
                <w:sz w:val="16"/>
                <w:szCs w:val="16"/>
              </w:rPr>
              <w:t>1.11 (0.79-1.55)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0.55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0.73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Calibri" w:hAnsi="Calibri"/>
                <w:sz w:val="16"/>
                <w:szCs w:val="16"/>
              </w:rPr>
              <w:t>0.89 (0.59-1.35)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0.59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0.75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pPr>
              <w:contextualSpacing/>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contextualSpacing/>
            </w:pPr>
            <w:r>
              <w:rPr>
                <w:rFonts w:ascii="Calibri" w:hAnsi="Calibri"/>
                <w:sz w:val="16"/>
                <w:szCs w:val="16"/>
              </w:rPr>
              <w:t>0.94 (0.47-1.87)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0.86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contextualSpacing/>
            </w:pPr>
            <w:r>
              <w:rPr>
                <w:rFonts w:ascii="Arial" w:hAnsi="Arial"/>
                <w:sz w:val="16"/>
                <w:szCs w:val="16"/>
              </w:rPr>
              <w:t>0.91</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pPr>
            <w:r>
              <w:rPr>
                <w:rFonts w:ascii="Arial" w:hAnsi="Arial"/>
                <w:sz w:val="16"/>
                <w:szCs w:val="16"/>
              </w:rPr>
              <w:t>lamotrigine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pPr>
            <w:r>
              <w:rPr>
                <w:rFonts w:ascii="Arial" w:hAnsi="Arial"/>
                <w:sz w:val="16"/>
                <w:szCs w:val="16"/>
              </w:rPr>
              <w:t>N03AX09</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Calibri" w:hAnsi="Calibri"/>
                <w:sz w:val="16"/>
                <w:szCs w:val="16"/>
              </w:rPr>
              <w:t>0.47 (0.33-0.66)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1.34E-05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2.27E-04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Calibri" w:hAnsi="Calibri"/>
                <w:sz w:val="16"/>
                <w:szCs w:val="16"/>
              </w:rPr>
              <w:t>0.65 (0.44-0.96)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Calibri" w:hAnsi="Calibri"/>
                <w:sz w:val="16"/>
                <w:szCs w:val="16"/>
              </w:rPr>
              <w:t>0.45 (0.29-0.7)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3.7E-04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4.43E-03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Calibri" w:hAnsi="Calibri"/>
                <w:sz w:val="16"/>
                <w:szCs w:val="16"/>
              </w:rPr>
              <w:t>0.44 (0.27-0.74)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1.75E-03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Calibri" w:hAnsi="Calibri"/>
                <w:sz w:val="16"/>
                <w:szCs w:val="16"/>
              </w:rPr>
              <w:t>0.91 (0.46-1.81)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0.86</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chlorpromazine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N05AA01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0.91 (0.66-1.24)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1.24 (0.86-1.78)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0.46</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 (0.58-1.2)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0.58</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 (0.36-0.95)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fluphenazine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0.96 (0.77-1.2)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0.88 (0.67-1.16)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0.87 (0.67-1.13)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0.93 (0.7-1.25)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 (0.4-1.22)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0.42</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perphenazine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0.74 (0.52-1.05)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0.68 (0.43-1.06)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 (0.67-1.48)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0.98</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0.73 (0.46-1.15)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0.37</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trifluoperazine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0.82 (0.34-1.97)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0.36 (0.08-1.65)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0.38</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0.33 (0.07-1.53)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2.29 (0.99-5.32)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0.17</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lastRenderedPageBreak/>
              <w:t>haloperidol</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N05AD01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1.52 (1.33-1.74)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1.32 (1.12-1.56)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1.32 (1.12-1.55)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0.91 (0.75-1.09)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0.62 (0.45-0.86)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ziprasidone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0.78 (0.57-1.07)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0.93 (0.64-1.35)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0.86 (0.59-1.25)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0.78 (0.51-1.18)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0.45</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lurasidone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0.54 (0.38-0.77)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0.73 (0.49-1.09)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0.56 (0.36-0.86)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0.45 (0.26-0.77)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clozapine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0.4 (0.33-0.49)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0.45 (0.35-0.58)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0.54 (0.43-0.69)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0.54 (0.41-0.71)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 (0.46-1.81)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olanzapine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(0.74-0.98)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0.98 (0.83-1.16)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0.91 (0.77-1.07)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0.75 (0.63-0.91)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1.29 (0.96-1.71)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quetiapine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0.96 (0.82-1.13)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1.3 (1.08-1.56)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1.02 (0.84-1.23)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0.88 (0.71-1.09)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0.87 (0.6-1.20)</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risperidone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N05AX08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1.27 (1.11-1.45)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 (1.19-1.64)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1.13 (0.97-1.33)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1.11 (0.93-1.32)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1.28 (0.96-1.71)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aripiprazole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0.89 (0.76-1.05)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1.09 (0.91-1.32)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1.03 (0.86-1.25)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0.84 (0.68-1.05)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1.14 (0.74-1.77)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0.65</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paliperidone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1.28 (1.03-1.6)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1.32 (1.01-1.71)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1.08 (0.83-1.4)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0.86 (0.63-1.19)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1.14 (0.4-1.22)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0.73</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amitryptiline</w:t>
            </w:r>
            <w:proofErr w:type="spellEnd"/>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N06AA09</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1.09 (0.6-1.96)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0.78</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0.86</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2.14 (1.19-3.85)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0.88 (0.42-1.82)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0.98 (0.43-2.23)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nortriptyline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N06AA10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 (0.33-1.48)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0.87 (0.38-2.02)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0.34 (0.11-1.1)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0.27 (0.06-1.26)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citalopram</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N06AB04</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0.82 (0.63-1.06)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1.11 (0.82-1.49)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1.01 (0.75-1.36)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0.88 (0.62-1.25)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0.69</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paroxetine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0.53 (0.35-0.81)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0.83 (0.53-1.31)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0.96 (0.62-1.49)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0.59 (0.33-1.03)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0.20</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sertraline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0.69 (0.57-0.85)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1.09 (0.87-1.37)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0.66</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 (0.71-1.14)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 (0.45-0.8)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0.73 (0.46-1.18)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fluvoxamine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N06AB08</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0.35 (0.13-0.92)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0.75 (0.27-2.05)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0.48 (0.17-1.4)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0.18</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0.37</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0.08 (0.01-0.77)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escitalopram</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N06AB10</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0.57 (0.45-0.73)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0.74 (0.56-0.97)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0.63 (0.47-0.84)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0.56 (0.4-0.78)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1.22 (0.77-1.93)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0.63</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trazodone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N06AX05</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1.18 (0.98-1.43)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0.08</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1.88 (1.53-2.32)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1.28 (1.03-1.59)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(0.7-1.19)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 (0.64-1.56)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mirtazapine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1.05 (0.82-1.35)</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1.7 (1.3-2.23)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1.37 (1.03-1.83)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0.95 (0.67-1.33)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0.85</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0.85 (0.45-0.86)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0.64</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0.79</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bupropion</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N06AX12</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0.84 (0.66-1.07)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0.36</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0.91 (0.69-1.21)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0.79 (0.58-1.06)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0.76 (0.54-1.07)</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venlafaxine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N06AX16</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0.56 (0.38-0.81)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1.03 (0.7-1.52)</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0.94</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0.82 (0.54-1.24)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(0.58-1.46)</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duloxetine</w:t>
            </w:r>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N06AX21</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0.88 (0.61-1.28)</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 (0.66-1.53)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0.99 (0.64-1.54)</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0.98</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0.68 (0.39-1.19)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0.18</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0.37</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2.18 (1.11-4.29)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E507E1">
        <w:trPr>
          <w:trHeight w:val="20"/>
        </w:trPr>
        <w:tc>
          <w:tcPr>
            <w:tcW w:w="200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 xml:space="preserve">fluoxetine and </w:t>
            </w:r>
            <w:proofErr w:type="spellStart"/>
            <w:r>
              <w:rPr>
                <w:rFonts w:ascii="Arial" w:hAnsi="Arial"/>
                <w:sz w:val="16"/>
                <w:szCs w:val="16"/>
              </w:rPr>
              <w:t>psycholeptics</w:t>
            </w:r>
            <w:proofErr w:type="spellEnd"/>
          </w:p>
        </w:tc>
        <w:tc>
          <w:tcPr>
            <w:tcW w:w="15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N06CA03</w:t>
            </w: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0.77 (0.6-1)</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0.17</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0.91 (0.68-1.23)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0.55</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0.88 (0.65-1.19)</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0.63</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0.72 (0.51-1.03)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0.21</w:t>
            </w:r>
          </w:p>
        </w:tc>
      </w:tr>
      <w:tr w:rsidR="003D656D" w:rsidTr="00E507E1">
        <w:trPr>
          <w:trHeight w:val="20"/>
        </w:trPr>
        <w:tc>
          <w:tcPr>
            <w:tcW w:w="200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92"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1.08 (0.64-1.83)</w:t>
            </w:r>
          </w:p>
        </w:tc>
        <w:tc>
          <w:tcPr>
            <w:tcW w:w="1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0.77</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0.85</w:t>
            </w:r>
          </w:p>
        </w:tc>
      </w:tr>
    </w:tbl>
    <w:p w:rsidR="003D656D" w:rsidRDefault="003D656D" w:rsidP="003D656D">
      <w:pPr>
        <w:pStyle w:val="BodyAA"/>
        <w:contextualSpacing/>
        <w:jc w:val="both"/>
        <w:rPr>
          <w:rFonts w:ascii="Arial" w:hAnsi="Arial"/>
          <w:b/>
          <w:bCs/>
          <w:sz w:val="22"/>
          <w:szCs w:val="22"/>
          <w:lang w:val="fr-FR"/>
        </w:rPr>
      </w:pPr>
    </w:p>
    <w:p w:rsidR="003D656D" w:rsidRDefault="003D656D" w:rsidP="003D656D">
      <w:pPr>
        <w:pStyle w:val="BodyAA"/>
        <w:contextualSpacing/>
        <w:jc w:val="both"/>
        <w:rPr>
          <w:rFonts w:ascii="Arial" w:eastAsia="Arial" w:hAnsi="Arial" w:cs="Arial"/>
          <w:sz w:val="22"/>
          <w:szCs w:val="22"/>
        </w:rPr>
      </w:pPr>
      <w:r>
        <w:rPr>
          <w:rFonts w:ascii="Arial" w:hAnsi="Arial"/>
          <w:b/>
          <w:bCs/>
          <w:sz w:val="22"/>
          <w:szCs w:val="22"/>
          <w:lang w:val="fr-FR"/>
        </w:rPr>
        <w:t>Table S3.</w:t>
      </w:r>
      <w:r>
        <w:rPr>
          <w:rFonts w:ascii="Arial" w:hAnsi="Arial"/>
          <w:sz w:val="22"/>
          <w:szCs w:val="22"/>
        </w:rPr>
        <w:t xml:space="preserve"> Association between race/ethnicity and receiving a prescription of anti-psychotic, anti-depressant and anti-epileptic medications in MSHS among schizophrenia patients. All analyses are adjusted for patient sex, age, comorbid depression and bipolar disorder, and account for the location of the provider. Multiple testing was accounted for using false discovery rate (Q-value)</w:t>
      </w:r>
    </w:p>
    <w:p w:rsidR="003D656D" w:rsidRDefault="003D656D" w:rsidP="003D656D">
      <w:pPr>
        <w:pStyle w:val="BodyAA"/>
        <w:spacing w:line="480" w:lineRule="auto"/>
        <w:jc w:val="both"/>
        <w:rPr>
          <w:rFonts w:ascii="Arial" w:eastAsia="Arial" w:hAnsi="Arial" w:cs="Arial"/>
          <w:sz w:val="22"/>
          <w:szCs w:val="22"/>
        </w:rPr>
      </w:pPr>
    </w:p>
    <w:p w:rsidR="003D656D" w:rsidRDefault="003D656D" w:rsidP="003D656D">
      <w:pPr>
        <w:pStyle w:val="BodyAA"/>
        <w:spacing w:line="480" w:lineRule="auto"/>
      </w:pPr>
    </w:p>
    <w:p w:rsidR="003D656D" w:rsidRDefault="003D656D" w:rsidP="003D656D">
      <w:pPr>
        <w:pStyle w:val="BodyAA"/>
        <w:spacing w:line="480" w:lineRule="auto"/>
      </w:pPr>
    </w:p>
    <w:p w:rsidR="003D656D" w:rsidRDefault="003D656D" w:rsidP="003D656D">
      <w:pPr>
        <w:pStyle w:val="BodyAA"/>
        <w:spacing w:line="480" w:lineRule="auto"/>
      </w:pPr>
    </w:p>
    <w:tbl>
      <w:tblPr>
        <w:tblW w:w="9607" w:type="dxa"/>
        <w:tblInd w:w="1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890"/>
        <w:gridCol w:w="1574"/>
        <w:gridCol w:w="1289"/>
        <w:gridCol w:w="1412"/>
        <w:gridCol w:w="1737"/>
        <w:gridCol w:w="1705"/>
      </w:tblGrid>
      <w:tr w:rsidR="003D656D" w:rsidTr="00E507E1">
        <w:trPr>
          <w:trHeight w:val="575"/>
        </w:trPr>
        <w:tc>
          <w:tcPr>
            <w:tcW w:w="189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3D656D">
            <w:pPr>
              <w:pStyle w:val="BodyAA"/>
            </w:pPr>
            <w:r>
              <w:rPr>
                <w:rFonts w:ascii="Arial" w:hAnsi="Arial"/>
                <w:b/>
                <w:bCs/>
                <w:sz w:val="16"/>
                <w:szCs w:val="16"/>
              </w:rPr>
              <w:lastRenderedPageBreak/>
              <w:t>medication</w:t>
            </w:r>
          </w:p>
        </w:tc>
        <w:tc>
          <w:tcPr>
            <w:tcW w:w="1574"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ATC code</w:t>
            </w:r>
          </w:p>
        </w:tc>
        <w:tc>
          <w:tcPr>
            <w:tcW w:w="1289"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rPr>
                <w:rFonts w:ascii="Arial" w:eastAsia="Arial" w:hAnsi="Arial" w:cs="Arial"/>
                <w:b/>
                <w:bCs/>
                <w:sz w:val="16"/>
                <w:szCs w:val="16"/>
              </w:rPr>
            </w:pPr>
            <w:r>
              <w:rPr>
                <w:rFonts w:ascii="Arial" w:hAnsi="Arial"/>
                <w:b/>
                <w:bCs/>
                <w:sz w:val="16"/>
                <w:szCs w:val="16"/>
              </w:rPr>
              <w:t>Race /</w:t>
            </w:r>
          </w:p>
          <w:p w:rsidR="003D656D" w:rsidRDefault="003D656D" w:rsidP="00E507E1">
            <w:pPr>
              <w:pStyle w:val="BodyAA"/>
              <w:jc w:val="center"/>
            </w:pPr>
            <w:r>
              <w:rPr>
                <w:rFonts w:ascii="Arial" w:hAnsi="Arial"/>
                <w:b/>
                <w:bCs/>
                <w:sz w:val="16"/>
                <w:szCs w:val="16"/>
              </w:rPr>
              <w:t>ethnicity</w:t>
            </w:r>
          </w:p>
        </w:tc>
        <w:tc>
          <w:tcPr>
            <w:tcW w:w="1412"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rPr>
                <w:rFonts w:ascii="Arial" w:eastAsia="Arial" w:hAnsi="Arial" w:cs="Arial"/>
                <w:b/>
                <w:bCs/>
                <w:sz w:val="16"/>
                <w:szCs w:val="16"/>
              </w:rPr>
            </w:pPr>
            <w:r>
              <w:rPr>
                <w:rFonts w:ascii="Arial" w:hAnsi="Arial"/>
                <w:b/>
                <w:bCs/>
                <w:sz w:val="16"/>
                <w:szCs w:val="16"/>
              </w:rPr>
              <w:t xml:space="preserve">OR (CI), </w:t>
            </w:r>
          </w:p>
          <w:p w:rsidR="003D656D" w:rsidRDefault="003D656D" w:rsidP="00E507E1">
            <w:pPr>
              <w:pStyle w:val="BodyAA"/>
              <w:jc w:val="center"/>
              <w:rPr>
                <w:rFonts w:ascii="Arial" w:eastAsia="Arial" w:hAnsi="Arial" w:cs="Arial"/>
                <w:b/>
                <w:bCs/>
                <w:sz w:val="16"/>
                <w:szCs w:val="16"/>
              </w:rPr>
            </w:pPr>
            <w:r>
              <w:rPr>
                <w:rFonts w:ascii="Arial" w:hAnsi="Arial"/>
                <w:b/>
                <w:bCs/>
                <w:sz w:val="16"/>
                <w:szCs w:val="16"/>
              </w:rPr>
              <w:t>main</w:t>
            </w:r>
          </w:p>
          <w:p w:rsidR="003D656D" w:rsidRDefault="003D656D" w:rsidP="00E507E1">
            <w:pPr>
              <w:pStyle w:val="BodyAA"/>
              <w:jc w:val="center"/>
            </w:pPr>
            <w:r>
              <w:rPr>
                <w:rFonts w:ascii="Arial" w:hAnsi="Arial"/>
                <w:b/>
                <w:bCs/>
                <w:sz w:val="16"/>
                <w:szCs w:val="16"/>
              </w:rPr>
              <w:t>(N=9,104)</w:t>
            </w:r>
          </w:p>
        </w:tc>
        <w:tc>
          <w:tcPr>
            <w:tcW w:w="1737"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rPr>
                <w:rFonts w:ascii="Arial" w:eastAsia="Arial" w:hAnsi="Arial" w:cs="Arial"/>
                <w:b/>
                <w:bCs/>
                <w:sz w:val="16"/>
                <w:szCs w:val="16"/>
              </w:rPr>
            </w:pPr>
            <w:r>
              <w:rPr>
                <w:rFonts w:ascii="Arial" w:hAnsi="Arial"/>
                <w:b/>
                <w:bCs/>
                <w:sz w:val="16"/>
                <w:szCs w:val="16"/>
              </w:rPr>
              <w:t xml:space="preserve">OR (CI), </w:t>
            </w:r>
          </w:p>
          <w:p w:rsidR="003D656D" w:rsidRDefault="003D656D" w:rsidP="00E507E1">
            <w:pPr>
              <w:pStyle w:val="BodyAA"/>
              <w:jc w:val="center"/>
            </w:pPr>
            <w:r>
              <w:rPr>
                <w:rFonts w:ascii="Arial" w:hAnsi="Arial"/>
                <w:b/>
                <w:bCs/>
                <w:sz w:val="16"/>
                <w:szCs w:val="16"/>
              </w:rPr>
              <w:t>weight + BMI (N=3,650)</w:t>
            </w:r>
          </w:p>
        </w:tc>
        <w:tc>
          <w:tcPr>
            <w:tcW w:w="1705"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rPr>
                <w:rFonts w:ascii="Arial" w:eastAsia="Arial" w:hAnsi="Arial" w:cs="Arial"/>
                <w:b/>
                <w:bCs/>
                <w:sz w:val="16"/>
                <w:szCs w:val="16"/>
              </w:rPr>
            </w:pPr>
            <w:r>
              <w:rPr>
                <w:rFonts w:ascii="Arial" w:hAnsi="Arial"/>
                <w:b/>
                <w:bCs/>
                <w:sz w:val="16"/>
                <w:szCs w:val="16"/>
              </w:rPr>
              <w:t xml:space="preserve">OR (CI), </w:t>
            </w:r>
          </w:p>
          <w:p w:rsidR="003D656D" w:rsidRDefault="003D656D" w:rsidP="00E507E1">
            <w:pPr>
              <w:pStyle w:val="BodyAA"/>
              <w:jc w:val="center"/>
            </w:pPr>
            <w:r>
              <w:rPr>
                <w:rFonts w:ascii="Arial" w:hAnsi="Arial"/>
                <w:b/>
                <w:bCs/>
                <w:sz w:val="16"/>
                <w:szCs w:val="16"/>
              </w:rPr>
              <w:t>no comorbidity (N=7,581)</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carbamazepine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N03AF01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1.60 (0.84-3.02)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1.71 (0.88-3.32)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1.32 (0.59-2.92)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1.30 (0.6-2.8)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1.43 (0.64-3.2)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0.43 (0.11-1.72)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2.07 (1.03-4.14)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2.26 (1.08-4.7)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0.74 (0.26-2.14)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1.09 (0.46-2.6)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1.24 (0.5-3.05)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0.73 (0.24-2.22)</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oxcarbazepine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N03AF02</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0.88 (0.53-1.48)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0.82 (0.49-1.38)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0.66 (0.33-1.34)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 (0.48-1.68)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0.81 (0.43-1.52)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0.48 (0.17-1.38)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1.16 (0.65-2.08)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0.92 (0.49-1.71)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1.19 (0.56-2.54)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0.68 (0.32-1.43)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0.59 (0.26-1.33)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0.54 (0.2-1.45)</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valproic acid</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N03AG01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1.1 (0.82-1.46)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1.17 (0.86-1.6)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0.96 (0.67-1.39)</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1.21 (0.86-1.7)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1.34 (0.93-1.93)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0.99 (0.62-1.58)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1.11 (0.79-1.55)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1.24 (0.86-1.78)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1.09 (0.72-1.66)</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0.89 (0.59-1.35)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0.94 (0.6-1.49)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0.84 (0.51-1.38)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0.94 (0.47-1.87)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0.92 (0.35-2.44)</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lamotrigine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N03AX09</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0.47 (0.33-0.66)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0.48 (0.33-0.69)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0.39 (0.22-0.68)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0.65 (0.44-0.96)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0.56 (0.36-0.85)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0.63 (0.32-1.24)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0.45 (0.29-0.7)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0.44 (0.27-0.7)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0.50 (0.25-0.97)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0.44 (0.27-0.74)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0.43 (0.24-0.76)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0.62 (0.32-1.2)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0.91 (0.46-1.81)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0.91 (0.46-1.81)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0.80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chlorpromazine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N05AA01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0.91 (0.66-1.24)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0.89 (0.63-1.24)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0.93 (0.62-1.4)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1.24 (0.86-1.78)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 (0.82-1.77)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1.25 (0.76-2.05)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0.84 (0.58-1.2)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0.76 (0.51-1.14)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0.93 (0.58-1.49)</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0.59 (0.36-0.95)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 (0.28-0.87)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0.66 (0.37-1.17)</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fluphenazine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N05AB02</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0.96 (0.77-1.2)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0.96 (0.76-1.21)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0.95 (0.73-1.24)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0.88 (0.67-1.16)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0.82 (0.61-1.1)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0.87 (0.61-1.24)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0.87 (0.67-1.13)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0.87 (0.65-1.15)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0.79 (0.57-1.11)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0.93 (0.7-1.25)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0.91 (0.66-1.25)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1.00 (0.72-1.4)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 (0.4-1.22)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 (0.4-1.22)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0.66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perphenazine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N05AB03</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0.74 (0.52-1.05)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0.75 (0.51-1.11)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0.80 (0.52-1.25)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0.68 (0.43-1.06)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 (0.43-1.14)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0.73 (0.4-1.34)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1.00 (0.67-1.48)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1.07 (0.69-1.65)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 (0.73-1.97)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0.73 (0.46-1.15)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0.79 (0.48-1.32)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0.75 (0.43-1.3)</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lastRenderedPageBreak/>
              <w:t>trifluoperazine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N05AB06</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0.82 (0.34-1.97)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0.89 (0.35-2.24)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 (0.21-1.71)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0.36 (0.08-1.65)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0.39 (0.08-1.83)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 (0-Inf)</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0.33 (0.07-1.53)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 (0.08-1.85)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0.21 (0.03-1.67)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2.29 (0.99-5.32)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2.41 (0.98-5.95)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2.42 (0.98-5.97)</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haloperidol</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N05AD01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1.52 (1.33-1.74)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1.53 (1.32-1.77)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1.72 (1.45-2.04)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1.32 (1.12-1.56)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1.29 (1.08-1.54)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1.46 (1.18-1.81)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1.32 (1.12-1.55)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1.37 (1.15-1.64)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1.31 (1.07-1.61)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0.91 (0.75-1.09)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0.92 (0.75-1.13)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0.97 (0.78-1.22)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0.62 (0.45-0.86)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0.62 (0.45-0.86)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0.86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ziprasidone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N05AE04</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0.78 (0.57-1.07)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0.81 (0.58-1.14)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0.79 (0.5-1.25)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0.93 (0.64-1.35)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 (0.61-1.34)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1.18 (0.69-2.03)</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0.86 (0.59-1.25)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0.95 (0.64-1.41)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 (0.78-2.14)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0.78 (0.51-1.18)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0.85 (0.54-1.34)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0.97 (0.57-1.67)</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lurasidone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N05AE05</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0.54 (0.38-0.77)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0.47 (0.32-0.7)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0.76 (0.44-1.31)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0.73 (0.49-1.09)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0.66 (0.43-1.02)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1.16 (0.61-2.18)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0.56 (0.36-0.86)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0.53 (0.33-0.85)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0.57 (0.28-1.18)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0.45 (0.26-0.77)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0.41 (0.22-0.76)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0.60 (0.28-1.29)</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clozapine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N05AH02</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 (0.33-0.49)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0.39 (0.31-0.49)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0.39 (0.3-0.5)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0.45 (0.35-0.58)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0.45 (0.34-0.58)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0.45 (0.32-0.62)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0.54 (0.43-0.69)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0.55 (0.43-0.71)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0.60 (0.45-0.79)</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0.54 (0.41-0.71)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0.47 (0.34-0.64)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0.57 (0.42-0.77)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0.84 (0.46-1.81)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0.84 (0.57-1.23)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1.31 (0.43-1.51)</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olanzapine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N05AH03</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0.85 (0.74-0.98)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0.86 (0.74-1)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0.88 (0.74-1.05)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0.98 (0.83-1.16)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0.98 (0.82-1.18)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0.88 (0.7-1.1)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0.91 (0.77-1.07)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0.92 (0.77-1.1)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0.86 (0.7-1.05)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0.75 (0.63-0.91)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 (0.65-0.98)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0.82 (0.66-1.02)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1.29 (0.96-1.73)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1.29 (0.4-1.22)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1.21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quetiapine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N05AH04</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0.96 (0.82-1.13)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0.95 (0.81-1.13)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0.93 (0.75-1.15)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 (1.08-1.56)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1.31 (1.08-1.59)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1.33 (1.02-1.72)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1.02 (0.84-1.23)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1.01 (0.83-1.24)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1.07 (0.83-1.38)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0.88 (0.71-1.09)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0.79 (0.62-0.99)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0.96 (0.73-1.25)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0.87 (0.6-1.28)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0.87 (0.6-1.28)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risperidone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N05AX08</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1.27 (1.11-1.45)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1.32 (1.14-1.52)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1.19 (1.01-1.41)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1.4 (1.19-1.64)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1.42 (1.2-1.69)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1.35 (1.09-1.67)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Calibri" w:hAnsi="Calibri"/>
                <w:sz w:val="16"/>
                <w:szCs w:val="16"/>
              </w:rPr>
              <w:t>1.13 (0.97-1.33)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1.18 (1-1.4)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1.06 (0.87-1.3)</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1.11 (0.93-1.32)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 (0.91-1.34)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0.98 (0.79-1.21)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1.28 (0.96-1.71)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1.28 (0.96-1.71)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1.19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aripiprazole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N05AX12</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0.89 (0.76-1.05)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0.86 (0.72-1.02)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0.90 (0.72-1.12)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1.09 (0.91-1.32)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1.08 (0.88-1.32)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1.05 (0.8-1.38)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1.03 (0.86-1.25)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1.12 (0.92-1.37)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0.96 (0.74-1.24)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0.84 (0.68-1.05)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0.95 (0.75-1.2)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0.95 (0.72-1.25)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1.14 (0.74-1.77)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1.14 (0.82-1.6)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1.03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paliperidone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N05AX13</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1.28 (1.03-1.6)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1.27 (1-1.63)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1.28 (0.97-1.68)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1.32 (1.01-1.71)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1.41 (1.06-1.87)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1.36 (0.98-1.89)</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1.08 (0.83-1.4)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1.05 (0.78-1.4)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1.13 (0.82-1.55)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0.86 (0.63-1.19)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0.76 (0.53-1.11)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0.82 (0.56-1.2)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1.14 (0.4-1.22)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1.14 (0.74-1.77)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0.76 (0.44-0.97)</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amitryptiline</w:t>
            </w:r>
            <w:proofErr w:type="spellEnd"/>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N06AA09</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1.09 (0.6-1.96)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1.11 (0.6-2.05)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0.37 (0.14-1)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2.14 (1.19-3.85)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2 (1.09-3.68)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0.63 (0.19-2.07)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0.88 (0.42-1.82)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0.89 (0.42-1.9)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0.38 (0.1-1.41)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0.98 (0.43-2.23)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0.91 (0.37-2.25)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0.28 (0.06-1.29)</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nortriptyline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N06AA10</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 (0.33-1.48)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0.76 (0.35-1.66)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0.65 (0.18-2.31)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0.87 (0.38-2.02)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0.86 (0.35-2.1)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1.26 (0.29-5.44)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0.34 (0.11-1.1)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0.39 (0.12-1.28)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0.61 (0.12-3.21)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0.27 (0.06-1.26)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0.08 (0-1.55)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 (0-Inf)</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citalopram</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N06AB04</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0.82 (0.63-1.06)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0.87 (0.65-1.15)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0.52 (0.35-0.77)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1.11 (0.82-1.49)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1.12 (0.82-1.54)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1.21 (0.78-1.88)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1.01 (0.75-1.36)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1.05 (0.75-1.45)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0.81 (0.52-1.27)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0.88 (0.62-1.25)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0.83 (0.55-1.23)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0.96 (0.61-1.51)</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paroxetine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N06AB05</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0.53 (0.35-0.81)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0.55 (0.36-0.85)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0.46 (0.25-0.82)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0.83 (0.53-1.31)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0.85 (0.53-1.36)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0.37 (0.15-0.92)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0.96 (0.62-1.49)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1.04 (0.66-1.64)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0.83 (0.44-1.57)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0.59 (0.33-1.03)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0.62 (0.34-1.13)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0.37 (0.16-0.84)</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sertraline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N06AB06</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0.69 (0.57-0.85)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0.72 (0.58-0.89)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0.67 (0.5-0.91)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1.09 (0.87-1.37)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1.12 (0.89-1.42)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1.00 (0.69-1.45)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 (0.71-1.14)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0.88 (0.69-1.13)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0.90 (0.64-1.28)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 (0.45-0.8)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0.63 (0.46-0.86)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0.66 (0.45-0.98)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0.73 (0.46-1.18)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0.73 (0.45-0.86)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0.89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fluvoxamine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N06AB08</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0.35 (0.13-0.92)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0.17 (0.05-0.53)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0.19 (0.04-0.85)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0.75 (0.27-2.05)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0.76 (0.29-1.96)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1.19 (0.36-4)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0.48 (0.17-1.4)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0.49 (0.17-1.44)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0.77 (0.21-2.8)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0.08 (0.01-0.77)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0.11 (0.01-1.15)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0.38 (0.07-2.07)</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escitalopram</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N06AB10</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0.57 (0.45-0.73)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0.54 (0.42-0.7)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0.49 (0.34-0.71)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0.74 (0.56-0.97)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0.72 (0.54-0.96)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0.75 (0.48-1.18)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0.63 (0.47-0.84)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0.62 (0.46-0.84)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0.48 (0.3-0.77)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0.56 (0.4-0.78)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0.54 (0.37-0.78)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0.46 (0.28-0.75)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1.22 (0.77-1.93)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1.22 (0.77-1.93)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1.09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trazodone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N06AX05</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1.18 (0.98-1.43)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1.25 (1.02-1.53)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1.36 (1.04-1.77)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1.88 (1.53-2.32)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1.9 (1.52-2.37)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1.95 (1.43-2.67)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1.28 (1.03-1.59)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1.39 (1.1-1.75)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1.27 (0.92-1.74)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0.92 (0.7-1.19)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0.94 (0.7-1.25)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0.91 (0.64-1.3)</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 (0.64-1.56)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 (0.64-1.56)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4.39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mirtazapine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1.05 (0.82-1.35)</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1.11 (0.85-1.44)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0.93 (0.64-1.36)</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1.7 (1.3-2.23)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1.73 (1.3-2.28)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1.7 (1.11-2.62)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1.37 (1.03-1.83)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1.39 (1.04-1.88)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1.07 (0.68-1.67)</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0.95 (0.67-1.33)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0.91 (0.63-1.32)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0.55 (0.32-0.95)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0.85 (0.45-0.86)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0.78 (0.55-1.36)</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bupropion</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N06AX12</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0.84 (0.66-1.07)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0.83 (0.64-1.08)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0.72 (0.49-1.06)</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0.91 (0.69-1.21)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0.95 (0.7-1.28)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1.01 (0.64-1.6)</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0.79 (0.58-1.06)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0.85 (0.62-1.17)</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0.86 (0.54-1.35)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0.76 (0.54-1.07)</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0.85 (0.59-1.22)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0.76 (0.47-1.22)</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venlafaxine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N06AX16</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0.56 (0.38-0.81)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0.5 (0.34-0.75)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0.34 (0.19-0.62)</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1.03 (0.7-1.52)</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0.92 (0.61-1.4)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0.77 (0.39-1.51)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0.82 (0.54-1.24)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0.81 (0.52-1.25)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0.72 (0.38-1.34)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0.92 (0.58-1.46)</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1.02 (0.63-1.64)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0.76 (0.4-1.45)</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duloxetine</w:t>
            </w:r>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N06AX21</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0.88 (0.61-1.28)</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0.88 (0.59-1.33)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0.78 (0.41-1.5)</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 (0.66-1.53)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1.01 (0.64-1.6)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1.19 (0.54-2.58)</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0.99 (0.64-1.54)</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1.04 (0.65-1.68)</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0.76 (0.33-1.74)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0.68 (0.39-1.19)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 (0.44-1.44)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0.59 (0.24-1.43)</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2.18 (1.11-4.29)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2.18 (1.11-4.29)</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0.81 (NA-NA)</w:t>
            </w:r>
          </w:p>
        </w:tc>
      </w:tr>
      <w:tr w:rsidR="003D656D" w:rsidTr="003D656D">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 xml:space="preserve">fluoxetine and </w:t>
            </w:r>
            <w:proofErr w:type="spellStart"/>
            <w:r>
              <w:rPr>
                <w:rFonts w:ascii="Arial" w:hAnsi="Arial"/>
                <w:sz w:val="16"/>
                <w:szCs w:val="16"/>
              </w:rPr>
              <w:t>psycholeptics</w:t>
            </w:r>
            <w:proofErr w:type="spellEnd"/>
          </w:p>
        </w:tc>
        <w:tc>
          <w:tcPr>
            <w:tcW w:w="157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N06CA03</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0.77 (0.6-1)</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0.79 (0.6-1.05)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0.62 (0.42-0.94)</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0.91 (0.68-1.23)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0.96 (0.7-1.31)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0.81 (0.49-1.33)</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0.88 (0.65-1.19)</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0.94 (0.68-1.3)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0.65 (0.39-1.06)</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0.72 (0.51-1.03)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A"/>
              <w:jc w:val="center"/>
            </w:pPr>
            <w:r>
              <w:rPr>
                <w:rFonts w:ascii="Arial" w:hAnsi="Arial"/>
                <w:sz w:val="16"/>
                <w:szCs w:val="16"/>
              </w:rPr>
              <w:t>0.91 (0.63-1.33)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0.54 (0.32-0.91)</w:t>
            </w:r>
          </w:p>
        </w:tc>
      </w:tr>
      <w:tr w:rsidR="003D656D" w:rsidTr="003D656D">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74"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1.08 (0.64-1.83)</w:t>
            </w:r>
          </w:p>
        </w:tc>
        <w:tc>
          <w:tcPr>
            <w:tcW w:w="17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pPr>
              <w:pStyle w:val="Body"/>
              <w:jc w:val="center"/>
            </w:pPr>
            <w:r>
              <w:rPr>
                <w:rFonts w:ascii="Arial" w:hAnsi="Arial"/>
                <w:sz w:val="16"/>
                <w:szCs w:val="16"/>
              </w:rPr>
              <w:t>1.08 (0.57-1.23)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D656D" w:rsidRDefault="003D656D" w:rsidP="00E507E1"/>
        </w:tc>
      </w:tr>
    </w:tbl>
    <w:p w:rsidR="003D656D" w:rsidRDefault="003D656D" w:rsidP="003D656D">
      <w:pPr>
        <w:pStyle w:val="BodyAA"/>
        <w:spacing w:line="480" w:lineRule="auto"/>
        <w:jc w:val="both"/>
        <w:rPr>
          <w:rFonts w:ascii="Arial" w:hAnsi="Arial"/>
          <w:b/>
          <w:bCs/>
          <w:sz w:val="22"/>
          <w:szCs w:val="22"/>
          <w:lang w:val="fr-FR"/>
        </w:rPr>
      </w:pPr>
    </w:p>
    <w:p w:rsidR="003D656D" w:rsidRDefault="003D656D" w:rsidP="003D656D">
      <w:pPr>
        <w:pStyle w:val="BodyAA"/>
        <w:jc w:val="both"/>
        <w:rPr>
          <w:rFonts w:ascii="Arial" w:hAnsi="Arial"/>
          <w:sz w:val="22"/>
          <w:szCs w:val="22"/>
        </w:rPr>
      </w:pPr>
      <w:r>
        <w:rPr>
          <w:rFonts w:ascii="Arial" w:hAnsi="Arial"/>
          <w:b/>
          <w:bCs/>
          <w:sz w:val="22"/>
          <w:szCs w:val="22"/>
          <w:lang w:val="fr-FR"/>
        </w:rPr>
        <w:t>Table S4.</w:t>
      </w:r>
      <w:r>
        <w:rPr>
          <w:rFonts w:ascii="Arial" w:hAnsi="Arial"/>
          <w:sz w:val="22"/>
          <w:szCs w:val="22"/>
        </w:rPr>
        <w:t xml:space="preserve"> Association between race/ethnicity and receiving a prescription of anti-psychotic, anti-depressant and anti-epileptic medications in MSHS among schizophrenia patients. All analyses are adjusted for patient sex, age, comorbid depression and bipolar disorder, and account for the location of the provider. For comparison, we present additional analyses (1) OR, weight + BMI: also adjusted for weight and BMI, and (2) OR, no comorbidity: excluding all individuals with a diagnosis of either depression or bipolar disorder. Multiple testing was accounted for using false discovery rate. </w:t>
      </w: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jc w:val="both"/>
        <w:rPr>
          <w:rFonts w:ascii="Arial" w:eastAsia="Arial" w:hAnsi="Arial" w:cs="Arial"/>
          <w:sz w:val="22"/>
          <w:szCs w:val="22"/>
        </w:rPr>
      </w:pPr>
    </w:p>
    <w:p w:rsidR="003D656D" w:rsidRDefault="003D656D" w:rsidP="003D656D">
      <w:pPr>
        <w:pStyle w:val="BodyAA"/>
        <w:spacing w:line="480" w:lineRule="auto"/>
        <w:jc w:val="both"/>
      </w:pPr>
    </w:p>
    <w:p w:rsidR="003D656D" w:rsidRDefault="003D656D" w:rsidP="003D656D">
      <w:pPr>
        <w:pStyle w:val="BodyAA"/>
        <w:spacing w:line="480" w:lineRule="auto"/>
        <w:jc w:val="both"/>
      </w:pPr>
    </w:p>
    <w:p w:rsidR="003D656D" w:rsidRDefault="003D656D" w:rsidP="003D656D">
      <w:pPr>
        <w:pStyle w:val="BodyAA"/>
        <w:spacing w:line="480" w:lineRule="auto"/>
        <w:jc w:val="both"/>
      </w:pPr>
    </w:p>
    <w:p w:rsidR="003D656D" w:rsidRDefault="003D656D" w:rsidP="003D656D">
      <w:pPr>
        <w:pStyle w:val="BodyAA"/>
        <w:spacing w:line="480" w:lineRule="auto"/>
        <w:jc w:val="both"/>
      </w:pPr>
    </w:p>
    <w:p w:rsidR="003D656D" w:rsidRDefault="003D656D" w:rsidP="003D656D">
      <w:pPr>
        <w:pStyle w:val="BodyAA"/>
        <w:spacing w:line="480" w:lineRule="auto"/>
        <w:jc w:val="both"/>
      </w:pPr>
    </w:p>
    <w:tbl>
      <w:tblPr>
        <w:tblW w:w="9720" w:type="dxa"/>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39"/>
        <w:gridCol w:w="1530"/>
        <w:gridCol w:w="1890"/>
        <w:gridCol w:w="1741"/>
        <w:gridCol w:w="1260"/>
        <w:gridCol w:w="1260"/>
      </w:tblGrid>
      <w:tr w:rsidR="003D656D" w:rsidTr="003D656D">
        <w:trPr>
          <w:trHeight w:val="230"/>
        </w:trPr>
        <w:tc>
          <w:tcPr>
            <w:tcW w:w="2039"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lastRenderedPageBreak/>
              <w:t>medication</w:t>
            </w:r>
          </w:p>
        </w:tc>
        <w:tc>
          <w:tcPr>
            <w:tcW w:w="153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ATC code</w:t>
            </w:r>
          </w:p>
        </w:tc>
        <w:tc>
          <w:tcPr>
            <w:tcW w:w="189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Race/ethnicity</w:t>
            </w:r>
          </w:p>
        </w:tc>
        <w:tc>
          <w:tcPr>
            <w:tcW w:w="1741"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OR (CI)</w:t>
            </w:r>
          </w:p>
        </w:tc>
        <w:tc>
          <w:tcPr>
            <w:tcW w:w="126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P-value</w:t>
            </w:r>
          </w:p>
        </w:tc>
        <w:tc>
          <w:tcPr>
            <w:tcW w:w="126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Q-value</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carbamazepine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N03AF01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0.52 (0.37-0.73)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0.98 (0.73-1.32)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(0.67-1.25)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 (0.67-1.2)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0.59 (0.44-0.78)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oxcarbazepine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N03AF02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0.87 (0.66-1.14)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0.75 (0.55-1)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0.95 (0.73-1.23)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0.78</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0.89 (0.49-1.59)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0.78</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valproic acid</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N03AG01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1.47 (1.14-1.9)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1.51 (1.14-2)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1.32 (0.99-1.76)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0.55 (0.36-0.84)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 (0.6-2.38)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lamotrigine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N03AX09</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0.32 (0.28-0.36)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0.48 (0.43-0.54)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 (0.45-0.57)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0.75 (0.68-0.83)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0.72 (0.57-0.91)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chlorpromazine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N05AA01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1.76 (1.34-2.32)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1.91 (1.42-2.58)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1.41 (1.04-1.91)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0.69 (0.44-1.07)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0.16</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 (0.61-2.35)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fluphenazine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1.72 (1.2-2.45)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1.88 (1.28-2.76)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1.08 (0.7-1.69)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0.79</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0.97 (0.59-1.6)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0.92</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perphenazine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N05AB03</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0.76 (0.5-1.14)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0.28</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0.59 (0.36-0.97)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0.07</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0.89 (0.57-1.39)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0.95 (0.63-1.45)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0.88</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haloperidol</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N05AD01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1.69 (1.48-1.92)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1.6 (1.38-1.85)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1.37 (1.18-1.59)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(0.66-0.98)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1.24 (0.89-1.71)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0.29</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ziprasidone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N05AE04</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(0.73-1.15)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0.57</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1.12 (0.88-1.41)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0.46</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(0.65-1.11)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0.74 (0.57-0.97)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0.87 (0.48-1.55)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0.73</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lurasidone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N05AE05</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0.62 (0.51-0.76)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0.77 (0.63-0.93)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0.65 (0.52-0.82)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0.68 (0.56-0.84)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0.76 (0.5-1.15)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0.28</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clozapine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0.47 (0.33-0.67)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0.57 (0.39-0.85)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0.49 (0.33-0.74)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 (0.4-0.9)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1.17 (0.61-2.23)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0.74</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olanzapine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N05AH03</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1.18 (1.04-1.33)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1.21 (1.06-1.38)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1.02 (0.88-1.17)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0.87</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(0.69-0.94)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1.38 (1.04-1.83)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quetiapine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N05AH04</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1.34 (1.21-1.48)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1.48 (1.34-1.64)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 (1.07-1.34)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0.94 (0.84-1.05)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1.24 (0.97-1.58)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0.14</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risperidone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N05AX08</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1.77 (1.58-2)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1.65 (1.45-1.88)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1.48 (1.29-1.69)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1.09 (0.94-1.26)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1.39 (1.05-1.85)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aripiprazole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1.15 (1.03-1.28)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1.23 (1.1-1.38)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0.98 (0.86-1.11)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0.78</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(0.75-0.96)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1.14 (0.89-1.47)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paliperidone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N05AX13</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1.48 (1.15-1.92)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2 (1.54-2.6)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1.42 (1.07-1.89)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0.87 (0.6-1.26)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0.57</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1.12 (0.62-2.04)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0.78</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cariprazine</w:t>
            </w:r>
            <w:proofErr w:type="spellEnd"/>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N05AX15</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0.35 (0.16-0.76)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0.57 (0.29-1.11)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0.16</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0.69 (0.35-1.39)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 (0.51-1.57)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0.78</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amitryptiline</w:t>
            </w:r>
            <w:proofErr w:type="spellEnd"/>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N06AA09</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1.44 (1.09-1.89)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1.88 (1.44-2.45)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1.09 (0.78-1.52)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0.72</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0.71 (0.49-1.02)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nortriptyline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N06AA10</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1.08 (0.73-1.6)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0.78</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1.26 (0.86-1.85)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0.96 (0.61-1.52)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0.58 (0.35-0.98)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0.07</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citalopram</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N06AB04</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1.45 (1.21-1.73)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1.49 (1.23-1.8)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 (0.97-1.48)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0.15</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1.04 (0.83-1.3)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0.81</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paroxetine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N06AB05</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1.01 (0.77-1.33)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0.95</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1.56 (1.21-2.02)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1.12 (0.82-1.51)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1.02 (0.76-1.38)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sertraline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N06AB06</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 (1.05-1.37)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1.39 (1.22-1.59)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1.01 (0.87-1.18)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0.83 (0.71-0.97)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(0.56-1.17)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0.36</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escitalopram</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N06AB10</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 (0.69-0.93)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1.03 (0.89-1.19)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(0.78-1.08)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0.71 (0.6-0.84)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1.04 (0.74-1.46)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0.88</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trazodone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N06AX05</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1.38 (1.2-1.58)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1.72 (1.5-1.97)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1.18 (1.01-1.38)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0.07</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 (0.66-0.96)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1.02 (0.71-1.47)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0.92</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mirtazapine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1.63 (1.38-1.92)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2.14 (1.82-2.52)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1.49 (1.23-1.8)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(0.74-1.15)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0.59</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0.96 (0.57-1.6)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bupropion</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N06AX12</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 (0.62-0.79)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0.78 (0.69-0.89)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0.63 (0.55-0.73)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 (0.71-0.91)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0.68 (0.5-0.92)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venlafaxine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N06AX16</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0.57 (0.46-0.7)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0.61 (0.49-0.75)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0.66 (0.53-0.83)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(0.66-1)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0.08</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0.65 (0.39-1.07)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0.15</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duloxetine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N06AX21</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(0.67-0.97)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1.12 (0.94-1.34)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0.28</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0.72 (0.58-0.9)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 (0.56-0.86)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0.68</w:t>
            </w:r>
            <w:proofErr w:type="gramStart"/>
            <w:r>
              <w:rPr>
                <w:rFonts w:ascii="Arial" w:hAnsi="Arial"/>
                <w:sz w:val="16"/>
                <w:szCs w:val="16"/>
              </w:rPr>
              <w:t>( 0.41</w:t>
            </w:r>
            <w:proofErr w:type="gramEnd"/>
            <w:r>
              <w:rPr>
                <w:rFonts w:ascii="Arial" w:hAnsi="Arial"/>
                <w:sz w:val="16"/>
                <w:szCs w:val="16"/>
              </w:rPr>
              <w:t>-1.14)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0.22</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desvenlafaxine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N06AX23</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0.44 (0.25-0.78)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0.41 (0.23-0.76)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0.48 (0.24-0.94)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0.66 (0.38-1.12)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0.19</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vortioxetine</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N06AX26</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0.13 (0.03-0.48)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0.67 (0.33-1.32)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0.51 (0.22-1.21)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0.19</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 (0.36-1.37)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3D656D">
        <w:trPr>
          <w:trHeight w:val="20"/>
        </w:trPr>
        <w:tc>
          <w:tcPr>
            <w:tcW w:w="2039"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 xml:space="preserve">fluoxetine and </w:t>
            </w:r>
            <w:proofErr w:type="spellStart"/>
            <w:r>
              <w:rPr>
                <w:rFonts w:ascii="Arial" w:hAnsi="Arial"/>
                <w:sz w:val="16"/>
                <w:szCs w:val="16"/>
              </w:rPr>
              <w:t>psycholeptics</w:t>
            </w:r>
            <w:proofErr w:type="spellEnd"/>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N06CA03</w:t>
            </w:r>
          </w:p>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(0.73-0.99)</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0.08</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(0.78-1.08)</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0.41</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0.87 (0.73-1.03)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0.17</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0.71 (0.59-0.86)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039"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53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8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0.73 (0.49-1.1)</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0.13</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0.20</w:t>
            </w:r>
          </w:p>
        </w:tc>
      </w:tr>
    </w:tbl>
    <w:p w:rsidR="003D656D" w:rsidRDefault="003D656D" w:rsidP="003D656D">
      <w:pPr>
        <w:pStyle w:val="BodyAA"/>
        <w:jc w:val="both"/>
        <w:rPr>
          <w:rFonts w:ascii="Arial" w:eastAsia="Arial" w:hAnsi="Arial" w:cs="Arial"/>
          <w:sz w:val="22"/>
          <w:szCs w:val="22"/>
        </w:rPr>
      </w:pPr>
      <w:r>
        <w:rPr>
          <w:rFonts w:ascii="Arial" w:hAnsi="Arial"/>
          <w:b/>
          <w:bCs/>
          <w:sz w:val="22"/>
          <w:szCs w:val="22"/>
          <w:lang w:val="fr-FR"/>
        </w:rPr>
        <w:t>Table S5.</w:t>
      </w:r>
      <w:r>
        <w:rPr>
          <w:rFonts w:ascii="Arial" w:hAnsi="Arial"/>
          <w:sz w:val="22"/>
          <w:szCs w:val="22"/>
        </w:rPr>
        <w:t xml:space="preserve"> Association between race/ethnicity and receiving a prescription of anti-psychotic, anti-depressant and anti-epileptic medications in MSHS among bipolar disorder patients. All analyses are </w:t>
      </w:r>
      <w:r>
        <w:rPr>
          <w:rFonts w:ascii="Arial" w:hAnsi="Arial"/>
          <w:sz w:val="22"/>
          <w:szCs w:val="22"/>
        </w:rPr>
        <w:lastRenderedPageBreak/>
        <w:t>adjusted for patient sex, age, comorbid depression and bipolar disorder, and account for the location of the provider. Multiple testing was accounted for using false discovery rate</w:t>
      </w:r>
    </w:p>
    <w:p w:rsidR="003D656D" w:rsidRDefault="003D656D" w:rsidP="003D656D">
      <w:pPr>
        <w:pStyle w:val="BodyAA"/>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rPr>
          <w:rFonts w:ascii="Arial" w:eastAsia="Arial" w:hAnsi="Arial" w:cs="Arial"/>
          <w:sz w:val="22"/>
          <w:szCs w:val="22"/>
        </w:rPr>
      </w:pPr>
    </w:p>
    <w:p w:rsidR="003D656D" w:rsidRDefault="003D656D" w:rsidP="003D656D">
      <w:pPr>
        <w:pStyle w:val="BodyAA"/>
        <w:spacing w:line="480" w:lineRule="auto"/>
      </w:pPr>
    </w:p>
    <w:tbl>
      <w:tblPr>
        <w:tblW w:w="9900" w:type="dxa"/>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83"/>
        <w:gridCol w:w="1370"/>
        <w:gridCol w:w="2046"/>
        <w:gridCol w:w="1781"/>
        <w:gridCol w:w="1080"/>
        <w:gridCol w:w="1440"/>
      </w:tblGrid>
      <w:tr w:rsidR="003D656D" w:rsidTr="003D656D">
        <w:trPr>
          <w:trHeight w:val="185"/>
        </w:trPr>
        <w:tc>
          <w:tcPr>
            <w:tcW w:w="2183"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lastRenderedPageBreak/>
              <w:t>medication</w:t>
            </w:r>
          </w:p>
        </w:tc>
        <w:tc>
          <w:tcPr>
            <w:tcW w:w="137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ATC code</w:t>
            </w:r>
          </w:p>
        </w:tc>
        <w:tc>
          <w:tcPr>
            <w:tcW w:w="2046"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Race/ethnicity</w:t>
            </w:r>
          </w:p>
        </w:tc>
        <w:tc>
          <w:tcPr>
            <w:tcW w:w="1781"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OR (CI)</w:t>
            </w:r>
          </w:p>
        </w:tc>
        <w:tc>
          <w:tcPr>
            <w:tcW w:w="108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P-value</w:t>
            </w:r>
          </w:p>
        </w:tc>
        <w:tc>
          <w:tcPr>
            <w:tcW w:w="144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Q-value</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carbamazepine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N03AF01</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1.49 (1.19-1.87)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1.46 (1.18-1.8)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 (0.94-1.54)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0.19</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0.94 (0.74-1.19)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0.67</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0.98 (0.56-1.73)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0.97</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oxcarbazepine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N03AF02</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 (0.9-1.36)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1.09 (0.9-1.33)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0.44</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0.83 (0.66-1.05)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0.17</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0.76 (0.62-0.93)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 (0.49-1.3)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valproic acid</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N03AG01</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1.37 (1.08-1.72)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1.56 (1.25-1.95)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1.3 (1.07-1.74)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0.53 (0.38-0.76)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(0.46-1.57)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0.64</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lamotrigine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N03AX09</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0.43 (0.39-0.48)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0.48 (0.44-0.52)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0.56 (0.51-0.62)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0.72 (0.67-0.77)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 (0.51-0.72)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chlorpromazine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N05AA01</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1.64 (1.3-2.06)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1.57 (1.24-1.98)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1.26 (0.98-1.61)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0.64 (0.45-0.89)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1.04 (0.59-1.84)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0.93</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fluphenazine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N05AB02</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1.48 (1.01-2.18)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1.25 (0.83-1.89)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1.31 (0.85-2.01)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0.29</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0.97 (0.58-1.62)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0.93</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perphenazine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N05AB03</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1.3 (0.92-1.83)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0.18</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1.18 (0.84-1.66)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0.39</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1.23 (0.85-1.79)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0.78 (0.5-1.21)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haloperidol</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N05AD01</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1.89 (1.74-2.06)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1.59 (1.46-1.74)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1.42(1.29-1.56)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0.76 (0.67-0.86)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1.06 (0.86-1.31)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0.68</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ziprasidone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N05AE04</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1.25 (1.01-1.56)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1.13 (0.91-1.4)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1.01 (0.78-1.3)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0.97</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0.75 (0.57-0.98)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0.71 (0.39-1.3)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lurasidone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N05AE05</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 (0.58-0.86)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0.83 (0.69-0.99)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0.66 (0.53-0.83)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0.71 (0.59-0.86)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0.72 (0.49-1.07)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0.15</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clozapine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N05AH02</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0.42 (0.3-0.6)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 (0.27-0.58)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0.37 (0.24-0.56)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0.48 (0.32-0.72)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0.66 (0.33-1.32)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olanzapine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N05AH03</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1.21 (1.1-1.34)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1.24 (1.13-1.37)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1.06 (0.95-1.18)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0.37</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(0.71-0.91)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1.5 (1.5-1.5)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quetiapine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N05AH04</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1.35 (1.27-1.45)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1.41 (1.33-1.51)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1.25 (1.17-1.34)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1.01 (0.94-1.08)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0.87</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1.13 (0.98-1.3)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0.13</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risperidone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N05AX08</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2 (1.82-2.19)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1.93 (1.77-2.11)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1.75 (1.59-1.93)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1.22 (1.1-1.36)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1.34 (1.09-1.64)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aripiprazole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N05AX12</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1.08 (1-1.17)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1.09 (1.01-1.17)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0.99 (0.91-1.07)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0.86</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(0.79-0.92)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 (0.86-1.16)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0.99</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lastRenderedPageBreak/>
              <w:t>paliperidone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N05AX13</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1.94 (1.41-2.66)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1.71 (1.23-2.37)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1.53 (1.07-2.19)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 (0.49-1.32)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0.45</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cariprazine</w:t>
            </w:r>
            <w:proofErr w:type="spellEnd"/>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N05AX15</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0.38 (0.19-0.77)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0.03</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(0.52-1.39)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0.63</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0.71 (0.39-1.31)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0.39</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0.74 (0.45-1.21)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0.35</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brexpiprazole</w:t>
            </w:r>
            <w:proofErr w:type="spellEnd"/>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N05AX16</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0.32 (0.16-0.65)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0.45 (0.25-0.79)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0.41 (0.21-0.8)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1.03 (0.71-1.5)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desipramine</w:t>
            </w:r>
            <w:proofErr w:type="spellEnd"/>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N06AA01</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 (0.21-0.77)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0.51 (0.3-0.84)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0.55 (0.32-0.97)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 (0.31-0.8)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imipramine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N06AA02</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 (0.67-1.48)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0.98</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1.06 (0.75-1.49)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0.82</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0.92 (0.61-1.37)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0.76</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0.82 (0.58-1.16)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clomipramine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N06AA04</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0.29 (0.16-0.52)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0.21 (0.12-0.39)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0.42 (0.25-0.69)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0.56 (0.39-0.82)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proofErr w:type="spellStart"/>
            <w:r>
              <w:rPr>
                <w:rFonts w:ascii="Arial" w:hAnsi="Arial"/>
                <w:sz w:val="16"/>
                <w:szCs w:val="16"/>
              </w:rPr>
              <w:t>amitryptiline</w:t>
            </w:r>
            <w:proofErr w:type="spellEnd"/>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N06AA09</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1.77 (1.61-1.94)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2.24 (2.06-2.43)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1.49 (1.35-1.64)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0.81 (0.73-0.89)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1.31 (1.07-1.6)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nortriptyline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N06AA10</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1.46 (1.29-1.65)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1.78 (1.6-1.99)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1.11 (0.97-1.27)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0.78 (0.69-0.89)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1.03 (0.78-1.36)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0.89</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citalopram</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N06AB04</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1.25 (1.17-1.33)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1.33 (1.26-1.41)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1.25 (1.17-1.33)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1.02 (0.97-1.08)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0.94 (0.82-1.08)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0.43</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paroxetine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N06AB05</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 (0.91-1.11)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0.97</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1.28 (1.18-1.39)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1.23 (1.12-1.35)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1.03 (0.94-1.11)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0.54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1.05 (0.87-1.26)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0.69</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sertraline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N06AB06</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1.07 (1.02-1.12)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1.28 (1.23-1.34)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1.07 (1.02-1.13)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0.93 (0.89-0.97)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1.06 (0.97-1.16)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0.17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0.23</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fluvoxamine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N06AB08</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0.24 (0.16-0.38)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0.38 (0.27-0.52)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0.38 (0.26-0.54)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0.59 (0.46-0.75)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(0.52-1.26)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0.40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escitalopram</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N06AB10</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0.78 (0.74-0.82)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 (0.96-1.05)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0.94</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0.87 (0.83-0.92)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0.84 (0.8-0.87)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 (0.92-1.09)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0.98</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trazodone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N06AX05</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1.21 (1.13-1.3)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1.56 (1.46-1.66)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1.15 (1.07-1.24)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0.77 (0.71-0.83)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1.09 (0.95-1.26)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mirtazapine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N06AX11</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1.69 (1.58-1.8)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1.92 (1.81-2.03)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1.44 (1.35-1.54)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0.96 (0.9-1.03)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0.26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0.34</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1.74 (1.53-1.97)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bupropion</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N06AX12</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0.69 (0.66-0.73)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0.64 (0.61-0.67)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0.64 (0.61-0.68)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0.78 (0.75-0.81)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0.69 (0.63-0.75)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lastRenderedPageBreak/>
              <w:t>venlafaxine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N06AX16</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0.59 (0.55-0.64)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0.66 (0.61-0.7)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0.61 (0.57-0.66)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0.78 (0.73-0.83)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0.81 (0.71-0.93)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duloxetine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N06AX21</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1.11 (1.04-1.18)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1.24 (1.17-1.31)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0.92 (0.86-0.99)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0.76 (0.72-0.81)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0.75 (0.65-0.86)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desvenlafaxine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N06AX23</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0.33 (0.26-0.42)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0.38 (0.31-0.47)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 (0.41-0.62)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0.71 (0.61-0.81)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0.59 (0.41-0.84)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0.01</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vilazodone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N06AX24</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0.2 (0.13-0.33)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0.24 (0.16-0.35)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0.42 (0.3-0.59)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0.71 (0.58-0.88)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0.56 (0.32-0.98)</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0.06</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vortioxetine</w:t>
            </w:r>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N06AX26</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0.21 (0.15-0.31)</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0.54 (0.44-0.67)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0.43 (0.33-0.57)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0.69 (0.59-0.82)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
            </w:pPr>
            <w:r>
              <w:rPr>
                <w:rFonts w:ascii="Arial" w:hAnsi="Arial"/>
                <w:sz w:val="16"/>
                <w:szCs w:val="16"/>
              </w:rPr>
              <w:t>0.67 (0.45-0.99)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0.05</w:t>
            </w:r>
          </w:p>
        </w:tc>
      </w:tr>
      <w:tr w:rsidR="003D656D" w:rsidTr="003D656D">
        <w:trPr>
          <w:trHeight w:val="20"/>
        </w:trPr>
        <w:tc>
          <w:tcPr>
            <w:tcW w:w="218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 xml:space="preserve">fluoxetine and </w:t>
            </w:r>
            <w:proofErr w:type="spellStart"/>
            <w:r>
              <w:rPr>
                <w:rFonts w:ascii="Arial" w:hAnsi="Arial"/>
                <w:sz w:val="16"/>
                <w:szCs w:val="16"/>
              </w:rPr>
              <w:t>psycholeptics</w:t>
            </w:r>
            <w:proofErr w:type="spellEnd"/>
          </w:p>
        </w:tc>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N06CA03</w:t>
            </w:r>
          </w:p>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Black/African American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0.74 (0.7-0.79)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Hispanic</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0.89 (0.84-0.94)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Other</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(0.8-0.9)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Unknown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0.85 (0.81-0.9)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r w:rsidR="003D656D" w:rsidTr="003D656D">
        <w:trPr>
          <w:trHeight w:val="20"/>
        </w:trPr>
        <w:tc>
          <w:tcPr>
            <w:tcW w:w="2183"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1370" w:type="dxa"/>
            <w:vMerge/>
            <w:tcBorders>
              <w:top w:val="single" w:sz="4" w:space="0" w:color="000000"/>
              <w:left w:val="single" w:sz="4" w:space="0" w:color="000000"/>
              <w:bottom w:val="single" w:sz="4" w:space="0" w:color="000000"/>
              <w:right w:val="single" w:sz="4" w:space="0" w:color="000000"/>
            </w:tcBorders>
            <w:shd w:val="clear" w:color="auto" w:fill="auto"/>
          </w:tcPr>
          <w:p w:rsidR="003D656D" w:rsidRDefault="003D656D" w:rsidP="00E507E1"/>
        </w:tc>
        <w:tc>
          <w:tcPr>
            <w:tcW w:w="2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Asian</w:t>
            </w:r>
          </w:p>
        </w:tc>
        <w:tc>
          <w:tcPr>
            <w:tcW w:w="17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3D656D" w:rsidRDefault="003D656D" w:rsidP="00E507E1">
            <w:pPr>
              <w:pStyle w:val="BodyA"/>
            </w:pPr>
            <w:r>
              <w:rPr>
                <w:rFonts w:ascii="Arial" w:hAnsi="Arial"/>
                <w:sz w:val="16"/>
                <w:szCs w:val="16"/>
              </w:rPr>
              <w:t>0.82 (0.74-0.92)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D656D" w:rsidRDefault="003D656D" w:rsidP="00E507E1">
            <w:pPr>
              <w:pStyle w:val="BodyA"/>
            </w:pPr>
            <w:r>
              <w:rPr>
                <w:rFonts w:ascii="Arial" w:hAnsi="Arial"/>
                <w:sz w:val="16"/>
                <w:szCs w:val="16"/>
              </w:rPr>
              <w:t>0.00</w:t>
            </w:r>
          </w:p>
        </w:tc>
      </w:tr>
    </w:tbl>
    <w:p w:rsidR="003D656D" w:rsidRDefault="003D656D" w:rsidP="003D656D">
      <w:pPr>
        <w:pStyle w:val="BodyAA"/>
        <w:jc w:val="both"/>
        <w:rPr>
          <w:rFonts w:ascii="Arial" w:eastAsia="Arial" w:hAnsi="Arial" w:cs="Arial"/>
          <w:sz w:val="22"/>
          <w:szCs w:val="22"/>
        </w:rPr>
      </w:pPr>
      <w:r>
        <w:rPr>
          <w:rFonts w:ascii="Arial" w:hAnsi="Arial"/>
          <w:b/>
          <w:bCs/>
          <w:sz w:val="22"/>
          <w:szCs w:val="22"/>
          <w:lang w:val="fr-FR"/>
        </w:rPr>
        <w:t>Table S6.</w:t>
      </w:r>
      <w:r>
        <w:rPr>
          <w:rFonts w:ascii="Arial" w:hAnsi="Arial"/>
          <w:sz w:val="22"/>
          <w:szCs w:val="22"/>
        </w:rPr>
        <w:t xml:space="preserve"> Association between race/ethnicity and receiving a prescription of anti-psychotic, anti-depressant and anti-epileptic medications in MSHS among depression patients. All analyses are adjusted for patient sex, age, comorbid depression and bipolar disorder, and account for the location of the provider. Multiple testing was accounted for using false discovery rate. </w:t>
      </w:r>
    </w:p>
    <w:p w:rsidR="003D656D" w:rsidRDefault="003D656D" w:rsidP="003D656D">
      <w:pPr>
        <w:pStyle w:val="BodyAA"/>
        <w:spacing w:line="480" w:lineRule="auto"/>
        <w:jc w:val="both"/>
        <w:rPr>
          <w:rFonts w:ascii="Arial" w:eastAsia="Arial" w:hAnsi="Arial" w:cs="Arial"/>
          <w:sz w:val="22"/>
          <w:szCs w:val="22"/>
        </w:rPr>
      </w:pPr>
    </w:p>
    <w:p w:rsidR="003D656D" w:rsidRDefault="003D656D" w:rsidP="003D656D">
      <w:pPr>
        <w:pStyle w:val="BodyAA"/>
        <w:spacing w:line="480" w:lineRule="auto"/>
      </w:pPr>
    </w:p>
    <w:p w:rsidR="003D656D" w:rsidRDefault="003D656D" w:rsidP="003D656D">
      <w:pPr>
        <w:pStyle w:val="BodyAA"/>
        <w:spacing w:line="480" w:lineRule="auto"/>
      </w:pPr>
    </w:p>
    <w:tbl>
      <w:tblPr>
        <w:tblW w:w="9810" w:type="dxa"/>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890"/>
        <w:gridCol w:w="1170"/>
        <w:gridCol w:w="1980"/>
        <w:gridCol w:w="1710"/>
        <w:gridCol w:w="1440"/>
        <w:gridCol w:w="1620"/>
      </w:tblGrid>
      <w:tr w:rsidR="003D656D" w:rsidTr="00835A56">
        <w:trPr>
          <w:trHeight w:val="90"/>
        </w:trPr>
        <w:tc>
          <w:tcPr>
            <w:tcW w:w="189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lastRenderedPageBreak/>
              <w:t>medication</w:t>
            </w:r>
          </w:p>
        </w:tc>
        <w:tc>
          <w:tcPr>
            <w:tcW w:w="117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pPr>
            <w:r>
              <w:rPr>
                <w:rFonts w:ascii="Arial" w:hAnsi="Arial"/>
                <w:b/>
                <w:bCs/>
                <w:sz w:val="16"/>
                <w:szCs w:val="16"/>
              </w:rPr>
              <w:t>ATC code</w:t>
            </w:r>
          </w:p>
        </w:tc>
        <w:tc>
          <w:tcPr>
            <w:tcW w:w="198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3D656D" w:rsidP="00E507E1">
            <w:pPr>
              <w:pStyle w:val="BodyAA"/>
              <w:jc w:val="center"/>
              <w:rPr>
                <w:rFonts w:ascii="Arial" w:eastAsia="Arial" w:hAnsi="Arial" w:cs="Arial"/>
                <w:b/>
                <w:bCs/>
                <w:sz w:val="16"/>
                <w:szCs w:val="16"/>
              </w:rPr>
            </w:pPr>
            <w:r>
              <w:rPr>
                <w:rFonts w:ascii="Arial" w:hAnsi="Arial"/>
                <w:b/>
                <w:bCs/>
                <w:sz w:val="16"/>
                <w:szCs w:val="16"/>
              </w:rPr>
              <w:t>Race /</w:t>
            </w:r>
          </w:p>
          <w:p w:rsidR="003D656D" w:rsidRDefault="003D656D" w:rsidP="00E507E1">
            <w:pPr>
              <w:pStyle w:val="BodyAA"/>
              <w:jc w:val="center"/>
            </w:pPr>
            <w:r>
              <w:rPr>
                <w:rFonts w:ascii="Arial" w:hAnsi="Arial"/>
                <w:b/>
                <w:bCs/>
                <w:sz w:val="16"/>
                <w:szCs w:val="16"/>
              </w:rPr>
              <w:t>ethnicity</w:t>
            </w:r>
          </w:p>
        </w:tc>
        <w:tc>
          <w:tcPr>
            <w:tcW w:w="171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F86188" w:rsidP="00F86188">
            <w:pPr>
              <w:pStyle w:val="BodyAA"/>
              <w:jc w:val="center"/>
              <w:rPr>
                <w:rFonts w:ascii="Arial" w:eastAsia="Arial" w:hAnsi="Arial" w:cs="Arial"/>
                <w:b/>
                <w:bCs/>
                <w:sz w:val="16"/>
                <w:szCs w:val="16"/>
              </w:rPr>
            </w:pPr>
            <w:r>
              <w:rPr>
                <w:rFonts w:ascii="Arial" w:hAnsi="Arial"/>
                <w:b/>
                <w:bCs/>
                <w:sz w:val="16"/>
                <w:szCs w:val="16"/>
              </w:rPr>
              <w:t>Beta</w:t>
            </w:r>
            <w:r w:rsidR="003D656D">
              <w:rPr>
                <w:rFonts w:ascii="Arial" w:hAnsi="Arial"/>
                <w:b/>
                <w:bCs/>
                <w:sz w:val="16"/>
                <w:szCs w:val="16"/>
              </w:rPr>
              <w:t>,</w:t>
            </w:r>
          </w:p>
          <w:p w:rsidR="003D656D" w:rsidRPr="003D656D" w:rsidRDefault="00F86188" w:rsidP="003D656D">
            <w:pPr>
              <w:pStyle w:val="BodyAA"/>
              <w:jc w:val="center"/>
              <w:rPr>
                <w:rFonts w:ascii="Arial" w:eastAsia="Arial" w:hAnsi="Arial" w:cs="Arial"/>
                <w:b/>
                <w:bCs/>
                <w:sz w:val="16"/>
                <w:szCs w:val="16"/>
              </w:rPr>
            </w:pPr>
            <w:r>
              <w:rPr>
                <w:rFonts w:ascii="Arial" w:hAnsi="Arial"/>
                <w:b/>
                <w:bCs/>
                <w:sz w:val="16"/>
                <w:szCs w:val="16"/>
              </w:rPr>
              <w:t>M</w:t>
            </w:r>
            <w:r w:rsidR="003D656D">
              <w:rPr>
                <w:rFonts w:ascii="Arial" w:hAnsi="Arial"/>
                <w:b/>
                <w:bCs/>
                <w:sz w:val="16"/>
                <w:szCs w:val="16"/>
              </w:rPr>
              <w:t>ain</w:t>
            </w:r>
          </w:p>
        </w:tc>
        <w:tc>
          <w:tcPr>
            <w:tcW w:w="144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F86188" w:rsidP="00E507E1">
            <w:pPr>
              <w:pStyle w:val="BodyAA"/>
              <w:jc w:val="center"/>
              <w:rPr>
                <w:rFonts w:ascii="Arial" w:eastAsia="Arial" w:hAnsi="Arial" w:cs="Arial"/>
                <w:b/>
                <w:bCs/>
                <w:sz w:val="16"/>
                <w:szCs w:val="16"/>
              </w:rPr>
            </w:pPr>
            <w:r>
              <w:rPr>
                <w:rFonts w:ascii="Arial" w:hAnsi="Arial"/>
                <w:b/>
                <w:bCs/>
                <w:sz w:val="16"/>
                <w:szCs w:val="16"/>
              </w:rPr>
              <w:t>Beta</w:t>
            </w:r>
            <w:r w:rsidR="003D656D">
              <w:rPr>
                <w:rFonts w:ascii="Arial" w:hAnsi="Arial"/>
                <w:b/>
                <w:bCs/>
                <w:sz w:val="16"/>
                <w:szCs w:val="16"/>
              </w:rPr>
              <w:t xml:space="preserve">, </w:t>
            </w:r>
          </w:p>
          <w:p w:rsidR="003D656D" w:rsidRDefault="003D656D" w:rsidP="00E507E1">
            <w:pPr>
              <w:pStyle w:val="BodyAA"/>
              <w:jc w:val="center"/>
            </w:pPr>
            <w:r>
              <w:rPr>
                <w:rFonts w:ascii="Arial" w:hAnsi="Arial"/>
                <w:b/>
                <w:bCs/>
                <w:sz w:val="16"/>
                <w:szCs w:val="16"/>
              </w:rPr>
              <w:t xml:space="preserve">weight + BMI </w:t>
            </w:r>
          </w:p>
        </w:tc>
        <w:tc>
          <w:tcPr>
            <w:tcW w:w="162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vAlign w:val="center"/>
          </w:tcPr>
          <w:p w:rsidR="003D656D" w:rsidRDefault="00F86188" w:rsidP="00E507E1">
            <w:pPr>
              <w:pStyle w:val="BodyAA"/>
              <w:jc w:val="center"/>
              <w:rPr>
                <w:rFonts w:ascii="Arial" w:eastAsia="Arial" w:hAnsi="Arial" w:cs="Arial"/>
                <w:b/>
                <w:bCs/>
                <w:sz w:val="16"/>
                <w:szCs w:val="16"/>
              </w:rPr>
            </w:pPr>
            <w:r>
              <w:rPr>
                <w:rFonts w:ascii="Arial" w:hAnsi="Arial"/>
                <w:b/>
                <w:bCs/>
                <w:sz w:val="16"/>
                <w:szCs w:val="16"/>
              </w:rPr>
              <w:t>Beta</w:t>
            </w:r>
            <w:r w:rsidR="003D656D">
              <w:rPr>
                <w:rFonts w:ascii="Arial" w:hAnsi="Arial"/>
                <w:b/>
                <w:bCs/>
                <w:sz w:val="16"/>
                <w:szCs w:val="16"/>
              </w:rPr>
              <w:t xml:space="preserve"> </w:t>
            </w:r>
          </w:p>
          <w:p w:rsidR="003D656D" w:rsidRDefault="003D656D" w:rsidP="00E507E1">
            <w:pPr>
              <w:pStyle w:val="BodyAA"/>
              <w:jc w:val="center"/>
            </w:pPr>
            <w:r>
              <w:rPr>
                <w:rFonts w:ascii="Arial" w:hAnsi="Arial"/>
                <w:b/>
                <w:bCs/>
                <w:sz w:val="16"/>
                <w:szCs w:val="16"/>
              </w:rPr>
              <w:t xml:space="preserve">no comorbidity </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oxcarbazepine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N03AF02</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835A56" w:rsidRDefault="00835A56" w:rsidP="00835A56">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olor w:val="000000"/>
                <w:sz w:val="18"/>
                <w:bdr w:val="none" w:sz="0" w:space="0" w:color="auto"/>
              </w:rPr>
            </w:pPr>
            <w:r w:rsidRPr="00835A56">
              <w:rPr>
                <w:rFonts w:ascii="Calibri" w:hAnsi="Calibri"/>
                <w:color w:val="000000"/>
                <w:sz w:val="18"/>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835A56" w:rsidRDefault="00C97576" w:rsidP="00C9757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18"/>
                <w:bdr w:val="none" w:sz="0" w:space="0" w:color="auto"/>
              </w:rPr>
            </w:pPr>
            <w:r w:rsidRPr="00C97576">
              <w:rPr>
                <w:rFonts w:ascii="Calibri" w:hAnsi="Calibri"/>
                <w:color w:val="000000"/>
                <w:sz w:val="18"/>
              </w:rPr>
              <w:t>NA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835A56" w:rsidRDefault="00C97576" w:rsidP="00C9757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sz w:val="18"/>
                <w:bdr w:val="none" w:sz="0" w:space="0" w:color="auto"/>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C97576">
            <w:pPr>
              <w:jc w:val="right"/>
              <w:rPr>
                <w:rFonts w:ascii="Calibri" w:hAnsi="Calibri"/>
                <w:color w:val="000000"/>
                <w:sz w:val="18"/>
              </w:rPr>
            </w:pPr>
            <w:r w:rsidRPr="00C97576">
              <w:rPr>
                <w:rFonts w:ascii="Calibri" w:hAnsi="Calibri"/>
                <w:color w:val="000000"/>
                <w:sz w:val="18"/>
              </w:rPr>
              <w:t>0.3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C97576">
            <w:pPr>
              <w:jc w:val="right"/>
              <w:rPr>
                <w:sz w:val="18"/>
                <w:szCs w:val="20"/>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C97576">
            <w:pPr>
              <w:jc w:val="right"/>
              <w:rPr>
                <w:rFonts w:ascii="Calibri" w:hAnsi="Calibri"/>
                <w:color w:val="000000"/>
                <w:sz w:val="18"/>
              </w:rPr>
            </w:pPr>
            <w:r w:rsidRPr="00C97576">
              <w:rPr>
                <w:rFonts w:ascii="Calibri" w:hAnsi="Calibri"/>
                <w:color w:val="000000"/>
                <w:sz w:val="18"/>
              </w:rPr>
              <w:t>-0.01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C97576">
            <w:pPr>
              <w:jc w:val="right"/>
              <w:rPr>
                <w:sz w:val="18"/>
                <w:szCs w:val="20"/>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C97576">
            <w:pPr>
              <w:jc w:val="right"/>
              <w:rPr>
                <w:rFonts w:ascii="Calibri" w:hAnsi="Calibri"/>
                <w:color w:val="000000"/>
                <w:sz w:val="18"/>
              </w:rPr>
            </w:pPr>
            <w:r w:rsidRPr="00C97576">
              <w:rPr>
                <w:rFonts w:ascii="Calibri" w:hAnsi="Calibri"/>
                <w:color w:val="000000"/>
                <w:sz w:val="18"/>
              </w:rPr>
              <w:t>0.42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C97576">
            <w:pPr>
              <w:jc w:val="right"/>
              <w:rPr>
                <w:sz w:val="18"/>
                <w:szCs w:val="20"/>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C97576">
            <w:pPr>
              <w:jc w:val="right"/>
              <w:rPr>
                <w:rFonts w:ascii="Calibri" w:hAnsi="Calibri"/>
                <w:color w:val="000000"/>
                <w:sz w:val="18"/>
              </w:rPr>
            </w:pPr>
            <w:r w:rsidRPr="00C97576">
              <w:rPr>
                <w:rFonts w:ascii="Calibri" w:hAnsi="Calibri"/>
                <w:color w:val="000000"/>
                <w:sz w:val="18"/>
              </w:rPr>
              <w:t>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C97576">
            <w:pPr>
              <w:jc w:val="right"/>
              <w:rPr>
                <w:sz w:val="18"/>
                <w:szCs w:val="20"/>
              </w:rPr>
            </w:pPr>
            <w:r w:rsidRPr="00C97576">
              <w:rPr>
                <w:rFonts w:ascii="Calibri" w:hAnsi="Calibri"/>
                <w:color w:val="000000"/>
                <w:sz w:val="18"/>
              </w:rPr>
              <w:t>NA</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valproic acid</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N03AG01</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olor w:val="000000"/>
                <w:bdr w:val="none" w:sz="0" w:space="0" w:color="auto"/>
              </w:rPr>
            </w:pPr>
            <w:r w:rsidRPr="00C97576">
              <w:rPr>
                <w:rFonts w:ascii="Calibri" w:hAnsi="Calibri"/>
                <w:color w:val="000000"/>
                <w:sz w:val="18"/>
              </w:rPr>
              <w:t>0.12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sz w:val="18"/>
                <w:szCs w:val="20"/>
              </w:rPr>
            </w:pPr>
            <w:r w:rsidRPr="00C97576">
              <w:rPr>
                <w:rFonts w:ascii="Calibri" w:hAnsi="Calibri"/>
                <w:color w:val="000000"/>
                <w:sz w:val="18"/>
              </w:rPr>
              <w:t>0.02</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-0.39</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lamotrigine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N03AX09</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olor w:val="000000"/>
                <w:bdr w:val="none" w:sz="0" w:space="0" w:color="auto"/>
              </w:rPr>
            </w:pPr>
            <w:r w:rsidRPr="00C97576">
              <w:rPr>
                <w:rFonts w:ascii="Calibri" w:hAnsi="Calibri"/>
                <w:color w:val="000000"/>
                <w:sz w:val="18"/>
              </w:rPr>
              <w:t>0.36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-0.50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-0.57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0.38</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fluphenazine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N05AB02</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haloperidol</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N05AD01</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ziprasidone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N05AE04</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-0.12</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-0.17</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-0.53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clozapine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N05AH02</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0.09</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-0.28</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olanzapine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N05AH03</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quetiapine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N05AH04</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risperidone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N05AX08</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0.06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aripiprazole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N05AX12</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0.14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0.11</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paliperidone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N05AX13</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0.41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sertraline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N06AB06</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-0.09</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-0.19</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w:t>
            </w:r>
            <w:r w:rsidR="00C97576" w:rsidRPr="00C97576">
              <w:rPr>
                <w:rFonts w:ascii="Calibri" w:hAnsi="Calibri"/>
                <w:color w:val="000000"/>
                <w:sz w:val="18"/>
              </w:rPr>
              <w:t>0</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-0.09</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escitalopram</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N06AB10</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0.00</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-0.19</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-0.44</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trazodone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N06AX05</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-0.28</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-0.13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-0.09</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-0.18</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mirtazapine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N06AX11</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NA</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0.35</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0.36</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bupropion</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N06AX12</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-0.98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-1.01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0.14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-0.06</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0.07</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duloxetine</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N06AX21</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-0.34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-0.61</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0.27</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-0.41</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-0.74</w:t>
            </w:r>
          </w:p>
        </w:tc>
      </w:tr>
      <w:tr w:rsidR="00835A56" w:rsidTr="00C97576">
        <w:trPr>
          <w:trHeight w:val="2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fluoxetine and </w:t>
            </w:r>
            <w:proofErr w:type="spellStart"/>
            <w:r>
              <w:rPr>
                <w:rFonts w:ascii="Arial" w:hAnsi="Arial"/>
                <w:sz w:val="16"/>
                <w:szCs w:val="16"/>
              </w:rPr>
              <w:t>psycholeptics</w:t>
            </w:r>
            <w:proofErr w:type="spellEnd"/>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N06CA03</w:t>
            </w:r>
          </w:p>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Asian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C97576" w:rsidP="00835A56">
            <w:pPr>
              <w:jc w:val="right"/>
              <w:rPr>
                <w:rFonts w:ascii="Calibri" w:hAnsi="Calibri"/>
                <w:color w:val="000000"/>
                <w:sz w:val="18"/>
              </w:rPr>
            </w:pPr>
            <w:r w:rsidRPr="00C97576">
              <w:rPr>
                <w:rFonts w:ascii="Calibri" w:hAnsi="Calibri"/>
                <w:color w:val="000000"/>
                <w:sz w:val="18"/>
              </w:rPr>
              <w:t>NA</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 xml:space="preserve">Black/African American </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-0.22</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-0.16</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-0.34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Hispanic</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-0.03</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Other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-0.21</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-0.25</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C97576" w:rsidRDefault="00835A56" w:rsidP="00835A56">
            <w:pPr>
              <w:jc w:val="right"/>
              <w:rPr>
                <w:rFonts w:ascii="Calibri" w:hAnsi="Calibri"/>
                <w:color w:val="000000"/>
                <w:sz w:val="18"/>
              </w:rPr>
            </w:pPr>
            <w:r w:rsidRPr="00C97576">
              <w:rPr>
                <w:rFonts w:ascii="Calibri" w:hAnsi="Calibri"/>
                <w:color w:val="000000"/>
                <w:sz w:val="18"/>
              </w:rPr>
              <w:t>-0.04</w:t>
            </w:r>
          </w:p>
        </w:tc>
      </w:tr>
      <w:tr w:rsidR="00835A56" w:rsidTr="00C97576">
        <w:trPr>
          <w:trHeight w:val="20"/>
        </w:trPr>
        <w:tc>
          <w:tcPr>
            <w:tcW w:w="189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170" w:type="dxa"/>
            <w:vMerge/>
            <w:tcBorders>
              <w:top w:val="single" w:sz="4" w:space="0" w:color="000000"/>
              <w:left w:val="single" w:sz="4" w:space="0" w:color="000000"/>
              <w:bottom w:val="single" w:sz="4" w:space="0" w:color="000000"/>
              <w:right w:val="single" w:sz="4" w:space="0" w:color="000000"/>
            </w:tcBorders>
            <w:shd w:val="clear" w:color="auto" w:fill="auto"/>
          </w:tcPr>
          <w:p w:rsidR="00835A56" w:rsidRDefault="00835A56" w:rsidP="00835A56"/>
        </w:tc>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35A56" w:rsidRDefault="00835A56" w:rsidP="00835A56">
            <w:pPr>
              <w:pStyle w:val="BodyA"/>
            </w:pPr>
            <w:r>
              <w:rPr>
                <w:rFonts w:ascii="Arial" w:hAnsi="Arial"/>
                <w:sz w:val="16"/>
                <w:szCs w:val="16"/>
              </w:rPr>
              <w:t>Unknown</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835A56" w:rsidRDefault="00835A56" w:rsidP="00835A56">
            <w:pPr>
              <w:jc w:val="right"/>
              <w:rPr>
                <w:rFonts w:ascii="Calibri" w:hAnsi="Calibri"/>
                <w:color w:val="000000"/>
                <w:sz w:val="18"/>
              </w:rPr>
            </w:pPr>
            <w:r w:rsidRPr="00835A56">
              <w:rPr>
                <w:rFonts w:ascii="Calibri" w:hAnsi="Calibri"/>
                <w:color w:val="000000"/>
                <w:sz w:val="18"/>
              </w:rPr>
              <w:t>0.05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835A56" w:rsidRDefault="00835A56" w:rsidP="00835A56">
            <w:pPr>
              <w:jc w:val="right"/>
              <w:rPr>
                <w:rFonts w:ascii="Calibri" w:hAnsi="Calibri"/>
                <w:color w:val="000000"/>
                <w:sz w:val="18"/>
              </w:rPr>
            </w:pPr>
            <w:r w:rsidRPr="00835A56">
              <w:rPr>
                <w:rFonts w:ascii="Calibri" w:hAnsi="Calibri"/>
                <w:color w:val="000000"/>
                <w:sz w:val="18"/>
              </w:rPr>
              <w:t>0.07</w:t>
            </w:r>
          </w:p>
        </w:tc>
        <w:tc>
          <w:tcPr>
            <w:tcW w:w="16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835A56" w:rsidRPr="00835A56" w:rsidRDefault="00835A56" w:rsidP="00835A56">
            <w:pPr>
              <w:jc w:val="right"/>
              <w:rPr>
                <w:rFonts w:ascii="Calibri" w:hAnsi="Calibri"/>
                <w:color w:val="000000"/>
                <w:sz w:val="18"/>
              </w:rPr>
            </w:pPr>
            <w:r w:rsidRPr="00835A56">
              <w:rPr>
                <w:rFonts w:ascii="Calibri" w:hAnsi="Calibri"/>
                <w:color w:val="000000"/>
                <w:sz w:val="18"/>
              </w:rPr>
              <w:t>0.07</w:t>
            </w:r>
          </w:p>
        </w:tc>
      </w:tr>
    </w:tbl>
    <w:p w:rsidR="003D656D" w:rsidRPr="00C97576" w:rsidRDefault="003D656D" w:rsidP="003D656D">
      <w:pPr>
        <w:pStyle w:val="BodyAA"/>
        <w:jc w:val="both"/>
        <w:rPr>
          <w:rFonts w:ascii="Arial" w:eastAsia="Arial" w:hAnsi="Arial" w:cs="Arial"/>
          <w:sz w:val="21"/>
          <w:szCs w:val="21"/>
        </w:rPr>
      </w:pPr>
      <w:r w:rsidRPr="00C97576">
        <w:rPr>
          <w:rFonts w:ascii="Arial" w:hAnsi="Arial"/>
          <w:b/>
          <w:bCs/>
          <w:sz w:val="21"/>
          <w:szCs w:val="21"/>
          <w:lang w:val="fr-FR"/>
        </w:rPr>
        <w:t>Table S7.</w:t>
      </w:r>
      <w:r w:rsidRPr="00C97576">
        <w:rPr>
          <w:rFonts w:ascii="Arial" w:hAnsi="Arial"/>
          <w:sz w:val="21"/>
          <w:szCs w:val="21"/>
        </w:rPr>
        <w:t xml:space="preserve"> Association between race/ethnicity and the prescribed daily dose of anti-psychotic, anti-depressant and anti-epileptic medications in MSHS among schizophrenia patients. All analyses are adjusted for patient sex, age, comorbid depression and bipolar disorder, and account for the location of the provider. For comparison with the main analyses, we present additional analyses (1) </w:t>
      </w:r>
      <w:r w:rsidR="00C97576">
        <w:rPr>
          <w:rFonts w:ascii="Arial" w:hAnsi="Arial"/>
          <w:sz w:val="21"/>
          <w:szCs w:val="21"/>
        </w:rPr>
        <w:t>Beta</w:t>
      </w:r>
      <w:r w:rsidRPr="00C97576">
        <w:rPr>
          <w:rFonts w:ascii="Arial" w:hAnsi="Arial"/>
          <w:sz w:val="21"/>
          <w:szCs w:val="21"/>
        </w:rPr>
        <w:t xml:space="preserve">, weight + BMI: also adjusted for weight and BMI, and (2) </w:t>
      </w:r>
      <w:r w:rsidR="00C97576">
        <w:rPr>
          <w:rFonts w:ascii="Arial" w:hAnsi="Arial"/>
          <w:sz w:val="21"/>
          <w:szCs w:val="21"/>
        </w:rPr>
        <w:t>Beta</w:t>
      </w:r>
      <w:r w:rsidRPr="00C97576">
        <w:rPr>
          <w:rFonts w:ascii="Arial" w:hAnsi="Arial"/>
          <w:sz w:val="21"/>
          <w:szCs w:val="21"/>
        </w:rPr>
        <w:t xml:space="preserve">, no comorbidity: excluding all individuals with a diagnosis of either depression or bipolar disorder. Multiple testing was accounted for using false discovery rate. NE indicate effect sizes in sub-analyses that could not be computed due to too small sample size of patients of specific race/ethnicity taking specific medication. </w:t>
      </w:r>
    </w:p>
    <w:tbl>
      <w:tblPr>
        <w:tblW w:w="9697" w:type="dxa"/>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80"/>
        <w:gridCol w:w="1350"/>
        <w:gridCol w:w="2018"/>
        <w:gridCol w:w="1654"/>
        <w:gridCol w:w="1332"/>
        <w:gridCol w:w="1363"/>
      </w:tblGrid>
      <w:tr w:rsidR="003D656D" w:rsidTr="003D656D">
        <w:trPr>
          <w:trHeight w:val="230"/>
        </w:trPr>
        <w:tc>
          <w:tcPr>
            <w:tcW w:w="198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lastRenderedPageBreak/>
              <w:t>medication</w:t>
            </w:r>
          </w:p>
        </w:tc>
        <w:tc>
          <w:tcPr>
            <w:tcW w:w="135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ATC code</w:t>
            </w:r>
          </w:p>
        </w:tc>
        <w:tc>
          <w:tcPr>
            <w:tcW w:w="2018"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Race/ethnicity</w:t>
            </w:r>
          </w:p>
        </w:tc>
        <w:tc>
          <w:tcPr>
            <w:tcW w:w="1654"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F86188" w:rsidP="00E507E1">
            <w:pPr>
              <w:pStyle w:val="BodyAA"/>
            </w:pPr>
            <w:r>
              <w:rPr>
                <w:rFonts w:ascii="Arial" w:hAnsi="Arial"/>
                <w:b/>
                <w:bCs/>
                <w:sz w:val="16"/>
                <w:szCs w:val="16"/>
              </w:rPr>
              <w:t>Beta</w:t>
            </w:r>
            <w:r w:rsidR="003D656D">
              <w:rPr>
                <w:rFonts w:ascii="Arial" w:hAnsi="Arial"/>
                <w:b/>
                <w:bCs/>
                <w:sz w:val="16"/>
                <w:szCs w:val="16"/>
              </w:rPr>
              <w:t xml:space="preserve"> </w:t>
            </w:r>
          </w:p>
        </w:tc>
        <w:tc>
          <w:tcPr>
            <w:tcW w:w="1332"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P-value</w:t>
            </w:r>
          </w:p>
        </w:tc>
        <w:tc>
          <w:tcPr>
            <w:tcW w:w="1363"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Q-value</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oxcarbazepine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N03AF02</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olor w:val="000000"/>
                <w:sz w:val="18"/>
                <w:bdr w:val="none" w:sz="0" w:space="0" w:color="auto"/>
              </w:rPr>
            </w:pPr>
            <w:r w:rsidRPr="00C97576">
              <w:rPr>
                <w:rFonts w:ascii="Calibri" w:hAnsi="Calibri"/>
                <w:color w:val="000000"/>
                <w:sz w:val="18"/>
              </w:rPr>
              <w:t>-0.40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0.393</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0.784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0.106</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0.551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0.310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0.591</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valproic acid</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N03AG01</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0.419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0.712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0.216</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0.785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0.887</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0.406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0.712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0.544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lamotrigine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N03AX09</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-0.29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0.000</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-0.24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0.000</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-0.19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0.646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0.798</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chlorpromazine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N05AA01</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0.646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0.798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0.427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0.712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0.876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0.929</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0.853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0.929</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0.539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haloperidol</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N05AD01</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0.712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0.232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0.508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0.887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0.931</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0.864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0.459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0.730</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ziprasidone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N05AE04</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0.061</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0.188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0.468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0.628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0.798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0.823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0.910</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0.961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0.989</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lurasidone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N05AE05</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0.230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0.508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0.394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0.547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0.143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0.394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0.439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0.720</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clozapine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N05AH02</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0.797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0.890</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0.447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0.722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0.263</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0.048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0.205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0.720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0.840</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olanzapine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N05AH03</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0.653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0.798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0.17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0.278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0.146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0.394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0.042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0.193</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quetiapine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N05AH04</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0.563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0.14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0.015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0.051</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0.096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0.305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0.208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0.484</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risperidone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N05AX08</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0.333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0.624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0.014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0.090</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0.026</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0.263</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0.106</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aripiprazole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N05AX12</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0.376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0.692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0.467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0.731</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0.508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0.591</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0.562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paliperidone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N05AX13</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0.876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0.929</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0.334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0.216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0.493</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0.263</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sertraline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N06AB06</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0.678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0.800</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0.275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0.567</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0.292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0.118</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escitalopram</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N06AB10</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0.263</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0.427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0.712</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0.161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0.424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0.191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0.468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0.015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0.090</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trazodone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N06AX05</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0.537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0.859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0.929</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0.255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0.536</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0.652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0.798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0.664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0.800</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mirtazapine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N06AX11</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0.944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0.981</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0.678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0.800</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0.975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0.994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0.021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0.106</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0.998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0.998</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bupropion</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N06AX12</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0.013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0.089</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-0.20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0.560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0.285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0.576</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0.306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0.591</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venlafaxine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N06AX16</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-0.62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0.065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0.049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0.205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0.589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0.783</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0.197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0.469</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0.864</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duloxetine</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N06AX21</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0.599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0.784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-0.26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0.037</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0.529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0.758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0.240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0.515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0.416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0.712</w:t>
            </w:r>
          </w:p>
        </w:tc>
      </w:tr>
      <w:tr w:rsidR="00C97576" w:rsidTr="00C97576">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 xml:space="preserve">fluoxetine and </w:t>
            </w:r>
            <w:proofErr w:type="spellStart"/>
            <w:r>
              <w:rPr>
                <w:rFonts w:ascii="Arial" w:hAnsi="Arial"/>
                <w:sz w:val="16"/>
                <w:szCs w:val="16"/>
              </w:rPr>
              <w:t>psycholeptics</w:t>
            </w:r>
            <w:proofErr w:type="spellEnd"/>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N06CA03</w:t>
            </w:r>
          </w:p>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0.995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0.998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-0.19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0.004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2D3249" w:rsidRDefault="00C97576" w:rsidP="00C97576">
            <w:pPr>
              <w:jc w:val="right"/>
              <w:rPr>
                <w:rFonts w:ascii="Calibri" w:hAnsi="Calibri"/>
                <w:b/>
                <w:color w:val="000000"/>
                <w:sz w:val="18"/>
              </w:rPr>
            </w:pPr>
            <w:r w:rsidRPr="002D3249">
              <w:rPr>
                <w:rFonts w:ascii="Calibri" w:hAnsi="Calibri"/>
                <w:b/>
                <w:color w:val="000000"/>
                <w:sz w:val="18"/>
              </w:rPr>
              <w:t>0.045</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0.018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0.104</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0.192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0.468</w:t>
            </w:r>
          </w:p>
        </w:tc>
      </w:tr>
      <w:tr w:rsidR="00C97576" w:rsidTr="00C97576">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1350" w:type="dxa"/>
            <w:vMerge/>
            <w:tcBorders>
              <w:top w:val="single" w:sz="4" w:space="0" w:color="000000"/>
              <w:left w:val="single" w:sz="4" w:space="0" w:color="000000"/>
              <w:bottom w:val="single" w:sz="4" w:space="0" w:color="000000"/>
              <w:right w:val="single" w:sz="4" w:space="0" w:color="000000"/>
            </w:tcBorders>
            <w:shd w:val="clear" w:color="auto" w:fill="auto"/>
          </w:tcPr>
          <w:p w:rsidR="00C97576" w:rsidRDefault="00C97576" w:rsidP="00C97576"/>
        </w:tc>
        <w:tc>
          <w:tcPr>
            <w:tcW w:w="20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97576" w:rsidRDefault="00C97576" w:rsidP="00C97576">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0.123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C97576" w:rsidRPr="00C97576" w:rsidRDefault="00C97576" w:rsidP="00C97576">
            <w:pPr>
              <w:jc w:val="right"/>
              <w:rPr>
                <w:rFonts w:ascii="Calibri" w:hAnsi="Calibri"/>
                <w:color w:val="000000"/>
                <w:sz w:val="18"/>
              </w:rPr>
            </w:pPr>
            <w:r w:rsidRPr="00C97576">
              <w:rPr>
                <w:rFonts w:ascii="Calibri" w:hAnsi="Calibri"/>
                <w:color w:val="000000"/>
                <w:sz w:val="18"/>
              </w:rPr>
              <w:t>0.368</w:t>
            </w:r>
          </w:p>
        </w:tc>
      </w:tr>
    </w:tbl>
    <w:p w:rsidR="003D656D" w:rsidRDefault="003D656D" w:rsidP="003D656D">
      <w:pPr>
        <w:pStyle w:val="BodyAA"/>
        <w:widowControl w:val="0"/>
        <w:ind w:left="324" w:hanging="324"/>
      </w:pPr>
    </w:p>
    <w:p w:rsidR="003D656D" w:rsidRDefault="003D656D" w:rsidP="003D656D">
      <w:pPr>
        <w:pStyle w:val="BodyAA"/>
        <w:jc w:val="both"/>
        <w:rPr>
          <w:rFonts w:ascii="Arial" w:eastAsia="Arial" w:hAnsi="Arial" w:cs="Arial"/>
        </w:rPr>
      </w:pPr>
      <w:r>
        <w:rPr>
          <w:rFonts w:ascii="Arial" w:hAnsi="Arial"/>
          <w:b/>
          <w:bCs/>
          <w:sz w:val="22"/>
          <w:szCs w:val="22"/>
          <w:lang w:val="fr-FR"/>
        </w:rPr>
        <w:t>Table S8.</w:t>
      </w:r>
      <w:r>
        <w:rPr>
          <w:rFonts w:ascii="Arial" w:hAnsi="Arial"/>
          <w:sz w:val="22"/>
          <w:szCs w:val="22"/>
        </w:rPr>
        <w:t xml:space="preserve"> Association between race/ethnicity and the prescribed daily dose of anti-psychotic, anti-depressant and anti-epileptic medications in MSHS among bipolar disorder patients. All analyses are adjusted for patient sex, age, comorbid depression and schizophrenia, and account for the location of the provider. Multiple testing was accounted for using false discovery rate.</w:t>
      </w:r>
    </w:p>
    <w:p w:rsidR="003D656D" w:rsidRDefault="003D656D" w:rsidP="003D656D">
      <w:pPr>
        <w:pStyle w:val="BodyAA"/>
        <w:spacing w:line="480" w:lineRule="auto"/>
      </w:pPr>
    </w:p>
    <w:tbl>
      <w:tblPr>
        <w:tblW w:w="9697" w:type="dxa"/>
        <w:tblInd w:w="8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80"/>
        <w:gridCol w:w="1440"/>
        <w:gridCol w:w="1928"/>
        <w:gridCol w:w="1654"/>
        <w:gridCol w:w="1332"/>
        <w:gridCol w:w="1363"/>
      </w:tblGrid>
      <w:tr w:rsidR="003D656D" w:rsidTr="003D656D">
        <w:trPr>
          <w:trHeight w:val="230"/>
        </w:trPr>
        <w:tc>
          <w:tcPr>
            <w:tcW w:w="198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medication</w:t>
            </w:r>
          </w:p>
        </w:tc>
        <w:tc>
          <w:tcPr>
            <w:tcW w:w="1440"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ATC code</w:t>
            </w:r>
          </w:p>
        </w:tc>
        <w:tc>
          <w:tcPr>
            <w:tcW w:w="1928"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Race/ethnicity</w:t>
            </w:r>
          </w:p>
        </w:tc>
        <w:tc>
          <w:tcPr>
            <w:tcW w:w="1654"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0367F6" w:rsidP="00E507E1">
            <w:pPr>
              <w:pStyle w:val="BodyAA"/>
            </w:pPr>
            <w:r>
              <w:rPr>
                <w:rFonts w:ascii="Arial" w:hAnsi="Arial"/>
                <w:b/>
                <w:bCs/>
                <w:sz w:val="16"/>
                <w:szCs w:val="16"/>
              </w:rPr>
              <w:t>Beta</w:t>
            </w:r>
          </w:p>
        </w:tc>
        <w:tc>
          <w:tcPr>
            <w:tcW w:w="1332"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P-value</w:t>
            </w:r>
          </w:p>
        </w:tc>
        <w:tc>
          <w:tcPr>
            <w:tcW w:w="1363" w:type="dxa"/>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rsidR="003D656D" w:rsidRDefault="003D656D" w:rsidP="00E507E1">
            <w:pPr>
              <w:pStyle w:val="BodyAA"/>
            </w:pPr>
            <w:r>
              <w:rPr>
                <w:rFonts w:ascii="Arial" w:hAnsi="Arial"/>
                <w:b/>
                <w:bCs/>
                <w:sz w:val="16"/>
                <w:szCs w:val="16"/>
              </w:rPr>
              <w:t>Q-value</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carbamazepine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N03AF01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libri" w:eastAsia="Times New Roman" w:hAnsi="Calibri"/>
                <w:color w:val="000000"/>
                <w:sz w:val="18"/>
                <w:bdr w:val="none" w:sz="0" w:space="0" w:color="auto"/>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0.978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0.978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0.408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0.629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0.899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0.952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0.715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0.823</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0.311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0.513</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oxcarbazepine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N03AF02</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0.245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0.438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0.245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0.551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0.714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0.480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0.681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0.456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0.666</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valproic acid</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N03AG01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0.699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0.811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0.754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0.841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0.416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0.634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0.489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0.681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0.527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0.701</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lamotrigine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N03AX09</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0.526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0.701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0.010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0.183</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0.071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0.186</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0.888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0.952</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chlorpromazine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N05AA01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0.971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0.978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0.224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0.417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0.594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0.669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0.789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0.168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0.358</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haloperidol</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N05AD01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0.191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0.382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0.192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0.382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0.589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0.434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0.647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0.235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0.426</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ziprasidone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N05AE04</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0.647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0.769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0.499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0.682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0.192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0.382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0.245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0.183</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lurasidone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N05AE05</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0.913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0.959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0.935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0.962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0.921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0.961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0.864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0.935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0.183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0.380</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clozapine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N05AH02</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0.641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0.768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0.245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0.847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0.930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0.976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0.978</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olanzapine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N05AH03</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0.365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0.569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0.073</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0.895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0.952</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quetiapine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N05AH04</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0.593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0.201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0.387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0.139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0.305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0.034</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risperidone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N05AX08</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0.932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0.962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0.224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0.417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0.139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0.203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0.387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0.058</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aripiprazole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N05AX12</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0.518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0.701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0.127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0.288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0.072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0.186</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0.202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0.387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0.685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0.801</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proofErr w:type="spellStart"/>
            <w:r>
              <w:rPr>
                <w:rFonts w:ascii="Arial" w:hAnsi="Arial"/>
                <w:sz w:val="16"/>
                <w:szCs w:val="16"/>
              </w:rPr>
              <w:t>amitryptiline</w:t>
            </w:r>
            <w:proofErr w:type="spellEnd"/>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N06AA09</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0.264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0.464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0.269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0.464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0.288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0.485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0.618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0.747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0.064</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nortriptyline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N06AA10</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0.359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0.566</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0.179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0.377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-0.21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0.010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0.037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0.824</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citalopram</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N06AB04</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-0.24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0.001</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paroxetine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N06AB05</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-0.36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0.420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0.634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0.493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0.681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0.183</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0.007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0.028</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sertraline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N06AB06</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-0.20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fluvoxamine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N06AB08</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0.754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0.841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0.597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0.140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0.301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0.502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0.459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0.666</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escitalopram</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N06AB10</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-0.24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0.008</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trazodone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N06AX05</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0.232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0.425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0.437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0.647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0.489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0.681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0.581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0.727</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0.578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0.727</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mirtazapine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N06AX11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0.014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0.106</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0.566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0.726</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bupropion</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N06AX12</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0.106</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0.022</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venlafaxine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N06AX16</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-0.19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0.131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0.292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0.225</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duloxetine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N06AX21</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w:t>
            </w:r>
            <w:bookmarkStart w:id="0" w:name="_GoBack"/>
            <w:bookmarkEnd w:id="0"/>
            <w:r>
              <w:rPr>
                <w:rFonts w:ascii="Arial" w:hAnsi="Arial"/>
                <w:sz w:val="16"/>
                <w:szCs w:val="16"/>
              </w:rPr>
              <w:t>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0.353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0.563</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0.210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0.022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0.032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0.097</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desvenlafaxine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N06AX23</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0.722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0.824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0.266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0.464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0.285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0.485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0.541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0.713</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vilazodone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N06AX24</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0.19</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0.487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0.681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0.04</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0.862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0.935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0.103</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0.245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0.37</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0.029</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0.091</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0.958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0.978</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vortioxetine</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N06AX26</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0.166</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0.358</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-0.11</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0.547</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0.714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-0.10</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0.334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0.544</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0.13</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0.338</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0.545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0.811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0.898</w:t>
            </w:r>
          </w:p>
        </w:tc>
      </w:tr>
      <w:tr w:rsidR="00B12CF1" w:rsidTr="00193E92">
        <w:trPr>
          <w:trHeight w:val="20"/>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 xml:space="preserve">fluoxetine and </w:t>
            </w:r>
            <w:proofErr w:type="spellStart"/>
            <w:r>
              <w:rPr>
                <w:rFonts w:ascii="Arial" w:hAnsi="Arial"/>
                <w:sz w:val="16"/>
                <w:szCs w:val="16"/>
              </w:rPr>
              <w:t>psycholeptics</w:t>
            </w:r>
            <w:proofErr w:type="spellEnd"/>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N06CA03</w:t>
            </w:r>
          </w:p>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Asian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0.091</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0.225</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Black/African American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0.005</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0.022</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Hispanic</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-0.05</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0.024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color w:val="000000"/>
                <w:sz w:val="18"/>
              </w:rPr>
            </w:pPr>
            <w:r w:rsidRPr="00B12CF1">
              <w:rPr>
                <w:rFonts w:ascii="Calibri" w:hAnsi="Calibri"/>
                <w:color w:val="000000"/>
                <w:sz w:val="18"/>
              </w:rPr>
              <w:t>0.080</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Other</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-0.08</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0.002</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0.009</w:t>
            </w:r>
          </w:p>
        </w:tc>
      </w:tr>
      <w:tr w:rsidR="00B12CF1" w:rsidTr="00193E92">
        <w:trPr>
          <w:trHeight w:val="20"/>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440" w:type="dxa"/>
            <w:vMerge/>
            <w:tcBorders>
              <w:top w:val="single" w:sz="4" w:space="0" w:color="000000"/>
              <w:left w:val="single" w:sz="4" w:space="0" w:color="000000"/>
              <w:bottom w:val="single" w:sz="4" w:space="0" w:color="000000"/>
              <w:right w:val="single" w:sz="4" w:space="0" w:color="000000"/>
            </w:tcBorders>
            <w:shd w:val="clear" w:color="auto" w:fill="auto"/>
          </w:tcPr>
          <w:p w:rsidR="00B12CF1" w:rsidRDefault="00B12CF1" w:rsidP="00B12CF1"/>
        </w:tc>
        <w:tc>
          <w:tcPr>
            <w:tcW w:w="1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B12CF1" w:rsidRDefault="00B12CF1" w:rsidP="00B12CF1">
            <w:pPr>
              <w:pStyle w:val="BodyA"/>
            </w:pPr>
            <w:r>
              <w:rPr>
                <w:rFonts w:ascii="Arial" w:hAnsi="Arial"/>
                <w:sz w:val="16"/>
                <w:szCs w:val="16"/>
              </w:rPr>
              <w:t>Unknown</w:t>
            </w:r>
          </w:p>
        </w:tc>
        <w:tc>
          <w:tcPr>
            <w:tcW w:w="16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-0.06</w:t>
            </w:r>
          </w:p>
        </w:tc>
        <w:tc>
          <w:tcPr>
            <w:tcW w:w="13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0.004</w:t>
            </w:r>
          </w:p>
        </w:tc>
        <w:tc>
          <w:tcPr>
            <w:tcW w:w="1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B12CF1" w:rsidRPr="00B12CF1" w:rsidRDefault="00B12CF1" w:rsidP="00B12CF1">
            <w:pPr>
              <w:jc w:val="right"/>
              <w:rPr>
                <w:rFonts w:ascii="Calibri" w:hAnsi="Calibri"/>
                <w:b/>
                <w:color w:val="000000"/>
                <w:sz w:val="18"/>
              </w:rPr>
            </w:pPr>
            <w:r w:rsidRPr="00B12CF1">
              <w:rPr>
                <w:rFonts w:ascii="Calibri" w:hAnsi="Calibri"/>
                <w:b/>
                <w:color w:val="000000"/>
                <w:sz w:val="18"/>
              </w:rPr>
              <w:t>0.020</w:t>
            </w:r>
          </w:p>
        </w:tc>
      </w:tr>
    </w:tbl>
    <w:p w:rsidR="00E507E1" w:rsidRDefault="003D656D" w:rsidP="003D656D">
      <w:pPr>
        <w:pStyle w:val="BodyAA"/>
        <w:jc w:val="both"/>
      </w:pPr>
      <w:r>
        <w:rPr>
          <w:rFonts w:ascii="Arial" w:hAnsi="Arial"/>
          <w:b/>
          <w:bCs/>
          <w:sz w:val="22"/>
          <w:szCs w:val="22"/>
          <w:lang w:val="fr-FR"/>
        </w:rPr>
        <w:t>Table S9.</w:t>
      </w:r>
      <w:r>
        <w:rPr>
          <w:rFonts w:ascii="Arial" w:hAnsi="Arial"/>
          <w:sz w:val="22"/>
          <w:szCs w:val="22"/>
        </w:rPr>
        <w:t xml:space="preserve"> Association between race/ethnicity and the prescribed daily dose of anti-psychotic, anti-depressant and anti-epileptic medications in MSHS among depression patients. All analyses are adjusted for patient sex, age, comorbid bipolar and schizophrenia, and account for the location of the provider. Multiple testing was accounted for using false discovery rate.</w:t>
      </w:r>
    </w:p>
    <w:sectPr w:rsidR="00E507E1" w:rsidSect="003D656D">
      <w:footerReference w:type="default" r:id="rId7"/>
      <w:pgSz w:w="12240" w:h="15840"/>
      <w:pgMar w:top="1080" w:right="1080" w:bottom="243" w:left="1080" w:header="288" w:footer="28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2478" w:rsidRDefault="00262478" w:rsidP="003D656D">
      <w:r>
        <w:separator/>
      </w:r>
    </w:p>
  </w:endnote>
  <w:endnote w:type="continuationSeparator" w:id="0">
    <w:p w:rsidR="00262478" w:rsidRDefault="00262478" w:rsidP="003D6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7576" w:rsidRDefault="00C97576">
    <w:pPr>
      <w:pStyle w:val="HeaderFooterA"/>
      <w:jc w:val="center"/>
    </w:pPr>
  </w:p>
  <w:p w:rsidR="00C97576" w:rsidRDefault="00C97576">
    <w:pPr>
      <w:pStyle w:val="HeaderFooterA"/>
      <w:jc w:val="center"/>
    </w:pPr>
  </w:p>
  <w:p w:rsidR="00C97576" w:rsidRDefault="00C97576" w:rsidP="003D656D">
    <w:pPr>
      <w:pStyle w:val="HeaderFooterA"/>
      <w:tabs>
        <w:tab w:val="left" w:pos="3991"/>
      </w:tabs>
    </w:pPr>
    <w:r>
      <w:tab/>
    </w:r>
  </w:p>
  <w:p w:rsidR="00C97576" w:rsidRDefault="00C97576">
    <w:pPr>
      <w:pStyle w:val="HeaderFooterA"/>
      <w:jc w:val="center"/>
    </w:pP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2478" w:rsidRDefault="00262478" w:rsidP="003D656D">
      <w:r>
        <w:separator/>
      </w:r>
    </w:p>
  </w:footnote>
  <w:footnote w:type="continuationSeparator" w:id="0">
    <w:p w:rsidR="00262478" w:rsidRDefault="00262478" w:rsidP="003D6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6441E"/>
    <w:multiLevelType w:val="hybridMultilevel"/>
    <w:tmpl w:val="0F3275F6"/>
    <w:lvl w:ilvl="0" w:tplc="FC4EF4F0">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BF631B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75E8050">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1AFEFA2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2988DB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C749A1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93DA89A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FCA0002">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5E6C02C">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DF526FF"/>
    <w:multiLevelType w:val="hybridMultilevel"/>
    <w:tmpl w:val="86AE2486"/>
    <w:lvl w:ilvl="0" w:tplc="6D168136">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27A63F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6705BCC">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10DAD50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6B43A2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E50B96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1090C7A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9609CA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68441F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A2156C"/>
    <w:multiLevelType w:val="hybridMultilevel"/>
    <w:tmpl w:val="2F8EC474"/>
    <w:lvl w:ilvl="0" w:tplc="5178D228">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94E3D3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0045B2A">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BD32C78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7F28FE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5026158">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0172AA5C">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1EAA1B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3D8F190">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B643493"/>
    <w:multiLevelType w:val="hybridMultilevel"/>
    <w:tmpl w:val="5DB20B88"/>
    <w:lvl w:ilvl="0" w:tplc="A5286B44">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392FED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6D46CEC">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223C9ADE">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FC2118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DC60138">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3B80F80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C6C2AA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8368DBE">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2"/>
    </w:lvlOverride>
  </w:num>
  <w:num w:numId="4">
    <w:abstractNumId w:val="3"/>
  </w:num>
  <w:num w:numId="5">
    <w:abstractNumId w:val="2"/>
  </w:num>
  <w:num w:numId="6">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6D"/>
    <w:rsid w:val="000367F6"/>
    <w:rsid w:val="002201F4"/>
    <w:rsid w:val="00262478"/>
    <w:rsid w:val="002D3249"/>
    <w:rsid w:val="00301DFA"/>
    <w:rsid w:val="003D656D"/>
    <w:rsid w:val="004A0BA3"/>
    <w:rsid w:val="004C4CDC"/>
    <w:rsid w:val="00516922"/>
    <w:rsid w:val="005B7DA1"/>
    <w:rsid w:val="005E673C"/>
    <w:rsid w:val="005F5861"/>
    <w:rsid w:val="00673CCD"/>
    <w:rsid w:val="00835A56"/>
    <w:rsid w:val="008B5D96"/>
    <w:rsid w:val="009D39AD"/>
    <w:rsid w:val="00A57A43"/>
    <w:rsid w:val="00B12CF1"/>
    <w:rsid w:val="00B23BAE"/>
    <w:rsid w:val="00C97576"/>
    <w:rsid w:val="00E33201"/>
    <w:rsid w:val="00E507E1"/>
    <w:rsid w:val="00F77770"/>
    <w:rsid w:val="00F86188"/>
    <w:rsid w:val="00FD4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F5CCD"/>
  <w15:chartTrackingRefBased/>
  <w15:docId w15:val="{C264DAFA-2AA8-B447-A01A-A8AB0483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56D"/>
    <w:pPr>
      <w:pBdr>
        <w:top w:val="nil"/>
        <w:left w:val="nil"/>
        <w:bottom w:val="nil"/>
        <w:right w:val="nil"/>
        <w:between w:val="nil"/>
        <w:bar w:val="nil"/>
      </w:pBdr>
    </w:pPr>
    <w:rPr>
      <w:rFonts w:ascii="Times New Roman" w:eastAsia="Arial Unicode MS" w:hAnsi="Times New Roman" w:cs="Times New Roman"/>
      <w:bdr w:val="nil"/>
    </w:rPr>
  </w:style>
  <w:style w:type="paragraph" w:styleId="Heading2">
    <w:name w:val="heading 2"/>
    <w:next w:val="BodyAA"/>
    <w:link w:val="Heading2Char"/>
    <w:uiPriority w:val="9"/>
    <w:unhideWhenUsed/>
    <w:qFormat/>
    <w:rsid w:val="003D656D"/>
    <w:pPr>
      <w:keepNext/>
      <w:keepLines/>
      <w:pBdr>
        <w:top w:val="nil"/>
        <w:left w:val="nil"/>
        <w:bottom w:val="nil"/>
        <w:right w:val="nil"/>
        <w:between w:val="nil"/>
        <w:bar w:val="nil"/>
      </w:pBdr>
      <w:spacing w:before="40"/>
      <w:outlineLvl w:val="1"/>
    </w:pPr>
    <w:rPr>
      <w:rFonts w:ascii="Calibri Light" w:eastAsia="Calibri Light" w:hAnsi="Calibri Light" w:cs="Calibri Light"/>
      <w:color w:val="2F5496"/>
      <w:sz w:val="26"/>
      <w:szCs w:val="26"/>
      <w:u w:color="2F5496"/>
      <w:bdr w:val="nil"/>
      <w14:textOutline w14:w="12700" w14:cap="flat" w14:cmpd="sng" w14:algn="ctr">
        <w14:noFill/>
        <w14:prstDash w14:val="solid"/>
        <w14:miter w14:lim="400000"/>
      </w14:textOutline>
    </w:rPr>
  </w:style>
  <w:style w:type="paragraph" w:styleId="Heading3">
    <w:name w:val="heading 3"/>
    <w:next w:val="BodyAA"/>
    <w:link w:val="Heading3Char"/>
    <w:uiPriority w:val="9"/>
    <w:unhideWhenUsed/>
    <w:qFormat/>
    <w:rsid w:val="003D656D"/>
    <w:pPr>
      <w:keepNext/>
      <w:keepLines/>
      <w:pBdr>
        <w:top w:val="nil"/>
        <w:left w:val="nil"/>
        <w:bottom w:val="nil"/>
        <w:right w:val="nil"/>
        <w:between w:val="nil"/>
        <w:bar w:val="nil"/>
      </w:pBdr>
      <w:spacing w:before="40"/>
      <w:outlineLvl w:val="2"/>
    </w:pPr>
    <w:rPr>
      <w:rFonts w:ascii="Calibri Light" w:eastAsia="Arial Unicode MS" w:hAnsi="Calibri Light" w:cs="Arial Unicode MS"/>
      <w:color w:val="1F3763"/>
      <w:u w:color="1F3763"/>
      <w:bdr w:val="nil"/>
      <w14:textOutline w14:w="12700" w14:cap="flat" w14:cmpd="sng" w14:algn="ctr">
        <w14:noFill/>
        <w14:prstDash w14:val="solid"/>
        <w14:miter w14:lim="400000"/>
      </w14:textOutline>
    </w:rPr>
  </w:style>
  <w:style w:type="paragraph" w:styleId="Heading4">
    <w:name w:val="heading 4"/>
    <w:next w:val="BodyAA"/>
    <w:link w:val="Heading4Char"/>
    <w:uiPriority w:val="9"/>
    <w:unhideWhenUsed/>
    <w:qFormat/>
    <w:rsid w:val="003D656D"/>
    <w:pPr>
      <w:keepNext/>
      <w:keepLines/>
      <w:pBdr>
        <w:top w:val="nil"/>
        <w:left w:val="nil"/>
        <w:bottom w:val="nil"/>
        <w:right w:val="nil"/>
        <w:between w:val="nil"/>
        <w:bar w:val="nil"/>
      </w:pBdr>
      <w:spacing w:before="40"/>
      <w:outlineLvl w:val="3"/>
    </w:pPr>
    <w:rPr>
      <w:rFonts w:ascii="Calibri Light" w:eastAsia="Arial Unicode MS" w:hAnsi="Calibri Light" w:cs="Arial Unicode MS"/>
      <w:i/>
      <w:iCs/>
      <w:color w:val="2F5496"/>
      <w:u w:color="2F5496"/>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D656D"/>
    <w:rPr>
      <w:rFonts w:ascii="Calibri Light" w:eastAsia="Calibri Light" w:hAnsi="Calibri Light" w:cs="Calibri Light"/>
      <w:color w:val="2F5496"/>
      <w:sz w:val="26"/>
      <w:szCs w:val="26"/>
      <w:u w:color="2F5496"/>
      <w:bdr w:val="nil"/>
      <w14:textOutline w14:w="12700" w14:cap="flat" w14:cmpd="sng" w14:algn="ctr">
        <w14:noFill/>
        <w14:prstDash w14:val="solid"/>
        <w14:miter w14:lim="400000"/>
      </w14:textOutline>
    </w:rPr>
  </w:style>
  <w:style w:type="character" w:customStyle="1" w:styleId="Heading3Char">
    <w:name w:val="Heading 3 Char"/>
    <w:basedOn w:val="DefaultParagraphFont"/>
    <w:link w:val="Heading3"/>
    <w:uiPriority w:val="9"/>
    <w:rsid w:val="003D656D"/>
    <w:rPr>
      <w:rFonts w:ascii="Calibri Light" w:eastAsia="Arial Unicode MS" w:hAnsi="Calibri Light" w:cs="Arial Unicode MS"/>
      <w:color w:val="1F3763"/>
      <w:u w:color="1F3763"/>
      <w:bdr w:val="nil"/>
      <w14:textOutline w14:w="12700" w14:cap="flat" w14:cmpd="sng" w14:algn="ctr">
        <w14:noFill/>
        <w14:prstDash w14:val="solid"/>
        <w14:miter w14:lim="400000"/>
      </w14:textOutline>
    </w:rPr>
  </w:style>
  <w:style w:type="character" w:customStyle="1" w:styleId="Heading4Char">
    <w:name w:val="Heading 4 Char"/>
    <w:basedOn w:val="DefaultParagraphFont"/>
    <w:link w:val="Heading4"/>
    <w:uiPriority w:val="9"/>
    <w:rsid w:val="003D656D"/>
    <w:rPr>
      <w:rFonts w:ascii="Calibri Light" w:eastAsia="Arial Unicode MS" w:hAnsi="Calibri Light" w:cs="Arial Unicode MS"/>
      <w:i/>
      <w:iCs/>
      <w:color w:val="2F5496"/>
      <w:u w:color="2F5496"/>
      <w:bdr w:val="nil"/>
    </w:rPr>
  </w:style>
  <w:style w:type="character" w:styleId="Hyperlink">
    <w:name w:val="Hyperlink"/>
    <w:rsid w:val="003D656D"/>
    <w:rPr>
      <w:u w:val="single"/>
    </w:rPr>
  </w:style>
  <w:style w:type="paragraph" w:customStyle="1" w:styleId="HeaderFooter">
    <w:name w:val="Header &amp; Footer"/>
    <w:rsid w:val="003D656D"/>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HeaderFooterA">
    <w:name w:val="Header &amp; Footer A"/>
    <w:rsid w:val="003D656D"/>
    <w:pPr>
      <w:pBdr>
        <w:top w:val="nil"/>
        <w:left w:val="nil"/>
        <w:bottom w:val="nil"/>
        <w:right w:val="nil"/>
        <w:between w:val="nil"/>
        <w:bar w:val="nil"/>
      </w:pBdr>
      <w:tabs>
        <w:tab w:val="right" w:pos="9020"/>
      </w:tabs>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paragraph" w:customStyle="1" w:styleId="Heading">
    <w:name w:val="Heading"/>
    <w:next w:val="BodyA"/>
    <w:rsid w:val="003D656D"/>
    <w:pPr>
      <w:keepNext/>
      <w:keepLines/>
      <w:pBdr>
        <w:top w:val="nil"/>
        <w:left w:val="nil"/>
        <w:bottom w:val="nil"/>
        <w:right w:val="nil"/>
        <w:between w:val="nil"/>
        <w:bar w:val="nil"/>
      </w:pBdr>
      <w:spacing w:before="240"/>
      <w:outlineLvl w:val="0"/>
    </w:pPr>
    <w:rPr>
      <w:rFonts w:ascii="Helvetica Neue" w:eastAsia="Arial Unicode MS" w:hAnsi="Helvetica Neue" w:cs="Arial Unicode MS"/>
      <w:color w:val="2F5496"/>
      <w:sz w:val="32"/>
      <w:szCs w:val="32"/>
      <w:u w:color="2F5496"/>
      <w:bdr w:val="nil"/>
      <w14:textOutline w14:w="12700" w14:cap="flat" w14:cmpd="sng" w14:algn="ctr">
        <w14:noFill/>
        <w14:prstDash w14:val="solid"/>
        <w14:miter w14:lim="400000"/>
      </w14:textOutline>
    </w:rPr>
  </w:style>
  <w:style w:type="paragraph" w:customStyle="1" w:styleId="BodyA">
    <w:name w:val="Body A"/>
    <w:rsid w:val="003D656D"/>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paragraph" w:customStyle="1" w:styleId="BodyAA">
    <w:name w:val="Body A A"/>
    <w:rsid w:val="003D656D"/>
    <w:pPr>
      <w:pBdr>
        <w:top w:val="nil"/>
        <w:left w:val="nil"/>
        <w:bottom w:val="nil"/>
        <w:right w:val="nil"/>
        <w:between w:val="nil"/>
        <w:bar w:val="nil"/>
      </w:pBdr>
    </w:pPr>
    <w:rPr>
      <w:rFonts w:ascii="Calibri" w:eastAsia="Calibri" w:hAnsi="Calibri" w:cs="Calibri"/>
      <w:color w:val="000000"/>
      <w:u w:color="000000"/>
      <w:bdr w:val="nil"/>
      <w14:textOutline w14:w="12700" w14:cap="flat" w14:cmpd="sng" w14:algn="ctr">
        <w14:noFill/>
        <w14:prstDash w14:val="solid"/>
        <w14:miter w14:lim="400000"/>
      </w14:textOutline>
    </w:rPr>
  </w:style>
  <w:style w:type="character" w:customStyle="1" w:styleId="Link">
    <w:name w:val="Link"/>
    <w:rsid w:val="003D656D"/>
    <w:rPr>
      <w:outline w:val="0"/>
      <w:color w:val="0000FF"/>
      <w:u w:val="single" w:color="0000FF"/>
    </w:rPr>
  </w:style>
  <w:style w:type="character" w:customStyle="1" w:styleId="Hyperlink0">
    <w:name w:val="Hyperlink.0"/>
    <w:basedOn w:val="Link"/>
    <w:rsid w:val="003D656D"/>
    <w:rPr>
      <w:rFonts w:ascii="Arial" w:eastAsia="Arial" w:hAnsi="Arial" w:cs="Arial"/>
      <w:outline w:val="0"/>
      <w:color w:val="0000FF"/>
      <w:sz w:val="18"/>
      <w:szCs w:val="18"/>
      <w:u w:val="single" w:color="0000FF"/>
    </w:rPr>
  </w:style>
  <w:style w:type="paragraph" w:customStyle="1" w:styleId="Default">
    <w:name w:val="Default"/>
    <w:rsid w:val="003D656D"/>
    <w:pPr>
      <w:pBdr>
        <w:top w:val="nil"/>
        <w:left w:val="nil"/>
        <w:bottom w:val="nil"/>
        <w:right w:val="nil"/>
        <w:between w:val="nil"/>
        <w:bar w:val="nil"/>
      </w:pBdr>
      <w:spacing w:before="160" w:line="288"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paragraph" w:styleId="Caption">
    <w:name w:val="caption"/>
    <w:next w:val="BodyAA"/>
    <w:rsid w:val="003D656D"/>
    <w:pPr>
      <w:pBdr>
        <w:top w:val="nil"/>
        <w:left w:val="nil"/>
        <w:bottom w:val="nil"/>
        <w:right w:val="nil"/>
        <w:between w:val="nil"/>
        <w:bar w:val="nil"/>
      </w:pBdr>
      <w:spacing w:after="200"/>
    </w:pPr>
    <w:rPr>
      <w:rFonts w:ascii="Calibri" w:eastAsia="Arial Unicode MS" w:hAnsi="Calibri" w:cs="Arial Unicode MS"/>
      <w:i/>
      <w:iCs/>
      <w:color w:val="44546A"/>
      <w:sz w:val="18"/>
      <w:szCs w:val="18"/>
      <w:u w:color="44546A"/>
      <w:bdr w:val="nil"/>
      <w14:textOutline w14:w="12700" w14:cap="flat" w14:cmpd="sng" w14:algn="ctr">
        <w14:noFill/>
        <w14:prstDash w14:val="solid"/>
        <w14:miter w14:lim="400000"/>
      </w14:textOutline>
    </w:rPr>
  </w:style>
  <w:style w:type="paragraph" w:customStyle="1" w:styleId="Body">
    <w:name w:val="Body"/>
    <w:rsid w:val="003D656D"/>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 w:type="paragraph" w:styleId="Header">
    <w:name w:val="header"/>
    <w:basedOn w:val="Normal"/>
    <w:link w:val="HeaderChar"/>
    <w:uiPriority w:val="99"/>
    <w:unhideWhenUsed/>
    <w:rsid w:val="003D656D"/>
    <w:pPr>
      <w:tabs>
        <w:tab w:val="center" w:pos="4680"/>
        <w:tab w:val="right" w:pos="9360"/>
      </w:tabs>
    </w:pPr>
  </w:style>
  <w:style w:type="character" w:customStyle="1" w:styleId="HeaderChar">
    <w:name w:val="Header Char"/>
    <w:basedOn w:val="DefaultParagraphFont"/>
    <w:link w:val="Header"/>
    <w:uiPriority w:val="99"/>
    <w:rsid w:val="003D656D"/>
    <w:rPr>
      <w:rFonts w:ascii="Times New Roman" w:eastAsia="Arial Unicode MS" w:hAnsi="Times New Roman" w:cs="Times New Roman"/>
      <w:bdr w:val="nil"/>
    </w:rPr>
  </w:style>
  <w:style w:type="paragraph" w:styleId="Footer">
    <w:name w:val="footer"/>
    <w:basedOn w:val="Normal"/>
    <w:link w:val="FooterChar"/>
    <w:uiPriority w:val="99"/>
    <w:unhideWhenUsed/>
    <w:rsid w:val="003D656D"/>
    <w:pPr>
      <w:tabs>
        <w:tab w:val="center" w:pos="4680"/>
        <w:tab w:val="right" w:pos="9360"/>
      </w:tabs>
    </w:pPr>
  </w:style>
  <w:style w:type="character" w:customStyle="1" w:styleId="FooterChar">
    <w:name w:val="Footer Char"/>
    <w:basedOn w:val="DefaultParagraphFont"/>
    <w:link w:val="Footer"/>
    <w:uiPriority w:val="99"/>
    <w:rsid w:val="003D656D"/>
    <w:rPr>
      <w:rFonts w:ascii="Times New Roman" w:eastAsia="Arial Unicode MS" w:hAnsi="Times New Roman" w:cs="Times New Roman"/>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945394">
      <w:bodyDiv w:val="1"/>
      <w:marLeft w:val="0"/>
      <w:marRight w:val="0"/>
      <w:marTop w:val="0"/>
      <w:marBottom w:val="0"/>
      <w:divBdr>
        <w:top w:val="none" w:sz="0" w:space="0" w:color="auto"/>
        <w:left w:val="none" w:sz="0" w:space="0" w:color="auto"/>
        <w:bottom w:val="none" w:sz="0" w:space="0" w:color="auto"/>
        <w:right w:val="none" w:sz="0" w:space="0" w:color="auto"/>
      </w:divBdr>
    </w:div>
    <w:div w:id="825630733">
      <w:bodyDiv w:val="1"/>
      <w:marLeft w:val="0"/>
      <w:marRight w:val="0"/>
      <w:marTop w:val="0"/>
      <w:marBottom w:val="0"/>
      <w:divBdr>
        <w:top w:val="none" w:sz="0" w:space="0" w:color="auto"/>
        <w:left w:val="none" w:sz="0" w:space="0" w:color="auto"/>
        <w:bottom w:val="none" w:sz="0" w:space="0" w:color="auto"/>
        <w:right w:val="none" w:sz="0" w:space="0" w:color="auto"/>
      </w:divBdr>
    </w:div>
    <w:div w:id="190791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31</Pages>
  <Words>6955</Words>
  <Characters>39650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Janecka, Magdalena</dc:creator>
  <cp:keywords/>
  <dc:description/>
  <cp:lastModifiedBy>Janecka, Magdalena</cp:lastModifiedBy>
  <cp:revision>4</cp:revision>
  <dcterms:created xsi:type="dcterms:W3CDTF">2023-02-21T18:14:00Z</dcterms:created>
  <dcterms:modified xsi:type="dcterms:W3CDTF">2023-08-28T17:11:00Z</dcterms:modified>
</cp:coreProperties>
</file>