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BB6A" w14:textId="77777777" w:rsidR="000F673B" w:rsidRPr="00E04BB5" w:rsidRDefault="000F673B" w:rsidP="000F673B">
      <w:pPr>
        <w:spacing w:line="48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E04BB5">
        <w:rPr>
          <w:rFonts w:ascii="Arial" w:eastAsia="Arial" w:hAnsi="Arial" w:cs="Arial"/>
          <w:b/>
          <w:sz w:val="22"/>
          <w:szCs w:val="22"/>
        </w:rPr>
        <w:t>Supplementary Materials</w:t>
      </w:r>
    </w:p>
    <w:p w14:paraId="0897CB32" w14:textId="522422E7" w:rsidR="000F673B" w:rsidRDefault="000F673B" w:rsidP="000F673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Supplementary Table 1. Parameter values per model run.</w:t>
      </w:r>
      <w:r>
        <w:rPr>
          <w:rFonts w:ascii="Arial" w:eastAsia="Arial" w:hAnsi="Arial" w:cs="Arial"/>
          <w:sz w:val="22"/>
          <w:szCs w:val="22"/>
        </w:rPr>
        <w:t xml:space="preserve"> Parameters were varied across model trials. Across trials, A was held constant at 1, B was held constant at 10.1, C was held constant at 5, and a was held constant at 0.1. For a given trial, italicized values represent manipulated parameters, and non-italicized values represent values which were held constant. For each parameter, the color of the value matches the color of the respective curve that represents model outcome in Figures </w:t>
      </w:r>
      <w:r w:rsidR="007212D8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-</w:t>
      </w:r>
      <w:r w:rsidR="007212D8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425AF00A" w14:textId="77777777" w:rsidR="000F673B" w:rsidRDefault="000F673B" w:rsidP="000F673B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9060" w:type="dxa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1770"/>
        <w:gridCol w:w="1830"/>
        <w:gridCol w:w="1815"/>
        <w:gridCol w:w="1905"/>
      </w:tblGrid>
      <w:tr w:rsidR="000F673B" w14:paraId="66C7C72C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79649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Figure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D4283" w14:textId="77777777" w:rsidR="000F673B" w:rsidRPr="002122BA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iCs/>
                <w:sz w:val="18"/>
                <w:szCs w:val="18"/>
                <w:vertAlign w:val="subscript"/>
              </w:rPr>
            </w:pPr>
            <w:r w:rsidRPr="002122BA">
              <w:rPr>
                <w:rFonts w:ascii="Arial" w:eastAsia="Arial" w:hAnsi="Arial" w:cs="Arial"/>
                <w:b/>
                <w:i/>
                <w:iCs/>
                <w:sz w:val="18"/>
                <w:szCs w:val="18"/>
              </w:rPr>
              <w:t>Amp</w:t>
            </w:r>
            <w:r w:rsidRPr="002122BA">
              <w:rPr>
                <w:rFonts w:ascii="Arial" w:eastAsia="Arial" w:hAnsi="Arial" w:cs="Arial"/>
                <w:b/>
                <w:i/>
                <w:iCs/>
                <w:sz w:val="18"/>
                <w:szCs w:val="18"/>
                <w:vertAlign w:val="subscript"/>
              </w:rPr>
              <w:t>ex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D8D2F" w14:textId="77777777" w:rsidR="000F673B" w:rsidRPr="002122BA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iCs/>
                <w:sz w:val="18"/>
                <w:szCs w:val="18"/>
              </w:rPr>
            </w:pPr>
            <w:r w:rsidRPr="002122BA">
              <w:rPr>
                <w:rFonts w:ascii="Arial" w:eastAsia="Arial" w:hAnsi="Arial" w:cs="Arial"/>
                <w:b/>
                <w:i/>
                <w:iCs/>
                <w:sz w:val="18"/>
                <w:szCs w:val="18"/>
              </w:rPr>
              <w:t>Amp</w:t>
            </w:r>
            <w:r w:rsidRPr="002122BA">
              <w:rPr>
                <w:rFonts w:ascii="Arial" w:eastAsia="Arial" w:hAnsi="Arial" w:cs="Arial"/>
                <w:b/>
                <w:i/>
                <w:iCs/>
                <w:sz w:val="18"/>
                <w:szCs w:val="18"/>
                <w:vertAlign w:val="subscript"/>
              </w:rPr>
              <w:t>inh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E05A2" w14:textId="77777777" w:rsidR="000F673B" w:rsidRPr="002122BA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iCs/>
                <w:sz w:val="18"/>
                <w:szCs w:val="18"/>
                <w:vertAlign w:val="subscript"/>
              </w:rPr>
            </w:pPr>
            <w:r w:rsidRPr="002122BA">
              <w:rPr>
                <w:rFonts w:ascii="Arial" w:eastAsia="Arial" w:hAnsi="Arial" w:cs="Arial"/>
                <w:b/>
                <w:i/>
                <w:iCs/>
                <w:sz w:val="18"/>
                <w:szCs w:val="18"/>
              </w:rPr>
              <w:t>σ</w:t>
            </w:r>
            <w:r w:rsidRPr="002122BA">
              <w:rPr>
                <w:rFonts w:ascii="Arial" w:eastAsia="Arial" w:hAnsi="Arial" w:cs="Arial"/>
                <w:b/>
                <w:i/>
                <w:iCs/>
                <w:sz w:val="18"/>
                <w:szCs w:val="18"/>
                <w:vertAlign w:val="subscript"/>
              </w:rPr>
              <w:t>ex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B1596" w14:textId="77777777" w:rsidR="000F673B" w:rsidRPr="002122BA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iCs/>
                <w:sz w:val="18"/>
                <w:szCs w:val="18"/>
              </w:rPr>
            </w:pPr>
            <w:r w:rsidRPr="002122BA">
              <w:rPr>
                <w:rFonts w:ascii="Arial" w:eastAsia="Arial" w:hAnsi="Arial" w:cs="Arial"/>
                <w:b/>
                <w:i/>
                <w:iCs/>
                <w:sz w:val="18"/>
                <w:szCs w:val="18"/>
              </w:rPr>
              <w:t>σ</w:t>
            </w:r>
            <w:r w:rsidRPr="002122BA">
              <w:rPr>
                <w:rFonts w:ascii="Arial" w:eastAsia="Arial" w:hAnsi="Arial" w:cs="Arial"/>
                <w:b/>
                <w:i/>
                <w:iCs/>
                <w:sz w:val="18"/>
                <w:szCs w:val="18"/>
                <w:vertAlign w:val="subscript"/>
              </w:rPr>
              <w:t>inh</w:t>
            </w:r>
          </w:p>
        </w:tc>
      </w:tr>
      <w:tr w:rsidR="000F673B" w14:paraId="375C26B3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0DF38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2A-B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020F8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715B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290CB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  <w:t>0.8</w:t>
            </w: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1.2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99954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1.6</w:t>
            </w:r>
          </w:p>
        </w:tc>
      </w:tr>
      <w:tr w:rsidR="000F673B" w14:paraId="178282DE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56C2E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2C-D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401AB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  <w:t>0.8</w:t>
            </w: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1.2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0D89C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2AA32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80B9E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1.6</w:t>
            </w:r>
          </w:p>
        </w:tc>
      </w:tr>
      <w:tr w:rsidR="000F673B" w14:paraId="3BAEED41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349A8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2E-F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D5EB1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  <w:t>0.6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669AB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095E5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  <w:t>0.6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344AF" w14:textId="77777777" w:rsidR="000F673B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1.6</w:t>
            </w:r>
          </w:p>
        </w:tc>
      </w:tr>
      <w:tr w:rsidR="000F673B" w14:paraId="5FEBAF99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09DDF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2G-H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543E3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1.4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A2711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99B94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1.4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265E4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1.6</w:t>
            </w:r>
          </w:p>
        </w:tc>
      </w:tr>
      <w:tr w:rsidR="000F673B" w14:paraId="41B8E96F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C5D44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2I-J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2EDFE" w14:textId="72D9EF4A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  <w:t>1.</w:t>
            </w:r>
            <w:r w:rsidR="00313CC1" w:rsidRPr="00EB0A81"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  <w:t>4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0FF85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7476A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  <w:t>0.6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B8CE4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1.6</w:t>
            </w:r>
          </w:p>
        </w:tc>
      </w:tr>
      <w:tr w:rsidR="000F673B" w14:paraId="11575B6D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022A9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2K-L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E9758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FFFF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FFFF"/>
                <w:sz w:val="18"/>
                <w:szCs w:val="18"/>
              </w:rPr>
              <w:t>0.6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0DED0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0B538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FFFF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FFFF"/>
                <w:sz w:val="18"/>
                <w:szCs w:val="18"/>
              </w:rPr>
              <w:t>1.4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4EF27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1.6</w:t>
            </w:r>
          </w:p>
        </w:tc>
      </w:tr>
      <w:tr w:rsidR="000F673B" w14:paraId="557E0FCB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B172C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3A-B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E420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0841B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8C989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882C9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  <w:t>1.2</w:t>
            </w:r>
            <w:r w:rsidRPr="00EB0A81">
              <w:rPr>
                <w:rFonts w:ascii="Arial" w:eastAsia="Arial" w:hAnsi="Arial" w:cs="Arial"/>
                <w:b/>
                <w:i/>
                <w:color w:val="202122"/>
                <w:sz w:val="18"/>
                <w:szCs w:val="18"/>
              </w:rPr>
              <w:t xml:space="preserve">, </w:t>
            </w:r>
            <w:r w:rsidRPr="00EB0A81"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2</w:t>
            </w:r>
          </w:p>
        </w:tc>
      </w:tr>
      <w:tr w:rsidR="000F673B" w14:paraId="48D57798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0B01E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3C-D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152C7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17B00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  <w:t>0.6</w:t>
            </w:r>
            <w:r w:rsidRPr="00EB0A81"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, </w:t>
            </w:r>
            <w:r w:rsidRPr="00EB0A81"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1.4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89F9D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04A76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color w:val="202122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color w:val="202122"/>
                <w:sz w:val="18"/>
                <w:szCs w:val="18"/>
              </w:rPr>
              <w:t>1.6</w:t>
            </w:r>
          </w:p>
        </w:tc>
      </w:tr>
      <w:tr w:rsidR="000F673B" w14:paraId="0D579E7E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9DD2F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3E-F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71B2E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A9C03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  <w:t>0.6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FF2F0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79E7B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  <w:t>1.2</w:t>
            </w:r>
          </w:p>
        </w:tc>
      </w:tr>
      <w:tr w:rsidR="000F673B" w14:paraId="4AC76239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7F806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3G-H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2FD7C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348E6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08B00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16B20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2</w:t>
            </w:r>
          </w:p>
        </w:tc>
      </w:tr>
      <w:tr w:rsidR="000F673B" w14:paraId="02B7A149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FF601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3I-J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D6147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99D44" w14:textId="5DBC50DC" w:rsidR="000F673B" w:rsidRPr="00EB0A81" w:rsidRDefault="00E53178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  <w:t>2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2DD39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D8AEE" w14:textId="77159327" w:rsidR="000F673B" w:rsidRPr="00EB0A81" w:rsidRDefault="00E53178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  <w:t>1.2</w:t>
            </w:r>
          </w:p>
        </w:tc>
      </w:tr>
      <w:tr w:rsidR="000F673B" w14:paraId="26F7B9AB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3124F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3K-L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241A9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DBC86" w14:textId="0E7989EA" w:rsidR="000F673B" w:rsidRPr="00EB0A81" w:rsidRDefault="00E53178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FFFF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FFFF"/>
                <w:sz w:val="18"/>
                <w:szCs w:val="18"/>
              </w:rPr>
              <w:t>0.6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62923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4EFFE" w14:textId="2DFAD8D5" w:rsidR="000F673B" w:rsidRPr="00EB0A81" w:rsidRDefault="00E53178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FFFF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FFFF"/>
                <w:sz w:val="18"/>
                <w:szCs w:val="18"/>
              </w:rPr>
              <w:t>2</w:t>
            </w:r>
          </w:p>
        </w:tc>
      </w:tr>
      <w:tr w:rsidR="000F673B" w14:paraId="020288FA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A9929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4A-B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26AAD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32BD7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5AB66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  <w:t>0.9</w:t>
            </w:r>
            <w:r w:rsidRPr="00EB0A81"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, </w:t>
            </w:r>
            <w:r w:rsidRPr="00EB0A81"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1.1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D4F28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  <w:t>1.44</w:t>
            </w:r>
            <w:r w:rsidRPr="00EB0A81"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, </w:t>
            </w:r>
            <w:r w:rsidRPr="00EB0A81"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1.76</w:t>
            </w:r>
          </w:p>
        </w:tc>
      </w:tr>
      <w:tr w:rsidR="000F673B" w14:paraId="1D96FDE8" w14:textId="77777777" w:rsidTr="00346A6D"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D9153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sz w:val="18"/>
                <w:szCs w:val="18"/>
              </w:rPr>
              <w:t>4C-D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E0F7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FFFF"/>
                <w:sz w:val="18"/>
                <w:szCs w:val="18"/>
              </w:rPr>
              <w:t>0.5</w:t>
            </w:r>
            <w:r w:rsidRPr="00EB0A81"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, </w:t>
            </w:r>
            <w:r w:rsidRPr="00EB0A81"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  <w:t>1.5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F3CF8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b/>
                <w:i/>
                <w:color w:val="00FFFF"/>
                <w:sz w:val="18"/>
                <w:szCs w:val="18"/>
              </w:rPr>
              <w:t>0.5</w:t>
            </w:r>
            <w:r w:rsidRPr="00EB0A81"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, </w:t>
            </w:r>
            <w:r w:rsidRPr="00EB0A81">
              <w:rPr>
                <w:rFonts w:ascii="Arial" w:eastAsia="Arial" w:hAnsi="Arial" w:cs="Arial"/>
                <w:b/>
                <w:i/>
                <w:color w:val="00FF00"/>
                <w:sz w:val="18"/>
                <w:szCs w:val="18"/>
              </w:rPr>
              <w:t>1.5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2DCBE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B5F62" w14:textId="77777777" w:rsidR="000F673B" w:rsidRPr="00EB0A81" w:rsidRDefault="000F673B" w:rsidP="00346A6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B0A81">
              <w:rPr>
                <w:rFonts w:ascii="Arial" w:eastAsia="Arial" w:hAnsi="Arial" w:cs="Arial"/>
                <w:sz w:val="18"/>
                <w:szCs w:val="18"/>
              </w:rPr>
              <w:t>1.6</w:t>
            </w:r>
          </w:p>
        </w:tc>
      </w:tr>
    </w:tbl>
    <w:p w14:paraId="449775D0" w14:textId="77777777" w:rsidR="000F673B" w:rsidRDefault="000F673B" w:rsidP="000F673B">
      <w:pP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</w:p>
    <w:p w14:paraId="018F7FD0" w14:textId="77777777" w:rsidR="000F673B" w:rsidRDefault="000F673B" w:rsidP="000F673B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7926FA78" w14:textId="77777777" w:rsidR="000F673B" w:rsidRPr="00EB6124" w:rsidRDefault="000F673B" w:rsidP="000F673B">
      <w:pPr>
        <w:jc w:val="both"/>
        <w:rPr>
          <w:rFonts w:ascii="Arial" w:eastAsia="Arial" w:hAnsi="Arial" w:cs="Arial"/>
          <w:sz w:val="22"/>
          <w:szCs w:val="22"/>
        </w:rPr>
      </w:pPr>
      <w:bookmarkStart w:id="0" w:name="_Hlk145938961"/>
      <w:r>
        <w:rPr>
          <w:rFonts w:ascii="Arial" w:eastAsia="Arial" w:hAnsi="Arial" w:cs="Arial"/>
          <w:b/>
          <w:sz w:val="22"/>
          <w:szCs w:val="22"/>
        </w:rPr>
        <w:t xml:space="preserve">Supplementary Table 2. </w:t>
      </w:r>
      <w:r w:rsidRPr="00933485">
        <w:rPr>
          <w:rFonts w:ascii="Arial" w:eastAsia="Arial" w:hAnsi="Arial" w:cs="Arial"/>
          <w:bCs/>
          <w:sz w:val="22"/>
          <w:szCs w:val="22"/>
        </w:rPr>
        <w:t xml:space="preserve">Summary of the model excitation and inhibition </w:t>
      </w:r>
      <w:r w:rsidRPr="00144ACF">
        <w:rPr>
          <w:rFonts w:ascii="Arial" w:eastAsia="Arial" w:hAnsi="Arial" w:cs="Arial"/>
          <w:bCs/>
          <w:sz w:val="22"/>
          <w:szCs w:val="22"/>
        </w:rPr>
        <w:t>parameter search.</w:t>
      </w:r>
      <w:r w:rsidRPr="00144ACF">
        <w:rPr>
          <w:rFonts w:ascii="Arial" w:eastAsia="Arial" w:hAnsi="Arial" w:cs="Arial"/>
          <w:b/>
          <w:sz w:val="22"/>
          <w:szCs w:val="22"/>
        </w:rPr>
        <w:t xml:space="preserve"> </w:t>
      </w:r>
      <w:r w:rsidRPr="00144ACF">
        <w:rPr>
          <w:rFonts w:ascii="Arial" w:eastAsia="Arial" w:hAnsi="Arial" w:cs="Arial"/>
          <w:bCs/>
          <w:sz w:val="22"/>
          <w:szCs w:val="22"/>
        </w:rPr>
        <w:t>Comparisons are made based on</w:t>
      </w:r>
      <w:r w:rsidRPr="00144ACF">
        <w:rPr>
          <w:rFonts w:ascii="Arial" w:eastAsia="Arial" w:hAnsi="Arial" w:cs="Arial"/>
          <w:b/>
          <w:sz w:val="22"/>
          <w:szCs w:val="22"/>
        </w:rPr>
        <w:t xml:space="preserve"> </w:t>
      </w:r>
      <w:r w:rsidRPr="00144ACF">
        <w:rPr>
          <w:rFonts w:ascii="Arial" w:eastAsia="Arial" w:hAnsi="Arial" w:cs="Arial"/>
          <w:sz w:val="22"/>
          <w:szCs w:val="22"/>
        </w:rPr>
        <w:t>the model base parameters (control). Positive NDI value indicates increment relative to control, whereas negative NDI value indicates decrement relative to control.</w:t>
      </w:r>
      <w:r>
        <w:rPr>
          <w:rFonts w:ascii="Arial" w:eastAsia="Arial" w:hAnsi="Arial" w:cs="Arial"/>
          <w:sz w:val="22"/>
          <w:szCs w:val="22"/>
        </w:rPr>
        <w:t xml:space="preserve"> </w:t>
      </w:r>
      <w:bookmarkEnd w:id="0"/>
    </w:p>
    <w:p w14:paraId="6763B85E" w14:textId="77777777" w:rsidR="000F673B" w:rsidRDefault="000F673B" w:rsidP="000F673B">
      <w:pPr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548"/>
        <w:gridCol w:w="1558"/>
        <w:gridCol w:w="1754"/>
        <w:gridCol w:w="1754"/>
        <w:gridCol w:w="1267"/>
        <w:gridCol w:w="1459"/>
      </w:tblGrid>
      <w:tr w:rsidR="000F673B" w14:paraId="6AF0D9CF" w14:textId="77777777" w:rsidTr="00346A6D">
        <w:tc>
          <w:tcPr>
            <w:tcW w:w="8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4CD6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Modifications</w:t>
            </w:r>
          </w:p>
        </w:tc>
        <w:tc>
          <w:tcPr>
            <w:tcW w:w="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7FD46" w14:textId="77777777" w:rsidR="000F673B" w:rsidRDefault="000F673B" w:rsidP="00346A6D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Sensitivity at Low SF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C23CC" w14:textId="77777777" w:rsidR="000F673B" w:rsidRDefault="000F673B" w:rsidP="00346A6D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Sensitivity at Mid SF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619E3" w14:textId="77777777" w:rsidR="000F673B" w:rsidRDefault="000F673B" w:rsidP="00346A6D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Sensitivity at High SF</w:t>
            </w:r>
          </w:p>
        </w:tc>
        <w:tc>
          <w:tcPr>
            <w:tcW w:w="6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C59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Figure</w:t>
            </w:r>
          </w:p>
        </w:tc>
        <w:tc>
          <w:tcPr>
            <w:tcW w:w="7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857E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cosSim and θ</w:t>
            </w:r>
          </w:p>
        </w:tc>
      </w:tr>
      <w:tr w:rsidR="000F673B" w14:paraId="55AD3F1D" w14:textId="77777777" w:rsidTr="00346A6D">
        <w:tc>
          <w:tcPr>
            <w:tcW w:w="8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0D070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2"/>
                <w:szCs w:val="22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2"/>
                <w:szCs w:val="22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2"/>
                <w:szCs w:val="22"/>
                <w:vertAlign w:val="subscript"/>
              </w:rPr>
              <w:t>ex</w:t>
            </w:r>
          </w:p>
        </w:tc>
        <w:tc>
          <w:tcPr>
            <w:tcW w:w="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9247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06E7CF0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</w:p>
          <w:p w14:paraId="05FE206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0.0059</w:t>
            </w:r>
          </w:p>
          <w:p w14:paraId="012ECA1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p = 3.9097e-9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CB68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31C3BD9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3D4C95E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0.0836</w:t>
            </w:r>
          </w:p>
          <w:p w14:paraId="3E20AA0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1.1448e-13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7648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30473E7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38335AE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0.2710</w:t>
            </w:r>
          </w:p>
          <w:p w14:paraId="25323DC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6.0849e-15</w:t>
            </w:r>
          </w:p>
        </w:tc>
        <w:tc>
          <w:tcPr>
            <w:tcW w:w="6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A006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2A-B (blue)</w:t>
            </w:r>
          </w:p>
        </w:tc>
        <w:tc>
          <w:tcPr>
            <w:tcW w:w="7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E067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0.9929</w:t>
            </w:r>
          </w:p>
          <w:p w14:paraId="79FC0DE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θ = 6.8284</w:t>
            </w:r>
          </w:p>
        </w:tc>
      </w:tr>
      <w:tr w:rsidR="000F673B" w14:paraId="27C87E04" w14:textId="77777777" w:rsidTr="00346A6D">
        <w:tc>
          <w:tcPr>
            <w:tcW w:w="82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B155F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34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FD58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30C0356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58CD663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–0.0070</w:t>
            </w:r>
          </w:p>
          <w:p w14:paraId="5AD735D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2.6918e-9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9DF4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Decreased</w:t>
            </w:r>
          </w:p>
          <w:p w14:paraId="0037CD5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77CE141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–0.1039</w:t>
            </w:r>
          </w:p>
          <w:p w14:paraId="37E5B61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7.5829e-16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82CD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Decreased</w:t>
            </w:r>
          </w:p>
          <w:p w14:paraId="3D2DC1D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1F72781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–0.3045</w:t>
            </w:r>
          </w:p>
          <w:p w14:paraId="0575645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1.6987e-9</w:t>
            </w:r>
          </w:p>
        </w:tc>
        <w:tc>
          <w:tcPr>
            <w:tcW w:w="678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8407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2A-B (red)</w:t>
            </w:r>
          </w:p>
        </w:tc>
        <w:tc>
          <w:tcPr>
            <w:tcW w:w="782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DF8AA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0.9945</w:t>
            </w:r>
          </w:p>
          <w:p w14:paraId="7E6946A7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θ = 6.0091</w:t>
            </w:r>
          </w:p>
        </w:tc>
      </w:tr>
      <w:tr w:rsidR="000F673B" w14:paraId="63D0E230" w14:textId="77777777" w:rsidTr="00346A6D">
        <w:tc>
          <w:tcPr>
            <w:tcW w:w="82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727E8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lastRenderedPageBreak/>
              <w:t xml:space="preserve">  </w:t>
            </w: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34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2E1E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5101F12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528C430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0.1662</w:t>
            </w:r>
          </w:p>
          <w:p w14:paraId="69F4145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7.8640e-160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C712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7F4D6CB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58514F6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0.1288</w:t>
            </w:r>
          </w:p>
          <w:p w14:paraId="425FD37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1.0093e-20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1880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7A0B522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1F5C4AA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0.0986</w:t>
            </w:r>
          </w:p>
          <w:p w14:paraId="32A905C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8.0360e-7</w:t>
            </w:r>
          </w:p>
        </w:tc>
        <w:tc>
          <w:tcPr>
            <w:tcW w:w="678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012C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2C-D (red)</w:t>
            </w:r>
          </w:p>
        </w:tc>
        <w:tc>
          <w:tcPr>
            <w:tcW w:w="782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CB0C3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0.9993</w:t>
            </w:r>
          </w:p>
          <w:p w14:paraId="2645EE3A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θ = 2.1131</w:t>
            </w:r>
          </w:p>
        </w:tc>
      </w:tr>
      <w:tr w:rsidR="000F673B" w14:paraId="392EBDBF" w14:textId="77777777" w:rsidTr="00346A6D">
        <w:tc>
          <w:tcPr>
            <w:tcW w:w="82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23157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34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BB1A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75CAD50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15ADEA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–0.2435</w:t>
            </w:r>
          </w:p>
          <w:p w14:paraId="161BC12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1.6476e-161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D8F8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0608AA7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157F723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–0.1717</w:t>
            </w:r>
          </w:p>
          <w:p w14:paraId="554E690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6.7283e-21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0D7D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5305FF5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2821A67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–0.1227</w:t>
            </w:r>
          </w:p>
          <w:p w14:paraId="2DFAFDD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7.9025e-7</w:t>
            </w:r>
          </w:p>
        </w:tc>
        <w:tc>
          <w:tcPr>
            <w:tcW w:w="678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9E5B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2C-D (blue)</w:t>
            </w:r>
          </w:p>
        </w:tc>
        <w:tc>
          <w:tcPr>
            <w:tcW w:w="782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DB268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0.9970</w:t>
            </w:r>
          </w:p>
          <w:p w14:paraId="26522A55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4.4131</w:t>
            </w:r>
          </w:p>
        </w:tc>
      </w:tr>
      <w:tr w:rsidR="000F673B" w14:paraId="16B0CC09" w14:textId="77777777" w:rsidTr="00346A6D">
        <w:tc>
          <w:tcPr>
            <w:tcW w:w="82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20B12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</w:rPr>
              <w:t>,</w:t>
            </w:r>
          </w:p>
          <w:p w14:paraId="07DFA4B5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34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E6E3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0996681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6A23A10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–0.6193</w:t>
            </w:r>
          </w:p>
          <w:p w14:paraId="73E57A9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1.1876e-133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D902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48B128E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4F7BDB5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–0.2342</w:t>
            </w:r>
          </w:p>
          <w:p w14:paraId="5D9BAC1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9.9925e-11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5F3B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23040CB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6D67F89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0.2483</w:t>
            </w:r>
          </w:p>
          <w:p w14:paraId="48B93A6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9.5988e-12</w:t>
            </w:r>
          </w:p>
        </w:tc>
        <w:tc>
          <w:tcPr>
            <w:tcW w:w="678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1A6F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2E-F (blue)</w:t>
            </w:r>
          </w:p>
        </w:tc>
        <w:tc>
          <w:tcPr>
            <w:tcW w:w="782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FBBCF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0.7932</w:t>
            </w:r>
          </w:p>
          <w:p w14:paraId="7884B8C1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37.5104</w:t>
            </w:r>
          </w:p>
        </w:tc>
      </w:tr>
      <w:tr w:rsidR="000F673B" w14:paraId="7F152D7F" w14:textId="77777777" w:rsidTr="00346A6D">
        <w:tc>
          <w:tcPr>
            <w:tcW w:w="8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3BEE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 </w:t>
            </w:r>
          </w:p>
          <w:p w14:paraId="1357D7F4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471D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4190733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5DA1CA1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0.2760</w:t>
            </w:r>
          </w:p>
          <w:p w14:paraId="22D2D9E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2.3574e-98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5A7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significant change*</w:t>
            </w:r>
          </w:p>
          <w:p w14:paraId="4B83626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A6258C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0.0327</w:t>
            </w:r>
          </w:p>
          <w:p w14:paraId="79F51BA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0.1642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24FC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642A454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44AF938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–0.4378</w:t>
            </w:r>
          </w:p>
          <w:p w14:paraId="1EBC3FE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1.8774e-9</w:t>
            </w:r>
          </w:p>
        </w:tc>
        <w:tc>
          <w:tcPr>
            <w:tcW w:w="6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C0C7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2G-H (red)</w:t>
            </w:r>
          </w:p>
        </w:tc>
        <w:tc>
          <w:tcPr>
            <w:tcW w:w="7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6BD4C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0.9763</w:t>
            </w:r>
          </w:p>
          <w:p w14:paraId="4FB8C973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12.5071</w:t>
            </w:r>
          </w:p>
        </w:tc>
      </w:tr>
      <w:tr w:rsidR="000F673B" w14:paraId="435EBD5F" w14:textId="77777777" w:rsidTr="00346A6D">
        <w:tc>
          <w:tcPr>
            <w:tcW w:w="8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F507A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  <w:p w14:paraId="313F5587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0E38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33E5707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4181E1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–0.6593</w:t>
            </w:r>
          </w:p>
          <w:p w14:paraId="2C47D75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1.1428e-248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CDCC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7D4F872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6F00C57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–0.6726</w:t>
            </w:r>
          </w:p>
          <w:p w14:paraId="0BA498C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2.5923e-32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62B2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6A32C36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387FE5E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–0.7920</w:t>
            </w:r>
          </w:p>
          <w:p w14:paraId="1DA4407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1.3689e-7</w:t>
            </w:r>
          </w:p>
        </w:tc>
        <w:tc>
          <w:tcPr>
            <w:tcW w:w="6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C64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2K-L (cyan)</w:t>
            </w:r>
          </w:p>
        </w:tc>
        <w:tc>
          <w:tcPr>
            <w:tcW w:w="7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4E3C9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0.9851</w:t>
            </w:r>
          </w:p>
          <w:p w14:paraId="0CC381FF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9.8925</w:t>
            </w:r>
          </w:p>
        </w:tc>
      </w:tr>
      <w:tr w:rsidR="000F673B" w14:paraId="5CB82004" w14:textId="77777777" w:rsidTr="00346A6D">
        <w:tc>
          <w:tcPr>
            <w:tcW w:w="82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3C605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  <w:p w14:paraId="542085DB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34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C0CC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0F442A6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451B9D1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0.2949</w:t>
            </w:r>
          </w:p>
          <w:p w14:paraId="4F6655D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1.0807e-167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90FA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24DB142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3A0C76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0.3525</w:t>
            </w:r>
          </w:p>
          <w:p w14:paraId="4A0E8CD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2.9644e-31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DE67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00BEBB8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302CACD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0.6015</w:t>
            </w:r>
          </w:p>
          <w:p w14:paraId="3CEE9D0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2.6993e-18</w:t>
            </w:r>
          </w:p>
        </w:tc>
        <w:tc>
          <w:tcPr>
            <w:tcW w:w="678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BD9D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2I-J (green)</w:t>
            </w:r>
          </w:p>
        </w:tc>
        <w:tc>
          <w:tcPr>
            <w:tcW w:w="782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20F96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0.9972</w:t>
            </w:r>
          </w:p>
          <w:p w14:paraId="380CC396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4.2567</w:t>
            </w:r>
          </w:p>
        </w:tc>
      </w:tr>
      <w:tr w:rsidR="000F673B" w14:paraId="11012E33" w14:textId="77777777" w:rsidTr="00346A6D">
        <w:tc>
          <w:tcPr>
            <w:tcW w:w="82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12115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DE2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48AC2DA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105FD96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–0.0078</w:t>
            </w:r>
          </w:p>
          <w:p w14:paraId="482307D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1.6805e-9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FFC3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4BABF6F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1F2F316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–0.0930</w:t>
            </w:r>
          </w:p>
          <w:p w14:paraId="7087706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3.8630e-20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FB81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05755B3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239FEB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–0.1220</w:t>
            </w:r>
          </w:p>
          <w:p w14:paraId="05EC836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3.2456e-06</w:t>
            </w:r>
          </w:p>
        </w:tc>
        <w:tc>
          <w:tcPr>
            <w:tcW w:w="678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8C0C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3A-B (blue)</w:t>
            </w:r>
          </w:p>
        </w:tc>
        <w:tc>
          <w:tcPr>
            <w:tcW w:w="782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7BCDD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0.9972</w:t>
            </w:r>
          </w:p>
          <w:p w14:paraId="7E655880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4.3175</w:t>
            </w:r>
          </w:p>
        </w:tc>
      </w:tr>
      <w:tr w:rsidR="000F673B" w14:paraId="7DD97324" w14:textId="77777777" w:rsidTr="00346A6D">
        <w:tc>
          <w:tcPr>
            <w:tcW w:w="82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60C34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112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1FE15B6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237D847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0.0078</w:t>
            </w:r>
          </w:p>
          <w:p w14:paraId="2150D2F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8.7600e-10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93EB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41A85F9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7368094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0.0631</w:t>
            </w:r>
          </w:p>
          <w:p w14:paraId="7938835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2.4475e-24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29FF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4D8F324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988911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0.0317</w:t>
            </w:r>
          </w:p>
          <w:p w14:paraId="57328A7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7.8256e-4</w:t>
            </w:r>
          </w:p>
        </w:tc>
        <w:tc>
          <w:tcPr>
            <w:tcW w:w="678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643F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3A-B (red)</w:t>
            </w:r>
          </w:p>
        </w:tc>
        <w:tc>
          <w:tcPr>
            <w:tcW w:w="782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AC4BC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0.9988</w:t>
            </w:r>
          </w:p>
          <w:p w14:paraId="0E7A1DE4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2.8309</w:t>
            </w:r>
          </w:p>
        </w:tc>
      </w:tr>
      <w:tr w:rsidR="000F673B" w14:paraId="2CE96750" w14:textId="77777777" w:rsidTr="00346A6D">
        <w:tc>
          <w:tcPr>
            <w:tcW w:w="82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31894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299D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7A84B02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4F66F3A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0.1508</w:t>
            </w:r>
          </w:p>
          <w:p w14:paraId="3B9F2B8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3.3833e-126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4F72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2A99DC8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6BAEB0B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0.0808</w:t>
            </w:r>
          </w:p>
          <w:p w14:paraId="27BF203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1.4392e-12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4E5C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702FFBC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7BDADE2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0.0177</w:t>
            </w:r>
          </w:p>
          <w:p w14:paraId="168873E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7.7164e-4</w:t>
            </w:r>
          </w:p>
        </w:tc>
        <w:tc>
          <w:tcPr>
            <w:tcW w:w="678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4202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3C-D (blue)</w:t>
            </w:r>
          </w:p>
        </w:tc>
        <w:tc>
          <w:tcPr>
            <w:tcW w:w="782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1E522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0.9977</w:t>
            </w:r>
          </w:p>
          <w:p w14:paraId="6C20444E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3.8652</w:t>
            </w:r>
          </w:p>
        </w:tc>
      </w:tr>
      <w:tr w:rsidR="000F673B" w14:paraId="6FDAB724" w14:textId="77777777" w:rsidTr="00346A6D">
        <w:tc>
          <w:tcPr>
            <w:tcW w:w="82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D2F06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1AD2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5D0D99C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6DD20A0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–0.2219</w:t>
            </w:r>
          </w:p>
          <w:p w14:paraId="2DD70C4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1.6086e-124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FBF8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4762E0C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37550FA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–0.0972</w:t>
            </w:r>
          </w:p>
          <w:p w14:paraId="554539D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1.7289e-12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93A0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51C43CF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7062C2F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–0.0184</w:t>
            </w:r>
          </w:p>
          <w:p w14:paraId="17DD65C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7.7252e-4</w:t>
            </w:r>
          </w:p>
        </w:tc>
        <w:tc>
          <w:tcPr>
            <w:tcW w:w="678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64F0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3C-D (red)</w:t>
            </w:r>
          </w:p>
        </w:tc>
        <w:tc>
          <w:tcPr>
            <w:tcW w:w="782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34B56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0.9909</w:t>
            </w:r>
          </w:p>
          <w:p w14:paraId="744E031F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7.7142</w:t>
            </w:r>
          </w:p>
        </w:tc>
      </w:tr>
      <w:tr w:rsidR="000F673B" w14:paraId="2FA277CA" w14:textId="77777777" w:rsidTr="00346A6D">
        <w:tc>
          <w:tcPr>
            <w:tcW w:w="82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0DC16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 </w:t>
            </w:r>
          </w:p>
          <w:p w14:paraId="7FF80324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D836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7DC6BBB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4C1B54C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0.1475</w:t>
            </w:r>
          </w:p>
          <w:p w14:paraId="4F8F803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1.2082e-103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609A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671E3A4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DAF202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0.0358</w:t>
            </w:r>
          </w:p>
          <w:p w14:paraId="1271F20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2.8095e-4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FD42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4F5AF0E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6ED896B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–0.0495</w:t>
            </w:r>
          </w:p>
          <w:p w14:paraId="061C0C8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2.7697e-7</w:t>
            </w:r>
          </w:p>
        </w:tc>
        <w:tc>
          <w:tcPr>
            <w:tcW w:w="678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8991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3E-F (blue)</w:t>
            </w:r>
          </w:p>
        </w:tc>
        <w:tc>
          <w:tcPr>
            <w:tcW w:w="782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5D43C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0.9948</w:t>
            </w:r>
          </w:p>
          <w:p w14:paraId="619BC35B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5.8385</w:t>
            </w:r>
          </w:p>
        </w:tc>
      </w:tr>
      <w:tr w:rsidR="000F673B" w14:paraId="35768459" w14:textId="77777777" w:rsidTr="00346A6D">
        <w:tc>
          <w:tcPr>
            <w:tcW w:w="8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A5249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  <w:p w14:paraId="00935C17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0A03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3A4F513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FEBC4A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–0.8160</w:t>
            </w:r>
          </w:p>
          <w:p w14:paraId="62E2DFE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1.8043e-95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859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6618DD4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62EEBEF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–0.0944</w:t>
            </w:r>
          </w:p>
          <w:p w14:paraId="7C2019E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9.7492e-5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FE5B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096CECD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32C58BC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0.0201</w:t>
            </w:r>
          </w:p>
          <w:p w14:paraId="5F8F3AA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0.0012</w:t>
            </w:r>
          </w:p>
        </w:tc>
        <w:tc>
          <w:tcPr>
            <w:tcW w:w="6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B480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3G-H (red)</w:t>
            </w:r>
          </w:p>
        </w:tc>
        <w:tc>
          <w:tcPr>
            <w:tcW w:w="7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7296E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0.6081</w:t>
            </w:r>
          </w:p>
          <w:p w14:paraId="231D4897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52.544</w:t>
            </w:r>
          </w:p>
        </w:tc>
      </w:tr>
      <w:tr w:rsidR="000F673B" w14:paraId="7C819CAE" w14:textId="77777777" w:rsidTr="00346A6D">
        <w:tc>
          <w:tcPr>
            <w:tcW w:w="8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02CB7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  <w:p w14:paraId="4D802EEA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lastRenderedPageBreak/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496F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Decreased</w:t>
            </w:r>
          </w:p>
          <w:p w14:paraId="6470079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38DF72B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–0.9334</w:t>
            </w:r>
          </w:p>
          <w:p w14:paraId="6F3F8D1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2.2416e-189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3E22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Decreased</w:t>
            </w:r>
          </w:p>
          <w:p w14:paraId="39D7BA5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2413D8F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–0.6610</w:t>
            </w:r>
          </w:p>
          <w:p w14:paraId="2878761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2.6644e-22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841A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Decreased</w:t>
            </w:r>
          </w:p>
          <w:p w14:paraId="44DC6F7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57AC744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–0.3567</w:t>
            </w:r>
          </w:p>
          <w:p w14:paraId="0DF6B2E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1.0297e-5</w:t>
            </w:r>
          </w:p>
        </w:tc>
        <w:tc>
          <w:tcPr>
            <w:tcW w:w="6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9DDD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3I-J (green)</w:t>
            </w:r>
          </w:p>
        </w:tc>
        <w:tc>
          <w:tcPr>
            <w:tcW w:w="7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19651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0.6166</w:t>
            </w:r>
          </w:p>
          <w:p w14:paraId="4EF08741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θ = 51.9349</w:t>
            </w:r>
          </w:p>
        </w:tc>
      </w:tr>
      <w:tr w:rsidR="000F673B" w14:paraId="36338A7D" w14:textId="77777777" w:rsidTr="00346A6D">
        <w:tc>
          <w:tcPr>
            <w:tcW w:w="82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4B7C6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lastRenderedPageBreak/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, </w:t>
            </w:r>
          </w:p>
          <w:p w14:paraId="19EAE473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AC81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46EC3DE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700EBAC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0.1541</w:t>
            </w:r>
          </w:p>
          <w:p w14:paraId="0021310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4.1412e-169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38CD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4A1E50F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8152BE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0.1136</w:t>
            </w:r>
          </w:p>
          <w:p w14:paraId="2F41A82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1.2753e-16</w:t>
            </w:r>
          </w:p>
        </w:tc>
        <w:tc>
          <w:tcPr>
            <w:tcW w:w="939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D210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32491E9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3A26D21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0.0363</w:t>
            </w:r>
          </w:p>
          <w:p w14:paraId="7E57347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7.6472e-4</w:t>
            </w:r>
          </w:p>
        </w:tc>
        <w:tc>
          <w:tcPr>
            <w:tcW w:w="678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3BCB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3K-L (cyan)</w:t>
            </w:r>
          </w:p>
        </w:tc>
        <w:tc>
          <w:tcPr>
            <w:tcW w:w="782" w:type="pct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AFD5D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0.9989</w:t>
            </w:r>
          </w:p>
          <w:p w14:paraId="4C06A6A3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2.7390</w:t>
            </w:r>
          </w:p>
        </w:tc>
      </w:tr>
      <w:tr w:rsidR="000F673B" w14:paraId="1190FB40" w14:textId="77777777" w:rsidTr="00346A6D">
        <w:tc>
          <w:tcPr>
            <w:tcW w:w="82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4BDFD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  <w:p w14:paraId="38099849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3E84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7393021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69C4612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-1.136e-4</w:t>
            </w:r>
          </w:p>
          <w:p w14:paraId="2DD020E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6.8145e-9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B5B4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11392AA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59251DAE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0.0139</w:t>
            </w:r>
          </w:p>
          <w:p w14:paraId="7FF0891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3.9674e-6</w:t>
            </w:r>
          </w:p>
        </w:tc>
        <w:tc>
          <w:tcPr>
            <w:tcW w:w="939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7C18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0F58E650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6088455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0.1196</w:t>
            </w:r>
          </w:p>
          <w:p w14:paraId="66D99A0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1.4066e-14</w:t>
            </w:r>
          </w:p>
        </w:tc>
        <w:tc>
          <w:tcPr>
            <w:tcW w:w="678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72D4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4A-B (blue)</w:t>
            </w:r>
          </w:p>
        </w:tc>
        <w:tc>
          <w:tcPr>
            <w:tcW w:w="782" w:type="pct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0C6BF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0.9991</w:t>
            </w:r>
          </w:p>
          <w:p w14:paraId="222571F1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2.4188</w:t>
            </w:r>
          </w:p>
        </w:tc>
      </w:tr>
      <w:tr w:rsidR="000F673B" w14:paraId="37FA8371" w14:textId="77777777" w:rsidTr="00346A6D">
        <w:tc>
          <w:tcPr>
            <w:tcW w:w="8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391C8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  <w:p w14:paraId="5DFC5CBA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σ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E38D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4656945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2850B4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-1.375e-4</w:t>
            </w:r>
          </w:p>
          <w:p w14:paraId="450F1F9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0.0017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C2B3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4F53C14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5B2A1C2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–0.0180</w:t>
            </w:r>
          </w:p>
          <w:p w14:paraId="7986E4D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2.4694e-7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558A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3325FA9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530A83F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–0.1269</w:t>
            </w:r>
          </w:p>
          <w:p w14:paraId="557554CD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1.8983e-11</w:t>
            </w:r>
          </w:p>
        </w:tc>
        <w:tc>
          <w:tcPr>
            <w:tcW w:w="6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30D8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4A-B (red)</w:t>
            </w:r>
          </w:p>
        </w:tc>
        <w:tc>
          <w:tcPr>
            <w:tcW w:w="7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B7BDD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0.9993</w:t>
            </w:r>
          </w:p>
          <w:p w14:paraId="3A7BBC7B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2.22053</w:t>
            </w:r>
          </w:p>
        </w:tc>
      </w:tr>
      <w:tr w:rsidR="000F673B" w14:paraId="5A8670B5" w14:textId="77777777" w:rsidTr="00346A6D">
        <w:tc>
          <w:tcPr>
            <w:tcW w:w="8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147D7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  <w:p w14:paraId="007DC905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↓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563F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2229A9F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336A520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–0.3462</w:t>
            </w:r>
          </w:p>
          <w:p w14:paraId="10D8D21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3.6232e-267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FD0F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39012239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7B8AB3E7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–0.3384</w:t>
            </w:r>
          </w:p>
          <w:p w14:paraId="1324A4E6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1.7569e-29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6C85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Decreased</w:t>
            </w:r>
          </w:p>
          <w:p w14:paraId="6DCFD78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598CBCBF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–0.3339</w:t>
            </w:r>
          </w:p>
          <w:p w14:paraId="0731CFB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3.2359e-7</w:t>
            </w:r>
          </w:p>
        </w:tc>
        <w:tc>
          <w:tcPr>
            <w:tcW w:w="6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A81A4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4C-D (cyan)</w:t>
            </w:r>
          </w:p>
        </w:tc>
        <w:tc>
          <w:tcPr>
            <w:tcW w:w="7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C221B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0.9999</w:t>
            </w:r>
          </w:p>
          <w:p w14:paraId="70C5421E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0.8400</w:t>
            </w:r>
          </w:p>
        </w:tc>
      </w:tr>
      <w:tr w:rsidR="000F673B" w14:paraId="781CE2DB" w14:textId="77777777" w:rsidTr="00346A6D">
        <w:tc>
          <w:tcPr>
            <w:tcW w:w="8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EBAAC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ex</w:t>
            </w:r>
          </w:p>
          <w:p w14:paraId="4E6C6067" w14:textId="77777777" w:rsidR="000F673B" w:rsidRPr="00355205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</w:pPr>
            <w:r w:rsidRPr="00355205">
              <w:rPr>
                <w:rFonts w:asciiTheme="majorBidi" w:eastAsia="Cardo" w:hAnsiTheme="majorBidi" w:cstheme="majorBidi"/>
                <w:iCs/>
                <w:sz w:val="20"/>
                <w:szCs w:val="20"/>
              </w:rPr>
              <w:t>↑</w:t>
            </w:r>
            <w:r w:rsidRPr="00355205">
              <w:rPr>
                <w:rFonts w:asciiTheme="majorBidi" w:eastAsia="Cardo" w:hAnsiTheme="majorBidi" w:cstheme="majorBidi"/>
                <w:i/>
                <w:sz w:val="20"/>
                <w:szCs w:val="20"/>
              </w:rPr>
              <w:t xml:space="preserve"> Amp</w:t>
            </w:r>
            <w:r w:rsidRPr="00355205">
              <w:rPr>
                <w:rFonts w:asciiTheme="majorBidi" w:hAnsiTheme="majorBidi" w:cstheme="majorBidi"/>
                <w:i/>
                <w:sz w:val="20"/>
                <w:szCs w:val="20"/>
                <w:vertAlign w:val="subscript"/>
              </w:rPr>
              <w:t>inh</w:t>
            </w:r>
          </w:p>
        </w:tc>
        <w:tc>
          <w:tcPr>
            <w:tcW w:w="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B3C71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600A798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0CE58FB5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0.2241</w:t>
            </w:r>
          </w:p>
          <w:p w14:paraId="5DC6CDC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2.2135e-226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1EA0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460C872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69A9D73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0.2093</w:t>
            </w:r>
          </w:p>
          <w:p w14:paraId="33B2DA23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3.0294e-27</w:t>
            </w:r>
          </w:p>
        </w:tc>
        <w:tc>
          <w:tcPr>
            <w:tcW w:w="93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7332C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Increased</w:t>
            </w:r>
          </w:p>
          <w:p w14:paraId="6523239B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1019DEA2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NDI = 0.2009</w:t>
            </w:r>
          </w:p>
          <w:p w14:paraId="4B7EA0DA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= 3.4444e-7</w:t>
            </w:r>
          </w:p>
        </w:tc>
        <w:tc>
          <w:tcPr>
            <w:tcW w:w="6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DA748" w14:textId="77777777" w:rsidR="000F673B" w:rsidRDefault="000F673B" w:rsidP="0034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4C-D (green)</w:t>
            </w:r>
          </w:p>
        </w:tc>
        <w:tc>
          <w:tcPr>
            <w:tcW w:w="7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7580F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  <w:p w14:paraId="693A2EA8" w14:textId="77777777" w:rsidR="000F673B" w:rsidRDefault="000F673B" w:rsidP="00346A6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 = 0.4878</w:t>
            </w:r>
          </w:p>
        </w:tc>
      </w:tr>
    </w:tbl>
    <w:p w14:paraId="0737E71F" w14:textId="77777777" w:rsidR="000F673B" w:rsidRDefault="000F673B" w:rsidP="000F673B">
      <w:pPr>
        <w:jc w:val="both"/>
        <w:rPr>
          <w:sz w:val="20"/>
          <w:szCs w:val="20"/>
        </w:rPr>
      </w:pPr>
    </w:p>
    <w:p w14:paraId="06AA319C" w14:textId="1D109054" w:rsidR="000F673B" w:rsidRDefault="000F673B" w:rsidP="000F673B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0"/>
          <w:szCs w:val="20"/>
        </w:rPr>
        <w:br/>
        <w:t xml:space="preserve">* Though no significant change was observed according to the NDI, this is likely </w:t>
      </w:r>
      <w:proofErr w:type="gramStart"/>
      <w:r>
        <w:rPr>
          <w:color w:val="000000"/>
          <w:sz w:val="20"/>
          <w:szCs w:val="20"/>
        </w:rPr>
        <w:t>due to the fact that</w:t>
      </w:r>
      <w:proofErr w:type="gramEnd"/>
      <w:r>
        <w:rPr>
          <w:color w:val="000000"/>
          <w:sz w:val="20"/>
          <w:szCs w:val="20"/>
        </w:rPr>
        <w:t xml:space="preserve"> the spatial frequency sensitivity curve for </w:t>
      </w:r>
      <w:r>
        <w:rPr>
          <w:i/>
          <w:iCs/>
          <w:color w:val="000000"/>
          <w:sz w:val="20"/>
          <w:szCs w:val="20"/>
        </w:rPr>
        <w:t>↑ σ</w:t>
      </w:r>
      <w:r>
        <w:rPr>
          <w:i/>
          <w:iCs/>
          <w:color w:val="000000"/>
          <w:sz w:val="12"/>
          <w:szCs w:val="12"/>
          <w:vertAlign w:val="subscript"/>
        </w:rPr>
        <w:t>ex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and </w:t>
      </w:r>
      <w:r>
        <w:rPr>
          <w:i/>
          <w:iCs/>
          <w:color w:val="000000"/>
          <w:sz w:val="20"/>
          <w:szCs w:val="20"/>
        </w:rPr>
        <w:t>↑ Amp</w:t>
      </w:r>
      <w:r>
        <w:rPr>
          <w:i/>
          <w:iCs/>
          <w:color w:val="000000"/>
          <w:sz w:val="12"/>
          <w:szCs w:val="12"/>
          <w:vertAlign w:val="subscript"/>
        </w:rPr>
        <w:t>ex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intersects the base curve within the medium spatial frequency range nulling the paired t-test. Moreover, there are nuances across studies for the effect size sometimes with and without p-</w:t>
      </w:r>
      <w:r w:rsidRPr="00E04BB5">
        <w:rPr>
          <w:color w:val="000000"/>
          <w:sz w:val="20"/>
          <w:szCs w:val="20"/>
        </w:rPr>
        <w:t xml:space="preserve">value indicating significance; see </w:t>
      </w:r>
      <w:r w:rsidRPr="00E04BB5">
        <w:rPr>
          <w:color w:val="000000"/>
          <w:sz w:val="20"/>
          <w:szCs w:val="20"/>
        </w:rPr>
        <w:fldChar w:fldCharType="begin"/>
      </w:r>
      <w:r w:rsidRPr="00E04BB5">
        <w:rPr>
          <w:color w:val="000000"/>
          <w:sz w:val="20"/>
          <w:szCs w:val="20"/>
        </w:rPr>
        <w:instrText xml:space="preserve"> ADDIN EN.CITE &lt;EndNote&gt;&lt;Cite ExcludeAuth="1" ExcludeYear="1"&gt;&lt;Author&gt;Shoshina&lt;/Author&gt;&lt;Year&gt;2015&lt;/Year&gt;&lt;RecNum&gt;21888&lt;/RecNum&gt;&lt;DisplayText&gt;[9]&lt;/DisplayText&gt;&lt;record&gt;&lt;rec-number&gt;21888&lt;/rec-number&gt;&lt;foreign-keys&gt;&lt;key app="EN" db-id="e0ezs2z5t9xs97e9axrpdsxa05zva25tpfad" timestamp="1695145543"&gt;21888&lt;/key&gt;&lt;/foreign-keys&gt;&lt;ref-type name="Journal Article"&gt;17&lt;/ref-type&gt;&lt;contributors&gt;&lt;authors&gt;&lt;author&gt;Shoshina, I. I.&lt;/author&gt;&lt;author&gt;Shelepin, Yu E.&lt;/author&gt;&lt;/authors&gt;&lt;/contributors&gt;&lt;titles&gt;&lt;title&gt;Contrast Sensitivity in Patients with Schizophrenia of Different Durations of Illness&lt;/title&gt;&lt;secondary-title&gt;Neuroscience and Behavioral Physiology&lt;/secondary-title&gt;&lt;/titles&gt;&lt;periodical&gt;&lt;full-title&gt;Neuroscience and Behavioral Physiology&lt;/full-title&gt;&lt;/periodical&gt;&lt;pages&gt;512-516&lt;/pages&gt;&lt;volume&gt;45&lt;/volume&gt;&lt;number&gt;5&lt;/number&gt;&lt;dates&gt;&lt;year&gt;2015&lt;/year&gt;&lt;pub-dates&gt;&lt;date&gt;2015/06/01&lt;/date&gt;&lt;/pub-dates&gt;&lt;/dates&gt;&lt;isbn&gt;1573-899X&lt;/isbn&gt;&lt;urls&gt;&lt;related-urls&gt;&lt;url&gt;https://doi.org/10.1007/s11055-015-0103-y&lt;/url&gt;&lt;/related-urls&gt;&lt;/urls&gt;&lt;electronic-resource-num&gt;10.1007/s11055-015-0103-y&lt;/electronic-resource-num&gt;&lt;/record&gt;&lt;/Cite&gt;&lt;/EndNote&gt;</w:instrText>
      </w:r>
      <w:r w:rsidRPr="00E04BB5">
        <w:rPr>
          <w:color w:val="000000"/>
          <w:sz w:val="20"/>
          <w:szCs w:val="20"/>
        </w:rPr>
        <w:fldChar w:fldCharType="separate"/>
      </w:r>
      <w:r w:rsidRPr="00E04BB5">
        <w:rPr>
          <w:noProof/>
          <w:color w:val="000000"/>
          <w:sz w:val="20"/>
          <w:szCs w:val="20"/>
        </w:rPr>
        <w:t>[9]</w:t>
      </w:r>
      <w:r w:rsidRPr="00E04BB5">
        <w:rPr>
          <w:color w:val="000000"/>
          <w:sz w:val="20"/>
          <w:szCs w:val="20"/>
        </w:rPr>
        <w:fldChar w:fldCharType="end"/>
      </w:r>
      <w:r w:rsidRPr="00E04BB5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  </w:t>
      </w:r>
    </w:p>
    <w:p w14:paraId="4A3DDAA1" w14:textId="77777777" w:rsidR="000F673B" w:rsidRDefault="000F673B" w:rsidP="000F673B">
      <w:pPr>
        <w:tabs>
          <w:tab w:val="left" w:pos="2700"/>
        </w:tabs>
        <w:spacing w:line="480" w:lineRule="auto"/>
        <w:jc w:val="both"/>
        <w:rPr>
          <w:rFonts w:ascii="Arial" w:eastAsia="Arial" w:hAnsi="Arial" w:cs="Arial"/>
          <w:b/>
          <w:color w:val="000000" w:themeColor="text1"/>
          <w:sz w:val="22"/>
          <w:szCs w:val="22"/>
        </w:rPr>
      </w:pPr>
    </w:p>
    <w:p w14:paraId="2EE1ECB1" w14:textId="77777777" w:rsidR="00DD2258" w:rsidRDefault="00DD2258"/>
    <w:sectPr w:rsidR="00DD2258" w:rsidSect="00FD3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3B"/>
    <w:rsid w:val="00024840"/>
    <w:rsid w:val="000861D8"/>
    <w:rsid w:val="000C565D"/>
    <w:rsid w:val="000F673B"/>
    <w:rsid w:val="00102600"/>
    <w:rsid w:val="001C1825"/>
    <w:rsid w:val="002F5AC9"/>
    <w:rsid w:val="00313CC1"/>
    <w:rsid w:val="0031643C"/>
    <w:rsid w:val="00363BF1"/>
    <w:rsid w:val="00374739"/>
    <w:rsid w:val="00432F98"/>
    <w:rsid w:val="00447CC3"/>
    <w:rsid w:val="004F7B3B"/>
    <w:rsid w:val="00504978"/>
    <w:rsid w:val="005470A8"/>
    <w:rsid w:val="00551A96"/>
    <w:rsid w:val="005D3F21"/>
    <w:rsid w:val="00602D81"/>
    <w:rsid w:val="00655ECA"/>
    <w:rsid w:val="006A6FAC"/>
    <w:rsid w:val="006D4ADE"/>
    <w:rsid w:val="006E103C"/>
    <w:rsid w:val="007212D8"/>
    <w:rsid w:val="00741D39"/>
    <w:rsid w:val="00757CC2"/>
    <w:rsid w:val="00773C77"/>
    <w:rsid w:val="007F0357"/>
    <w:rsid w:val="00827FC8"/>
    <w:rsid w:val="008349E3"/>
    <w:rsid w:val="00887412"/>
    <w:rsid w:val="0089416E"/>
    <w:rsid w:val="008B44A6"/>
    <w:rsid w:val="008D7C94"/>
    <w:rsid w:val="008E3F56"/>
    <w:rsid w:val="00902E28"/>
    <w:rsid w:val="00926BEA"/>
    <w:rsid w:val="00957AD2"/>
    <w:rsid w:val="00976227"/>
    <w:rsid w:val="00976EEF"/>
    <w:rsid w:val="009A35FE"/>
    <w:rsid w:val="00A02FB9"/>
    <w:rsid w:val="00A84957"/>
    <w:rsid w:val="00A84BEB"/>
    <w:rsid w:val="00A86D15"/>
    <w:rsid w:val="00A943B5"/>
    <w:rsid w:val="00AE0926"/>
    <w:rsid w:val="00AE46D1"/>
    <w:rsid w:val="00B407B5"/>
    <w:rsid w:val="00B51462"/>
    <w:rsid w:val="00B62C4A"/>
    <w:rsid w:val="00B7735C"/>
    <w:rsid w:val="00BC5E52"/>
    <w:rsid w:val="00C16B34"/>
    <w:rsid w:val="00C2446A"/>
    <w:rsid w:val="00C2797A"/>
    <w:rsid w:val="00C751E8"/>
    <w:rsid w:val="00CD35F8"/>
    <w:rsid w:val="00D07579"/>
    <w:rsid w:val="00D82848"/>
    <w:rsid w:val="00DD2258"/>
    <w:rsid w:val="00DE5953"/>
    <w:rsid w:val="00DF0B9B"/>
    <w:rsid w:val="00E3103B"/>
    <w:rsid w:val="00E368CB"/>
    <w:rsid w:val="00E53178"/>
    <w:rsid w:val="00E7789D"/>
    <w:rsid w:val="00E80E25"/>
    <w:rsid w:val="00E834CD"/>
    <w:rsid w:val="00EB0A81"/>
    <w:rsid w:val="00EC7495"/>
    <w:rsid w:val="00ED3E06"/>
    <w:rsid w:val="00FA5D07"/>
    <w:rsid w:val="00FD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C91E6D"/>
  <w14:defaultImageDpi w14:val="32767"/>
  <w15:chartTrackingRefBased/>
  <w15:docId w15:val="{2E33578C-188B-A643-B444-36404B60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73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67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Yazdanbakhsh, Arash</dc:creator>
  <cp:keywords/>
  <dc:description/>
  <cp:lastModifiedBy>Yazdanbakhsh, Arash</cp:lastModifiedBy>
  <cp:revision>4</cp:revision>
  <dcterms:created xsi:type="dcterms:W3CDTF">2024-06-06T13:29:00Z</dcterms:created>
  <dcterms:modified xsi:type="dcterms:W3CDTF">2024-06-06T17:57:00Z</dcterms:modified>
</cp:coreProperties>
</file>