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08DC5" w14:textId="653BCB78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  <w:r w:rsidRPr="006762F9">
        <w:rPr>
          <w:rFonts w:ascii="Arial" w:hAnsi="Arial" w:cs="Arial"/>
          <w:b/>
        </w:rPr>
        <w:t xml:space="preserve">Table S1. </w:t>
      </w:r>
      <w:r w:rsidR="00A36ACD" w:rsidRPr="006762F9">
        <w:rPr>
          <w:rFonts w:ascii="Arial" w:hAnsi="Arial" w:cs="Arial"/>
          <w:b/>
        </w:rPr>
        <w:t xml:space="preserve">Percent </w:t>
      </w:r>
      <w:r w:rsidR="003768AF" w:rsidRPr="006762F9">
        <w:rPr>
          <w:rFonts w:ascii="Arial" w:hAnsi="Arial" w:cs="Arial"/>
          <w:b/>
        </w:rPr>
        <w:t>amino acid</w:t>
      </w:r>
      <w:r w:rsidR="00A36ACD" w:rsidRPr="006762F9">
        <w:rPr>
          <w:rFonts w:ascii="Arial" w:hAnsi="Arial" w:cs="Arial"/>
          <w:b/>
        </w:rPr>
        <w:t xml:space="preserve"> identify of the viral HA and stem immunogens with HA from the challenge virus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3690"/>
        <w:gridCol w:w="2754"/>
        <w:gridCol w:w="2394"/>
      </w:tblGrid>
      <w:tr w:rsidR="004D11CC" w:rsidRPr="006762F9" w14:paraId="1E99F626" w14:textId="77777777" w:rsidTr="00A36ACD">
        <w:tc>
          <w:tcPr>
            <w:tcW w:w="4428" w:type="dxa"/>
            <w:gridSpan w:val="2"/>
            <w:vMerge w:val="restart"/>
          </w:tcPr>
          <w:p w14:paraId="65E30719" w14:textId="56BD5477" w:rsidR="004D11CC" w:rsidRPr="006762F9" w:rsidRDefault="004D11CC" w:rsidP="004D11CC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Influenza A group 2 HA</w:t>
            </w:r>
          </w:p>
        </w:tc>
        <w:tc>
          <w:tcPr>
            <w:tcW w:w="5148" w:type="dxa"/>
            <w:gridSpan w:val="2"/>
          </w:tcPr>
          <w:p w14:paraId="3D270FE7" w14:textId="2D27BB38" w:rsidR="004D11CC" w:rsidRPr="006762F9" w:rsidRDefault="004D11CC" w:rsidP="00A90500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 xml:space="preserve">% </w:t>
            </w:r>
            <w:r w:rsidR="003768AF" w:rsidRPr="006762F9">
              <w:rPr>
                <w:rFonts w:ascii="Arial" w:hAnsi="Arial" w:cs="Arial"/>
                <w:b/>
              </w:rPr>
              <w:t>amino acid i</w:t>
            </w:r>
            <w:r w:rsidRPr="006762F9">
              <w:rPr>
                <w:rFonts w:ascii="Arial" w:hAnsi="Arial" w:cs="Arial"/>
                <w:b/>
              </w:rPr>
              <w:t xml:space="preserve">dentity with the challenge virus </w:t>
            </w:r>
          </w:p>
        </w:tc>
      </w:tr>
      <w:tr w:rsidR="00A36ACD" w:rsidRPr="006762F9" w14:paraId="08D47C64" w14:textId="77777777" w:rsidTr="00A36ACD">
        <w:tc>
          <w:tcPr>
            <w:tcW w:w="4428" w:type="dxa"/>
            <w:gridSpan w:val="2"/>
            <w:vMerge/>
          </w:tcPr>
          <w:p w14:paraId="698BF893" w14:textId="77777777" w:rsidR="004D11CC" w:rsidRPr="006762F9" w:rsidRDefault="004D11CC" w:rsidP="004D11CC">
            <w:pPr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754" w:type="dxa"/>
          </w:tcPr>
          <w:p w14:paraId="22185FAC" w14:textId="77777777" w:rsidR="004D11CC" w:rsidRPr="006762F9" w:rsidRDefault="004D11CC" w:rsidP="004D11CC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X-79 (H3N2)</w:t>
            </w:r>
          </w:p>
          <w:p w14:paraId="39CC0036" w14:textId="7967BA7C" w:rsidR="004D11CC" w:rsidRPr="006762F9" w:rsidRDefault="004D11CC" w:rsidP="004D11CC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[A/Philippines/2/1982]</w:t>
            </w:r>
          </w:p>
        </w:tc>
        <w:tc>
          <w:tcPr>
            <w:tcW w:w="2394" w:type="dxa"/>
          </w:tcPr>
          <w:p w14:paraId="6230E52B" w14:textId="4CEF3443" w:rsidR="004D11CC" w:rsidRPr="006762F9" w:rsidRDefault="004D11CC" w:rsidP="004D11CC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A/Anhui/1/2013 (H7N9)</w:t>
            </w:r>
          </w:p>
        </w:tc>
      </w:tr>
      <w:tr w:rsidR="004D11CC" w:rsidRPr="006762F9" w14:paraId="5B479357" w14:textId="77777777" w:rsidTr="00FD7E5D">
        <w:trPr>
          <w:cantSplit/>
          <w:trHeight w:val="557"/>
        </w:trPr>
        <w:tc>
          <w:tcPr>
            <w:tcW w:w="738" w:type="dxa"/>
            <w:vMerge w:val="restart"/>
            <w:textDirection w:val="btLr"/>
          </w:tcPr>
          <w:p w14:paraId="5AB4ACAB" w14:textId="2229FCF1" w:rsidR="004D11CC" w:rsidRPr="006762F9" w:rsidRDefault="004D11CC" w:rsidP="004D11CC">
            <w:pPr>
              <w:ind w:left="115" w:right="115"/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Viral HA</w:t>
            </w:r>
          </w:p>
        </w:tc>
        <w:tc>
          <w:tcPr>
            <w:tcW w:w="3690" w:type="dxa"/>
          </w:tcPr>
          <w:p w14:paraId="6050F9A1" w14:textId="0231FF39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6762F9">
              <w:rPr>
                <w:rFonts w:ascii="Arial" w:hAnsi="Arial" w:cs="Arial"/>
              </w:rPr>
              <w:t>A/Hong Kong/1/1968 (H3N</w:t>
            </w:r>
            <w:proofErr w:type="gramStart"/>
            <w:r w:rsidRPr="006762F9">
              <w:rPr>
                <w:rFonts w:ascii="Arial" w:hAnsi="Arial" w:cs="Arial"/>
              </w:rPr>
              <w:t>2)</w:t>
            </w:r>
            <w:r w:rsidRPr="006762F9">
              <w:rPr>
                <w:rFonts w:ascii="Arial" w:hAnsi="Arial" w:cs="Arial"/>
                <w:vertAlign w:val="superscript"/>
              </w:rPr>
              <w:t>a</w:t>
            </w:r>
            <w:proofErr w:type="gramEnd"/>
          </w:p>
        </w:tc>
        <w:tc>
          <w:tcPr>
            <w:tcW w:w="2754" w:type="dxa"/>
          </w:tcPr>
          <w:p w14:paraId="1D8589B4" w14:textId="1EF70EE4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91.5</w:t>
            </w:r>
          </w:p>
        </w:tc>
        <w:tc>
          <w:tcPr>
            <w:tcW w:w="2394" w:type="dxa"/>
          </w:tcPr>
          <w:p w14:paraId="27008DAB" w14:textId="0703094A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47.9</w:t>
            </w:r>
          </w:p>
        </w:tc>
      </w:tr>
      <w:tr w:rsidR="004D11CC" w:rsidRPr="006762F9" w14:paraId="46D0BFF8" w14:textId="77777777" w:rsidTr="00FD7E5D">
        <w:trPr>
          <w:cantSplit/>
          <w:trHeight w:val="521"/>
        </w:trPr>
        <w:tc>
          <w:tcPr>
            <w:tcW w:w="738" w:type="dxa"/>
            <w:vMerge/>
            <w:textDirection w:val="btLr"/>
          </w:tcPr>
          <w:p w14:paraId="63EC4F9D" w14:textId="77777777" w:rsidR="004D11CC" w:rsidRPr="006762F9" w:rsidRDefault="004D11CC" w:rsidP="004D11CC">
            <w:pPr>
              <w:ind w:left="115" w:right="115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690" w:type="dxa"/>
          </w:tcPr>
          <w:p w14:paraId="7BB72029" w14:textId="61373B9E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A/Philippines/2/1982 (H3N</w:t>
            </w:r>
            <w:proofErr w:type="gramStart"/>
            <w:r w:rsidRPr="006762F9">
              <w:rPr>
                <w:rFonts w:ascii="Arial" w:hAnsi="Arial" w:cs="Arial"/>
              </w:rPr>
              <w:t>2)</w:t>
            </w:r>
            <w:r w:rsidRPr="006762F9">
              <w:rPr>
                <w:rFonts w:ascii="Arial" w:hAnsi="Arial" w:cs="Arial"/>
                <w:vertAlign w:val="superscript"/>
              </w:rPr>
              <w:t>a</w:t>
            </w:r>
            <w:proofErr w:type="gramEnd"/>
          </w:p>
        </w:tc>
        <w:tc>
          <w:tcPr>
            <w:tcW w:w="2754" w:type="dxa"/>
          </w:tcPr>
          <w:p w14:paraId="3B59B4D7" w14:textId="1A8801CD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100</w:t>
            </w:r>
          </w:p>
        </w:tc>
        <w:tc>
          <w:tcPr>
            <w:tcW w:w="2394" w:type="dxa"/>
          </w:tcPr>
          <w:p w14:paraId="7B7B5DF7" w14:textId="6EB9C580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47.4</w:t>
            </w:r>
          </w:p>
        </w:tc>
      </w:tr>
      <w:tr w:rsidR="004D11CC" w:rsidRPr="006762F9" w14:paraId="5CC1AA30" w14:textId="77777777" w:rsidTr="00FD7E5D">
        <w:trPr>
          <w:cantSplit/>
          <w:trHeight w:val="530"/>
        </w:trPr>
        <w:tc>
          <w:tcPr>
            <w:tcW w:w="738" w:type="dxa"/>
            <w:vMerge/>
            <w:textDirection w:val="btLr"/>
          </w:tcPr>
          <w:p w14:paraId="51617505" w14:textId="77777777" w:rsidR="004D11CC" w:rsidRPr="006762F9" w:rsidRDefault="004D11CC" w:rsidP="004D11CC">
            <w:pPr>
              <w:ind w:left="115" w:right="115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690" w:type="dxa"/>
          </w:tcPr>
          <w:p w14:paraId="22D3182F" w14:textId="3CF344C2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A/Shanghai/2/2013 (H7N</w:t>
            </w:r>
            <w:proofErr w:type="gramStart"/>
            <w:r w:rsidRPr="006762F9">
              <w:rPr>
                <w:rFonts w:ascii="Arial" w:hAnsi="Arial" w:cs="Arial"/>
              </w:rPr>
              <w:t>9)</w:t>
            </w:r>
            <w:r w:rsidRPr="006762F9">
              <w:rPr>
                <w:rFonts w:ascii="Arial" w:hAnsi="Arial" w:cs="Arial"/>
                <w:vertAlign w:val="superscript"/>
              </w:rPr>
              <w:t>a</w:t>
            </w:r>
            <w:proofErr w:type="gramEnd"/>
          </w:p>
        </w:tc>
        <w:tc>
          <w:tcPr>
            <w:tcW w:w="2754" w:type="dxa"/>
          </w:tcPr>
          <w:p w14:paraId="175394F9" w14:textId="67DAA9E5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47.4</w:t>
            </w:r>
          </w:p>
        </w:tc>
        <w:tc>
          <w:tcPr>
            <w:tcW w:w="2394" w:type="dxa"/>
          </w:tcPr>
          <w:p w14:paraId="7C86DC63" w14:textId="4AB4B3B2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98.2</w:t>
            </w:r>
          </w:p>
        </w:tc>
      </w:tr>
      <w:tr w:rsidR="004D11CC" w:rsidRPr="006762F9" w14:paraId="725B801E" w14:textId="77777777" w:rsidTr="00FD7E5D">
        <w:trPr>
          <w:cantSplit/>
          <w:trHeight w:val="530"/>
        </w:trPr>
        <w:tc>
          <w:tcPr>
            <w:tcW w:w="738" w:type="dxa"/>
            <w:vMerge w:val="restart"/>
            <w:textDirection w:val="btLr"/>
          </w:tcPr>
          <w:p w14:paraId="0CAAE6C1" w14:textId="3FD97920" w:rsidR="004D11CC" w:rsidRPr="006762F9" w:rsidRDefault="004D11CC" w:rsidP="004D11CC">
            <w:pPr>
              <w:ind w:left="115" w:right="115"/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Stem Immunogen</w:t>
            </w:r>
          </w:p>
        </w:tc>
        <w:tc>
          <w:tcPr>
            <w:tcW w:w="3690" w:type="dxa"/>
          </w:tcPr>
          <w:p w14:paraId="1363427F" w14:textId="1AF223C1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6762F9">
              <w:rPr>
                <w:rFonts w:ascii="Arial" w:hAnsi="Arial" w:cs="Arial"/>
              </w:rPr>
              <w:t>Hk68-H3-SI</w:t>
            </w:r>
            <w:r w:rsidR="00CD4D73" w:rsidRPr="006762F9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754" w:type="dxa"/>
          </w:tcPr>
          <w:p w14:paraId="61FAC772" w14:textId="5BC190DF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92.6</w:t>
            </w:r>
          </w:p>
        </w:tc>
        <w:tc>
          <w:tcPr>
            <w:tcW w:w="2394" w:type="dxa"/>
          </w:tcPr>
          <w:p w14:paraId="6CC23AED" w14:textId="2BDF93E1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56.3</w:t>
            </w:r>
          </w:p>
        </w:tc>
      </w:tr>
      <w:tr w:rsidR="004D11CC" w:rsidRPr="006762F9" w14:paraId="078C718F" w14:textId="77777777" w:rsidTr="00FD7E5D">
        <w:trPr>
          <w:cantSplit/>
          <w:trHeight w:val="539"/>
        </w:trPr>
        <w:tc>
          <w:tcPr>
            <w:tcW w:w="738" w:type="dxa"/>
            <w:vMerge/>
            <w:textDirection w:val="btLr"/>
          </w:tcPr>
          <w:p w14:paraId="3B4F0000" w14:textId="77777777" w:rsidR="004D11CC" w:rsidRPr="006762F9" w:rsidRDefault="004D11CC" w:rsidP="004D11CC">
            <w:pPr>
              <w:spacing w:line="480" w:lineRule="auto"/>
              <w:ind w:left="113" w:right="113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690" w:type="dxa"/>
          </w:tcPr>
          <w:p w14:paraId="60BFD8A3" w14:textId="565270E3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6762F9">
              <w:rPr>
                <w:rFonts w:ascii="Arial" w:hAnsi="Arial" w:cs="Arial"/>
              </w:rPr>
              <w:t>Ph82-H3-SI</w:t>
            </w:r>
            <w:r w:rsidR="00CD4D73" w:rsidRPr="006762F9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754" w:type="dxa"/>
          </w:tcPr>
          <w:p w14:paraId="3AE6E0D9" w14:textId="3B38E28D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94.1</w:t>
            </w:r>
          </w:p>
        </w:tc>
        <w:tc>
          <w:tcPr>
            <w:tcW w:w="2394" w:type="dxa"/>
          </w:tcPr>
          <w:p w14:paraId="464CB36F" w14:textId="1057FD76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56.3</w:t>
            </w:r>
          </w:p>
        </w:tc>
      </w:tr>
      <w:tr w:rsidR="004D11CC" w:rsidRPr="006762F9" w14:paraId="6573AFBE" w14:textId="77777777" w:rsidTr="00FD7E5D">
        <w:trPr>
          <w:cantSplit/>
          <w:trHeight w:val="530"/>
        </w:trPr>
        <w:tc>
          <w:tcPr>
            <w:tcW w:w="738" w:type="dxa"/>
            <w:vMerge/>
            <w:textDirection w:val="btLr"/>
          </w:tcPr>
          <w:p w14:paraId="31ED3253" w14:textId="77777777" w:rsidR="004D11CC" w:rsidRPr="006762F9" w:rsidRDefault="004D11CC" w:rsidP="004D11CC">
            <w:pPr>
              <w:spacing w:line="480" w:lineRule="auto"/>
              <w:ind w:left="113" w:right="113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690" w:type="dxa"/>
          </w:tcPr>
          <w:p w14:paraId="73B0568B" w14:textId="33C1A323" w:rsidR="004D11CC" w:rsidRPr="006762F9" w:rsidRDefault="004D11CC" w:rsidP="00A36ACD">
            <w:pPr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6762F9">
              <w:rPr>
                <w:rFonts w:ascii="Arial" w:hAnsi="Arial" w:cs="Arial"/>
              </w:rPr>
              <w:t>Sh13-H7-SI</w:t>
            </w:r>
            <w:r w:rsidR="00CD4D73" w:rsidRPr="006762F9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754" w:type="dxa"/>
          </w:tcPr>
          <w:p w14:paraId="4EF4FBC5" w14:textId="796AE149" w:rsidR="004D11CC" w:rsidRPr="006762F9" w:rsidRDefault="00A36ACD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57.0</w:t>
            </w:r>
          </w:p>
        </w:tc>
        <w:tc>
          <w:tcPr>
            <w:tcW w:w="2394" w:type="dxa"/>
          </w:tcPr>
          <w:p w14:paraId="276B965A" w14:textId="1451A63B" w:rsidR="004D11CC" w:rsidRPr="006762F9" w:rsidRDefault="00A36ACD" w:rsidP="00A36ACD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92.6</w:t>
            </w:r>
          </w:p>
        </w:tc>
      </w:tr>
    </w:tbl>
    <w:p w14:paraId="3289C138" w14:textId="45EABBFA" w:rsidR="00AE0A56" w:rsidRPr="006762F9" w:rsidRDefault="00AE0A56" w:rsidP="00AE0A56">
      <w:pPr>
        <w:spacing w:line="480" w:lineRule="auto"/>
        <w:outlineLvl w:val="0"/>
        <w:rPr>
          <w:rFonts w:ascii="Arial" w:hAnsi="Arial" w:cs="Arial"/>
        </w:rPr>
      </w:pPr>
      <w:r w:rsidRPr="006762F9">
        <w:rPr>
          <w:rFonts w:ascii="Arial" w:hAnsi="Arial" w:cs="Arial"/>
          <w:vertAlign w:val="superscript"/>
        </w:rPr>
        <w:t xml:space="preserve">a </w:t>
      </w:r>
      <w:r w:rsidRPr="006762F9">
        <w:rPr>
          <w:rFonts w:ascii="Arial" w:hAnsi="Arial" w:cs="Arial"/>
        </w:rPr>
        <w:t xml:space="preserve">Full-length HA sequences were obtained from </w:t>
      </w:r>
      <w:r w:rsidR="00A90500" w:rsidRPr="006762F9">
        <w:rPr>
          <w:rFonts w:ascii="Arial" w:hAnsi="Arial" w:cs="Arial"/>
        </w:rPr>
        <w:t xml:space="preserve">the </w:t>
      </w:r>
      <w:r w:rsidRPr="006762F9">
        <w:rPr>
          <w:rFonts w:ascii="Arial" w:hAnsi="Arial" w:cs="Arial"/>
        </w:rPr>
        <w:t>NCBI influenza database.</w:t>
      </w:r>
    </w:p>
    <w:p w14:paraId="69C65A48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</w:rPr>
      </w:pPr>
      <w:r w:rsidRPr="006762F9">
        <w:rPr>
          <w:rFonts w:ascii="Arial" w:hAnsi="Arial" w:cs="Arial"/>
          <w:vertAlign w:val="superscript"/>
        </w:rPr>
        <w:t>b</w:t>
      </w:r>
      <w:r w:rsidRPr="006762F9">
        <w:rPr>
          <w:rFonts w:ascii="Arial" w:hAnsi="Arial" w:cs="Arial"/>
        </w:rPr>
        <w:t xml:space="preserve"> Alignment was performed with HA-SI sequences containing all the engineered mutations, without the linker and ‘</w:t>
      </w:r>
      <w:proofErr w:type="spellStart"/>
      <w:r w:rsidRPr="006762F9">
        <w:rPr>
          <w:rFonts w:ascii="Arial" w:hAnsi="Arial" w:cs="Arial"/>
        </w:rPr>
        <w:t>foldon</w:t>
      </w:r>
      <w:proofErr w:type="spellEnd"/>
      <w:r w:rsidRPr="006762F9">
        <w:rPr>
          <w:rFonts w:ascii="Arial" w:hAnsi="Arial" w:cs="Arial"/>
        </w:rPr>
        <w:t>’ motif.</w:t>
      </w:r>
    </w:p>
    <w:p w14:paraId="79826D4B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1BA7E117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1272F92A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5FCD7083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67622A87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3C066E2F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5DBDE58D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591C4250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2C28ED13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391BCEF7" w14:textId="77777777" w:rsidR="00AE0A56" w:rsidRPr="006762F9" w:rsidRDefault="00AE0A56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13ECC05C" w14:textId="77777777" w:rsidR="00B6215D" w:rsidRPr="006762F9" w:rsidRDefault="00B6215D" w:rsidP="00AE0A56">
      <w:pPr>
        <w:spacing w:line="480" w:lineRule="auto"/>
        <w:outlineLvl w:val="0"/>
        <w:rPr>
          <w:rFonts w:ascii="Arial" w:hAnsi="Arial" w:cs="Arial"/>
          <w:b/>
        </w:rPr>
      </w:pPr>
    </w:p>
    <w:p w14:paraId="32C343C2" w14:textId="761526EF" w:rsidR="00AE0A56" w:rsidRPr="006762F9" w:rsidRDefault="002B6398" w:rsidP="00AE0A56">
      <w:pPr>
        <w:spacing w:line="480" w:lineRule="auto"/>
        <w:outlineLvl w:val="0"/>
        <w:rPr>
          <w:rFonts w:ascii="Arial" w:hAnsi="Arial" w:cs="Arial"/>
          <w:b/>
        </w:rPr>
      </w:pPr>
      <w:r w:rsidRPr="006762F9">
        <w:rPr>
          <w:rFonts w:ascii="Arial" w:hAnsi="Arial" w:cs="Arial"/>
          <w:b/>
        </w:rPr>
        <w:lastRenderedPageBreak/>
        <w:t>Table S2. Binding affinity</w:t>
      </w:r>
      <w:r w:rsidR="00AE0A56" w:rsidRPr="006762F9">
        <w:rPr>
          <w:rFonts w:ascii="Arial" w:hAnsi="Arial" w:cs="Arial"/>
          <w:b/>
        </w:rPr>
        <w:t xml:space="preserve"> of CR9114 for group 2 stem-fragment immunogens</w:t>
      </w:r>
      <w:r w:rsidR="00CD4115" w:rsidRPr="006762F9">
        <w:rPr>
          <w:rFonts w:ascii="Arial" w:hAnsi="Arial" w:cs="Arial"/>
          <w:b/>
        </w:rPr>
        <w:t xml:space="preserve"> determined by </w:t>
      </w:r>
      <w:proofErr w:type="spellStart"/>
      <w:r w:rsidR="00B369EE" w:rsidRPr="006762F9">
        <w:rPr>
          <w:rFonts w:ascii="Arial" w:hAnsi="Arial" w:cs="Arial"/>
          <w:b/>
        </w:rPr>
        <w:t>biolayer</w:t>
      </w:r>
      <w:proofErr w:type="spellEnd"/>
      <w:r w:rsidR="00B369EE" w:rsidRPr="006762F9">
        <w:rPr>
          <w:rFonts w:ascii="Arial" w:hAnsi="Arial" w:cs="Arial"/>
          <w:b/>
        </w:rPr>
        <w:t xml:space="preserve"> interferometry </w:t>
      </w:r>
      <w:r w:rsidR="00CD4115" w:rsidRPr="006762F9">
        <w:rPr>
          <w:rFonts w:ascii="Arial" w:hAnsi="Arial" w:cs="Arial"/>
          <w:b/>
        </w:rPr>
        <w:t>(BLI)</w:t>
      </w:r>
      <w:r w:rsidR="003C355C" w:rsidRPr="006762F9">
        <w:rPr>
          <w:rFonts w:ascii="Arial" w:hAnsi="Arial" w:cs="Arial"/>
          <w:b/>
        </w:rPr>
        <w:t>.</w:t>
      </w:r>
    </w:p>
    <w:tbl>
      <w:tblPr>
        <w:tblW w:w="937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58"/>
        <w:gridCol w:w="2250"/>
        <w:gridCol w:w="2430"/>
        <w:gridCol w:w="2340"/>
      </w:tblGrid>
      <w:tr w:rsidR="00AE0A56" w:rsidRPr="006762F9" w14:paraId="3DA53BCC" w14:textId="77777777" w:rsidTr="007833F2">
        <w:trPr>
          <w:trHeight w:val="432"/>
        </w:trPr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80B38C1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  <w:b/>
              </w:rPr>
            </w:pPr>
            <w:proofErr w:type="spellStart"/>
            <w:r w:rsidRPr="006762F9">
              <w:rPr>
                <w:rFonts w:ascii="Arial" w:hAnsi="Arial" w:cs="Arial"/>
                <w:b/>
                <w:bCs/>
              </w:rPr>
              <w:t>Analyte</w:t>
            </w:r>
            <w:proofErr w:type="spellEnd"/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18CFE55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  <w:b/>
              </w:rPr>
            </w:pPr>
            <w:proofErr w:type="spellStart"/>
            <w:r w:rsidRPr="006762F9">
              <w:rPr>
                <w:rFonts w:ascii="Arial" w:hAnsi="Arial" w:cs="Arial"/>
                <w:b/>
                <w:bCs/>
                <w:i/>
                <w:iCs/>
              </w:rPr>
              <w:t>k</w:t>
            </w:r>
            <w:r w:rsidRPr="006762F9">
              <w:rPr>
                <w:rFonts w:ascii="Arial" w:hAnsi="Arial" w:cs="Arial"/>
                <w:b/>
                <w:bCs/>
                <w:vertAlign w:val="subscript"/>
              </w:rPr>
              <w:t>on</w:t>
            </w:r>
            <w:proofErr w:type="spellEnd"/>
            <w:r w:rsidRPr="006762F9">
              <w:rPr>
                <w:rFonts w:ascii="Arial" w:hAnsi="Arial" w:cs="Arial"/>
                <w:b/>
                <w:bCs/>
              </w:rPr>
              <w:t xml:space="preserve"> (1/</w:t>
            </w:r>
            <w:proofErr w:type="spellStart"/>
            <w:r w:rsidRPr="006762F9">
              <w:rPr>
                <w:rFonts w:ascii="Arial" w:hAnsi="Arial" w:cs="Arial"/>
                <w:b/>
                <w:bCs/>
              </w:rPr>
              <w:t>Ms</w:t>
            </w:r>
            <w:proofErr w:type="spellEnd"/>
            <w:r w:rsidRPr="006762F9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905E1E4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  <w:b/>
              </w:rPr>
            </w:pPr>
            <w:proofErr w:type="spellStart"/>
            <w:r w:rsidRPr="006762F9">
              <w:rPr>
                <w:rFonts w:ascii="Arial" w:hAnsi="Arial" w:cs="Arial"/>
                <w:b/>
                <w:bCs/>
                <w:i/>
                <w:iCs/>
              </w:rPr>
              <w:t>k</w:t>
            </w:r>
            <w:r w:rsidRPr="006762F9">
              <w:rPr>
                <w:rFonts w:ascii="Arial" w:hAnsi="Arial" w:cs="Arial"/>
                <w:b/>
                <w:bCs/>
                <w:vertAlign w:val="subscript"/>
              </w:rPr>
              <w:t>off</w:t>
            </w:r>
            <w:proofErr w:type="spellEnd"/>
            <w:r w:rsidRPr="006762F9">
              <w:rPr>
                <w:rFonts w:ascii="Arial" w:hAnsi="Arial" w:cs="Arial"/>
                <w:b/>
                <w:bCs/>
              </w:rPr>
              <w:t xml:space="preserve"> (1/s)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1B7A798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  <w:bCs/>
                <w:i/>
                <w:iCs/>
              </w:rPr>
              <w:t>K</w:t>
            </w:r>
            <w:r w:rsidRPr="006762F9">
              <w:rPr>
                <w:rFonts w:ascii="Arial" w:hAnsi="Arial" w:cs="Arial"/>
                <w:b/>
                <w:bCs/>
                <w:vertAlign w:val="subscript"/>
              </w:rPr>
              <w:t>D</w:t>
            </w:r>
            <w:r w:rsidRPr="006762F9">
              <w:rPr>
                <w:rFonts w:ascii="Arial" w:hAnsi="Arial" w:cs="Arial"/>
                <w:b/>
                <w:bCs/>
              </w:rPr>
              <w:t xml:space="preserve"> (M)</w:t>
            </w:r>
          </w:p>
        </w:tc>
      </w:tr>
      <w:tr w:rsidR="00AE0A56" w:rsidRPr="006762F9" w14:paraId="75C1AC31" w14:textId="77777777" w:rsidTr="007833F2">
        <w:trPr>
          <w:trHeight w:val="359"/>
        </w:trPr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6F3E930" w14:textId="77777777" w:rsidR="00AE0A56" w:rsidRPr="006762F9" w:rsidRDefault="00AE0A56" w:rsidP="00AE0A56">
            <w:pPr>
              <w:spacing w:line="480" w:lineRule="auto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 xml:space="preserve">Hk68-H3-SI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6459560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5.24±3.84x10</w:t>
            </w:r>
            <w:r w:rsidRPr="006762F9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68073E5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4.73±0.59x10</w:t>
            </w:r>
            <w:r w:rsidRPr="006762F9">
              <w:rPr>
                <w:rFonts w:ascii="Arial" w:hAnsi="Arial" w:cs="Arial"/>
                <w:vertAlign w:val="superscript"/>
              </w:rPr>
              <w:t>-5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8EAE0DF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1.54±1.43x10</w:t>
            </w:r>
            <w:r w:rsidRPr="006762F9">
              <w:rPr>
                <w:rFonts w:ascii="Arial" w:hAnsi="Arial" w:cs="Arial"/>
                <w:vertAlign w:val="superscript"/>
              </w:rPr>
              <w:t>-9</w:t>
            </w:r>
          </w:p>
        </w:tc>
      </w:tr>
      <w:tr w:rsidR="00AE0A56" w:rsidRPr="006762F9" w14:paraId="340347A8" w14:textId="77777777" w:rsidTr="007833F2">
        <w:trPr>
          <w:trHeight w:val="359"/>
        </w:trPr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1F7C432" w14:textId="77777777" w:rsidR="00AE0A56" w:rsidRPr="006762F9" w:rsidRDefault="00AE0A56" w:rsidP="00AE0A56">
            <w:pPr>
              <w:spacing w:line="480" w:lineRule="auto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 xml:space="preserve">Ph82-H3-SI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92E7753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1.22±0.37x10</w:t>
            </w:r>
            <w:r w:rsidRPr="006762F9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6A477BB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4.28±2.79x10</w:t>
            </w:r>
            <w:r w:rsidRPr="006762F9">
              <w:rPr>
                <w:rFonts w:ascii="Arial" w:hAnsi="Arial" w:cs="Arial"/>
                <w:vertAlign w:val="superscript"/>
              </w:rPr>
              <w:t>-5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E920CD6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3.30±1.27x10</w:t>
            </w:r>
            <w:r w:rsidRPr="006762F9">
              <w:rPr>
                <w:rFonts w:ascii="Arial" w:hAnsi="Arial" w:cs="Arial"/>
                <w:vertAlign w:val="superscript"/>
              </w:rPr>
              <w:t>-9</w:t>
            </w:r>
          </w:p>
        </w:tc>
      </w:tr>
      <w:tr w:rsidR="00AE0A56" w:rsidRPr="006762F9" w14:paraId="0E2FBCA3" w14:textId="77777777" w:rsidTr="007833F2">
        <w:trPr>
          <w:trHeight w:val="359"/>
        </w:trPr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CE0D0AB" w14:textId="77777777" w:rsidR="00AE0A56" w:rsidRPr="006762F9" w:rsidRDefault="00AE0A56" w:rsidP="00AE0A56">
            <w:pPr>
              <w:spacing w:line="480" w:lineRule="auto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 xml:space="preserve">Sh13-H7-SI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7B22BC0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1.93±1.48x10</w:t>
            </w:r>
            <w:r w:rsidRPr="006762F9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94559DC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1.31±0.06x10</w:t>
            </w:r>
            <w:r w:rsidRPr="006762F9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4954974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1.27±1.42x10</w:t>
            </w:r>
            <w:r w:rsidRPr="006762F9">
              <w:rPr>
                <w:rFonts w:ascii="Arial" w:hAnsi="Arial" w:cs="Arial"/>
                <w:vertAlign w:val="superscript"/>
              </w:rPr>
              <w:t>-7</w:t>
            </w:r>
          </w:p>
        </w:tc>
      </w:tr>
    </w:tbl>
    <w:p w14:paraId="5864765B" w14:textId="5DA17BAB" w:rsidR="00AE0A56" w:rsidRPr="006762F9" w:rsidRDefault="00463F92" w:rsidP="00AE0A56">
      <w:pPr>
        <w:spacing w:line="480" w:lineRule="auto"/>
        <w:rPr>
          <w:rFonts w:ascii="Arial" w:hAnsi="Arial" w:cs="Arial"/>
        </w:rPr>
      </w:pPr>
      <w:r w:rsidRPr="00EB744D">
        <w:rPr>
          <w:rFonts w:ascii="Arial" w:hAnsi="Arial" w:cs="Arial"/>
        </w:rPr>
        <w:t>Results are expressed as mean ± S.D. of three independent experiments.</w:t>
      </w:r>
    </w:p>
    <w:p w14:paraId="211D634B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7F76ECBD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10650D38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0FB8C8E1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3EFF27AB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5DA1B358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1F6A2A36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  <w:bookmarkStart w:id="0" w:name="_GoBack"/>
      <w:bookmarkEnd w:id="0"/>
    </w:p>
    <w:p w14:paraId="46E21B08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6B33CB55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3D0C7C62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230C82DC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320501CC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0522BAB7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2061BC86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608A2370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2E7E79D2" w14:textId="77777777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</w:p>
    <w:p w14:paraId="451449FA" w14:textId="5904A5B3" w:rsidR="00AE0A56" w:rsidRPr="006762F9" w:rsidRDefault="00AE0A56" w:rsidP="00AE0A56">
      <w:pPr>
        <w:spacing w:line="480" w:lineRule="auto"/>
        <w:rPr>
          <w:rFonts w:ascii="Arial" w:hAnsi="Arial" w:cs="Arial"/>
          <w:b/>
        </w:rPr>
      </w:pPr>
      <w:r w:rsidRPr="006762F9">
        <w:rPr>
          <w:rFonts w:ascii="Arial" w:hAnsi="Arial" w:cs="Arial"/>
          <w:b/>
        </w:rPr>
        <w:t xml:space="preserve">Table S3. </w:t>
      </w:r>
      <w:r w:rsidR="00E944E3" w:rsidRPr="006762F9">
        <w:rPr>
          <w:rFonts w:ascii="Arial" w:hAnsi="Arial" w:cs="Arial"/>
          <w:b/>
        </w:rPr>
        <w:t>Homologous s</w:t>
      </w:r>
      <w:r w:rsidRPr="006762F9">
        <w:rPr>
          <w:rFonts w:ascii="Arial" w:hAnsi="Arial" w:cs="Arial"/>
          <w:b/>
        </w:rPr>
        <w:t xml:space="preserve">tem-fragment immunogen directed antibody titers in </w:t>
      </w:r>
      <w:proofErr w:type="gramStart"/>
      <w:r w:rsidR="00B369EE" w:rsidRPr="006762F9">
        <w:rPr>
          <w:rFonts w:ascii="Arial" w:hAnsi="Arial" w:cs="Arial"/>
          <w:b/>
        </w:rPr>
        <w:t>pre and</w:t>
      </w:r>
      <w:proofErr w:type="gramEnd"/>
      <w:r w:rsidR="00B369EE" w:rsidRPr="006762F9">
        <w:rPr>
          <w:rFonts w:ascii="Arial" w:hAnsi="Arial" w:cs="Arial"/>
          <w:b/>
        </w:rPr>
        <w:t xml:space="preserve"> post-vaccination </w:t>
      </w:r>
      <w:r w:rsidRPr="006762F9">
        <w:rPr>
          <w:rFonts w:ascii="Arial" w:hAnsi="Arial" w:cs="Arial"/>
          <w:b/>
        </w:rPr>
        <w:t>mouse and ferret sera.</w:t>
      </w:r>
    </w:p>
    <w:tbl>
      <w:tblPr>
        <w:tblW w:w="957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84"/>
        <w:gridCol w:w="2072"/>
        <w:gridCol w:w="2102"/>
        <w:gridCol w:w="1756"/>
        <w:gridCol w:w="1862"/>
      </w:tblGrid>
      <w:tr w:rsidR="00AE0A56" w:rsidRPr="006762F9" w14:paraId="37009FA9" w14:textId="77777777" w:rsidTr="007833F2">
        <w:trPr>
          <w:trHeight w:val="572"/>
        </w:trPr>
        <w:tc>
          <w:tcPr>
            <w:tcW w:w="1784" w:type="dxa"/>
            <w:vMerge w:val="restart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666C9BF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4174" w:type="dxa"/>
            <w:gridSpan w:val="2"/>
          </w:tcPr>
          <w:p w14:paraId="20567AA2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  <w:b/>
                <w:bCs/>
              </w:rPr>
              <w:t>Mouse SI Antibody Titers</w:t>
            </w:r>
          </w:p>
        </w:tc>
        <w:tc>
          <w:tcPr>
            <w:tcW w:w="3618" w:type="dxa"/>
            <w:gridSpan w:val="2"/>
          </w:tcPr>
          <w:p w14:paraId="30AB4EF3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  <w:b/>
                <w:bCs/>
              </w:rPr>
              <w:t>Ferret SI Antibody Titers</w:t>
            </w:r>
          </w:p>
        </w:tc>
      </w:tr>
      <w:tr w:rsidR="00AE0A56" w:rsidRPr="006762F9" w14:paraId="5312747F" w14:textId="77777777" w:rsidTr="007833F2">
        <w:trPr>
          <w:trHeight w:val="445"/>
        </w:trPr>
        <w:tc>
          <w:tcPr>
            <w:tcW w:w="1784" w:type="dxa"/>
            <w:vMerge/>
            <w:shd w:val="clear" w:color="auto" w:fill="auto"/>
            <w:vAlign w:val="center"/>
            <w:hideMark/>
          </w:tcPr>
          <w:p w14:paraId="2DF9F900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4174" w:type="dxa"/>
            <w:gridSpan w:val="2"/>
          </w:tcPr>
          <w:p w14:paraId="69D25056" w14:textId="7C9C5625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Day</w:t>
            </w:r>
            <w:r w:rsidR="00B6215D" w:rsidRPr="006762F9">
              <w:rPr>
                <w:rFonts w:ascii="Arial" w:hAnsi="Arial" w:cs="Arial"/>
              </w:rPr>
              <w:t>s</w:t>
            </w:r>
            <w:r w:rsidRPr="006762F9">
              <w:rPr>
                <w:rFonts w:ascii="Arial" w:hAnsi="Arial" w:cs="Arial"/>
              </w:rPr>
              <w:t xml:space="preserve"> Post-Vaccination</w:t>
            </w:r>
          </w:p>
        </w:tc>
        <w:tc>
          <w:tcPr>
            <w:tcW w:w="3618" w:type="dxa"/>
            <w:gridSpan w:val="2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460DD31" w14:textId="14A1C9A6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Day</w:t>
            </w:r>
            <w:r w:rsidR="00B6215D" w:rsidRPr="006762F9">
              <w:rPr>
                <w:rFonts w:ascii="Arial" w:hAnsi="Arial" w:cs="Arial"/>
              </w:rPr>
              <w:t>s</w:t>
            </w:r>
            <w:r w:rsidRPr="006762F9">
              <w:rPr>
                <w:rFonts w:ascii="Arial" w:hAnsi="Arial" w:cs="Arial"/>
              </w:rPr>
              <w:t xml:space="preserve"> Post-Vaccination</w:t>
            </w:r>
          </w:p>
        </w:tc>
      </w:tr>
      <w:tr w:rsidR="00AE0A56" w:rsidRPr="006762F9" w14:paraId="46D4B598" w14:textId="77777777" w:rsidTr="007833F2">
        <w:trPr>
          <w:trHeight w:val="441"/>
        </w:trPr>
        <w:tc>
          <w:tcPr>
            <w:tcW w:w="178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60C01DC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Group</w:t>
            </w:r>
          </w:p>
        </w:tc>
        <w:tc>
          <w:tcPr>
            <w:tcW w:w="2072" w:type="dxa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5B0009C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Day 0</w:t>
            </w:r>
          </w:p>
        </w:tc>
        <w:tc>
          <w:tcPr>
            <w:tcW w:w="2102" w:type="dxa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C14102E" w14:textId="3F4AE2FF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Day 54</w:t>
            </w:r>
            <w:r w:rsidR="00B369EE" w:rsidRPr="006762F9">
              <w:rPr>
                <w:rFonts w:ascii="Arial" w:hAnsi="Arial" w:cs="Arial"/>
              </w:rPr>
              <w:t>*</w:t>
            </w:r>
          </w:p>
        </w:tc>
        <w:tc>
          <w:tcPr>
            <w:tcW w:w="175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8BD6E55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Day 0</w:t>
            </w:r>
          </w:p>
        </w:tc>
        <w:tc>
          <w:tcPr>
            <w:tcW w:w="1862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63E8082" w14:textId="75F7C96B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Day 82</w:t>
            </w:r>
            <w:r w:rsidR="00910086" w:rsidRPr="006762F9">
              <w:rPr>
                <w:rFonts w:ascii="Arial" w:hAnsi="Arial" w:cs="Arial"/>
              </w:rPr>
              <w:t>**</w:t>
            </w:r>
          </w:p>
        </w:tc>
      </w:tr>
      <w:tr w:rsidR="00AE0A56" w:rsidRPr="006762F9" w14:paraId="538645FA" w14:textId="77777777" w:rsidTr="007833F2">
        <w:trPr>
          <w:trHeight w:val="472"/>
        </w:trPr>
        <w:tc>
          <w:tcPr>
            <w:tcW w:w="178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947752A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HK68-H3-SI</w:t>
            </w:r>
          </w:p>
        </w:tc>
        <w:tc>
          <w:tcPr>
            <w:tcW w:w="2072" w:type="dxa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566AA24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&lt;1:100</w:t>
            </w:r>
          </w:p>
        </w:tc>
        <w:tc>
          <w:tcPr>
            <w:tcW w:w="2102" w:type="dxa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E9A17C4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1:409600</w:t>
            </w:r>
          </w:p>
        </w:tc>
        <w:tc>
          <w:tcPr>
            <w:tcW w:w="175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88EC198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1:100</w:t>
            </w:r>
          </w:p>
        </w:tc>
        <w:tc>
          <w:tcPr>
            <w:tcW w:w="1862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7A5ED1E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1:25600</w:t>
            </w:r>
          </w:p>
        </w:tc>
      </w:tr>
      <w:tr w:rsidR="00AE0A56" w:rsidRPr="006762F9" w14:paraId="7C38597F" w14:textId="77777777" w:rsidTr="007833F2">
        <w:trPr>
          <w:trHeight w:val="441"/>
        </w:trPr>
        <w:tc>
          <w:tcPr>
            <w:tcW w:w="178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1377CDB" w14:textId="77777777" w:rsidR="00AE0A56" w:rsidRPr="006762F9" w:rsidRDefault="00AE0A56" w:rsidP="007833F2">
            <w:pPr>
              <w:spacing w:line="480" w:lineRule="auto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Ph82-H3-SI</w:t>
            </w:r>
          </w:p>
        </w:tc>
        <w:tc>
          <w:tcPr>
            <w:tcW w:w="2072" w:type="dxa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8BDD31F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&lt;1:100</w:t>
            </w:r>
          </w:p>
        </w:tc>
        <w:tc>
          <w:tcPr>
            <w:tcW w:w="2102" w:type="dxa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55925E1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1:409600</w:t>
            </w:r>
          </w:p>
        </w:tc>
        <w:tc>
          <w:tcPr>
            <w:tcW w:w="175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80EE582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1:100</w:t>
            </w:r>
          </w:p>
        </w:tc>
        <w:tc>
          <w:tcPr>
            <w:tcW w:w="1862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E876B9F" w14:textId="77777777" w:rsidR="00AE0A56" w:rsidRPr="006762F9" w:rsidRDefault="00AE0A56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1:25600</w:t>
            </w:r>
          </w:p>
        </w:tc>
      </w:tr>
      <w:tr w:rsidR="00AE3605" w:rsidRPr="006762F9" w14:paraId="026D2EBA" w14:textId="77777777" w:rsidTr="007833F2">
        <w:trPr>
          <w:trHeight w:val="572"/>
        </w:trPr>
        <w:tc>
          <w:tcPr>
            <w:tcW w:w="178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5F58BE0" w14:textId="76C2A0FC" w:rsidR="00AE3605" w:rsidRPr="006762F9" w:rsidRDefault="00AE3605" w:rsidP="007833F2">
            <w:pPr>
              <w:spacing w:line="480" w:lineRule="auto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Sh13-H7-SI</w:t>
            </w:r>
          </w:p>
        </w:tc>
        <w:tc>
          <w:tcPr>
            <w:tcW w:w="2072" w:type="dxa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803C341" w14:textId="23A6DB5C" w:rsidR="00AE3605" w:rsidRPr="006762F9" w:rsidRDefault="00AE3605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&lt;1:100</w:t>
            </w:r>
          </w:p>
        </w:tc>
        <w:tc>
          <w:tcPr>
            <w:tcW w:w="2102" w:type="dxa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36654E8" w14:textId="533A1CFB" w:rsidR="00AE3605" w:rsidRPr="006762F9" w:rsidRDefault="00AE3605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1:409600</w:t>
            </w:r>
          </w:p>
        </w:tc>
        <w:tc>
          <w:tcPr>
            <w:tcW w:w="175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7D3F5EB" w14:textId="7776AABD" w:rsidR="00AE3605" w:rsidRPr="006762F9" w:rsidRDefault="00AE3605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1:400</w:t>
            </w:r>
          </w:p>
        </w:tc>
        <w:tc>
          <w:tcPr>
            <w:tcW w:w="1862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98DDD3C" w14:textId="1E810189" w:rsidR="00AE3605" w:rsidRPr="006762F9" w:rsidRDefault="00AE3605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1:25600</w:t>
            </w:r>
          </w:p>
        </w:tc>
      </w:tr>
      <w:tr w:rsidR="00E944E3" w:rsidRPr="006762F9" w14:paraId="6C866F8A" w14:textId="77777777" w:rsidTr="007833F2">
        <w:trPr>
          <w:trHeight w:val="572"/>
        </w:trPr>
        <w:tc>
          <w:tcPr>
            <w:tcW w:w="1784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7EA969C" w14:textId="5557B8CF" w:rsidR="00E944E3" w:rsidRPr="006762F9" w:rsidRDefault="00E944E3" w:rsidP="007833F2">
            <w:pPr>
              <w:spacing w:line="480" w:lineRule="auto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rH7</w:t>
            </w:r>
            <w:r w:rsidR="00236E25" w:rsidRPr="006762F9">
              <w:rPr>
                <w:rFonts w:ascii="Arial" w:hAnsi="Arial" w:cs="Arial"/>
                <w:b/>
              </w:rPr>
              <w:t>***</w:t>
            </w:r>
          </w:p>
        </w:tc>
        <w:tc>
          <w:tcPr>
            <w:tcW w:w="2072" w:type="dxa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DA0DA9B" w14:textId="5414B274" w:rsidR="00E944E3" w:rsidRPr="006762F9" w:rsidRDefault="00E944E3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n/a</w:t>
            </w:r>
          </w:p>
        </w:tc>
        <w:tc>
          <w:tcPr>
            <w:tcW w:w="2102" w:type="dxa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EEF306C" w14:textId="308DE81B" w:rsidR="00E944E3" w:rsidRPr="006762F9" w:rsidRDefault="00E944E3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n/a</w:t>
            </w:r>
          </w:p>
        </w:tc>
        <w:tc>
          <w:tcPr>
            <w:tcW w:w="175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92156FC" w14:textId="2B15A5B0" w:rsidR="00E944E3" w:rsidRPr="006762F9" w:rsidRDefault="00E944E3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1:400</w:t>
            </w:r>
          </w:p>
        </w:tc>
        <w:tc>
          <w:tcPr>
            <w:tcW w:w="1862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F12BA6A" w14:textId="203619B6" w:rsidR="00E944E3" w:rsidRPr="006762F9" w:rsidRDefault="00E944E3" w:rsidP="007833F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1:1600</w:t>
            </w:r>
          </w:p>
        </w:tc>
      </w:tr>
    </w:tbl>
    <w:p w14:paraId="6C54DA19" w14:textId="4FE9F8E5" w:rsidR="00E5391D" w:rsidRPr="006762F9" w:rsidRDefault="00910086" w:rsidP="001D47FB">
      <w:pPr>
        <w:spacing w:line="480" w:lineRule="auto"/>
        <w:rPr>
          <w:rFonts w:ascii="Arial" w:hAnsi="Arial" w:cs="Arial"/>
        </w:rPr>
      </w:pPr>
      <w:r w:rsidRPr="006762F9">
        <w:rPr>
          <w:rFonts w:ascii="Arial" w:hAnsi="Arial" w:cs="Arial"/>
        </w:rPr>
        <w:t>Lower limit of detection was 1:100 for mouse and ferret ELISA</w:t>
      </w:r>
      <w:r w:rsidR="0031130D" w:rsidRPr="00EB744D">
        <w:rPr>
          <w:rFonts w:ascii="Arial" w:hAnsi="Arial" w:cs="Arial"/>
        </w:rPr>
        <w:t>.</w:t>
      </w:r>
      <w:r w:rsidR="00330D1C" w:rsidRPr="006762F9">
        <w:rPr>
          <w:rFonts w:ascii="Arial" w:hAnsi="Arial" w:cs="Arial"/>
        </w:rPr>
        <w:t xml:space="preserve">  The titer was determined as the dilution at which the signal from sera to immobilized antigen was ≥ 2X signal for ovalbumin, and above an absolute value of 0.1.  </w:t>
      </w:r>
    </w:p>
    <w:p w14:paraId="4BFA8196" w14:textId="33332CE5" w:rsidR="00B369EE" w:rsidRPr="006762F9" w:rsidRDefault="00910086" w:rsidP="00910086">
      <w:pPr>
        <w:pStyle w:val="ListParagraph"/>
        <w:spacing w:line="480" w:lineRule="auto"/>
        <w:ind w:left="0"/>
        <w:rPr>
          <w:rFonts w:ascii="Arial" w:hAnsi="Arial" w:cs="Arial"/>
        </w:rPr>
      </w:pPr>
      <w:r w:rsidRPr="006762F9">
        <w:rPr>
          <w:rFonts w:ascii="Arial" w:hAnsi="Arial" w:cs="Arial"/>
        </w:rPr>
        <w:t xml:space="preserve">*  </w:t>
      </w:r>
      <w:r w:rsidR="00B369EE" w:rsidRPr="006762F9">
        <w:rPr>
          <w:rFonts w:ascii="Arial" w:hAnsi="Arial" w:cs="Arial"/>
        </w:rPr>
        <w:t>26 days after 2 doses of vaccine</w:t>
      </w:r>
    </w:p>
    <w:p w14:paraId="731D0E2B" w14:textId="42BF31AA" w:rsidR="00B369EE" w:rsidRPr="006762F9" w:rsidRDefault="00910086" w:rsidP="00910086">
      <w:pPr>
        <w:spacing w:line="480" w:lineRule="auto"/>
        <w:rPr>
          <w:rFonts w:ascii="Arial" w:hAnsi="Arial" w:cs="Arial"/>
        </w:rPr>
      </w:pPr>
      <w:r w:rsidRPr="006762F9">
        <w:rPr>
          <w:rFonts w:ascii="Arial" w:hAnsi="Arial" w:cs="Arial"/>
        </w:rPr>
        <w:t>*</w:t>
      </w:r>
      <w:proofErr w:type="gramStart"/>
      <w:r w:rsidRPr="006762F9">
        <w:rPr>
          <w:rFonts w:ascii="Arial" w:hAnsi="Arial" w:cs="Arial"/>
        </w:rPr>
        <w:t xml:space="preserve">*  </w:t>
      </w:r>
      <w:r w:rsidR="00B369EE" w:rsidRPr="006762F9">
        <w:rPr>
          <w:rFonts w:ascii="Arial" w:hAnsi="Arial" w:cs="Arial"/>
        </w:rPr>
        <w:t>28</w:t>
      </w:r>
      <w:proofErr w:type="gramEnd"/>
      <w:r w:rsidR="00B369EE" w:rsidRPr="006762F9">
        <w:rPr>
          <w:rFonts w:ascii="Arial" w:hAnsi="Arial" w:cs="Arial"/>
        </w:rPr>
        <w:t xml:space="preserve"> days after 3rd dose of vaccine</w:t>
      </w:r>
    </w:p>
    <w:p w14:paraId="2802F6EF" w14:textId="07BB5964" w:rsidR="00E944E3" w:rsidRPr="006762F9" w:rsidRDefault="00E944E3" w:rsidP="00910086">
      <w:pPr>
        <w:spacing w:line="480" w:lineRule="auto"/>
        <w:rPr>
          <w:rFonts w:ascii="Arial" w:hAnsi="Arial" w:cs="Arial"/>
        </w:rPr>
      </w:pPr>
      <w:r w:rsidRPr="006762F9">
        <w:rPr>
          <w:rFonts w:ascii="Arial" w:hAnsi="Arial" w:cs="Arial"/>
        </w:rPr>
        <w:t xml:space="preserve">*** </w:t>
      </w:r>
      <w:r w:rsidR="00236E25" w:rsidRPr="006762F9">
        <w:rPr>
          <w:rFonts w:ascii="Arial" w:hAnsi="Arial" w:cs="Arial"/>
        </w:rPr>
        <w:t xml:space="preserve">antibody titers for this group were evaluated against the Sh13-H7-SI.  </w:t>
      </w:r>
      <w:r w:rsidRPr="006762F9">
        <w:rPr>
          <w:rFonts w:ascii="Arial" w:hAnsi="Arial" w:cs="Arial"/>
        </w:rPr>
        <w:t>n/a is denoted because there was no rH7 vaccinated group in the mouse experiments</w:t>
      </w:r>
    </w:p>
    <w:p w14:paraId="0E3FDCAF" w14:textId="77777777" w:rsidR="00E5391D" w:rsidRPr="006762F9" w:rsidRDefault="00E5391D" w:rsidP="001D47FB">
      <w:pPr>
        <w:spacing w:line="480" w:lineRule="auto"/>
        <w:rPr>
          <w:rFonts w:ascii="Arial" w:hAnsi="Arial" w:cs="Arial"/>
        </w:rPr>
      </w:pPr>
    </w:p>
    <w:p w14:paraId="4301D2C2" w14:textId="77777777" w:rsidR="00E5391D" w:rsidRPr="006762F9" w:rsidRDefault="00E5391D" w:rsidP="001D47FB">
      <w:pPr>
        <w:spacing w:line="480" w:lineRule="auto"/>
        <w:rPr>
          <w:rFonts w:ascii="Arial" w:hAnsi="Arial" w:cs="Arial"/>
        </w:rPr>
      </w:pPr>
    </w:p>
    <w:p w14:paraId="37FF2442" w14:textId="77777777" w:rsidR="00E5391D" w:rsidRPr="006762F9" w:rsidRDefault="00E5391D" w:rsidP="001D47FB">
      <w:pPr>
        <w:spacing w:line="480" w:lineRule="auto"/>
        <w:rPr>
          <w:rFonts w:ascii="Arial" w:hAnsi="Arial" w:cs="Arial"/>
        </w:rPr>
      </w:pPr>
    </w:p>
    <w:p w14:paraId="521ED244" w14:textId="77777777" w:rsidR="00E5391D" w:rsidRPr="006762F9" w:rsidRDefault="00E5391D" w:rsidP="001D47FB">
      <w:pPr>
        <w:spacing w:line="480" w:lineRule="auto"/>
        <w:rPr>
          <w:rFonts w:ascii="Arial" w:hAnsi="Arial" w:cs="Arial"/>
        </w:rPr>
      </w:pPr>
    </w:p>
    <w:p w14:paraId="03754FD3" w14:textId="77777777" w:rsidR="00E5391D" w:rsidRPr="006762F9" w:rsidRDefault="00E5391D" w:rsidP="001D47FB">
      <w:pPr>
        <w:spacing w:line="480" w:lineRule="auto"/>
        <w:rPr>
          <w:rFonts w:ascii="Arial" w:hAnsi="Arial" w:cs="Arial"/>
        </w:rPr>
      </w:pPr>
    </w:p>
    <w:p w14:paraId="4F8E13A5" w14:textId="77777777" w:rsidR="00222AD3" w:rsidRDefault="00222AD3" w:rsidP="001D47FB">
      <w:pPr>
        <w:spacing w:line="480" w:lineRule="auto"/>
        <w:rPr>
          <w:rFonts w:ascii="Arial" w:hAnsi="Arial" w:cs="Arial"/>
          <w:b/>
        </w:rPr>
      </w:pPr>
    </w:p>
    <w:p w14:paraId="5488AF3B" w14:textId="526749DA" w:rsidR="00CD4D73" w:rsidRPr="006762F9" w:rsidRDefault="00E5391D" w:rsidP="001D47FB">
      <w:pPr>
        <w:spacing w:line="480" w:lineRule="auto"/>
        <w:rPr>
          <w:rFonts w:ascii="Arial" w:hAnsi="Arial" w:cs="Arial"/>
          <w:b/>
        </w:rPr>
      </w:pPr>
      <w:r w:rsidRPr="006762F9">
        <w:rPr>
          <w:rFonts w:ascii="Arial" w:hAnsi="Arial" w:cs="Arial"/>
          <w:b/>
        </w:rPr>
        <w:t>Table S4. Neutralizing titers in SI vaccinated mice and ferrets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88"/>
        <w:gridCol w:w="1530"/>
        <w:gridCol w:w="2520"/>
        <w:gridCol w:w="2160"/>
        <w:gridCol w:w="2178"/>
      </w:tblGrid>
      <w:tr w:rsidR="00CE2CF0" w:rsidRPr="006762F9" w14:paraId="2CE9C927" w14:textId="77777777" w:rsidTr="00CE2CF0">
        <w:tc>
          <w:tcPr>
            <w:tcW w:w="1188" w:type="dxa"/>
            <w:vMerge w:val="restart"/>
          </w:tcPr>
          <w:p w14:paraId="5B7D2033" w14:textId="49E68763" w:rsidR="00B369EE" w:rsidRPr="006762F9" w:rsidRDefault="00B369EE" w:rsidP="00BE67B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Species</w:t>
            </w:r>
          </w:p>
        </w:tc>
        <w:tc>
          <w:tcPr>
            <w:tcW w:w="1530" w:type="dxa"/>
            <w:vMerge w:val="restart"/>
          </w:tcPr>
          <w:p w14:paraId="07C25511" w14:textId="56216FD7" w:rsidR="00B369EE" w:rsidRPr="006762F9" w:rsidRDefault="00B369EE" w:rsidP="00BE67B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Vaccine Antigen</w:t>
            </w:r>
          </w:p>
        </w:tc>
        <w:tc>
          <w:tcPr>
            <w:tcW w:w="6858" w:type="dxa"/>
            <w:gridSpan w:val="3"/>
          </w:tcPr>
          <w:p w14:paraId="454616E9" w14:textId="5979814E" w:rsidR="00B369EE" w:rsidRPr="006762F9" w:rsidRDefault="00B369EE" w:rsidP="00B369EE">
            <w:pPr>
              <w:jc w:val="center"/>
              <w:outlineLvl w:val="0"/>
              <w:rPr>
                <w:rFonts w:ascii="Arial" w:hAnsi="Arial" w:cs="Arial"/>
                <w:b/>
                <w:vertAlign w:val="superscript"/>
              </w:rPr>
            </w:pPr>
            <w:r w:rsidRPr="006762F9">
              <w:rPr>
                <w:rFonts w:ascii="Arial" w:hAnsi="Arial" w:cs="Arial"/>
                <w:b/>
              </w:rPr>
              <w:t>Post-</w:t>
            </w:r>
            <w:proofErr w:type="spellStart"/>
            <w:r w:rsidRPr="006762F9">
              <w:rPr>
                <w:rFonts w:ascii="Arial" w:hAnsi="Arial" w:cs="Arial"/>
                <w:b/>
              </w:rPr>
              <w:t>vaccination</w:t>
            </w:r>
            <w:r w:rsidRPr="006762F9">
              <w:rPr>
                <w:rFonts w:ascii="Arial" w:hAnsi="Arial" w:cs="Arial"/>
                <w:b/>
                <w:vertAlign w:val="superscript"/>
              </w:rPr>
              <w:t>a</w:t>
            </w:r>
            <w:proofErr w:type="spellEnd"/>
            <w:r w:rsidRPr="006762F9">
              <w:rPr>
                <w:rFonts w:ascii="Arial" w:hAnsi="Arial" w:cs="Arial"/>
                <w:b/>
              </w:rPr>
              <w:t xml:space="preserve"> neutralizing antibody titers against indicated </w:t>
            </w:r>
            <w:proofErr w:type="spellStart"/>
            <w:r w:rsidRPr="006762F9">
              <w:rPr>
                <w:rFonts w:ascii="Arial" w:hAnsi="Arial" w:cs="Arial"/>
                <w:b/>
              </w:rPr>
              <w:t>viruses</w:t>
            </w:r>
            <w:r w:rsidRPr="006762F9">
              <w:rPr>
                <w:rFonts w:ascii="Arial" w:hAnsi="Arial" w:cs="Arial"/>
                <w:b/>
                <w:vertAlign w:val="superscript"/>
              </w:rPr>
              <w:t>b</w:t>
            </w:r>
            <w:proofErr w:type="spellEnd"/>
          </w:p>
        </w:tc>
      </w:tr>
      <w:tr w:rsidR="00CE2CF0" w:rsidRPr="006762F9" w14:paraId="746D5479" w14:textId="77777777" w:rsidTr="00CE2CF0">
        <w:tc>
          <w:tcPr>
            <w:tcW w:w="1188" w:type="dxa"/>
            <w:vMerge/>
          </w:tcPr>
          <w:p w14:paraId="3EF8BAA4" w14:textId="77777777" w:rsidR="00B369EE" w:rsidRPr="006762F9" w:rsidRDefault="00B369EE" w:rsidP="00BE67B1">
            <w:pPr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vMerge/>
          </w:tcPr>
          <w:p w14:paraId="1FD6B536" w14:textId="6F9B96E5" w:rsidR="00B369EE" w:rsidRPr="006762F9" w:rsidRDefault="00B369EE" w:rsidP="00BE67B1">
            <w:pPr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14:paraId="186ACA12" w14:textId="23783A53" w:rsidR="00B369EE" w:rsidRPr="006762F9" w:rsidRDefault="00B369EE" w:rsidP="00BE67B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A/Hong Kong/1/1968 (H3N2)</w:t>
            </w:r>
          </w:p>
        </w:tc>
        <w:tc>
          <w:tcPr>
            <w:tcW w:w="2160" w:type="dxa"/>
          </w:tcPr>
          <w:p w14:paraId="76F289A1" w14:textId="77777777" w:rsidR="00B369EE" w:rsidRPr="006762F9" w:rsidRDefault="00B369EE" w:rsidP="006C0EF8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X-79 (H3N2)</w:t>
            </w:r>
          </w:p>
          <w:p w14:paraId="2B95BF45" w14:textId="5196DBB9" w:rsidR="00B369EE" w:rsidRPr="006762F9" w:rsidRDefault="00B369EE" w:rsidP="006C0EF8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[A/Philippines/2/1982]</w:t>
            </w:r>
          </w:p>
        </w:tc>
        <w:tc>
          <w:tcPr>
            <w:tcW w:w="2178" w:type="dxa"/>
          </w:tcPr>
          <w:p w14:paraId="53D6D9C6" w14:textId="2135E4C3" w:rsidR="00B369EE" w:rsidRPr="006762F9" w:rsidRDefault="00B369EE" w:rsidP="00BE67B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A/Anhui/1/2013 (H7N9)</w:t>
            </w:r>
          </w:p>
        </w:tc>
      </w:tr>
      <w:tr w:rsidR="00867BB8" w:rsidRPr="006762F9" w14:paraId="713255A6" w14:textId="77777777" w:rsidTr="00CE2CF0">
        <w:trPr>
          <w:cantSplit/>
          <w:trHeight w:val="557"/>
        </w:trPr>
        <w:tc>
          <w:tcPr>
            <w:tcW w:w="1188" w:type="dxa"/>
            <w:vMerge w:val="restart"/>
            <w:textDirection w:val="btLr"/>
          </w:tcPr>
          <w:p w14:paraId="214E941B" w14:textId="372FE7A1" w:rsidR="00867BB8" w:rsidRPr="006762F9" w:rsidRDefault="00867BB8" w:rsidP="00CD4D73">
            <w:pPr>
              <w:ind w:left="113" w:right="115"/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Mouse</w:t>
            </w:r>
          </w:p>
        </w:tc>
        <w:tc>
          <w:tcPr>
            <w:tcW w:w="1530" w:type="dxa"/>
          </w:tcPr>
          <w:p w14:paraId="5E9483E2" w14:textId="117BE3B0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6762F9">
              <w:rPr>
                <w:rFonts w:ascii="Arial" w:hAnsi="Arial" w:cs="Arial"/>
              </w:rPr>
              <w:t>Hk68-H3-SI</w:t>
            </w:r>
          </w:p>
        </w:tc>
        <w:tc>
          <w:tcPr>
            <w:tcW w:w="2520" w:type="dxa"/>
          </w:tcPr>
          <w:p w14:paraId="02945829" w14:textId="1672D0F6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60" w:type="dxa"/>
          </w:tcPr>
          <w:p w14:paraId="26F98F01" w14:textId="0D33A47C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78" w:type="dxa"/>
          </w:tcPr>
          <w:p w14:paraId="1006D552" w14:textId="1139EDC2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</w:tr>
      <w:tr w:rsidR="00867BB8" w:rsidRPr="006762F9" w14:paraId="6FFA0267" w14:textId="77777777" w:rsidTr="00CE2CF0">
        <w:trPr>
          <w:cantSplit/>
          <w:trHeight w:val="629"/>
        </w:trPr>
        <w:tc>
          <w:tcPr>
            <w:tcW w:w="1188" w:type="dxa"/>
            <w:vMerge/>
            <w:textDirection w:val="btLr"/>
          </w:tcPr>
          <w:p w14:paraId="330CAE40" w14:textId="77777777" w:rsidR="00867BB8" w:rsidRPr="006762F9" w:rsidRDefault="00867BB8" w:rsidP="00CD4D73">
            <w:pPr>
              <w:ind w:left="115" w:right="115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0885AB4A" w14:textId="2C9BA5ED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Ph82-H3-SI</w:t>
            </w:r>
          </w:p>
        </w:tc>
        <w:tc>
          <w:tcPr>
            <w:tcW w:w="2520" w:type="dxa"/>
          </w:tcPr>
          <w:p w14:paraId="0B08E7CA" w14:textId="7662F49B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60" w:type="dxa"/>
          </w:tcPr>
          <w:p w14:paraId="63CB20A9" w14:textId="4D4EC2F0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78" w:type="dxa"/>
          </w:tcPr>
          <w:p w14:paraId="6FB0E2CF" w14:textId="619948ED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</w:tr>
      <w:tr w:rsidR="00867BB8" w:rsidRPr="006762F9" w14:paraId="46B1D6C5" w14:textId="77777777" w:rsidTr="00CE2CF0">
        <w:trPr>
          <w:cantSplit/>
          <w:trHeight w:val="530"/>
        </w:trPr>
        <w:tc>
          <w:tcPr>
            <w:tcW w:w="1188" w:type="dxa"/>
            <w:vMerge/>
            <w:textDirection w:val="btLr"/>
          </w:tcPr>
          <w:p w14:paraId="653B1623" w14:textId="77777777" w:rsidR="00867BB8" w:rsidRPr="006762F9" w:rsidRDefault="00867BB8" w:rsidP="00CD4D73">
            <w:pPr>
              <w:ind w:left="115" w:right="115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6CD2C23" w14:textId="29A01351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Sh13-H7-SI</w:t>
            </w:r>
          </w:p>
        </w:tc>
        <w:tc>
          <w:tcPr>
            <w:tcW w:w="2520" w:type="dxa"/>
          </w:tcPr>
          <w:p w14:paraId="2822F204" w14:textId="4F35650F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60" w:type="dxa"/>
          </w:tcPr>
          <w:p w14:paraId="54A71DFE" w14:textId="311A0B6F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78" w:type="dxa"/>
          </w:tcPr>
          <w:p w14:paraId="5FAB38E0" w14:textId="508FA0D6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</w:tr>
      <w:tr w:rsidR="00867BB8" w:rsidRPr="006762F9" w14:paraId="3AFB052B" w14:textId="77777777" w:rsidTr="00CE2CF0">
        <w:trPr>
          <w:cantSplit/>
          <w:trHeight w:val="530"/>
        </w:trPr>
        <w:tc>
          <w:tcPr>
            <w:tcW w:w="1188" w:type="dxa"/>
            <w:vMerge/>
            <w:textDirection w:val="btLr"/>
          </w:tcPr>
          <w:p w14:paraId="4FDCBCC4" w14:textId="77777777" w:rsidR="00867BB8" w:rsidRPr="006762F9" w:rsidRDefault="00867BB8" w:rsidP="00CD4D73">
            <w:pPr>
              <w:ind w:left="115" w:right="115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624294C6" w14:textId="049E8EE3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Mock</w:t>
            </w:r>
          </w:p>
        </w:tc>
        <w:tc>
          <w:tcPr>
            <w:tcW w:w="2520" w:type="dxa"/>
          </w:tcPr>
          <w:p w14:paraId="2F526D83" w14:textId="22BE0235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60" w:type="dxa"/>
          </w:tcPr>
          <w:p w14:paraId="083FFE8E" w14:textId="6E67646C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78" w:type="dxa"/>
          </w:tcPr>
          <w:p w14:paraId="1A153766" w14:textId="0F8473C8" w:rsidR="00867BB8" w:rsidRPr="006762F9" w:rsidRDefault="00867BB8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</w:tr>
      <w:tr w:rsidR="00975C17" w:rsidRPr="006762F9" w14:paraId="51EE4981" w14:textId="77777777" w:rsidTr="00CE2CF0">
        <w:trPr>
          <w:cantSplit/>
          <w:trHeight w:val="530"/>
        </w:trPr>
        <w:tc>
          <w:tcPr>
            <w:tcW w:w="1188" w:type="dxa"/>
            <w:vMerge w:val="restart"/>
            <w:textDirection w:val="btLr"/>
          </w:tcPr>
          <w:p w14:paraId="2F8924E6" w14:textId="7D89D32E" w:rsidR="00975C17" w:rsidRPr="006762F9" w:rsidRDefault="00975C17" w:rsidP="00CD4D73">
            <w:pPr>
              <w:ind w:left="115" w:right="115"/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Ferret</w:t>
            </w:r>
          </w:p>
        </w:tc>
        <w:tc>
          <w:tcPr>
            <w:tcW w:w="1530" w:type="dxa"/>
          </w:tcPr>
          <w:p w14:paraId="3B596385" w14:textId="77777777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Hk68-H3-SI</w:t>
            </w:r>
          </w:p>
        </w:tc>
        <w:tc>
          <w:tcPr>
            <w:tcW w:w="2520" w:type="dxa"/>
          </w:tcPr>
          <w:p w14:paraId="6F4BC898" w14:textId="4E72D215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60" w:type="dxa"/>
          </w:tcPr>
          <w:p w14:paraId="07919534" w14:textId="25F23D1B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78" w:type="dxa"/>
          </w:tcPr>
          <w:p w14:paraId="495B62E8" w14:textId="591F079A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</w:tr>
      <w:tr w:rsidR="00975C17" w:rsidRPr="006762F9" w14:paraId="48DB4FFF" w14:textId="77777777" w:rsidTr="00CE2CF0">
        <w:trPr>
          <w:cantSplit/>
          <w:trHeight w:val="539"/>
        </w:trPr>
        <w:tc>
          <w:tcPr>
            <w:tcW w:w="1188" w:type="dxa"/>
            <w:vMerge/>
            <w:textDirection w:val="btLr"/>
          </w:tcPr>
          <w:p w14:paraId="3D86B0EE" w14:textId="77777777" w:rsidR="00975C17" w:rsidRPr="006762F9" w:rsidRDefault="00975C17" w:rsidP="00BE67B1">
            <w:pPr>
              <w:spacing w:line="480" w:lineRule="auto"/>
              <w:ind w:left="113" w:right="113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733E76D8" w14:textId="77777777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Ph82-H3-SI</w:t>
            </w:r>
          </w:p>
        </w:tc>
        <w:tc>
          <w:tcPr>
            <w:tcW w:w="2520" w:type="dxa"/>
          </w:tcPr>
          <w:p w14:paraId="3E623B3F" w14:textId="16739423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60" w:type="dxa"/>
          </w:tcPr>
          <w:p w14:paraId="13562D69" w14:textId="6B06B97C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78" w:type="dxa"/>
          </w:tcPr>
          <w:p w14:paraId="5987C69D" w14:textId="7C06C1C7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</w:tr>
      <w:tr w:rsidR="00975C17" w:rsidRPr="006762F9" w14:paraId="188E65FB" w14:textId="77777777" w:rsidTr="00CE2CF0">
        <w:trPr>
          <w:cantSplit/>
          <w:trHeight w:val="530"/>
        </w:trPr>
        <w:tc>
          <w:tcPr>
            <w:tcW w:w="1188" w:type="dxa"/>
            <w:vMerge/>
            <w:textDirection w:val="btLr"/>
          </w:tcPr>
          <w:p w14:paraId="2098D71C" w14:textId="77777777" w:rsidR="00975C17" w:rsidRPr="006762F9" w:rsidRDefault="00975C17" w:rsidP="00BE67B1">
            <w:pPr>
              <w:spacing w:line="480" w:lineRule="auto"/>
              <w:ind w:left="113" w:right="113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2810F1C" w14:textId="77777777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Sh13-H7-SI</w:t>
            </w:r>
          </w:p>
        </w:tc>
        <w:tc>
          <w:tcPr>
            <w:tcW w:w="2520" w:type="dxa"/>
          </w:tcPr>
          <w:p w14:paraId="4C2D7904" w14:textId="2A44F9B0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60" w:type="dxa"/>
          </w:tcPr>
          <w:p w14:paraId="0EA44420" w14:textId="332B9B4C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78" w:type="dxa"/>
          </w:tcPr>
          <w:p w14:paraId="0788721D" w14:textId="2AF17B97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</w:tr>
      <w:tr w:rsidR="00975C17" w:rsidRPr="006762F9" w14:paraId="4392183D" w14:textId="77777777" w:rsidTr="00CE2CF0">
        <w:trPr>
          <w:cantSplit/>
          <w:trHeight w:val="530"/>
        </w:trPr>
        <w:tc>
          <w:tcPr>
            <w:tcW w:w="1188" w:type="dxa"/>
            <w:vMerge/>
            <w:textDirection w:val="btLr"/>
          </w:tcPr>
          <w:p w14:paraId="6A9F17ED" w14:textId="77777777" w:rsidR="00975C17" w:rsidRPr="006762F9" w:rsidRDefault="00975C17" w:rsidP="00BE67B1">
            <w:pPr>
              <w:spacing w:line="480" w:lineRule="auto"/>
              <w:ind w:left="113" w:right="113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7465D51B" w14:textId="7AD62B20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rH7</w:t>
            </w:r>
          </w:p>
        </w:tc>
        <w:tc>
          <w:tcPr>
            <w:tcW w:w="2520" w:type="dxa"/>
          </w:tcPr>
          <w:p w14:paraId="01AD703D" w14:textId="5FBB5B2E" w:rsidR="00572212" w:rsidRPr="006762F9" w:rsidRDefault="00572212" w:rsidP="00572212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60" w:type="dxa"/>
          </w:tcPr>
          <w:p w14:paraId="75B77859" w14:textId="31A5EE38" w:rsidR="00975C17" w:rsidRPr="006762F9" w:rsidRDefault="00572212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78" w:type="dxa"/>
          </w:tcPr>
          <w:p w14:paraId="1A90E446" w14:textId="40520359" w:rsidR="00975C17" w:rsidRPr="006762F9" w:rsidRDefault="00BE67B1" w:rsidP="00BE67B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6762F9">
              <w:rPr>
                <w:rFonts w:ascii="Arial" w:hAnsi="Arial" w:cs="Arial"/>
                <w:b/>
              </w:rPr>
              <w:t>60</w:t>
            </w:r>
          </w:p>
        </w:tc>
      </w:tr>
      <w:tr w:rsidR="00975C17" w:rsidRPr="006762F9" w14:paraId="655854C3" w14:textId="77777777" w:rsidTr="00CE2CF0">
        <w:trPr>
          <w:cantSplit/>
          <w:trHeight w:val="530"/>
        </w:trPr>
        <w:tc>
          <w:tcPr>
            <w:tcW w:w="1188" w:type="dxa"/>
            <w:vMerge/>
            <w:textDirection w:val="btLr"/>
          </w:tcPr>
          <w:p w14:paraId="60868A9F" w14:textId="7C40DF16" w:rsidR="00975C17" w:rsidRPr="006762F9" w:rsidRDefault="00975C17" w:rsidP="00BE67B1">
            <w:pPr>
              <w:spacing w:line="480" w:lineRule="auto"/>
              <w:ind w:left="113" w:right="113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480DC7E" w14:textId="2183D8DC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proofErr w:type="spellStart"/>
            <w:r w:rsidRPr="006762F9">
              <w:rPr>
                <w:rFonts w:ascii="Arial" w:hAnsi="Arial" w:cs="Arial"/>
              </w:rPr>
              <w:t>Mock</w:t>
            </w:r>
            <w:r w:rsidR="004E5E11" w:rsidRPr="006762F9">
              <w:rPr>
                <w:rFonts w:ascii="Arial" w:hAnsi="Arial" w:cs="Arial"/>
                <w:vertAlign w:val="superscript"/>
              </w:rPr>
              <w:t>c</w:t>
            </w:r>
            <w:proofErr w:type="spellEnd"/>
          </w:p>
        </w:tc>
        <w:tc>
          <w:tcPr>
            <w:tcW w:w="2520" w:type="dxa"/>
          </w:tcPr>
          <w:p w14:paraId="7E97825F" w14:textId="355E5307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60" w:type="dxa"/>
          </w:tcPr>
          <w:p w14:paraId="157163FC" w14:textId="7EA413F9" w:rsidR="00975C17" w:rsidRPr="006762F9" w:rsidRDefault="00975C17" w:rsidP="00BE67B1">
            <w:pPr>
              <w:jc w:val="center"/>
              <w:outlineLvl w:val="0"/>
              <w:rPr>
                <w:rFonts w:ascii="Arial" w:hAnsi="Arial" w:cs="Arial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  <w:tc>
          <w:tcPr>
            <w:tcW w:w="2178" w:type="dxa"/>
          </w:tcPr>
          <w:p w14:paraId="3A157C8F" w14:textId="2BA0B1D4" w:rsidR="00975C17" w:rsidRPr="006762F9" w:rsidRDefault="00975C17" w:rsidP="004E5E11">
            <w:pPr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6762F9">
              <w:rPr>
                <w:rFonts w:ascii="Arial" w:hAnsi="Arial" w:cs="Arial"/>
              </w:rPr>
              <w:t>&lt;10</w:t>
            </w:r>
          </w:p>
        </w:tc>
      </w:tr>
    </w:tbl>
    <w:p w14:paraId="5252DC55" w14:textId="735AE58D" w:rsidR="00867BB8" w:rsidRPr="006762F9" w:rsidRDefault="00867BB8" w:rsidP="001D47FB">
      <w:pPr>
        <w:spacing w:line="480" w:lineRule="auto"/>
        <w:rPr>
          <w:rFonts w:ascii="Arial" w:hAnsi="Arial" w:cs="Arial"/>
        </w:rPr>
      </w:pPr>
      <w:proofErr w:type="spellStart"/>
      <w:r w:rsidRPr="006762F9">
        <w:rPr>
          <w:rFonts w:ascii="Arial" w:hAnsi="Arial" w:cs="Arial"/>
          <w:b/>
          <w:vertAlign w:val="superscript"/>
        </w:rPr>
        <w:t>a</w:t>
      </w:r>
      <w:r w:rsidRPr="006762F9">
        <w:rPr>
          <w:rFonts w:ascii="Arial" w:hAnsi="Arial" w:cs="Arial"/>
        </w:rPr>
        <w:t>Mouse</w:t>
      </w:r>
      <w:proofErr w:type="spellEnd"/>
      <w:r w:rsidRPr="006762F9">
        <w:rPr>
          <w:rFonts w:ascii="Arial" w:hAnsi="Arial" w:cs="Arial"/>
        </w:rPr>
        <w:t xml:space="preserve"> sera </w:t>
      </w:r>
      <w:r w:rsidR="00B369EE" w:rsidRPr="006762F9">
        <w:rPr>
          <w:rFonts w:ascii="Arial" w:hAnsi="Arial" w:cs="Arial"/>
        </w:rPr>
        <w:t xml:space="preserve">were </w:t>
      </w:r>
      <w:r w:rsidRPr="006762F9">
        <w:rPr>
          <w:rFonts w:ascii="Arial" w:hAnsi="Arial" w:cs="Arial"/>
        </w:rPr>
        <w:t xml:space="preserve">collected on day 54 (26 days </w:t>
      </w:r>
      <w:r w:rsidR="00B369EE" w:rsidRPr="006762F9">
        <w:rPr>
          <w:rFonts w:ascii="Arial" w:hAnsi="Arial" w:cs="Arial"/>
        </w:rPr>
        <w:t>following the 2</w:t>
      </w:r>
      <w:r w:rsidR="00B369EE" w:rsidRPr="006762F9">
        <w:rPr>
          <w:rFonts w:ascii="Arial" w:hAnsi="Arial" w:cs="Arial"/>
          <w:vertAlign w:val="superscript"/>
        </w:rPr>
        <w:t>nd</w:t>
      </w:r>
      <w:r w:rsidR="00B369EE" w:rsidRPr="006762F9">
        <w:rPr>
          <w:rFonts w:ascii="Arial" w:hAnsi="Arial" w:cs="Arial"/>
        </w:rPr>
        <w:t xml:space="preserve"> dose of</w:t>
      </w:r>
      <w:r w:rsidRPr="006762F9">
        <w:rPr>
          <w:rFonts w:ascii="Arial" w:hAnsi="Arial" w:cs="Arial"/>
        </w:rPr>
        <w:t xml:space="preserve"> vaccin</w:t>
      </w:r>
      <w:r w:rsidR="00B369EE" w:rsidRPr="006762F9">
        <w:rPr>
          <w:rFonts w:ascii="Arial" w:hAnsi="Arial" w:cs="Arial"/>
        </w:rPr>
        <w:t>e</w:t>
      </w:r>
      <w:r w:rsidRPr="006762F9">
        <w:rPr>
          <w:rFonts w:ascii="Arial" w:hAnsi="Arial" w:cs="Arial"/>
        </w:rPr>
        <w:t xml:space="preserve">), and ferret sera </w:t>
      </w:r>
      <w:r w:rsidR="00B369EE" w:rsidRPr="006762F9">
        <w:rPr>
          <w:rFonts w:ascii="Arial" w:hAnsi="Arial" w:cs="Arial"/>
        </w:rPr>
        <w:t xml:space="preserve">were </w:t>
      </w:r>
      <w:r w:rsidRPr="006762F9">
        <w:rPr>
          <w:rFonts w:ascii="Arial" w:hAnsi="Arial" w:cs="Arial"/>
        </w:rPr>
        <w:t xml:space="preserve">collected on day 82 (26 days after receiving a third </w:t>
      </w:r>
      <w:r w:rsidR="00B369EE" w:rsidRPr="006762F9">
        <w:rPr>
          <w:rFonts w:ascii="Arial" w:hAnsi="Arial" w:cs="Arial"/>
        </w:rPr>
        <w:t xml:space="preserve">dose of </w:t>
      </w:r>
      <w:r w:rsidRPr="006762F9">
        <w:rPr>
          <w:rFonts w:ascii="Arial" w:hAnsi="Arial" w:cs="Arial"/>
        </w:rPr>
        <w:t>vaccin</w:t>
      </w:r>
      <w:r w:rsidR="00B369EE" w:rsidRPr="006762F9">
        <w:rPr>
          <w:rFonts w:ascii="Arial" w:hAnsi="Arial" w:cs="Arial"/>
        </w:rPr>
        <w:t>e</w:t>
      </w:r>
      <w:r w:rsidRPr="006762F9">
        <w:rPr>
          <w:rFonts w:ascii="Arial" w:hAnsi="Arial" w:cs="Arial"/>
        </w:rPr>
        <w:t>).</w:t>
      </w:r>
    </w:p>
    <w:p w14:paraId="1AB75EF3" w14:textId="24FEC966" w:rsidR="00CD4D73" w:rsidRPr="006762F9" w:rsidRDefault="00867BB8" w:rsidP="001D47FB">
      <w:pPr>
        <w:spacing w:line="480" w:lineRule="auto"/>
        <w:rPr>
          <w:rFonts w:ascii="Arial" w:hAnsi="Arial" w:cs="Arial"/>
        </w:rPr>
      </w:pPr>
      <w:proofErr w:type="spellStart"/>
      <w:r w:rsidRPr="006762F9">
        <w:rPr>
          <w:rFonts w:ascii="Arial" w:hAnsi="Arial" w:cs="Arial"/>
          <w:b/>
          <w:vertAlign w:val="superscript"/>
        </w:rPr>
        <w:t>b</w:t>
      </w:r>
      <w:r w:rsidR="006C0EF8" w:rsidRPr="006762F9">
        <w:rPr>
          <w:rFonts w:ascii="Arial" w:hAnsi="Arial" w:cs="Arial"/>
        </w:rPr>
        <w:t>Neutralizing</w:t>
      </w:r>
      <w:proofErr w:type="spellEnd"/>
      <w:r w:rsidR="006C0EF8" w:rsidRPr="006762F9">
        <w:rPr>
          <w:rFonts w:ascii="Arial" w:hAnsi="Arial" w:cs="Arial"/>
        </w:rPr>
        <w:t xml:space="preserve"> titers are exp</w:t>
      </w:r>
      <w:r w:rsidR="009A4F31" w:rsidRPr="006762F9">
        <w:rPr>
          <w:rFonts w:ascii="Arial" w:hAnsi="Arial" w:cs="Arial"/>
        </w:rPr>
        <w:t>ressed as geometric mean titers and were performed as described previously</w:t>
      </w:r>
      <w:r w:rsidR="009A4F31" w:rsidRPr="006762F9">
        <w:rPr>
          <w:rFonts w:ascii="Arial" w:hAnsi="Arial" w:cs="Arial"/>
        </w:rPr>
        <w:fldChar w:fldCharType="begin"/>
      </w:r>
      <w:r w:rsidR="009A4F31" w:rsidRPr="006762F9">
        <w:rPr>
          <w:rFonts w:ascii="Arial" w:hAnsi="Arial" w:cs="Arial"/>
        </w:rPr>
        <w:instrText xml:space="preserve"> ADDIN EN.CITE &lt;EndNote&gt;&lt;Cite&gt;&lt;Author&gt;Chen&lt;/Author&gt;&lt;Year&gt;2010&lt;/Year&gt;&lt;RecNum&gt;28&lt;/RecNum&gt;&lt;DisplayText&gt;&lt;style face="superscript"&gt;1&lt;/style&gt;&lt;/DisplayText&gt;&lt;record&gt;&lt;rec-number&gt;28&lt;/rec-number&gt;&lt;foreign-keys&gt;&lt;key app="EN" db-id="vaprz5reaszrpae20pt5xdsbdwszsztdwd0r" timestamp="1446149700"&gt;28&lt;/key&gt;&lt;/foreign-keys&gt;&lt;ref-type name="Journal Article"&gt;17&lt;/ref-type&gt;&lt;contributors&gt;&lt;authors&gt;&lt;author&gt;Chen, G. L.&lt;/author&gt;&lt;author&gt;Lamirande, E. W.&lt;/author&gt;&lt;author&gt;Yang, C. F.&lt;/author&gt;&lt;author&gt;Jin, H.&lt;/author&gt;&lt;author&gt;Kemble, G.&lt;/author&gt;&lt;author&gt;Subbarao, K.&lt;/author&gt;&lt;/authors&gt;&lt;/contributors&gt;&lt;auth-address&gt;Laboratory of Infectious Diseases, NIAID, NIH, Bethesda, Maryland 20892-3203, USA.&lt;/auth-address&gt;&lt;titles&gt;&lt;title&gt;Evaluation of replication and cross-reactive antibody responses of H2 subtype influenza viruses in mice and ferrets&lt;/title&gt;&lt;secondary-title&gt;J Virol&lt;/secondary-title&gt;&lt;/titles&gt;&lt;periodical&gt;&lt;full-title&gt;J Virol&lt;/full-title&gt;&lt;/periodical&gt;&lt;pages&gt;7695-702&lt;/pages&gt;&lt;volume&gt;84&lt;/volume&gt;&lt;number&gt;15&lt;/number&gt;&lt;keywords&gt;&lt;keyword&gt;Animals&lt;/keyword&gt;&lt;keyword&gt;Antibodies, Neutralizing/immunology&lt;/keyword&gt;&lt;keyword&gt;Antibodies, Viral/*blood&lt;/keyword&gt;&lt;keyword&gt;Cross Reactions&lt;/keyword&gt;&lt;keyword&gt;Female&lt;/keyword&gt;&lt;keyword&gt;Ferrets&lt;/keyword&gt;&lt;keyword&gt;Hemagglutination Inhibition Tests&lt;/keyword&gt;&lt;keyword&gt;Influenza A Virus, H2N2 Subtype/growth &amp;amp; development/immunology&lt;/keyword&gt;&lt;keyword&gt;Influenza A virus/*growth &amp;amp; development/*immunology&lt;/keyword&gt;&lt;keyword&gt;Mice&lt;/keyword&gt;&lt;keyword&gt;Mice, Inbred BALB C&lt;/keyword&gt;&lt;keyword&gt;Neutralization Tests&lt;/keyword&gt;&lt;/keywords&gt;&lt;dates&gt;&lt;year&gt;2010&lt;/year&gt;&lt;pub-dates&gt;&lt;date&gt;Aug&lt;/date&gt;&lt;/pub-dates&gt;&lt;/dates&gt;&lt;isbn&gt;1098-5514 (Electronic)&amp;#xD;0022-538X (Linking)&lt;/isbn&gt;&lt;accession-num&gt;20504935&lt;/accession-num&gt;&lt;urls&gt;&lt;related-urls&gt;&lt;url&gt;http://www.ncbi.nlm.nih.gov/pubmed/20504935&lt;/url&gt;&lt;/related-urls&gt;&lt;/urls&gt;&lt;custom2&gt;PMC2897620&lt;/custom2&gt;&lt;electronic-resource-num&gt;10.1128/JVI.00511-10&lt;/electronic-resource-num&gt;&lt;/record&gt;&lt;/Cite&gt;&lt;/EndNote&gt;</w:instrText>
      </w:r>
      <w:r w:rsidR="009A4F31" w:rsidRPr="006762F9">
        <w:rPr>
          <w:rFonts w:ascii="Arial" w:hAnsi="Arial" w:cs="Arial"/>
        </w:rPr>
        <w:fldChar w:fldCharType="separate"/>
      </w:r>
      <w:r w:rsidR="009A4F31" w:rsidRPr="006762F9">
        <w:rPr>
          <w:rFonts w:ascii="Arial" w:hAnsi="Arial" w:cs="Arial"/>
          <w:noProof/>
          <w:vertAlign w:val="superscript"/>
        </w:rPr>
        <w:t>1</w:t>
      </w:r>
      <w:r w:rsidR="009A4F31" w:rsidRPr="006762F9">
        <w:rPr>
          <w:rFonts w:ascii="Arial" w:hAnsi="Arial" w:cs="Arial"/>
        </w:rPr>
        <w:fldChar w:fldCharType="end"/>
      </w:r>
    </w:p>
    <w:p w14:paraId="76DF8AC9" w14:textId="53654956" w:rsidR="004E5E11" w:rsidRPr="006762F9" w:rsidRDefault="004E5E11" w:rsidP="001D47FB">
      <w:pPr>
        <w:spacing w:line="480" w:lineRule="auto"/>
        <w:rPr>
          <w:rFonts w:ascii="Arial" w:hAnsi="Arial" w:cs="Arial"/>
        </w:rPr>
      </w:pPr>
      <w:proofErr w:type="spellStart"/>
      <w:r w:rsidRPr="006762F9">
        <w:rPr>
          <w:rFonts w:ascii="Arial" w:hAnsi="Arial" w:cs="Arial"/>
          <w:vertAlign w:val="superscript"/>
        </w:rPr>
        <w:t>c</w:t>
      </w:r>
      <w:r w:rsidRPr="006762F9">
        <w:rPr>
          <w:rFonts w:ascii="Arial" w:hAnsi="Arial" w:cs="Arial"/>
        </w:rPr>
        <w:t>One</w:t>
      </w:r>
      <w:proofErr w:type="spellEnd"/>
      <w:r w:rsidRPr="006762F9">
        <w:rPr>
          <w:rFonts w:ascii="Arial" w:hAnsi="Arial" w:cs="Arial"/>
        </w:rPr>
        <w:t xml:space="preserve"> ferret in the mock vaccinated group was found to have </w:t>
      </w:r>
      <w:r w:rsidR="008B01E6" w:rsidRPr="006762F9">
        <w:rPr>
          <w:rFonts w:ascii="Arial" w:hAnsi="Arial" w:cs="Arial"/>
        </w:rPr>
        <w:t xml:space="preserve">low titers of </w:t>
      </w:r>
      <w:r w:rsidRPr="006762F9">
        <w:rPr>
          <w:rFonts w:ascii="Arial" w:hAnsi="Arial" w:cs="Arial"/>
        </w:rPr>
        <w:t xml:space="preserve">detectable neutralizing titers </w:t>
      </w:r>
      <w:r w:rsidR="00E27C32" w:rsidRPr="006762F9">
        <w:rPr>
          <w:rFonts w:ascii="Arial" w:hAnsi="Arial" w:cs="Arial"/>
        </w:rPr>
        <w:t xml:space="preserve">against H3N2 viruses </w:t>
      </w:r>
      <w:r w:rsidRPr="006762F9">
        <w:rPr>
          <w:rFonts w:ascii="Arial" w:hAnsi="Arial" w:cs="Arial"/>
        </w:rPr>
        <w:t>in the pre-vaccination</w:t>
      </w:r>
      <w:r w:rsidR="008B01E6" w:rsidRPr="006762F9">
        <w:rPr>
          <w:rFonts w:ascii="Arial" w:hAnsi="Arial" w:cs="Arial"/>
        </w:rPr>
        <w:t xml:space="preserve"> (d0)</w:t>
      </w:r>
      <w:r w:rsidRPr="006762F9">
        <w:rPr>
          <w:rFonts w:ascii="Arial" w:hAnsi="Arial" w:cs="Arial"/>
        </w:rPr>
        <w:t xml:space="preserve"> sera.  This animal was removed from all analyses.  </w:t>
      </w:r>
    </w:p>
    <w:p w14:paraId="1329F082" w14:textId="77777777" w:rsidR="009A4F31" w:rsidRPr="006762F9" w:rsidRDefault="009A4F31" w:rsidP="001D47FB">
      <w:pPr>
        <w:spacing w:line="480" w:lineRule="auto"/>
        <w:rPr>
          <w:rFonts w:ascii="Arial" w:hAnsi="Arial" w:cs="Arial"/>
        </w:rPr>
      </w:pPr>
    </w:p>
    <w:p w14:paraId="54F542CB" w14:textId="77777777" w:rsidR="009A4F31" w:rsidRPr="006762F9" w:rsidRDefault="009A4F31" w:rsidP="001D47FB">
      <w:pPr>
        <w:spacing w:line="480" w:lineRule="auto"/>
        <w:rPr>
          <w:rFonts w:ascii="Arial" w:hAnsi="Arial" w:cs="Arial"/>
        </w:rPr>
      </w:pPr>
    </w:p>
    <w:p w14:paraId="60103AA3" w14:textId="77777777" w:rsidR="009A4F31" w:rsidRPr="006762F9" w:rsidRDefault="009A4F31" w:rsidP="001D47FB">
      <w:pPr>
        <w:spacing w:line="480" w:lineRule="auto"/>
        <w:rPr>
          <w:rFonts w:ascii="Arial" w:hAnsi="Arial" w:cs="Arial"/>
        </w:rPr>
      </w:pPr>
    </w:p>
    <w:p w14:paraId="0CAFD1C2" w14:textId="77777777" w:rsidR="00265531" w:rsidRPr="006762F9" w:rsidRDefault="00265531" w:rsidP="001D47FB">
      <w:pPr>
        <w:spacing w:line="480" w:lineRule="auto"/>
        <w:rPr>
          <w:rFonts w:ascii="Arial" w:hAnsi="Arial" w:cs="Arial"/>
          <w:b/>
        </w:rPr>
      </w:pPr>
    </w:p>
    <w:p w14:paraId="4EDB3049" w14:textId="599EF03F" w:rsidR="009A4F31" w:rsidRPr="006762F9" w:rsidRDefault="001D47FB" w:rsidP="001D47FB">
      <w:pPr>
        <w:spacing w:line="480" w:lineRule="auto"/>
        <w:rPr>
          <w:rFonts w:ascii="Arial" w:hAnsi="Arial" w:cs="Arial"/>
          <w:b/>
        </w:rPr>
      </w:pPr>
      <w:r w:rsidRPr="006762F9">
        <w:rPr>
          <w:rFonts w:ascii="Arial" w:hAnsi="Arial" w:cs="Arial"/>
          <w:b/>
        </w:rPr>
        <w:t>REFERENCES FOR SUPPLEMENTAL MATERIALS</w:t>
      </w:r>
    </w:p>
    <w:p w14:paraId="2271BBCE" w14:textId="77777777" w:rsidR="00265531" w:rsidRPr="006762F9" w:rsidRDefault="009A4F31" w:rsidP="00265531">
      <w:pPr>
        <w:pStyle w:val="EndNoteBibliography"/>
        <w:ind w:left="720" w:hanging="720"/>
        <w:rPr>
          <w:noProof/>
        </w:rPr>
      </w:pPr>
      <w:r w:rsidRPr="006762F9">
        <w:fldChar w:fldCharType="begin"/>
      </w:r>
      <w:r w:rsidRPr="006762F9">
        <w:instrText xml:space="preserve"> ADDIN EN.REFLIST </w:instrText>
      </w:r>
      <w:r w:rsidRPr="006762F9">
        <w:fldChar w:fldCharType="separate"/>
      </w:r>
      <w:r w:rsidR="00265531" w:rsidRPr="006762F9">
        <w:rPr>
          <w:noProof/>
        </w:rPr>
        <w:t>1</w:t>
      </w:r>
      <w:r w:rsidR="00265531" w:rsidRPr="006762F9">
        <w:rPr>
          <w:noProof/>
        </w:rPr>
        <w:tab/>
        <w:t>Chen, G. L.</w:t>
      </w:r>
      <w:r w:rsidR="00265531" w:rsidRPr="006762F9">
        <w:rPr>
          <w:i/>
          <w:noProof/>
        </w:rPr>
        <w:t xml:space="preserve"> et al.</w:t>
      </w:r>
      <w:r w:rsidR="00265531" w:rsidRPr="006762F9">
        <w:rPr>
          <w:noProof/>
        </w:rPr>
        <w:t xml:space="preserve"> Evaluation of replication and cross-reactive antibody responses of H2 subtype influenza viruses in mice and ferrets. </w:t>
      </w:r>
      <w:r w:rsidR="00265531" w:rsidRPr="006762F9">
        <w:rPr>
          <w:i/>
          <w:noProof/>
        </w:rPr>
        <w:t>J Virol</w:t>
      </w:r>
      <w:r w:rsidR="00265531" w:rsidRPr="006762F9">
        <w:rPr>
          <w:noProof/>
        </w:rPr>
        <w:t xml:space="preserve"> </w:t>
      </w:r>
      <w:r w:rsidR="00265531" w:rsidRPr="006762F9">
        <w:rPr>
          <w:b/>
          <w:noProof/>
        </w:rPr>
        <w:t>84</w:t>
      </w:r>
      <w:r w:rsidR="00265531" w:rsidRPr="006762F9">
        <w:rPr>
          <w:noProof/>
        </w:rPr>
        <w:t>, 7695-7702, doi:10.1128/JVI.00511-10 (2010).</w:t>
      </w:r>
    </w:p>
    <w:p w14:paraId="5ABBD8F9" w14:textId="29CF48B4" w:rsidR="00867BB8" w:rsidRPr="001D47FB" w:rsidRDefault="009A4F31" w:rsidP="001D47FB">
      <w:pPr>
        <w:spacing w:line="480" w:lineRule="auto"/>
        <w:rPr>
          <w:rFonts w:ascii="Arial" w:hAnsi="Arial" w:cs="Arial"/>
        </w:rPr>
      </w:pPr>
      <w:r w:rsidRPr="006762F9">
        <w:rPr>
          <w:rFonts w:ascii="Arial" w:hAnsi="Arial" w:cs="Arial"/>
        </w:rPr>
        <w:fldChar w:fldCharType="end"/>
      </w:r>
    </w:p>
    <w:sectPr w:rsidR="00867BB8" w:rsidRPr="001D47FB" w:rsidSect="001D47F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91BF4"/>
    <w:multiLevelType w:val="hybridMultilevel"/>
    <w:tmpl w:val="4B66045C"/>
    <w:lvl w:ilvl="0" w:tplc="FE0233AA">
      <w:start w:val="9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prz5reaszrpae20pt5xdsbdwszsztdwd0r&quot;&gt;Influenza Library&lt;record-ids&gt;&lt;item&gt;28&lt;/item&gt;&lt;/record-ids&gt;&lt;/item&gt;&lt;/Libraries&gt;"/>
  </w:docVars>
  <w:rsids>
    <w:rsidRoot w:val="00ED49A4"/>
    <w:rsid w:val="000F7F3F"/>
    <w:rsid w:val="00144F0F"/>
    <w:rsid w:val="001D47FB"/>
    <w:rsid w:val="00222AD3"/>
    <w:rsid w:val="00236E25"/>
    <w:rsid w:val="002412F7"/>
    <w:rsid w:val="00265531"/>
    <w:rsid w:val="002901BC"/>
    <w:rsid w:val="002B6398"/>
    <w:rsid w:val="002F3F9F"/>
    <w:rsid w:val="002F5872"/>
    <w:rsid w:val="0031130D"/>
    <w:rsid w:val="00330D1C"/>
    <w:rsid w:val="00333ACF"/>
    <w:rsid w:val="003768AF"/>
    <w:rsid w:val="00394EBF"/>
    <w:rsid w:val="003C355C"/>
    <w:rsid w:val="003D7BB3"/>
    <w:rsid w:val="00463F92"/>
    <w:rsid w:val="004851A3"/>
    <w:rsid w:val="004D11CC"/>
    <w:rsid w:val="004E5E11"/>
    <w:rsid w:val="00501BC5"/>
    <w:rsid w:val="00572212"/>
    <w:rsid w:val="00580E27"/>
    <w:rsid w:val="006762F9"/>
    <w:rsid w:val="006A2044"/>
    <w:rsid w:val="006C0EF8"/>
    <w:rsid w:val="007833F2"/>
    <w:rsid w:val="00867BB8"/>
    <w:rsid w:val="00887705"/>
    <w:rsid w:val="008B01E6"/>
    <w:rsid w:val="008E0604"/>
    <w:rsid w:val="00910086"/>
    <w:rsid w:val="00936978"/>
    <w:rsid w:val="00975C17"/>
    <w:rsid w:val="009A4F31"/>
    <w:rsid w:val="00A36ACD"/>
    <w:rsid w:val="00A409EE"/>
    <w:rsid w:val="00A52AB8"/>
    <w:rsid w:val="00A61985"/>
    <w:rsid w:val="00A90500"/>
    <w:rsid w:val="00AE0A56"/>
    <w:rsid w:val="00AE3605"/>
    <w:rsid w:val="00B369EE"/>
    <w:rsid w:val="00B51FAD"/>
    <w:rsid w:val="00B6215D"/>
    <w:rsid w:val="00BC6B88"/>
    <w:rsid w:val="00BE67B1"/>
    <w:rsid w:val="00C555EC"/>
    <w:rsid w:val="00CD4115"/>
    <w:rsid w:val="00CD4D73"/>
    <w:rsid w:val="00CE2CF0"/>
    <w:rsid w:val="00D12524"/>
    <w:rsid w:val="00D97529"/>
    <w:rsid w:val="00DB7CD3"/>
    <w:rsid w:val="00E27C32"/>
    <w:rsid w:val="00E5391D"/>
    <w:rsid w:val="00E944E3"/>
    <w:rsid w:val="00EB744D"/>
    <w:rsid w:val="00ED49A4"/>
    <w:rsid w:val="00EF618A"/>
    <w:rsid w:val="00FD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F2E5A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E0A56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9A4F31"/>
    <w:pPr>
      <w:jc w:val="center"/>
    </w:pPr>
    <w:rPr>
      <w:rFonts w:ascii="Arial" w:hAnsi="Arial" w:cs="Arial"/>
    </w:rPr>
  </w:style>
  <w:style w:type="paragraph" w:customStyle="1" w:styleId="EndNoteBibliography">
    <w:name w:val="EndNote Bibliography"/>
    <w:basedOn w:val="Normal"/>
    <w:rsid w:val="009A4F31"/>
    <w:pPr>
      <w:spacing w:line="480" w:lineRule="auto"/>
    </w:pPr>
    <w:rPr>
      <w:rFonts w:ascii="Arial" w:hAnsi="Arial" w:cs="Arial"/>
    </w:rPr>
  </w:style>
  <w:style w:type="character" w:styleId="LineNumber">
    <w:name w:val="line number"/>
    <w:basedOn w:val="DefaultParagraphFont"/>
    <w:uiPriority w:val="99"/>
    <w:semiHidden/>
    <w:unhideWhenUsed/>
    <w:rsid w:val="001D47FB"/>
  </w:style>
  <w:style w:type="paragraph" w:styleId="BalloonText">
    <w:name w:val="Balloon Text"/>
    <w:basedOn w:val="Normal"/>
    <w:link w:val="BalloonTextChar"/>
    <w:uiPriority w:val="99"/>
    <w:semiHidden/>
    <w:unhideWhenUsed/>
    <w:rsid w:val="00A9050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500"/>
    <w:rPr>
      <w:rFonts w:ascii="Lucida Grande" w:hAnsi="Lucida Grande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9050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050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0500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50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500"/>
    <w:rPr>
      <w:b/>
      <w:bCs/>
      <w:sz w:val="20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B36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0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758</Words>
  <Characters>4321</Characters>
  <Application>Microsoft Macintosh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a Full-length HA sequences were obtained from the NCBI influenza database.</vt:lpstr>
      <vt:lpstr>b Alignment was performed with HA-SI sequences containing all the engineered mut</vt:lpstr>
      <vt:lpstr/>
      <vt:lpstr/>
      <vt:lpstr/>
      <vt:lpstr/>
      <vt:lpstr/>
      <vt:lpstr/>
      <vt:lpstr/>
      <vt:lpstr/>
      <vt:lpstr/>
      <vt:lpstr/>
      <vt:lpstr/>
      <vt:lpstr>Table S2. Binding affinity of CR9114 for group 2 stem-fragment immunogens determ</vt:lpstr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 , Troy (NIH/NIAID) [F]</dc:creator>
  <cp:keywords/>
  <dc:description/>
  <cp:lastModifiedBy>Sutton, Troy (NIH/NIAID) [F]</cp:lastModifiedBy>
  <cp:revision>11</cp:revision>
  <dcterms:created xsi:type="dcterms:W3CDTF">2017-07-03T13:53:00Z</dcterms:created>
  <dcterms:modified xsi:type="dcterms:W3CDTF">2017-07-21T15:12:00Z</dcterms:modified>
</cp:coreProperties>
</file>