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02351" w14:textId="044E4736" w:rsidR="00B52478" w:rsidRPr="0055454A" w:rsidRDefault="004D5760" w:rsidP="00A7737E">
      <w:pPr>
        <w:pStyle w:val="2"/>
        <w:spacing w:before="120" w:after="120" w:line="360" w:lineRule="auto"/>
        <w:ind w:firstLineChars="0" w:firstLine="0"/>
        <w:jc w:val="center"/>
        <w:rPr>
          <w:rFonts w:ascii="Times New Roman" w:eastAsia="宋体" w:hAnsi="Times New Roman"/>
          <w:bCs w:val="0"/>
          <w:sz w:val="28"/>
          <w:szCs w:val="28"/>
          <w:u w:val="single"/>
        </w:rPr>
      </w:pPr>
      <w:r w:rsidRPr="0055454A">
        <w:rPr>
          <w:rFonts w:ascii="Times New Roman" w:eastAsia="宋体" w:hAnsi="Times New Roman"/>
          <w:bCs w:val="0"/>
          <w:sz w:val="28"/>
          <w:szCs w:val="28"/>
          <w:u w:val="single"/>
        </w:rPr>
        <w:t xml:space="preserve">Supplementary </w:t>
      </w:r>
      <w:r w:rsidR="00873BD4" w:rsidRPr="0055454A">
        <w:rPr>
          <w:rFonts w:ascii="Times New Roman" w:eastAsia="宋体" w:hAnsi="Times New Roman" w:hint="eastAsia"/>
          <w:bCs w:val="0"/>
          <w:sz w:val="28"/>
          <w:szCs w:val="28"/>
          <w:u w:val="single"/>
        </w:rPr>
        <w:t>Information</w:t>
      </w:r>
    </w:p>
    <w:p w14:paraId="22FBFA93" w14:textId="0108A59E" w:rsidR="00A7737E" w:rsidRPr="0074180B" w:rsidRDefault="0079052D" w:rsidP="00A7737E">
      <w:pPr>
        <w:ind w:firstLineChars="0" w:firstLine="0"/>
        <w:jc w:val="center"/>
        <w:rPr>
          <w:rFonts w:eastAsiaTheme="minorEastAsia" w:cs="Times New Roman"/>
          <w:b/>
          <w:sz w:val="28"/>
          <w:szCs w:val="28"/>
        </w:rPr>
      </w:pPr>
      <w:r w:rsidRPr="0074180B">
        <w:rPr>
          <w:rFonts w:cs="Times New Roman"/>
          <w:b/>
          <w:sz w:val="28"/>
          <w:szCs w:val="28"/>
        </w:rPr>
        <w:t xml:space="preserve">Sewage Leakage Challenges Urban Wastewater Management as evidenced </w:t>
      </w:r>
      <w:r w:rsidR="00031CFA">
        <w:rPr>
          <w:rFonts w:cs="Times New Roman"/>
          <w:b/>
          <w:sz w:val="28"/>
          <w:szCs w:val="28"/>
        </w:rPr>
        <w:t>by</w:t>
      </w:r>
      <w:r w:rsidRPr="0074180B">
        <w:rPr>
          <w:rFonts w:cs="Times New Roman"/>
          <w:b/>
          <w:sz w:val="28"/>
          <w:szCs w:val="28"/>
        </w:rPr>
        <w:t xml:space="preserve"> the Yangtze River Basin of China</w:t>
      </w:r>
    </w:p>
    <w:p w14:paraId="37C89D10" w14:textId="77777777" w:rsidR="00A7737E" w:rsidRPr="0074180B" w:rsidRDefault="00A7737E" w:rsidP="0074180B">
      <w:pPr>
        <w:spacing w:line="480" w:lineRule="auto"/>
        <w:ind w:firstLineChars="0" w:firstLine="0"/>
        <w:jc w:val="center"/>
        <w:rPr>
          <w:rFonts w:cs="Times New Roman"/>
          <w:sz w:val="24"/>
          <w:szCs w:val="24"/>
        </w:rPr>
      </w:pPr>
      <w:proofErr w:type="spellStart"/>
      <w:r w:rsidRPr="0074180B">
        <w:rPr>
          <w:rFonts w:cs="Times New Roman"/>
          <w:sz w:val="24"/>
          <w:szCs w:val="24"/>
        </w:rPr>
        <w:t>Biqing</w:t>
      </w:r>
      <w:proofErr w:type="spellEnd"/>
      <w:r w:rsidRPr="0074180B">
        <w:rPr>
          <w:rFonts w:cs="Times New Roman"/>
          <w:sz w:val="24"/>
          <w:szCs w:val="24"/>
        </w:rPr>
        <w:t xml:space="preserve"> Xia</w:t>
      </w:r>
      <w:r w:rsidRPr="0074180B">
        <w:rPr>
          <w:rFonts w:cs="Times New Roman"/>
          <w:sz w:val="24"/>
          <w:szCs w:val="24"/>
          <w:vertAlign w:val="superscript"/>
        </w:rPr>
        <w:t xml:space="preserve"> 1,2</w:t>
      </w:r>
      <w:r w:rsidRPr="0074180B">
        <w:rPr>
          <w:rFonts w:cs="Times New Roman"/>
          <w:sz w:val="24"/>
          <w:szCs w:val="24"/>
        </w:rPr>
        <w:t xml:space="preserve">, </w:t>
      </w:r>
      <w:proofErr w:type="spellStart"/>
      <w:r w:rsidRPr="0074180B">
        <w:rPr>
          <w:rFonts w:cs="Times New Roman"/>
          <w:sz w:val="24"/>
          <w:szCs w:val="24"/>
        </w:rPr>
        <w:t>Sisi</w:t>
      </w:r>
      <w:proofErr w:type="spellEnd"/>
      <w:r w:rsidRPr="0074180B">
        <w:rPr>
          <w:rFonts w:cs="Times New Roman"/>
          <w:sz w:val="24"/>
          <w:szCs w:val="24"/>
        </w:rPr>
        <w:t xml:space="preserve"> Li</w:t>
      </w:r>
      <w:r w:rsidRPr="0074180B">
        <w:rPr>
          <w:rFonts w:cs="Times New Roman"/>
          <w:sz w:val="24"/>
          <w:szCs w:val="24"/>
          <w:vertAlign w:val="superscript"/>
        </w:rPr>
        <w:t xml:space="preserve"> 1,2</w:t>
      </w:r>
      <w:r w:rsidRPr="0074180B">
        <w:rPr>
          <w:rFonts w:cs="Times New Roman"/>
          <w:sz w:val="24"/>
          <w:szCs w:val="24"/>
        </w:rPr>
        <w:t xml:space="preserve"> *, </w:t>
      </w:r>
      <w:proofErr w:type="spellStart"/>
      <w:r w:rsidRPr="0074180B">
        <w:rPr>
          <w:rFonts w:cs="Times New Roman"/>
          <w:sz w:val="24"/>
          <w:szCs w:val="24"/>
        </w:rPr>
        <w:t>Wangzheng</w:t>
      </w:r>
      <w:proofErr w:type="spellEnd"/>
      <w:r w:rsidRPr="0074180B">
        <w:rPr>
          <w:rFonts w:cs="Times New Roman"/>
          <w:sz w:val="24"/>
          <w:szCs w:val="24"/>
        </w:rPr>
        <w:t xml:space="preserve"> Shen</w:t>
      </w:r>
      <w:r w:rsidRPr="0074180B">
        <w:rPr>
          <w:rFonts w:cs="Times New Roman"/>
          <w:sz w:val="24"/>
          <w:szCs w:val="24"/>
          <w:vertAlign w:val="superscript"/>
        </w:rPr>
        <w:t xml:space="preserve"> 1,2</w:t>
      </w:r>
      <w:r w:rsidRPr="0074180B">
        <w:rPr>
          <w:rFonts w:cs="Times New Roman"/>
          <w:sz w:val="24"/>
          <w:szCs w:val="24"/>
        </w:rPr>
        <w:t xml:space="preserve">, </w:t>
      </w:r>
      <w:proofErr w:type="spellStart"/>
      <w:r w:rsidRPr="0074180B">
        <w:rPr>
          <w:rFonts w:cs="Times New Roman"/>
          <w:sz w:val="24"/>
          <w:szCs w:val="24"/>
        </w:rPr>
        <w:t>Menghan</w:t>
      </w:r>
      <w:proofErr w:type="spellEnd"/>
      <w:r w:rsidRPr="0074180B">
        <w:rPr>
          <w:rFonts w:cs="Times New Roman"/>
          <w:sz w:val="24"/>
          <w:szCs w:val="24"/>
        </w:rPr>
        <w:t xml:space="preserve"> </w:t>
      </w:r>
      <w:proofErr w:type="spellStart"/>
      <w:r w:rsidRPr="0074180B">
        <w:rPr>
          <w:rFonts w:cs="Times New Roman"/>
          <w:sz w:val="24"/>
          <w:szCs w:val="24"/>
        </w:rPr>
        <w:t>Mi</w:t>
      </w:r>
      <w:proofErr w:type="spellEnd"/>
      <w:r w:rsidRPr="0074180B">
        <w:rPr>
          <w:rFonts w:cs="Times New Roman"/>
          <w:sz w:val="24"/>
          <w:szCs w:val="24"/>
          <w:vertAlign w:val="superscript"/>
        </w:rPr>
        <w:t xml:space="preserve"> 1,3</w:t>
      </w:r>
      <w:r w:rsidRPr="0074180B">
        <w:rPr>
          <w:rFonts w:cs="Times New Roman"/>
          <w:sz w:val="24"/>
          <w:szCs w:val="24"/>
        </w:rPr>
        <w:t xml:space="preserve">, </w:t>
      </w:r>
      <w:proofErr w:type="spellStart"/>
      <w:r w:rsidRPr="0074180B">
        <w:rPr>
          <w:rFonts w:cs="Times New Roman"/>
          <w:sz w:val="24"/>
          <w:szCs w:val="24"/>
        </w:rPr>
        <w:t>Yanhua</w:t>
      </w:r>
      <w:proofErr w:type="spellEnd"/>
      <w:r w:rsidRPr="0074180B">
        <w:rPr>
          <w:rFonts w:cs="Times New Roman"/>
          <w:sz w:val="24"/>
          <w:szCs w:val="24"/>
        </w:rPr>
        <w:t xml:space="preserve"> Zhuang</w:t>
      </w:r>
      <w:r w:rsidRPr="0074180B">
        <w:rPr>
          <w:rFonts w:cs="Times New Roman"/>
          <w:sz w:val="24"/>
          <w:szCs w:val="24"/>
          <w:vertAlign w:val="superscript"/>
        </w:rPr>
        <w:t xml:space="preserve"> 1,2</w:t>
      </w:r>
      <w:r w:rsidRPr="0074180B">
        <w:rPr>
          <w:rFonts w:cs="Times New Roman"/>
          <w:sz w:val="24"/>
          <w:szCs w:val="24"/>
        </w:rPr>
        <w:t>, Liang Zhang</w:t>
      </w:r>
      <w:r w:rsidRPr="0074180B">
        <w:rPr>
          <w:rFonts w:cs="Times New Roman"/>
          <w:sz w:val="24"/>
          <w:szCs w:val="24"/>
          <w:vertAlign w:val="superscript"/>
        </w:rPr>
        <w:t xml:space="preserve"> 1,2</w:t>
      </w:r>
      <w:r w:rsidRPr="0074180B">
        <w:rPr>
          <w:rFonts w:cs="Times New Roman"/>
          <w:sz w:val="24"/>
          <w:szCs w:val="24"/>
        </w:rPr>
        <w:t xml:space="preserve"> *</w:t>
      </w:r>
    </w:p>
    <w:p w14:paraId="263E497A" w14:textId="77777777" w:rsidR="00A7737E" w:rsidRPr="0074180B" w:rsidRDefault="00A7737E" w:rsidP="0074180B">
      <w:pPr>
        <w:spacing w:line="480" w:lineRule="auto"/>
        <w:ind w:firstLineChars="0" w:firstLine="0"/>
        <w:jc w:val="center"/>
        <w:rPr>
          <w:kern w:val="0"/>
          <w:sz w:val="24"/>
          <w:szCs w:val="24"/>
        </w:rPr>
      </w:pPr>
    </w:p>
    <w:p w14:paraId="3E959EEB" w14:textId="77777777" w:rsidR="00A7737E" w:rsidRPr="0074180B" w:rsidRDefault="00A7737E" w:rsidP="003F1470">
      <w:pPr>
        <w:spacing w:line="480" w:lineRule="auto"/>
        <w:ind w:firstLineChars="0" w:firstLine="0"/>
        <w:jc w:val="left"/>
        <w:rPr>
          <w:rFonts w:cs="Times New Roman"/>
          <w:sz w:val="24"/>
          <w:szCs w:val="24"/>
        </w:rPr>
      </w:pPr>
      <w:r w:rsidRPr="0074180B">
        <w:rPr>
          <w:rFonts w:cs="Times New Roman"/>
          <w:sz w:val="24"/>
          <w:szCs w:val="24"/>
          <w:vertAlign w:val="superscript"/>
        </w:rPr>
        <w:t xml:space="preserve">1 </w:t>
      </w:r>
      <w:r w:rsidRPr="0074180B">
        <w:rPr>
          <w:rFonts w:cs="Times New Roman"/>
          <w:sz w:val="24"/>
          <w:szCs w:val="24"/>
        </w:rPr>
        <w:t xml:space="preserve">Key Laboratory for Environment and Disaster Monitoring and Evaluation of Hubei, </w:t>
      </w:r>
      <w:proofErr w:type="spellStart"/>
      <w:r w:rsidRPr="0074180B">
        <w:rPr>
          <w:rFonts w:cs="Times New Roman"/>
          <w:sz w:val="24"/>
          <w:szCs w:val="24"/>
        </w:rPr>
        <w:t>Jianghan</w:t>
      </w:r>
      <w:proofErr w:type="spellEnd"/>
      <w:r w:rsidRPr="0074180B">
        <w:rPr>
          <w:rFonts w:cs="Times New Roman"/>
          <w:sz w:val="24"/>
          <w:szCs w:val="24"/>
        </w:rPr>
        <w:t xml:space="preserve"> Plain-</w:t>
      </w:r>
      <w:proofErr w:type="spellStart"/>
      <w:r w:rsidRPr="0074180B">
        <w:rPr>
          <w:rFonts w:cs="Times New Roman"/>
          <w:sz w:val="24"/>
          <w:szCs w:val="24"/>
        </w:rPr>
        <w:t>Honghu</w:t>
      </w:r>
      <w:proofErr w:type="spellEnd"/>
      <w:r w:rsidRPr="0074180B">
        <w:rPr>
          <w:rFonts w:cs="Times New Roman"/>
          <w:sz w:val="24"/>
          <w:szCs w:val="24"/>
        </w:rPr>
        <w:t xml:space="preserve"> Lake Station for Wetland Ecosystem Research, Innovation Academy for Precision Measurement Science and Technology, Chinese Academy of Sciences, Wuhan 430077, China</w:t>
      </w:r>
    </w:p>
    <w:p w14:paraId="0CFE6FCC" w14:textId="77777777" w:rsidR="00A7737E" w:rsidRPr="0074180B" w:rsidRDefault="00A7737E" w:rsidP="003F1470">
      <w:pPr>
        <w:spacing w:line="480" w:lineRule="auto"/>
        <w:ind w:firstLineChars="0" w:firstLine="0"/>
        <w:jc w:val="left"/>
        <w:rPr>
          <w:rFonts w:cs="Times New Roman"/>
          <w:sz w:val="24"/>
          <w:szCs w:val="24"/>
        </w:rPr>
      </w:pPr>
      <w:r w:rsidRPr="0074180B">
        <w:rPr>
          <w:rFonts w:cs="Times New Roman"/>
          <w:sz w:val="24"/>
          <w:szCs w:val="24"/>
          <w:vertAlign w:val="superscript"/>
        </w:rPr>
        <w:t xml:space="preserve">2 </w:t>
      </w:r>
      <w:r w:rsidRPr="0074180B">
        <w:rPr>
          <w:rFonts w:cs="Times New Roman"/>
          <w:sz w:val="24"/>
          <w:szCs w:val="24"/>
        </w:rPr>
        <w:t>University of Chinese Academy of Sciences, Beijing 100049, China</w:t>
      </w:r>
    </w:p>
    <w:p w14:paraId="18139118" w14:textId="77777777" w:rsidR="00A7737E" w:rsidRPr="0074180B" w:rsidRDefault="00A7737E" w:rsidP="003F1470">
      <w:pPr>
        <w:pStyle w:val="a9"/>
        <w:rPr>
          <w:rFonts w:ascii="Times New Roman" w:hAnsi="Times New Roman" w:cs="Times New Roman"/>
          <w:kern w:val="2"/>
        </w:rPr>
      </w:pPr>
      <w:r w:rsidRPr="0074180B">
        <w:rPr>
          <w:rFonts w:ascii="Times New Roman" w:hAnsi="Times New Roman" w:cs="Times New Roman"/>
          <w:kern w:val="2"/>
          <w:vertAlign w:val="superscript"/>
        </w:rPr>
        <w:t>3</w:t>
      </w:r>
      <w:r w:rsidRPr="0074180B">
        <w:rPr>
          <w:rFonts w:ascii="Times New Roman" w:hAnsi="Times New Roman" w:cs="Times New Roman"/>
          <w:kern w:val="2"/>
        </w:rPr>
        <w:t xml:space="preserve"> Center for Ecological Environment Monitoring and Scientific Research, </w:t>
      </w:r>
      <w:proofErr w:type="spellStart"/>
      <w:r w:rsidRPr="0074180B">
        <w:rPr>
          <w:rFonts w:ascii="Times New Roman" w:hAnsi="Times New Roman" w:cs="Times New Roman"/>
          <w:kern w:val="2"/>
        </w:rPr>
        <w:t>Huaihe</w:t>
      </w:r>
      <w:proofErr w:type="spellEnd"/>
      <w:r w:rsidRPr="0074180B">
        <w:rPr>
          <w:rFonts w:ascii="Times New Roman" w:hAnsi="Times New Roman" w:cs="Times New Roman"/>
          <w:kern w:val="2"/>
        </w:rPr>
        <w:t xml:space="preserve"> Valley Ecology and Environment Administration, Ministry of Ecology and Environment, Bengbu 233000, China</w:t>
      </w:r>
    </w:p>
    <w:p w14:paraId="41B21119" w14:textId="77777777" w:rsidR="00A7737E" w:rsidRPr="0074180B" w:rsidRDefault="00A7737E" w:rsidP="0074180B">
      <w:pPr>
        <w:pStyle w:val="a9"/>
        <w:ind w:firstLine="440"/>
        <w:rPr>
          <w:rFonts w:ascii="Times New Roman" w:hAnsi="Times New Roman" w:cs="Times New Roman"/>
          <w:kern w:val="2"/>
        </w:rPr>
      </w:pPr>
    </w:p>
    <w:p w14:paraId="6746BB94" w14:textId="77777777" w:rsidR="00A7737E" w:rsidRPr="0074180B" w:rsidRDefault="00A7737E" w:rsidP="0074180B">
      <w:pPr>
        <w:pStyle w:val="a9"/>
        <w:ind w:firstLine="440"/>
        <w:rPr>
          <w:rFonts w:ascii="Times New Roman" w:hAnsi="Times New Roman" w:cs="Times New Roman"/>
          <w:kern w:val="2"/>
        </w:rPr>
      </w:pPr>
    </w:p>
    <w:p w14:paraId="1F971241" w14:textId="77777777" w:rsidR="00A7737E" w:rsidRPr="0074180B" w:rsidRDefault="00A7737E" w:rsidP="0074180B">
      <w:pPr>
        <w:pStyle w:val="a9"/>
        <w:ind w:firstLine="440"/>
        <w:rPr>
          <w:rFonts w:ascii="Times New Roman" w:hAnsi="Times New Roman" w:cs="Times New Roman"/>
          <w:kern w:val="2"/>
        </w:rPr>
      </w:pPr>
    </w:p>
    <w:p w14:paraId="01A41A43" w14:textId="77777777" w:rsidR="00A7737E" w:rsidRPr="0074180B" w:rsidRDefault="00A7737E" w:rsidP="0074180B">
      <w:pPr>
        <w:pStyle w:val="a9"/>
        <w:rPr>
          <w:rFonts w:ascii="Times New Roman" w:hAnsi="Times New Roman" w:cs="Times New Roman"/>
          <w:kern w:val="2"/>
        </w:rPr>
      </w:pPr>
      <w:r w:rsidRPr="0074180B">
        <w:rPr>
          <w:rFonts w:ascii="Times New Roman" w:hAnsi="Times New Roman" w:cs="Times New Roman"/>
          <w:kern w:val="2"/>
        </w:rPr>
        <w:t>Corresponding authors:</w:t>
      </w:r>
    </w:p>
    <w:p w14:paraId="0F903D3B" w14:textId="77777777" w:rsidR="00A7737E" w:rsidRPr="0074180B" w:rsidRDefault="00A7737E" w:rsidP="0074180B">
      <w:pPr>
        <w:pStyle w:val="a9"/>
        <w:rPr>
          <w:rFonts w:ascii="Times New Roman" w:hAnsi="Times New Roman" w:cs="Times New Roman"/>
          <w:kern w:val="2"/>
        </w:rPr>
      </w:pPr>
      <w:proofErr w:type="spellStart"/>
      <w:r w:rsidRPr="0074180B">
        <w:rPr>
          <w:rFonts w:ascii="Times New Roman" w:hAnsi="Times New Roman" w:cs="Times New Roman"/>
          <w:kern w:val="2"/>
        </w:rPr>
        <w:t>Sisi</w:t>
      </w:r>
      <w:proofErr w:type="spellEnd"/>
      <w:r w:rsidRPr="0074180B">
        <w:rPr>
          <w:rFonts w:ascii="Times New Roman" w:hAnsi="Times New Roman" w:cs="Times New Roman"/>
          <w:kern w:val="2"/>
        </w:rPr>
        <w:t xml:space="preserve"> Li, E-mail address: </w:t>
      </w:r>
      <w:hyperlink r:id="rId6" w:history="1">
        <w:r w:rsidRPr="0074180B">
          <w:rPr>
            <w:rStyle w:val="ab"/>
            <w:rFonts w:ascii="Times New Roman" w:hAnsi="Times New Roman" w:cs="Times New Roman"/>
          </w:rPr>
          <w:t>lisisi@apm.ac.cn</w:t>
        </w:r>
      </w:hyperlink>
    </w:p>
    <w:p w14:paraId="7DC85C56" w14:textId="77777777" w:rsidR="00115761" w:rsidRPr="0074180B" w:rsidRDefault="00A7737E" w:rsidP="0074180B">
      <w:pPr>
        <w:widowControl/>
        <w:spacing w:line="480" w:lineRule="auto"/>
        <w:ind w:firstLineChars="0" w:firstLine="0"/>
        <w:jc w:val="left"/>
        <w:rPr>
          <w:rStyle w:val="ab"/>
          <w:rFonts w:cs="Times New Roman"/>
          <w:sz w:val="24"/>
          <w:szCs w:val="24"/>
        </w:rPr>
      </w:pPr>
      <w:r w:rsidRPr="0074180B">
        <w:rPr>
          <w:rFonts w:cs="Times New Roman"/>
          <w:sz w:val="24"/>
          <w:szCs w:val="24"/>
        </w:rPr>
        <w:t xml:space="preserve">Liang Zhang, E-mail address: </w:t>
      </w:r>
      <w:hyperlink r:id="rId7" w:history="1">
        <w:r w:rsidRPr="0074180B">
          <w:rPr>
            <w:rStyle w:val="ab"/>
            <w:rFonts w:cs="Times New Roman"/>
            <w:sz w:val="24"/>
            <w:szCs w:val="24"/>
          </w:rPr>
          <w:t>lzhang@apm.ac.cn</w:t>
        </w:r>
      </w:hyperlink>
    </w:p>
    <w:p w14:paraId="5201C2A8" w14:textId="009D1ED1" w:rsidR="00873BD4" w:rsidRPr="00DF0C69" w:rsidRDefault="00A7737E" w:rsidP="00873BD4">
      <w:pPr>
        <w:ind w:firstLineChars="0" w:firstLine="0"/>
        <w:rPr>
          <w:b/>
          <w:sz w:val="24"/>
        </w:rPr>
      </w:pPr>
      <w:r>
        <w:br w:type="page"/>
      </w:r>
      <w:r w:rsidR="00873BD4" w:rsidRPr="00DF0C69">
        <w:rPr>
          <w:b/>
          <w:sz w:val="24"/>
        </w:rPr>
        <w:lastRenderedPageBreak/>
        <w:t xml:space="preserve">Brief description of Supporting Information contents: </w:t>
      </w:r>
    </w:p>
    <w:p w14:paraId="26B3EC01" w14:textId="25DD6A68" w:rsidR="00873BD4" w:rsidRDefault="00F12B17" w:rsidP="00873BD4">
      <w:pPr>
        <w:ind w:firstLineChars="0" w:firstLine="0"/>
        <w:rPr>
          <w:b/>
        </w:rPr>
      </w:pPr>
      <w:r>
        <w:rPr>
          <w:b/>
        </w:rPr>
        <w:t>1.</w:t>
      </w:r>
      <w:r>
        <w:rPr>
          <w:rFonts w:hint="eastAsia"/>
          <w:b/>
        </w:rPr>
        <w:t xml:space="preserve"> </w:t>
      </w:r>
      <w:r w:rsidR="00873BD4" w:rsidRPr="00873BD4">
        <w:rPr>
          <w:b/>
        </w:rPr>
        <w:t>Supplementary Figures</w:t>
      </w:r>
    </w:p>
    <w:p w14:paraId="16E901C9" w14:textId="2025FA2D" w:rsidR="00873BD4" w:rsidRDefault="00873BD4" w:rsidP="00873BD4">
      <w:pPr>
        <w:ind w:leftChars="200" w:left="882" w:hangingChars="200" w:hanging="442"/>
      </w:pPr>
      <w:r w:rsidRPr="00FD699F">
        <w:rPr>
          <w:b/>
        </w:rPr>
        <w:t>Supplementary Figure 1</w:t>
      </w:r>
      <w:r>
        <w:rPr>
          <w:b/>
        </w:rPr>
        <w:t>.</w:t>
      </w:r>
      <w:r>
        <w:t xml:space="preserve"> Comparison of nitrogen discharge load from wastewater treatment plants (WWTPs) (L</w:t>
      </w:r>
      <w:r w:rsidRPr="00BB363A">
        <w:rPr>
          <w:vertAlign w:val="subscript"/>
        </w:rPr>
        <w:t>out</w:t>
      </w:r>
      <w:r>
        <w:t>), gross leakage load (</w:t>
      </w:r>
      <w:proofErr w:type="spellStart"/>
      <w:r>
        <w:t>L</w:t>
      </w:r>
      <w:r>
        <w:rPr>
          <w:vertAlign w:val="subscript"/>
        </w:rPr>
        <w:t>gross</w:t>
      </w:r>
      <w:proofErr w:type="spellEnd"/>
      <w:r>
        <w:t>) and pollution census load (</w:t>
      </w:r>
      <w:proofErr w:type="spellStart"/>
      <w:r>
        <w:t>L</w:t>
      </w:r>
      <w:r>
        <w:rPr>
          <w:vertAlign w:val="subscript"/>
        </w:rPr>
        <w:t>cen</w:t>
      </w:r>
      <w:proofErr w:type="spellEnd"/>
      <w:r>
        <w:t>) for provincial and municipal districts.</w:t>
      </w:r>
    </w:p>
    <w:p w14:paraId="6BFB5F18" w14:textId="24BB24E5" w:rsidR="00873BD4" w:rsidRDefault="00873BD4" w:rsidP="00873BD4">
      <w:pPr>
        <w:ind w:leftChars="200" w:left="882" w:hangingChars="200" w:hanging="442"/>
      </w:pPr>
      <w:r>
        <w:rPr>
          <w:b/>
        </w:rPr>
        <w:t>Supplementary Figure 2.</w:t>
      </w:r>
      <w:r>
        <w:t xml:space="preserve"> Volumes of sewage discharged from domestic (</w:t>
      </w:r>
      <w:proofErr w:type="spellStart"/>
      <w:r>
        <w:t>V</w:t>
      </w:r>
      <w:r>
        <w:rPr>
          <w:vertAlign w:val="subscript"/>
        </w:rPr>
        <w:t>r</w:t>
      </w:r>
      <w:proofErr w:type="spellEnd"/>
      <w:r>
        <w:t xml:space="preserve">), </w:t>
      </w:r>
      <w:r>
        <w:rPr>
          <w:rFonts w:hint="eastAsia"/>
        </w:rPr>
        <w:t>infiltration</w:t>
      </w:r>
      <w:r>
        <w:t xml:space="preserve"> (</w:t>
      </w:r>
      <w:proofErr w:type="spellStart"/>
      <w:r>
        <w:t>V</w:t>
      </w:r>
      <w:r>
        <w:rPr>
          <w:vertAlign w:val="subscript"/>
        </w:rPr>
        <w:t>inf</w:t>
      </w:r>
      <w:proofErr w:type="spellEnd"/>
      <w:r>
        <w:t xml:space="preserve">), </w:t>
      </w:r>
      <w:r>
        <w:rPr>
          <w:rFonts w:hint="eastAsia"/>
        </w:rPr>
        <w:t>exfiltration</w:t>
      </w:r>
      <w:r>
        <w:t xml:space="preserve"> (</w:t>
      </w:r>
      <w:proofErr w:type="spellStart"/>
      <w:r>
        <w:t>V</w:t>
      </w:r>
      <w:r>
        <w:rPr>
          <w:vertAlign w:val="subscript"/>
        </w:rPr>
        <w:t>exf</w:t>
      </w:r>
      <w:proofErr w:type="spellEnd"/>
      <w:r>
        <w:t>) and entered into wastewater treatment plants (</w:t>
      </w:r>
      <w:proofErr w:type="gramStart"/>
      <w:r>
        <w:t>V</w:t>
      </w:r>
      <w:r>
        <w:rPr>
          <w:vertAlign w:val="subscript"/>
        </w:rPr>
        <w:t>in</w:t>
      </w:r>
      <w:proofErr w:type="gramEnd"/>
      <w:r>
        <w:t>) in all cities</w:t>
      </w:r>
      <w:r>
        <w:rPr>
          <w:rFonts w:hint="eastAsia"/>
        </w:rPr>
        <w:t>.</w:t>
      </w:r>
    </w:p>
    <w:p w14:paraId="7F3275B1" w14:textId="4DD9FED0" w:rsidR="00873BD4" w:rsidRDefault="00873BD4" w:rsidP="00873BD4">
      <w:pPr>
        <w:ind w:leftChars="200" w:left="882" w:hangingChars="200" w:hanging="442"/>
      </w:pPr>
      <w:r w:rsidRPr="00FD699F">
        <w:rPr>
          <w:b/>
        </w:rPr>
        <w:t xml:space="preserve">Supplementary Figure </w:t>
      </w:r>
      <w:r>
        <w:rPr>
          <w:b/>
        </w:rPr>
        <w:t>3.</w:t>
      </w:r>
      <w:r>
        <w:t xml:space="preserve"> (</w:t>
      </w:r>
      <w:r>
        <w:rPr>
          <w:rFonts w:hint="eastAsia"/>
        </w:rPr>
        <w:t>a</w:t>
      </w:r>
      <w:r>
        <w:t xml:space="preserve">) Comparison of infiltration </w:t>
      </w:r>
      <w:r>
        <w:rPr>
          <w:rFonts w:hint="eastAsia"/>
        </w:rPr>
        <w:t>volume</w:t>
      </w:r>
      <w:r>
        <w:t xml:space="preserve"> in three sub-basins</w:t>
      </w:r>
      <w:r>
        <w:rPr>
          <w:rFonts w:hint="eastAsia"/>
        </w:rPr>
        <w:t xml:space="preserve">; </w:t>
      </w:r>
      <w:r>
        <w:t>(b) Comparison of exfiltration volume in three Sub-basins.</w:t>
      </w:r>
    </w:p>
    <w:p w14:paraId="0BD9308E" w14:textId="77777777" w:rsidR="00873BD4" w:rsidRDefault="00873BD4" w:rsidP="00873BD4">
      <w:pPr>
        <w:ind w:firstLineChars="0" w:firstLine="0"/>
      </w:pPr>
    </w:p>
    <w:p w14:paraId="2B17D551" w14:textId="7CFF7F58" w:rsidR="00873BD4" w:rsidRDefault="00F12B17" w:rsidP="00873BD4">
      <w:pPr>
        <w:ind w:firstLineChars="0" w:firstLine="0"/>
        <w:rPr>
          <w:b/>
        </w:rPr>
      </w:pPr>
      <w:r>
        <w:rPr>
          <w:b/>
        </w:rPr>
        <w:t xml:space="preserve">2. </w:t>
      </w:r>
      <w:r w:rsidR="00873BD4" w:rsidRPr="00873BD4">
        <w:rPr>
          <w:b/>
        </w:rPr>
        <w:t xml:space="preserve">Supplementary </w:t>
      </w:r>
      <w:r w:rsidR="00873BD4">
        <w:rPr>
          <w:rFonts w:hint="eastAsia"/>
          <w:b/>
        </w:rPr>
        <w:t>Table</w:t>
      </w:r>
      <w:r w:rsidR="00873BD4" w:rsidRPr="00873BD4">
        <w:rPr>
          <w:b/>
        </w:rPr>
        <w:t>s</w:t>
      </w:r>
    </w:p>
    <w:p w14:paraId="3F11409D" w14:textId="5ED4FC8E" w:rsidR="00873BD4" w:rsidRDefault="00F12B17" w:rsidP="00F12B17">
      <w:pPr>
        <w:ind w:leftChars="200" w:left="882" w:hangingChars="200" w:hanging="442"/>
      </w:pPr>
      <w:r w:rsidRPr="00FD699F">
        <w:rPr>
          <w:b/>
        </w:rPr>
        <w:t xml:space="preserve">Supplementary Table </w:t>
      </w:r>
      <w:r w:rsidRPr="00C05E30">
        <w:rPr>
          <w:b/>
        </w:rPr>
        <w:t>1</w:t>
      </w:r>
      <w:r>
        <w:rPr>
          <w:b/>
        </w:rPr>
        <w:t>.</w:t>
      </w:r>
      <w:r w:rsidRPr="00F12B17">
        <w:rPr>
          <w:b/>
        </w:rPr>
        <w:t xml:space="preserve"> </w:t>
      </w:r>
      <w:r w:rsidRPr="00F12B17">
        <w:t>Summary of data sources.</w:t>
      </w:r>
    </w:p>
    <w:p w14:paraId="2CF9E147" w14:textId="21D2F715" w:rsidR="00F12B17" w:rsidRDefault="00F12B17" w:rsidP="00F12B17">
      <w:pPr>
        <w:ind w:leftChars="200" w:left="882" w:hangingChars="200" w:hanging="442"/>
      </w:pPr>
      <w:r w:rsidRPr="00FD699F">
        <w:rPr>
          <w:b/>
        </w:rPr>
        <w:t xml:space="preserve">Supplementary Table </w:t>
      </w:r>
      <w:r>
        <w:rPr>
          <w:b/>
        </w:rPr>
        <w:t>2.</w:t>
      </w:r>
      <w:r w:rsidRPr="00731578">
        <w:t xml:space="preserve"> </w:t>
      </w:r>
      <w:r w:rsidRPr="007E2F7D">
        <w:t>Literature references for regional concentrations of surface runoff.</w:t>
      </w:r>
    </w:p>
    <w:p w14:paraId="355DA8A3" w14:textId="5AA50FAF" w:rsidR="00F12B17" w:rsidRDefault="00F12B17" w:rsidP="00F12B17">
      <w:pPr>
        <w:ind w:leftChars="200" w:left="882" w:hangingChars="200" w:hanging="442"/>
        <w:rPr>
          <w:szCs w:val="20"/>
        </w:rPr>
      </w:pPr>
      <w:r w:rsidRPr="00FD699F">
        <w:rPr>
          <w:rFonts w:eastAsia="Times New Roman"/>
          <w:b/>
          <w:szCs w:val="20"/>
        </w:rPr>
        <w:t xml:space="preserve">Supplementary Table </w:t>
      </w:r>
      <w:r>
        <w:rPr>
          <w:rFonts w:eastAsia="Times New Roman"/>
          <w:b/>
          <w:szCs w:val="20"/>
        </w:rPr>
        <w:t>3.</w:t>
      </w:r>
      <w:r w:rsidRPr="00731578">
        <w:rPr>
          <w:rFonts w:eastAsia="Times New Roman"/>
          <w:szCs w:val="20"/>
        </w:rPr>
        <w:t xml:space="preserve"> </w:t>
      </w:r>
      <w:r w:rsidRPr="00731578">
        <w:rPr>
          <w:szCs w:val="20"/>
        </w:rPr>
        <w:t>Reference concentrations of infiltration (</w:t>
      </w:r>
      <w:proofErr w:type="spellStart"/>
      <w:r w:rsidRPr="00731578">
        <w:rPr>
          <w:szCs w:val="20"/>
        </w:rPr>
        <w:t>C</w:t>
      </w:r>
      <w:r w:rsidRPr="00731578">
        <w:rPr>
          <w:szCs w:val="20"/>
          <w:vertAlign w:val="subscript"/>
        </w:rPr>
        <w:t>inf</w:t>
      </w:r>
      <w:proofErr w:type="spellEnd"/>
      <w:r w:rsidRPr="00731578">
        <w:rPr>
          <w:szCs w:val="20"/>
        </w:rPr>
        <w:t>) for all cities in the YRB.</w:t>
      </w:r>
    </w:p>
    <w:p w14:paraId="008F825F" w14:textId="77777777" w:rsidR="00F12B17" w:rsidRDefault="00F12B17" w:rsidP="00F12B17">
      <w:pPr>
        <w:ind w:firstLineChars="0" w:firstLine="0"/>
        <w:rPr>
          <w:b/>
        </w:rPr>
      </w:pPr>
    </w:p>
    <w:p w14:paraId="1C891935" w14:textId="414669CF" w:rsidR="00F12B17" w:rsidRDefault="00F12B17" w:rsidP="00F12B17">
      <w:pPr>
        <w:ind w:firstLineChars="0" w:firstLine="0"/>
        <w:rPr>
          <w:b/>
        </w:rPr>
      </w:pPr>
      <w:r>
        <w:rPr>
          <w:rFonts w:hint="eastAsia"/>
          <w:b/>
        </w:rPr>
        <w:t>3</w:t>
      </w:r>
      <w:r>
        <w:rPr>
          <w:b/>
        </w:rPr>
        <w:t xml:space="preserve">. </w:t>
      </w:r>
      <w:r w:rsidRPr="00F12B17">
        <w:rPr>
          <w:b/>
        </w:rPr>
        <w:t>Supplementary</w:t>
      </w:r>
      <w:r>
        <w:rPr>
          <w:b/>
        </w:rPr>
        <w:t xml:space="preserve"> Data</w:t>
      </w:r>
    </w:p>
    <w:p w14:paraId="45560277" w14:textId="159D50BA" w:rsidR="00F12B17" w:rsidRDefault="00F12B17" w:rsidP="00F12B17">
      <w:pPr>
        <w:ind w:leftChars="200" w:left="882" w:hangingChars="200" w:hanging="442"/>
      </w:pPr>
      <w:r w:rsidRPr="00F12B17">
        <w:rPr>
          <w:b/>
        </w:rPr>
        <w:t>Supplementary data 1</w:t>
      </w:r>
      <w:r>
        <w:rPr>
          <w:b/>
        </w:rPr>
        <w:t xml:space="preserve">. </w:t>
      </w:r>
      <w:r w:rsidRPr="00F12B17">
        <w:rPr>
          <w:b/>
        </w:rPr>
        <w:t>Leakage Data</w:t>
      </w:r>
      <w:r>
        <w:rPr>
          <w:rFonts w:hint="eastAsia"/>
          <w:b/>
        </w:rPr>
        <w:t>.</w:t>
      </w:r>
      <w:r>
        <w:rPr>
          <w:b/>
        </w:rPr>
        <w:t xml:space="preserve"> </w:t>
      </w:r>
      <w:r w:rsidRPr="00F12B17">
        <w:t xml:space="preserve">Concentrations, volumes, and per capita loads of total nitrogen from urban domestic sources, WWTPs inflow/outflow, infiltration, exfiltration. And urban population, uncollected leakage per capita, and gross/net leakage </w:t>
      </w:r>
      <w:r w:rsidR="004529F6">
        <w:t xml:space="preserve">within basin </w:t>
      </w:r>
      <w:bookmarkStart w:id="0" w:name="_GoBack"/>
      <w:bookmarkEnd w:id="0"/>
      <w:r w:rsidRPr="00F12B17">
        <w:t>at municipal scale</w:t>
      </w:r>
    </w:p>
    <w:p w14:paraId="70212D70" w14:textId="315EC7D4" w:rsidR="00F12B17" w:rsidRDefault="00F12B17" w:rsidP="00F12B17">
      <w:pPr>
        <w:ind w:leftChars="200" w:left="882" w:hangingChars="200" w:hanging="442"/>
      </w:pPr>
      <w:r w:rsidRPr="00F12B17">
        <w:rPr>
          <w:b/>
        </w:rPr>
        <w:t xml:space="preserve">Supplementary data </w:t>
      </w:r>
      <w:r>
        <w:rPr>
          <w:b/>
        </w:rPr>
        <w:t xml:space="preserve">2. </w:t>
      </w:r>
      <w:r w:rsidRPr="00F12B17">
        <w:rPr>
          <w:b/>
        </w:rPr>
        <w:t>Province Comparison.</w:t>
      </w:r>
      <w:r>
        <w:t xml:space="preserve"> </w:t>
      </w:r>
      <w:r w:rsidRPr="00F12B17">
        <w:t>Total nitrogen loads from urban domestic sources, uncollected, reduction, WWTPs inflow/outflow, gross leakage, net leakage, and CSNPSC census at provincial scale</w:t>
      </w:r>
    </w:p>
    <w:p w14:paraId="5BB1D1E8" w14:textId="09A83F04" w:rsidR="00F12B17" w:rsidRDefault="00F12B17" w:rsidP="00F12B17">
      <w:pPr>
        <w:ind w:leftChars="200" w:left="882" w:hangingChars="200" w:hanging="442"/>
      </w:pPr>
      <w:r w:rsidRPr="00F12B17">
        <w:rPr>
          <w:b/>
        </w:rPr>
        <w:t xml:space="preserve">Supplementary data </w:t>
      </w:r>
      <w:r>
        <w:rPr>
          <w:b/>
        </w:rPr>
        <w:t xml:space="preserve">3. </w:t>
      </w:r>
      <w:r w:rsidRPr="00F12B17">
        <w:rPr>
          <w:b/>
        </w:rPr>
        <w:t>City Comparison</w:t>
      </w:r>
      <w:r>
        <w:rPr>
          <w:b/>
        </w:rPr>
        <w:t xml:space="preserve">. </w:t>
      </w:r>
      <w:r w:rsidRPr="00F12B17">
        <w:t>Total nitrogen loads from CSNPSC census, WWTPs outflow, gross leakage, net leakage at municipal scale</w:t>
      </w:r>
    </w:p>
    <w:p w14:paraId="1686310E" w14:textId="628ED6A4" w:rsidR="00F12B17" w:rsidRDefault="00F12B17" w:rsidP="00F12B17">
      <w:pPr>
        <w:ind w:leftChars="200" w:left="882" w:hangingChars="200" w:hanging="442"/>
      </w:pPr>
      <w:r w:rsidRPr="00F12B17">
        <w:rPr>
          <w:b/>
        </w:rPr>
        <w:t>Supplementary data 4. Precipitation.</w:t>
      </w:r>
      <w:r>
        <w:t xml:space="preserve"> </w:t>
      </w:r>
      <w:r w:rsidRPr="00F12B17">
        <w:t xml:space="preserve">Precipitation and </w:t>
      </w:r>
      <w:r w:rsidR="00BC1E39">
        <w:t xml:space="preserve">precipitation </w:t>
      </w:r>
      <w:r w:rsidRPr="00F12B17">
        <w:t>category at municipal scale</w:t>
      </w:r>
    </w:p>
    <w:p w14:paraId="60EC8891" w14:textId="6D7EC032" w:rsidR="00F12B17" w:rsidRPr="00F12B17" w:rsidRDefault="00F12B17" w:rsidP="00F12B17">
      <w:pPr>
        <w:ind w:leftChars="200" w:left="882" w:hangingChars="200" w:hanging="442"/>
      </w:pPr>
      <w:r w:rsidRPr="00F12B17">
        <w:rPr>
          <w:b/>
        </w:rPr>
        <w:t xml:space="preserve">Supplementary data 5. </w:t>
      </w:r>
      <w:r w:rsidR="00EC31DA" w:rsidRPr="00EC31DA">
        <w:rPr>
          <w:b/>
        </w:rPr>
        <w:t>Socio-economic factors</w:t>
      </w:r>
      <w:r w:rsidRPr="00F12B17">
        <w:rPr>
          <w:b/>
        </w:rPr>
        <w:t xml:space="preserve">. </w:t>
      </w:r>
      <w:r w:rsidRPr="00F12B17">
        <w:t>City size, total nighttime lighting intensity, population and economic concentration, and pipe density at municipal scale</w:t>
      </w:r>
    </w:p>
    <w:p w14:paraId="3AEF1FA4" w14:textId="28957795" w:rsidR="00873BD4" w:rsidRDefault="00873BD4" w:rsidP="00873BD4">
      <w:pPr>
        <w:ind w:firstLine="440"/>
      </w:pPr>
      <w:r>
        <w:br w:type="page"/>
      </w:r>
    </w:p>
    <w:p w14:paraId="6BEAC896" w14:textId="77777777" w:rsidR="00873BD4" w:rsidRDefault="00873BD4">
      <w:pPr>
        <w:widowControl/>
        <w:spacing w:line="240" w:lineRule="auto"/>
        <w:ind w:firstLineChars="0" w:firstLine="0"/>
        <w:jc w:val="left"/>
      </w:pPr>
    </w:p>
    <w:p w14:paraId="2A340454" w14:textId="77777777" w:rsidR="00A7737E" w:rsidRDefault="00A7737E" w:rsidP="00A7737E">
      <w:pPr>
        <w:widowControl/>
        <w:spacing w:line="240" w:lineRule="auto"/>
        <w:ind w:firstLineChars="0" w:firstLine="0"/>
        <w:jc w:val="left"/>
      </w:pPr>
    </w:p>
    <w:p w14:paraId="6BC76227" w14:textId="77777777" w:rsidR="00B52478" w:rsidRDefault="00B52478" w:rsidP="00B91A9C">
      <w:pPr>
        <w:ind w:firstLineChars="0" w:firstLine="0"/>
      </w:pPr>
    </w:p>
    <w:p w14:paraId="4F76083E" w14:textId="77777777" w:rsidR="00B91A9C" w:rsidRDefault="00B91A9C" w:rsidP="00031CFA">
      <w:pPr>
        <w:ind w:firstLineChars="0" w:firstLine="0"/>
        <w:jc w:val="center"/>
      </w:pPr>
      <w:r>
        <w:rPr>
          <w:noProof/>
        </w:rPr>
        <w:drawing>
          <wp:inline distT="0" distB="0" distL="114300" distR="114300" wp14:anchorId="21AD0516" wp14:editId="05A8EFDE">
            <wp:extent cx="5223358" cy="3803514"/>
            <wp:effectExtent l="0" t="0" r="0" b="6985"/>
            <wp:docPr id="8" name="图片 8" descr="Vs_Lcen_24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Vs_Lcen_2402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94" cy="381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705B1" w14:textId="2354F354" w:rsidR="00B91A9C" w:rsidRDefault="00FD699F" w:rsidP="00B91A9C">
      <w:pPr>
        <w:ind w:firstLineChars="0" w:firstLine="0"/>
      </w:pPr>
      <w:r w:rsidRPr="00FD699F">
        <w:rPr>
          <w:b/>
        </w:rPr>
        <w:t>Supplementary Figure 1</w:t>
      </w:r>
      <w:r w:rsidR="00447358">
        <w:rPr>
          <w:b/>
        </w:rPr>
        <w:t>.</w:t>
      </w:r>
      <w:r w:rsidR="00B91A9C">
        <w:t xml:space="preserve"> Comparison of nitrogen discharge load from wastewater treatment plants (WWTPs) (L</w:t>
      </w:r>
      <w:r w:rsidR="00B91A9C" w:rsidRPr="00BB363A">
        <w:rPr>
          <w:vertAlign w:val="subscript"/>
        </w:rPr>
        <w:t>out</w:t>
      </w:r>
      <w:r w:rsidR="00B91A9C">
        <w:t>), gross leakage load (</w:t>
      </w:r>
      <w:proofErr w:type="spellStart"/>
      <w:r w:rsidR="00B91A9C">
        <w:t>L</w:t>
      </w:r>
      <w:r w:rsidR="00B91A9C">
        <w:rPr>
          <w:vertAlign w:val="subscript"/>
        </w:rPr>
        <w:t>gross</w:t>
      </w:r>
      <w:proofErr w:type="spellEnd"/>
      <w:r w:rsidR="00B91A9C">
        <w:t>) and pollution census load (</w:t>
      </w:r>
      <w:proofErr w:type="spellStart"/>
      <w:r w:rsidR="00B91A9C">
        <w:t>L</w:t>
      </w:r>
      <w:r w:rsidR="00B91A9C">
        <w:rPr>
          <w:vertAlign w:val="subscript"/>
        </w:rPr>
        <w:t>cen</w:t>
      </w:r>
      <w:proofErr w:type="spellEnd"/>
      <w:r w:rsidR="00B91A9C">
        <w:t>) for provincial and municipal districts.</w:t>
      </w:r>
    </w:p>
    <w:p w14:paraId="2694E0B6" w14:textId="2DD7E70B" w:rsidR="004C013A" w:rsidRDefault="004C013A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EC74D8A" w14:textId="77777777" w:rsidR="00840A2A" w:rsidRDefault="00840A2A" w:rsidP="00B91A9C">
      <w:pPr>
        <w:ind w:firstLineChars="0" w:firstLine="0"/>
      </w:pPr>
    </w:p>
    <w:p w14:paraId="4CBA5577" w14:textId="3313D31F" w:rsidR="00DC5A88" w:rsidRDefault="00DC5A88" w:rsidP="00840A2A">
      <w:pPr>
        <w:ind w:firstLineChars="0" w:firstLine="0"/>
        <w:jc w:val="center"/>
        <w:rPr>
          <w:rFonts w:hint="eastAsia"/>
        </w:rPr>
      </w:pPr>
      <w:r w:rsidRPr="00DC5A88">
        <w:rPr>
          <w:noProof/>
        </w:rPr>
        <w:drawing>
          <wp:inline distT="0" distB="0" distL="0" distR="0" wp14:anchorId="1BB2626D" wp14:editId="21E3F1D3">
            <wp:extent cx="4113530" cy="2595704"/>
            <wp:effectExtent l="0" t="0" r="1270" b="0"/>
            <wp:docPr id="4" name="图片 4" descr="D:\AXIA\IGG\8、YangtzeData\二污普点源污染计算\origin output\VinfVexf_24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XIA\IGG\8、YangtzeData\二污普点源污染计算\origin output\VinfVexf_240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62" cy="260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98E0" w14:textId="6ED452A3" w:rsidR="00840A2A" w:rsidRDefault="00FD699F" w:rsidP="00840A2A">
      <w:pPr>
        <w:ind w:firstLineChars="0" w:firstLine="0"/>
      </w:pPr>
      <w:r>
        <w:rPr>
          <w:b/>
        </w:rPr>
        <w:t xml:space="preserve">Supplementary Figure </w:t>
      </w:r>
      <w:r w:rsidR="00A064BA">
        <w:rPr>
          <w:b/>
        </w:rPr>
        <w:t>2</w:t>
      </w:r>
      <w:r w:rsidR="00840A2A">
        <w:rPr>
          <w:b/>
        </w:rPr>
        <w:t>.</w:t>
      </w:r>
      <w:r w:rsidR="00840A2A">
        <w:t xml:space="preserve"> Volumes of sewage discharged from domestic (</w:t>
      </w:r>
      <w:proofErr w:type="spellStart"/>
      <w:r w:rsidR="00840A2A">
        <w:t>V</w:t>
      </w:r>
      <w:r w:rsidR="00840A2A">
        <w:rPr>
          <w:vertAlign w:val="subscript"/>
        </w:rPr>
        <w:t>r</w:t>
      </w:r>
      <w:proofErr w:type="spellEnd"/>
      <w:r w:rsidR="00840A2A">
        <w:t xml:space="preserve">), </w:t>
      </w:r>
      <w:r w:rsidR="00840A2A">
        <w:rPr>
          <w:rFonts w:hint="eastAsia"/>
        </w:rPr>
        <w:t>infiltration</w:t>
      </w:r>
      <w:r w:rsidR="00840A2A">
        <w:t xml:space="preserve"> (</w:t>
      </w:r>
      <w:proofErr w:type="spellStart"/>
      <w:r w:rsidR="00840A2A">
        <w:t>V</w:t>
      </w:r>
      <w:r w:rsidR="00840A2A">
        <w:rPr>
          <w:vertAlign w:val="subscript"/>
        </w:rPr>
        <w:t>inf</w:t>
      </w:r>
      <w:proofErr w:type="spellEnd"/>
      <w:r w:rsidR="00840A2A">
        <w:t xml:space="preserve">), </w:t>
      </w:r>
      <w:r w:rsidR="00840A2A">
        <w:rPr>
          <w:rFonts w:hint="eastAsia"/>
        </w:rPr>
        <w:t>exfiltration</w:t>
      </w:r>
      <w:r w:rsidR="00840A2A">
        <w:t xml:space="preserve"> (</w:t>
      </w:r>
      <w:proofErr w:type="spellStart"/>
      <w:r w:rsidR="00840A2A">
        <w:t>V</w:t>
      </w:r>
      <w:r w:rsidR="00840A2A">
        <w:rPr>
          <w:vertAlign w:val="subscript"/>
        </w:rPr>
        <w:t>exf</w:t>
      </w:r>
      <w:proofErr w:type="spellEnd"/>
      <w:r w:rsidR="00840A2A">
        <w:t>) and entered into wastewater treatment plants (</w:t>
      </w:r>
      <w:proofErr w:type="gramStart"/>
      <w:r w:rsidR="00840A2A">
        <w:t>V</w:t>
      </w:r>
      <w:r w:rsidR="00840A2A">
        <w:rPr>
          <w:vertAlign w:val="subscript"/>
        </w:rPr>
        <w:t>in</w:t>
      </w:r>
      <w:proofErr w:type="gramEnd"/>
      <w:r w:rsidR="00840A2A">
        <w:t>) in all cities</w:t>
      </w:r>
      <w:r w:rsidR="00840A2A">
        <w:rPr>
          <w:rFonts w:hint="eastAsia"/>
        </w:rPr>
        <w:t>.</w:t>
      </w:r>
      <w:r w:rsidR="00840A2A">
        <w:t xml:space="preserve"> The error bars represent the IQR obtained from the uncertainty analysis, which is the range between the first quartile (Q1) and the third quartile (Q3) of all volume values.</w:t>
      </w:r>
    </w:p>
    <w:p w14:paraId="3A1248F8" w14:textId="4EF6837B" w:rsidR="004C013A" w:rsidRDefault="004C013A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621EEDD5" w14:textId="77777777" w:rsidR="00B91A9C" w:rsidRPr="00840A2A" w:rsidRDefault="00B91A9C" w:rsidP="00B91A9C">
      <w:pPr>
        <w:ind w:firstLineChars="0" w:firstLine="0"/>
      </w:pPr>
    </w:p>
    <w:p w14:paraId="730D0C32" w14:textId="7D0B6285" w:rsidR="0072100C" w:rsidRDefault="0072100C" w:rsidP="00485369">
      <w:pPr>
        <w:ind w:firstLineChars="0" w:firstLine="0"/>
        <w:jc w:val="center"/>
        <w:rPr>
          <w:rFonts w:hint="eastAsia"/>
        </w:rPr>
      </w:pPr>
      <w:r w:rsidRPr="0072100C">
        <w:rPr>
          <w:noProof/>
        </w:rPr>
        <w:drawing>
          <wp:inline distT="0" distB="0" distL="0" distR="0" wp14:anchorId="10BD1231" wp14:editId="3462E9CE">
            <wp:extent cx="4448175" cy="2389663"/>
            <wp:effectExtent l="0" t="0" r="0" b="0"/>
            <wp:docPr id="3" name="图片 3" descr="D:\AXIA\IGG\8、YangtzeData\二污普点源污染计算\origin output\Com_V_Subbasins24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XIA\IGG\8、YangtzeData\二污普点源污染计算\origin output\Com_V_Subbasins240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46" cy="239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5244" w14:textId="558B1C7F" w:rsidR="00485369" w:rsidRDefault="00FD699F" w:rsidP="00485369">
      <w:pPr>
        <w:ind w:firstLineChars="0" w:firstLine="0"/>
      </w:pPr>
      <w:r w:rsidRPr="00FD699F">
        <w:rPr>
          <w:b/>
        </w:rPr>
        <w:t xml:space="preserve">Supplementary Figure </w:t>
      </w:r>
      <w:r w:rsidR="00D66502">
        <w:rPr>
          <w:b/>
        </w:rPr>
        <w:t>3</w:t>
      </w:r>
      <w:r w:rsidR="00485369">
        <w:rPr>
          <w:b/>
        </w:rPr>
        <w:t>.</w:t>
      </w:r>
      <w:r w:rsidR="00485369">
        <w:t xml:space="preserve"> (</w:t>
      </w:r>
      <w:r w:rsidR="00485369">
        <w:rPr>
          <w:rFonts w:hint="eastAsia"/>
        </w:rPr>
        <w:t>a</w:t>
      </w:r>
      <w:r w:rsidR="00485369">
        <w:t xml:space="preserve">) Comparison of infiltration </w:t>
      </w:r>
      <w:r w:rsidR="00485369">
        <w:rPr>
          <w:rFonts w:hint="eastAsia"/>
        </w:rPr>
        <w:t>volume</w:t>
      </w:r>
      <w:r w:rsidR="00485369">
        <w:t xml:space="preserve"> in three sub-basins</w:t>
      </w:r>
      <w:r w:rsidR="00485369">
        <w:rPr>
          <w:rFonts w:hint="eastAsia"/>
        </w:rPr>
        <w:t xml:space="preserve">; </w:t>
      </w:r>
      <w:r w:rsidR="00485369">
        <w:t>(b) Comparison of exfiltration volume in three Sub-basins.</w:t>
      </w:r>
    </w:p>
    <w:p w14:paraId="66AA5BAC" w14:textId="5796F0A6" w:rsidR="004C013A" w:rsidRDefault="004C013A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549AFC33" w14:textId="77777777" w:rsidR="00B91A9C" w:rsidRPr="00840A2A" w:rsidRDefault="00B91A9C" w:rsidP="00B91A9C">
      <w:pPr>
        <w:ind w:firstLineChars="0" w:firstLine="0"/>
      </w:pPr>
    </w:p>
    <w:p w14:paraId="4925DF0F" w14:textId="3F15A4C3" w:rsidR="00B91A9C" w:rsidRPr="00731578" w:rsidRDefault="00FD699F" w:rsidP="00B91A9C">
      <w:pPr>
        <w:ind w:firstLineChars="0" w:firstLine="0"/>
      </w:pPr>
      <w:r w:rsidRPr="00FD699F">
        <w:rPr>
          <w:b/>
        </w:rPr>
        <w:t xml:space="preserve">Supplementary Table </w:t>
      </w:r>
      <w:r w:rsidR="008870E2" w:rsidRPr="00C05E30">
        <w:rPr>
          <w:b/>
        </w:rPr>
        <w:t>1</w:t>
      </w:r>
      <w:r w:rsidR="0041015E">
        <w:rPr>
          <w:b/>
        </w:rPr>
        <w:t>.</w:t>
      </w:r>
      <w:r w:rsidR="00B91A9C" w:rsidRPr="00731578">
        <w:t xml:space="preserve"> Summary of data sources. All data are annual values for 2017. </w:t>
      </w:r>
      <w:r w:rsidR="00B91A9C" w:rsidRPr="00731578">
        <w:rPr>
          <w:rFonts w:hint="eastAsia"/>
        </w:rPr>
        <w:t>The publication year of the data is indicated within parentheses in the 'Source' column.</w:t>
      </w:r>
    </w:p>
    <w:tbl>
      <w:tblPr>
        <w:tblStyle w:val="10"/>
        <w:tblW w:w="5000" w:type="pct"/>
        <w:jc w:val="center"/>
        <w:tblLook w:val="04A0" w:firstRow="1" w:lastRow="0" w:firstColumn="1" w:lastColumn="0" w:noHBand="0" w:noVBand="1"/>
      </w:tblPr>
      <w:tblGrid>
        <w:gridCol w:w="993"/>
        <w:gridCol w:w="4389"/>
        <w:gridCol w:w="4354"/>
      </w:tblGrid>
      <w:tr w:rsidR="00B91A9C" w:rsidRPr="003371F0" w14:paraId="20253574" w14:textId="77777777" w:rsidTr="00A64D63">
        <w:trPr>
          <w:trHeight w:val="519"/>
          <w:jc w:val="center"/>
        </w:trPr>
        <w:tc>
          <w:tcPr>
            <w:tcW w:w="510" w:type="pct"/>
            <w:vAlign w:val="center"/>
          </w:tcPr>
          <w:p w14:paraId="4CEB2CB2" w14:textId="77777777" w:rsidR="00B91A9C" w:rsidRPr="003371F0" w:rsidRDefault="00B91A9C" w:rsidP="00B91A9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3371F0">
              <w:rPr>
                <w:rFonts w:hint="eastAsia"/>
                <w:b/>
              </w:rPr>
              <w:t>D</w:t>
            </w:r>
            <w:r w:rsidRPr="003371F0">
              <w:rPr>
                <w:b/>
              </w:rPr>
              <w:t>ata</w:t>
            </w:r>
          </w:p>
        </w:tc>
        <w:tc>
          <w:tcPr>
            <w:tcW w:w="2254" w:type="pct"/>
            <w:vAlign w:val="center"/>
          </w:tcPr>
          <w:p w14:paraId="751E983B" w14:textId="77777777" w:rsidR="00B91A9C" w:rsidRPr="003371F0" w:rsidRDefault="00B91A9C" w:rsidP="00B91A9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3371F0">
              <w:rPr>
                <w:b/>
              </w:rPr>
              <w:t>D</w:t>
            </w:r>
            <w:r w:rsidRPr="003371F0">
              <w:rPr>
                <w:rFonts w:hint="eastAsia"/>
                <w:b/>
              </w:rPr>
              <w:t>escription</w:t>
            </w:r>
          </w:p>
        </w:tc>
        <w:tc>
          <w:tcPr>
            <w:tcW w:w="2236" w:type="pct"/>
            <w:vAlign w:val="center"/>
          </w:tcPr>
          <w:p w14:paraId="31C2FB08" w14:textId="77777777" w:rsidR="00B91A9C" w:rsidRPr="003371F0" w:rsidRDefault="00B91A9C" w:rsidP="00B91A9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3371F0">
              <w:rPr>
                <w:b/>
              </w:rPr>
              <w:t>Source</w:t>
            </w:r>
          </w:p>
        </w:tc>
      </w:tr>
      <w:tr w:rsidR="00B91A9C" w14:paraId="6C5D43A2" w14:textId="77777777" w:rsidTr="00A64D63">
        <w:trPr>
          <w:trHeight w:val="878"/>
          <w:jc w:val="center"/>
        </w:trPr>
        <w:tc>
          <w:tcPr>
            <w:tcW w:w="510" w:type="pct"/>
            <w:vAlign w:val="center"/>
          </w:tcPr>
          <w:p w14:paraId="4E806AEC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>P</w:t>
            </w:r>
            <w:r>
              <w:rPr>
                <w:vertAlign w:val="subscript"/>
              </w:rPr>
              <w:t>u</w:t>
            </w:r>
          </w:p>
        </w:tc>
        <w:tc>
          <w:tcPr>
            <w:tcW w:w="2254" w:type="pct"/>
            <w:vAlign w:val="center"/>
          </w:tcPr>
          <w:p w14:paraId="2F92BA06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U</w:t>
            </w:r>
            <w:r>
              <w:rPr>
                <w:rFonts w:hint="eastAsia"/>
              </w:rPr>
              <w:t>rban</w:t>
            </w:r>
            <w:r>
              <w:t xml:space="preserve"> population, in millions</w:t>
            </w:r>
          </w:p>
        </w:tc>
        <w:tc>
          <w:tcPr>
            <w:tcW w:w="2236" w:type="pct"/>
            <w:vAlign w:val="center"/>
          </w:tcPr>
          <w:p w14:paraId="2AF74D4D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Statistical Yearbooks at provincial and municipal levels (2018)</w:t>
            </w:r>
          </w:p>
        </w:tc>
      </w:tr>
      <w:tr w:rsidR="00B91A9C" w14:paraId="5456EC75" w14:textId="77777777" w:rsidTr="00A64D63">
        <w:trPr>
          <w:trHeight w:val="1348"/>
          <w:jc w:val="center"/>
        </w:trPr>
        <w:tc>
          <w:tcPr>
            <w:tcW w:w="510" w:type="pct"/>
            <w:vAlign w:val="center"/>
          </w:tcPr>
          <w:p w14:paraId="50F894B0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t>V</w:t>
            </w:r>
            <w:r>
              <w:rPr>
                <w:vertAlign w:val="subscript"/>
              </w:rPr>
              <w:t>r</w:t>
            </w:r>
            <w:proofErr w:type="spellEnd"/>
          </w:p>
        </w:tc>
        <w:tc>
          <w:tcPr>
            <w:tcW w:w="2254" w:type="pct"/>
            <w:vAlign w:val="center"/>
          </w:tcPr>
          <w:p w14:paraId="6B6D0112" w14:textId="14D7D124" w:rsidR="00B91A9C" w:rsidRDefault="00B91A9C" w:rsidP="00B91A9C">
            <w:pPr>
              <w:spacing w:line="240" w:lineRule="auto"/>
              <w:ind w:firstLineChars="0" w:firstLine="0"/>
            </w:pPr>
            <w:r>
              <w:t xml:space="preserve">Domestic daily per capita wastewater volume, in </w:t>
            </w:r>
            <w:r>
              <w:rPr>
                <w:rFonts w:hint="eastAsia"/>
              </w:rPr>
              <w:t>L</w:t>
            </w:r>
            <w:r>
              <w:t xml:space="preserve"> </w:t>
            </w:r>
            <w:r w:rsidR="00DB225A">
              <w:t>capita</w:t>
            </w:r>
            <w:r>
              <w:rPr>
                <w:rFonts w:hint="eastAsia"/>
                <w:vertAlign w:val="superscript"/>
              </w:rPr>
              <w:t>-1</w:t>
            </w:r>
            <w:r>
              <w:t xml:space="preserve"> day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vAlign w:val="center"/>
          </w:tcPr>
          <w:p w14:paraId="4FCF0746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the Ministry of Housing and Urban-Rural Development of the People's Republic of China (MOHURD, 2018)</w:t>
            </w:r>
          </w:p>
        </w:tc>
      </w:tr>
      <w:tr w:rsidR="00B91A9C" w14:paraId="58DF3636" w14:textId="77777777" w:rsidTr="00A64D63">
        <w:trPr>
          <w:trHeight w:val="897"/>
          <w:jc w:val="center"/>
        </w:trPr>
        <w:tc>
          <w:tcPr>
            <w:tcW w:w="510" w:type="pct"/>
            <w:vAlign w:val="center"/>
          </w:tcPr>
          <w:p w14:paraId="25BA3127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>V</w:t>
            </w:r>
            <w:r>
              <w:rPr>
                <w:vertAlign w:val="subscript"/>
              </w:rPr>
              <w:t xml:space="preserve">in </w:t>
            </w:r>
            <w:r>
              <w:t>/</w:t>
            </w:r>
            <w:proofErr w:type="spellStart"/>
            <w:r>
              <w:t>V</w:t>
            </w:r>
            <w:r>
              <w:rPr>
                <w:vertAlign w:val="subscript"/>
              </w:rPr>
              <w:t>out</w:t>
            </w:r>
            <w:proofErr w:type="spellEnd"/>
          </w:p>
        </w:tc>
        <w:tc>
          <w:tcPr>
            <w:tcW w:w="2254" w:type="pct"/>
            <w:vAlign w:val="center"/>
          </w:tcPr>
          <w:p w14:paraId="72FC672D" w14:textId="5B4B0A29" w:rsidR="00B91A9C" w:rsidRDefault="00B91A9C" w:rsidP="00B91A9C">
            <w:pPr>
              <w:spacing w:line="240" w:lineRule="auto"/>
              <w:ind w:firstLineChars="0" w:firstLine="0"/>
            </w:pPr>
            <w:r>
              <w:t xml:space="preserve">Daily per capita treatment volume of WWTPs, in </w:t>
            </w:r>
            <w:r>
              <w:rPr>
                <w:rFonts w:hint="eastAsia"/>
              </w:rPr>
              <w:t>L</w:t>
            </w:r>
            <w:r>
              <w:t xml:space="preserve"> </w:t>
            </w:r>
            <w:r w:rsidR="00DB225A">
              <w:t>capita</w:t>
            </w:r>
            <w:r>
              <w:rPr>
                <w:rFonts w:hint="eastAsia"/>
                <w:vertAlign w:val="superscript"/>
              </w:rPr>
              <w:t>-1</w:t>
            </w:r>
            <w:r>
              <w:t xml:space="preserve"> day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vAlign w:val="center"/>
          </w:tcPr>
          <w:p w14:paraId="580F2A86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MOHURD (2018)</w:t>
            </w:r>
          </w:p>
        </w:tc>
      </w:tr>
      <w:tr w:rsidR="00B91A9C" w14:paraId="3DF05E53" w14:textId="77777777" w:rsidTr="00A64D63">
        <w:trPr>
          <w:trHeight w:val="833"/>
          <w:jc w:val="center"/>
        </w:trPr>
        <w:tc>
          <w:tcPr>
            <w:tcW w:w="510" w:type="pct"/>
            <w:vAlign w:val="center"/>
          </w:tcPr>
          <w:p w14:paraId="062FA62A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C</w:t>
            </w:r>
            <w:r>
              <w:rPr>
                <w:vertAlign w:val="subscript"/>
              </w:rPr>
              <w:t>in</w:t>
            </w:r>
            <w:proofErr w:type="spellEnd"/>
          </w:p>
        </w:tc>
        <w:tc>
          <w:tcPr>
            <w:tcW w:w="2254" w:type="pct"/>
            <w:vAlign w:val="center"/>
          </w:tcPr>
          <w:p w14:paraId="6D0645FD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 xml:space="preserve">Influent concentration </w:t>
            </w:r>
            <w:r>
              <w:rPr>
                <w:rFonts w:hint="eastAsia"/>
              </w:rPr>
              <w:t>o</w:t>
            </w:r>
            <w:r>
              <w:t xml:space="preserve">f </w:t>
            </w:r>
            <w:r>
              <w:rPr>
                <w:rFonts w:hint="eastAsia"/>
              </w:rPr>
              <w:t>W</w:t>
            </w:r>
            <w:r>
              <w:t>WTPs, in mg L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vAlign w:val="center"/>
          </w:tcPr>
          <w:p w14:paraId="24B7E59C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China Urban Water Association (CUWA, 2018a), CSNPSC (2021)</w:t>
            </w:r>
          </w:p>
        </w:tc>
      </w:tr>
      <w:tr w:rsidR="00B91A9C" w14:paraId="5829B8B4" w14:textId="77777777" w:rsidTr="00A64D63">
        <w:trPr>
          <w:trHeight w:val="830"/>
          <w:jc w:val="center"/>
        </w:trPr>
        <w:tc>
          <w:tcPr>
            <w:tcW w:w="510" w:type="pct"/>
            <w:vAlign w:val="center"/>
          </w:tcPr>
          <w:p w14:paraId="495F6906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C</w:t>
            </w:r>
            <w:r>
              <w:rPr>
                <w:vertAlign w:val="subscript"/>
              </w:rPr>
              <w:t>out</w:t>
            </w:r>
            <w:proofErr w:type="spellEnd"/>
          </w:p>
        </w:tc>
        <w:tc>
          <w:tcPr>
            <w:tcW w:w="2254" w:type="pct"/>
            <w:vAlign w:val="center"/>
          </w:tcPr>
          <w:p w14:paraId="6C4CE0F8" w14:textId="77777777" w:rsidR="00B91A9C" w:rsidRDefault="00B91A9C" w:rsidP="00B91A9C">
            <w:pPr>
              <w:spacing w:line="240" w:lineRule="auto"/>
              <w:ind w:firstLineChars="0" w:firstLine="0"/>
            </w:pPr>
            <w:proofErr w:type="spellStart"/>
            <w:r>
              <w:rPr>
                <w:rFonts w:hint="eastAsia"/>
              </w:rPr>
              <w:t>O</w:t>
            </w:r>
            <w:r>
              <w:t>utfluent</w:t>
            </w:r>
            <w:proofErr w:type="spellEnd"/>
            <w:r>
              <w:t xml:space="preserve"> concentration </w:t>
            </w:r>
            <w:r>
              <w:rPr>
                <w:rFonts w:hint="eastAsia"/>
              </w:rPr>
              <w:t>o</w:t>
            </w:r>
            <w:r>
              <w:t xml:space="preserve">f </w:t>
            </w:r>
            <w:r>
              <w:rPr>
                <w:rFonts w:hint="eastAsia"/>
              </w:rPr>
              <w:t>W</w:t>
            </w:r>
            <w:r>
              <w:t>WTPs, in mg L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vAlign w:val="center"/>
          </w:tcPr>
          <w:p w14:paraId="5C5F8978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CUWA (2018b), CSNPSC (2021)</w:t>
            </w:r>
          </w:p>
        </w:tc>
      </w:tr>
      <w:tr w:rsidR="00B91A9C" w14:paraId="3AA1ED65" w14:textId="77777777" w:rsidTr="00A64D63">
        <w:trPr>
          <w:trHeight w:val="830"/>
          <w:jc w:val="center"/>
        </w:trPr>
        <w:tc>
          <w:tcPr>
            <w:tcW w:w="510" w:type="pct"/>
            <w:vAlign w:val="center"/>
          </w:tcPr>
          <w:p w14:paraId="539FB1BF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L</w:t>
            </w:r>
            <w:r>
              <w:rPr>
                <w:rFonts w:hint="eastAsia"/>
                <w:vertAlign w:val="subscript"/>
              </w:rPr>
              <w:t>cen</w:t>
            </w:r>
            <w:proofErr w:type="spellEnd"/>
          </w:p>
        </w:tc>
        <w:tc>
          <w:tcPr>
            <w:tcW w:w="2254" w:type="pct"/>
            <w:vAlign w:val="center"/>
          </w:tcPr>
          <w:p w14:paraId="3072DCDB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Domestic source pollution load reported by the CSNPSC, in Gg</w:t>
            </w:r>
          </w:p>
        </w:tc>
        <w:tc>
          <w:tcPr>
            <w:tcW w:w="2236" w:type="pct"/>
            <w:vAlign w:val="center"/>
          </w:tcPr>
          <w:p w14:paraId="418F89B0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CSNPSC (2021)</w:t>
            </w:r>
          </w:p>
        </w:tc>
      </w:tr>
      <w:tr w:rsidR="00B91A9C" w14:paraId="0EB7126F" w14:textId="77777777" w:rsidTr="00A64D63">
        <w:trPr>
          <w:trHeight w:val="830"/>
          <w:jc w:val="center"/>
        </w:trPr>
        <w:tc>
          <w:tcPr>
            <w:tcW w:w="510" w:type="pct"/>
            <w:vAlign w:val="center"/>
          </w:tcPr>
          <w:p w14:paraId="711D07F7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P</w:t>
            </w:r>
            <w:r>
              <w:t>L</w:t>
            </w:r>
            <w:r>
              <w:rPr>
                <w:vertAlign w:val="subscript"/>
              </w:rPr>
              <w:t>r</w:t>
            </w:r>
            <w:proofErr w:type="spellEnd"/>
          </w:p>
        </w:tc>
        <w:tc>
          <w:tcPr>
            <w:tcW w:w="2254" w:type="pct"/>
            <w:vAlign w:val="center"/>
          </w:tcPr>
          <w:p w14:paraId="01C78B7D" w14:textId="51238F06" w:rsidR="00B91A9C" w:rsidRDefault="00B91A9C" w:rsidP="00B91A9C">
            <w:pPr>
              <w:spacing w:line="240" w:lineRule="auto"/>
              <w:ind w:firstLineChars="0" w:firstLine="0"/>
            </w:pPr>
            <w:r>
              <w:t xml:space="preserve">Daily per capita pollution load produced from domestic sources, in </w:t>
            </w:r>
            <w:r>
              <w:rPr>
                <w:rFonts w:hint="eastAsia"/>
              </w:rPr>
              <w:t>g</w:t>
            </w:r>
            <w:r>
              <w:t xml:space="preserve"> </w:t>
            </w:r>
            <w:r w:rsidR="00DB225A">
              <w:t>capita</w:t>
            </w:r>
            <w:r>
              <w:rPr>
                <w:rFonts w:hint="eastAsia"/>
                <w:vertAlign w:val="superscript"/>
              </w:rPr>
              <w:t>-1</w:t>
            </w:r>
            <w:r>
              <w:t xml:space="preserve"> day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vAlign w:val="center"/>
          </w:tcPr>
          <w:p w14:paraId="5F3EFE85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rPr>
                <w:rFonts w:hint="eastAsia"/>
              </w:rPr>
              <w:t>S</w:t>
            </w:r>
            <w:r>
              <w:t>un</w:t>
            </w:r>
            <w:r>
              <w:rPr>
                <w:rFonts w:hint="eastAsia"/>
              </w:rPr>
              <w:t xml:space="preserve"> (</w:t>
            </w:r>
            <w:r>
              <w:t>2019), CSNPSC (2021)</w:t>
            </w:r>
          </w:p>
        </w:tc>
      </w:tr>
      <w:tr w:rsidR="00B91A9C" w14:paraId="51CD17A3" w14:textId="77777777" w:rsidTr="006F1F1F">
        <w:trPr>
          <w:trHeight w:val="830"/>
          <w:jc w:val="center"/>
        </w:trPr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204AD5D6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C</w:t>
            </w:r>
            <w:r>
              <w:rPr>
                <w:vertAlign w:val="subscript"/>
              </w:rPr>
              <w:t>inf</w:t>
            </w:r>
            <w:proofErr w:type="spellEnd"/>
          </w:p>
        </w:tc>
        <w:tc>
          <w:tcPr>
            <w:tcW w:w="2254" w:type="pct"/>
            <w:tcBorders>
              <w:bottom w:val="single" w:sz="4" w:space="0" w:color="auto"/>
            </w:tcBorders>
            <w:vAlign w:val="center"/>
          </w:tcPr>
          <w:p w14:paraId="71FA3E58" w14:textId="77777777" w:rsidR="00B91A9C" w:rsidRDefault="00B91A9C" w:rsidP="00B91A9C">
            <w:pPr>
              <w:spacing w:line="240" w:lineRule="auto"/>
              <w:ind w:firstLineChars="0" w:firstLine="0"/>
            </w:pPr>
            <w:r>
              <w:t>Concentration of infiltration water, in mg L</w:t>
            </w:r>
            <w:r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tcBorders>
              <w:bottom w:val="single" w:sz="4" w:space="0" w:color="auto"/>
            </w:tcBorders>
            <w:vAlign w:val="center"/>
          </w:tcPr>
          <w:p w14:paraId="28369A60" w14:textId="4FE0E1B8" w:rsidR="00B91A9C" w:rsidRDefault="00651FB1" w:rsidP="00651FB1">
            <w:pPr>
              <w:spacing w:line="240" w:lineRule="auto"/>
              <w:ind w:firstLineChars="0" w:firstLine="0"/>
            </w:pPr>
            <w:r w:rsidRPr="00651FB1">
              <w:t xml:space="preserve">Supplementary </w:t>
            </w:r>
            <w:r w:rsidR="00343E3E" w:rsidRPr="00343E3E">
              <w:t>Table 2</w:t>
            </w:r>
          </w:p>
        </w:tc>
      </w:tr>
      <w:tr w:rsidR="0079052D" w:rsidRPr="0079052D" w14:paraId="577FF573" w14:textId="77777777" w:rsidTr="006F1F1F">
        <w:trPr>
          <w:trHeight w:val="830"/>
          <w:jc w:val="center"/>
        </w:trPr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44109BFC" w14:textId="77777777" w:rsidR="00B91A9C" w:rsidRPr="0079052D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 w:rsidRPr="0079052D">
              <w:rPr>
                <w:rFonts w:hint="eastAsia"/>
              </w:rPr>
              <w:t>C</w:t>
            </w:r>
            <w:r w:rsidRPr="0079052D">
              <w:rPr>
                <w:vertAlign w:val="subscript"/>
              </w:rPr>
              <w:t>exf</w:t>
            </w:r>
            <w:proofErr w:type="spellEnd"/>
          </w:p>
        </w:tc>
        <w:tc>
          <w:tcPr>
            <w:tcW w:w="2254" w:type="pct"/>
            <w:tcBorders>
              <w:bottom w:val="single" w:sz="4" w:space="0" w:color="auto"/>
            </w:tcBorders>
            <w:vAlign w:val="center"/>
          </w:tcPr>
          <w:p w14:paraId="4C3CEF3C" w14:textId="77777777" w:rsidR="00B91A9C" w:rsidRPr="0079052D" w:rsidRDefault="00B91A9C" w:rsidP="00B91A9C">
            <w:pPr>
              <w:spacing w:line="240" w:lineRule="auto"/>
              <w:ind w:firstLineChars="0" w:firstLine="0"/>
            </w:pPr>
            <w:r w:rsidRPr="0079052D">
              <w:t>Concentration of exfiltration water, in mg L</w:t>
            </w:r>
            <w:r w:rsidRPr="0079052D">
              <w:rPr>
                <w:rFonts w:hint="eastAsia"/>
                <w:vertAlign w:val="superscript"/>
              </w:rPr>
              <w:t>-1</w:t>
            </w:r>
          </w:p>
        </w:tc>
        <w:tc>
          <w:tcPr>
            <w:tcW w:w="2236" w:type="pct"/>
            <w:tcBorders>
              <w:bottom w:val="single" w:sz="4" w:space="0" w:color="auto"/>
            </w:tcBorders>
            <w:vAlign w:val="center"/>
          </w:tcPr>
          <w:p w14:paraId="58B29EB9" w14:textId="32F1AD0D" w:rsidR="00B91A9C" w:rsidRPr="0079052D" w:rsidRDefault="00803F43" w:rsidP="00777D87">
            <w:pPr>
              <w:spacing w:line="240" w:lineRule="auto"/>
              <w:ind w:firstLineChars="0" w:firstLine="0"/>
            </w:pPr>
            <w:r w:rsidRPr="0079052D">
              <w:rPr>
                <w:rFonts w:hint="eastAsia"/>
              </w:rPr>
              <w:t>(</w:t>
            </w:r>
            <w:r w:rsidR="0016311C" w:rsidRPr="0079052D">
              <w:t>C</w:t>
            </w:r>
            <w:r w:rsidR="0016311C" w:rsidRPr="0079052D">
              <w:rPr>
                <w:vertAlign w:val="subscript"/>
              </w:rPr>
              <w:t>r</w:t>
            </w:r>
            <w:r w:rsidR="0016311C" w:rsidRPr="0079052D">
              <w:t xml:space="preserve"> </w:t>
            </w:r>
            <w:r w:rsidR="00351CE6" w:rsidRPr="0079052D">
              <w:rPr>
                <w:rFonts w:hint="eastAsia"/>
              </w:rPr>
              <w:t>+</w:t>
            </w:r>
            <w:r w:rsidR="0016311C" w:rsidRPr="0079052D">
              <w:t xml:space="preserve"> </w:t>
            </w:r>
            <w:proofErr w:type="spellStart"/>
            <w:r w:rsidRPr="0079052D">
              <w:rPr>
                <w:rFonts w:hint="eastAsia"/>
              </w:rPr>
              <w:t>C</w:t>
            </w:r>
            <w:r w:rsidRPr="0079052D">
              <w:rPr>
                <w:rFonts w:hint="eastAsia"/>
                <w:vertAlign w:val="subscript"/>
              </w:rPr>
              <w:t>in</w:t>
            </w:r>
            <w:proofErr w:type="spellEnd"/>
            <w:r w:rsidRPr="0079052D">
              <w:rPr>
                <w:rFonts w:hint="eastAsia"/>
              </w:rPr>
              <w:t>)/2</w:t>
            </w:r>
          </w:p>
        </w:tc>
      </w:tr>
    </w:tbl>
    <w:p w14:paraId="2FA13D5F" w14:textId="7DF173DD" w:rsidR="00A529D0" w:rsidRPr="006F1F1F" w:rsidRDefault="001F0AA8">
      <w:pPr>
        <w:ind w:firstLine="440"/>
        <w:rPr>
          <w:b/>
        </w:rPr>
      </w:pPr>
      <w:r w:rsidRPr="0079052D">
        <w:rPr>
          <w:szCs w:val="21"/>
        </w:rPr>
        <w:t>Note</w:t>
      </w:r>
      <w:r w:rsidRPr="0079052D">
        <w:rPr>
          <w:rFonts w:hint="eastAsia"/>
          <w:szCs w:val="21"/>
        </w:rPr>
        <w:t>:</w:t>
      </w:r>
      <w:r w:rsidRPr="0079052D">
        <w:rPr>
          <w:szCs w:val="21"/>
        </w:rPr>
        <w:t xml:space="preserve"> </w:t>
      </w:r>
      <w:proofErr w:type="spellStart"/>
      <w:r w:rsidRPr="0079052D">
        <w:rPr>
          <w:szCs w:val="21"/>
        </w:rPr>
        <w:t>C</w:t>
      </w:r>
      <w:r w:rsidRPr="0079052D">
        <w:rPr>
          <w:szCs w:val="21"/>
          <w:vertAlign w:val="subscript"/>
        </w:rPr>
        <w:t>inf</w:t>
      </w:r>
      <w:proofErr w:type="spellEnd"/>
      <w:r w:rsidRPr="0079052D">
        <w:rPr>
          <w:szCs w:val="21"/>
        </w:rPr>
        <w:t xml:space="preserve"> represents concentrations of infiltrated </w:t>
      </w:r>
      <w:r w:rsidRPr="0079052D">
        <w:rPr>
          <w:rFonts w:hint="eastAsia"/>
          <w:szCs w:val="21"/>
        </w:rPr>
        <w:t>sewage</w:t>
      </w:r>
      <w:r w:rsidRPr="0079052D">
        <w:rPr>
          <w:szCs w:val="21"/>
        </w:rPr>
        <w:t>, based on the mean value obtained from 131 literature values from 34 studies (</w:t>
      </w:r>
      <w:r w:rsidR="00986604" w:rsidRPr="0079052D">
        <w:rPr>
          <w:szCs w:val="21"/>
        </w:rPr>
        <w:t>Supplementary Table 2</w:t>
      </w:r>
      <w:r w:rsidRPr="0079052D">
        <w:rPr>
          <w:szCs w:val="21"/>
        </w:rPr>
        <w:t xml:space="preserve">). </w:t>
      </w:r>
      <w:proofErr w:type="spellStart"/>
      <w:r w:rsidRPr="0079052D">
        <w:rPr>
          <w:szCs w:val="21"/>
        </w:rPr>
        <w:t>C</w:t>
      </w:r>
      <w:r w:rsidRPr="0079052D">
        <w:rPr>
          <w:szCs w:val="21"/>
          <w:vertAlign w:val="subscript"/>
        </w:rPr>
        <w:t>exf</w:t>
      </w:r>
      <w:proofErr w:type="spellEnd"/>
      <w:r w:rsidRPr="0079052D">
        <w:rPr>
          <w:szCs w:val="21"/>
          <w:vertAlign w:val="subscript"/>
        </w:rPr>
        <w:t xml:space="preserve"> </w:t>
      </w:r>
      <w:r w:rsidRPr="0079052D">
        <w:rPr>
          <w:szCs w:val="21"/>
        </w:rPr>
        <w:t xml:space="preserve">denotes concentrations of </w:t>
      </w:r>
      <w:proofErr w:type="spellStart"/>
      <w:r w:rsidRPr="0079052D">
        <w:rPr>
          <w:szCs w:val="21"/>
        </w:rPr>
        <w:t>exfiltrated</w:t>
      </w:r>
      <w:proofErr w:type="spellEnd"/>
      <w:r w:rsidRPr="0079052D">
        <w:rPr>
          <w:szCs w:val="21"/>
        </w:rPr>
        <w:t xml:space="preserve"> or overflowed sewage, calculated as the mean between its maximum (C</w:t>
      </w:r>
      <w:r w:rsidRPr="0079052D">
        <w:rPr>
          <w:szCs w:val="21"/>
          <w:vertAlign w:val="subscript"/>
        </w:rPr>
        <w:t>r</w:t>
      </w:r>
      <w:r w:rsidRPr="0079052D">
        <w:rPr>
          <w:szCs w:val="21"/>
        </w:rPr>
        <w:t>) and minimum (</w:t>
      </w:r>
      <w:proofErr w:type="spellStart"/>
      <w:r w:rsidRPr="0079052D">
        <w:rPr>
          <w:szCs w:val="21"/>
        </w:rPr>
        <w:t>C</w:t>
      </w:r>
      <w:r w:rsidRPr="0079052D">
        <w:rPr>
          <w:szCs w:val="21"/>
          <w:vertAlign w:val="subscript"/>
        </w:rPr>
        <w:t>in</w:t>
      </w:r>
      <w:proofErr w:type="spellEnd"/>
      <w:r w:rsidRPr="0079052D">
        <w:rPr>
          <w:szCs w:val="21"/>
        </w:rPr>
        <w:t xml:space="preserve">) values, assuming a uniform </w:t>
      </w:r>
      <w:r w:rsidRPr="0079052D">
        <w:rPr>
          <w:rFonts w:hint="eastAsia"/>
          <w:szCs w:val="21"/>
        </w:rPr>
        <w:t>change</w:t>
      </w:r>
      <w:r w:rsidRPr="0079052D">
        <w:rPr>
          <w:szCs w:val="21"/>
        </w:rPr>
        <w:t xml:space="preserve"> within the network. </w:t>
      </w:r>
      <w:r w:rsidR="00A529D0" w:rsidRPr="006F1F1F">
        <w:rPr>
          <w:b/>
        </w:rPr>
        <w:br w:type="page"/>
      </w:r>
    </w:p>
    <w:p w14:paraId="7E84B3A6" w14:textId="34922C25" w:rsidR="007E2F7D" w:rsidRPr="007E2F7D" w:rsidRDefault="00FD699F" w:rsidP="007E2F7D">
      <w:pPr>
        <w:ind w:firstLineChars="0" w:firstLine="0"/>
      </w:pPr>
      <w:r w:rsidRPr="00FD699F">
        <w:rPr>
          <w:b/>
        </w:rPr>
        <w:lastRenderedPageBreak/>
        <w:t xml:space="preserve">Supplementary Table </w:t>
      </w:r>
      <w:r w:rsidR="007E2F7D">
        <w:rPr>
          <w:b/>
        </w:rPr>
        <w:t>2</w:t>
      </w:r>
      <w:r w:rsidR="0041015E">
        <w:rPr>
          <w:b/>
        </w:rPr>
        <w:t>.</w:t>
      </w:r>
      <w:r w:rsidR="007E2F7D" w:rsidRPr="00731578">
        <w:t xml:space="preserve"> </w:t>
      </w:r>
      <w:r w:rsidR="007E2F7D" w:rsidRPr="007E2F7D">
        <w:t>Literature references for regional concentrations of surface runoff.</w:t>
      </w:r>
    </w:p>
    <w:tbl>
      <w:tblPr>
        <w:tblW w:w="9923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50"/>
        <w:gridCol w:w="9273"/>
      </w:tblGrid>
      <w:tr w:rsidR="007C4FEB" w:rsidRPr="00BD305A" w14:paraId="31869908" w14:textId="77777777" w:rsidTr="00031CFA">
        <w:trPr>
          <w:trHeight w:val="300"/>
          <w:jc w:val="center"/>
        </w:trPr>
        <w:tc>
          <w:tcPr>
            <w:tcW w:w="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414498" w14:textId="411722DD" w:rsidR="007C4FEB" w:rsidRPr="00BD305A" w:rsidRDefault="007C4FEB" w:rsidP="00A529D0">
            <w:pPr>
              <w:widowControl/>
              <w:spacing w:line="240" w:lineRule="auto"/>
              <w:ind w:right="110" w:firstLineChars="0" w:firstLine="0"/>
              <w:jc w:val="center"/>
              <w:rPr>
                <w:rFonts w:cs="Times New Roman"/>
                <w:b/>
                <w:color w:val="000000"/>
                <w:kern w:val="0"/>
              </w:rPr>
            </w:pPr>
            <w:r w:rsidRPr="00BD305A">
              <w:rPr>
                <w:rFonts w:cs="Times New Roman"/>
                <w:b/>
                <w:color w:val="000000"/>
                <w:kern w:val="0"/>
              </w:rPr>
              <w:t>No.</w:t>
            </w:r>
          </w:p>
        </w:tc>
        <w:tc>
          <w:tcPr>
            <w:tcW w:w="9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F16397" w14:textId="77777777" w:rsidR="007C4FEB" w:rsidRPr="00BD305A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/>
                <w:kern w:val="0"/>
              </w:rPr>
            </w:pPr>
            <w:r w:rsidRPr="00BD305A">
              <w:rPr>
                <w:rFonts w:cs="Times New Roman" w:hint="eastAsia"/>
                <w:b/>
                <w:color w:val="000000"/>
                <w:kern w:val="0"/>
              </w:rPr>
              <w:t>References</w:t>
            </w:r>
          </w:p>
        </w:tc>
      </w:tr>
      <w:tr w:rsidR="007C4FEB" w:rsidRPr="002A57A0" w14:paraId="27D6FE88" w14:textId="77777777" w:rsidTr="00031CFA">
        <w:trPr>
          <w:trHeight w:val="300"/>
          <w:jc w:val="center"/>
        </w:trPr>
        <w:tc>
          <w:tcPr>
            <w:tcW w:w="6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9A771" w14:textId="6C4A965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bookmarkStart w:id="1" w:name="RANGE!A1:B34"/>
            <w:r w:rsidRPr="002A57A0">
              <w:rPr>
                <w:rFonts w:cs="Times New Roman"/>
                <w:color w:val="000000"/>
                <w:kern w:val="0"/>
              </w:rPr>
              <w:t>1</w:t>
            </w:r>
            <w:bookmarkEnd w:id="1"/>
          </w:p>
        </w:tc>
        <w:tc>
          <w:tcPr>
            <w:tcW w:w="927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9643A" w14:textId="6BBDC40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Chen, S. Study on </w:t>
            </w:r>
            <w:r w:rsidR="00A529D0">
              <w:rPr>
                <w:rFonts w:cs="Times New Roman"/>
                <w:color w:val="000000"/>
                <w:kern w:val="0"/>
              </w:rPr>
              <w:t>characteristics</w:t>
            </w:r>
            <w:r w:rsidRPr="002A57A0">
              <w:rPr>
                <w:rFonts w:cs="Times New Roman"/>
                <w:color w:val="000000"/>
                <w:kern w:val="0"/>
              </w:rPr>
              <w:t xml:space="preserve"> of urban storm runoff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Yixing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City. Master's thesis, Xi'an University of Architecture and Technology, 2016 (in Chinese).</w:t>
            </w:r>
          </w:p>
        </w:tc>
      </w:tr>
      <w:tr w:rsidR="007C4FEB" w:rsidRPr="002A57A0" w14:paraId="7FA33D9B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7DEF6BD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6508048B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Di, W. Research on Infiltration and Reuse of Road Runoff by Artificial Soil Technology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Jiaxing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City. Master's thesis, Beijing University of Civil Engineering and Architecture, 2014 (in Chinese).</w:t>
            </w:r>
          </w:p>
        </w:tc>
      </w:tr>
      <w:tr w:rsidR="007C4FEB" w:rsidRPr="002A57A0" w14:paraId="4C99E0D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47F5FD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158C90C0" w14:textId="6A162C5D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Dong, Z. Study on Rainwater Runoff Pollution Control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Yixing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New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Urban District And Beijing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Liangshui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River Basin. Master's thesis, Beijing Forestry University, 2018 (in Chinese).</w:t>
            </w:r>
          </w:p>
        </w:tc>
      </w:tr>
      <w:tr w:rsidR="007C4FEB" w:rsidRPr="002A57A0" w14:paraId="1C18299B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652FF01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4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790DA8F8" w14:textId="4D45C1A3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Jiang, R. Monitoring and Characteristics Analysis of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Runoff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of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Typical Land Surfaces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Yuelai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New City, Chongqing. Master's thesis, Chongqing University, 2017 (in Chinese).</w:t>
            </w:r>
          </w:p>
        </w:tc>
      </w:tr>
      <w:tr w:rsidR="007C4FEB" w:rsidRPr="002A57A0" w14:paraId="3E47A97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600EE5B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5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4CC50B19" w14:textId="1924AC69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Peng, L. Water Quality Characteristics of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Runoff and Correlation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Analysis of Pollutants Index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Baishazhou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Avenue, Wuhan. Master's thesis, Wuhan University of Science and Technology, 2013 (in Chinese).</w:t>
            </w:r>
          </w:p>
        </w:tc>
      </w:tr>
      <w:tr w:rsidR="007C4FEB" w:rsidRPr="002A57A0" w14:paraId="4788E2A8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E3CAC24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6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58A4DB96" w14:textId="70639C21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Qin, Y. Research on The Characters of Rainwater</w:t>
            </w:r>
            <w:r w:rsidR="003A157D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runoff Pollution in Nanning City. Master's thesis, Guangxi University, 2018 (in Chinese).</w:t>
            </w:r>
          </w:p>
        </w:tc>
      </w:tr>
      <w:tr w:rsidR="007C4FEB" w:rsidRPr="002A57A0" w14:paraId="6AD4426F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96C26B6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7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75161298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Wang, B. Study on urban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pollutants transportation processes. PhD thesis, Xi'an University of Architecture &amp; Technology, 2011 (in Chinese).</w:t>
            </w:r>
          </w:p>
        </w:tc>
      </w:tr>
      <w:tr w:rsidR="007C4FEB" w:rsidRPr="002A57A0" w14:paraId="529DD3FE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C0587D8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8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2B395C7C" w14:textId="2DD4D72F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Wang, X. Study on Characteristics of Runoff</w:t>
            </w:r>
            <w:r w:rsidR="00634432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Pollution and </w:t>
            </w:r>
            <w:r w:rsidR="00A529D0">
              <w:rPr>
                <w:rFonts w:cs="Times New Roman"/>
                <w:color w:val="000000"/>
                <w:kern w:val="0"/>
              </w:rPr>
              <w:t>I</w:t>
            </w:r>
            <w:r w:rsidRPr="002A57A0">
              <w:rPr>
                <w:rFonts w:cs="Times New Roman"/>
                <w:color w:val="000000"/>
                <w:kern w:val="0"/>
              </w:rPr>
              <w:t>ntegrated Control</w:t>
            </w:r>
            <w:r w:rsidR="00634432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Technologies in Rapid Urbanization Region. Master's thesis, Tsinghua University, 2015 (in Chinese).</w:t>
            </w:r>
          </w:p>
        </w:tc>
      </w:tr>
      <w:tr w:rsidR="007C4FEB" w:rsidRPr="002A57A0" w14:paraId="23F00762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BDA940A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9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5B6DF229" w14:textId="6DC5FDEB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 xml:space="preserve">Wei, Z. Study on The Influence of Different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Landuse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Patterns on Rainfall Runoffpollution-7typical S</w:t>
            </w:r>
            <w:r w:rsidR="00A529D0">
              <w:rPr>
                <w:rFonts w:cs="Times New Roman"/>
                <w:color w:val="000000"/>
                <w:kern w:val="0"/>
              </w:rPr>
              <w:t>q</w:t>
            </w:r>
            <w:r w:rsidRPr="002A57A0">
              <w:rPr>
                <w:rFonts w:cs="Times New Roman"/>
                <w:color w:val="000000"/>
                <w:kern w:val="0"/>
              </w:rPr>
              <w:t>uares Cases of Hangzhou. Master's thesis, Zhejiang University of Technology, 2015 (in Chinese).</w:t>
            </w:r>
          </w:p>
        </w:tc>
      </w:tr>
      <w:tr w:rsidR="007C4FEB" w:rsidRPr="002A57A0" w14:paraId="5F8FCA3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A57F113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10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2AC841C4" w14:textId="79029A4A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Wu, Y. Characteristics of Runoff Pollution of Different</w:t>
            </w:r>
            <w:r w:rsidR="00634432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Underlying Surfaces in Cultural and Educational Area of Xi'an. Master's thesis,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Chang'an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University, 2018 (in Chinese).</w:t>
            </w:r>
          </w:p>
        </w:tc>
      </w:tr>
      <w:tr w:rsidR="007C4FEB" w:rsidRPr="002A57A0" w14:paraId="792C81C6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2A4D0A1A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11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68895FC9" w14:textId="406CD769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Zhang, H. Research on Pollution Characteristics and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Reduction Rate of Initial Rainwater</w:t>
            </w:r>
            <w:r w:rsidR="00A529D0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Runoff in Sponge City Construction. Master's thesis, Chongqing University of Technology, 2019 (in Chinese).</w:t>
            </w:r>
          </w:p>
        </w:tc>
      </w:tr>
      <w:tr w:rsidR="007C4FEB" w:rsidRPr="002A57A0" w14:paraId="5FB326C9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B7B8E61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12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0E11E60D" w14:textId="5EC8F69B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Zhang, S. Study on Rainfall Runoff Pollution</w:t>
            </w:r>
            <w:r w:rsidR="00643088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Characteristics and Regional Generalization</w:t>
            </w:r>
            <w:r w:rsidR="00643088"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Model in Urban Industrial Area. Master's thesis, Qingdao University of Technology, 2019 (in Chinese).</w:t>
            </w:r>
          </w:p>
        </w:tc>
      </w:tr>
      <w:tr w:rsidR="007C4FEB" w:rsidRPr="002A57A0" w14:paraId="51220473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76E3D158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13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1CE3257E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Ding, Q.; Wang, Q.; Zhang, Q.;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Wang, X.;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Mawuli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, D., Analysis of runoff pollution from the main road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Yixing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City,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Taihu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Lake Basin.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Acta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Scientiae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Circumstantiae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2017, 37 (9), 3456-3463 (in Chinese).</w:t>
            </w:r>
          </w:p>
        </w:tc>
      </w:tr>
      <w:tr w:rsidR="007C4FEB" w:rsidRPr="002A57A0" w14:paraId="5851D5FC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21119A0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14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B4EC7C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He, M.; Zhang, J.; Chen, C.;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Qi, X.; Chen, Q., Analysis of the temporal and spatial characteristics of rainfall- runoff pollution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Dianbei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basin of Shanghai.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Acta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Scientiae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Circumstantiae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2018, 38 (2), 536-545 (in Chinese).</w:t>
            </w:r>
          </w:p>
        </w:tc>
      </w:tr>
      <w:tr w:rsidR="007C4FEB" w:rsidRPr="002A57A0" w14:paraId="7287A0C9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68AF81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15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2C5C788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Zhang, X.;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Zhao, Z.;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Qin, H.; Jiang, Y., Characteristics of Pollutants Flush on Different Types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of Underlying Surface in Changzhou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Acta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Scientiarum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Naturalium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Universitatis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Pekinensis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2018, 54 (3), 646-654 (in Chinese).</w:t>
            </w:r>
          </w:p>
        </w:tc>
      </w:tr>
      <w:tr w:rsidR="007C4FEB" w:rsidRPr="002A57A0" w14:paraId="5796368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8303A8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16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4D41278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Gong, M.; </w:t>
            </w:r>
            <w:proofErr w:type="spellStart"/>
            <w:r>
              <w:rPr>
                <w:rFonts w:cs="Times New Roman"/>
                <w:color w:val="000000"/>
                <w:kern w:val="0"/>
              </w:rPr>
              <w:t>Cai</w:t>
            </w:r>
            <w:proofErr w:type="spellEnd"/>
            <w:r>
              <w:rPr>
                <w:rFonts w:cs="Times New Roman"/>
                <w:color w:val="000000"/>
                <w:kern w:val="0"/>
              </w:rPr>
              <w:t>, C.; Miao, H.;</w:t>
            </w:r>
            <w:r w:rsidRPr="002A57A0">
              <w:rPr>
                <w:rFonts w:cs="Times New Roman"/>
                <w:color w:val="000000"/>
                <w:kern w:val="0"/>
              </w:rPr>
              <w:t xml:space="preserve"> Hong,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Zhu, F.;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Xu, Z.; Fang, X., Pollution Characteristic and Source Apportionment of Road Rainfall Runoff in Different Functional Zones of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Lin'an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. The Administration and Technique of Environmental Monitoring 2019, 31 (4), 18-22 (in Chinese).</w:t>
            </w:r>
          </w:p>
        </w:tc>
      </w:tr>
      <w:tr w:rsidR="007C4FEB" w:rsidRPr="002A57A0" w14:paraId="1107E1AC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8B642F1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17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4332DAFD" w14:textId="590712D2" w:rsidR="007C4FEB" w:rsidRPr="002A57A0" w:rsidRDefault="007C4FEB" w:rsidP="00643088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Tian, Y.; Li, T.; He, S.;</w:t>
            </w:r>
            <w:r w:rsidRPr="002A57A0"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Zhong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, A.; Dong, L., Characteristics of Non-point </w:t>
            </w:r>
            <w:r w:rsidR="00643088">
              <w:rPr>
                <w:rFonts w:cs="Times New Roman"/>
                <w:color w:val="000000"/>
                <w:kern w:val="0"/>
              </w:rPr>
              <w:t>Pollution</w:t>
            </w:r>
            <w:r w:rsidRPr="002A57A0">
              <w:rPr>
                <w:rFonts w:cs="Times New Roman"/>
                <w:color w:val="000000"/>
                <w:kern w:val="0"/>
              </w:rPr>
              <w:t xml:space="preserve"> of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Fengqiao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Industrial Park in Suzhou. China Water &amp; Wastewater 2009, 25 (13), 89-94 (in Chinese).</w:t>
            </w:r>
          </w:p>
        </w:tc>
      </w:tr>
      <w:tr w:rsidR="007C4FEB" w:rsidRPr="002A57A0" w14:paraId="7CAF1215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76693B14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lastRenderedPageBreak/>
              <w:t>18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E0C65ED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Feng, C.; </w:t>
            </w:r>
            <w:proofErr w:type="spellStart"/>
            <w:r>
              <w:rPr>
                <w:rFonts w:cs="Times New Roman"/>
                <w:color w:val="000000"/>
                <w:kern w:val="0"/>
              </w:rPr>
              <w:t>Mi</w:t>
            </w:r>
            <w:proofErr w:type="spellEnd"/>
            <w:r>
              <w:rPr>
                <w:rFonts w:cs="Times New Roman"/>
                <w:color w:val="000000"/>
                <w:kern w:val="0"/>
              </w:rPr>
              <w:t xml:space="preserve">, N.; Wang, X.;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Zhiwen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, C.;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Wenzheng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D., Analysis of Road Runoff Pollutants in Northern City Based on the Typical Rainfall. Ecology and Environmental Sciences 2015, 24 (3), 418-426 (in Chinese).</w:t>
            </w:r>
          </w:p>
        </w:tc>
      </w:tr>
      <w:tr w:rsidR="007C4FEB" w:rsidRPr="002A57A0" w14:paraId="23992ECE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355996D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19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65EBD6B8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Hu, Q.;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Zhu, S.;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Jin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Z.;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Wu, A.;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Chen, X.; Li, F., Using multiple isotopes to identify sources and transport of nitrate in urban residential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runoff. Environ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Monit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Assess 2022, 194 (3), 238.</w:t>
            </w:r>
          </w:p>
        </w:tc>
      </w:tr>
      <w:tr w:rsidR="007C4FEB" w:rsidRPr="002A57A0" w14:paraId="4926042C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6A56622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20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524C0343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Wang, X.;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Lai, Q.;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Du,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Bao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Zheng, W.; Ye, F., Analysis on Water Runoff Pollutions of Different Underlying Surfaces in Ningbo. Environmental Engineering 2016, 34, 312-316 (in Chinese).</w:t>
            </w:r>
          </w:p>
        </w:tc>
      </w:tr>
      <w:tr w:rsidR="007C4FEB" w:rsidRPr="002A57A0" w14:paraId="2AD6ABD5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27AD5DD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21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4D6B5CDF" w14:textId="3F929318" w:rsidR="007C4FEB" w:rsidRPr="002A57A0" w:rsidRDefault="00E45412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proofErr w:type="spellStart"/>
            <w:r>
              <w:rPr>
                <w:rFonts w:cs="Times New Roman"/>
                <w:color w:val="000000"/>
                <w:kern w:val="0"/>
              </w:rPr>
              <w:t>B</w:t>
            </w:r>
            <w:r w:rsidR="007C4FEB" w:rsidRPr="002A57A0">
              <w:rPr>
                <w:rFonts w:cs="Times New Roman"/>
                <w:color w:val="000000"/>
                <w:kern w:val="0"/>
              </w:rPr>
              <w:t>ian</w:t>
            </w:r>
            <w:proofErr w:type="spellEnd"/>
            <w:r w:rsidR="007C4FEB" w:rsidRPr="002A57A0">
              <w:rPr>
                <w:rFonts w:cs="Times New Roman"/>
                <w:color w:val="000000"/>
                <w:kern w:val="0"/>
              </w:rPr>
              <w:t>, B.;</w:t>
            </w:r>
            <w:r w:rsidR="007C4FEB">
              <w:rPr>
                <w:rFonts w:cs="Times New Roman"/>
                <w:color w:val="000000"/>
                <w:kern w:val="0"/>
              </w:rPr>
              <w:t xml:space="preserve"> </w:t>
            </w:r>
            <w:r w:rsidR="007C4FEB" w:rsidRPr="002A57A0">
              <w:rPr>
                <w:rFonts w:cs="Times New Roman"/>
                <w:color w:val="000000"/>
                <w:kern w:val="0"/>
              </w:rPr>
              <w:t>Zhu, W.;</w:t>
            </w:r>
            <w:r w:rsidR="007C4FEB">
              <w:rPr>
                <w:rFonts w:cs="Times New Roman"/>
                <w:color w:val="000000"/>
                <w:kern w:val="0"/>
              </w:rPr>
              <w:t xml:space="preserve"> </w:t>
            </w:r>
            <w:r w:rsidR="007C4FEB" w:rsidRPr="002A57A0">
              <w:rPr>
                <w:rFonts w:cs="Times New Roman"/>
                <w:color w:val="000000"/>
                <w:kern w:val="0"/>
              </w:rPr>
              <w:t xml:space="preserve">Huang, F.; </w:t>
            </w:r>
            <w:proofErr w:type="spellStart"/>
            <w:r w:rsidR="007C4FEB" w:rsidRPr="002A57A0">
              <w:rPr>
                <w:rFonts w:cs="Times New Roman"/>
                <w:color w:val="000000"/>
                <w:kern w:val="0"/>
              </w:rPr>
              <w:t>Bian</w:t>
            </w:r>
            <w:proofErr w:type="spellEnd"/>
            <w:r w:rsidR="007C4FEB" w:rsidRPr="002A57A0">
              <w:rPr>
                <w:rFonts w:cs="Times New Roman"/>
                <w:color w:val="000000"/>
                <w:kern w:val="0"/>
              </w:rPr>
              <w:t xml:space="preserve">, X., Characterizing Nutrients of Urban </w:t>
            </w:r>
            <w:proofErr w:type="spellStart"/>
            <w:r w:rsidR="007C4FEB" w:rsidRPr="002A57A0">
              <w:rPr>
                <w:rFonts w:cs="Times New Roman"/>
                <w:color w:val="000000"/>
                <w:kern w:val="0"/>
              </w:rPr>
              <w:t>Stromwater</w:t>
            </w:r>
            <w:proofErr w:type="spellEnd"/>
            <w:r w:rsidR="007C4FEB" w:rsidRPr="002A57A0">
              <w:rPr>
                <w:rFonts w:cs="Times New Roman"/>
                <w:color w:val="000000"/>
                <w:kern w:val="0"/>
              </w:rPr>
              <w:t xml:space="preserve"> Runoff in Zhenjiang. Environmental Science 2008, 29 (1), 19-25 (in Chinese).</w:t>
            </w:r>
          </w:p>
        </w:tc>
      </w:tr>
      <w:tr w:rsidR="007C4FEB" w:rsidRPr="002A57A0" w14:paraId="053E0247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88AD589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22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512EA35D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Gao, B.;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Xu,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Lu, M.;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Lin, Z.; Xu, X., Analysis of Rainfall Runoff Pollution and Pollution Load Estimation for Urban Communities in a Highly Urbanized Region. Environmental Science 2020, 41 (8), 3657-3664 (in Chinese).</w:t>
            </w:r>
          </w:p>
        </w:tc>
      </w:tr>
      <w:tr w:rsidR="007C4FEB" w:rsidRPr="002A57A0" w14:paraId="2D4F2330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6EA08F4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23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4B664418" w14:textId="10D51449" w:rsidR="007C4FEB" w:rsidRPr="002A57A0" w:rsidRDefault="007C4FEB" w:rsidP="009B68CC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Wang, L.;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Duan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B.;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Zhao,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Hua, Y.; Zhu, D., Pollution Characteristics of Surface </w:t>
            </w:r>
            <w:r w:rsidR="009B68CC">
              <w:rPr>
                <w:rFonts w:ascii="宋体" w:hAnsi="宋体" w:cs="Times New Roman" w:hint="eastAsia"/>
                <w:color w:val="000000"/>
                <w:kern w:val="0"/>
              </w:rPr>
              <w:t>R</w:t>
            </w:r>
            <w:r w:rsidRPr="002A57A0">
              <w:rPr>
                <w:rFonts w:cs="Times New Roman"/>
                <w:color w:val="000000"/>
                <w:kern w:val="0"/>
              </w:rPr>
              <w:t>unoff of Typical Town in Chongqing City. Environmental Science 2015, 36 (8), 2809-2816 (in Chinese).</w:t>
            </w:r>
          </w:p>
        </w:tc>
      </w:tr>
      <w:tr w:rsidR="007C4FEB" w:rsidRPr="002A57A0" w14:paraId="764B9B4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005B371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24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05C1C913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Xu,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Gong,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Bi,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Wang,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Junrui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C.; Wang, K., Analysis of Rainwater Runoff Pollution Characteristics of Various Typical Underlying Surfaces in Ningbo. Environmental Science 2020, 41 (7), 3275-3284.</w:t>
            </w:r>
          </w:p>
        </w:tc>
      </w:tr>
      <w:tr w:rsidR="007C4FEB" w:rsidRPr="002A57A0" w14:paraId="418CF500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4D9076D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25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A2BE8C1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Zhao, Y.; Mei, S., Analysis of Urban Surface Runoff Pollutant Concentration and Pollution Characteristics in Tai Hu Basin. Environmental Science and Technology 2019, 32 (4), 52-59 (in Chinese).</w:t>
            </w:r>
          </w:p>
        </w:tc>
      </w:tr>
      <w:tr w:rsidR="007C4FEB" w:rsidRPr="002A57A0" w14:paraId="76ACCDD7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79FE66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26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2C55E7DD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Kong,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Feng, H.;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Nie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, J., Characterization of rainfall runoff pollution and discharge loads in towns and cities in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Fuxian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Lake basin. Environmental Science Survey 2018, 37 (5), 26-32 (in Chinese).</w:t>
            </w:r>
          </w:p>
        </w:tc>
      </w:tr>
      <w:tr w:rsidR="007C4FEB" w:rsidRPr="002A57A0" w14:paraId="43BB7162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5E61B906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27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66040833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Pan, Y.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Li, Z. Q.;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Gao, Y.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Xiong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Y. M.;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Qiao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Tao, Y. Z.;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Wu, Q. H.;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Lin, W.;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Qi, Y. Q.;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Long, J.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Ruan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>, L.;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Dai, S. P.;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Zang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, C. F., Analysis of the Migration Characteristics of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Runoff Pollutants on Different Underlying Surfaces in Guangzhou, China. Front. Earth Sci. 2021, 9.</w:t>
            </w:r>
          </w:p>
        </w:tc>
      </w:tr>
      <w:tr w:rsidR="007C4FEB" w:rsidRPr="002A57A0" w14:paraId="3D1BB93E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8F982D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28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671C209B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Wang, X.;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Wu, W.; Li, H., Analysis of pavement rainfall runoff in various functional areas of Suzhou Ancient City. Jiangsu Water Resources 2019,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(7), 9-14 (in Chinese).</w:t>
            </w:r>
          </w:p>
        </w:tc>
      </w:tr>
      <w:tr w:rsidR="007C4FEB" w:rsidRPr="002A57A0" w14:paraId="500CBE34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6B9E5EAE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29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5A32D4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Li, H.;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Huang, W.;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Yang, G.; Li, Z., Non-point Source Pollutant Concentration in Typical Towns of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Taihu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Upriver Region. Journal of Agro-Environment Science 2006, 25 (6), 1598-1602 (in Chinese).</w:t>
            </w:r>
          </w:p>
        </w:tc>
      </w:tr>
      <w:tr w:rsidR="007C4FEB" w:rsidRPr="002A57A0" w14:paraId="3A73DAAA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13E9C0B0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30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0991D3B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Yang, X. L.;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Shen, X.; Zhu, B., Characteristics of diffuse pollution of nitrogen and phosphorous from a small town in the hilly area of the central Sichuan Basin, China. J Mt. Sci. 2016, 13, 292-301.</w:t>
            </w:r>
          </w:p>
        </w:tc>
      </w:tr>
      <w:tr w:rsidR="007C4FEB" w:rsidRPr="002A57A0" w14:paraId="4934EBB6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99874AB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31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8C06D7B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Zhang, X., Research on Runoff Water Quality Variation under Different Rainfall Characteristics in Urban Village. Pearl River 2019, 40 (6), 105-110 (in Chinese).</w:t>
            </w:r>
          </w:p>
        </w:tc>
      </w:tr>
      <w:tr w:rsidR="007C4FEB" w:rsidRPr="002A57A0" w14:paraId="7E62EECA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0E4391C4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32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513BCE37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Wang, S.;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Ma,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Zhang, X.;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Yu,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 xml:space="preserve">Zhou, X.; Shen, Z., Nitrogen transport and sources in urban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stormwater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with different rainfall characteristics. </w:t>
            </w:r>
            <w:proofErr w:type="spellStart"/>
            <w:r w:rsidRPr="002A57A0">
              <w:rPr>
                <w:rFonts w:cs="Times New Roman"/>
                <w:color w:val="000000"/>
                <w:kern w:val="0"/>
              </w:rPr>
              <w:t>Sci</w:t>
            </w:r>
            <w:proofErr w:type="spellEnd"/>
            <w:r w:rsidRPr="002A57A0">
              <w:rPr>
                <w:rFonts w:cs="Times New Roman"/>
                <w:color w:val="000000"/>
                <w:kern w:val="0"/>
              </w:rPr>
              <w:t xml:space="preserve"> Total Environ 2022, 837, 155902.</w:t>
            </w:r>
          </w:p>
        </w:tc>
      </w:tr>
      <w:tr w:rsidR="007C4FEB" w:rsidRPr="002A57A0" w14:paraId="1EE0E336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46FC148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33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3E56B169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Fu, Z.;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Tang, L.;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Zhang, W.;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Li, J.;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Zhang, S.;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Zhang, X.;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Wang, Y.;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Mo, L.;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Wang, W.; Wang, X., Characteristics of runoff pollution in different surface runoff around urban drinking water sources. Science Technology and Engineering 2020, 20 (33), 13928-13935 (in Chinese).</w:t>
            </w:r>
          </w:p>
        </w:tc>
      </w:tr>
      <w:tr w:rsidR="007C4FEB" w:rsidRPr="002A57A0" w14:paraId="117F7B22" w14:textId="77777777" w:rsidTr="00031CFA">
        <w:trPr>
          <w:trHeight w:val="300"/>
          <w:jc w:val="center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14:paraId="34794ED5" w14:textId="77777777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34</w:t>
            </w:r>
          </w:p>
        </w:tc>
        <w:tc>
          <w:tcPr>
            <w:tcW w:w="9273" w:type="dxa"/>
            <w:shd w:val="clear" w:color="auto" w:fill="auto"/>
            <w:noWrap/>
            <w:vAlign w:val="bottom"/>
            <w:hideMark/>
          </w:tcPr>
          <w:p w14:paraId="2CD20E68" w14:textId="19ADBDD6" w:rsidR="007C4FEB" w:rsidRPr="002A57A0" w:rsidRDefault="007C4FEB" w:rsidP="00A529D0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</w:rPr>
            </w:pPr>
            <w:r w:rsidRPr="002A57A0">
              <w:rPr>
                <w:rFonts w:cs="Times New Roman"/>
                <w:color w:val="000000"/>
                <w:kern w:val="0"/>
              </w:rPr>
              <w:t>Xu, W.;</w:t>
            </w:r>
            <w:r>
              <w:rPr>
                <w:rFonts w:cs="Times New Roman"/>
                <w:color w:val="000000"/>
                <w:kern w:val="0"/>
              </w:rPr>
              <w:t xml:space="preserve"> </w:t>
            </w:r>
            <w:r w:rsidRPr="002A57A0">
              <w:rPr>
                <w:rFonts w:cs="Times New Roman"/>
                <w:color w:val="000000"/>
                <w:kern w:val="0"/>
              </w:rPr>
              <w:t>Chang, S.; Zhan, Q., Runoff pollution characteristics under different underlying surfaces of typical residential areas in Tianjin City. Water Resources Protection 2017, 33 (5), 159-163 (in Chinese).</w:t>
            </w:r>
          </w:p>
        </w:tc>
      </w:tr>
    </w:tbl>
    <w:p w14:paraId="62F8193D" w14:textId="57773730" w:rsidR="004C013A" w:rsidRDefault="004C013A" w:rsidP="00B91A9C">
      <w:pPr>
        <w:ind w:firstLineChars="0" w:firstLine="0"/>
        <w:rPr>
          <w:rFonts w:eastAsia="Times New Roman"/>
          <w:b/>
          <w:szCs w:val="20"/>
        </w:rPr>
      </w:pPr>
    </w:p>
    <w:p w14:paraId="138D19D6" w14:textId="77777777" w:rsidR="004C013A" w:rsidRDefault="004C013A">
      <w:pPr>
        <w:widowControl/>
        <w:spacing w:line="240" w:lineRule="auto"/>
        <w:ind w:firstLineChars="0" w:firstLine="0"/>
        <w:jc w:val="left"/>
        <w:rPr>
          <w:rFonts w:eastAsia="Times New Roman"/>
          <w:b/>
          <w:szCs w:val="20"/>
        </w:rPr>
      </w:pPr>
      <w:r>
        <w:rPr>
          <w:rFonts w:eastAsia="Times New Roman"/>
          <w:b/>
          <w:szCs w:val="20"/>
        </w:rPr>
        <w:br w:type="page"/>
      </w:r>
    </w:p>
    <w:p w14:paraId="1F2085B3" w14:textId="444AB1A3" w:rsidR="00B91A9C" w:rsidRPr="00731578" w:rsidRDefault="00FD699F" w:rsidP="006C7584">
      <w:pPr>
        <w:ind w:firstLineChars="0" w:firstLine="0"/>
        <w:rPr>
          <w:szCs w:val="20"/>
        </w:rPr>
      </w:pPr>
      <w:r w:rsidRPr="00FD699F">
        <w:rPr>
          <w:rFonts w:eastAsia="Times New Roman"/>
          <w:b/>
          <w:szCs w:val="20"/>
        </w:rPr>
        <w:lastRenderedPageBreak/>
        <w:t xml:space="preserve">Supplementary Table </w:t>
      </w:r>
      <w:r w:rsidR="006C7584">
        <w:rPr>
          <w:rFonts w:eastAsia="Times New Roman"/>
          <w:b/>
          <w:szCs w:val="20"/>
        </w:rPr>
        <w:t>3</w:t>
      </w:r>
      <w:r w:rsidR="0041015E">
        <w:rPr>
          <w:rFonts w:eastAsia="Times New Roman"/>
          <w:b/>
          <w:szCs w:val="20"/>
        </w:rPr>
        <w:t>.</w:t>
      </w:r>
      <w:r w:rsidR="00B91A9C" w:rsidRPr="00731578">
        <w:rPr>
          <w:rFonts w:eastAsia="Times New Roman"/>
          <w:szCs w:val="20"/>
        </w:rPr>
        <w:t xml:space="preserve"> </w:t>
      </w:r>
      <w:r w:rsidR="00B91A9C" w:rsidRPr="00731578">
        <w:rPr>
          <w:szCs w:val="20"/>
        </w:rPr>
        <w:t>Reference concentrations of infiltration (</w:t>
      </w:r>
      <w:proofErr w:type="spellStart"/>
      <w:r w:rsidR="00B91A9C" w:rsidRPr="00731578">
        <w:rPr>
          <w:szCs w:val="20"/>
        </w:rPr>
        <w:t>C</w:t>
      </w:r>
      <w:r w:rsidR="00B91A9C" w:rsidRPr="00731578">
        <w:rPr>
          <w:szCs w:val="20"/>
          <w:vertAlign w:val="subscript"/>
        </w:rPr>
        <w:t>inf</w:t>
      </w:r>
      <w:proofErr w:type="spellEnd"/>
      <w:r w:rsidR="00B91A9C" w:rsidRPr="00731578">
        <w:rPr>
          <w:szCs w:val="20"/>
        </w:rPr>
        <w:t>) for all cities in the YRB.</w:t>
      </w:r>
    </w:p>
    <w:tbl>
      <w:tblPr>
        <w:tblStyle w:val="10"/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6824"/>
        <w:gridCol w:w="1393"/>
        <w:gridCol w:w="1286"/>
      </w:tblGrid>
      <w:tr w:rsidR="00B91A9C" w:rsidRPr="00CB197C" w14:paraId="47E311E6" w14:textId="77777777" w:rsidTr="00031CFA">
        <w:trPr>
          <w:trHeight w:val="117"/>
          <w:jc w:val="center"/>
        </w:trPr>
        <w:tc>
          <w:tcPr>
            <w:tcW w:w="6824" w:type="dxa"/>
            <w:vMerge w:val="restart"/>
            <w:vAlign w:val="center"/>
          </w:tcPr>
          <w:p w14:paraId="3DB5E404" w14:textId="77777777" w:rsidR="00B91A9C" w:rsidRPr="00CB197C" w:rsidRDefault="00B91A9C" w:rsidP="00B91A9C">
            <w:pPr>
              <w:spacing w:line="240" w:lineRule="auto"/>
              <w:ind w:firstLineChars="0" w:firstLine="0"/>
              <w:jc w:val="center"/>
            </w:pPr>
            <w:r w:rsidRPr="00CB197C">
              <w:rPr>
                <w:rFonts w:hint="eastAsia"/>
              </w:rPr>
              <w:t>C</w:t>
            </w:r>
            <w:r w:rsidRPr="00CB197C">
              <w:t>ities</w:t>
            </w:r>
          </w:p>
        </w:tc>
        <w:tc>
          <w:tcPr>
            <w:tcW w:w="2679" w:type="dxa"/>
            <w:gridSpan w:val="2"/>
            <w:vAlign w:val="center"/>
          </w:tcPr>
          <w:p w14:paraId="05F94BF1" w14:textId="77777777" w:rsidR="00B91A9C" w:rsidRPr="00CB197C" w:rsidRDefault="00B91A9C" w:rsidP="00B91A9C">
            <w:pPr>
              <w:spacing w:line="240" w:lineRule="auto"/>
              <w:ind w:firstLineChars="0" w:firstLine="0"/>
              <w:jc w:val="center"/>
            </w:pPr>
            <w:proofErr w:type="spellStart"/>
            <w:r w:rsidRPr="00CB197C">
              <w:rPr>
                <w:rFonts w:hint="eastAsia"/>
              </w:rPr>
              <w:t>C</w:t>
            </w:r>
            <w:r w:rsidRPr="00CB197C">
              <w:rPr>
                <w:rFonts w:hint="eastAsia"/>
                <w:vertAlign w:val="subscript"/>
              </w:rPr>
              <w:t>inf</w:t>
            </w:r>
            <w:proofErr w:type="spellEnd"/>
            <w:r w:rsidRPr="00CB197C">
              <w:t xml:space="preserve"> (</w:t>
            </w:r>
            <w:r w:rsidRPr="00CB197C">
              <w:rPr>
                <w:rFonts w:hint="eastAsia"/>
              </w:rPr>
              <w:t>mg L</w:t>
            </w:r>
            <w:r w:rsidRPr="00CB197C">
              <w:rPr>
                <w:vertAlign w:val="superscript"/>
              </w:rPr>
              <w:t>-1</w:t>
            </w:r>
            <w:r w:rsidRPr="00CB197C">
              <w:t>)</w:t>
            </w:r>
          </w:p>
        </w:tc>
      </w:tr>
      <w:tr w:rsidR="00B91A9C" w14:paraId="7E41FD60" w14:textId="77777777" w:rsidTr="00031CFA">
        <w:trPr>
          <w:trHeight w:val="117"/>
          <w:jc w:val="center"/>
        </w:trPr>
        <w:tc>
          <w:tcPr>
            <w:tcW w:w="6824" w:type="dxa"/>
            <w:vMerge/>
            <w:vAlign w:val="center"/>
          </w:tcPr>
          <w:p w14:paraId="6D328AFB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</w:p>
        </w:tc>
        <w:tc>
          <w:tcPr>
            <w:tcW w:w="1393" w:type="dxa"/>
            <w:vAlign w:val="center"/>
          </w:tcPr>
          <w:p w14:paraId="470AA4A3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>M</w:t>
            </w:r>
            <w:r>
              <w:rPr>
                <w:rFonts w:hint="eastAsia"/>
              </w:rPr>
              <w:t>ean</w:t>
            </w:r>
          </w:p>
        </w:tc>
        <w:tc>
          <w:tcPr>
            <w:tcW w:w="1286" w:type="dxa"/>
            <w:vAlign w:val="center"/>
          </w:tcPr>
          <w:p w14:paraId="7E5AD8F4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SD</w:t>
            </w:r>
          </w:p>
        </w:tc>
      </w:tr>
      <w:tr w:rsidR="00B91A9C" w14:paraId="0B8AC1E3" w14:textId="77777777" w:rsidTr="00031CFA">
        <w:trPr>
          <w:trHeight w:val="930"/>
          <w:jc w:val="center"/>
        </w:trPr>
        <w:tc>
          <w:tcPr>
            <w:tcW w:w="6824" w:type="dxa"/>
            <w:vAlign w:val="center"/>
          </w:tcPr>
          <w:p w14:paraId="44A24C14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 xml:space="preserve">Luoyang, </w:t>
            </w:r>
            <w:proofErr w:type="spellStart"/>
            <w:r>
              <w:t>Pingdingshan</w:t>
            </w:r>
            <w:proofErr w:type="spellEnd"/>
            <w:r>
              <w:t xml:space="preserve">, </w:t>
            </w:r>
            <w:proofErr w:type="spellStart"/>
            <w:r>
              <w:t>Sanmenxia</w:t>
            </w:r>
            <w:proofErr w:type="spellEnd"/>
            <w:r>
              <w:t xml:space="preserve">, Nanyang, Xinyang, </w:t>
            </w:r>
            <w:proofErr w:type="spellStart"/>
            <w:r>
              <w:t>Zhumadian</w:t>
            </w:r>
            <w:proofErr w:type="spellEnd"/>
            <w:r>
              <w:t>.</w:t>
            </w:r>
          </w:p>
        </w:tc>
        <w:tc>
          <w:tcPr>
            <w:tcW w:w="1393" w:type="dxa"/>
            <w:vAlign w:val="center"/>
          </w:tcPr>
          <w:p w14:paraId="214D6D04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10.11</w:t>
            </w:r>
          </w:p>
        </w:tc>
        <w:tc>
          <w:tcPr>
            <w:tcW w:w="1286" w:type="dxa"/>
            <w:vAlign w:val="center"/>
          </w:tcPr>
          <w:p w14:paraId="325BEC73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4.96</w:t>
            </w:r>
          </w:p>
        </w:tc>
      </w:tr>
      <w:tr w:rsidR="00B91A9C" w14:paraId="49CF5733" w14:textId="77777777" w:rsidTr="00031CFA">
        <w:trPr>
          <w:trHeight w:val="183"/>
          <w:jc w:val="center"/>
        </w:trPr>
        <w:tc>
          <w:tcPr>
            <w:tcW w:w="6824" w:type="dxa"/>
            <w:vAlign w:val="center"/>
          </w:tcPr>
          <w:p w14:paraId="653CC73A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 xml:space="preserve">Xian, Baoji, </w:t>
            </w:r>
            <w:proofErr w:type="spellStart"/>
            <w:r>
              <w:t>Hanzhong</w:t>
            </w:r>
            <w:proofErr w:type="spellEnd"/>
            <w:r>
              <w:t xml:space="preserve">, </w:t>
            </w:r>
            <w:proofErr w:type="spellStart"/>
            <w:r>
              <w:t>Ankang</w:t>
            </w:r>
            <w:proofErr w:type="spellEnd"/>
            <w:r>
              <w:t xml:space="preserve">, </w:t>
            </w:r>
            <w:proofErr w:type="spellStart"/>
            <w:r>
              <w:t>Shangluo</w:t>
            </w:r>
            <w:proofErr w:type="spellEnd"/>
            <w:r>
              <w:t xml:space="preserve">, </w:t>
            </w:r>
            <w:proofErr w:type="spellStart"/>
            <w:r>
              <w:t>Tianshui</w:t>
            </w:r>
            <w:proofErr w:type="spellEnd"/>
            <w:r>
              <w:t xml:space="preserve">, </w:t>
            </w:r>
            <w:proofErr w:type="spellStart"/>
            <w:r>
              <w:t>Dingxi</w:t>
            </w:r>
            <w:proofErr w:type="spellEnd"/>
            <w:r>
              <w:t xml:space="preserve">, </w:t>
            </w:r>
            <w:proofErr w:type="spellStart"/>
            <w:r>
              <w:t>Longnan</w:t>
            </w:r>
            <w:proofErr w:type="spellEnd"/>
            <w:r>
              <w:t xml:space="preserve">, </w:t>
            </w:r>
            <w:proofErr w:type="spellStart"/>
            <w:r>
              <w:t>Gannan</w:t>
            </w:r>
            <w:proofErr w:type="spellEnd"/>
            <w:r>
              <w:t xml:space="preserve">, </w:t>
            </w:r>
            <w:proofErr w:type="spellStart"/>
            <w:r>
              <w:t>Guoluo</w:t>
            </w:r>
            <w:proofErr w:type="spellEnd"/>
            <w:r>
              <w:t xml:space="preserve">, </w:t>
            </w:r>
            <w:proofErr w:type="spellStart"/>
            <w:r>
              <w:t>Yushu</w:t>
            </w:r>
            <w:proofErr w:type="spellEnd"/>
            <w:r>
              <w:t xml:space="preserve">, </w:t>
            </w:r>
            <w:proofErr w:type="spellStart"/>
            <w:r>
              <w:t>Haixi</w:t>
            </w:r>
            <w:proofErr w:type="spellEnd"/>
            <w:r>
              <w:t>.</w:t>
            </w:r>
          </w:p>
        </w:tc>
        <w:tc>
          <w:tcPr>
            <w:tcW w:w="1393" w:type="dxa"/>
            <w:vAlign w:val="center"/>
          </w:tcPr>
          <w:p w14:paraId="67B3EAE3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7.40</w:t>
            </w:r>
          </w:p>
        </w:tc>
        <w:tc>
          <w:tcPr>
            <w:tcW w:w="1286" w:type="dxa"/>
            <w:vAlign w:val="center"/>
          </w:tcPr>
          <w:p w14:paraId="7C46F91A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4.28</w:t>
            </w:r>
          </w:p>
        </w:tc>
      </w:tr>
      <w:tr w:rsidR="00B91A9C" w14:paraId="5A3BB786" w14:textId="77777777" w:rsidTr="00031CFA">
        <w:trPr>
          <w:trHeight w:val="183"/>
          <w:jc w:val="center"/>
        </w:trPr>
        <w:tc>
          <w:tcPr>
            <w:tcW w:w="6824" w:type="dxa"/>
            <w:vAlign w:val="center"/>
          </w:tcPr>
          <w:p w14:paraId="32512A00" w14:textId="75586A33" w:rsidR="00B91A9C" w:rsidRDefault="00B91A9C" w:rsidP="00BC328E">
            <w:pPr>
              <w:spacing w:line="240" w:lineRule="auto"/>
              <w:ind w:firstLineChars="0" w:firstLine="0"/>
              <w:jc w:val="center"/>
            </w:pPr>
            <w:r>
              <w:t xml:space="preserve">Shanghai, Nanjing, Wuxi, Changzhou, Suzhou, Nantong, </w:t>
            </w:r>
            <w:proofErr w:type="spellStart"/>
            <w:r>
              <w:t>Huaian</w:t>
            </w:r>
            <w:proofErr w:type="spellEnd"/>
            <w:r>
              <w:t xml:space="preserve">, Yangzhou, Zhenjiang, Taizhou, Hangzhou, </w:t>
            </w:r>
            <w:proofErr w:type="spellStart"/>
            <w:r>
              <w:t>Jiaxing</w:t>
            </w:r>
            <w:proofErr w:type="spellEnd"/>
            <w:r>
              <w:t xml:space="preserve">, </w:t>
            </w:r>
            <w:proofErr w:type="spellStart"/>
            <w:r>
              <w:t>Huzhou</w:t>
            </w:r>
            <w:proofErr w:type="spellEnd"/>
            <w:r>
              <w:t xml:space="preserve">, </w:t>
            </w:r>
            <w:proofErr w:type="spellStart"/>
            <w:r>
              <w:t>Quzhou</w:t>
            </w:r>
            <w:proofErr w:type="spellEnd"/>
            <w:r>
              <w:t xml:space="preserve">, Hefei, Wuhu, </w:t>
            </w:r>
            <w:proofErr w:type="spellStart"/>
            <w:r>
              <w:t>Ma</w:t>
            </w:r>
            <w:r w:rsidR="00BC328E">
              <w:t>’</w:t>
            </w:r>
            <w:r>
              <w:t>anshan</w:t>
            </w:r>
            <w:proofErr w:type="spellEnd"/>
            <w:r>
              <w:t xml:space="preserve">, </w:t>
            </w:r>
            <w:proofErr w:type="spellStart"/>
            <w:r>
              <w:t>Tongling</w:t>
            </w:r>
            <w:proofErr w:type="spellEnd"/>
            <w:r>
              <w:t xml:space="preserve">, </w:t>
            </w:r>
            <w:proofErr w:type="spellStart"/>
            <w:r>
              <w:t>Anqing</w:t>
            </w:r>
            <w:proofErr w:type="spellEnd"/>
            <w:r>
              <w:t xml:space="preserve">, Huangshan, </w:t>
            </w:r>
            <w:proofErr w:type="spellStart"/>
            <w:r>
              <w:t>Chuzhou</w:t>
            </w:r>
            <w:proofErr w:type="spellEnd"/>
            <w:r>
              <w:t xml:space="preserve">, </w:t>
            </w:r>
            <w:proofErr w:type="spellStart"/>
            <w:r>
              <w:t>Liuan</w:t>
            </w:r>
            <w:proofErr w:type="spellEnd"/>
            <w:r>
              <w:t xml:space="preserve">, </w:t>
            </w:r>
            <w:proofErr w:type="spellStart"/>
            <w:r>
              <w:t>Chizhou</w:t>
            </w:r>
            <w:proofErr w:type="spellEnd"/>
            <w:r>
              <w:t xml:space="preserve">, </w:t>
            </w:r>
            <w:proofErr w:type="spellStart"/>
            <w:r>
              <w:t>Xuancheng</w:t>
            </w:r>
            <w:proofErr w:type="spellEnd"/>
            <w:r>
              <w:t xml:space="preserve">, Nanchang, Jingdezhen, </w:t>
            </w:r>
            <w:proofErr w:type="spellStart"/>
            <w:r>
              <w:t>Pingxiang</w:t>
            </w:r>
            <w:proofErr w:type="spellEnd"/>
            <w:r>
              <w:t xml:space="preserve">, </w:t>
            </w:r>
            <w:proofErr w:type="spellStart"/>
            <w:r>
              <w:t>Jiujiang</w:t>
            </w:r>
            <w:proofErr w:type="spellEnd"/>
            <w:r>
              <w:t xml:space="preserve">, </w:t>
            </w:r>
            <w:proofErr w:type="spellStart"/>
            <w:r>
              <w:t>Xinyu</w:t>
            </w:r>
            <w:proofErr w:type="spellEnd"/>
            <w:r>
              <w:t xml:space="preserve">, </w:t>
            </w:r>
            <w:proofErr w:type="spellStart"/>
            <w:r>
              <w:t>Yingtan</w:t>
            </w:r>
            <w:proofErr w:type="spellEnd"/>
            <w:r>
              <w:t xml:space="preserve">, </w:t>
            </w:r>
            <w:proofErr w:type="spellStart"/>
            <w:r>
              <w:t>Ganzhou</w:t>
            </w:r>
            <w:proofErr w:type="spellEnd"/>
            <w:r>
              <w:t xml:space="preserve">, Jian, </w:t>
            </w:r>
            <w:proofErr w:type="spellStart"/>
            <w:r>
              <w:t>Yichun</w:t>
            </w:r>
            <w:proofErr w:type="spellEnd"/>
            <w:r>
              <w:t xml:space="preserve">, Fuzhou, </w:t>
            </w:r>
            <w:proofErr w:type="spellStart"/>
            <w:r>
              <w:t>Shangrao</w:t>
            </w:r>
            <w:proofErr w:type="spellEnd"/>
            <w:r>
              <w:t xml:space="preserve">, </w:t>
            </w:r>
            <w:proofErr w:type="spellStart"/>
            <w:r>
              <w:t>Nanping</w:t>
            </w:r>
            <w:proofErr w:type="spellEnd"/>
            <w:r>
              <w:t xml:space="preserve">, </w:t>
            </w:r>
            <w:proofErr w:type="spellStart"/>
            <w:r>
              <w:t>Sanming</w:t>
            </w:r>
            <w:proofErr w:type="spellEnd"/>
            <w:r>
              <w:t xml:space="preserve">, </w:t>
            </w:r>
            <w:proofErr w:type="spellStart"/>
            <w:r>
              <w:t>Longyan</w:t>
            </w:r>
            <w:proofErr w:type="spellEnd"/>
            <w:r>
              <w:t>.</w:t>
            </w:r>
          </w:p>
        </w:tc>
        <w:tc>
          <w:tcPr>
            <w:tcW w:w="1393" w:type="dxa"/>
            <w:vAlign w:val="center"/>
          </w:tcPr>
          <w:p w14:paraId="6EC5201B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4.73</w:t>
            </w:r>
          </w:p>
        </w:tc>
        <w:tc>
          <w:tcPr>
            <w:tcW w:w="1286" w:type="dxa"/>
            <w:vAlign w:val="center"/>
          </w:tcPr>
          <w:p w14:paraId="1B6DB169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3.12</w:t>
            </w:r>
          </w:p>
        </w:tc>
      </w:tr>
      <w:tr w:rsidR="00B91A9C" w14:paraId="5CA4106A" w14:textId="77777777" w:rsidTr="00031CFA">
        <w:trPr>
          <w:trHeight w:val="183"/>
          <w:jc w:val="center"/>
        </w:trPr>
        <w:tc>
          <w:tcPr>
            <w:tcW w:w="6824" w:type="dxa"/>
            <w:vAlign w:val="center"/>
          </w:tcPr>
          <w:p w14:paraId="3FFC7A3A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 xml:space="preserve">Wuhan, </w:t>
            </w:r>
            <w:proofErr w:type="spellStart"/>
            <w:r>
              <w:t>Huangshi</w:t>
            </w:r>
            <w:proofErr w:type="spellEnd"/>
            <w:r>
              <w:t xml:space="preserve">, </w:t>
            </w:r>
            <w:proofErr w:type="spellStart"/>
            <w:r>
              <w:t>Shiyan</w:t>
            </w:r>
            <w:proofErr w:type="spellEnd"/>
            <w:r>
              <w:t xml:space="preserve">, Yichang, Xiangfan, </w:t>
            </w:r>
            <w:proofErr w:type="spellStart"/>
            <w:r>
              <w:t>Ezhou</w:t>
            </w:r>
            <w:proofErr w:type="spellEnd"/>
            <w:r>
              <w:t xml:space="preserve">, </w:t>
            </w:r>
            <w:proofErr w:type="spellStart"/>
            <w:r>
              <w:t>Jingmen</w:t>
            </w:r>
            <w:proofErr w:type="spellEnd"/>
            <w:r>
              <w:t xml:space="preserve">, </w:t>
            </w:r>
            <w:proofErr w:type="spellStart"/>
            <w:r>
              <w:t>Xiaogan</w:t>
            </w:r>
            <w:proofErr w:type="spellEnd"/>
            <w:r>
              <w:t xml:space="preserve">, </w:t>
            </w:r>
            <w:proofErr w:type="spellStart"/>
            <w:r>
              <w:t>Jingzhou</w:t>
            </w:r>
            <w:proofErr w:type="spellEnd"/>
            <w:r>
              <w:t xml:space="preserve">, </w:t>
            </w:r>
            <w:proofErr w:type="spellStart"/>
            <w:r>
              <w:t>Huanggang</w:t>
            </w:r>
            <w:proofErr w:type="spellEnd"/>
            <w:r>
              <w:t xml:space="preserve">, </w:t>
            </w:r>
            <w:proofErr w:type="spellStart"/>
            <w:r>
              <w:t>Xianning</w:t>
            </w:r>
            <w:proofErr w:type="spellEnd"/>
            <w:r>
              <w:t xml:space="preserve">, </w:t>
            </w:r>
            <w:proofErr w:type="spellStart"/>
            <w:r>
              <w:t>Suizhou</w:t>
            </w:r>
            <w:proofErr w:type="spellEnd"/>
            <w:r>
              <w:t xml:space="preserve">, </w:t>
            </w:r>
            <w:proofErr w:type="spellStart"/>
            <w:r>
              <w:t>Enshi</w:t>
            </w:r>
            <w:proofErr w:type="spellEnd"/>
            <w:r>
              <w:t xml:space="preserve">, Provincial counties, </w:t>
            </w:r>
            <w:proofErr w:type="spellStart"/>
            <w:r>
              <w:t>Shennong</w:t>
            </w:r>
            <w:proofErr w:type="spellEnd"/>
            <w:r>
              <w:t xml:space="preserve">, Changsha, Zhuzhou, Xiangtan, Hengyang, </w:t>
            </w:r>
            <w:proofErr w:type="spellStart"/>
            <w:r>
              <w:t>Shaoyang</w:t>
            </w:r>
            <w:proofErr w:type="spellEnd"/>
            <w:r>
              <w:t xml:space="preserve">, </w:t>
            </w:r>
            <w:proofErr w:type="spellStart"/>
            <w:r>
              <w:t>Yueyang</w:t>
            </w:r>
            <w:proofErr w:type="spellEnd"/>
            <w:r>
              <w:t xml:space="preserve">, </w:t>
            </w:r>
            <w:proofErr w:type="spellStart"/>
            <w:r>
              <w:t>Changde</w:t>
            </w:r>
            <w:proofErr w:type="spellEnd"/>
            <w:r>
              <w:t xml:space="preserve">, </w:t>
            </w:r>
            <w:proofErr w:type="spellStart"/>
            <w:r>
              <w:t>Zhangjiajie</w:t>
            </w:r>
            <w:proofErr w:type="spellEnd"/>
            <w:r>
              <w:t xml:space="preserve">, </w:t>
            </w:r>
            <w:proofErr w:type="spellStart"/>
            <w:r>
              <w:t>Yiyang</w:t>
            </w:r>
            <w:proofErr w:type="spellEnd"/>
            <w:r>
              <w:t xml:space="preserve">, </w:t>
            </w:r>
            <w:proofErr w:type="spellStart"/>
            <w:r>
              <w:t>Chenzhou</w:t>
            </w:r>
            <w:proofErr w:type="spellEnd"/>
            <w:r>
              <w:t xml:space="preserve">, </w:t>
            </w:r>
            <w:proofErr w:type="spellStart"/>
            <w:r>
              <w:t>Yongzhou</w:t>
            </w:r>
            <w:proofErr w:type="spellEnd"/>
            <w:r>
              <w:t xml:space="preserve">, </w:t>
            </w:r>
            <w:proofErr w:type="spellStart"/>
            <w:r>
              <w:t>Huaihua</w:t>
            </w:r>
            <w:proofErr w:type="spellEnd"/>
            <w:r>
              <w:t xml:space="preserve">, Loudi, </w:t>
            </w:r>
            <w:proofErr w:type="spellStart"/>
            <w:r>
              <w:t>Xiangxi</w:t>
            </w:r>
            <w:proofErr w:type="spellEnd"/>
            <w:r>
              <w:t xml:space="preserve">, Guilin, </w:t>
            </w:r>
            <w:proofErr w:type="spellStart"/>
            <w:r>
              <w:t>Shaoguan</w:t>
            </w:r>
            <w:proofErr w:type="spellEnd"/>
            <w:r>
              <w:t xml:space="preserve">, </w:t>
            </w:r>
            <w:proofErr w:type="spellStart"/>
            <w:r>
              <w:t>Qingyuan</w:t>
            </w:r>
            <w:proofErr w:type="spellEnd"/>
            <w:r>
              <w:t>,</w:t>
            </w:r>
          </w:p>
        </w:tc>
        <w:tc>
          <w:tcPr>
            <w:tcW w:w="1393" w:type="dxa"/>
            <w:vAlign w:val="center"/>
          </w:tcPr>
          <w:p w14:paraId="53E9E826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2.80</w:t>
            </w:r>
          </w:p>
        </w:tc>
        <w:tc>
          <w:tcPr>
            <w:tcW w:w="1286" w:type="dxa"/>
            <w:vAlign w:val="center"/>
          </w:tcPr>
          <w:p w14:paraId="4F7BD4EB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2.60</w:t>
            </w:r>
          </w:p>
        </w:tc>
      </w:tr>
      <w:tr w:rsidR="00B91A9C" w14:paraId="705C822A" w14:textId="77777777" w:rsidTr="00031CFA">
        <w:trPr>
          <w:trHeight w:val="183"/>
          <w:jc w:val="center"/>
        </w:trPr>
        <w:tc>
          <w:tcPr>
            <w:tcW w:w="6824" w:type="dxa"/>
            <w:vAlign w:val="center"/>
          </w:tcPr>
          <w:p w14:paraId="1D169291" w14:textId="77777777" w:rsidR="00B91A9C" w:rsidRDefault="00B91A9C" w:rsidP="00B91A9C">
            <w:pPr>
              <w:spacing w:line="240" w:lineRule="auto"/>
              <w:ind w:firstLineChars="0" w:firstLine="0"/>
              <w:jc w:val="center"/>
            </w:pPr>
            <w:r>
              <w:t xml:space="preserve">Chongqing, Chengdu, Zigong, </w:t>
            </w:r>
            <w:proofErr w:type="spellStart"/>
            <w:r>
              <w:t>Panzhihua</w:t>
            </w:r>
            <w:proofErr w:type="spellEnd"/>
            <w:r>
              <w:t xml:space="preserve">, </w:t>
            </w:r>
            <w:proofErr w:type="spellStart"/>
            <w:r>
              <w:t>Luzhou</w:t>
            </w:r>
            <w:proofErr w:type="spellEnd"/>
            <w:r>
              <w:t xml:space="preserve">, </w:t>
            </w:r>
            <w:proofErr w:type="spellStart"/>
            <w:r>
              <w:t>Deyang</w:t>
            </w:r>
            <w:proofErr w:type="spellEnd"/>
            <w:r>
              <w:t xml:space="preserve">, </w:t>
            </w:r>
            <w:proofErr w:type="spellStart"/>
            <w:r>
              <w:t>Mianyang</w:t>
            </w:r>
            <w:proofErr w:type="spellEnd"/>
            <w:r>
              <w:t xml:space="preserve">, </w:t>
            </w:r>
            <w:proofErr w:type="spellStart"/>
            <w:r>
              <w:t>Guangyuan</w:t>
            </w:r>
            <w:proofErr w:type="spellEnd"/>
            <w:r>
              <w:t xml:space="preserve">, </w:t>
            </w:r>
            <w:proofErr w:type="spellStart"/>
            <w:r>
              <w:t>Suining</w:t>
            </w:r>
            <w:proofErr w:type="spellEnd"/>
            <w:r>
              <w:t xml:space="preserve">, </w:t>
            </w:r>
            <w:proofErr w:type="spellStart"/>
            <w:r>
              <w:t>Neijiang</w:t>
            </w:r>
            <w:proofErr w:type="spellEnd"/>
            <w:r>
              <w:t xml:space="preserve">, </w:t>
            </w:r>
            <w:proofErr w:type="spellStart"/>
            <w:r>
              <w:t>Leshan</w:t>
            </w:r>
            <w:proofErr w:type="spellEnd"/>
            <w:r>
              <w:t xml:space="preserve">, </w:t>
            </w:r>
            <w:proofErr w:type="spellStart"/>
            <w:r>
              <w:t>Nanchong</w:t>
            </w:r>
            <w:proofErr w:type="spellEnd"/>
            <w:r>
              <w:t xml:space="preserve">, </w:t>
            </w:r>
            <w:proofErr w:type="spellStart"/>
            <w:r>
              <w:t>Meishan</w:t>
            </w:r>
            <w:proofErr w:type="spellEnd"/>
            <w:r>
              <w:t xml:space="preserve">, </w:t>
            </w:r>
            <w:proofErr w:type="spellStart"/>
            <w:r>
              <w:t>Yibin</w:t>
            </w:r>
            <w:proofErr w:type="spellEnd"/>
            <w:r>
              <w:t xml:space="preserve">, </w:t>
            </w:r>
            <w:proofErr w:type="spellStart"/>
            <w:r>
              <w:t>Guangan</w:t>
            </w:r>
            <w:proofErr w:type="spellEnd"/>
            <w:r>
              <w:t xml:space="preserve">, </w:t>
            </w:r>
            <w:proofErr w:type="spellStart"/>
            <w:r>
              <w:t>Dazhou</w:t>
            </w:r>
            <w:proofErr w:type="spellEnd"/>
            <w:r>
              <w:t xml:space="preserve">, </w:t>
            </w:r>
            <w:proofErr w:type="spellStart"/>
            <w:r>
              <w:t>Yaan</w:t>
            </w:r>
            <w:proofErr w:type="spellEnd"/>
            <w:r>
              <w:t xml:space="preserve">, </w:t>
            </w:r>
            <w:proofErr w:type="spellStart"/>
            <w:r>
              <w:t>Bazhong</w:t>
            </w:r>
            <w:proofErr w:type="spellEnd"/>
            <w:r>
              <w:t xml:space="preserve">, </w:t>
            </w:r>
            <w:proofErr w:type="spellStart"/>
            <w:r>
              <w:t>Ziyang</w:t>
            </w:r>
            <w:proofErr w:type="spellEnd"/>
            <w:r>
              <w:t xml:space="preserve">, Aba, </w:t>
            </w:r>
            <w:proofErr w:type="spellStart"/>
            <w:r>
              <w:t>Ganzi</w:t>
            </w:r>
            <w:proofErr w:type="spellEnd"/>
            <w:r>
              <w:t xml:space="preserve">, Liangshan, Guiyang, </w:t>
            </w:r>
            <w:proofErr w:type="spellStart"/>
            <w:r>
              <w:t>Liupanshui</w:t>
            </w:r>
            <w:proofErr w:type="spellEnd"/>
            <w:r>
              <w:t xml:space="preserve">, </w:t>
            </w:r>
            <w:proofErr w:type="spellStart"/>
            <w:r>
              <w:t>Zunyi</w:t>
            </w:r>
            <w:proofErr w:type="spellEnd"/>
            <w:r>
              <w:t xml:space="preserve">, </w:t>
            </w:r>
            <w:proofErr w:type="spellStart"/>
            <w:r>
              <w:t>Anshun</w:t>
            </w:r>
            <w:proofErr w:type="spellEnd"/>
            <w:r>
              <w:t xml:space="preserve">, </w:t>
            </w:r>
            <w:proofErr w:type="spellStart"/>
            <w:r>
              <w:t>Tongren</w:t>
            </w:r>
            <w:proofErr w:type="spellEnd"/>
            <w:r>
              <w:t xml:space="preserve">, </w:t>
            </w:r>
            <w:proofErr w:type="spellStart"/>
            <w:r>
              <w:t>Bijie</w:t>
            </w:r>
            <w:proofErr w:type="spellEnd"/>
            <w:r>
              <w:t xml:space="preserve">, </w:t>
            </w:r>
            <w:proofErr w:type="spellStart"/>
            <w:r>
              <w:t>Qiandong</w:t>
            </w:r>
            <w:proofErr w:type="spellEnd"/>
            <w:r>
              <w:t xml:space="preserve">, </w:t>
            </w:r>
            <w:proofErr w:type="spellStart"/>
            <w:r>
              <w:t>Qiannan</w:t>
            </w:r>
            <w:proofErr w:type="spellEnd"/>
            <w:r>
              <w:t xml:space="preserve">, Kunming, </w:t>
            </w:r>
            <w:proofErr w:type="spellStart"/>
            <w:r>
              <w:t>Qujing</w:t>
            </w:r>
            <w:proofErr w:type="spellEnd"/>
            <w:r>
              <w:t xml:space="preserve">, </w:t>
            </w:r>
            <w:proofErr w:type="spellStart"/>
            <w:r>
              <w:t>Yuxi</w:t>
            </w:r>
            <w:proofErr w:type="spellEnd"/>
            <w:r>
              <w:t xml:space="preserve">, </w:t>
            </w:r>
            <w:proofErr w:type="spellStart"/>
            <w:r>
              <w:t>Zhaotong</w:t>
            </w:r>
            <w:proofErr w:type="spellEnd"/>
            <w:r>
              <w:t xml:space="preserve">, Lijiang, </w:t>
            </w:r>
            <w:proofErr w:type="spellStart"/>
            <w:r>
              <w:t>Xiongchu</w:t>
            </w:r>
            <w:proofErr w:type="spellEnd"/>
            <w:r>
              <w:t xml:space="preserve">, Dali, </w:t>
            </w:r>
            <w:proofErr w:type="spellStart"/>
            <w:r>
              <w:t>Nujiang</w:t>
            </w:r>
            <w:proofErr w:type="spellEnd"/>
            <w:r>
              <w:t xml:space="preserve">, </w:t>
            </w:r>
            <w:proofErr w:type="spellStart"/>
            <w:r>
              <w:t>Diqing</w:t>
            </w:r>
            <w:proofErr w:type="spellEnd"/>
            <w:r>
              <w:t xml:space="preserve">, </w:t>
            </w:r>
            <w:proofErr w:type="spellStart"/>
            <w:r>
              <w:t>Changdu</w:t>
            </w:r>
            <w:proofErr w:type="spellEnd"/>
            <w:r>
              <w:t xml:space="preserve">, </w:t>
            </w:r>
            <w:proofErr w:type="spellStart"/>
            <w:r>
              <w:t>Naqu</w:t>
            </w:r>
            <w:proofErr w:type="spellEnd"/>
            <w:r>
              <w:t>.</w:t>
            </w:r>
          </w:p>
        </w:tc>
        <w:tc>
          <w:tcPr>
            <w:tcW w:w="1393" w:type="dxa"/>
            <w:vAlign w:val="center"/>
          </w:tcPr>
          <w:p w14:paraId="06019946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5.50</w:t>
            </w:r>
          </w:p>
        </w:tc>
        <w:tc>
          <w:tcPr>
            <w:tcW w:w="1286" w:type="dxa"/>
            <w:vAlign w:val="center"/>
          </w:tcPr>
          <w:p w14:paraId="0661C8AE" w14:textId="77777777" w:rsidR="00B91A9C" w:rsidRDefault="00B91A9C" w:rsidP="00B91A9C">
            <w:pPr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</w:rPr>
              <w:t>3.47</w:t>
            </w:r>
          </w:p>
        </w:tc>
      </w:tr>
    </w:tbl>
    <w:p w14:paraId="50F2F0C8" w14:textId="77777777" w:rsidR="00056B63" w:rsidRDefault="00056B63" w:rsidP="00B91A9C">
      <w:pPr>
        <w:ind w:firstLineChars="0" w:firstLine="0"/>
      </w:pPr>
    </w:p>
    <w:sectPr w:rsidR="00056B63" w:rsidSect="00031C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7FA50" w14:textId="77777777" w:rsidR="002F1C83" w:rsidRDefault="002F1C83" w:rsidP="007C4FEB">
      <w:pPr>
        <w:spacing w:line="240" w:lineRule="auto"/>
        <w:ind w:firstLine="440"/>
      </w:pPr>
      <w:r>
        <w:separator/>
      </w:r>
    </w:p>
  </w:endnote>
  <w:endnote w:type="continuationSeparator" w:id="0">
    <w:p w14:paraId="5B6B2BE5" w14:textId="77777777" w:rsidR="002F1C83" w:rsidRDefault="002F1C83" w:rsidP="007C4FEB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EBAAD" w14:textId="77777777" w:rsidR="007C4FEB" w:rsidRDefault="007C4FEB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8D8CC" w14:textId="77777777" w:rsidR="007C4FEB" w:rsidRDefault="007C4FEB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949C7" w14:textId="77777777" w:rsidR="007C4FEB" w:rsidRDefault="007C4FEB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5B47E" w14:textId="77777777" w:rsidR="002F1C83" w:rsidRDefault="002F1C83" w:rsidP="007C4FEB">
      <w:pPr>
        <w:spacing w:line="240" w:lineRule="auto"/>
        <w:ind w:firstLine="440"/>
      </w:pPr>
      <w:r>
        <w:separator/>
      </w:r>
    </w:p>
  </w:footnote>
  <w:footnote w:type="continuationSeparator" w:id="0">
    <w:p w14:paraId="742ADF03" w14:textId="77777777" w:rsidR="002F1C83" w:rsidRDefault="002F1C83" w:rsidP="007C4FEB"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64F4E" w14:textId="77777777" w:rsidR="007C4FEB" w:rsidRDefault="007C4FEB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F1E87" w14:textId="77777777" w:rsidR="007C4FEB" w:rsidRDefault="007C4FEB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53166" w14:textId="77777777" w:rsidR="007C4FEB" w:rsidRDefault="007C4FE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9C"/>
    <w:rsid w:val="00031CFA"/>
    <w:rsid w:val="00056B63"/>
    <w:rsid w:val="0008758B"/>
    <w:rsid w:val="000A2E57"/>
    <w:rsid w:val="000F71C8"/>
    <w:rsid w:val="00115761"/>
    <w:rsid w:val="0013717D"/>
    <w:rsid w:val="0016311C"/>
    <w:rsid w:val="00184456"/>
    <w:rsid w:val="001B0D18"/>
    <w:rsid w:val="001F0AA8"/>
    <w:rsid w:val="0025304E"/>
    <w:rsid w:val="002B39B5"/>
    <w:rsid w:val="002C1026"/>
    <w:rsid w:val="002F1C83"/>
    <w:rsid w:val="00343E3E"/>
    <w:rsid w:val="00351CE6"/>
    <w:rsid w:val="00357889"/>
    <w:rsid w:val="00366B4D"/>
    <w:rsid w:val="003A157D"/>
    <w:rsid w:val="003A1E1B"/>
    <w:rsid w:val="003C20DC"/>
    <w:rsid w:val="003F1470"/>
    <w:rsid w:val="003F3E91"/>
    <w:rsid w:val="00406A90"/>
    <w:rsid w:val="004074E6"/>
    <w:rsid w:val="0041015E"/>
    <w:rsid w:val="00447268"/>
    <w:rsid w:val="00447358"/>
    <w:rsid w:val="004529F6"/>
    <w:rsid w:val="00485369"/>
    <w:rsid w:val="00491483"/>
    <w:rsid w:val="004C013A"/>
    <w:rsid w:val="004D5760"/>
    <w:rsid w:val="0054526D"/>
    <w:rsid w:val="005527C2"/>
    <w:rsid w:val="0055454A"/>
    <w:rsid w:val="00584DBC"/>
    <w:rsid w:val="005A28EF"/>
    <w:rsid w:val="005A5543"/>
    <w:rsid w:val="005A5E4B"/>
    <w:rsid w:val="005D02FA"/>
    <w:rsid w:val="0060228F"/>
    <w:rsid w:val="00634432"/>
    <w:rsid w:val="00643088"/>
    <w:rsid w:val="00651FB1"/>
    <w:rsid w:val="00652FB0"/>
    <w:rsid w:val="00687E51"/>
    <w:rsid w:val="006C4ECE"/>
    <w:rsid w:val="006C7584"/>
    <w:rsid w:val="006F1F1F"/>
    <w:rsid w:val="006F5549"/>
    <w:rsid w:val="0072100C"/>
    <w:rsid w:val="00724536"/>
    <w:rsid w:val="0074180B"/>
    <w:rsid w:val="00761D7B"/>
    <w:rsid w:val="00777D87"/>
    <w:rsid w:val="0079052D"/>
    <w:rsid w:val="007C4FEB"/>
    <w:rsid w:val="007E2F7D"/>
    <w:rsid w:val="007E6129"/>
    <w:rsid w:val="007F2CEA"/>
    <w:rsid w:val="00800DA5"/>
    <w:rsid w:val="00803F43"/>
    <w:rsid w:val="00840A2A"/>
    <w:rsid w:val="00873BD4"/>
    <w:rsid w:val="00882342"/>
    <w:rsid w:val="008870E2"/>
    <w:rsid w:val="008D249E"/>
    <w:rsid w:val="009449AD"/>
    <w:rsid w:val="009619BD"/>
    <w:rsid w:val="00986604"/>
    <w:rsid w:val="009B68CC"/>
    <w:rsid w:val="009C648F"/>
    <w:rsid w:val="009D6871"/>
    <w:rsid w:val="00A064BA"/>
    <w:rsid w:val="00A24D18"/>
    <w:rsid w:val="00A529D0"/>
    <w:rsid w:val="00A66124"/>
    <w:rsid w:val="00A7737E"/>
    <w:rsid w:val="00A801E5"/>
    <w:rsid w:val="00A93B44"/>
    <w:rsid w:val="00AB4981"/>
    <w:rsid w:val="00AC15DE"/>
    <w:rsid w:val="00AC7DC7"/>
    <w:rsid w:val="00B52478"/>
    <w:rsid w:val="00B91A9C"/>
    <w:rsid w:val="00B940E9"/>
    <w:rsid w:val="00BB363A"/>
    <w:rsid w:val="00BC1368"/>
    <w:rsid w:val="00BC1E39"/>
    <w:rsid w:val="00BC328E"/>
    <w:rsid w:val="00BC5DD1"/>
    <w:rsid w:val="00BC6B85"/>
    <w:rsid w:val="00C24ACF"/>
    <w:rsid w:val="00C631A7"/>
    <w:rsid w:val="00C902F1"/>
    <w:rsid w:val="00D035BC"/>
    <w:rsid w:val="00D17A64"/>
    <w:rsid w:val="00D66502"/>
    <w:rsid w:val="00D67792"/>
    <w:rsid w:val="00D853B4"/>
    <w:rsid w:val="00DB225A"/>
    <w:rsid w:val="00DC5A88"/>
    <w:rsid w:val="00DD384B"/>
    <w:rsid w:val="00DF0C69"/>
    <w:rsid w:val="00E45412"/>
    <w:rsid w:val="00EC31DA"/>
    <w:rsid w:val="00F12B17"/>
    <w:rsid w:val="00F27B6F"/>
    <w:rsid w:val="00F34C58"/>
    <w:rsid w:val="00F54D44"/>
    <w:rsid w:val="00F6268F"/>
    <w:rsid w:val="00F818D4"/>
    <w:rsid w:val="00F91EB1"/>
    <w:rsid w:val="00FD699F"/>
    <w:rsid w:val="00FF0080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D61A1"/>
  <w15:chartTrackingRefBased/>
  <w15:docId w15:val="{38E86355-0614-4309-984F-EEE21C38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7D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2"/>
    </w:rPr>
  </w:style>
  <w:style w:type="paragraph" w:styleId="1">
    <w:name w:val="heading 1"/>
    <w:basedOn w:val="a"/>
    <w:next w:val="a"/>
    <w:link w:val="1Char"/>
    <w:uiPriority w:val="9"/>
    <w:qFormat/>
    <w:rsid w:val="00A52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B524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网格型1"/>
    <w:basedOn w:val="a1"/>
    <w:autoRedefine/>
    <w:uiPriority w:val="39"/>
    <w:qFormat/>
    <w:rsid w:val="00B91A9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Char"/>
    <w:uiPriority w:val="99"/>
    <w:unhideWhenUsed/>
    <w:rsid w:val="007C4FEB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4FEB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4FEB"/>
    <w:pPr>
      <w:tabs>
        <w:tab w:val="center" w:pos="4320"/>
        <w:tab w:val="right" w:pos="8640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4FEB"/>
    <w:rPr>
      <w:rFonts w:ascii="Times New Roman" w:eastAsia="宋体" w:hAnsi="Times New Roman"/>
      <w:sz w:val="18"/>
      <w:szCs w:val="18"/>
    </w:rPr>
  </w:style>
  <w:style w:type="paragraph" w:styleId="a5">
    <w:name w:val="List Paragraph"/>
    <w:basedOn w:val="a"/>
    <w:uiPriority w:val="34"/>
    <w:qFormat/>
    <w:rsid w:val="007C4FEB"/>
    <w:pPr>
      <w:ind w:firstLine="420"/>
    </w:pPr>
  </w:style>
  <w:style w:type="character" w:customStyle="1" w:styleId="1Char">
    <w:name w:val="标题 1 Char"/>
    <w:basedOn w:val="a0"/>
    <w:link w:val="1"/>
    <w:uiPriority w:val="9"/>
    <w:rsid w:val="00A529D0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7E2F7D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E2F7D"/>
    <w:rPr>
      <w:rFonts w:ascii="Times New Roman" w:eastAsia="宋体" w:hAnsi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B524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Revision"/>
    <w:hidden/>
    <w:uiPriority w:val="99"/>
    <w:semiHidden/>
    <w:rsid w:val="00584DBC"/>
    <w:rPr>
      <w:rFonts w:ascii="Times New Roman" w:eastAsia="宋体" w:hAnsi="Times New Roman"/>
      <w:sz w:val="22"/>
    </w:rPr>
  </w:style>
  <w:style w:type="paragraph" w:styleId="a8">
    <w:name w:val="annotation text"/>
    <w:basedOn w:val="a"/>
    <w:link w:val="Char2"/>
    <w:autoRedefine/>
    <w:uiPriority w:val="99"/>
    <w:unhideWhenUsed/>
    <w:qFormat/>
    <w:rsid w:val="00A7737E"/>
    <w:pPr>
      <w:spacing w:line="480" w:lineRule="auto"/>
      <w:ind w:firstLineChars="0" w:firstLine="0"/>
      <w:jc w:val="left"/>
    </w:pPr>
  </w:style>
  <w:style w:type="character" w:customStyle="1" w:styleId="Char2">
    <w:name w:val="批注文字 Char"/>
    <w:basedOn w:val="a0"/>
    <w:link w:val="a8"/>
    <w:uiPriority w:val="99"/>
    <w:qFormat/>
    <w:rsid w:val="00A7737E"/>
    <w:rPr>
      <w:rFonts w:ascii="Times New Roman" w:eastAsia="宋体" w:hAnsi="Times New Roman"/>
      <w:sz w:val="22"/>
    </w:rPr>
  </w:style>
  <w:style w:type="paragraph" w:styleId="a9">
    <w:name w:val="Normal (Web)"/>
    <w:basedOn w:val="a"/>
    <w:autoRedefine/>
    <w:uiPriority w:val="99"/>
    <w:unhideWhenUsed/>
    <w:qFormat/>
    <w:rsid w:val="00A7737E"/>
    <w:pPr>
      <w:widowControl/>
      <w:spacing w:line="48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annotation reference"/>
    <w:basedOn w:val="a0"/>
    <w:autoRedefine/>
    <w:uiPriority w:val="99"/>
    <w:semiHidden/>
    <w:unhideWhenUsed/>
    <w:qFormat/>
    <w:rsid w:val="00A7737E"/>
    <w:rPr>
      <w:sz w:val="21"/>
      <w:szCs w:val="21"/>
    </w:rPr>
  </w:style>
  <w:style w:type="character" w:styleId="ab">
    <w:name w:val="Hyperlink"/>
    <w:basedOn w:val="a0"/>
    <w:uiPriority w:val="99"/>
    <w:unhideWhenUsed/>
    <w:rsid w:val="00A7737E"/>
    <w:rPr>
      <w:color w:val="0563C1" w:themeColor="hyperlink"/>
      <w:u w:val="single"/>
    </w:rPr>
  </w:style>
  <w:style w:type="paragraph" w:styleId="ac">
    <w:name w:val="annotation subject"/>
    <w:basedOn w:val="a8"/>
    <w:next w:val="a8"/>
    <w:link w:val="Char3"/>
    <w:uiPriority w:val="99"/>
    <w:semiHidden/>
    <w:unhideWhenUsed/>
    <w:rsid w:val="00873BD4"/>
    <w:pPr>
      <w:spacing w:line="360" w:lineRule="auto"/>
      <w:ind w:firstLineChars="200" w:firstLine="200"/>
    </w:pPr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873BD4"/>
    <w:rPr>
      <w:rFonts w:ascii="Times New Roman" w:eastAsia="宋体" w:hAnsi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zhang@apm.ac.cn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lisisi@apm.ac.cn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1974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14</cp:revision>
  <dcterms:created xsi:type="dcterms:W3CDTF">2024-08-29T01:22:00Z</dcterms:created>
  <dcterms:modified xsi:type="dcterms:W3CDTF">2024-09-15T07:00:00Z</dcterms:modified>
</cp:coreProperties>
</file>