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FCFAC" w14:textId="046516AB" w:rsidR="00AA7D1E" w:rsidRDefault="00AA7D1E" w:rsidP="00A92270">
      <w:pPr>
        <w:jc w:val="center"/>
        <w:rPr>
          <w:b/>
          <w:bCs/>
          <w:sz w:val="28"/>
          <w:szCs w:val="28"/>
          <w:lang w:val="en-GB"/>
        </w:rPr>
      </w:pPr>
      <w:r>
        <w:rPr>
          <w:b/>
          <w:bCs/>
          <w:sz w:val="28"/>
          <w:szCs w:val="28"/>
          <w:lang w:val="en-GB"/>
        </w:rPr>
        <w:t>SUPPLEMENTARY MATERIALS</w:t>
      </w:r>
    </w:p>
    <w:p w14:paraId="35235AD0" w14:textId="77777777" w:rsidR="00AA7D1E" w:rsidRDefault="00AA7D1E" w:rsidP="00A92270">
      <w:pPr>
        <w:jc w:val="center"/>
        <w:rPr>
          <w:b/>
          <w:bCs/>
          <w:sz w:val="28"/>
          <w:szCs w:val="28"/>
          <w:lang w:val="en-GB"/>
        </w:rPr>
      </w:pPr>
    </w:p>
    <w:p w14:paraId="4A217DB6" w14:textId="0D9B344B" w:rsidR="006A5935" w:rsidRPr="006A5935" w:rsidRDefault="006A5935" w:rsidP="006A5935">
      <w:pPr>
        <w:jc w:val="center"/>
        <w:rPr>
          <w:b/>
          <w:bCs/>
          <w:sz w:val="28"/>
          <w:szCs w:val="28"/>
          <w:lang w:val="en-GB"/>
        </w:rPr>
      </w:pPr>
      <w:r w:rsidRPr="006A5935">
        <w:rPr>
          <w:b/>
          <w:bCs/>
          <w:sz w:val="28"/>
          <w:szCs w:val="28"/>
          <w:lang w:val="en-GB"/>
        </w:rPr>
        <w:t>Origination of the modern-style diversity gradient 15 million years ago</w:t>
      </w:r>
    </w:p>
    <w:p w14:paraId="2DF9DBE3" w14:textId="77777777" w:rsidR="00265248" w:rsidRPr="007108F5" w:rsidRDefault="00265248" w:rsidP="00A92270">
      <w:pPr>
        <w:rPr>
          <w:sz w:val="28"/>
          <w:szCs w:val="28"/>
        </w:rPr>
      </w:pPr>
    </w:p>
    <w:p w14:paraId="657567D5" w14:textId="77777777" w:rsidR="00265248" w:rsidRPr="00574885" w:rsidRDefault="00265248" w:rsidP="00265248">
      <w:pPr>
        <w:pStyle w:val="Authors"/>
        <w:rPr>
          <w:vertAlign w:val="superscript"/>
          <w:lang w:val="en-GB"/>
        </w:rPr>
      </w:pPr>
      <w:r w:rsidRPr="0004128D">
        <w:rPr>
          <w:lang w:val="en-GB"/>
        </w:rPr>
        <w:t xml:space="preserve">Isabel Fenton, Tracy </w:t>
      </w:r>
      <w:proofErr w:type="spellStart"/>
      <w:r w:rsidRPr="0004128D">
        <w:rPr>
          <w:lang w:val="en-GB"/>
        </w:rPr>
        <w:t>Aze</w:t>
      </w:r>
      <w:proofErr w:type="spellEnd"/>
      <w:r w:rsidRPr="0004128D">
        <w:rPr>
          <w:lang w:val="en-GB"/>
        </w:rPr>
        <w:t>, Alexander Farnsworth, Paul Valde</w:t>
      </w:r>
      <w:r>
        <w:rPr>
          <w:lang w:val="en-GB"/>
        </w:rPr>
        <w:t>s</w:t>
      </w:r>
      <w:r w:rsidRPr="0004128D">
        <w:rPr>
          <w:lang w:val="en-GB"/>
        </w:rPr>
        <w:t>, Erin E. Saupe*</w:t>
      </w:r>
    </w:p>
    <w:p w14:paraId="641D4472" w14:textId="77777777" w:rsidR="00265248" w:rsidRDefault="00265248" w:rsidP="00A92270">
      <w:pPr>
        <w:ind w:firstLine="720"/>
        <w:rPr>
          <w:szCs w:val="24"/>
        </w:rPr>
      </w:pPr>
      <w:r>
        <w:rPr>
          <w:szCs w:val="24"/>
        </w:rPr>
        <w:t xml:space="preserve">Correspondence to: </w:t>
      </w:r>
      <w:hyperlink r:id="rId7" w:history="1">
        <w:r w:rsidRPr="009324D1">
          <w:rPr>
            <w:rStyle w:val="Hyperlink"/>
            <w:szCs w:val="24"/>
          </w:rPr>
          <w:t>erin.saupe@earth.ox.ac.uk</w:t>
        </w:r>
      </w:hyperlink>
    </w:p>
    <w:p w14:paraId="51D7C319" w14:textId="77777777" w:rsidR="00265248" w:rsidRDefault="00265248" w:rsidP="00265248"/>
    <w:p w14:paraId="5D646F52" w14:textId="77777777" w:rsidR="00265248" w:rsidRDefault="00265248" w:rsidP="00265248">
      <w:pPr>
        <w:rPr>
          <w:b/>
        </w:rPr>
      </w:pPr>
    </w:p>
    <w:p w14:paraId="04E42C84" w14:textId="201562DF" w:rsidR="003F2609" w:rsidRDefault="003F2609">
      <w:pPr>
        <w:pStyle w:val="TOC1"/>
        <w:tabs>
          <w:tab w:val="left" w:pos="480"/>
          <w:tab w:val="right" w:leader="dot" w:pos="9016"/>
        </w:tabs>
        <w:rPr>
          <w:rFonts w:eastAsiaTheme="minorEastAsia" w:cstheme="minorBidi"/>
          <w:b w:val="0"/>
          <w:bCs w:val="0"/>
          <w:caps w:val="0"/>
          <w:noProof/>
          <w:sz w:val="24"/>
          <w:szCs w:val="24"/>
          <w:lang w:val="en-GB" w:eastAsia="en-GB"/>
        </w:rPr>
      </w:pPr>
      <w:r>
        <w:fldChar w:fldCharType="begin"/>
      </w:r>
      <w:r>
        <w:instrText xml:space="preserve"> TOC \o "1-4" \h \z \u </w:instrText>
      </w:r>
      <w:r>
        <w:fldChar w:fldCharType="separate"/>
      </w:r>
      <w:hyperlink w:anchor="_Toc120041460" w:history="1">
        <w:r w:rsidRPr="00E35E2F">
          <w:rPr>
            <w:rStyle w:val="Hyperlink"/>
            <w:noProof/>
          </w:rPr>
          <w:t>1.</w:t>
        </w:r>
        <w:r>
          <w:rPr>
            <w:rFonts w:eastAsiaTheme="minorEastAsia" w:cstheme="minorBidi"/>
            <w:b w:val="0"/>
            <w:bCs w:val="0"/>
            <w:caps w:val="0"/>
            <w:noProof/>
            <w:sz w:val="24"/>
            <w:szCs w:val="24"/>
            <w:lang w:val="en-GB" w:eastAsia="en-GB"/>
          </w:rPr>
          <w:tab/>
        </w:r>
        <w:r w:rsidRPr="00E35E2F">
          <w:rPr>
            <w:rStyle w:val="Hyperlink"/>
            <w:noProof/>
          </w:rPr>
          <w:t>Figures</w:t>
        </w:r>
        <w:r>
          <w:rPr>
            <w:noProof/>
            <w:webHidden/>
          </w:rPr>
          <w:tab/>
        </w:r>
        <w:r>
          <w:rPr>
            <w:noProof/>
            <w:webHidden/>
          </w:rPr>
          <w:fldChar w:fldCharType="begin"/>
        </w:r>
        <w:r>
          <w:rPr>
            <w:noProof/>
            <w:webHidden/>
          </w:rPr>
          <w:instrText xml:space="preserve"> PAGEREF _Toc120041460 \h </w:instrText>
        </w:r>
        <w:r>
          <w:rPr>
            <w:noProof/>
            <w:webHidden/>
          </w:rPr>
        </w:r>
        <w:r>
          <w:rPr>
            <w:noProof/>
            <w:webHidden/>
          </w:rPr>
          <w:fldChar w:fldCharType="separate"/>
        </w:r>
        <w:r w:rsidR="005700EE">
          <w:rPr>
            <w:noProof/>
            <w:webHidden/>
          </w:rPr>
          <w:t>2</w:t>
        </w:r>
        <w:r>
          <w:rPr>
            <w:noProof/>
            <w:webHidden/>
          </w:rPr>
          <w:fldChar w:fldCharType="end"/>
        </w:r>
      </w:hyperlink>
    </w:p>
    <w:p w14:paraId="408C7854" w14:textId="7040EDFD" w:rsidR="003F2609" w:rsidRDefault="00000000">
      <w:pPr>
        <w:pStyle w:val="TOC2"/>
        <w:tabs>
          <w:tab w:val="left" w:pos="960"/>
          <w:tab w:val="right" w:leader="dot" w:pos="9016"/>
        </w:tabs>
        <w:rPr>
          <w:rFonts w:eastAsiaTheme="minorEastAsia" w:cstheme="minorBidi"/>
          <w:smallCaps w:val="0"/>
          <w:noProof/>
          <w:sz w:val="24"/>
          <w:szCs w:val="24"/>
          <w:lang w:val="en-GB" w:eastAsia="en-GB"/>
        </w:rPr>
      </w:pPr>
      <w:hyperlink w:anchor="_Toc120041461" w:history="1">
        <w:r w:rsidR="003F2609" w:rsidRPr="00E35E2F">
          <w:rPr>
            <w:rStyle w:val="Hyperlink"/>
            <w:rFonts w:ascii="Times New Roman" w:hAnsi="Times New Roman"/>
            <w:noProof/>
          </w:rPr>
          <w:t>1.1.</w:t>
        </w:r>
        <w:r w:rsidR="003F2609">
          <w:rPr>
            <w:rFonts w:eastAsiaTheme="minorEastAsia" w:cstheme="minorBidi"/>
            <w:smallCaps w:val="0"/>
            <w:noProof/>
            <w:sz w:val="24"/>
            <w:szCs w:val="24"/>
            <w:lang w:val="en-GB" w:eastAsia="en-GB"/>
          </w:rPr>
          <w:tab/>
        </w:r>
        <w:r w:rsidR="003F2609" w:rsidRPr="00E35E2F">
          <w:rPr>
            <w:rStyle w:val="Hyperlink"/>
            <w:rFonts w:ascii="Times New Roman" w:hAnsi="Times New Roman"/>
            <w:noProof/>
          </w:rPr>
          <w:t>Planktonic foraminifera data quality and quantity</w:t>
        </w:r>
        <w:r w:rsidR="003F2609">
          <w:rPr>
            <w:noProof/>
            <w:webHidden/>
          </w:rPr>
          <w:tab/>
        </w:r>
        <w:r w:rsidR="003F2609">
          <w:rPr>
            <w:noProof/>
            <w:webHidden/>
          </w:rPr>
          <w:fldChar w:fldCharType="begin"/>
        </w:r>
        <w:r w:rsidR="003F2609">
          <w:rPr>
            <w:noProof/>
            <w:webHidden/>
          </w:rPr>
          <w:instrText xml:space="preserve"> PAGEREF _Toc120041461 \h </w:instrText>
        </w:r>
        <w:r w:rsidR="003F2609">
          <w:rPr>
            <w:noProof/>
            <w:webHidden/>
          </w:rPr>
        </w:r>
        <w:r w:rsidR="003F2609">
          <w:rPr>
            <w:noProof/>
            <w:webHidden/>
          </w:rPr>
          <w:fldChar w:fldCharType="separate"/>
        </w:r>
        <w:r w:rsidR="005700EE">
          <w:rPr>
            <w:noProof/>
            <w:webHidden/>
          </w:rPr>
          <w:t>2</w:t>
        </w:r>
        <w:r w:rsidR="003F2609">
          <w:rPr>
            <w:noProof/>
            <w:webHidden/>
          </w:rPr>
          <w:fldChar w:fldCharType="end"/>
        </w:r>
      </w:hyperlink>
    </w:p>
    <w:p w14:paraId="67F10714" w14:textId="6BCCF47E" w:rsidR="003F2609" w:rsidRDefault="00000000">
      <w:pPr>
        <w:pStyle w:val="TOC2"/>
        <w:tabs>
          <w:tab w:val="left" w:pos="960"/>
          <w:tab w:val="right" w:leader="dot" w:pos="9016"/>
        </w:tabs>
        <w:rPr>
          <w:rFonts w:eastAsiaTheme="minorEastAsia" w:cstheme="minorBidi"/>
          <w:smallCaps w:val="0"/>
          <w:noProof/>
          <w:sz w:val="24"/>
          <w:szCs w:val="24"/>
          <w:lang w:val="en-GB" w:eastAsia="en-GB"/>
        </w:rPr>
      </w:pPr>
      <w:hyperlink w:anchor="_Toc120041462" w:history="1">
        <w:r w:rsidR="003F2609" w:rsidRPr="00E35E2F">
          <w:rPr>
            <w:rStyle w:val="Hyperlink"/>
            <w:rFonts w:ascii="Times New Roman" w:hAnsi="Times New Roman"/>
            <w:noProof/>
          </w:rPr>
          <w:t>1.2.</w:t>
        </w:r>
        <w:r w:rsidR="003F2609">
          <w:rPr>
            <w:rFonts w:eastAsiaTheme="minorEastAsia" w:cstheme="minorBidi"/>
            <w:smallCaps w:val="0"/>
            <w:noProof/>
            <w:sz w:val="24"/>
            <w:szCs w:val="24"/>
            <w:lang w:val="en-GB" w:eastAsia="en-GB"/>
          </w:rPr>
          <w:tab/>
        </w:r>
        <w:r w:rsidR="003F2609" w:rsidRPr="00E35E2F">
          <w:rPr>
            <w:rStyle w:val="Hyperlink"/>
            <w:rFonts w:ascii="Times New Roman" w:hAnsi="Times New Roman"/>
            <w:noProof/>
          </w:rPr>
          <w:t>Species richness by latitude</w:t>
        </w:r>
        <w:r w:rsidR="003F2609">
          <w:rPr>
            <w:noProof/>
            <w:webHidden/>
          </w:rPr>
          <w:tab/>
        </w:r>
        <w:r w:rsidR="003F2609">
          <w:rPr>
            <w:noProof/>
            <w:webHidden/>
          </w:rPr>
          <w:fldChar w:fldCharType="begin"/>
        </w:r>
        <w:r w:rsidR="003F2609">
          <w:rPr>
            <w:noProof/>
            <w:webHidden/>
          </w:rPr>
          <w:instrText xml:space="preserve"> PAGEREF _Toc120041462 \h </w:instrText>
        </w:r>
        <w:r w:rsidR="003F2609">
          <w:rPr>
            <w:noProof/>
            <w:webHidden/>
          </w:rPr>
        </w:r>
        <w:r w:rsidR="003F2609">
          <w:rPr>
            <w:noProof/>
            <w:webHidden/>
          </w:rPr>
          <w:fldChar w:fldCharType="separate"/>
        </w:r>
        <w:r w:rsidR="005700EE">
          <w:rPr>
            <w:noProof/>
            <w:webHidden/>
          </w:rPr>
          <w:t>7</w:t>
        </w:r>
        <w:r w:rsidR="003F2609">
          <w:rPr>
            <w:noProof/>
            <w:webHidden/>
          </w:rPr>
          <w:fldChar w:fldCharType="end"/>
        </w:r>
      </w:hyperlink>
    </w:p>
    <w:p w14:paraId="24A97EEE" w14:textId="2F904CEA" w:rsidR="003F2609" w:rsidRDefault="00000000">
      <w:pPr>
        <w:pStyle w:val="TOC3"/>
        <w:tabs>
          <w:tab w:val="left" w:pos="1200"/>
          <w:tab w:val="right" w:leader="dot" w:pos="9016"/>
        </w:tabs>
        <w:rPr>
          <w:rFonts w:eastAsiaTheme="minorEastAsia" w:cstheme="minorBidi"/>
          <w:i w:val="0"/>
          <w:iCs w:val="0"/>
          <w:noProof/>
          <w:sz w:val="24"/>
          <w:szCs w:val="24"/>
          <w:lang w:val="en-GB" w:eastAsia="en-GB"/>
        </w:rPr>
      </w:pPr>
      <w:hyperlink w:anchor="_Toc120041463" w:history="1">
        <w:r w:rsidR="003F2609" w:rsidRPr="00E35E2F">
          <w:rPr>
            <w:rStyle w:val="Hyperlink"/>
            <w:rFonts w:ascii="Times New Roman" w:hAnsi="Times New Roman"/>
            <w:noProof/>
          </w:rPr>
          <w:t>1.2.1.</w:t>
        </w:r>
        <w:r w:rsidR="003F2609">
          <w:rPr>
            <w:rFonts w:eastAsiaTheme="minorEastAsia" w:cstheme="minorBidi"/>
            <w:i w:val="0"/>
            <w:iCs w:val="0"/>
            <w:noProof/>
            <w:sz w:val="24"/>
            <w:szCs w:val="24"/>
            <w:lang w:val="en-GB" w:eastAsia="en-GB"/>
          </w:rPr>
          <w:tab/>
        </w:r>
        <w:r w:rsidR="003F2609" w:rsidRPr="00E35E2F">
          <w:rPr>
            <w:rStyle w:val="Hyperlink"/>
            <w:rFonts w:ascii="Times New Roman" w:hAnsi="Times New Roman"/>
            <w:noProof/>
          </w:rPr>
          <w:t>Constructing LDGs using point-level data</w:t>
        </w:r>
        <w:r w:rsidR="003F2609">
          <w:rPr>
            <w:noProof/>
            <w:webHidden/>
          </w:rPr>
          <w:tab/>
        </w:r>
        <w:r w:rsidR="003F2609">
          <w:rPr>
            <w:noProof/>
            <w:webHidden/>
          </w:rPr>
          <w:fldChar w:fldCharType="begin"/>
        </w:r>
        <w:r w:rsidR="003F2609">
          <w:rPr>
            <w:noProof/>
            <w:webHidden/>
          </w:rPr>
          <w:instrText xml:space="preserve"> PAGEREF _Toc120041463 \h </w:instrText>
        </w:r>
        <w:r w:rsidR="003F2609">
          <w:rPr>
            <w:noProof/>
            <w:webHidden/>
          </w:rPr>
        </w:r>
        <w:r w:rsidR="003F2609">
          <w:rPr>
            <w:noProof/>
            <w:webHidden/>
          </w:rPr>
          <w:fldChar w:fldCharType="separate"/>
        </w:r>
        <w:r w:rsidR="005700EE">
          <w:rPr>
            <w:noProof/>
            <w:webHidden/>
          </w:rPr>
          <w:t>7</w:t>
        </w:r>
        <w:r w:rsidR="003F2609">
          <w:rPr>
            <w:noProof/>
            <w:webHidden/>
          </w:rPr>
          <w:fldChar w:fldCharType="end"/>
        </w:r>
      </w:hyperlink>
    </w:p>
    <w:p w14:paraId="1577432F" w14:textId="29074F0E" w:rsidR="003F2609" w:rsidRDefault="00000000">
      <w:pPr>
        <w:pStyle w:val="TOC3"/>
        <w:tabs>
          <w:tab w:val="left" w:pos="1200"/>
          <w:tab w:val="right" w:leader="dot" w:pos="9016"/>
        </w:tabs>
        <w:rPr>
          <w:rFonts w:eastAsiaTheme="minorEastAsia" w:cstheme="minorBidi"/>
          <w:i w:val="0"/>
          <w:iCs w:val="0"/>
          <w:noProof/>
          <w:sz w:val="24"/>
          <w:szCs w:val="24"/>
          <w:lang w:val="en-GB" w:eastAsia="en-GB"/>
        </w:rPr>
      </w:pPr>
      <w:hyperlink w:anchor="_Toc120041464" w:history="1">
        <w:r w:rsidR="003F2609" w:rsidRPr="00E35E2F">
          <w:rPr>
            <w:rStyle w:val="Hyperlink"/>
            <w:rFonts w:ascii="Times New Roman" w:hAnsi="Times New Roman"/>
            <w:noProof/>
          </w:rPr>
          <w:t>1.2.2.</w:t>
        </w:r>
        <w:r w:rsidR="003F2609">
          <w:rPr>
            <w:rFonts w:eastAsiaTheme="minorEastAsia" w:cstheme="minorBidi"/>
            <w:i w:val="0"/>
            <w:iCs w:val="0"/>
            <w:noProof/>
            <w:sz w:val="24"/>
            <w:szCs w:val="24"/>
            <w:lang w:val="en-GB" w:eastAsia="en-GB"/>
          </w:rPr>
          <w:tab/>
        </w:r>
        <w:r w:rsidR="003F2609" w:rsidRPr="00E35E2F">
          <w:rPr>
            <w:rStyle w:val="Hyperlink"/>
            <w:rFonts w:ascii="Times New Roman" w:hAnsi="Times New Roman"/>
            <w:noProof/>
          </w:rPr>
          <w:t>Constructing LDGs using subsampling</w:t>
        </w:r>
        <w:r w:rsidR="003F2609">
          <w:rPr>
            <w:noProof/>
            <w:webHidden/>
          </w:rPr>
          <w:tab/>
        </w:r>
        <w:r w:rsidR="003F2609">
          <w:rPr>
            <w:noProof/>
            <w:webHidden/>
          </w:rPr>
          <w:fldChar w:fldCharType="begin"/>
        </w:r>
        <w:r w:rsidR="003F2609">
          <w:rPr>
            <w:noProof/>
            <w:webHidden/>
          </w:rPr>
          <w:instrText xml:space="preserve"> PAGEREF _Toc120041464 \h </w:instrText>
        </w:r>
        <w:r w:rsidR="003F2609">
          <w:rPr>
            <w:noProof/>
            <w:webHidden/>
          </w:rPr>
        </w:r>
        <w:r w:rsidR="003F2609">
          <w:rPr>
            <w:noProof/>
            <w:webHidden/>
          </w:rPr>
          <w:fldChar w:fldCharType="separate"/>
        </w:r>
        <w:r w:rsidR="005700EE">
          <w:rPr>
            <w:noProof/>
            <w:webHidden/>
          </w:rPr>
          <w:t>8</w:t>
        </w:r>
        <w:r w:rsidR="003F2609">
          <w:rPr>
            <w:noProof/>
            <w:webHidden/>
          </w:rPr>
          <w:fldChar w:fldCharType="end"/>
        </w:r>
      </w:hyperlink>
    </w:p>
    <w:p w14:paraId="1B5929EF" w14:textId="30C05321" w:rsidR="003F2609" w:rsidRDefault="00000000">
      <w:pPr>
        <w:pStyle w:val="TOC3"/>
        <w:tabs>
          <w:tab w:val="left" w:pos="1200"/>
          <w:tab w:val="right" w:leader="dot" w:pos="9016"/>
        </w:tabs>
        <w:rPr>
          <w:rFonts w:eastAsiaTheme="minorEastAsia" w:cstheme="minorBidi"/>
          <w:i w:val="0"/>
          <w:iCs w:val="0"/>
          <w:noProof/>
          <w:sz w:val="24"/>
          <w:szCs w:val="24"/>
          <w:lang w:val="en-GB" w:eastAsia="en-GB"/>
        </w:rPr>
      </w:pPr>
      <w:hyperlink w:anchor="_Toc120041465" w:history="1">
        <w:r w:rsidR="003F2609" w:rsidRPr="00E35E2F">
          <w:rPr>
            <w:rStyle w:val="Hyperlink"/>
            <w:rFonts w:ascii="Times New Roman" w:hAnsi="Times New Roman"/>
            <w:noProof/>
          </w:rPr>
          <w:t>1.2.3.</w:t>
        </w:r>
        <w:r w:rsidR="003F2609">
          <w:rPr>
            <w:rFonts w:eastAsiaTheme="minorEastAsia" w:cstheme="minorBidi"/>
            <w:i w:val="0"/>
            <w:iCs w:val="0"/>
            <w:noProof/>
            <w:sz w:val="24"/>
            <w:szCs w:val="24"/>
            <w:lang w:val="en-GB" w:eastAsia="en-GB"/>
          </w:rPr>
          <w:tab/>
        </w:r>
        <w:r w:rsidR="003F2609" w:rsidRPr="00E35E2F">
          <w:rPr>
            <w:rStyle w:val="Hyperlink"/>
            <w:rFonts w:ascii="Times New Roman" w:hAnsi="Times New Roman"/>
            <w:noProof/>
          </w:rPr>
          <w:t>Comparison of LDG construction methods</w:t>
        </w:r>
        <w:r w:rsidR="003F2609">
          <w:rPr>
            <w:noProof/>
            <w:webHidden/>
          </w:rPr>
          <w:tab/>
        </w:r>
        <w:r w:rsidR="003F2609">
          <w:rPr>
            <w:noProof/>
            <w:webHidden/>
          </w:rPr>
          <w:fldChar w:fldCharType="begin"/>
        </w:r>
        <w:r w:rsidR="003F2609">
          <w:rPr>
            <w:noProof/>
            <w:webHidden/>
          </w:rPr>
          <w:instrText xml:space="preserve"> PAGEREF _Toc120041465 \h </w:instrText>
        </w:r>
        <w:r w:rsidR="003F2609">
          <w:rPr>
            <w:noProof/>
            <w:webHidden/>
          </w:rPr>
        </w:r>
        <w:r w:rsidR="003F2609">
          <w:rPr>
            <w:noProof/>
            <w:webHidden/>
          </w:rPr>
          <w:fldChar w:fldCharType="separate"/>
        </w:r>
        <w:r w:rsidR="005700EE">
          <w:rPr>
            <w:noProof/>
            <w:webHidden/>
          </w:rPr>
          <w:t>11</w:t>
        </w:r>
        <w:r w:rsidR="003F2609">
          <w:rPr>
            <w:noProof/>
            <w:webHidden/>
          </w:rPr>
          <w:fldChar w:fldCharType="end"/>
        </w:r>
      </w:hyperlink>
    </w:p>
    <w:p w14:paraId="46AA70B8" w14:textId="45192BAE" w:rsidR="003F2609" w:rsidRDefault="00000000">
      <w:pPr>
        <w:pStyle w:val="TOC2"/>
        <w:tabs>
          <w:tab w:val="left" w:pos="960"/>
          <w:tab w:val="right" w:leader="dot" w:pos="9016"/>
        </w:tabs>
        <w:rPr>
          <w:rFonts w:eastAsiaTheme="minorEastAsia" w:cstheme="minorBidi"/>
          <w:smallCaps w:val="0"/>
          <w:noProof/>
          <w:sz w:val="24"/>
          <w:szCs w:val="24"/>
          <w:lang w:val="en-GB" w:eastAsia="en-GB"/>
        </w:rPr>
      </w:pPr>
      <w:hyperlink w:anchor="_Toc120041466" w:history="1">
        <w:r w:rsidR="003F2609" w:rsidRPr="00E35E2F">
          <w:rPr>
            <w:rStyle w:val="Hyperlink"/>
            <w:rFonts w:ascii="Times New Roman" w:hAnsi="Times New Roman"/>
            <w:noProof/>
          </w:rPr>
          <w:t>1.3.</w:t>
        </w:r>
        <w:r w:rsidR="003F2609">
          <w:rPr>
            <w:rFonts w:eastAsiaTheme="minorEastAsia" w:cstheme="minorBidi"/>
            <w:smallCaps w:val="0"/>
            <w:noProof/>
            <w:sz w:val="24"/>
            <w:szCs w:val="24"/>
            <w:lang w:val="en-GB" w:eastAsia="en-GB"/>
          </w:rPr>
          <w:tab/>
        </w:r>
        <w:r w:rsidR="003F2609" w:rsidRPr="00E35E2F">
          <w:rPr>
            <w:rStyle w:val="Hyperlink"/>
            <w:rFonts w:ascii="Times New Roman" w:hAnsi="Times New Roman"/>
            <w:noProof/>
          </w:rPr>
          <w:t>Quantifying LDG gradients</w:t>
        </w:r>
        <w:r w:rsidR="003F2609">
          <w:rPr>
            <w:noProof/>
            <w:webHidden/>
          </w:rPr>
          <w:tab/>
        </w:r>
        <w:r w:rsidR="003F2609">
          <w:rPr>
            <w:noProof/>
            <w:webHidden/>
          </w:rPr>
          <w:fldChar w:fldCharType="begin"/>
        </w:r>
        <w:r w:rsidR="003F2609">
          <w:rPr>
            <w:noProof/>
            <w:webHidden/>
          </w:rPr>
          <w:instrText xml:space="preserve"> PAGEREF _Toc120041466 \h </w:instrText>
        </w:r>
        <w:r w:rsidR="003F2609">
          <w:rPr>
            <w:noProof/>
            <w:webHidden/>
          </w:rPr>
        </w:r>
        <w:r w:rsidR="003F2609">
          <w:rPr>
            <w:noProof/>
            <w:webHidden/>
          </w:rPr>
          <w:fldChar w:fldCharType="separate"/>
        </w:r>
        <w:r w:rsidR="005700EE">
          <w:rPr>
            <w:noProof/>
            <w:webHidden/>
          </w:rPr>
          <w:t>12</w:t>
        </w:r>
        <w:r w:rsidR="003F2609">
          <w:rPr>
            <w:noProof/>
            <w:webHidden/>
          </w:rPr>
          <w:fldChar w:fldCharType="end"/>
        </w:r>
      </w:hyperlink>
    </w:p>
    <w:p w14:paraId="13B313D8" w14:textId="2A91F882" w:rsidR="003F2609" w:rsidRDefault="00000000">
      <w:pPr>
        <w:pStyle w:val="TOC3"/>
        <w:tabs>
          <w:tab w:val="left" w:pos="1200"/>
          <w:tab w:val="right" w:leader="dot" w:pos="9016"/>
        </w:tabs>
        <w:rPr>
          <w:rFonts w:eastAsiaTheme="minorEastAsia" w:cstheme="minorBidi"/>
          <w:i w:val="0"/>
          <w:iCs w:val="0"/>
          <w:noProof/>
          <w:sz w:val="24"/>
          <w:szCs w:val="24"/>
          <w:lang w:val="en-GB" w:eastAsia="en-GB"/>
        </w:rPr>
      </w:pPr>
      <w:hyperlink w:anchor="_Toc120041467" w:history="1">
        <w:r w:rsidR="003F2609" w:rsidRPr="00E35E2F">
          <w:rPr>
            <w:rStyle w:val="Hyperlink"/>
            <w:rFonts w:ascii="Times New Roman" w:hAnsi="Times New Roman"/>
            <w:noProof/>
          </w:rPr>
          <w:t>1.3.1.</w:t>
        </w:r>
        <w:r w:rsidR="003F2609">
          <w:rPr>
            <w:rFonts w:eastAsiaTheme="minorEastAsia" w:cstheme="minorBidi"/>
            <w:i w:val="0"/>
            <w:iCs w:val="0"/>
            <w:noProof/>
            <w:sz w:val="24"/>
            <w:szCs w:val="24"/>
            <w:lang w:val="en-GB" w:eastAsia="en-GB"/>
          </w:rPr>
          <w:tab/>
        </w:r>
        <w:r w:rsidR="003F2609" w:rsidRPr="00E35E2F">
          <w:rPr>
            <w:rStyle w:val="Hyperlink"/>
            <w:rFonts w:ascii="Times New Roman" w:hAnsi="Times New Roman"/>
            <w:noProof/>
          </w:rPr>
          <w:t>Point-level gradients</w:t>
        </w:r>
        <w:r w:rsidR="003F2609">
          <w:rPr>
            <w:noProof/>
            <w:webHidden/>
          </w:rPr>
          <w:tab/>
        </w:r>
        <w:r w:rsidR="003F2609">
          <w:rPr>
            <w:noProof/>
            <w:webHidden/>
          </w:rPr>
          <w:fldChar w:fldCharType="begin"/>
        </w:r>
        <w:r w:rsidR="003F2609">
          <w:rPr>
            <w:noProof/>
            <w:webHidden/>
          </w:rPr>
          <w:instrText xml:space="preserve"> PAGEREF _Toc120041467 \h </w:instrText>
        </w:r>
        <w:r w:rsidR="003F2609">
          <w:rPr>
            <w:noProof/>
            <w:webHidden/>
          </w:rPr>
        </w:r>
        <w:r w:rsidR="003F2609">
          <w:rPr>
            <w:noProof/>
            <w:webHidden/>
          </w:rPr>
          <w:fldChar w:fldCharType="separate"/>
        </w:r>
        <w:r w:rsidR="005700EE">
          <w:rPr>
            <w:noProof/>
            <w:webHidden/>
          </w:rPr>
          <w:t>12</w:t>
        </w:r>
        <w:r w:rsidR="003F2609">
          <w:rPr>
            <w:noProof/>
            <w:webHidden/>
          </w:rPr>
          <w:fldChar w:fldCharType="end"/>
        </w:r>
      </w:hyperlink>
    </w:p>
    <w:p w14:paraId="580D0681" w14:textId="77E41C17" w:rsidR="003F2609" w:rsidRDefault="00000000">
      <w:pPr>
        <w:pStyle w:val="TOC3"/>
        <w:tabs>
          <w:tab w:val="left" w:pos="1200"/>
          <w:tab w:val="right" w:leader="dot" w:pos="9016"/>
        </w:tabs>
        <w:rPr>
          <w:rFonts w:eastAsiaTheme="minorEastAsia" w:cstheme="minorBidi"/>
          <w:i w:val="0"/>
          <w:iCs w:val="0"/>
          <w:noProof/>
          <w:sz w:val="24"/>
          <w:szCs w:val="24"/>
          <w:lang w:val="en-GB" w:eastAsia="en-GB"/>
        </w:rPr>
      </w:pPr>
      <w:hyperlink w:anchor="_Toc120041468" w:history="1">
        <w:r w:rsidR="003F2609" w:rsidRPr="00E35E2F">
          <w:rPr>
            <w:rStyle w:val="Hyperlink"/>
            <w:rFonts w:ascii="Times New Roman" w:hAnsi="Times New Roman"/>
            <w:noProof/>
          </w:rPr>
          <w:t>1.3.2.</w:t>
        </w:r>
        <w:r w:rsidR="003F2609">
          <w:rPr>
            <w:rFonts w:eastAsiaTheme="minorEastAsia" w:cstheme="minorBidi"/>
            <w:i w:val="0"/>
            <w:iCs w:val="0"/>
            <w:noProof/>
            <w:sz w:val="24"/>
            <w:szCs w:val="24"/>
            <w:lang w:val="en-GB" w:eastAsia="en-GB"/>
          </w:rPr>
          <w:tab/>
        </w:r>
        <w:r w:rsidR="003F2609" w:rsidRPr="00E35E2F">
          <w:rPr>
            <w:rStyle w:val="Hyperlink"/>
            <w:rFonts w:ascii="Times New Roman" w:hAnsi="Times New Roman"/>
            <w:noProof/>
          </w:rPr>
          <w:t>Subsampled gradients</w:t>
        </w:r>
        <w:r w:rsidR="003F2609">
          <w:rPr>
            <w:noProof/>
            <w:webHidden/>
          </w:rPr>
          <w:tab/>
        </w:r>
        <w:r w:rsidR="003F2609">
          <w:rPr>
            <w:noProof/>
            <w:webHidden/>
          </w:rPr>
          <w:fldChar w:fldCharType="begin"/>
        </w:r>
        <w:r w:rsidR="003F2609">
          <w:rPr>
            <w:noProof/>
            <w:webHidden/>
          </w:rPr>
          <w:instrText xml:space="preserve"> PAGEREF _Toc120041468 \h </w:instrText>
        </w:r>
        <w:r w:rsidR="003F2609">
          <w:rPr>
            <w:noProof/>
            <w:webHidden/>
          </w:rPr>
        </w:r>
        <w:r w:rsidR="003F2609">
          <w:rPr>
            <w:noProof/>
            <w:webHidden/>
          </w:rPr>
          <w:fldChar w:fldCharType="separate"/>
        </w:r>
        <w:r w:rsidR="005700EE">
          <w:rPr>
            <w:noProof/>
            <w:webHidden/>
          </w:rPr>
          <w:t>15</w:t>
        </w:r>
        <w:r w:rsidR="003F2609">
          <w:rPr>
            <w:noProof/>
            <w:webHidden/>
          </w:rPr>
          <w:fldChar w:fldCharType="end"/>
        </w:r>
      </w:hyperlink>
    </w:p>
    <w:p w14:paraId="06BF762F" w14:textId="4F606A9C" w:rsidR="003F2609" w:rsidRDefault="00000000">
      <w:pPr>
        <w:pStyle w:val="TOC3"/>
        <w:tabs>
          <w:tab w:val="left" w:pos="1200"/>
          <w:tab w:val="right" w:leader="dot" w:pos="9016"/>
        </w:tabs>
        <w:rPr>
          <w:rFonts w:eastAsiaTheme="minorEastAsia" w:cstheme="minorBidi"/>
          <w:i w:val="0"/>
          <w:iCs w:val="0"/>
          <w:noProof/>
          <w:sz w:val="24"/>
          <w:szCs w:val="24"/>
          <w:lang w:val="en-GB" w:eastAsia="en-GB"/>
        </w:rPr>
      </w:pPr>
      <w:hyperlink w:anchor="_Toc120041469" w:history="1">
        <w:r w:rsidR="003F2609" w:rsidRPr="00E35E2F">
          <w:rPr>
            <w:rStyle w:val="Hyperlink"/>
            <w:rFonts w:ascii="Times New Roman" w:hAnsi="Times New Roman"/>
            <w:noProof/>
          </w:rPr>
          <w:t>1.3.3.</w:t>
        </w:r>
        <w:r w:rsidR="003F2609">
          <w:rPr>
            <w:rFonts w:eastAsiaTheme="minorEastAsia" w:cstheme="minorBidi"/>
            <w:i w:val="0"/>
            <w:iCs w:val="0"/>
            <w:noProof/>
            <w:sz w:val="24"/>
            <w:szCs w:val="24"/>
            <w:lang w:val="en-GB" w:eastAsia="en-GB"/>
          </w:rPr>
          <w:tab/>
        </w:r>
        <w:r w:rsidR="003F2609" w:rsidRPr="00E35E2F">
          <w:rPr>
            <w:rStyle w:val="Hyperlink"/>
            <w:rFonts w:ascii="Times New Roman" w:hAnsi="Times New Roman"/>
            <w:noProof/>
          </w:rPr>
          <w:t>Comparison of gradients using point-level and subsampled data</w:t>
        </w:r>
        <w:r w:rsidR="003F2609">
          <w:rPr>
            <w:noProof/>
            <w:webHidden/>
          </w:rPr>
          <w:tab/>
        </w:r>
        <w:r w:rsidR="003F2609">
          <w:rPr>
            <w:noProof/>
            <w:webHidden/>
          </w:rPr>
          <w:fldChar w:fldCharType="begin"/>
        </w:r>
        <w:r w:rsidR="003F2609">
          <w:rPr>
            <w:noProof/>
            <w:webHidden/>
          </w:rPr>
          <w:instrText xml:space="preserve"> PAGEREF _Toc120041469 \h </w:instrText>
        </w:r>
        <w:r w:rsidR="003F2609">
          <w:rPr>
            <w:noProof/>
            <w:webHidden/>
          </w:rPr>
        </w:r>
        <w:r w:rsidR="003F2609">
          <w:rPr>
            <w:noProof/>
            <w:webHidden/>
          </w:rPr>
          <w:fldChar w:fldCharType="separate"/>
        </w:r>
        <w:r w:rsidR="005700EE">
          <w:rPr>
            <w:noProof/>
            <w:webHidden/>
          </w:rPr>
          <w:t>23</w:t>
        </w:r>
        <w:r w:rsidR="003F2609">
          <w:rPr>
            <w:noProof/>
            <w:webHidden/>
          </w:rPr>
          <w:fldChar w:fldCharType="end"/>
        </w:r>
      </w:hyperlink>
    </w:p>
    <w:p w14:paraId="7A258B17" w14:textId="704D8E93" w:rsidR="003F2609" w:rsidRDefault="00000000">
      <w:pPr>
        <w:pStyle w:val="TOC2"/>
        <w:tabs>
          <w:tab w:val="left" w:pos="960"/>
          <w:tab w:val="right" w:leader="dot" w:pos="9016"/>
        </w:tabs>
        <w:rPr>
          <w:rFonts w:eastAsiaTheme="minorEastAsia" w:cstheme="minorBidi"/>
          <w:smallCaps w:val="0"/>
          <w:noProof/>
          <w:sz w:val="24"/>
          <w:szCs w:val="24"/>
          <w:lang w:val="en-GB" w:eastAsia="en-GB"/>
        </w:rPr>
      </w:pPr>
      <w:hyperlink w:anchor="_Toc120041470" w:history="1">
        <w:r w:rsidR="003F2609" w:rsidRPr="00E35E2F">
          <w:rPr>
            <w:rStyle w:val="Hyperlink"/>
            <w:rFonts w:ascii="Times New Roman" w:hAnsi="Times New Roman"/>
            <w:noProof/>
          </w:rPr>
          <w:t>1.4.</w:t>
        </w:r>
        <w:r w:rsidR="003F2609">
          <w:rPr>
            <w:rFonts w:eastAsiaTheme="minorEastAsia" w:cstheme="minorBidi"/>
            <w:smallCaps w:val="0"/>
            <w:noProof/>
            <w:sz w:val="24"/>
            <w:szCs w:val="24"/>
            <w:lang w:val="en-GB" w:eastAsia="en-GB"/>
          </w:rPr>
          <w:tab/>
        </w:r>
        <w:r w:rsidR="003F2609" w:rsidRPr="00E35E2F">
          <w:rPr>
            <w:rStyle w:val="Hyperlink"/>
            <w:rFonts w:ascii="Times New Roman" w:hAnsi="Times New Roman"/>
            <w:noProof/>
          </w:rPr>
          <w:t>Identifying LDG drivers through time</w:t>
        </w:r>
        <w:r w:rsidR="003F2609">
          <w:rPr>
            <w:noProof/>
            <w:webHidden/>
          </w:rPr>
          <w:tab/>
        </w:r>
        <w:r w:rsidR="003F2609">
          <w:rPr>
            <w:noProof/>
            <w:webHidden/>
          </w:rPr>
          <w:fldChar w:fldCharType="begin"/>
        </w:r>
        <w:r w:rsidR="003F2609">
          <w:rPr>
            <w:noProof/>
            <w:webHidden/>
          </w:rPr>
          <w:instrText xml:space="preserve"> PAGEREF _Toc120041470 \h </w:instrText>
        </w:r>
        <w:r w:rsidR="003F2609">
          <w:rPr>
            <w:noProof/>
            <w:webHidden/>
          </w:rPr>
        </w:r>
        <w:r w:rsidR="003F2609">
          <w:rPr>
            <w:noProof/>
            <w:webHidden/>
          </w:rPr>
          <w:fldChar w:fldCharType="separate"/>
        </w:r>
        <w:r w:rsidR="005700EE">
          <w:rPr>
            <w:noProof/>
            <w:webHidden/>
          </w:rPr>
          <w:t>26</w:t>
        </w:r>
        <w:r w:rsidR="003F2609">
          <w:rPr>
            <w:noProof/>
            <w:webHidden/>
          </w:rPr>
          <w:fldChar w:fldCharType="end"/>
        </w:r>
      </w:hyperlink>
    </w:p>
    <w:p w14:paraId="0D55DD08" w14:textId="0B62AC78" w:rsidR="003F2609" w:rsidRDefault="00000000">
      <w:pPr>
        <w:pStyle w:val="TOC3"/>
        <w:tabs>
          <w:tab w:val="left" w:pos="1200"/>
          <w:tab w:val="right" w:leader="dot" w:pos="9016"/>
        </w:tabs>
        <w:rPr>
          <w:rFonts w:eastAsiaTheme="minorEastAsia" w:cstheme="minorBidi"/>
          <w:i w:val="0"/>
          <w:iCs w:val="0"/>
          <w:noProof/>
          <w:sz w:val="24"/>
          <w:szCs w:val="24"/>
          <w:lang w:val="en-GB" w:eastAsia="en-GB"/>
        </w:rPr>
      </w:pPr>
      <w:hyperlink w:anchor="_Toc120041471" w:history="1">
        <w:r w:rsidR="003F2609" w:rsidRPr="00E35E2F">
          <w:rPr>
            <w:rStyle w:val="Hyperlink"/>
            <w:rFonts w:ascii="Times New Roman" w:hAnsi="Times New Roman"/>
            <w:noProof/>
          </w:rPr>
          <w:t>1.4.1.</w:t>
        </w:r>
        <w:r w:rsidR="003F2609">
          <w:rPr>
            <w:rFonts w:eastAsiaTheme="minorEastAsia" w:cstheme="minorBidi"/>
            <w:i w:val="0"/>
            <w:iCs w:val="0"/>
            <w:noProof/>
            <w:sz w:val="24"/>
            <w:szCs w:val="24"/>
            <w:lang w:val="en-GB" w:eastAsia="en-GB"/>
          </w:rPr>
          <w:tab/>
        </w:r>
        <w:r w:rsidR="003F2609" w:rsidRPr="00E35E2F">
          <w:rPr>
            <w:rStyle w:val="Hyperlink"/>
            <w:rFonts w:ascii="Times New Roman" w:hAnsi="Times New Roman"/>
            <w:noProof/>
          </w:rPr>
          <w:t>Climate model dataset</w:t>
        </w:r>
        <w:r w:rsidR="003F2609">
          <w:rPr>
            <w:noProof/>
            <w:webHidden/>
          </w:rPr>
          <w:tab/>
        </w:r>
        <w:r w:rsidR="003F2609">
          <w:rPr>
            <w:noProof/>
            <w:webHidden/>
          </w:rPr>
          <w:fldChar w:fldCharType="begin"/>
        </w:r>
        <w:r w:rsidR="003F2609">
          <w:rPr>
            <w:noProof/>
            <w:webHidden/>
          </w:rPr>
          <w:instrText xml:space="preserve"> PAGEREF _Toc120041471 \h </w:instrText>
        </w:r>
        <w:r w:rsidR="003F2609">
          <w:rPr>
            <w:noProof/>
            <w:webHidden/>
          </w:rPr>
        </w:r>
        <w:r w:rsidR="003F2609">
          <w:rPr>
            <w:noProof/>
            <w:webHidden/>
          </w:rPr>
          <w:fldChar w:fldCharType="separate"/>
        </w:r>
        <w:r w:rsidR="005700EE">
          <w:rPr>
            <w:noProof/>
            <w:webHidden/>
          </w:rPr>
          <w:t>26</w:t>
        </w:r>
        <w:r w:rsidR="003F2609">
          <w:rPr>
            <w:noProof/>
            <w:webHidden/>
          </w:rPr>
          <w:fldChar w:fldCharType="end"/>
        </w:r>
      </w:hyperlink>
    </w:p>
    <w:p w14:paraId="320D3022" w14:textId="218738FF" w:rsidR="003F2609" w:rsidRDefault="00000000">
      <w:pPr>
        <w:pStyle w:val="TOC3"/>
        <w:tabs>
          <w:tab w:val="left" w:pos="1200"/>
          <w:tab w:val="right" w:leader="dot" w:pos="9016"/>
        </w:tabs>
        <w:rPr>
          <w:rFonts w:eastAsiaTheme="minorEastAsia" w:cstheme="minorBidi"/>
          <w:i w:val="0"/>
          <w:iCs w:val="0"/>
          <w:noProof/>
          <w:sz w:val="24"/>
          <w:szCs w:val="24"/>
          <w:lang w:val="en-GB" w:eastAsia="en-GB"/>
        </w:rPr>
      </w:pPr>
      <w:hyperlink w:anchor="_Toc120041472" w:history="1">
        <w:r w:rsidR="003F2609" w:rsidRPr="00E35E2F">
          <w:rPr>
            <w:rStyle w:val="Hyperlink"/>
            <w:rFonts w:ascii="Times New Roman" w:hAnsi="Times New Roman"/>
            <w:noProof/>
          </w:rPr>
          <w:t>1.4.2.</w:t>
        </w:r>
        <w:r w:rsidR="003F2609">
          <w:rPr>
            <w:rFonts w:eastAsiaTheme="minorEastAsia" w:cstheme="minorBidi"/>
            <w:i w:val="0"/>
            <w:iCs w:val="0"/>
            <w:noProof/>
            <w:sz w:val="24"/>
            <w:szCs w:val="24"/>
            <w:lang w:val="en-GB" w:eastAsia="en-GB"/>
          </w:rPr>
          <w:tab/>
        </w:r>
        <w:r w:rsidR="003F2609" w:rsidRPr="00E35E2F">
          <w:rPr>
            <w:rStyle w:val="Hyperlink"/>
            <w:rFonts w:ascii="Times New Roman" w:hAnsi="Times New Roman"/>
            <w:noProof/>
          </w:rPr>
          <w:t>Identifying LDG drivers within time intervals</w:t>
        </w:r>
        <w:r w:rsidR="003F2609">
          <w:rPr>
            <w:noProof/>
            <w:webHidden/>
          </w:rPr>
          <w:tab/>
        </w:r>
        <w:r w:rsidR="003F2609">
          <w:rPr>
            <w:noProof/>
            <w:webHidden/>
          </w:rPr>
          <w:fldChar w:fldCharType="begin"/>
        </w:r>
        <w:r w:rsidR="003F2609">
          <w:rPr>
            <w:noProof/>
            <w:webHidden/>
          </w:rPr>
          <w:instrText xml:space="preserve"> PAGEREF _Toc120041472 \h </w:instrText>
        </w:r>
        <w:r w:rsidR="003F2609">
          <w:rPr>
            <w:noProof/>
            <w:webHidden/>
          </w:rPr>
        </w:r>
        <w:r w:rsidR="003F2609">
          <w:rPr>
            <w:noProof/>
            <w:webHidden/>
          </w:rPr>
          <w:fldChar w:fldCharType="separate"/>
        </w:r>
        <w:r w:rsidR="005700EE">
          <w:rPr>
            <w:noProof/>
            <w:webHidden/>
          </w:rPr>
          <w:t>29</w:t>
        </w:r>
        <w:r w:rsidR="003F2609">
          <w:rPr>
            <w:noProof/>
            <w:webHidden/>
          </w:rPr>
          <w:fldChar w:fldCharType="end"/>
        </w:r>
      </w:hyperlink>
    </w:p>
    <w:p w14:paraId="3EFC52FB" w14:textId="7DB1E2F8" w:rsidR="003F2609" w:rsidRDefault="00000000">
      <w:pPr>
        <w:pStyle w:val="TOC4"/>
        <w:tabs>
          <w:tab w:val="left" w:pos="1680"/>
          <w:tab w:val="right" w:leader="dot" w:pos="9016"/>
        </w:tabs>
        <w:rPr>
          <w:rFonts w:eastAsiaTheme="minorEastAsia" w:cstheme="minorBidi"/>
          <w:noProof/>
          <w:sz w:val="24"/>
          <w:szCs w:val="24"/>
          <w:lang w:val="en-GB" w:eastAsia="en-GB"/>
        </w:rPr>
      </w:pPr>
      <w:hyperlink w:anchor="_Toc120041473" w:history="1">
        <w:r w:rsidR="003F2609" w:rsidRPr="00E35E2F">
          <w:rPr>
            <w:rStyle w:val="Hyperlink"/>
            <w:rFonts w:ascii="Times New Roman" w:hAnsi="Times New Roman"/>
            <w:noProof/>
          </w:rPr>
          <w:t>1.4.2.1.</w:t>
        </w:r>
        <w:r w:rsidR="003F2609">
          <w:rPr>
            <w:rFonts w:eastAsiaTheme="minorEastAsia" w:cstheme="minorBidi"/>
            <w:noProof/>
            <w:sz w:val="24"/>
            <w:szCs w:val="24"/>
            <w:lang w:val="en-GB" w:eastAsia="en-GB"/>
          </w:rPr>
          <w:tab/>
        </w:r>
        <w:r w:rsidR="003F2609" w:rsidRPr="00E35E2F">
          <w:rPr>
            <w:rStyle w:val="Hyperlink"/>
            <w:rFonts w:ascii="Times New Roman" w:hAnsi="Times New Roman"/>
            <w:noProof/>
          </w:rPr>
          <w:t>Sensitivity analyses for within-age-bin models</w:t>
        </w:r>
        <w:r w:rsidR="003F2609">
          <w:rPr>
            <w:noProof/>
            <w:webHidden/>
          </w:rPr>
          <w:tab/>
        </w:r>
        <w:r w:rsidR="003F2609">
          <w:rPr>
            <w:noProof/>
            <w:webHidden/>
          </w:rPr>
          <w:fldChar w:fldCharType="begin"/>
        </w:r>
        <w:r w:rsidR="003F2609">
          <w:rPr>
            <w:noProof/>
            <w:webHidden/>
          </w:rPr>
          <w:instrText xml:space="preserve"> PAGEREF _Toc120041473 \h </w:instrText>
        </w:r>
        <w:r w:rsidR="003F2609">
          <w:rPr>
            <w:noProof/>
            <w:webHidden/>
          </w:rPr>
        </w:r>
        <w:r w:rsidR="003F2609">
          <w:rPr>
            <w:noProof/>
            <w:webHidden/>
          </w:rPr>
          <w:fldChar w:fldCharType="separate"/>
        </w:r>
        <w:r w:rsidR="005700EE">
          <w:rPr>
            <w:noProof/>
            <w:webHidden/>
          </w:rPr>
          <w:t>29</w:t>
        </w:r>
        <w:r w:rsidR="003F2609">
          <w:rPr>
            <w:noProof/>
            <w:webHidden/>
          </w:rPr>
          <w:fldChar w:fldCharType="end"/>
        </w:r>
      </w:hyperlink>
    </w:p>
    <w:p w14:paraId="71083DB9" w14:textId="0D82B26E" w:rsidR="003F2609" w:rsidRDefault="00000000">
      <w:pPr>
        <w:pStyle w:val="TOC4"/>
        <w:tabs>
          <w:tab w:val="left" w:pos="1680"/>
          <w:tab w:val="right" w:leader="dot" w:pos="9016"/>
        </w:tabs>
        <w:rPr>
          <w:rFonts w:eastAsiaTheme="minorEastAsia" w:cstheme="minorBidi"/>
          <w:noProof/>
          <w:sz w:val="24"/>
          <w:szCs w:val="24"/>
          <w:lang w:val="en-GB" w:eastAsia="en-GB"/>
        </w:rPr>
      </w:pPr>
      <w:hyperlink w:anchor="_Toc120041474" w:history="1">
        <w:r w:rsidR="003F2609" w:rsidRPr="00E35E2F">
          <w:rPr>
            <w:rStyle w:val="Hyperlink"/>
            <w:rFonts w:ascii="Times New Roman" w:hAnsi="Times New Roman"/>
            <w:noProof/>
          </w:rPr>
          <w:t>1.4.2.2.</w:t>
        </w:r>
        <w:r w:rsidR="003F2609">
          <w:rPr>
            <w:rFonts w:eastAsiaTheme="minorEastAsia" w:cstheme="minorBidi"/>
            <w:noProof/>
            <w:sz w:val="24"/>
            <w:szCs w:val="24"/>
            <w:lang w:val="en-GB" w:eastAsia="en-GB"/>
          </w:rPr>
          <w:tab/>
        </w:r>
        <w:r w:rsidR="003F2609" w:rsidRPr="00E35E2F">
          <w:rPr>
            <w:rStyle w:val="Hyperlink"/>
            <w:rFonts w:ascii="Times New Roman" w:hAnsi="Times New Roman"/>
            <w:noProof/>
          </w:rPr>
          <w:t>Univariate models for within time intervals</w:t>
        </w:r>
        <w:r w:rsidR="003F2609">
          <w:rPr>
            <w:noProof/>
            <w:webHidden/>
          </w:rPr>
          <w:tab/>
        </w:r>
        <w:r w:rsidR="003F2609">
          <w:rPr>
            <w:noProof/>
            <w:webHidden/>
          </w:rPr>
          <w:fldChar w:fldCharType="begin"/>
        </w:r>
        <w:r w:rsidR="003F2609">
          <w:rPr>
            <w:noProof/>
            <w:webHidden/>
          </w:rPr>
          <w:instrText xml:space="preserve"> PAGEREF _Toc120041474 \h </w:instrText>
        </w:r>
        <w:r w:rsidR="003F2609">
          <w:rPr>
            <w:noProof/>
            <w:webHidden/>
          </w:rPr>
        </w:r>
        <w:r w:rsidR="003F2609">
          <w:rPr>
            <w:noProof/>
            <w:webHidden/>
          </w:rPr>
          <w:fldChar w:fldCharType="separate"/>
        </w:r>
        <w:r w:rsidR="005700EE">
          <w:rPr>
            <w:noProof/>
            <w:webHidden/>
          </w:rPr>
          <w:t>34</w:t>
        </w:r>
        <w:r w:rsidR="003F2609">
          <w:rPr>
            <w:noProof/>
            <w:webHidden/>
          </w:rPr>
          <w:fldChar w:fldCharType="end"/>
        </w:r>
      </w:hyperlink>
    </w:p>
    <w:p w14:paraId="6434DA8A" w14:textId="330C7497" w:rsidR="003F2609" w:rsidRDefault="00000000">
      <w:pPr>
        <w:pStyle w:val="TOC3"/>
        <w:tabs>
          <w:tab w:val="left" w:pos="1200"/>
          <w:tab w:val="right" w:leader="dot" w:pos="9016"/>
        </w:tabs>
        <w:rPr>
          <w:rFonts w:eastAsiaTheme="minorEastAsia" w:cstheme="minorBidi"/>
          <w:i w:val="0"/>
          <w:iCs w:val="0"/>
          <w:noProof/>
          <w:sz w:val="24"/>
          <w:szCs w:val="24"/>
          <w:lang w:val="en-GB" w:eastAsia="en-GB"/>
        </w:rPr>
      </w:pPr>
      <w:hyperlink w:anchor="_Toc120041475" w:history="1">
        <w:r w:rsidR="003F2609" w:rsidRPr="00E35E2F">
          <w:rPr>
            <w:rStyle w:val="Hyperlink"/>
            <w:rFonts w:ascii="Times New Roman" w:hAnsi="Times New Roman"/>
            <w:noProof/>
          </w:rPr>
          <w:t>1.4.3.</w:t>
        </w:r>
        <w:r w:rsidR="003F2609">
          <w:rPr>
            <w:rFonts w:eastAsiaTheme="minorEastAsia" w:cstheme="minorBidi"/>
            <w:i w:val="0"/>
            <w:iCs w:val="0"/>
            <w:noProof/>
            <w:sz w:val="24"/>
            <w:szCs w:val="24"/>
            <w:lang w:val="en-GB" w:eastAsia="en-GB"/>
          </w:rPr>
          <w:tab/>
        </w:r>
        <w:r w:rsidR="003F2609" w:rsidRPr="00E35E2F">
          <w:rPr>
            <w:rStyle w:val="Hyperlink"/>
            <w:rFonts w:ascii="Times New Roman" w:hAnsi="Times New Roman"/>
            <w:noProof/>
          </w:rPr>
          <w:t>The effect of ocean area on species richness</w:t>
        </w:r>
        <w:r w:rsidR="003F2609">
          <w:rPr>
            <w:noProof/>
            <w:webHidden/>
          </w:rPr>
          <w:tab/>
        </w:r>
        <w:r w:rsidR="003F2609">
          <w:rPr>
            <w:noProof/>
            <w:webHidden/>
          </w:rPr>
          <w:fldChar w:fldCharType="begin"/>
        </w:r>
        <w:r w:rsidR="003F2609">
          <w:rPr>
            <w:noProof/>
            <w:webHidden/>
          </w:rPr>
          <w:instrText xml:space="preserve"> PAGEREF _Toc120041475 \h </w:instrText>
        </w:r>
        <w:r w:rsidR="003F2609">
          <w:rPr>
            <w:noProof/>
            <w:webHidden/>
          </w:rPr>
        </w:r>
        <w:r w:rsidR="003F2609">
          <w:rPr>
            <w:noProof/>
            <w:webHidden/>
          </w:rPr>
          <w:fldChar w:fldCharType="separate"/>
        </w:r>
        <w:r w:rsidR="005700EE">
          <w:rPr>
            <w:noProof/>
            <w:webHidden/>
          </w:rPr>
          <w:t>35</w:t>
        </w:r>
        <w:r w:rsidR="003F2609">
          <w:rPr>
            <w:noProof/>
            <w:webHidden/>
          </w:rPr>
          <w:fldChar w:fldCharType="end"/>
        </w:r>
      </w:hyperlink>
    </w:p>
    <w:p w14:paraId="5AB0D58B" w14:textId="0C24D4C4" w:rsidR="003F2609" w:rsidRDefault="00000000">
      <w:pPr>
        <w:pStyle w:val="TOC3"/>
        <w:tabs>
          <w:tab w:val="left" w:pos="1200"/>
          <w:tab w:val="right" w:leader="dot" w:pos="9016"/>
        </w:tabs>
        <w:rPr>
          <w:rFonts w:eastAsiaTheme="minorEastAsia" w:cstheme="minorBidi"/>
          <w:i w:val="0"/>
          <w:iCs w:val="0"/>
          <w:noProof/>
          <w:sz w:val="24"/>
          <w:szCs w:val="24"/>
          <w:lang w:val="en-GB" w:eastAsia="en-GB"/>
        </w:rPr>
      </w:pPr>
      <w:hyperlink w:anchor="_Toc120041476" w:history="1">
        <w:r w:rsidR="003F2609" w:rsidRPr="00E35E2F">
          <w:rPr>
            <w:rStyle w:val="Hyperlink"/>
            <w:rFonts w:ascii="Times New Roman" w:hAnsi="Times New Roman"/>
            <w:noProof/>
          </w:rPr>
          <w:t>1.4.4.</w:t>
        </w:r>
        <w:r w:rsidR="003F2609">
          <w:rPr>
            <w:rFonts w:eastAsiaTheme="minorEastAsia" w:cstheme="minorBidi"/>
            <w:i w:val="0"/>
            <w:iCs w:val="0"/>
            <w:noProof/>
            <w:sz w:val="24"/>
            <w:szCs w:val="24"/>
            <w:lang w:val="en-GB" w:eastAsia="en-GB"/>
          </w:rPr>
          <w:tab/>
        </w:r>
        <w:r w:rsidR="003F2609" w:rsidRPr="00E35E2F">
          <w:rPr>
            <w:rStyle w:val="Hyperlink"/>
            <w:rFonts w:ascii="Times New Roman" w:hAnsi="Times New Roman"/>
            <w:noProof/>
          </w:rPr>
          <w:t>Identifying LDG drivers through time</w:t>
        </w:r>
        <w:r w:rsidR="003F2609">
          <w:rPr>
            <w:noProof/>
            <w:webHidden/>
          </w:rPr>
          <w:tab/>
        </w:r>
        <w:r w:rsidR="003F2609">
          <w:rPr>
            <w:noProof/>
            <w:webHidden/>
          </w:rPr>
          <w:fldChar w:fldCharType="begin"/>
        </w:r>
        <w:r w:rsidR="003F2609">
          <w:rPr>
            <w:noProof/>
            <w:webHidden/>
          </w:rPr>
          <w:instrText xml:space="preserve"> PAGEREF _Toc120041476 \h </w:instrText>
        </w:r>
        <w:r w:rsidR="003F2609">
          <w:rPr>
            <w:noProof/>
            <w:webHidden/>
          </w:rPr>
        </w:r>
        <w:r w:rsidR="003F2609">
          <w:rPr>
            <w:noProof/>
            <w:webHidden/>
          </w:rPr>
          <w:fldChar w:fldCharType="separate"/>
        </w:r>
        <w:r w:rsidR="005700EE">
          <w:rPr>
            <w:noProof/>
            <w:webHidden/>
          </w:rPr>
          <w:t>36</w:t>
        </w:r>
        <w:r w:rsidR="003F2609">
          <w:rPr>
            <w:noProof/>
            <w:webHidden/>
          </w:rPr>
          <w:fldChar w:fldCharType="end"/>
        </w:r>
      </w:hyperlink>
    </w:p>
    <w:p w14:paraId="4CFD2789" w14:textId="1B6D7B33" w:rsidR="003F2609" w:rsidRDefault="00000000">
      <w:pPr>
        <w:pStyle w:val="TOC2"/>
        <w:tabs>
          <w:tab w:val="left" w:pos="960"/>
          <w:tab w:val="right" w:leader="dot" w:pos="9016"/>
        </w:tabs>
        <w:rPr>
          <w:rFonts w:eastAsiaTheme="minorEastAsia" w:cstheme="minorBidi"/>
          <w:smallCaps w:val="0"/>
          <w:noProof/>
          <w:sz w:val="24"/>
          <w:szCs w:val="24"/>
          <w:lang w:val="en-GB" w:eastAsia="en-GB"/>
        </w:rPr>
      </w:pPr>
      <w:hyperlink w:anchor="_Toc120041477" w:history="1">
        <w:r w:rsidR="003F2609" w:rsidRPr="00E35E2F">
          <w:rPr>
            <w:rStyle w:val="Hyperlink"/>
            <w:rFonts w:ascii="Times New Roman" w:hAnsi="Times New Roman"/>
            <w:noProof/>
          </w:rPr>
          <w:t>1.5.</w:t>
        </w:r>
        <w:r w:rsidR="003F2609">
          <w:rPr>
            <w:rFonts w:eastAsiaTheme="minorEastAsia" w:cstheme="minorBidi"/>
            <w:smallCaps w:val="0"/>
            <w:noProof/>
            <w:sz w:val="24"/>
            <w:szCs w:val="24"/>
            <w:lang w:val="en-GB" w:eastAsia="en-GB"/>
          </w:rPr>
          <w:tab/>
        </w:r>
        <w:r w:rsidR="003F2609" w:rsidRPr="00E35E2F">
          <w:rPr>
            <w:rStyle w:val="Hyperlink"/>
            <w:rFonts w:ascii="Times New Roman" w:hAnsi="Times New Roman"/>
            <w:noProof/>
          </w:rPr>
          <w:t>Speciation, extinction, and dispersal dynamics</w:t>
        </w:r>
        <w:r w:rsidR="003F2609">
          <w:rPr>
            <w:noProof/>
            <w:webHidden/>
          </w:rPr>
          <w:tab/>
        </w:r>
        <w:r w:rsidR="003F2609">
          <w:rPr>
            <w:noProof/>
            <w:webHidden/>
          </w:rPr>
          <w:fldChar w:fldCharType="begin"/>
        </w:r>
        <w:r w:rsidR="003F2609">
          <w:rPr>
            <w:noProof/>
            <w:webHidden/>
          </w:rPr>
          <w:instrText xml:space="preserve"> PAGEREF _Toc120041477 \h </w:instrText>
        </w:r>
        <w:r w:rsidR="003F2609">
          <w:rPr>
            <w:noProof/>
            <w:webHidden/>
          </w:rPr>
        </w:r>
        <w:r w:rsidR="003F2609">
          <w:rPr>
            <w:noProof/>
            <w:webHidden/>
          </w:rPr>
          <w:fldChar w:fldCharType="separate"/>
        </w:r>
        <w:r w:rsidR="005700EE">
          <w:rPr>
            <w:noProof/>
            <w:webHidden/>
          </w:rPr>
          <w:t>38</w:t>
        </w:r>
        <w:r w:rsidR="003F2609">
          <w:rPr>
            <w:noProof/>
            <w:webHidden/>
          </w:rPr>
          <w:fldChar w:fldCharType="end"/>
        </w:r>
      </w:hyperlink>
    </w:p>
    <w:p w14:paraId="26E29E25" w14:textId="1959769F" w:rsidR="003F2609" w:rsidRDefault="00000000">
      <w:pPr>
        <w:pStyle w:val="TOC1"/>
        <w:tabs>
          <w:tab w:val="left" w:pos="480"/>
          <w:tab w:val="right" w:leader="dot" w:pos="9016"/>
        </w:tabs>
        <w:rPr>
          <w:rFonts w:eastAsiaTheme="minorEastAsia" w:cstheme="minorBidi"/>
          <w:b w:val="0"/>
          <w:bCs w:val="0"/>
          <w:caps w:val="0"/>
          <w:noProof/>
          <w:sz w:val="24"/>
          <w:szCs w:val="24"/>
          <w:lang w:val="en-GB" w:eastAsia="en-GB"/>
        </w:rPr>
      </w:pPr>
      <w:hyperlink w:anchor="_Toc120041478" w:history="1">
        <w:r w:rsidR="003F2609" w:rsidRPr="00E35E2F">
          <w:rPr>
            <w:rStyle w:val="Hyperlink"/>
            <w:noProof/>
          </w:rPr>
          <w:t>2.</w:t>
        </w:r>
        <w:r w:rsidR="003F2609">
          <w:rPr>
            <w:rFonts w:eastAsiaTheme="minorEastAsia" w:cstheme="minorBidi"/>
            <w:b w:val="0"/>
            <w:bCs w:val="0"/>
            <w:caps w:val="0"/>
            <w:noProof/>
            <w:sz w:val="24"/>
            <w:szCs w:val="24"/>
            <w:lang w:val="en-GB" w:eastAsia="en-GB"/>
          </w:rPr>
          <w:tab/>
        </w:r>
        <w:r w:rsidR="003F2609" w:rsidRPr="00E35E2F">
          <w:rPr>
            <w:rStyle w:val="Hyperlink"/>
            <w:noProof/>
          </w:rPr>
          <w:t>TABLES</w:t>
        </w:r>
        <w:r w:rsidR="003F2609">
          <w:rPr>
            <w:noProof/>
            <w:webHidden/>
          </w:rPr>
          <w:tab/>
        </w:r>
        <w:r w:rsidR="003F2609">
          <w:rPr>
            <w:noProof/>
            <w:webHidden/>
          </w:rPr>
          <w:fldChar w:fldCharType="begin"/>
        </w:r>
        <w:r w:rsidR="003F2609">
          <w:rPr>
            <w:noProof/>
            <w:webHidden/>
          </w:rPr>
          <w:instrText xml:space="preserve"> PAGEREF _Toc120041478 \h </w:instrText>
        </w:r>
        <w:r w:rsidR="003F2609">
          <w:rPr>
            <w:noProof/>
            <w:webHidden/>
          </w:rPr>
        </w:r>
        <w:r w:rsidR="003F2609">
          <w:rPr>
            <w:noProof/>
            <w:webHidden/>
          </w:rPr>
          <w:fldChar w:fldCharType="separate"/>
        </w:r>
        <w:r w:rsidR="005700EE">
          <w:rPr>
            <w:noProof/>
            <w:webHidden/>
          </w:rPr>
          <w:t>46</w:t>
        </w:r>
        <w:r w:rsidR="003F2609">
          <w:rPr>
            <w:noProof/>
            <w:webHidden/>
          </w:rPr>
          <w:fldChar w:fldCharType="end"/>
        </w:r>
      </w:hyperlink>
    </w:p>
    <w:p w14:paraId="5ED9B014" w14:textId="64A33A15" w:rsidR="003F2609" w:rsidRDefault="00000000">
      <w:pPr>
        <w:pStyle w:val="TOC1"/>
        <w:tabs>
          <w:tab w:val="left" w:pos="480"/>
          <w:tab w:val="right" w:leader="dot" w:pos="9016"/>
        </w:tabs>
        <w:rPr>
          <w:rFonts w:eastAsiaTheme="minorEastAsia" w:cstheme="minorBidi"/>
          <w:b w:val="0"/>
          <w:bCs w:val="0"/>
          <w:caps w:val="0"/>
          <w:noProof/>
          <w:sz w:val="24"/>
          <w:szCs w:val="24"/>
          <w:lang w:val="en-GB" w:eastAsia="en-GB"/>
        </w:rPr>
      </w:pPr>
      <w:hyperlink w:anchor="_Toc120041479" w:history="1">
        <w:r w:rsidR="003F2609" w:rsidRPr="00E35E2F">
          <w:rPr>
            <w:rStyle w:val="Hyperlink"/>
            <w:noProof/>
          </w:rPr>
          <w:t>3.</w:t>
        </w:r>
        <w:r w:rsidR="003F2609">
          <w:rPr>
            <w:rFonts w:eastAsiaTheme="minorEastAsia" w:cstheme="minorBidi"/>
            <w:b w:val="0"/>
            <w:bCs w:val="0"/>
            <w:caps w:val="0"/>
            <w:noProof/>
            <w:sz w:val="24"/>
            <w:szCs w:val="24"/>
            <w:lang w:val="en-GB" w:eastAsia="en-GB"/>
          </w:rPr>
          <w:tab/>
        </w:r>
        <w:r w:rsidR="003F2609" w:rsidRPr="00E35E2F">
          <w:rPr>
            <w:rStyle w:val="Hyperlink"/>
            <w:noProof/>
          </w:rPr>
          <w:t>REFERENCES</w:t>
        </w:r>
        <w:r w:rsidR="003F2609">
          <w:rPr>
            <w:noProof/>
            <w:webHidden/>
          </w:rPr>
          <w:tab/>
        </w:r>
        <w:r w:rsidR="003F2609">
          <w:rPr>
            <w:noProof/>
            <w:webHidden/>
          </w:rPr>
          <w:fldChar w:fldCharType="begin"/>
        </w:r>
        <w:r w:rsidR="003F2609">
          <w:rPr>
            <w:noProof/>
            <w:webHidden/>
          </w:rPr>
          <w:instrText xml:space="preserve"> PAGEREF _Toc120041479 \h </w:instrText>
        </w:r>
        <w:r w:rsidR="003F2609">
          <w:rPr>
            <w:noProof/>
            <w:webHidden/>
          </w:rPr>
        </w:r>
        <w:r w:rsidR="003F2609">
          <w:rPr>
            <w:noProof/>
            <w:webHidden/>
          </w:rPr>
          <w:fldChar w:fldCharType="separate"/>
        </w:r>
        <w:r w:rsidR="005700EE">
          <w:rPr>
            <w:noProof/>
            <w:webHidden/>
          </w:rPr>
          <w:t>50</w:t>
        </w:r>
        <w:r w:rsidR="003F2609">
          <w:rPr>
            <w:noProof/>
            <w:webHidden/>
          </w:rPr>
          <w:fldChar w:fldCharType="end"/>
        </w:r>
      </w:hyperlink>
    </w:p>
    <w:p w14:paraId="38381DDF" w14:textId="6044E9C6" w:rsidR="00265248" w:rsidRDefault="003F2609" w:rsidP="00265248">
      <w:pPr>
        <w:pStyle w:val="SMHeading"/>
      </w:pPr>
      <w:r>
        <w:fldChar w:fldCharType="end"/>
      </w:r>
    </w:p>
    <w:p w14:paraId="5BDEBFEA" w14:textId="77777777" w:rsidR="00265248" w:rsidRDefault="00265248" w:rsidP="00265248">
      <w:bookmarkStart w:id="0" w:name="_Toc108962811"/>
      <w:bookmarkStart w:id="1" w:name="_Toc108962961"/>
      <w:bookmarkStart w:id="2" w:name="_Toc109394736"/>
      <w:bookmarkStart w:id="3" w:name="_Toc109399538"/>
    </w:p>
    <w:p w14:paraId="0B754DED" w14:textId="77777777" w:rsidR="00265248" w:rsidRDefault="00265248" w:rsidP="00265248"/>
    <w:bookmarkEnd w:id="0"/>
    <w:bookmarkEnd w:id="1"/>
    <w:bookmarkEnd w:id="2"/>
    <w:bookmarkEnd w:id="3"/>
    <w:p w14:paraId="521B618C" w14:textId="285E31CA" w:rsidR="00265248" w:rsidRPr="003F2609" w:rsidRDefault="00265248" w:rsidP="003F2609">
      <w:pPr>
        <w:pStyle w:val="SMHeading"/>
        <w:rPr>
          <w:color w:val="000000"/>
        </w:rPr>
      </w:pPr>
      <w:r w:rsidRPr="003F2609">
        <w:br w:type="page"/>
      </w:r>
    </w:p>
    <w:p w14:paraId="7F7A160A" w14:textId="77777777" w:rsidR="00265248" w:rsidRPr="00043FA2" w:rsidRDefault="00265248" w:rsidP="00265248">
      <w:pPr>
        <w:pStyle w:val="Heading1"/>
        <w:numPr>
          <w:ilvl w:val="0"/>
          <w:numId w:val="29"/>
        </w:numPr>
        <w:ind w:left="0" w:firstLine="0"/>
      </w:pPr>
      <w:bookmarkStart w:id="4" w:name="_Toc108962836"/>
      <w:bookmarkStart w:id="5" w:name="_Toc108962986"/>
      <w:bookmarkStart w:id="6" w:name="_Toc109394765"/>
      <w:bookmarkStart w:id="7" w:name="_Toc109399567"/>
      <w:bookmarkStart w:id="8" w:name="_Toc109651700"/>
      <w:bookmarkStart w:id="9" w:name="_Toc109651772"/>
      <w:bookmarkStart w:id="10" w:name="_Toc116910059"/>
      <w:bookmarkStart w:id="11" w:name="_Toc120041460"/>
      <w:r w:rsidRPr="001725E3">
        <w:lastRenderedPageBreak/>
        <w:t>Figures</w:t>
      </w:r>
      <w:bookmarkEnd w:id="4"/>
      <w:bookmarkEnd w:id="5"/>
      <w:bookmarkEnd w:id="6"/>
      <w:bookmarkEnd w:id="7"/>
      <w:bookmarkEnd w:id="8"/>
      <w:bookmarkEnd w:id="9"/>
      <w:bookmarkEnd w:id="10"/>
      <w:bookmarkEnd w:id="11"/>
    </w:p>
    <w:p w14:paraId="09AC8A34" w14:textId="77777777" w:rsidR="00265248" w:rsidRPr="001725E3" w:rsidRDefault="00265248" w:rsidP="00265248">
      <w:pPr>
        <w:pStyle w:val="Heading2"/>
        <w:numPr>
          <w:ilvl w:val="1"/>
          <w:numId w:val="29"/>
        </w:numPr>
        <w:rPr>
          <w:rFonts w:ascii="Times New Roman" w:hAnsi="Times New Roman"/>
          <w:sz w:val="24"/>
          <w:szCs w:val="24"/>
        </w:rPr>
      </w:pPr>
      <w:bookmarkStart w:id="12" w:name="_Toc108962837"/>
      <w:bookmarkStart w:id="13" w:name="_Toc108962987"/>
      <w:bookmarkStart w:id="14" w:name="_Toc109394766"/>
      <w:r>
        <w:rPr>
          <w:rFonts w:ascii="Times New Roman" w:hAnsi="Times New Roman"/>
          <w:sz w:val="24"/>
          <w:szCs w:val="24"/>
        </w:rPr>
        <w:t xml:space="preserve"> </w:t>
      </w:r>
      <w:bookmarkStart w:id="15" w:name="_Toc109399568"/>
      <w:bookmarkStart w:id="16" w:name="_Toc109651701"/>
      <w:bookmarkStart w:id="17" w:name="_Toc109651773"/>
      <w:bookmarkStart w:id="18" w:name="_Toc116910060"/>
      <w:bookmarkStart w:id="19" w:name="_Toc120041461"/>
      <w:r w:rsidRPr="001725E3">
        <w:rPr>
          <w:rFonts w:ascii="Times New Roman" w:hAnsi="Times New Roman"/>
          <w:sz w:val="24"/>
          <w:szCs w:val="24"/>
        </w:rPr>
        <w:t>Planktonic foraminifera data quality and quantity</w:t>
      </w:r>
      <w:bookmarkEnd w:id="12"/>
      <w:bookmarkEnd w:id="13"/>
      <w:bookmarkEnd w:id="14"/>
      <w:bookmarkEnd w:id="15"/>
      <w:bookmarkEnd w:id="16"/>
      <w:bookmarkEnd w:id="17"/>
      <w:bookmarkEnd w:id="18"/>
      <w:bookmarkEnd w:id="19"/>
    </w:p>
    <w:p w14:paraId="3B3E9713" w14:textId="77777777" w:rsidR="00265248" w:rsidRPr="001725E3" w:rsidRDefault="00265248" w:rsidP="00265248">
      <w:pPr>
        <w:rPr>
          <w:szCs w:val="24"/>
        </w:rPr>
      </w:pPr>
    </w:p>
    <w:p w14:paraId="6B3697DB" w14:textId="77777777" w:rsidR="00265248" w:rsidRPr="001725E3" w:rsidRDefault="00265248" w:rsidP="00265248">
      <w:pPr>
        <w:rPr>
          <w:szCs w:val="24"/>
        </w:rPr>
      </w:pPr>
      <w:r w:rsidRPr="001725E3">
        <w:rPr>
          <w:noProof/>
          <w:szCs w:val="24"/>
        </w:rPr>
        <w:drawing>
          <wp:inline distT="114300" distB="114300" distL="114300" distR="114300" wp14:anchorId="12BFB485" wp14:editId="5F7D0E2F">
            <wp:extent cx="5704205" cy="3206750"/>
            <wp:effectExtent l="0" t="0" r="0" b="6350"/>
            <wp:docPr id="47" name="image54.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47" name="image54.png" descr="Map&#10;&#10;Description automatically generated"/>
                    <pic:cNvPicPr preferRelativeResize="0"/>
                  </pic:nvPicPr>
                  <pic:blipFill>
                    <a:blip r:embed="rId8"/>
                    <a:srcRect b="11865"/>
                    <a:stretch>
                      <a:fillRect/>
                    </a:stretch>
                  </pic:blipFill>
                  <pic:spPr>
                    <a:xfrm>
                      <a:off x="0" y="0"/>
                      <a:ext cx="5708016" cy="3208892"/>
                    </a:xfrm>
                    <a:prstGeom prst="rect">
                      <a:avLst/>
                    </a:prstGeom>
                    <a:ln/>
                  </pic:spPr>
                </pic:pic>
              </a:graphicData>
            </a:graphic>
          </wp:inline>
        </w:drawing>
      </w:r>
    </w:p>
    <w:p w14:paraId="6832F45E" w14:textId="23593D55" w:rsidR="00265248" w:rsidRPr="0003265C" w:rsidRDefault="00265248" w:rsidP="0003265C">
      <w:pPr>
        <w:rPr>
          <w:szCs w:val="24"/>
        </w:rPr>
      </w:pPr>
      <w:r w:rsidRPr="001725E3">
        <w:rPr>
          <w:b/>
          <w:bCs/>
          <w:szCs w:val="24"/>
        </w:rPr>
        <w:t>Fig. S1.</w:t>
      </w:r>
      <w:r w:rsidRPr="001725E3">
        <w:rPr>
          <w:szCs w:val="24"/>
        </w:rPr>
        <w:t xml:space="preserve"> Data from which to calculate LDGs for the 15–17.5 Ma time bin, reconstructed on </w:t>
      </w:r>
      <w:proofErr w:type="spellStart"/>
      <w:r w:rsidRPr="0003265C">
        <w:rPr>
          <w:szCs w:val="24"/>
        </w:rPr>
        <w:t>palaeogeography</w:t>
      </w:r>
      <w:proofErr w:type="spellEnd"/>
      <w:r w:rsidRPr="0003265C">
        <w:rPr>
          <w:szCs w:val="24"/>
        </w:rPr>
        <w:t xml:space="preserve">. Maps were provided by the </w:t>
      </w:r>
      <w:proofErr w:type="spellStart"/>
      <w:r w:rsidRPr="0003265C">
        <w:rPr>
          <w:szCs w:val="24"/>
        </w:rPr>
        <w:t>getmap</w:t>
      </w:r>
      <w:proofErr w:type="spellEnd"/>
      <w:r w:rsidRPr="0003265C">
        <w:rPr>
          <w:szCs w:val="24"/>
        </w:rPr>
        <w:t xml:space="preserve"> function in the </w:t>
      </w:r>
      <w:proofErr w:type="spellStart"/>
      <w:r w:rsidRPr="0003265C">
        <w:rPr>
          <w:szCs w:val="24"/>
        </w:rPr>
        <w:t>mapast</w:t>
      </w:r>
      <w:proofErr w:type="spellEnd"/>
      <w:r w:rsidRPr="0003265C">
        <w:rPr>
          <w:szCs w:val="24"/>
        </w:rPr>
        <w:t xml:space="preserve"> R package v.0.1.</w:t>
      </w:r>
      <w:r w:rsidRPr="0003265C">
        <w:rPr>
          <w:szCs w:val="24"/>
        </w:rPr>
        <w:fldChar w:fldCharType="begin"/>
      </w:r>
      <w:r w:rsidR="003F2609" w:rsidRPr="0003265C">
        <w:rPr>
          <w:szCs w:val="24"/>
        </w:rPr>
        <w:instrText xml:space="preserve"> ADDIN EN.CITE &lt;EndNote&gt;&lt;Cite&gt;&lt;Author&gt;Varela&lt;/Author&gt;&lt;Year&gt;2018&lt;/Year&gt;&lt;RecNum&gt;2345&lt;/RecNum&gt;&lt;DisplayText&gt;&lt;style face="superscript"&gt;1&lt;/style&gt;&lt;/DisplayText&gt;&lt;record&gt;&lt;rec-number&gt;2345&lt;/rec-number&gt;&lt;foreign-keys&gt;&lt;key app="EN" db-id="drxs9aet9vvp5rerr05p9vwtp0szeafxf2rx" timestamp="1658406709"&gt;2345&lt;/key&gt;&lt;/foreign-keys&gt;&lt;ref-type name="Journal Article"&gt;17&lt;/ref-type&gt;&lt;contributors&gt;&lt;authors&gt;&lt;author&gt;Varela, S&lt;/author&gt;&lt;author&gt;Rothkugel, K S&lt;/author&gt;&lt;/authors&gt;&lt;/contributors&gt;&lt;titles&gt;&lt;title&gt;mapast:  combine paleogeography and paleobiodiversity. R package version 0.1&lt;/title&gt;&lt;/titles&gt;&lt;dates&gt;&lt;year&gt;2018&lt;/year&gt;&lt;/dates&gt;&lt;urls&gt;&lt;related-urls&gt;&lt;url&gt;https://github.com/macroecology/mapast&lt;/url&gt;&lt;/related-urls&gt;&lt;/urls&gt;&lt;/record&gt;&lt;/Cite&gt;&lt;/EndNote&gt;</w:instrText>
      </w:r>
      <w:r w:rsidRPr="0003265C">
        <w:rPr>
          <w:szCs w:val="24"/>
        </w:rPr>
        <w:fldChar w:fldCharType="separate"/>
      </w:r>
      <w:r w:rsidR="003F2609" w:rsidRPr="0003265C">
        <w:rPr>
          <w:noProof/>
          <w:szCs w:val="24"/>
          <w:vertAlign w:val="superscript"/>
        </w:rPr>
        <w:t>1</w:t>
      </w:r>
      <w:r w:rsidRPr="0003265C">
        <w:rPr>
          <w:szCs w:val="24"/>
        </w:rPr>
        <w:fldChar w:fldCharType="end"/>
      </w:r>
      <w:r w:rsidRPr="0003265C">
        <w:rPr>
          <w:szCs w:val="24"/>
        </w:rPr>
        <w:t>. Maps for the other time bins are available</w:t>
      </w:r>
      <w:r w:rsidR="0003265C" w:rsidRPr="0003265C">
        <w:rPr>
          <w:szCs w:val="24"/>
        </w:rPr>
        <w:t xml:space="preserve"> in the supplementary data on </w:t>
      </w:r>
      <w:proofErr w:type="spellStart"/>
      <w:r w:rsidR="0003265C" w:rsidRPr="0003265C">
        <w:rPr>
          <w:szCs w:val="24"/>
        </w:rPr>
        <w:t>Figshare</w:t>
      </w:r>
      <w:proofErr w:type="spellEnd"/>
      <w:r w:rsidR="0003265C" w:rsidRPr="0003265C">
        <w:rPr>
          <w:szCs w:val="24"/>
        </w:rPr>
        <w:t xml:space="preserve">: </w:t>
      </w:r>
      <w:hyperlink r:id="rId9" w:tooltip="https://doi.org/10.6084/m9.figshare.21355467" w:history="1">
        <w:r w:rsidR="0003265C" w:rsidRPr="0003265C">
          <w:rPr>
            <w:rStyle w:val="Hyperlink"/>
            <w:color w:val="000064"/>
            <w:szCs w:val="24"/>
          </w:rPr>
          <w:t>https://doi.org/10.6084/m9.figshare.21355467</w:t>
        </w:r>
      </w:hyperlink>
      <w:r w:rsidRPr="0003265C">
        <w:rPr>
          <w:szCs w:val="24"/>
        </w:rPr>
        <w:t xml:space="preserve">. </w:t>
      </w:r>
    </w:p>
    <w:p w14:paraId="05D59B8F" w14:textId="77777777" w:rsidR="00265248" w:rsidRPr="0003265C" w:rsidRDefault="00265248" w:rsidP="00265248">
      <w:pPr>
        <w:rPr>
          <w:szCs w:val="24"/>
        </w:rPr>
      </w:pPr>
      <w:r w:rsidRPr="0003265C">
        <w:rPr>
          <w:szCs w:val="24"/>
        </w:rPr>
        <w:br w:type="page"/>
      </w:r>
    </w:p>
    <w:p w14:paraId="6EBD7584" w14:textId="77777777" w:rsidR="00265248" w:rsidRPr="001725E3" w:rsidRDefault="00265248" w:rsidP="00265248">
      <w:pPr>
        <w:contextualSpacing/>
        <w:jc w:val="both"/>
        <w:rPr>
          <w:szCs w:val="24"/>
        </w:rPr>
      </w:pPr>
      <w:r w:rsidRPr="001725E3">
        <w:rPr>
          <w:noProof/>
          <w:szCs w:val="24"/>
        </w:rPr>
        <w:lastRenderedPageBreak/>
        <w:drawing>
          <wp:inline distT="114300" distB="114300" distL="114300" distR="114300" wp14:anchorId="5B95FFEF" wp14:editId="24884C04">
            <wp:extent cx="5704764" cy="2402006"/>
            <wp:effectExtent l="0" t="0" r="0" b="0"/>
            <wp:docPr id="7" name="image7.png" descr="A picture containing table&#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7.png" descr="A picture containing table&#10;&#10;Description automatically generated"/>
                    <pic:cNvPicPr preferRelativeResize="0"/>
                  </pic:nvPicPr>
                  <pic:blipFill>
                    <a:blip r:embed="rId10"/>
                    <a:srcRect/>
                    <a:stretch>
                      <a:fillRect/>
                    </a:stretch>
                  </pic:blipFill>
                  <pic:spPr>
                    <a:xfrm>
                      <a:off x="0" y="0"/>
                      <a:ext cx="5710040" cy="2404227"/>
                    </a:xfrm>
                    <a:prstGeom prst="rect">
                      <a:avLst/>
                    </a:prstGeom>
                    <a:ln/>
                  </pic:spPr>
                </pic:pic>
              </a:graphicData>
            </a:graphic>
          </wp:inline>
        </w:drawing>
      </w:r>
    </w:p>
    <w:p w14:paraId="3AF90B94" w14:textId="235B131B" w:rsidR="0003265C" w:rsidRPr="0003265C" w:rsidRDefault="00265248" w:rsidP="0003265C">
      <w:pPr>
        <w:rPr>
          <w:szCs w:val="24"/>
        </w:rPr>
      </w:pPr>
      <w:r w:rsidRPr="001725E3">
        <w:rPr>
          <w:b/>
          <w:bCs/>
          <w:szCs w:val="24"/>
        </w:rPr>
        <w:t>Fig. S2.</w:t>
      </w:r>
      <w:r w:rsidRPr="001725E3">
        <w:rPr>
          <w:szCs w:val="24"/>
        </w:rPr>
        <w:t xml:space="preserve"> The number of records (record = unique localit</w:t>
      </w:r>
      <w:r>
        <w:rPr>
          <w:szCs w:val="24"/>
        </w:rPr>
        <w:t>ies by time</w:t>
      </w:r>
      <w:r w:rsidRPr="001725E3">
        <w:rPr>
          <w:szCs w:val="24"/>
        </w:rPr>
        <w:t xml:space="preserve">) contained within 2.5 </w:t>
      </w:r>
      <w:proofErr w:type="spellStart"/>
      <w:r w:rsidRPr="001725E3">
        <w:rPr>
          <w:szCs w:val="24"/>
        </w:rPr>
        <w:t>M</w:t>
      </w:r>
      <w:r w:rsidR="00E10D1D">
        <w:rPr>
          <w:szCs w:val="24"/>
        </w:rPr>
        <w:t>yr</w:t>
      </w:r>
      <w:proofErr w:type="spellEnd"/>
      <w:r w:rsidRPr="001725E3">
        <w:rPr>
          <w:szCs w:val="24"/>
        </w:rPr>
        <w:t xml:space="preserve"> time bins and 15° latitude bins. Variation in the number of records by different latitude-by-age combinations can be found </w:t>
      </w:r>
      <w:r w:rsidR="0003265C" w:rsidRPr="0003265C">
        <w:rPr>
          <w:szCs w:val="24"/>
        </w:rPr>
        <w:t xml:space="preserve">in the supplementary data on </w:t>
      </w:r>
      <w:proofErr w:type="spellStart"/>
      <w:r w:rsidR="0003265C" w:rsidRPr="0003265C">
        <w:rPr>
          <w:szCs w:val="24"/>
        </w:rPr>
        <w:t>Figshare</w:t>
      </w:r>
      <w:proofErr w:type="spellEnd"/>
      <w:r w:rsidR="0003265C" w:rsidRPr="0003265C">
        <w:rPr>
          <w:szCs w:val="24"/>
        </w:rPr>
        <w:t xml:space="preserve">: </w:t>
      </w:r>
      <w:hyperlink r:id="rId11" w:tooltip="https://doi.org/10.6084/m9.figshare.21355467" w:history="1">
        <w:r w:rsidR="0003265C" w:rsidRPr="0003265C">
          <w:rPr>
            <w:rStyle w:val="Hyperlink"/>
            <w:color w:val="000064"/>
            <w:szCs w:val="24"/>
          </w:rPr>
          <w:t>https://doi.org/10.6084/m9.figshare.21355467</w:t>
        </w:r>
      </w:hyperlink>
      <w:r w:rsidR="0003265C" w:rsidRPr="0003265C">
        <w:rPr>
          <w:szCs w:val="24"/>
        </w:rPr>
        <w:t xml:space="preserve">. </w:t>
      </w:r>
    </w:p>
    <w:p w14:paraId="71996C2B" w14:textId="7F3E11D7" w:rsidR="00265248" w:rsidRDefault="00265248" w:rsidP="00265248">
      <w:pPr>
        <w:contextualSpacing/>
        <w:jc w:val="both"/>
        <w:rPr>
          <w:szCs w:val="24"/>
        </w:rPr>
      </w:pPr>
    </w:p>
    <w:p w14:paraId="25D7A356" w14:textId="77777777" w:rsidR="00265248" w:rsidRPr="001725E3" w:rsidRDefault="00265248" w:rsidP="00265248">
      <w:pPr>
        <w:rPr>
          <w:szCs w:val="24"/>
        </w:rPr>
      </w:pPr>
      <w:r>
        <w:rPr>
          <w:szCs w:val="24"/>
        </w:rPr>
        <w:br w:type="page"/>
      </w:r>
    </w:p>
    <w:p w14:paraId="5CA1DB81" w14:textId="77777777" w:rsidR="00265248" w:rsidRPr="001725E3" w:rsidRDefault="00265248" w:rsidP="00265248">
      <w:pPr>
        <w:contextualSpacing/>
        <w:jc w:val="both"/>
        <w:rPr>
          <w:szCs w:val="24"/>
        </w:rPr>
      </w:pPr>
      <w:r w:rsidRPr="001725E3">
        <w:rPr>
          <w:b/>
          <w:noProof/>
          <w:szCs w:val="24"/>
        </w:rPr>
        <w:lastRenderedPageBreak/>
        <w:drawing>
          <wp:inline distT="114300" distB="114300" distL="114300" distR="114300" wp14:anchorId="1BD90747" wp14:editId="6FF8EFC1">
            <wp:extent cx="5731510" cy="2388129"/>
            <wp:effectExtent l="0" t="0" r="0" b="0"/>
            <wp:docPr id="18" name="image11.png" descr="A picture containing table&#10;&#10;Description automatically generated"/>
            <wp:cNvGraphicFramePr/>
            <a:graphic xmlns:a="http://schemas.openxmlformats.org/drawingml/2006/main">
              <a:graphicData uri="http://schemas.openxmlformats.org/drawingml/2006/picture">
                <pic:pic xmlns:pic="http://schemas.openxmlformats.org/drawingml/2006/picture">
                  <pic:nvPicPr>
                    <pic:cNvPr id="18" name="image11.png" descr="A picture containing table&#10;&#10;Description automatically generated"/>
                    <pic:cNvPicPr preferRelativeResize="0"/>
                  </pic:nvPicPr>
                  <pic:blipFill>
                    <a:blip r:embed="rId12"/>
                    <a:srcRect/>
                    <a:stretch>
                      <a:fillRect/>
                    </a:stretch>
                  </pic:blipFill>
                  <pic:spPr>
                    <a:xfrm>
                      <a:off x="0" y="0"/>
                      <a:ext cx="5731510" cy="2388129"/>
                    </a:xfrm>
                    <a:prstGeom prst="rect">
                      <a:avLst/>
                    </a:prstGeom>
                    <a:ln/>
                  </pic:spPr>
                </pic:pic>
              </a:graphicData>
            </a:graphic>
          </wp:inline>
        </w:drawing>
      </w:r>
    </w:p>
    <w:p w14:paraId="70ED9785" w14:textId="37D726A0" w:rsidR="0003265C" w:rsidRPr="0003265C" w:rsidRDefault="00265248" w:rsidP="0003265C">
      <w:pPr>
        <w:rPr>
          <w:szCs w:val="24"/>
        </w:rPr>
      </w:pPr>
      <w:r w:rsidRPr="001725E3">
        <w:rPr>
          <w:b/>
          <w:bCs/>
          <w:szCs w:val="24"/>
        </w:rPr>
        <w:t>Fig. S3.</w:t>
      </w:r>
      <w:r w:rsidRPr="001725E3">
        <w:rPr>
          <w:szCs w:val="24"/>
        </w:rPr>
        <w:t xml:space="preserve"> The number of samples (samples = unique sites-by-ages) contained within 2.5 </w:t>
      </w:r>
      <w:proofErr w:type="spellStart"/>
      <w:r w:rsidRPr="001725E3">
        <w:rPr>
          <w:szCs w:val="24"/>
        </w:rPr>
        <w:t>M</w:t>
      </w:r>
      <w:r w:rsidR="00E10D1D">
        <w:rPr>
          <w:szCs w:val="24"/>
        </w:rPr>
        <w:t>yr</w:t>
      </w:r>
      <w:proofErr w:type="spellEnd"/>
      <w:r w:rsidRPr="001725E3">
        <w:rPr>
          <w:szCs w:val="24"/>
        </w:rPr>
        <w:t xml:space="preserve"> time bins and 15° latitude bins. Variation in the number of samples by different latitude-by-age combinations can be found </w:t>
      </w:r>
      <w:r w:rsidR="0003265C" w:rsidRPr="0003265C">
        <w:rPr>
          <w:szCs w:val="24"/>
        </w:rPr>
        <w:t xml:space="preserve">in the supplementary data on </w:t>
      </w:r>
      <w:proofErr w:type="spellStart"/>
      <w:r w:rsidR="0003265C" w:rsidRPr="0003265C">
        <w:rPr>
          <w:szCs w:val="24"/>
        </w:rPr>
        <w:t>Figshare</w:t>
      </w:r>
      <w:proofErr w:type="spellEnd"/>
      <w:r w:rsidR="0003265C" w:rsidRPr="0003265C">
        <w:rPr>
          <w:szCs w:val="24"/>
        </w:rPr>
        <w:t xml:space="preserve">: </w:t>
      </w:r>
      <w:hyperlink r:id="rId13" w:tooltip="https://doi.org/10.6084/m9.figshare.21355467" w:history="1">
        <w:r w:rsidR="0003265C" w:rsidRPr="0003265C">
          <w:rPr>
            <w:rStyle w:val="Hyperlink"/>
            <w:color w:val="000064"/>
            <w:szCs w:val="24"/>
          </w:rPr>
          <w:t>https://doi.org/10.6084/m9.figshare.21355467</w:t>
        </w:r>
      </w:hyperlink>
      <w:r w:rsidR="0003265C" w:rsidRPr="0003265C">
        <w:rPr>
          <w:szCs w:val="24"/>
        </w:rPr>
        <w:t xml:space="preserve">. </w:t>
      </w:r>
    </w:p>
    <w:p w14:paraId="5CA40639" w14:textId="65DAC446" w:rsidR="00265248" w:rsidRDefault="00265248" w:rsidP="00265248">
      <w:pPr>
        <w:contextualSpacing/>
        <w:jc w:val="both"/>
        <w:rPr>
          <w:szCs w:val="24"/>
        </w:rPr>
      </w:pPr>
    </w:p>
    <w:p w14:paraId="1B8FA581" w14:textId="77777777" w:rsidR="00265248" w:rsidRDefault="00265248" w:rsidP="00265248">
      <w:pPr>
        <w:rPr>
          <w:szCs w:val="24"/>
        </w:rPr>
      </w:pPr>
      <w:r>
        <w:rPr>
          <w:szCs w:val="24"/>
        </w:rPr>
        <w:br w:type="page"/>
      </w:r>
    </w:p>
    <w:p w14:paraId="70CD15CF" w14:textId="77777777" w:rsidR="00265248" w:rsidRPr="001725E3" w:rsidRDefault="00265248" w:rsidP="00265248">
      <w:pPr>
        <w:contextualSpacing/>
        <w:jc w:val="both"/>
        <w:rPr>
          <w:szCs w:val="24"/>
        </w:rPr>
      </w:pPr>
      <w:r w:rsidRPr="001725E3">
        <w:rPr>
          <w:noProof/>
          <w:szCs w:val="24"/>
        </w:rPr>
        <w:lastRenderedPageBreak/>
        <w:drawing>
          <wp:inline distT="114300" distB="114300" distL="114300" distR="114300" wp14:anchorId="3C12AB76" wp14:editId="33489A85">
            <wp:extent cx="5731510" cy="2388129"/>
            <wp:effectExtent l="0" t="0" r="0" b="0"/>
            <wp:docPr id="20" name="image8.png" descr="A picture containing table&#10;&#10;Description automatically generated"/>
            <wp:cNvGraphicFramePr/>
            <a:graphic xmlns:a="http://schemas.openxmlformats.org/drawingml/2006/main">
              <a:graphicData uri="http://schemas.openxmlformats.org/drawingml/2006/picture">
                <pic:pic xmlns:pic="http://schemas.openxmlformats.org/drawingml/2006/picture">
                  <pic:nvPicPr>
                    <pic:cNvPr id="20" name="image8.png" descr="A picture containing table&#10;&#10;Description automatically generated"/>
                    <pic:cNvPicPr preferRelativeResize="0"/>
                  </pic:nvPicPr>
                  <pic:blipFill>
                    <a:blip r:embed="rId14"/>
                    <a:srcRect/>
                    <a:stretch>
                      <a:fillRect/>
                    </a:stretch>
                  </pic:blipFill>
                  <pic:spPr>
                    <a:xfrm>
                      <a:off x="0" y="0"/>
                      <a:ext cx="5731510" cy="2388129"/>
                    </a:xfrm>
                    <a:prstGeom prst="rect">
                      <a:avLst/>
                    </a:prstGeom>
                    <a:ln/>
                  </pic:spPr>
                </pic:pic>
              </a:graphicData>
            </a:graphic>
          </wp:inline>
        </w:drawing>
      </w:r>
    </w:p>
    <w:p w14:paraId="0F46AB35" w14:textId="33CC7180" w:rsidR="0003265C" w:rsidRPr="0003265C" w:rsidRDefault="00265248" w:rsidP="0003265C">
      <w:pPr>
        <w:rPr>
          <w:szCs w:val="24"/>
        </w:rPr>
      </w:pPr>
      <w:r w:rsidRPr="001725E3">
        <w:rPr>
          <w:b/>
          <w:bCs/>
          <w:szCs w:val="24"/>
        </w:rPr>
        <w:t xml:space="preserve">Fig. S4. </w:t>
      </w:r>
      <w:r w:rsidRPr="001725E3">
        <w:rPr>
          <w:szCs w:val="24"/>
        </w:rPr>
        <w:t xml:space="preserve">The number of sites (i.e., unique localities) contained within 2.5 </w:t>
      </w:r>
      <w:proofErr w:type="spellStart"/>
      <w:r w:rsidRPr="001725E3">
        <w:rPr>
          <w:szCs w:val="24"/>
        </w:rPr>
        <w:t>M</w:t>
      </w:r>
      <w:r w:rsidR="00E10D1D">
        <w:rPr>
          <w:szCs w:val="24"/>
        </w:rPr>
        <w:t>yr</w:t>
      </w:r>
      <w:proofErr w:type="spellEnd"/>
      <w:r w:rsidRPr="001725E3">
        <w:rPr>
          <w:szCs w:val="24"/>
        </w:rPr>
        <w:t xml:space="preserve"> time bins and 15° latitude bins. Variation in the number of sites by different latitude-by-age combinations can be found </w:t>
      </w:r>
      <w:r w:rsidR="0003265C" w:rsidRPr="0003265C">
        <w:rPr>
          <w:szCs w:val="24"/>
        </w:rPr>
        <w:t xml:space="preserve">in the supplementary data on </w:t>
      </w:r>
      <w:proofErr w:type="spellStart"/>
      <w:r w:rsidR="0003265C" w:rsidRPr="0003265C">
        <w:rPr>
          <w:szCs w:val="24"/>
        </w:rPr>
        <w:t>Figshare</w:t>
      </w:r>
      <w:proofErr w:type="spellEnd"/>
      <w:r w:rsidR="0003265C" w:rsidRPr="0003265C">
        <w:rPr>
          <w:szCs w:val="24"/>
        </w:rPr>
        <w:t xml:space="preserve">: </w:t>
      </w:r>
      <w:hyperlink r:id="rId15" w:tooltip="https://doi.org/10.6084/m9.figshare.21355467" w:history="1">
        <w:r w:rsidR="0003265C" w:rsidRPr="0003265C">
          <w:rPr>
            <w:rStyle w:val="Hyperlink"/>
            <w:color w:val="000064"/>
            <w:szCs w:val="24"/>
          </w:rPr>
          <w:t>https://doi.org/10.6084/m9.figshare.21355467</w:t>
        </w:r>
      </w:hyperlink>
      <w:r w:rsidR="0003265C" w:rsidRPr="0003265C">
        <w:rPr>
          <w:szCs w:val="24"/>
        </w:rPr>
        <w:t xml:space="preserve">. </w:t>
      </w:r>
    </w:p>
    <w:p w14:paraId="2647BBC9" w14:textId="2522BC50" w:rsidR="00265248" w:rsidRDefault="00265248" w:rsidP="00265248">
      <w:pPr>
        <w:contextualSpacing/>
        <w:jc w:val="both"/>
        <w:rPr>
          <w:szCs w:val="24"/>
        </w:rPr>
      </w:pPr>
    </w:p>
    <w:p w14:paraId="28FBDF18" w14:textId="77777777" w:rsidR="00265248" w:rsidRDefault="00265248" w:rsidP="00265248">
      <w:pPr>
        <w:rPr>
          <w:szCs w:val="24"/>
        </w:rPr>
      </w:pPr>
      <w:r>
        <w:rPr>
          <w:szCs w:val="24"/>
        </w:rPr>
        <w:br w:type="page"/>
      </w:r>
    </w:p>
    <w:p w14:paraId="61AA63B9" w14:textId="77777777" w:rsidR="00265248" w:rsidRPr="001725E3" w:rsidRDefault="00265248" w:rsidP="00265248">
      <w:pPr>
        <w:contextualSpacing/>
        <w:jc w:val="both"/>
        <w:rPr>
          <w:szCs w:val="24"/>
        </w:rPr>
      </w:pPr>
    </w:p>
    <w:p w14:paraId="60C09F66" w14:textId="77777777" w:rsidR="00265248" w:rsidRPr="001725E3" w:rsidRDefault="00265248" w:rsidP="00265248">
      <w:pPr>
        <w:contextualSpacing/>
        <w:jc w:val="both"/>
        <w:rPr>
          <w:color w:val="4A86E8"/>
          <w:szCs w:val="24"/>
        </w:rPr>
      </w:pPr>
      <w:r w:rsidRPr="001725E3">
        <w:rPr>
          <w:noProof/>
          <w:color w:val="4A86E8"/>
          <w:szCs w:val="24"/>
        </w:rPr>
        <w:drawing>
          <wp:inline distT="0" distB="0" distL="0" distR="0" wp14:anchorId="035CB331" wp14:editId="16530E3C">
            <wp:extent cx="5731510" cy="3190240"/>
            <wp:effectExtent l="0" t="0" r="0" b="0"/>
            <wp:docPr id="21" name="Picture 2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190240"/>
                    </a:xfrm>
                    <a:prstGeom prst="rect">
                      <a:avLst/>
                    </a:prstGeom>
                  </pic:spPr>
                </pic:pic>
              </a:graphicData>
            </a:graphic>
          </wp:inline>
        </w:drawing>
      </w:r>
    </w:p>
    <w:p w14:paraId="7243AF22" w14:textId="77D2A5E9" w:rsidR="00265248" w:rsidRPr="001725E3" w:rsidRDefault="00265248" w:rsidP="00265248">
      <w:pPr>
        <w:spacing w:after="200"/>
        <w:contextualSpacing/>
        <w:jc w:val="both"/>
        <w:rPr>
          <w:szCs w:val="24"/>
        </w:rPr>
      </w:pPr>
      <w:r w:rsidRPr="001725E3">
        <w:rPr>
          <w:b/>
          <w:bCs/>
          <w:szCs w:val="24"/>
        </w:rPr>
        <w:t>Fig. S5.</w:t>
      </w:r>
      <w:r w:rsidRPr="001725E3">
        <w:rPr>
          <w:szCs w:val="24"/>
        </w:rPr>
        <w:t xml:space="preserve"> LDGs were quantified using both point-level data and three subsampling approaches</w:t>
      </w:r>
      <w:r>
        <w:rPr>
          <w:szCs w:val="24"/>
        </w:rPr>
        <w:t>, which are</w:t>
      </w:r>
      <w:r w:rsidRPr="001725E3">
        <w:rPr>
          <w:szCs w:val="24"/>
        </w:rPr>
        <w:t xml:space="preserve"> detailed here: (</w:t>
      </w:r>
      <w:proofErr w:type="spellStart"/>
      <w:r w:rsidRPr="001725E3">
        <w:rPr>
          <w:szCs w:val="24"/>
        </w:rPr>
        <w:t>i</w:t>
      </w:r>
      <w:proofErr w:type="spellEnd"/>
      <w:r w:rsidRPr="001725E3">
        <w:rPr>
          <w:szCs w:val="24"/>
        </w:rPr>
        <w:t xml:space="preserve">) by site, (ii) by sample, and (iii) by record. The ‘by site’ method divided the dataset based on locality (or site) and selected a set number of sites for a given latitude-by-age bin. The ‘by sample’ method divided the dataset based on both locality and age and selected a set number of unique site-by-age samples from a given latitude-by-age bin. The ‘by record’ method of subsampling divided the dataset based on locality, age, and species, and selected a set number of unique species records from any site or age within a given latitude-by-age bin. </w:t>
      </w:r>
      <w:r w:rsidR="001B15AD">
        <w:rPr>
          <w:szCs w:val="24"/>
        </w:rPr>
        <w:t xml:space="preserve">The maps </w:t>
      </w:r>
      <w:r w:rsidR="00D16E6C">
        <w:rPr>
          <w:szCs w:val="24"/>
        </w:rPr>
        <w:t>derive</w:t>
      </w:r>
      <w:r w:rsidR="001B15AD">
        <w:rPr>
          <w:szCs w:val="24"/>
        </w:rPr>
        <w:t xml:space="preserve"> from the ‘maps’ R package v.</w:t>
      </w:r>
      <w:r w:rsidR="001B15AD" w:rsidRPr="001B15AD">
        <w:rPr>
          <w:szCs w:val="24"/>
        </w:rPr>
        <w:t>3.4.0. </w:t>
      </w:r>
    </w:p>
    <w:p w14:paraId="29A297A0" w14:textId="5F2065D7" w:rsidR="00265248" w:rsidRPr="001725E3" w:rsidRDefault="00D16E6C" w:rsidP="00D16E6C">
      <w:pPr>
        <w:tabs>
          <w:tab w:val="left" w:pos="2264"/>
        </w:tabs>
        <w:contextualSpacing/>
        <w:jc w:val="both"/>
        <w:rPr>
          <w:color w:val="4A86E8"/>
          <w:szCs w:val="24"/>
        </w:rPr>
      </w:pPr>
      <w:r>
        <w:rPr>
          <w:color w:val="4A86E8"/>
          <w:szCs w:val="24"/>
        </w:rPr>
        <w:tab/>
      </w:r>
    </w:p>
    <w:p w14:paraId="5D9F9ABB" w14:textId="77777777" w:rsidR="00265248" w:rsidRPr="001725E3" w:rsidRDefault="00265248" w:rsidP="00265248">
      <w:pPr>
        <w:jc w:val="both"/>
        <w:rPr>
          <w:rFonts w:eastAsiaTheme="majorEastAsia"/>
          <w:color w:val="2F5496" w:themeColor="accent1" w:themeShade="BF"/>
          <w:szCs w:val="24"/>
        </w:rPr>
      </w:pPr>
      <w:r w:rsidRPr="001725E3">
        <w:rPr>
          <w:szCs w:val="24"/>
        </w:rPr>
        <w:br w:type="page"/>
      </w:r>
    </w:p>
    <w:p w14:paraId="4EFFEE52" w14:textId="77777777" w:rsidR="00265248" w:rsidRPr="001725E3" w:rsidRDefault="00265248" w:rsidP="00265248">
      <w:pPr>
        <w:pStyle w:val="Heading2"/>
        <w:numPr>
          <w:ilvl w:val="1"/>
          <w:numId w:val="29"/>
        </w:numPr>
        <w:jc w:val="both"/>
        <w:rPr>
          <w:rFonts w:ascii="Times New Roman" w:hAnsi="Times New Roman"/>
          <w:sz w:val="24"/>
          <w:szCs w:val="24"/>
        </w:rPr>
      </w:pPr>
      <w:bookmarkStart w:id="20" w:name="_Toc108962838"/>
      <w:bookmarkStart w:id="21" w:name="_Toc108962988"/>
      <w:bookmarkStart w:id="22" w:name="_Toc109394767"/>
      <w:r>
        <w:rPr>
          <w:rFonts w:ascii="Times New Roman" w:hAnsi="Times New Roman"/>
          <w:sz w:val="24"/>
          <w:szCs w:val="24"/>
        </w:rPr>
        <w:lastRenderedPageBreak/>
        <w:t xml:space="preserve"> </w:t>
      </w:r>
      <w:bookmarkStart w:id="23" w:name="_Toc109399569"/>
      <w:bookmarkStart w:id="24" w:name="_Toc109651702"/>
      <w:bookmarkStart w:id="25" w:name="_Toc109651774"/>
      <w:bookmarkStart w:id="26" w:name="_Toc116910061"/>
      <w:bookmarkStart w:id="27" w:name="_Toc120041462"/>
      <w:r w:rsidRPr="001725E3">
        <w:rPr>
          <w:rFonts w:ascii="Times New Roman" w:hAnsi="Times New Roman"/>
          <w:sz w:val="24"/>
          <w:szCs w:val="24"/>
        </w:rPr>
        <w:t>Species richness by latitude</w:t>
      </w:r>
      <w:bookmarkEnd w:id="20"/>
      <w:bookmarkEnd w:id="21"/>
      <w:bookmarkEnd w:id="22"/>
      <w:bookmarkEnd w:id="23"/>
      <w:bookmarkEnd w:id="24"/>
      <w:bookmarkEnd w:id="25"/>
      <w:bookmarkEnd w:id="26"/>
      <w:bookmarkEnd w:id="27"/>
      <w:r w:rsidRPr="001725E3">
        <w:rPr>
          <w:rFonts w:ascii="Times New Roman" w:hAnsi="Times New Roman"/>
          <w:sz w:val="24"/>
          <w:szCs w:val="24"/>
        </w:rPr>
        <w:t xml:space="preserve"> </w:t>
      </w:r>
    </w:p>
    <w:p w14:paraId="4B669954" w14:textId="77777777" w:rsidR="00265248" w:rsidRPr="001725E3" w:rsidRDefault="00265248" w:rsidP="00265248">
      <w:pPr>
        <w:pStyle w:val="Heading3"/>
        <w:numPr>
          <w:ilvl w:val="2"/>
          <w:numId w:val="29"/>
        </w:numPr>
        <w:jc w:val="both"/>
        <w:rPr>
          <w:rFonts w:ascii="Times New Roman" w:hAnsi="Times New Roman"/>
          <w:szCs w:val="24"/>
        </w:rPr>
      </w:pPr>
      <w:bookmarkStart w:id="28" w:name="_6eby6778xtin" w:colFirst="0" w:colLast="0"/>
      <w:bookmarkStart w:id="29" w:name="_Toc108962839"/>
      <w:bookmarkStart w:id="30" w:name="_Toc108962989"/>
      <w:bookmarkStart w:id="31" w:name="_Toc109394768"/>
      <w:bookmarkStart w:id="32" w:name="_Toc109399570"/>
      <w:bookmarkStart w:id="33" w:name="_Toc109651703"/>
      <w:bookmarkStart w:id="34" w:name="_Toc109651775"/>
      <w:bookmarkStart w:id="35" w:name="_Toc116910062"/>
      <w:bookmarkStart w:id="36" w:name="_Toc120041463"/>
      <w:bookmarkEnd w:id="28"/>
      <w:r w:rsidRPr="001725E3">
        <w:rPr>
          <w:rFonts w:ascii="Times New Roman" w:hAnsi="Times New Roman"/>
          <w:szCs w:val="24"/>
        </w:rPr>
        <w:t>Constructing LDGs using point-level data</w:t>
      </w:r>
      <w:bookmarkEnd w:id="29"/>
      <w:bookmarkEnd w:id="30"/>
      <w:bookmarkEnd w:id="31"/>
      <w:bookmarkEnd w:id="32"/>
      <w:bookmarkEnd w:id="33"/>
      <w:bookmarkEnd w:id="34"/>
      <w:bookmarkEnd w:id="35"/>
      <w:bookmarkEnd w:id="36"/>
    </w:p>
    <w:p w14:paraId="3A1507AE" w14:textId="77777777" w:rsidR="00265248" w:rsidRPr="001725E3" w:rsidRDefault="00265248" w:rsidP="00265248">
      <w:pPr>
        <w:contextualSpacing/>
        <w:jc w:val="both"/>
        <w:rPr>
          <w:szCs w:val="24"/>
        </w:rPr>
      </w:pPr>
      <w:r w:rsidRPr="001725E3">
        <w:rPr>
          <w:noProof/>
          <w:szCs w:val="24"/>
        </w:rPr>
        <w:drawing>
          <wp:inline distT="0" distB="0" distL="0" distR="0" wp14:anchorId="0B55C674" wp14:editId="74AAFB85">
            <wp:extent cx="5731510" cy="28511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a:extLst>
                        <a:ext uri="{28A0092B-C50C-407E-A947-70E740481C1C}">
                          <a14:useLocalDpi xmlns:a14="http://schemas.microsoft.com/office/drawing/2010/main" val="0"/>
                        </a:ext>
                      </a:extLst>
                    </a:blip>
                    <a:stretch>
                      <a:fillRect/>
                    </a:stretch>
                  </pic:blipFill>
                  <pic:spPr>
                    <a:xfrm>
                      <a:off x="0" y="0"/>
                      <a:ext cx="5731510" cy="2851150"/>
                    </a:xfrm>
                    <a:prstGeom prst="rect">
                      <a:avLst/>
                    </a:prstGeom>
                  </pic:spPr>
                </pic:pic>
              </a:graphicData>
            </a:graphic>
          </wp:inline>
        </w:drawing>
      </w:r>
    </w:p>
    <w:p w14:paraId="0F2B97E9" w14:textId="53E6ABB0" w:rsidR="0003265C" w:rsidRPr="0003265C" w:rsidRDefault="00265248" w:rsidP="0003265C">
      <w:pPr>
        <w:rPr>
          <w:szCs w:val="24"/>
        </w:rPr>
      </w:pPr>
      <w:r w:rsidRPr="001725E3">
        <w:rPr>
          <w:b/>
          <w:bCs/>
          <w:szCs w:val="24"/>
        </w:rPr>
        <w:t>Fig. S6.</w:t>
      </w:r>
      <w:r w:rsidRPr="001725E3">
        <w:rPr>
          <w:szCs w:val="24"/>
        </w:rPr>
        <w:t xml:space="preserve"> Point-level richness data for the 0–2.5 Ma and 10–12.5 Ma time bins. Fitted curves show different percentile estimates based on latitudinal bins of 15°.  Similar graphs for each time bin are </w:t>
      </w:r>
      <w:r w:rsidR="0003265C">
        <w:rPr>
          <w:szCs w:val="24"/>
        </w:rPr>
        <w:t xml:space="preserve">available </w:t>
      </w:r>
      <w:r w:rsidR="0003265C" w:rsidRPr="0003265C">
        <w:rPr>
          <w:szCs w:val="24"/>
        </w:rPr>
        <w:t xml:space="preserve">in the supplementary data on </w:t>
      </w:r>
      <w:proofErr w:type="spellStart"/>
      <w:r w:rsidR="0003265C" w:rsidRPr="0003265C">
        <w:rPr>
          <w:szCs w:val="24"/>
        </w:rPr>
        <w:t>Figshare</w:t>
      </w:r>
      <w:proofErr w:type="spellEnd"/>
      <w:r w:rsidR="0003265C" w:rsidRPr="0003265C">
        <w:rPr>
          <w:szCs w:val="24"/>
        </w:rPr>
        <w:t xml:space="preserve">: </w:t>
      </w:r>
      <w:hyperlink r:id="rId18" w:tooltip="https://doi.org/10.6084/m9.figshare.21355467" w:history="1">
        <w:r w:rsidR="0003265C" w:rsidRPr="0003265C">
          <w:rPr>
            <w:rStyle w:val="Hyperlink"/>
            <w:color w:val="000064"/>
            <w:szCs w:val="24"/>
          </w:rPr>
          <w:t>https://doi.org/10.6084/m9.figshare.21355467</w:t>
        </w:r>
      </w:hyperlink>
      <w:r w:rsidR="0003265C" w:rsidRPr="0003265C">
        <w:rPr>
          <w:szCs w:val="24"/>
        </w:rPr>
        <w:t xml:space="preserve">. </w:t>
      </w:r>
    </w:p>
    <w:p w14:paraId="15B5C2F0" w14:textId="166F6C63" w:rsidR="00265248" w:rsidRPr="001725E3" w:rsidRDefault="00265248" w:rsidP="00265248">
      <w:pPr>
        <w:contextualSpacing/>
        <w:jc w:val="both"/>
        <w:rPr>
          <w:szCs w:val="24"/>
        </w:rPr>
      </w:pPr>
    </w:p>
    <w:p w14:paraId="790424A9" w14:textId="77777777" w:rsidR="00265248" w:rsidRPr="001725E3" w:rsidRDefault="00265248" w:rsidP="00265248">
      <w:pPr>
        <w:contextualSpacing/>
        <w:jc w:val="both"/>
        <w:rPr>
          <w:szCs w:val="24"/>
        </w:rPr>
      </w:pPr>
      <w:r w:rsidRPr="001725E3">
        <w:rPr>
          <w:szCs w:val="24"/>
        </w:rPr>
        <w:t xml:space="preserve"> </w:t>
      </w:r>
    </w:p>
    <w:p w14:paraId="2EFF5F6E" w14:textId="77777777" w:rsidR="00265248" w:rsidRPr="001725E3" w:rsidRDefault="00265248" w:rsidP="00265248">
      <w:pPr>
        <w:pStyle w:val="Heading3"/>
        <w:jc w:val="both"/>
        <w:rPr>
          <w:rFonts w:ascii="Times New Roman" w:hAnsi="Times New Roman"/>
          <w:szCs w:val="24"/>
        </w:rPr>
      </w:pPr>
      <w:bookmarkStart w:id="37" w:name="_Toc108962840"/>
      <w:bookmarkEnd w:id="37"/>
    </w:p>
    <w:p w14:paraId="15FCD881" w14:textId="77777777" w:rsidR="00265248" w:rsidRPr="001725E3" w:rsidRDefault="00265248" w:rsidP="00265248">
      <w:pPr>
        <w:jc w:val="both"/>
        <w:rPr>
          <w:b/>
          <w:bCs/>
          <w:szCs w:val="24"/>
        </w:rPr>
      </w:pPr>
      <w:r w:rsidRPr="001725E3">
        <w:rPr>
          <w:szCs w:val="24"/>
        </w:rPr>
        <w:br w:type="page"/>
      </w:r>
    </w:p>
    <w:p w14:paraId="200A82AA" w14:textId="77777777" w:rsidR="00265248" w:rsidRPr="001725E3" w:rsidRDefault="00265248" w:rsidP="00265248">
      <w:pPr>
        <w:pStyle w:val="Heading3"/>
        <w:numPr>
          <w:ilvl w:val="2"/>
          <w:numId w:val="29"/>
        </w:numPr>
        <w:jc w:val="both"/>
        <w:rPr>
          <w:rFonts w:ascii="Times New Roman" w:hAnsi="Times New Roman"/>
          <w:szCs w:val="24"/>
        </w:rPr>
      </w:pPr>
      <w:bookmarkStart w:id="38" w:name="_Toc108962841"/>
      <w:bookmarkStart w:id="39" w:name="_Toc108962990"/>
      <w:bookmarkStart w:id="40" w:name="_Toc109394769"/>
      <w:bookmarkStart w:id="41" w:name="_Toc109399571"/>
      <w:bookmarkStart w:id="42" w:name="_Toc109651704"/>
      <w:bookmarkStart w:id="43" w:name="_Toc109651776"/>
      <w:bookmarkStart w:id="44" w:name="_Toc116910063"/>
      <w:bookmarkStart w:id="45" w:name="_Toc120041464"/>
      <w:r w:rsidRPr="001725E3">
        <w:rPr>
          <w:rFonts w:ascii="Times New Roman" w:hAnsi="Times New Roman"/>
          <w:szCs w:val="24"/>
        </w:rPr>
        <w:lastRenderedPageBreak/>
        <w:t>Constructing LDGs using subsampling</w:t>
      </w:r>
      <w:bookmarkEnd w:id="38"/>
      <w:bookmarkEnd w:id="39"/>
      <w:bookmarkEnd w:id="40"/>
      <w:bookmarkEnd w:id="41"/>
      <w:bookmarkEnd w:id="42"/>
      <w:bookmarkEnd w:id="43"/>
      <w:bookmarkEnd w:id="44"/>
      <w:bookmarkEnd w:id="45"/>
      <w:r w:rsidRPr="001725E3">
        <w:rPr>
          <w:rFonts w:ascii="Times New Roman" w:hAnsi="Times New Roman"/>
          <w:szCs w:val="24"/>
        </w:rPr>
        <w:t xml:space="preserve"> </w:t>
      </w:r>
    </w:p>
    <w:p w14:paraId="4E437745" w14:textId="77777777" w:rsidR="00265248" w:rsidRPr="001725E3" w:rsidRDefault="00265248" w:rsidP="00265248">
      <w:pPr>
        <w:contextualSpacing/>
        <w:jc w:val="both"/>
        <w:rPr>
          <w:szCs w:val="24"/>
        </w:rPr>
      </w:pPr>
      <w:r w:rsidRPr="001725E3">
        <w:rPr>
          <w:noProof/>
          <w:szCs w:val="24"/>
        </w:rPr>
        <w:drawing>
          <wp:inline distT="0" distB="0" distL="0" distR="0" wp14:anchorId="5E802409" wp14:editId="74F35DE2">
            <wp:extent cx="5730240" cy="3581400"/>
            <wp:effectExtent l="0" t="0" r="3810" b="0"/>
            <wp:docPr id="26" name="Picture 26"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urface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0240" cy="3581400"/>
                    </a:xfrm>
                    <a:prstGeom prst="rect">
                      <a:avLst/>
                    </a:prstGeom>
                    <a:noFill/>
                    <a:ln>
                      <a:noFill/>
                    </a:ln>
                  </pic:spPr>
                </pic:pic>
              </a:graphicData>
            </a:graphic>
          </wp:inline>
        </w:drawing>
      </w:r>
    </w:p>
    <w:p w14:paraId="6C986B95" w14:textId="4A86D798" w:rsidR="00265248" w:rsidRPr="001725E3" w:rsidRDefault="00265248" w:rsidP="0003265C">
      <w:pPr>
        <w:rPr>
          <w:szCs w:val="24"/>
        </w:rPr>
      </w:pPr>
      <w:r w:rsidRPr="001725E3">
        <w:rPr>
          <w:b/>
          <w:bCs/>
          <w:szCs w:val="24"/>
        </w:rPr>
        <w:t>Fig. S7.</w:t>
      </w:r>
      <w:r w:rsidRPr="001725E3">
        <w:rPr>
          <w:szCs w:val="24"/>
        </w:rPr>
        <w:t xml:space="preserve"> LDGs constructed using the ‘by sample’ subsampling approach within 2.5 </w:t>
      </w:r>
      <w:proofErr w:type="spellStart"/>
      <w:r w:rsidRPr="001725E3">
        <w:rPr>
          <w:szCs w:val="24"/>
        </w:rPr>
        <w:t>M</w:t>
      </w:r>
      <w:r w:rsidR="00E10D1D">
        <w:rPr>
          <w:szCs w:val="24"/>
        </w:rPr>
        <w:t>yr</w:t>
      </w:r>
      <w:proofErr w:type="spellEnd"/>
      <w:r w:rsidRPr="001725E3">
        <w:rPr>
          <w:szCs w:val="24"/>
        </w:rPr>
        <w:t xml:space="preserve"> and 15° latitude bins. Each subsampling iteration selected 15 samples. Dark lines represent the mean of 1000 iterations and shading the 95% confidence intervals. Gaps in LDGs for older time bins </w:t>
      </w:r>
      <w:r w:rsidRPr="001725E3">
        <w:rPr>
          <w:color w:val="000000"/>
          <w:szCs w:val="24"/>
        </w:rPr>
        <w:t xml:space="preserve">denote fewer than 15 samples for that latitude and time. </w:t>
      </w:r>
      <w:r w:rsidRPr="001725E3">
        <w:rPr>
          <w:szCs w:val="24"/>
        </w:rPr>
        <w:t xml:space="preserve">Comparisons for different latitude-by-age combinations and subsampling intensities can be found </w:t>
      </w:r>
      <w:r w:rsidR="0003265C" w:rsidRPr="0003265C">
        <w:rPr>
          <w:szCs w:val="24"/>
        </w:rPr>
        <w:t xml:space="preserve">in the supplementary data on </w:t>
      </w:r>
      <w:proofErr w:type="spellStart"/>
      <w:r w:rsidR="0003265C" w:rsidRPr="0003265C">
        <w:rPr>
          <w:szCs w:val="24"/>
        </w:rPr>
        <w:t>Figshare</w:t>
      </w:r>
      <w:proofErr w:type="spellEnd"/>
      <w:r w:rsidR="0003265C" w:rsidRPr="0003265C">
        <w:rPr>
          <w:szCs w:val="24"/>
        </w:rPr>
        <w:t xml:space="preserve">: </w:t>
      </w:r>
      <w:hyperlink r:id="rId20" w:tooltip="https://doi.org/10.6084/m9.figshare.21355467" w:history="1">
        <w:r w:rsidR="0003265C" w:rsidRPr="0003265C">
          <w:rPr>
            <w:rStyle w:val="Hyperlink"/>
            <w:color w:val="000064"/>
            <w:szCs w:val="24"/>
          </w:rPr>
          <w:t>https://doi.org/10.6084/m9.figshare.21355467</w:t>
        </w:r>
      </w:hyperlink>
      <w:r w:rsidR="0003265C" w:rsidRPr="0003265C">
        <w:rPr>
          <w:szCs w:val="24"/>
        </w:rPr>
        <w:t xml:space="preserve">. </w:t>
      </w:r>
      <w:r w:rsidRPr="001725E3">
        <w:rPr>
          <w:szCs w:val="24"/>
        </w:rPr>
        <w:t>Overall patterns were insensitive to methodological choice.</w:t>
      </w:r>
    </w:p>
    <w:p w14:paraId="2E642B2A" w14:textId="77777777" w:rsidR="00265248" w:rsidRPr="001725E3" w:rsidRDefault="00265248" w:rsidP="00265248">
      <w:pPr>
        <w:contextualSpacing/>
        <w:jc w:val="both"/>
        <w:rPr>
          <w:szCs w:val="24"/>
        </w:rPr>
      </w:pPr>
    </w:p>
    <w:p w14:paraId="53D8C3CC" w14:textId="77777777" w:rsidR="00265248" w:rsidRPr="001725E3" w:rsidRDefault="00265248" w:rsidP="00265248">
      <w:pPr>
        <w:contextualSpacing/>
        <w:jc w:val="both"/>
        <w:rPr>
          <w:szCs w:val="24"/>
        </w:rPr>
      </w:pPr>
    </w:p>
    <w:p w14:paraId="3DDC4546" w14:textId="77777777" w:rsidR="00265248" w:rsidRPr="001725E3" w:rsidRDefault="00265248" w:rsidP="00265248">
      <w:pPr>
        <w:contextualSpacing/>
        <w:jc w:val="both"/>
        <w:rPr>
          <w:szCs w:val="24"/>
        </w:rPr>
      </w:pPr>
      <w:r w:rsidRPr="001725E3">
        <w:rPr>
          <w:noProof/>
          <w:szCs w:val="24"/>
        </w:rPr>
        <w:lastRenderedPageBreak/>
        <w:drawing>
          <wp:inline distT="0" distB="0" distL="0" distR="0" wp14:anchorId="3765A788" wp14:editId="51D8CCC5">
            <wp:extent cx="5730240" cy="3581400"/>
            <wp:effectExtent l="0" t="0" r="3810" b="0"/>
            <wp:docPr id="27" name="Picture 27"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urface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240" cy="3581400"/>
                    </a:xfrm>
                    <a:prstGeom prst="rect">
                      <a:avLst/>
                    </a:prstGeom>
                    <a:noFill/>
                    <a:ln>
                      <a:noFill/>
                    </a:ln>
                  </pic:spPr>
                </pic:pic>
              </a:graphicData>
            </a:graphic>
          </wp:inline>
        </w:drawing>
      </w:r>
    </w:p>
    <w:p w14:paraId="12065748" w14:textId="5EB6A50B" w:rsidR="00265248" w:rsidRPr="0003265C" w:rsidRDefault="00265248" w:rsidP="0003265C">
      <w:pPr>
        <w:rPr>
          <w:szCs w:val="24"/>
        </w:rPr>
      </w:pPr>
      <w:r w:rsidRPr="001725E3">
        <w:rPr>
          <w:b/>
          <w:bCs/>
          <w:szCs w:val="24"/>
        </w:rPr>
        <w:t>Fig. S8.</w:t>
      </w:r>
      <w:r w:rsidRPr="001725E3">
        <w:rPr>
          <w:szCs w:val="24"/>
        </w:rPr>
        <w:t xml:space="preserve"> LDGs constructed using the ‘by record’ subsampling approach in 2.5 </w:t>
      </w:r>
      <w:proofErr w:type="spellStart"/>
      <w:r w:rsidRPr="001725E3">
        <w:rPr>
          <w:szCs w:val="24"/>
        </w:rPr>
        <w:t>M</w:t>
      </w:r>
      <w:r w:rsidR="00E10D1D">
        <w:rPr>
          <w:szCs w:val="24"/>
        </w:rPr>
        <w:t>yr</w:t>
      </w:r>
      <w:proofErr w:type="spellEnd"/>
      <w:r w:rsidRPr="001725E3">
        <w:rPr>
          <w:szCs w:val="24"/>
        </w:rPr>
        <w:t xml:space="preserve"> and 15° latitude bins. Each subsample iteration selected 150 records. Dark lines represent the mean of 1000 iterations and shading the 95% confidence intervals. Gaps in LDGs for older time bins </w:t>
      </w:r>
      <w:r w:rsidRPr="001725E3">
        <w:rPr>
          <w:color w:val="000000"/>
          <w:szCs w:val="24"/>
        </w:rPr>
        <w:t xml:space="preserve">denote fewer than 150 records at that latitude and time. </w:t>
      </w:r>
      <w:r w:rsidRPr="001725E3">
        <w:rPr>
          <w:szCs w:val="24"/>
        </w:rPr>
        <w:t xml:space="preserve">Comparisons for different latitude-by-age combinations and subsampling intensities can be found </w:t>
      </w:r>
      <w:r w:rsidR="0003265C" w:rsidRPr="0003265C">
        <w:rPr>
          <w:szCs w:val="24"/>
        </w:rPr>
        <w:t xml:space="preserve">in the supplementary data on </w:t>
      </w:r>
      <w:proofErr w:type="spellStart"/>
      <w:r w:rsidR="0003265C" w:rsidRPr="0003265C">
        <w:rPr>
          <w:szCs w:val="24"/>
        </w:rPr>
        <w:t>Figshare</w:t>
      </w:r>
      <w:proofErr w:type="spellEnd"/>
      <w:r w:rsidR="0003265C" w:rsidRPr="0003265C">
        <w:rPr>
          <w:szCs w:val="24"/>
        </w:rPr>
        <w:t xml:space="preserve">: </w:t>
      </w:r>
      <w:hyperlink r:id="rId22" w:tooltip="https://doi.org/10.6084/m9.figshare.21355467" w:history="1">
        <w:r w:rsidR="0003265C" w:rsidRPr="0003265C">
          <w:rPr>
            <w:rStyle w:val="Hyperlink"/>
            <w:color w:val="000064"/>
            <w:szCs w:val="24"/>
          </w:rPr>
          <w:t>https://doi.org/10.6084/m9.figshare.21355467</w:t>
        </w:r>
      </w:hyperlink>
      <w:r w:rsidR="0003265C" w:rsidRPr="0003265C">
        <w:rPr>
          <w:szCs w:val="24"/>
        </w:rPr>
        <w:t xml:space="preserve">. </w:t>
      </w:r>
      <w:r w:rsidRPr="001725E3">
        <w:rPr>
          <w:szCs w:val="24"/>
        </w:rPr>
        <w:t>Overall patterns were insensitive to methodological choice.</w:t>
      </w:r>
    </w:p>
    <w:p w14:paraId="184F18A2" w14:textId="77777777" w:rsidR="00265248" w:rsidRPr="001725E3" w:rsidRDefault="00265248" w:rsidP="00265248">
      <w:pPr>
        <w:contextualSpacing/>
        <w:jc w:val="both"/>
        <w:rPr>
          <w:szCs w:val="24"/>
        </w:rPr>
      </w:pPr>
    </w:p>
    <w:p w14:paraId="2D70D086" w14:textId="77777777" w:rsidR="00265248" w:rsidRPr="001725E3" w:rsidRDefault="00265248" w:rsidP="00265248">
      <w:pPr>
        <w:contextualSpacing/>
        <w:jc w:val="both"/>
        <w:rPr>
          <w:b/>
          <w:bCs/>
          <w:szCs w:val="24"/>
        </w:rPr>
      </w:pPr>
    </w:p>
    <w:p w14:paraId="5BFC7E11" w14:textId="77777777" w:rsidR="00265248" w:rsidRPr="001725E3" w:rsidRDefault="00265248" w:rsidP="00265248">
      <w:pPr>
        <w:contextualSpacing/>
        <w:jc w:val="both"/>
        <w:rPr>
          <w:b/>
          <w:bCs/>
          <w:szCs w:val="24"/>
        </w:rPr>
      </w:pPr>
    </w:p>
    <w:p w14:paraId="007D46C5" w14:textId="77777777" w:rsidR="00265248" w:rsidRPr="001725E3" w:rsidRDefault="00265248" w:rsidP="00265248">
      <w:pPr>
        <w:contextualSpacing/>
        <w:jc w:val="both"/>
        <w:rPr>
          <w:szCs w:val="24"/>
        </w:rPr>
      </w:pPr>
    </w:p>
    <w:p w14:paraId="611098F4" w14:textId="77777777" w:rsidR="00265248" w:rsidRPr="001725E3" w:rsidRDefault="00265248" w:rsidP="00265248">
      <w:pPr>
        <w:contextualSpacing/>
        <w:jc w:val="both"/>
        <w:rPr>
          <w:szCs w:val="24"/>
        </w:rPr>
      </w:pPr>
    </w:p>
    <w:p w14:paraId="54C8BAFB" w14:textId="77777777" w:rsidR="00265248" w:rsidRPr="001725E3" w:rsidRDefault="00265248" w:rsidP="00265248">
      <w:pPr>
        <w:contextualSpacing/>
        <w:jc w:val="both"/>
        <w:rPr>
          <w:szCs w:val="24"/>
        </w:rPr>
      </w:pPr>
    </w:p>
    <w:p w14:paraId="33BA1B88" w14:textId="77777777" w:rsidR="00265248" w:rsidRPr="001725E3" w:rsidRDefault="00265248" w:rsidP="00265248">
      <w:pPr>
        <w:contextualSpacing/>
        <w:jc w:val="both"/>
        <w:rPr>
          <w:szCs w:val="24"/>
        </w:rPr>
      </w:pPr>
    </w:p>
    <w:p w14:paraId="05BEFCE9" w14:textId="77777777" w:rsidR="00265248" w:rsidRPr="001725E3" w:rsidRDefault="00265248" w:rsidP="00265248">
      <w:pPr>
        <w:contextualSpacing/>
        <w:jc w:val="both"/>
        <w:rPr>
          <w:szCs w:val="24"/>
        </w:rPr>
      </w:pPr>
    </w:p>
    <w:p w14:paraId="0AF93B95" w14:textId="77777777" w:rsidR="00265248" w:rsidRPr="001725E3" w:rsidRDefault="00265248" w:rsidP="00265248">
      <w:pPr>
        <w:contextualSpacing/>
        <w:jc w:val="both"/>
        <w:rPr>
          <w:szCs w:val="24"/>
        </w:rPr>
      </w:pPr>
      <w:r w:rsidRPr="001725E3">
        <w:rPr>
          <w:noProof/>
          <w:szCs w:val="24"/>
        </w:rPr>
        <w:lastRenderedPageBreak/>
        <w:drawing>
          <wp:inline distT="0" distB="0" distL="0" distR="0" wp14:anchorId="05347C89" wp14:editId="499A3483">
            <wp:extent cx="5730240" cy="3581400"/>
            <wp:effectExtent l="0" t="0" r="3810" b="0"/>
            <wp:docPr id="28" name="Picture 28"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surface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0240" cy="3581400"/>
                    </a:xfrm>
                    <a:prstGeom prst="rect">
                      <a:avLst/>
                    </a:prstGeom>
                    <a:noFill/>
                    <a:ln>
                      <a:noFill/>
                    </a:ln>
                  </pic:spPr>
                </pic:pic>
              </a:graphicData>
            </a:graphic>
          </wp:inline>
        </w:drawing>
      </w:r>
    </w:p>
    <w:p w14:paraId="4DC6E2BD" w14:textId="33488828" w:rsidR="00265248" w:rsidRPr="001725E3" w:rsidRDefault="00265248" w:rsidP="0003265C">
      <w:pPr>
        <w:rPr>
          <w:szCs w:val="24"/>
        </w:rPr>
      </w:pPr>
      <w:r w:rsidRPr="001725E3">
        <w:rPr>
          <w:b/>
          <w:bCs/>
          <w:szCs w:val="24"/>
        </w:rPr>
        <w:t>Fig. S9.</w:t>
      </w:r>
      <w:r w:rsidRPr="001725E3">
        <w:rPr>
          <w:szCs w:val="24"/>
        </w:rPr>
        <w:t xml:space="preserve"> LDGs constructed using the ‘by site’ subsampling approach in 2.5 </w:t>
      </w:r>
      <w:proofErr w:type="spellStart"/>
      <w:r w:rsidRPr="001725E3">
        <w:rPr>
          <w:szCs w:val="24"/>
        </w:rPr>
        <w:t>M</w:t>
      </w:r>
      <w:r w:rsidR="00E10D1D">
        <w:rPr>
          <w:szCs w:val="24"/>
        </w:rPr>
        <w:t>yr</w:t>
      </w:r>
      <w:proofErr w:type="spellEnd"/>
      <w:r w:rsidRPr="001725E3">
        <w:rPr>
          <w:szCs w:val="24"/>
        </w:rPr>
        <w:t xml:space="preserve"> and 15° latitude bins. Each subsample iteration selected five sites. Dark lines represent the mean of 1000 iterations and shading the 95% confidence intervals. Gaps in LDGs for older time bins </w:t>
      </w:r>
      <w:r w:rsidRPr="001725E3">
        <w:rPr>
          <w:color w:val="000000"/>
          <w:szCs w:val="24"/>
        </w:rPr>
        <w:t xml:space="preserve">denote fewer than five sites at that latitude and time. </w:t>
      </w:r>
      <w:r w:rsidRPr="001725E3">
        <w:rPr>
          <w:szCs w:val="24"/>
        </w:rPr>
        <w:t xml:space="preserve">Comparisons for different latitude-by-age combinations and subsampling intensities can be found </w:t>
      </w:r>
      <w:r w:rsidR="0003265C" w:rsidRPr="0003265C">
        <w:rPr>
          <w:szCs w:val="24"/>
        </w:rPr>
        <w:t xml:space="preserve">in the supplementary data on </w:t>
      </w:r>
      <w:proofErr w:type="spellStart"/>
      <w:r w:rsidR="0003265C" w:rsidRPr="0003265C">
        <w:rPr>
          <w:szCs w:val="24"/>
        </w:rPr>
        <w:t>Figshare</w:t>
      </w:r>
      <w:proofErr w:type="spellEnd"/>
      <w:r w:rsidR="0003265C" w:rsidRPr="0003265C">
        <w:rPr>
          <w:szCs w:val="24"/>
        </w:rPr>
        <w:t xml:space="preserve">: </w:t>
      </w:r>
      <w:hyperlink r:id="rId24" w:tooltip="https://doi.org/10.6084/m9.figshare.21355467" w:history="1">
        <w:r w:rsidR="0003265C" w:rsidRPr="0003265C">
          <w:rPr>
            <w:rStyle w:val="Hyperlink"/>
            <w:color w:val="000064"/>
            <w:szCs w:val="24"/>
          </w:rPr>
          <w:t>https://doi.org/10.6084/m9.figshare.21355467</w:t>
        </w:r>
      </w:hyperlink>
      <w:r w:rsidR="0003265C" w:rsidRPr="0003265C">
        <w:rPr>
          <w:szCs w:val="24"/>
        </w:rPr>
        <w:t xml:space="preserve">. </w:t>
      </w:r>
      <w:r w:rsidRPr="001725E3">
        <w:rPr>
          <w:szCs w:val="24"/>
        </w:rPr>
        <w:t xml:space="preserve">Overall patterns were insensitive to methodological choice. </w:t>
      </w:r>
    </w:p>
    <w:p w14:paraId="61F54573" w14:textId="77777777" w:rsidR="00265248" w:rsidRPr="001725E3" w:rsidRDefault="00265248" w:rsidP="00265248">
      <w:pPr>
        <w:jc w:val="both"/>
        <w:rPr>
          <w:szCs w:val="24"/>
        </w:rPr>
      </w:pPr>
    </w:p>
    <w:p w14:paraId="19762FFC" w14:textId="77777777" w:rsidR="00265248" w:rsidRPr="001725E3" w:rsidRDefault="00265248" w:rsidP="00265248">
      <w:pPr>
        <w:contextualSpacing/>
        <w:jc w:val="both"/>
        <w:rPr>
          <w:szCs w:val="24"/>
        </w:rPr>
      </w:pPr>
    </w:p>
    <w:p w14:paraId="661B9CE7" w14:textId="77777777" w:rsidR="00265248" w:rsidRPr="001725E3" w:rsidRDefault="00265248" w:rsidP="00265248">
      <w:pPr>
        <w:jc w:val="both"/>
        <w:rPr>
          <w:b/>
          <w:bCs/>
          <w:szCs w:val="24"/>
        </w:rPr>
      </w:pPr>
      <w:r w:rsidRPr="001725E3">
        <w:rPr>
          <w:szCs w:val="24"/>
        </w:rPr>
        <w:br w:type="page"/>
      </w:r>
    </w:p>
    <w:p w14:paraId="4C5F3943" w14:textId="77777777" w:rsidR="00265248" w:rsidRPr="001725E3" w:rsidRDefault="00265248" w:rsidP="00265248">
      <w:pPr>
        <w:pStyle w:val="Heading3"/>
        <w:numPr>
          <w:ilvl w:val="2"/>
          <w:numId w:val="29"/>
        </w:numPr>
        <w:jc w:val="both"/>
        <w:rPr>
          <w:rFonts w:ascii="Times New Roman" w:hAnsi="Times New Roman"/>
          <w:szCs w:val="24"/>
        </w:rPr>
      </w:pPr>
      <w:bookmarkStart w:id="46" w:name="_Toc108962842"/>
      <w:bookmarkStart w:id="47" w:name="_Toc108962991"/>
      <w:bookmarkStart w:id="48" w:name="_Toc109394770"/>
      <w:bookmarkStart w:id="49" w:name="_Toc109399572"/>
      <w:bookmarkStart w:id="50" w:name="_Toc109651705"/>
      <w:bookmarkStart w:id="51" w:name="_Toc109651777"/>
      <w:bookmarkStart w:id="52" w:name="_Toc116910064"/>
      <w:bookmarkStart w:id="53" w:name="_Toc120041465"/>
      <w:r w:rsidRPr="001725E3">
        <w:rPr>
          <w:rFonts w:ascii="Times New Roman" w:hAnsi="Times New Roman"/>
          <w:szCs w:val="24"/>
        </w:rPr>
        <w:lastRenderedPageBreak/>
        <w:t>Comparison of LDG construction methods</w:t>
      </w:r>
      <w:bookmarkEnd w:id="46"/>
      <w:bookmarkEnd w:id="47"/>
      <w:bookmarkEnd w:id="48"/>
      <w:bookmarkEnd w:id="49"/>
      <w:bookmarkEnd w:id="50"/>
      <w:bookmarkEnd w:id="51"/>
      <w:bookmarkEnd w:id="52"/>
      <w:bookmarkEnd w:id="53"/>
    </w:p>
    <w:p w14:paraId="229C90D1" w14:textId="65C53D95" w:rsidR="00265248" w:rsidRPr="001725E3" w:rsidRDefault="00265248" w:rsidP="00265248">
      <w:pPr>
        <w:contextualSpacing/>
        <w:jc w:val="both"/>
        <w:rPr>
          <w:b/>
          <w:bCs/>
          <w:szCs w:val="24"/>
        </w:rPr>
      </w:pPr>
    </w:p>
    <w:p w14:paraId="6B6C6895" w14:textId="7DA27437" w:rsidR="00265248" w:rsidRDefault="00B151DB" w:rsidP="00265248">
      <w:pPr>
        <w:contextualSpacing/>
        <w:jc w:val="both"/>
        <w:rPr>
          <w:szCs w:val="24"/>
        </w:rPr>
      </w:pPr>
      <w:r>
        <w:rPr>
          <w:noProof/>
          <w:szCs w:val="24"/>
        </w:rPr>
        <w:drawing>
          <wp:inline distT="0" distB="0" distL="0" distR="0" wp14:anchorId="1D12E176" wp14:editId="78358BE4">
            <wp:extent cx="5731510" cy="29286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5731510" cy="2928620"/>
                    </a:xfrm>
                    <a:prstGeom prst="rect">
                      <a:avLst/>
                    </a:prstGeom>
                  </pic:spPr>
                </pic:pic>
              </a:graphicData>
            </a:graphic>
          </wp:inline>
        </w:drawing>
      </w:r>
    </w:p>
    <w:p w14:paraId="42125DC4" w14:textId="264F1C24" w:rsidR="0003265C" w:rsidRPr="0003265C" w:rsidRDefault="00265248" w:rsidP="0003265C">
      <w:pPr>
        <w:rPr>
          <w:szCs w:val="24"/>
        </w:rPr>
      </w:pPr>
      <w:r w:rsidRPr="001725E3">
        <w:rPr>
          <w:b/>
          <w:bCs/>
          <w:szCs w:val="24"/>
        </w:rPr>
        <w:t>Fig. S10.</w:t>
      </w:r>
      <w:r w:rsidRPr="001725E3">
        <w:rPr>
          <w:szCs w:val="24"/>
        </w:rPr>
        <w:t xml:space="preserve"> Comparison of LDGs constructed using different methods for 2.5 </w:t>
      </w:r>
      <w:proofErr w:type="spellStart"/>
      <w:r w:rsidRPr="001725E3">
        <w:rPr>
          <w:szCs w:val="24"/>
        </w:rPr>
        <w:t>M</w:t>
      </w:r>
      <w:r w:rsidR="00E10D1D">
        <w:rPr>
          <w:szCs w:val="24"/>
        </w:rPr>
        <w:t>yr</w:t>
      </w:r>
      <w:proofErr w:type="spellEnd"/>
      <w:r w:rsidRPr="001725E3">
        <w:rPr>
          <w:szCs w:val="24"/>
        </w:rPr>
        <w:t xml:space="preserve"> and 15° latitude bins. Raw diversity represents the total number of species recorded in a latitude-by-age bin. Lines for site, sample, and record represent the </w:t>
      </w:r>
      <w:r w:rsidR="005161CF">
        <w:rPr>
          <w:szCs w:val="24"/>
        </w:rPr>
        <w:t xml:space="preserve">mean </w:t>
      </w:r>
      <w:r w:rsidRPr="001725E3">
        <w:rPr>
          <w:szCs w:val="24"/>
        </w:rPr>
        <w:t xml:space="preserve">subsampled LDG estimates using 5 sites, 15 samples, and 150 records, respectively, with associated 95% confidence intervals. Point-level LDGs </w:t>
      </w:r>
      <w:r>
        <w:rPr>
          <w:szCs w:val="24"/>
        </w:rPr>
        <w:t xml:space="preserve">for </w:t>
      </w:r>
      <w:r w:rsidR="002E1BCD">
        <w:rPr>
          <w:szCs w:val="24"/>
        </w:rPr>
        <w:t xml:space="preserve">the </w:t>
      </w:r>
      <w:r w:rsidRPr="001725E3">
        <w:rPr>
          <w:szCs w:val="24"/>
        </w:rPr>
        <w:t>75</w:t>
      </w:r>
      <w:r w:rsidRPr="005F7861">
        <w:rPr>
          <w:szCs w:val="24"/>
          <w:vertAlign w:val="superscript"/>
        </w:rPr>
        <w:t>th</w:t>
      </w:r>
      <w:r>
        <w:rPr>
          <w:szCs w:val="24"/>
        </w:rPr>
        <w:t xml:space="preserve"> </w:t>
      </w:r>
      <w:r w:rsidRPr="001725E3">
        <w:rPr>
          <w:szCs w:val="24"/>
        </w:rPr>
        <w:t>percentiles</w:t>
      </w:r>
      <w:r>
        <w:rPr>
          <w:szCs w:val="24"/>
        </w:rPr>
        <w:t xml:space="preserve"> are shown</w:t>
      </w:r>
      <w:r w:rsidRPr="001725E3">
        <w:rPr>
          <w:szCs w:val="24"/>
        </w:rPr>
        <w:t xml:space="preserve">. Point-level and subsampled LDGs show similar patterns, although subsampling tends to suggest higher richness. Higher richness in subsampled LDGs may reflect the influence of </w:t>
      </w:r>
      <w:proofErr w:type="spellStart"/>
      <w:r w:rsidRPr="001725E3">
        <w:rPr>
          <w:szCs w:val="24"/>
        </w:rPr>
        <w:t>spatio</w:t>
      </w:r>
      <w:proofErr w:type="spellEnd"/>
      <w:r w:rsidRPr="001725E3">
        <w:rPr>
          <w:szCs w:val="24"/>
        </w:rPr>
        <w:t xml:space="preserve">-temporal averaging, which can inflate diversity estimates. </w:t>
      </w:r>
      <w:proofErr w:type="gramStart"/>
      <w:r w:rsidRPr="001725E3">
        <w:rPr>
          <w:szCs w:val="24"/>
        </w:rPr>
        <w:t>Alternatively</w:t>
      </w:r>
      <w:proofErr w:type="gramEnd"/>
      <w:r w:rsidRPr="001725E3">
        <w:rPr>
          <w:szCs w:val="24"/>
        </w:rPr>
        <w:t xml:space="preserve"> or additionally, incomplete sampling or dissolution might lower diversity in the point level estimates. Comparison plots for each time bin can be found </w:t>
      </w:r>
      <w:r w:rsidR="0003265C" w:rsidRPr="0003265C">
        <w:rPr>
          <w:szCs w:val="24"/>
        </w:rPr>
        <w:t xml:space="preserve">in the supplementary data on </w:t>
      </w:r>
      <w:proofErr w:type="spellStart"/>
      <w:r w:rsidR="0003265C" w:rsidRPr="0003265C">
        <w:rPr>
          <w:szCs w:val="24"/>
        </w:rPr>
        <w:t>Figshare</w:t>
      </w:r>
      <w:proofErr w:type="spellEnd"/>
      <w:r w:rsidR="0003265C" w:rsidRPr="0003265C">
        <w:rPr>
          <w:szCs w:val="24"/>
        </w:rPr>
        <w:t xml:space="preserve">: </w:t>
      </w:r>
      <w:hyperlink r:id="rId26" w:tooltip="https://doi.org/10.6084/m9.figshare.21355467" w:history="1">
        <w:r w:rsidR="0003265C" w:rsidRPr="0003265C">
          <w:rPr>
            <w:rStyle w:val="Hyperlink"/>
            <w:color w:val="000064"/>
            <w:szCs w:val="24"/>
          </w:rPr>
          <w:t>https://doi.org/10.6084/m9.figshare.21355467</w:t>
        </w:r>
      </w:hyperlink>
      <w:r w:rsidR="0003265C" w:rsidRPr="0003265C">
        <w:rPr>
          <w:szCs w:val="24"/>
        </w:rPr>
        <w:t xml:space="preserve">. </w:t>
      </w:r>
    </w:p>
    <w:p w14:paraId="38F500FC" w14:textId="55A40EC7" w:rsidR="00265248" w:rsidRPr="001725E3" w:rsidRDefault="00265248" w:rsidP="00265248">
      <w:pPr>
        <w:contextualSpacing/>
        <w:jc w:val="both"/>
        <w:rPr>
          <w:szCs w:val="24"/>
        </w:rPr>
      </w:pPr>
    </w:p>
    <w:p w14:paraId="2A3389E8" w14:textId="77777777" w:rsidR="00265248" w:rsidRPr="001725E3" w:rsidRDefault="00265248" w:rsidP="00265248">
      <w:pPr>
        <w:contextualSpacing/>
        <w:jc w:val="both"/>
        <w:rPr>
          <w:szCs w:val="24"/>
        </w:rPr>
      </w:pPr>
    </w:p>
    <w:p w14:paraId="163E5244" w14:textId="77777777" w:rsidR="00265248" w:rsidRPr="001725E3" w:rsidRDefault="00265248" w:rsidP="00265248">
      <w:pPr>
        <w:contextualSpacing/>
        <w:jc w:val="both"/>
        <w:rPr>
          <w:szCs w:val="24"/>
        </w:rPr>
      </w:pPr>
    </w:p>
    <w:p w14:paraId="6FE6AB07" w14:textId="77777777" w:rsidR="00265248" w:rsidRPr="001725E3" w:rsidRDefault="00265248" w:rsidP="00265248">
      <w:pPr>
        <w:jc w:val="both"/>
        <w:rPr>
          <w:rFonts w:eastAsiaTheme="majorEastAsia"/>
          <w:color w:val="2F5496" w:themeColor="accent1" w:themeShade="BF"/>
          <w:szCs w:val="24"/>
        </w:rPr>
      </w:pPr>
      <w:r w:rsidRPr="001725E3">
        <w:rPr>
          <w:szCs w:val="24"/>
        </w:rPr>
        <w:br w:type="page"/>
      </w:r>
    </w:p>
    <w:p w14:paraId="7F3C31D0" w14:textId="77777777" w:rsidR="00265248" w:rsidRPr="001725E3" w:rsidRDefault="00265248" w:rsidP="00265248">
      <w:pPr>
        <w:pStyle w:val="Heading2"/>
        <w:numPr>
          <w:ilvl w:val="1"/>
          <w:numId w:val="29"/>
        </w:numPr>
        <w:jc w:val="both"/>
        <w:rPr>
          <w:rFonts w:ascii="Times New Roman" w:hAnsi="Times New Roman"/>
          <w:sz w:val="24"/>
          <w:szCs w:val="24"/>
        </w:rPr>
      </w:pPr>
      <w:bookmarkStart w:id="54" w:name="_Toc108962843"/>
      <w:bookmarkStart w:id="55" w:name="_Toc108962992"/>
      <w:bookmarkStart w:id="56" w:name="_Toc109394771"/>
      <w:r>
        <w:rPr>
          <w:rFonts w:ascii="Times New Roman" w:hAnsi="Times New Roman"/>
          <w:sz w:val="24"/>
          <w:szCs w:val="24"/>
        </w:rPr>
        <w:lastRenderedPageBreak/>
        <w:t xml:space="preserve"> </w:t>
      </w:r>
      <w:bookmarkStart w:id="57" w:name="_Toc109399573"/>
      <w:bookmarkStart w:id="58" w:name="_Toc109651706"/>
      <w:bookmarkStart w:id="59" w:name="_Toc109651778"/>
      <w:bookmarkStart w:id="60" w:name="_Toc116910065"/>
      <w:bookmarkStart w:id="61" w:name="_Toc120041466"/>
      <w:r w:rsidRPr="001725E3">
        <w:rPr>
          <w:rFonts w:ascii="Times New Roman" w:hAnsi="Times New Roman"/>
          <w:sz w:val="24"/>
          <w:szCs w:val="24"/>
        </w:rPr>
        <w:t>Quantifying LDG gradients</w:t>
      </w:r>
      <w:bookmarkEnd w:id="54"/>
      <w:bookmarkEnd w:id="55"/>
      <w:bookmarkEnd w:id="56"/>
      <w:bookmarkEnd w:id="57"/>
      <w:bookmarkEnd w:id="58"/>
      <w:bookmarkEnd w:id="59"/>
      <w:bookmarkEnd w:id="60"/>
      <w:bookmarkEnd w:id="61"/>
      <w:r w:rsidRPr="001725E3">
        <w:rPr>
          <w:rFonts w:ascii="Times New Roman" w:hAnsi="Times New Roman"/>
          <w:sz w:val="24"/>
          <w:szCs w:val="24"/>
        </w:rPr>
        <w:t xml:space="preserve"> </w:t>
      </w:r>
    </w:p>
    <w:p w14:paraId="434FE595" w14:textId="77777777" w:rsidR="00265248" w:rsidRPr="001725E3" w:rsidRDefault="00265248" w:rsidP="00265248">
      <w:pPr>
        <w:pStyle w:val="Heading3"/>
        <w:numPr>
          <w:ilvl w:val="2"/>
          <w:numId w:val="29"/>
        </w:numPr>
        <w:jc w:val="both"/>
        <w:rPr>
          <w:rFonts w:ascii="Times New Roman" w:hAnsi="Times New Roman"/>
          <w:szCs w:val="24"/>
        </w:rPr>
      </w:pPr>
      <w:bookmarkStart w:id="62" w:name="_Toc108962844"/>
      <w:bookmarkStart w:id="63" w:name="_Toc108962993"/>
      <w:bookmarkStart w:id="64" w:name="_Toc109394772"/>
      <w:bookmarkStart w:id="65" w:name="_Toc109399574"/>
      <w:bookmarkStart w:id="66" w:name="_Toc109651707"/>
      <w:bookmarkStart w:id="67" w:name="_Toc109651779"/>
      <w:bookmarkStart w:id="68" w:name="_Toc116910066"/>
      <w:bookmarkStart w:id="69" w:name="_Toc120041467"/>
      <w:r w:rsidRPr="001725E3">
        <w:rPr>
          <w:rFonts w:ascii="Times New Roman" w:hAnsi="Times New Roman"/>
          <w:szCs w:val="24"/>
        </w:rPr>
        <w:t>Point-level gradients</w:t>
      </w:r>
      <w:bookmarkEnd w:id="62"/>
      <w:bookmarkEnd w:id="63"/>
      <w:bookmarkEnd w:id="64"/>
      <w:bookmarkEnd w:id="65"/>
      <w:bookmarkEnd w:id="66"/>
      <w:bookmarkEnd w:id="67"/>
      <w:bookmarkEnd w:id="68"/>
      <w:bookmarkEnd w:id="69"/>
      <w:r w:rsidRPr="001725E3">
        <w:rPr>
          <w:rFonts w:ascii="Times New Roman" w:hAnsi="Times New Roman"/>
          <w:szCs w:val="24"/>
        </w:rPr>
        <w:t xml:space="preserve"> </w:t>
      </w:r>
    </w:p>
    <w:p w14:paraId="6B276A0E" w14:textId="77777777" w:rsidR="00265248" w:rsidRPr="001725E3" w:rsidRDefault="00265248" w:rsidP="00265248">
      <w:pPr>
        <w:contextualSpacing/>
        <w:jc w:val="both"/>
        <w:rPr>
          <w:szCs w:val="24"/>
        </w:rPr>
      </w:pPr>
    </w:p>
    <w:p w14:paraId="621C8EA0" w14:textId="77777777" w:rsidR="00265248" w:rsidRPr="001725E3" w:rsidRDefault="00265248" w:rsidP="00265248">
      <w:pPr>
        <w:contextualSpacing/>
        <w:jc w:val="both"/>
        <w:rPr>
          <w:szCs w:val="24"/>
        </w:rPr>
      </w:pPr>
      <w:r w:rsidRPr="001725E3">
        <w:rPr>
          <w:noProof/>
          <w:szCs w:val="24"/>
        </w:rPr>
        <w:drawing>
          <wp:inline distT="0" distB="0" distL="0" distR="0" wp14:anchorId="42408524" wp14:editId="40407FE2">
            <wp:extent cx="5718412" cy="5291005"/>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7">
                      <a:extLst>
                        <a:ext uri="{28A0092B-C50C-407E-A947-70E740481C1C}">
                          <a14:useLocalDpi xmlns:a14="http://schemas.microsoft.com/office/drawing/2010/main" val="0"/>
                        </a:ext>
                      </a:extLst>
                    </a:blip>
                    <a:stretch>
                      <a:fillRect/>
                    </a:stretch>
                  </pic:blipFill>
                  <pic:spPr>
                    <a:xfrm>
                      <a:off x="0" y="0"/>
                      <a:ext cx="5734028" cy="5305453"/>
                    </a:xfrm>
                    <a:prstGeom prst="rect">
                      <a:avLst/>
                    </a:prstGeom>
                  </pic:spPr>
                </pic:pic>
              </a:graphicData>
            </a:graphic>
          </wp:inline>
        </w:drawing>
      </w:r>
    </w:p>
    <w:p w14:paraId="7EAFF431" w14:textId="30988BEC" w:rsidR="00265248" w:rsidRPr="001725E3" w:rsidRDefault="00265248" w:rsidP="0003265C">
      <w:pPr>
        <w:rPr>
          <w:szCs w:val="24"/>
        </w:rPr>
      </w:pPr>
      <w:r w:rsidRPr="001725E3">
        <w:rPr>
          <w:b/>
          <w:bCs/>
          <w:szCs w:val="24"/>
        </w:rPr>
        <w:t>Fig. S11.</w:t>
      </w:r>
      <w:r w:rsidRPr="001725E3">
        <w:rPr>
          <w:szCs w:val="24"/>
        </w:rPr>
        <w:t xml:space="preserve"> Gradients estimated from linear models and associated data for the most recent 2.5 Ma time bin. Analyses used point-level richness estimates </w:t>
      </w:r>
      <w:r>
        <w:rPr>
          <w:szCs w:val="24"/>
        </w:rPr>
        <w:t>with a</w:t>
      </w:r>
      <w:r w:rsidRPr="001725E3">
        <w:rPr>
          <w:szCs w:val="24"/>
        </w:rPr>
        <w:t xml:space="preserve"> 75th percentile </w:t>
      </w:r>
      <w:r>
        <w:rPr>
          <w:szCs w:val="24"/>
        </w:rPr>
        <w:t>taken for sites that had multiple ages within a given time bin</w:t>
      </w:r>
      <w:r w:rsidRPr="001725E3">
        <w:rPr>
          <w:szCs w:val="24"/>
        </w:rPr>
        <w:t>. Gradient estimates are shown for the Northern Hemisphere (black), Southern Hemisphere (red), and both hemispheres combined (</w:t>
      </w:r>
      <w:r>
        <w:rPr>
          <w:szCs w:val="24"/>
        </w:rPr>
        <w:t>dashed</w:t>
      </w:r>
      <w:r w:rsidRPr="001725E3">
        <w:rPr>
          <w:szCs w:val="24"/>
        </w:rPr>
        <w:t xml:space="preserve"> blue). Open gray circles indicate data outside 55° not used in the calculations </w:t>
      </w:r>
      <w:r>
        <w:rPr>
          <w:szCs w:val="24"/>
        </w:rPr>
        <w:t xml:space="preserve">(for </w:t>
      </w:r>
      <w:r w:rsidRPr="001725E3">
        <w:rPr>
          <w:szCs w:val="24"/>
        </w:rPr>
        <w:t>consistency across time, since older time bins lacked high latitude data</w:t>
      </w:r>
      <w:r>
        <w:rPr>
          <w:szCs w:val="24"/>
        </w:rPr>
        <w:t>)</w:t>
      </w:r>
      <w:r w:rsidRPr="001725E3">
        <w:rPr>
          <w:szCs w:val="24"/>
        </w:rPr>
        <w:t>. We analy</w:t>
      </w:r>
      <w:r>
        <w:rPr>
          <w:szCs w:val="24"/>
        </w:rPr>
        <w:t>z</w:t>
      </w:r>
      <w:r w:rsidRPr="001725E3">
        <w:rPr>
          <w:szCs w:val="24"/>
        </w:rPr>
        <w:t>ed patterns for a range of percentiles (50</w:t>
      </w:r>
      <w:r w:rsidRPr="00AF3616">
        <w:rPr>
          <w:szCs w:val="24"/>
          <w:vertAlign w:val="superscript"/>
        </w:rPr>
        <w:t>th</w:t>
      </w:r>
      <w:r w:rsidRPr="001725E3">
        <w:rPr>
          <w:szCs w:val="24"/>
        </w:rPr>
        <w:t>, 60</w:t>
      </w:r>
      <w:r w:rsidRPr="00AF3616">
        <w:rPr>
          <w:szCs w:val="24"/>
          <w:vertAlign w:val="superscript"/>
        </w:rPr>
        <w:t>th</w:t>
      </w:r>
      <w:r w:rsidRPr="001725E3">
        <w:rPr>
          <w:szCs w:val="24"/>
        </w:rPr>
        <w:t>, 75</w:t>
      </w:r>
      <w:r w:rsidRPr="00AF3616">
        <w:rPr>
          <w:szCs w:val="24"/>
          <w:vertAlign w:val="superscript"/>
        </w:rPr>
        <w:t>th</w:t>
      </w:r>
      <w:r w:rsidRPr="001725E3">
        <w:rPr>
          <w:szCs w:val="24"/>
        </w:rPr>
        <w:t xml:space="preserve">, </w:t>
      </w:r>
      <w:r>
        <w:rPr>
          <w:szCs w:val="24"/>
        </w:rPr>
        <w:t xml:space="preserve">and </w:t>
      </w:r>
      <w:r w:rsidRPr="001725E3">
        <w:rPr>
          <w:szCs w:val="24"/>
        </w:rPr>
        <w:t>90</w:t>
      </w:r>
      <w:r w:rsidRPr="00AF3616">
        <w:rPr>
          <w:szCs w:val="24"/>
          <w:vertAlign w:val="superscript"/>
        </w:rPr>
        <w:t>th</w:t>
      </w:r>
      <w:r w:rsidRPr="001725E3">
        <w:rPr>
          <w:szCs w:val="24"/>
        </w:rPr>
        <w:t xml:space="preserve">) using both raw and rescaled diversity estimates, which can be found </w:t>
      </w:r>
      <w:r w:rsidR="0003265C" w:rsidRPr="0003265C">
        <w:rPr>
          <w:szCs w:val="24"/>
        </w:rPr>
        <w:t xml:space="preserve">in the supplementary data on </w:t>
      </w:r>
      <w:proofErr w:type="spellStart"/>
      <w:r w:rsidR="0003265C" w:rsidRPr="0003265C">
        <w:rPr>
          <w:szCs w:val="24"/>
        </w:rPr>
        <w:t>Figshare</w:t>
      </w:r>
      <w:proofErr w:type="spellEnd"/>
      <w:r w:rsidR="0003265C" w:rsidRPr="0003265C">
        <w:rPr>
          <w:szCs w:val="24"/>
        </w:rPr>
        <w:t xml:space="preserve">: </w:t>
      </w:r>
      <w:hyperlink r:id="rId28" w:tooltip="https://doi.org/10.6084/m9.figshare.21355467" w:history="1">
        <w:r w:rsidR="0003265C" w:rsidRPr="0003265C">
          <w:rPr>
            <w:rStyle w:val="Hyperlink"/>
            <w:color w:val="000064"/>
            <w:szCs w:val="24"/>
          </w:rPr>
          <w:t>https://doi.org/10.6084/m9.figshare.21355467</w:t>
        </w:r>
      </w:hyperlink>
      <w:r w:rsidR="0003265C" w:rsidRPr="0003265C">
        <w:rPr>
          <w:szCs w:val="24"/>
        </w:rPr>
        <w:t xml:space="preserve">. </w:t>
      </w:r>
      <w:r w:rsidRPr="001725E3">
        <w:rPr>
          <w:szCs w:val="24"/>
        </w:rPr>
        <w:t xml:space="preserve">Patterns were consistent regardless of percentile choice or </w:t>
      </w:r>
      <w:r>
        <w:rPr>
          <w:szCs w:val="24"/>
        </w:rPr>
        <w:t xml:space="preserve">the </w:t>
      </w:r>
      <w:r w:rsidRPr="001725E3">
        <w:rPr>
          <w:szCs w:val="24"/>
        </w:rPr>
        <w:t xml:space="preserve">use of raw or rescaled diversity. </w:t>
      </w:r>
    </w:p>
    <w:p w14:paraId="3F37F5B6" w14:textId="77777777" w:rsidR="00265248" w:rsidRPr="001725E3" w:rsidRDefault="00265248" w:rsidP="00265248">
      <w:pPr>
        <w:contextualSpacing/>
        <w:jc w:val="both"/>
        <w:rPr>
          <w:szCs w:val="24"/>
        </w:rPr>
      </w:pPr>
    </w:p>
    <w:p w14:paraId="60DA0EF9" w14:textId="77777777" w:rsidR="00265248" w:rsidRPr="001725E3" w:rsidRDefault="00265248" w:rsidP="00265248">
      <w:pPr>
        <w:contextualSpacing/>
        <w:jc w:val="both"/>
        <w:rPr>
          <w:szCs w:val="24"/>
        </w:rPr>
      </w:pPr>
    </w:p>
    <w:p w14:paraId="287D47B7" w14:textId="77777777" w:rsidR="00265248" w:rsidRPr="001725E3" w:rsidRDefault="00265248" w:rsidP="00265248">
      <w:pPr>
        <w:contextualSpacing/>
        <w:jc w:val="both"/>
        <w:rPr>
          <w:szCs w:val="24"/>
        </w:rPr>
      </w:pPr>
    </w:p>
    <w:p w14:paraId="6935087A" w14:textId="77777777" w:rsidR="00265248" w:rsidRPr="001725E3" w:rsidRDefault="00265248" w:rsidP="00265248">
      <w:pPr>
        <w:contextualSpacing/>
        <w:jc w:val="both"/>
        <w:rPr>
          <w:color w:val="1155CC"/>
          <w:szCs w:val="24"/>
          <w:u w:val="single"/>
        </w:rPr>
      </w:pPr>
    </w:p>
    <w:p w14:paraId="329317B9" w14:textId="77777777" w:rsidR="00265248" w:rsidRPr="001725E3" w:rsidRDefault="00265248" w:rsidP="00265248">
      <w:pPr>
        <w:contextualSpacing/>
        <w:jc w:val="both"/>
        <w:rPr>
          <w:szCs w:val="24"/>
        </w:rPr>
      </w:pPr>
      <w:r w:rsidRPr="001725E3">
        <w:rPr>
          <w:noProof/>
          <w:szCs w:val="24"/>
        </w:rPr>
        <w:lastRenderedPageBreak/>
        <w:drawing>
          <wp:inline distT="0" distB="0" distL="0" distR="0" wp14:anchorId="0576D7B9" wp14:editId="3B3E86C9">
            <wp:extent cx="5730240" cy="5730240"/>
            <wp:effectExtent l="0" t="0" r="3810" b="3810"/>
            <wp:docPr id="31" name="Picture 31"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 scatter cha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inline>
        </w:drawing>
      </w:r>
    </w:p>
    <w:p w14:paraId="7327AA46" w14:textId="77777777" w:rsidR="00265248" w:rsidRPr="001725E3" w:rsidRDefault="00265248" w:rsidP="00265248">
      <w:pPr>
        <w:contextualSpacing/>
        <w:jc w:val="both"/>
        <w:rPr>
          <w:szCs w:val="24"/>
        </w:rPr>
      </w:pPr>
      <w:r w:rsidRPr="001725E3">
        <w:rPr>
          <w:b/>
          <w:bCs/>
          <w:szCs w:val="24"/>
        </w:rPr>
        <w:t>Fig. S12.</w:t>
      </w:r>
      <w:r w:rsidRPr="001725E3">
        <w:rPr>
          <w:szCs w:val="24"/>
        </w:rPr>
        <w:t xml:space="preserve"> The influence of percentile choice (50</w:t>
      </w:r>
      <w:r w:rsidRPr="00124114">
        <w:rPr>
          <w:szCs w:val="24"/>
          <w:vertAlign w:val="superscript"/>
        </w:rPr>
        <w:t>th</w:t>
      </w:r>
      <w:r w:rsidRPr="001725E3">
        <w:rPr>
          <w:szCs w:val="24"/>
        </w:rPr>
        <w:t>, 60</w:t>
      </w:r>
      <w:r w:rsidRPr="00124114">
        <w:rPr>
          <w:szCs w:val="24"/>
          <w:vertAlign w:val="superscript"/>
        </w:rPr>
        <w:t>th</w:t>
      </w:r>
      <w:r w:rsidRPr="001725E3">
        <w:rPr>
          <w:szCs w:val="24"/>
        </w:rPr>
        <w:t>, 75</w:t>
      </w:r>
      <w:r w:rsidRPr="00124114">
        <w:rPr>
          <w:szCs w:val="24"/>
          <w:vertAlign w:val="superscript"/>
        </w:rPr>
        <w:t>th</w:t>
      </w:r>
      <w:r w:rsidRPr="001725E3">
        <w:rPr>
          <w:szCs w:val="24"/>
        </w:rPr>
        <w:t>, and 90</w:t>
      </w:r>
      <w:r w:rsidRPr="00124114">
        <w:rPr>
          <w:szCs w:val="24"/>
          <w:vertAlign w:val="superscript"/>
        </w:rPr>
        <w:t>th</w:t>
      </w:r>
      <w:r>
        <w:rPr>
          <w:szCs w:val="24"/>
        </w:rPr>
        <w:t>)</w:t>
      </w:r>
      <w:r w:rsidRPr="001725E3">
        <w:rPr>
          <w:szCs w:val="24"/>
        </w:rPr>
        <w:t xml:space="preserve"> on gradient estimates for point-level data. Black is the Northern Hemisphere, red is the Southern Hemisphere, and blue is both hemispheres combined. RS = rescaled diversity, where gradients were calculated for richness that was rescaled by setting the maximum diversity within a time bin to </w:t>
      </w:r>
      <w:r>
        <w:rPr>
          <w:szCs w:val="24"/>
        </w:rPr>
        <w:t>one</w:t>
      </w:r>
      <w:r w:rsidRPr="001725E3">
        <w:rPr>
          <w:szCs w:val="24"/>
        </w:rPr>
        <w:t xml:space="preserve">. </w:t>
      </w:r>
      <w:r>
        <w:rPr>
          <w:szCs w:val="24"/>
        </w:rPr>
        <w:t>As can be seen, results were</w:t>
      </w:r>
      <w:r w:rsidRPr="001725E3">
        <w:rPr>
          <w:szCs w:val="24"/>
        </w:rPr>
        <w:t xml:space="preserve"> insensitive to percentile choice</w:t>
      </w:r>
      <w:r>
        <w:rPr>
          <w:szCs w:val="24"/>
        </w:rPr>
        <w:t xml:space="preserve"> or rescaling</w:t>
      </w:r>
      <w:r w:rsidRPr="001725E3">
        <w:rPr>
          <w:szCs w:val="24"/>
        </w:rPr>
        <w:t>.</w:t>
      </w:r>
    </w:p>
    <w:p w14:paraId="74CE5F08" w14:textId="6A55BFD0" w:rsidR="00265248" w:rsidRPr="001725E3" w:rsidRDefault="00265248" w:rsidP="00265248">
      <w:pPr>
        <w:contextualSpacing/>
        <w:jc w:val="both"/>
        <w:rPr>
          <w:szCs w:val="24"/>
        </w:rPr>
      </w:pPr>
      <w:r w:rsidRPr="001725E3">
        <w:rPr>
          <w:noProof/>
          <w:szCs w:val="24"/>
        </w:rPr>
        <w:lastRenderedPageBreak/>
        <w:drawing>
          <wp:inline distT="0" distB="0" distL="0" distR="0" wp14:anchorId="68C597CC" wp14:editId="7F5D5196">
            <wp:extent cx="5715000" cy="5715000"/>
            <wp:effectExtent l="0" t="0" r="0" b="0"/>
            <wp:docPr id="32" name="Picture 3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line ch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73DD2D09" w14:textId="77777777" w:rsidR="0003265C" w:rsidRPr="0003265C" w:rsidRDefault="00265248" w:rsidP="0003265C">
      <w:pPr>
        <w:rPr>
          <w:szCs w:val="24"/>
        </w:rPr>
      </w:pPr>
      <w:r w:rsidRPr="001725E3">
        <w:rPr>
          <w:b/>
          <w:bCs/>
          <w:szCs w:val="24"/>
        </w:rPr>
        <w:t>Fig. S13.</w:t>
      </w:r>
      <w:r w:rsidRPr="001725E3">
        <w:rPr>
          <w:szCs w:val="24"/>
        </w:rPr>
        <w:t xml:space="preserve"> LDG gradient estimates for rescaled richness using </w:t>
      </w:r>
      <w:r>
        <w:rPr>
          <w:szCs w:val="24"/>
        </w:rPr>
        <w:t>the</w:t>
      </w:r>
      <w:r w:rsidRPr="001725E3">
        <w:rPr>
          <w:szCs w:val="24"/>
        </w:rPr>
        <w:t xml:space="preserve"> point-level data</w:t>
      </w:r>
      <w:r>
        <w:rPr>
          <w:szCs w:val="24"/>
        </w:rPr>
        <w:t>, with the 75</w:t>
      </w:r>
      <w:r w:rsidRPr="00097EDA">
        <w:rPr>
          <w:szCs w:val="24"/>
          <w:vertAlign w:val="superscript"/>
        </w:rPr>
        <w:t>th</w:t>
      </w:r>
      <w:r>
        <w:rPr>
          <w:szCs w:val="24"/>
        </w:rPr>
        <w:t xml:space="preserve"> percentile taken for sites that had multiple ages within a time bin</w:t>
      </w:r>
      <w:r w:rsidRPr="001725E3">
        <w:rPr>
          <w:szCs w:val="24"/>
        </w:rPr>
        <w:t>. The gradient through time plot for rescaled richness show a similar pattern to raw richness, although peaks are less pronounced. Plots using other percentiles (50</w:t>
      </w:r>
      <w:r w:rsidRPr="00530BB9">
        <w:rPr>
          <w:szCs w:val="24"/>
          <w:vertAlign w:val="superscript"/>
        </w:rPr>
        <w:t>th</w:t>
      </w:r>
      <w:r w:rsidRPr="001725E3">
        <w:rPr>
          <w:szCs w:val="24"/>
        </w:rPr>
        <w:t>, 60</w:t>
      </w:r>
      <w:r w:rsidRPr="00530BB9">
        <w:rPr>
          <w:szCs w:val="24"/>
          <w:vertAlign w:val="superscript"/>
        </w:rPr>
        <w:t>th</w:t>
      </w:r>
      <w:r w:rsidRPr="001725E3">
        <w:rPr>
          <w:szCs w:val="24"/>
        </w:rPr>
        <w:t>, 75</w:t>
      </w:r>
      <w:r w:rsidRPr="00530BB9">
        <w:rPr>
          <w:szCs w:val="24"/>
          <w:vertAlign w:val="superscript"/>
        </w:rPr>
        <w:t>th</w:t>
      </w:r>
      <w:r w:rsidRPr="001725E3">
        <w:rPr>
          <w:szCs w:val="24"/>
        </w:rPr>
        <w:t xml:space="preserve">, </w:t>
      </w:r>
      <w:r>
        <w:rPr>
          <w:szCs w:val="24"/>
        </w:rPr>
        <w:t xml:space="preserve">and </w:t>
      </w:r>
      <w:r w:rsidRPr="001725E3">
        <w:rPr>
          <w:szCs w:val="24"/>
        </w:rPr>
        <w:t>90</w:t>
      </w:r>
      <w:r w:rsidRPr="00530BB9">
        <w:rPr>
          <w:szCs w:val="24"/>
          <w:vertAlign w:val="superscript"/>
        </w:rPr>
        <w:t>th</w:t>
      </w:r>
      <w:r w:rsidRPr="001725E3">
        <w:rPr>
          <w:szCs w:val="24"/>
        </w:rPr>
        <w:t>) to estimate richness</w:t>
      </w:r>
      <w:r>
        <w:rPr>
          <w:szCs w:val="24"/>
        </w:rPr>
        <w:t>, both raw and rescaled,</w:t>
      </w:r>
      <w:r w:rsidRPr="001725E3">
        <w:rPr>
          <w:szCs w:val="24"/>
        </w:rPr>
        <w:t xml:space="preserve"> can be found </w:t>
      </w:r>
      <w:r w:rsidR="0003265C" w:rsidRPr="0003265C">
        <w:rPr>
          <w:szCs w:val="24"/>
        </w:rPr>
        <w:t xml:space="preserve">in the supplementary data on </w:t>
      </w:r>
      <w:proofErr w:type="spellStart"/>
      <w:r w:rsidR="0003265C" w:rsidRPr="0003265C">
        <w:rPr>
          <w:szCs w:val="24"/>
        </w:rPr>
        <w:t>Figshare</w:t>
      </w:r>
      <w:proofErr w:type="spellEnd"/>
      <w:r w:rsidR="0003265C" w:rsidRPr="0003265C">
        <w:rPr>
          <w:szCs w:val="24"/>
        </w:rPr>
        <w:t xml:space="preserve">: </w:t>
      </w:r>
      <w:hyperlink r:id="rId31" w:tooltip="https://doi.org/10.6084/m9.figshare.21355467" w:history="1">
        <w:r w:rsidR="0003265C" w:rsidRPr="0003265C">
          <w:rPr>
            <w:rStyle w:val="Hyperlink"/>
            <w:color w:val="000064"/>
            <w:szCs w:val="24"/>
          </w:rPr>
          <w:t>https://doi.org/10.6084/m9.figshare.21355467</w:t>
        </w:r>
      </w:hyperlink>
      <w:r w:rsidR="0003265C" w:rsidRPr="0003265C">
        <w:rPr>
          <w:szCs w:val="24"/>
        </w:rPr>
        <w:t xml:space="preserve">. </w:t>
      </w:r>
    </w:p>
    <w:p w14:paraId="2C20A6E6" w14:textId="07159A6C" w:rsidR="00265248" w:rsidRPr="001725E3" w:rsidRDefault="00265248" w:rsidP="00265248">
      <w:pPr>
        <w:contextualSpacing/>
        <w:jc w:val="both"/>
        <w:rPr>
          <w:color w:val="1155CC"/>
          <w:szCs w:val="24"/>
          <w:u w:val="single"/>
        </w:rPr>
      </w:pPr>
    </w:p>
    <w:p w14:paraId="7BAF9C18" w14:textId="77777777" w:rsidR="00265248" w:rsidRPr="001725E3" w:rsidRDefault="00265248" w:rsidP="00265248">
      <w:pPr>
        <w:contextualSpacing/>
        <w:jc w:val="both"/>
        <w:rPr>
          <w:color w:val="1155CC"/>
          <w:szCs w:val="24"/>
          <w:u w:val="single"/>
        </w:rPr>
      </w:pPr>
    </w:p>
    <w:p w14:paraId="1B043D0E" w14:textId="77777777" w:rsidR="00265248" w:rsidRPr="001725E3" w:rsidRDefault="00265248" w:rsidP="00265248">
      <w:pPr>
        <w:contextualSpacing/>
        <w:jc w:val="both"/>
        <w:rPr>
          <w:color w:val="1155CC"/>
          <w:szCs w:val="24"/>
          <w:u w:val="single"/>
        </w:rPr>
      </w:pPr>
    </w:p>
    <w:p w14:paraId="0CA71124" w14:textId="77777777" w:rsidR="00265248" w:rsidRPr="001725E3" w:rsidRDefault="00265248" w:rsidP="00265248">
      <w:pPr>
        <w:contextualSpacing/>
        <w:jc w:val="both"/>
        <w:rPr>
          <w:color w:val="1155CC"/>
          <w:szCs w:val="24"/>
          <w:u w:val="single"/>
        </w:rPr>
      </w:pPr>
    </w:p>
    <w:p w14:paraId="00493766" w14:textId="77777777" w:rsidR="00265248" w:rsidRPr="001725E3" w:rsidRDefault="00265248" w:rsidP="00265248">
      <w:pPr>
        <w:pStyle w:val="Heading3"/>
        <w:ind w:left="720" w:hanging="720"/>
        <w:jc w:val="both"/>
        <w:rPr>
          <w:rFonts w:ascii="Times New Roman" w:hAnsi="Times New Roman"/>
          <w:szCs w:val="24"/>
        </w:rPr>
      </w:pPr>
    </w:p>
    <w:p w14:paraId="13DEE2B4" w14:textId="77777777" w:rsidR="00265248" w:rsidRPr="001725E3" w:rsidRDefault="00265248" w:rsidP="00265248">
      <w:pPr>
        <w:jc w:val="both"/>
        <w:rPr>
          <w:b/>
          <w:bCs/>
          <w:szCs w:val="24"/>
        </w:rPr>
      </w:pPr>
      <w:r w:rsidRPr="001725E3">
        <w:rPr>
          <w:szCs w:val="24"/>
        </w:rPr>
        <w:br w:type="page"/>
      </w:r>
    </w:p>
    <w:p w14:paraId="68ABD208" w14:textId="77777777" w:rsidR="00265248" w:rsidRPr="001725E3" w:rsidRDefault="00265248" w:rsidP="00265248">
      <w:pPr>
        <w:pStyle w:val="Heading3"/>
        <w:numPr>
          <w:ilvl w:val="2"/>
          <w:numId w:val="29"/>
        </w:numPr>
        <w:jc w:val="both"/>
        <w:rPr>
          <w:rFonts w:ascii="Times New Roman" w:hAnsi="Times New Roman"/>
          <w:szCs w:val="24"/>
        </w:rPr>
      </w:pPr>
      <w:bookmarkStart w:id="70" w:name="_Toc108962845"/>
      <w:bookmarkStart w:id="71" w:name="_Toc108962994"/>
      <w:bookmarkStart w:id="72" w:name="_Toc109394773"/>
      <w:bookmarkStart w:id="73" w:name="_Toc109399575"/>
      <w:bookmarkStart w:id="74" w:name="_Toc109651708"/>
      <w:bookmarkStart w:id="75" w:name="_Toc109651780"/>
      <w:bookmarkStart w:id="76" w:name="_Toc116910067"/>
      <w:bookmarkStart w:id="77" w:name="_Toc120041468"/>
      <w:r w:rsidRPr="001725E3">
        <w:rPr>
          <w:rFonts w:ascii="Times New Roman" w:hAnsi="Times New Roman"/>
          <w:szCs w:val="24"/>
        </w:rPr>
        <w:lastRenderedPageBreak/>
        <w:t>Subsampled gradients</w:t>
      </w:r>
      <w:bookmarkEnd w:id="70"/>
      <w:bookmarkEnd w:id="71"/>
      <w:bookmarkEnd w:id="72"/>
      <w:bookmarkEnd w:id="73"/>
      <w:bookmarkEnd w:id="74"/>
      <w:bookmarkEnd w:id="75"/>
      <w:bookmarkEnd w:id="76"/>
      <w:bookmarkEnd w:id="77"/>
    </w:p>
    <w:p w14:paraId="3D4A681C" w14:textId="30D1595A" w:rsidR="00265248" w:rsidRPr="009B027C" w:rsidRDefault="00265248" w:rsidP="00265248">
      <w:pPr>
        <w:jc w:val="both"/>
        <w:rPr>
          <w:szCs w:val="24"/>
        </w:rPr>
      </w:pPr>
      <w:r w:rsidRPr="001725E3">
        <w:rPr>
          <w:noProof/>
          <w:szCs w:val="24"/>
        </w:rPr>
        <w:drawing>
          <wp:inline distT="0" distB="0" distL="0" distR="0" wp14:anchorId="3A0FD796" wp14:editId="0CCE6525">
            <wp:extent cx="5730240" cy="2865120"/>
            <wp:effectExtent l="0" t="0" r="3810" b="0"/>
            <wp:docPr id="74" name="Picture 7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har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0240" cy="2865120"/>
                    </a:xfrm>
                    <a:prstGeom prst="rect">
                      <a:avLst/>
                    </a:prstGeom>
                    <a:noFill/>
                    <a:ln>
                      <a:noFill/>
                    </a:ln>
                  </pic:spPr>
                </pic:pic>
              </a:graphicData>
            </a:graphic>
          </wp:inline>
        </w:drawing>
      </w:r>
    </w:p>
    <w:p w14:paraId="6A88C4A6" w14:textId="6F8A81AB" w:rsidR="00265248" w:rsidRPr="001725E3" w:rsidRDefault="00265248" w:rsidP="00265248">
      <w:pPr>
        <w:jc w:val="both"/>
        <w:rPr>
          <w:iCs/>
          <w:szCs w:val="24"/>
        </w:rPr>
      </w:pPr>
      <w:r w:rsidRPr="001725E3">
        <w:rPr>
          <w:b/>
          <w:bCs/>
          <w:iCs/>
          <w:szCs w:val="24"/>
        </w:rPr>
        <w:t>Fig. S14.</w:t>
      </w:r>
      <w:r w:rsidRPr="001725E3">
        <w:rPr>
          <w:iCs/>
          <w:szCs w:val="24"/>
        </w:rPr>
        <w:t xml:space="preserve"> The influence of time bin duration on LDG gradient estimates. Gradients are colored by the temporal duration of the time bin used to calculate richness (from 2.5–20 Ma, in 2.5 </w:t>
      </w:r>
      <w:proofErr w:type="spellStart"/>
      <w:r w:rsidRPr="001725E3">
        <w:rPr>
          <w:iCs/>
          <w:szCs w:val="24"/>
        </w:rPr>
        <w:t>M</w:t>
      </w:r>
      <w:r w:rsidR="00E10D1D">
        <w:rPr>
          <w:iCs/>
          <w:szCs w:val="24"/>
        </w:rPr>
        <w:t>yr</w:t>
      </w:r>
      <w:proofErr w:type="spellEnd"/>
      <w:r w:rsidRPr="001725E3">
        <w:rPr>
          <w:iCs/>
          <w:szCs w:val="24"/>
        </w:rPr>
        <w:t xml:space="preserve"> increments). A single point represents the mean gradient derived from </w:t>
      </w:r>
      <w:r>
        <w:rPr>
          <w:iCs/>
          <w:szCs w:val="24"/>
        </w:rPr>
        <w:t>300</w:t>
      </w:r>
      <w:r w:rsidRPr="001725E3">
        <w:rPr>
          <w:iCs/>
          <w:szCs w:val="24"/>
        </w:rPr>
        <w:t xml:space="preserve"> subsampling iterations for a given latitude-by-age bin and sampling intensity. All three subsampling approaches are shown (‘by site’, ‘by sample’</w:t>
      </w:r>
      <w:r>
        <w:rPr>
          <w:iCs/>
          <w:szCs w:val="24"/>
        </w:rPr>
        <w:t>, and ‘by record’</w:t>
      </w:r>
      <w:r w:rsidRPr="001725E3">
        <w:rPr>
          <w:iCs/>
          <w:szCs w:val="24"/>
        </w:rPr>
        <w:t>). The longer temporal bins tended to produce steeper gradient estimates, since broader age bins lead to more time averaging, exaggerating</w:t>
      </w:r>
      <w:r w:rsidRPr="001725E3">
        <w:rPr>
          <w:szCs w:val="24"/>
        </w:rPr>
        <w:t xml:space="preserve"> latitudinal differences. The rescaled panel show the gradients estimated from richness rescaled by setting the maximum diversity within a time bin to </w:t>
      </w:r>
      <w:r>
        <w:rPr>
          <w:szCs w:val="24"/>
        </w:rPr>
        <w:t>one</w:t>
      </w:r>
      <w:r w:rsidRPr="001725E3">
        <w:rPr>
          <w:szCs w:val="24"/>
        </w:rPr>
        <w:t xml:space="preserve">.  </w:t>
      </w:r>
    </w:p>
    <w:p w14:paraId="1BED0347" w14:textId="77777777" w:rsidR="00265248" w:rsidRPr="001725E3" w:rsidRDefault="00265248" w:rsidP="00265248">
      <w:pPr>
        <w:contextualSpacing/>
        <w:jc w:val="both"/>
        <w:rPr>
          <w:szCs w:val="24"/>
        </w:rPr>
      </w:pPr>
    </w:p>
    <w:p w14:paraId="6EA36EA4" w14:textId="77777777" w:rsidR="00265248" w:rsidRPr="001725E3" w:rsidRDefault="00265248" w:rsidP="00265248">
      <w:pPr>
        <w:contextualSpacing/>
        <w:jc w:val="both"/>
        <w:rPr>
          <w:szCs w:val="24"/>
        </w:rPr>
      </w:pPr>
    </w:p>
    <w:p w14:paraId="0ED87E18" w14:textId="77777777" w:rsidR="00265248" w:rsidRPr="001725E3" w:rsidRDefault="00265248" w:rsidP="00265248">
      <w:pPr>
        <w:contextualSpacing/>
        <w:jc w:val="both"/>
        <w:rPr>
          <w:szCs w:val="24"/>
        </w:rPr>
      </w:pPr>
    </w:p>
    <w:p w14:paraId="226A2394" w14:textId="77777777" w:rsidR="00265248" w:rsidRPr="001725E3" w:rsidRDefault="00265248" w:rsidP="00265248">
      <w:pPr>
        <w:contextualSpacing/>
        <w:jc w:val="both"/>
        <w:rPr>
          <w:szCs w:val="24"/>
        </w:rPr>
      </w:pPr>
    </w:p>
    <w:p w14:paraId="5CE3BBD5" w14:textId="77777777" w:rsidR="00265248" w:rsidRPr="001725E3" w:rsidRDefault="00265248" w:rsidP="00265248">
      <w:pPr>
        <w:contextualSpacing/>
        <w:jc w:val="both"/>
        <w:rPr>
          <w:szCs w:val="24"/>
        </w:rPr>
      </w:pPr>
    </w:p>
    <w:p w14:paraId="27A9B6C4" w14:textId="77777777" w:rsidR="00265248" w:rsidRPr="001725E3" w:rsidRDefault="00265248" w:rsidP="00265248">
      <w:pPr>
        <w:contextualSpacing/>
        <w:jc w:val="both"/>
        <w:rPr>
          <w:szCs w:val="24"/>
        </w:rPr>
      </w:pPr>
    </w:p>
    <w:p w14:paraId="34D5559F" w14:textId="77777777" w:rsidR="00265248" w:rsidRPr="001725E3" w:rsidRDefault="00265248" w:rsidP="00265248">
      <w:pPr>
        <w:contextualSpacing/>
        <w:jc w:val="both"/>
        <w:rPr>
          <w:szCs w:val="24"/>
        </w:rPr>
      </w:pPr>
    </w:p>
    <w:p w14:paraId="7742751F" w14:textId="77777777" w:rsidR="00265248" w:rsidRPr="001725E3" w:rsidRDefault="00265248" w:rsidP="00265248">
      <w:pPr>
        <w:contextualSpacing/>
        <w:jc w:val="both"/>
        <w:rPr>
          <w:szCs w:val="24"/>
        </w:rPr>
      </w:pPr>
    </w:p>
    <w:p w14:paraId="4B942796" w14:textId="77777777" w:rsidR="00265248" w:rsidRPr="001725E3" w:rsidRDefault="00265248" w:rsidP="00265248">
      <w:pPr>
        <w:contextualSpacing/>
        <w:jc w:val="both"/>
        <w:rPr>
          <w:szCs w:val="24"/>
        </w:rPr>
      </w:pPr>
    </w:p>
    <w:p w14:paraId="097B8F6A" w14:textId="6A91B280" w:rsidR="00265248" w:rsidRPr="001725E3" w:rsidRDefault="00265248" w:rsidP="00265248">
      <w:pPr>
        <w:jc w:val="both"/>
        <w:rPr>
          <w:iCs/>
          <w:szCs w:val="24"/>
        </w:rPr>
      </w:pPr>
      <w:r w:rsidRPr="001725E3">
        <w:rPr>
          <w:iCs/>
          <w:noProof/>
          <w:szCs w:val="24"/>
        </w:rPr>
        <w:lastRenderedPageBreak/>
        <w:drawing>
          <wp:inline distT="0" distB="0" distL="0" distR="0" wp14:anchorId="650AF323" wp14:editId="701E767B">
            <wp:extent cx="5730240" cy="2865120"/>
            <wp:effectExtent l="0" t="0" r="3810" b="0"/>
            <wp:docPr id="75" name="Picture 7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Chart, scatter char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0240" cy="2865120"/>
                    </a:xfrm>
                    <a:prstGeom prst="rect">
                      <a:avLst/>
                    </a:prstGeom>
                    <a:noFill/>
                    <a:ln>
                      <a:noFill/>
                    </a:ln>
                  </pic:spPr>
                </pic:pic>
              </a:graphicData>
            </a:graphic>
          </wp:inline>
        </w:drawing>
      </w:r>
    </w:p>
    <w:p w14:paraId="64397ABF" w14:textId="77777777" w:rsidR="00265248" w:rsidRPr="001725E3" w:rsidRDefault="00265248" w:rsidP="00265248">
      <w:pPr>
        <w:jc w:val="both"/>
        <w:rPr>
          <w:iCs/>
          <w:szCs w:val="24"/>
        </w:rPr>
      </w:pPr>
      <w:r w:rsidRPr="001725E3">
        <w:rPr>
          <w:b/>
          <w:bCs/>
          <w:iCs/>
          <w:szCs w:val="24"/>
        </w:rPr>
        <w:t>Fig. S15.</w:t>
      </w:r>
      <w:r w:rsidRPr="001725E3">
        <w:rPr>
          <w:iCs/>
          <w:szCs w:val="24"/>
        </w:rPr>
        <w:t xml:space="preserve"> The influence of latitudinal bin size on LDG gradient estimates. Gradients are colored by the latitudinal bin width used to calculate richness. A single point represents the mean gradient of </w:t>
      </w:r>
      <w:r>
        <w:rPr>
          <w:iCs/>
          <w:szCs w:val="24"/>
        </w:rPr>
        <w:t>300</w:t>
      </w:r>
      <w:r w:rsidRPr="001725E3">
        <w:rPr>
          <w:iCs/>
          <w:szCs w:val="24"/>
        </w:rPr>
        <w:t xml:space="preserve"> subsampling iterations for a given latitude-by-age bin and sampling intensity combination. All three subsampling approaches are shown (‘by site’, ‘by sample’</w:t>
      </w:r>
      <w:r>
        <w:rPr>
          <w:iCs/>
          <w:szCs w:val="24"/>
        </w:rPr>
        <w:t>, and ‘by record’</w:t>
      </w:r>
      <w:r w:rsidRPr="001725E3">
        <w:rPr>
          <w:iCs/>
          <w:szCs w:val="24"/>
        </w:rPr>
        <w:t xml:space="preserve">). </w:t>
      </w:r>
      <w:r w:rsidRPr="001725E3">
        <w:rPr>
          <w:szCs w:val="24"/>
        </w:rPr>
        <w:t xml:space="preserve">The rescaled panels show the gradients estimated for richness rescaled by setting the maximum diversity within a time bin to </w:t>
      </w:r>
      <w:r>
        <w:rPr>
          <w:szCs w:val="24"/>
        </w:rPr>
        <w:t>one</w:t>
      </w:r>
      <w:r w:rsidRPr="001725E3">
        <w:rPr>
          <w:szCs w:val="24"/>
        </w:rPr>
        <w:t xml:space="preserve">.  </w:t>
      </w:r>
    </w:p>
    <w:p w14:paraId="0C26D5CB" w14:textId="77777777" w:rsidR="00265248" w:rsidRPr="001725E3" w:rsidRDefault="00265248" w:rsidP="00265248">
      <w:pPr>
        <w:pStyle w:val="ListParagraph"/>
        <w:ind w:left="1080"/>
        <w:jc w:val="both"/>
        <w:rPr>
          <w:b/>
          <w:bCs/>
          <w:szCs w:val="24"/>
        </w:rPr>
      </w:pPr>
    </w:p>
    <w:p w14:paraId="48E48F82" w14:textId="77777777" w:rsidR="00265248" w:rsidRPr="001725E3" w:rsidRDefault="00265248" w:rsidP="00265248">
      <w:pPr>
        <w:contextualSpacing/>
        <w:jc w:val="both"/>
        <w:rPr>
          <w:szCs w:val="24"/>
        </w:rPr>
      </w:pPr>
      <w:r w:rsidRPr="001725E3">
        <w:rPr>
          <w:noProof/>
          <w:szCs w:val="24"/>
        </w:rPr>
        <w:lastRenderedPageBreak/>
        <w:drawing>
          <wp:anchor distT="0" distB="0" distL="114300" distR="114300" simplePos="0" relativeHeight="251659264" behindDoc="0" locked="0" layoutInCell="1" allowOverlap="1" wp14:anchorId="5BB434AF" wp14:editId="2B55FBE9">
            <wp:simplePos x="914400" y="914400"/>
            <wp:positionH relativeFrom="column">
              <wp:align>left</wp:align>
            </wp:positionH>
            <wp:positionV relativeFrom="paragraph">
              <wp:align>top</wp:align>
            </wp:positionV>
            <wp:extent cx="4855210" cy="5034915"/>
            <wp:effectExtent l="0" t="0" r="0" b="0"/>
            <wp:wrapSquare wrapText="bothSides"/>
            <wp:docPr id="39" name="image36.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39" name="image36.png" descr="Chart, scatter chart&#10;&#10;Description automatically generated"/>
                    <pic:cNvPicPr preferRelativeResize="0"/>
                  </pic:nvPicPr>
                  <pic:blipFill>
                    <a:blip r:embed="rId34">
                      <a:extLst>
                        <a:ext uri="{28A0092B-C50C-407E-A947-70E740481C1C}">
                          <a14:useLocalDpi xmlns:a14="http://schemas.microsoft.com/office/drawing/2010/main" val="0"/>
                        </a:ext>
                      </a:extLst>
                    </a:blip>
                    <a:srcRect/>
                    <a:stretch>
                      <a:fillRect/>
                    </a:stretch>
                  </pic:blipFill>
                  <pic:spPr>
                    <a:xfrm>
                      <a:off x="0" y="0"/>
                      <a:ext cx="4892119" cy="5073800"/>
                    </a:xfrm>
                    <a:prstGeom prst="rect">
                      <a:avLst/>
                    </a:prstGeom>
                    <a:ln/>
                  </pic:spPr>
                </pic:pic>
              </a:graphicData>
            </a:graphic>
            <wp14:sizeRelH relativeFrom="margin">
              <wp14:pctWidth>0</wp14:pctWidth>
            </wp14:sizeRelH>
            <wp14:sizeRelV relativeFrom="margin">
              <wp14:pctHeight>0</wp14:pctHeight>
            </wp14:sizeRelV>
          </wp:anchor>
        </w:drawing>
      </w:r>
    </w:p>
    <w:p w14:paraId="03624200" w14:textId="77777777" w:rsidR="00265248" w:rsidRPr="001725E3" w:rsidRDefault="00265248" w:rsidP="00265248">
      <w:pPr>
        <w:contextualSpacing/>
        <w:jc w:val="both"/>
        <w:rPr>
          <w:b/>
          <w:bCs/>
          <w:szCs w:val="24"/>
        </w:rPr>
      </w:pPr>
    </w:p>
    <w:p w14:paraId="6B8AB052" w14:textId="77777777" w:rsidR="00265248" w:rsidRPr="001725E3" w:rsidRDefault="00265248" w:rsidP="00265248">
      <w:pPr>
        <w:contextualSpacing/>
        <w:jc w:val="both"/>
        <w:rPr>
          <w:b/>
          <w:bCs/>
          <w:szCs w:val="24"/>
        </w:rPr>
      </w:pPr>
    </w:p>
    <w:p w14:paraId="429B2E14" w14:textId="77777777" w:rsidR="00265248" w:rsidRPr="001725E3" w:rsidRDefault="00265248" w:rsidP="00265248">
      <w:pPr>
        <w:contextualSpacing/>
        <w:jc w:val="both"/>
        <w:rPr>
          <w:b/>
          <w:bCs/>
          <w:szCs w:val="24"/>
        </w:rPr>
      </w:pPr>
    </w:p>
    <w:p w14:paraId="56438B82" w14:textId="77777777" w:rsidR="00265248" w:rsidRPr="001725E3" w:rsidRDefault="00265248" w:rsidP="00265248">
      <w:pPr>
        <w:contextualSpacing/>
        <w:jc w:val="both"/>
        <w:rPr>
          <w:b/>
          <w:bCs/>
          <w:szCs w:val="24"/>
        </w:rPr>
      </w:pPr>
    </w:p>
    <w:p w14:paraId="784BD6AF" w14:textId="77777777" w:rsidR="00265248" w:rsidRPr="001725E3" w:rsidRDefault="00265248" w:rsidP="00265248">
      <w:pPr>
        <w:contextualSpacing/>
        <w:jc w:val="both"/>
        <w:rPr>
          <w:b/>
          <w:bCs/>
          <w:szCs w:val="24"/>
        </w:rPr>
      </w:pPr>
    </w:p>
    <w:p w14:paraId="1077FD53" w14:textId="77777777" w:rsidR="00265248" w:rsidRPr="001725E3" w:rsidRDefault="00265248" w:rsidP="00265248">
      <w:pPr>
        <w:contextualSpacing/>
        <w:jc w:val="both"/>
        <w:rPr>
          <w:b/>
          <w:bCs/>
          <w:szCs w:val="24"/>
        </w:rPr>
      </w:pPr>
    </w:p>
    <w:p w14:paraId="663E1578" w14:textId="77777777" w:rsidR="00265248" w:rsidRPr="001725E3" w:rsidRDefault="00265248" w:rsidP="00265248">
      <w:pPr>
        <w:contextualSpacing/>
        <w:jc w:val="both"/>
        <w:rPr>
          <w:b/>
          <w:bCs/>
          <w:szCs w:val="24"/>
        </w:rPr>
      </w:pPr>
    </w:p>
    <w:p w14:paraId="76CA7EE6" w14:textId="77777777" w:rsidR="00265248" w:rsidRPr="001725E3" w:rsidRDefault="00265248" w:rsidP="00265248">
      <w:pPr>
        <w:contextualSpacing/>
        <w:jc w:val="both"/>
        <w:rPr>
          <w:b/>
          <w:bCs/>
          <w:szCs w:val="24"/>
        </w:rPr>
      </w:pPr>
    </w:p>
    <w:p w14:paraId="51732362" w14:textId="77777777" w:rsidR="00265248" w:rsidRPr="001725E3" w:rsidRDefault="00265248" w:rsidP="00265248">
      <w:pPr>
        <w:contextualSpacing/>
        <w:jc w:val="both"/>
        <w:rPr>
          <w:b/>
          <w:bCs/>
          <w:szCs w:val="24"/>
        </w:rPr>
      </w:pPr>
    </w:p>
    <w:p w14:paraId="49213ABF" w14:textId="77777777" w:rsidR="00265248" w:rsidRPr="001725E3" w:rsidRDefault="00265248" w:rsidP="00265248">
      <w:pPr>
        <w:contextualSpacing/>
        <w:jc w:val="both"/>
        <w:rPr>
          <w:b/>
          <w:bCs/>
          <w:szCs w:val="24"/>
        </w:rPr>
      </w:pPr>
    </w:p>
    <w:p w14:paraId="1AD78A8E" w14:textId="77777777" w:rsidR="00265248" w:rsidRPr="001725E3" w:rsidRDefault="00265248" w:rsidP="00265248">
      <w:pPr>
        <w:contextualSpacing/>
        <w:jc w:val="both"/>
        <w:rPr>
          <w:b/>
          <w:bCs/>
          <w:szCs w:val="24"/>
        </w:rPr>
      </w:pPr>
    </w:p>
    <w:p w14:paraId="59EB22E8" w14:textId="77777777" w:rsidR="00265248" w:rsidRPr="001725E3" w:rsidRDefault="00265248" w:rsidP="00265248">
      <w:pPr>
        <w:contextualSpacing/>
        <w:jc w:val="both"/>
        <w:rPr>
          <w:b/>
          <w:bCs/>
          <w:szCs w:val="24"/>
        </w:rPr>
      </w:pPr>
    </w:p>
    <w:p w14:paraId="2CA6F666" w14:textId="77777777" w:rsidR="00265248" w:rsidRPr="001725E3" w:rsidRDefault="00265248" w:rsidP="00265248">
      <w:pPr>
        <w:contextualSpacing/>
        <w:jc w:val="both"/>
        <w:rPr>
          <w:b/>
          <w:bCs/>
          <w:szCs w:val="24"/>
        </w:rPr>
      </w:pPr>
    </w:p>
    <w:p w14:paraId="1C4771E9" w14:textId="77777777" w:rsidR="00265248" w:rsidRPr="001725E3" w:rsidRDefault="00265248" w:rsidP="00265248">
      <w:pPr>
        <w:contextualSpacing/>
        <w:jc w:val="both"/>
        <w:rPr>
          <w:b/>
          <w:bCs/>
          <w:szCs w:val="24"/>
        </w:rPr>
      </w:pPr>
    </w:p>
    <w:p w14:paraId="7BE9BCBA" w14:textId="77777777" w:rsidR="00265248" w:rsidRPr="001725E3" w:rsidRDefault="00265248" w:rsidP="00265248">
      <w:pPr>
        <w:contextualSpacing/>
        <w:jc w:val="both"/>
        <w:rPr>
          <w:b/>
          <w:bCs/>
          <w:szCs w:val="24"/>
        </w:rPr>
      </w:pPr>
    </w:p>
    <w:p w14:paraId="50FA178B" w14:textId="77777777" w:rsidR="00265248" w:rsidRPr="001725E3" w:rsidRDefault="00265248" w:rsidP="00265248">
      <w:pPr>
        <w:contextualSpacing/>
        <w:jc w:val="both"/>
        <w:rPr>
          <w:b/>
          <w:bCs/>
          <w:szCs w:val="24"/>
        </w:rPr>
      </w:pPr>
    </w:p>
    <w:p w14:paraId="2565FF99" w14:textId="77777777" w:rsidR="00265248" w:rsidRPr="001725E3" w:rsidRDefault="00265248" w:rsidP="00265248">
      <w:pPr>
        <w:contextualSpacing/>
        <w:jc w:val="both"/>
        <w:rPr>
          <w:b/>
          <w:bCs/>
          <w:szCs w:val="24"/>
        </w:rPr>
      </w:pPr>
    </w:p>
    <w:p w14:paraId="550B4ABA" w14:textId="77777777" w:rsidR="00265248" w:rsidRPr="001725E3" w:rsidRDefault="00265248" w:rsidP="00265248">
      <w:pPr>
        <w:contextualSpacing/>
        <w:jc w:val="both"/>
        <w:rPr>
          <w:b/>
          <w:bCs/>
          <w:szCs w:val="24"/>
        </w:rPr>
      </w:pPr>
    </w:p>
    <w:p w14:paraId="2D3E999D" w14:textId="77777777" w:rsidR="00265248" w:rsidRPr="001725E3" w:rsidRDefault="00265248" w:rsidP="00265248">
      <w:pPr>
        <w:contextualSpacing/>
        <w:jc w:val="both"/>
        <w:rPr>
          <w:b/>
          <w:bCs/>
          <w:szCs w:val="24"/>
        </w:rPr>
      </w:pPr>
    </w:p>
    <w:p w14:paraId="5597DFEB" w14:textId="77777777" w:rsidR="00265248" w:rsidRPr="001725E3" w:rsidRDefault="00265248" w:rsidP="00265248">
      <w:pPr>
        <w:contextualSpacing/>
        <w:jc w:val="both"/>
        <w:rPr>
          <w:b/>
          <w:bCs/>
          <w:szCs w:val="24"/>
        </w:rPr>
      </w:pPr>
    </w:p>
    <w:p w14:paraId="3E7629F1" w14:textId="77777777" w:rsidR="00265248" w:rsidRPr="001725E3" w:rsidRDefault="00265248" w:rsidP="00265248">
      <w:pPr>
        <w:contextualSpacing/>
        <w:jc w:val="both"/>
        <w:rPr>
          <w:b/>
          <w:bCs/>
          <w:szCs w:val="24"/>
        </w:rPr>
      </w:pPr>
    </w:p>
    <w:p w14:paraId="5633C7C9" w14:textId="77777777" w:rsidR="00265248" w:rsidRPr="001725E3" w:rsidRDefault="00265248" w:rsidP="00265248">
      <w:pPr>
        <w:contextualSpacing/>
        <w:jc w:val="both"/>
        <w:rPr>
          <w:b/>
          <w:bCs/>
          <w:szCs w:val="24"/>
        </w:rPr>
      </w:pPr>
    </w:p>
    <w:p w14:paraId="1B843D91" w14:textId="77777777" w:rsidR="00265248" w:rsidRPr="001725E3" w:rsidRDefault="00265248" w:rsidP="00265248">
      <w:pPr>
        <w:contextualSpacing/>
        <w:jc w:val="both"/>
        <w:rPr>
          <w:b/>
          <w:bCs/>
          <w:szCs w:val="24"/>
        </w:rPr>
      </w:pPr>
    </w:p>
    <w:p w14:paraId="3B3AAB75" w14:textId="77777777" w:rsidR="00265248" w:rsidRPr="001725E3" w:rsidRDefault="00265248" w:rsidP="00265248">
      <w:pPr>
        <w:contextualSpacing/>
        <w:jc w:val="both"/>
        <w:rPr>
          <w:b/>
          <w:bCs/>
          <w:szCs w:val="24"/>
        </w:rPr>
      </w:pPr>
    </w:p>
    <w:p w14:paraId="54D081CB" w14:textId="77777777" w:rsidR="00265248" w:rsidRPr="001725E3" w:rsidRDefault="00265248" w:rsidP="00265248">
      <w:pPr>
        <w:contextualSpacing/>
        <w:jc w:val="both"/>
        <w:rPr>
          <w:b/>
          <w:bCs/>
          <w:szCs w:val="24"/>
        </w:rPr>
      </w:pPr>
    </w:p>
    <w:p w14:paraId="5E101DDD" w14:textId="77777777" w:rsidR="00265248" w:rsidRPr="001725E3" w:rsidRDefault="00265248" w:rsidP="00265248">
      <w:pPr>
        <w:contextualSpacing/>
        <w:jc w:val="both"/>
        <w:rPr>
          <w:b/>
          <w:bCs/>
          <w:szCs w:val="24"/>
        </w:rPr>
      </w:pPr>
    </w:p>
    <w:p w14:paraId="2B568E50" w14:textId="77777777" w:rsidR="00265248" w:rsidRPr="001725E3" w:rsidRDefault="00265248" w:rsidP="00265248">
      <w:pPr>
        <w:contextualSpacing/>
        <w:jc w:val="both"/>
        <w:rPr>
          <w:b/>
          <w:bCs/>
          <w:szCs w:val="24"/>
        </w:rPr>
      </w:pPr>
    </w:p>
    <w:p w14:paraId="015D5BC2" w14:textId="77777777" w:rsidR="00265248" w:rsidRPr="001725E3" w:rsidRDefault="00265248" w:rsidP="00265248">
      <w:pPr>
        <w:contextualSpacing/>
        <w:jc w:val="both"/>
        <w:rPr>
          <w:b/>
          <w:bCs/>
          <w:szCs w:val="24"/>
        </w:rPr>
      </w:pPr>
    </w:p>
    <w:p w14:paraId="7595E4E9" w14:textId="25912DBB" w:rsidR="00265248" w:rsidRPr="001725E3" w:rsidRDefault="00265248" w:rsidP="0003265C">
      <w:pPr>
        <w:rPr>
          <w:szCs w:val="24"/>
        </w:rPr>
      </w:pPr>
      <w:r w:rsidRPr="001725E3">
        <w:rPr>
          <w:b/>
          <w:bCs/>
          <w:szCs w:val="24"/>
        </w:rPr>
        <w:t>Fig. S16.</w:t>
      </w:r>
      <w:r w:rsidRPr="001725E3">
        <w:rPr>
          <w:szCs w:val="24"/>
        </w:rPr>
        <w:t xml:space="preserve"> The mean gradient for the most recent time bin (0–2.5 Ma) and mean estimated richness for each latitudinal bin (</w:t>
      </w:r>
      <w:r>
        <w:rPr>
          <w:szCs w:val="24"/>
        </w:rPr>
        <w:t xml:space="preserve">in this case </w:t>
      </w:r>
      <w:r w:rsidRPr="001725E3">
        <w:rPr>
          <w:szCs w:val="24"/>
        </w:rPr>
        <w:t xml:space="preserve">2.5°). Results are shown for the ‘by record’ subsampling approach, selecting 150 records for every latitude-by-age bin in each of </w:t>
      </w:r>
      <w:r>
        <w:rPr>
          <w:szCs w:val="24"/>
        </w:rPr>
        <w:t>300</w:t>
      </w:r>
      <w:r w:rsidRPr="001725E3">
        <w:rPr>
          <w:szCs w:val="24"/>
        </w:rPr>
        <w:t xml:space="preserve"> iterations. Points represent the </w:t>
      </w:r>
      <w:r w:rsidRPr="001725E3">
        <w:rPr>
          <w:color w:val="000000"/>
          <w:szCs w:val="24"/>
          <w:shd w:val="clear" w:color="auto" w:fill="FFFFFF"/>
        </w:rPr>
        <w:t>mean richness for each latitude based on subsampling:</w:t>
      </w:r>
      <w:r w:rsidRPr="001725E3">
        <w:rPr>
          <w:color w:val="000000"/>
          <w:szCs w:val="24"/>
        </w:rPr>
        <w:t xml:space="preserve"> black is the Northern Hemisphere, and red is the Southern Hemisphere. Gray points indicate a latitudinal bin that has fewer records than is required for a given subsampling intensity (i.e., 150</w:t>
      </w:r>
      <w:r>
        <w:rPr>
          <w:color w:val="000000"/>
          <w:szCs w:val="24"/>
        </w:rPr>
        <w:t xml:space="preserve"> records in this plot</w:t>
      </w:r>
      <w:r w:rsidRPr="001725E3">
        <w:rPr>
          <w:color w:val="000000"/>
          <w:szCs w:val="24"/>
        </w:rPr>
        <w:t>). For these data-poor latitudinal bins, no variation in richness estimates is produced during subsampling.</w:t>
      </w:r>
      <w:r w:rsidRPr="001725E3">
        <w:rPr>
          <w:rStyle w:val="apple-converted-space"/>
          <w:color w:val="000000"/>
          <w:szCs w:val="24"/>
        </w:rPr>
        <w:t> </w:t>
      </w:r>
      <w:r w:rsidRPr="001725E3">
        <w:rPr>
          <w:color w:val="000000"/>
          <w:szCs w:val="24"/>
          <w:shd w:val="clear" w:color="auto" w:fill="FFFFFF"/>
        </w:rPr>
        <w:t>L</w:t>
      </w:r>
      <w:r w:rsidRPr="001725E3">
        <w:rPr>
          <w:szCs w:val="24"/>
        </w:rPr>
        <w:t xml:space="preserve">ines represent the mean gradient (solid) and 95% confidence intervals (dashed). </w:t>
      </w:r>
      <w:r w:rsidRPr="001725E3">
        <w:rPr>
          <w:color w:val="000000"/>
          <w:szCs w:val="24"/>
        </w:rPr>
        <w:t>The red line (</w:t>
      </w:r>
      <w:proofErr w:type="spellStart"/>
      <w:r w:rsidRPr="001725E3">
        <w:rPr>
          <w:color w:val="000000"/>
          <w:szCs w:val="24"/>
        </w:rPr>
        <w:t>subsamp</w:t>
      </w:r>
      <w:proofErr w:type="spellEnd"/>
      <w:r w:rsidRPr="001725E3">
        <w:rPr>
          <w:color w:val="000000"/>
          <w:szCs w:val="24"/>
        </w:rPr>
        <w:t xml:space="preserve">) shows the gradient when the data-deficient richness estimates (gray points) are excluded. The black line (low </w:t>
      </w:r>
      <w:proofErr w:type="spellStart"/>
      <w:r w:rsidRPr="001725E3">
        <w:rPr>
          <w:color w:val="000000"/>
          <w:szCs w:val="24"/>
        </w:rPr>
        <w:t>lat</w:t>
      </w:r>
      <w:proofErr w:type="spellEnd"/>
      <w:r w:rsidRPr="001725E3">
        <w:rPr>
          <w:color w:val="000000"/>
          <w:szCs w:val="24"/>
        </w:rPr>
        <w:t>) shows the gradient based only on richness estimates calculated within 55</w:t>
      </w:r>
      <w:r w:rsidRPr="001725E3">
        <w:rPr>
          <w:szCs w:val="24"/>
        </w:rPr>
        <w:t>°</w:t>
      </w:r>
      <w:r w:rsidRPr="001725E3">
        <w:rPr>
          <w:color w:val="000000"/>
          <w:szCs w:val="24"/>
        </w:rPr>
        <w:t xml:space="preserve"> latitude and excluding estimates with insufficient records. The blue line (all) shows the gradient if latitudes with insufficient data are not excluded.</w:t>
      </w:r>
      <w:r w:rsidRPr="001725E3">
        <w:rPr>
          <w:szCs w:val="24"/>
        </w:rPr>
        <w:t xml:space="preserve"> For all latitude-by-age bin combinations and subsampling intensities, see </w:t>
      </w:r>
      <w:r w:rsidR="0003265C">
        <w:rPr>
          <w:szCs w:val="24"/>
        </w:rPr>
        <w:t xml:space="preserve">the </w:t>
      </w:r>
      <w:r w:rsidR="0003265C" w:rsidRPr="0003265C">
        <w:rPr>
          <w:szCs w:val="24"/>
        </w:rPr>
        <w:t xml:space="preserve">supplementary data on </w:t>
      </w:r>
      <w:proofErr w:type="spellStart"/>
      <w:r w:rsidR="0003265C" w:rsidRPr="0003265C">
        <w:rPr>
          <w:szCs w:val="24"/>
        </w:rPr>
        <w:t>Figshare</w:t>
      </w:r>
      <w:proofErr w:type="spellEnd"/>
      <w:r w:rsidR="0003265C" w:rsidRPr="0003265C">
        <w:rPr>
          <w:szCs w:val="24"/>
        </w:rPr>
        <w:t xml:space="preserve">: </w:t>
      </w:r>
      <w:hyperlink r:id="rId35" w:tooltip="https://doi.org/10.6084/m9.figshare.21355467" w:history="1">
        <w:r w:rsidR="0003265C" w:rsidRPr="0003265C">
          <w:rPr>
            <w:rStyle w:val="Hyperlink"/>
            <w:color w:val="000064"/>
            <w:szCs w:val="24"/>
          </w:rPr>
          <w:t>https://doi.org/10.6084/m9.figshare.21355467</w:t>
        </w:r>
      </w:hyperlink>
      <w:r w:rsidR="0003265C" w:rsidRPr="0003265C">
        <w:rPr>
          <w:szCs w:val="24"/>
        </w:rPr>
        <w:t>.</w:t>
      </w:r>
      <w:r w:rsidRPr="001725E3">
        <w:rPr>
          <w:szCs w:val="24"/>
        </w:rPr>
        <w:t xml:space="preserve"> For most combinations, the Northern and Southern Hemispheres exhibit similar patterns. </w:t>
      </w:r>
    </w:p>
    <w:p w14:paraId="127BAAC5" w14:textId="77777777" w:rsidR="00265248" w:rsidRPr="001725E3" w:rsidRDefault="00265248" w:rsidP="00265248">
      <w:pPr>
        <w:jc w:val="both"/>
        <w:rPr>
          <w:color w:val="000000"/>
          <w:szCs w:val="24"/>
        </w:rPr>
      </w:pPr>
    </w:p>
    <w:p w14:paraId="2D530AC7" w14:textId="77777777" w:rsidR="00265248" w:rsidRPr="001725E3" w:rsidRDefault="00265248" w:rsidP="00265248">
      <w:pPr>
        <w:contextualSpacing/>
        <w:jc w:val="both"/>
        <w:rPr>
          <w:szCs w:val="24"/>
        </w:rPr>
      </w:pPr>
    </w:p>
    <w:p w14:paraId="294AA48D" w14:textId="6EBB4C21" w:rsidR="00265248" w:rsidRPr="001725E3" w:rsidRDefault="00265248" w:rsidP="00265248">
      <w:pPr>
        <w:contextualSpacing/>
        <w:jc w:val="both"/>
        <w:rPr>
          <w:szCs w:val="24"/>
        </w:rPr>
      </w:pPr>
      <w:r w:rsidRPr="001725E3">
        <w:rPr>
          <w:noProof/>
          <w:szCs w:val="24"/>
        </w:rPr>
        <w:lastRenderedPageBreak/>
        <w:drawing>
          <wp:inline distT="0" distB="0" distL="0" distR="0" wp14:anchorId="1CADE76C" wp14:editId="5693E28A">
            <wp:extent cx="4572000" cy="4572000"/>
            <wp:effectExtent l="0" t="0" r="0" b="0"/>
            <wp:docPr id="43" name="Picture 4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line char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2F978566" w14:textId="77777777" w:rsidR="00265248" w:rsidRPr="001725E3" w:rsidRDefault="00265248" w:rsidP="00265248">
      <w:pPr>
        <w:contextualSpacing/>
        <w:jc w:val="both"/>
        <w:rPr>
          <w:szCs w:val="24"/>
        </w:rPr>
      </w:pPr>
      <w:r w:rsidRPr="001725E3">
        <w:rPr>
          <w:b/>
          <w:bCs/>
          <w:szCs w:val="24"/>
        </w:rPr>
        <w:t>Fig. S17</w:t>
      </w:r>
      <w:r w:rsidRPr="001725E3">
        <w:rPr>
          <w:szCs w:val="24"/>
        </w:rPr>
        <w:t xml:space="preserve">. Gradient estimates are insensitive to use of mean or median as the central tendency. We performed subsampling for each latitudinal-by-age bin to estimate richness, from which we calculated a gradient. This process was iterated 1000 times, such that 1000 gradients were obtained for every time bin. We </w:t>
      </w:r>
      <w:proofErr w:type="spellStart"/>
      <w:r w:rsidRPr="001725E3">
        <w:rPr>
          <w:szCs w:val="24"/>
        </w:rPr>
        <w:t>summarised</w:t>
      </w:r>
      <w:proofErr w:type="spellEnd"/>
      <w:r w:rsidRPr="001725E3">
        <w:rPr>
          <w:szCs w:val="24"/>
        </w:rPr>
        <w:t xml:space="preserve"> these gradients using either the mean or median of the 1000 estimates. Three subsampling approaches were used: ‘by site’ (blue), ‘by sample’ (orange), and ‘by record’ (gray). Results were insensitive to methodological choice. </w:t>
      </w:r>
    </w:p>
    <w:p w14:paraId="62E55B2A" w14:textId="77777777" w:rsidR="00265248" w:rsidRPr="001725E3" w:rsidRDefault="00265248" w:rsidP="00265248">
      <w:pPr>
        <w:contextualSpacing/>
        <w:jc w:val="both"/>
        <w:rPr>
          <w:szCs w:val="24"/>
        </w:rPr>
      </w:pPr>
    </w:p>
    <w:p w14:paraId="13E7548B" w14:textId="77777777" w:rsidR="00265248" w:rsidRPr="001725E3" w:rsidRDefault="00265248" w:rsidP="00265248">
      <w:pPr>
        <w:contextualSpacing/>
        <w:jc w:val="both"/>
        <w:rPr>
          <w:szCs w:val="24"/>
        </w:rPr>
      </w:pPr>
    </w:p>
    <w:p w14:paraId="0893042A" w14:textId="3DEC5E17" w:rsidR="00265248" w:rsidRPr="001725E3" w:rsidRDefault="00265248" w:rsidP="00265248">
      <w:pPr>
        <w:contextualSpacing/>
        <w:jc w:val="both"/>
        <w:rPr>
          <w:szCs w:val="24"/>
        </w:rPr>
      </w:pPr>
      <w:r w:rsidRPr="001725E3">
        <w:rPr>
          <w:noProof/>
          <w:szCs w:val="24"/>
        </w:rPr>
        <w:lastRenderedPageBreak/>
        <w:drawing>
          <wp:inline distT="0" distB="0" distL="0" distR="0" wp14:anchorId="0266ACD7" wp14:editId="38016C61">
            <wp:extent cx="5730240" cy="5730240"/>
            <wp:effectExtent l="0" t="0" r="3810" b="3810"/>
            <wp:docPr id="76" name="Picture 7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Char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inline>
        </w:drawing>
      </w:r>
    </w:p>
    <w:p w14:paraId="0B136FE4" w14:textId="205FFB0C" w:rsidR="00265248" w:rsidRPr="00730BAC" w:rsidRDefault="00265248" w:rsidP="00265248">
      <w:r w:rsidRPr="001725E3">
        <w:rPr>
          <w:b/>
          <w:bCs/>
          <w:szCs w:val="24"/>
        </w:rPr>
        <w:t>Fig. S18.</w:t>
      </w:r>
      <w:r w:rsidRPr="001725E3">
        <w:rPr>
          <w:szCs w:val="24"/>
        </w:rPr>
        <w:t xml:space="preserve"> The influence of subsampling intensity on gradient estimates for the ‘by site’ approach. Selecting more sites for each subsampling iteration tended to produce steeper gradients on the raw richness scale. However, rescaling richness removed most of this signal. </w:t>
      </w:r>
      <w:r w:rsidRPr="00730BAC">
        <w:t xml:space="preserve">The ‘optimum’ </w:t>
      </w:r>
      <w:r>
        <w:t xml:space="preserve">shows the influence of subsampling intensity on the optimal 15° latitude and 2.5 </w:t>
      </w:r>
      <w:proofErr w:type="spellStart"/>
      <w:r>
        <w:t>M</w:t>
      </w:r>
      <w:r w:rsidR="00E10D1D">
        <w:t>yr</w:t>
      </w:r>
      <w:proofErr w:type="spellEnd"/>
      <w:r>
        <w:t xml:space="preserve"> age bins</w:t>
      </w:r>
      <w:r w:rsidRPr="00730BAC">
        <w:t>.</w:t>
      </w:r>
    </w:p>
    <w:p w14:paraId="03B82CE3" w14:textId="77777777" w:rsidR="00265248" w:rsidRPr="00730BAC" w:rsidRDefault="00265248" w:rsidP="00265248"/>
    <w:p w14:paraId="4B9EB6A3" w14:textId="77777777" w:rsidR="00265248" w:rsidRPr="001725E3" w:rsidRDefault="00265248" w:rsidP="00265248">
      <w:pPr>
        <w:contextualSpacing/>
        <w:jc w:val="both"/>
        <w:rPr>
          <w:szCs w:val="24"/>
        </w:rPr>
      </w:pPr>
    </w:p>
    <w:p w14:paraId="22D17192" w14:textId="77777777" w:rsidR="00265248" w:rsidRPr="001725E3" w:rsidRDefault="00265248" w:rsidP="00265248">
      <w:pPr>
        <w:contextualSpacing/>
        <w:jc w:val="both"/>
        <w:rPr>
          <w:szCs w:val="24"/>
        </w:rPr>
      </w:pPr>
    </w:p>
    <w:p w14:paraId="5F394E9B" w14:textId="44EE6DA6" w:rsidR="00265248" w:rsidRPr="001725E3" w:rsidRDefault="00265248" w:rsidP="00265248">
      <w:pPr>
        <w:contextualSpacing/>
        <w:jc w:val="both"/>
        <w:rPr>
          <w:szCs w:val="24"/>
        </w:rPr>
      </w:pPr>
      <w:r w:rsidRPr="001725E3">
        <w:rPr>
          <w:noProof/>
          <w:szCs w:val="24"/>
        </w:rPr>
        <w:lastRenderedPageBreak/>
        <w:drawing>
          <wp:inline distT="0" distB="0" distL="0" distR="0" wp14:anchorId="29A78887" wp14:editId="1B2D71DF">
            <wp:extent cx="5730240" cy="5730240"/>
            <wp:effectExtent l="0" t="0" r="3810" b="3810"/>
            <wp:docPr id="77" name="Picture 7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hart, scatter char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inline>
        </w:drawing>
      </w:r>
    </w:p>
    <w:p w14:paraId="348976BD" w14:textId="7954974B" w:rsidR="00265248" w:rsidRPr="00730BAC" w:rsidRDefault="00265248" w:rsidP="00265248">
      <w:r w:rsidRPr="001725E3">
        <w:rPr>
          <w:b/>
          <w:bCs/>
          <w:szCs w:val="24"/>
        </w:rPr>
        <w:t>Fig. S19.</w:t>
      </w:r>
      <w:r w:rsidRPr="001725E3">
        <w:rPr>
          <w:szCs w:val="24"/>
        </w:rPr>
        <w:t xml:space="preserve"> The influence of subsampling intensity on gradient estimates for the ‘by sample’ approach. Larger numbers of selected samples for each subsampling iteration tended to produce steeper gradients on the raw richness scale. However, rescaling richness removed most of this signal. </w:t>
      </w:r>
      <w:r w:rsidRPr="00730BAC">
        <w:t xml:space="preserve">The ‘optimum’ intensity </w:t>
      </w:r>
      <w:r>
        <w:t xml:space="preserve">shows the influence of subsampling intensity on the optimal 15° latitude and 2.5 </w:t>
      </w:r>
      <w:proofErr w:type="spellStart"/>
      <w:r>
        <w:t>M</w:t>
      </w:r>
      <w:r w:rsidR="00E10D1D">
        <w:t>yr</w:t>
      </w:r>
      <w:proofErr w:type="spellEnd"/>
      <w:r>
        <w:t xml:space="preserve"> age bins</w:t>
      </w:r>
      <w:r w:rsidRPr="00730BAC">
        <w:t>.</w:t>
      </w:r>
      <w:r>
        <w:t xml:space="preserve"> </w:t>
      </w:r>
    </w:p>
    <w:p w14:paraId="57A67057" w14:textId="5ABBD5CA" w:rsidR="00265248" w:rsidRPr="001725E3" w:rsidRDefault="00265248" w:rsidP="00265248">
      <w:pPr>
        <w:contextualSpacing/>
        <w:jc w:val="both"/>
        <w:rPr>
          <w:szCs w:val="24"/>
        </w:rPr>
      </w:pPr>
      <w:r w:rsidRPr="001725E3">
        <w:rPr>
          <w:noProof/>
          <w:szCs w:val="24"/>
        </w:rPr>
        <w:lastRenderedPageBreak/>
        <w:drawing>
          <wp:inline distT="0" distB="0" distL="0" distR="0" wp14:anchorId="39762EC9" wp14:editId="05EDA665">
            <wp:extent cx="5730240" cy="5730240"/>
            <wp:effectExtent l="0" t="0" r="3810" b="3810"/>
            <wp:docPr id="78" name="Picture 7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har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inline>
        </w:drawing>
      </w:r>
    </w:p>
    <w:p w14:paraId="2730A069" w14:textId="39218B7E" w:rsidR="00265248" w:rsidRPr="00730BAC" w:rsidRDefault="00265248" w:rsidP="00265248">
      <w:r w:rsidRPr="001725E3">
        <w:rPr>
          <w:b/>
          <w:bCs/>
          <w:szCs w:val="24"/>
        </w:rPr>
        <w:t>Fig. S20.</w:t>
      </w:r>
      <w:r w:rsidRPr="001725E3">
        <w:rPr>
          <w:szCs w:val="24"/>
        </w:rPr>
        <w:t xml:space="preserve"> The influence of subsampling intensity on gradient estimates for the ‘by record’ approach. Larger numbers of selected records for each subsampling iteration tended to produce steeper gradients on the raw richness scale. However, rescaling richness removed most of this signal. </w:t>
      </w:r>
      <w:r w:rsidRPr="00730BAC">
        <w:t xml:space="preserve">The ‘optimum’ intensity </w:t>
      </w:r>
      <w:r>
        <w:t xml:space="preserve">shows the influence of subsampling intensity on the optimal 15° latitude and 2.5 </w:t>
      </w:r>
      <w:proofErr w:type="spellStart"/>
      <w:r>
        <w:t>M</w:t>
      </w:r>
      <w:r w:rsidR="00E10D1D">
        <w:t>yr</w:t>
      </w:r>
      <w:proofErr w:type="spellEnd"/>
      <w:r>
        <w:t xml:space="preserve"> age bins</w:t>
      </w:r>
      <w:r w:rsidRPr="00730BAC">
        <w:t>.</w:t>
      </w:r>
    </w:p>
    <w:p w14:paraId="39770A78" w14:textId="22AD2CED" w:rsidR="00265248" w:rsidRPr="001725E3" w:rsidRDefault="00265248" w:rsidP="009B027C">
      <w:pPr>
        <w:contextualSpacing/>
        <w:jc w:val="both"/>
        <w:rPr>
          <w:szCs w:val="24"/>
        </w:rPr>
      </w:pPr>
      <w:r w:rsidRPr="001725E3">
        <w:rPr>
          <w:szCs w:val="24"/>
        </w:rPr>
        <w:br w:type="page"/>
      </w:r>
      <w:r w:rsidRPr="001725E3">
        <w:rPr>
          <w:noProof/>
          <w:szCs w:val="24"/>
        </w:rPr>
        <w:lastRenderedPageBreak/>
        <w:drawing>
          <wp:inline distT="0" distB="0" distL="0" distR="0" wp14:anchorId="09152E36" wp14:editId="0C9A85F7">
            <wp:extent cx="5730240" cy="5730240"/>
            <wp:effectExtent l="0" t="0" r="3810" b="3810"/>
            <wp:docPr id="72" name="Picture 7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picture containing diagram&#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inline>
        </w:drawing>
      </w:r>
    </w:p>
    <w:p w14:paraId="26D95FE8" w14:textId="598AAE9B" w:rsidR="00265248" w:rsidRPr="001725E3" w:rsidRDefault="00265248" w:rsidP="00265248">
      <w:pPr>
        <w:jc w:val="both"/>
        <w:rPr>
          <w:szCs w:val="24"/>
        </w:rPr>
      </w:pPr>
      <w:r w:rsidRPr="001725E3">
        <w:rPr>
          <w:b/>
          <w:bCs/>
          <w:szCs w:val="24"/>
        </w:rPr>
        <w:t>Fig. S21.</w:t>
      </w:r>
      <w:r w:rsidRPr="001725E3">
        <w:rPr>
          <w:szCs w:val="24"/>
        </w:rPr>
        <w:t xml:space="preserve"> </w:t>
      </w:r>
      <w:r w:rsidRPr="001725E3">
        <w:rPr>
          <w:color w:val="000000"/>
          <w:szCs w:val="24"/>
        </w:rPr>
        <w:t xml:space="preserve">The gradient estimates for different latitude-by-age bin combinations and subsampling intensities. The three </w:t>
      </w:r>
      <w:proofErr w:type="spellStart"/>
      <w:r w:rsidRPr="001725E3">
        <w:rPr>
          <w:color w:val="000000"/>
          <w:szCs w:val="24"/>
        </w:rPr>
        <w:t>colours</w:t>
      </w:r>
      <w:proofErr w:type="spellEnd"/>
      <w:r w:rsidRPr="001725E3">
        <w:rPr>
          <w:color w:val="000000"/>
          <w:szCs w:val="24"/>
        </w:rPr>
        <w:t xml:space="preserve"> indicate whether subsampling was done ‘by site’, ‘by sample’, or ‘by record’. Filled circles show the mean values for that bin combination, open circles are the individual </w:t>
      </w:r>
      <w:r>
        <w:rPr>
          <w:color w:val="000000"/>
          <w:szCs w:val="24"/>
        </w:rPr>
        <w:t xml:space="preserve">subsampling </w:t>
      </w:r>
      <w:r w:rsidRPr="001725E3">
        <w:rPr>
          <w:color w:val="000000"/>
          <w:szCs w:val="24"/>
        </w:rPr>
        <w:t>iterations. The</w:t>
      </w:r>
      <w:r>
        <w:rPr>
          <w:color w:val="000000"/>
          <w:szCs w:val="24"/>
        </w:rPr>
        <w:t xml:space="preserve"> </w:t>
      </w:r>
      <w:r w:rsidRPr="001725E3">
        <w:rPr>
          <w:color w:val="000000"/>
          <w:szCs w:val="24"/>
        </w:rPr>
        <w:t xml:space="preserve">‘optimal’ shows the gradient estimates using </w:t>
      </w:r>
      <w:r>
        <w:rPr>
          <w:color w:val="000000"/>
          <w:szCs w:val="24"/>
        </w:rPr>
        <w:t xml:space="preserve">the </w:t>
      </w:r>
      <w:r w:rsidRPr="001725E3">
        <w:rPr>
          <w:color w:val="000000"/>
          <w:szCs w:val="24"/>
        </w:rPr>
        <w:t>selected subsampling levels of 150 records, 15 samples, and five sites</w:t>
      </w:r>
      <w:r>
        <w:rPr>
          <w:color w:val="000000"/>
          <w:szCs w:val="24"/>
        </w:rPr>
        <w:t xml:space="preserve"> for the 2.5 </w:t>
      </w:r>
      <w:proofErr w:type="spellStart"/>
      <w:r>
        <w:rPr>
          <w:color w:val="000000"/>
          <w:szCs w:val="24"/>
        </w:rPr>
        <w:t>M</w:t>
      </w:r>
      <w:r w:rsidR="00E10D1D">
        <w:rPr>
          <w:color w:val="000000"/>
          <w:szCs w:val="24"/>
        </w:rPr>
        <w:t>yr</w:t>
      </w:r>
      <w:proofErr w:type="spellEnd"/>
      <w:r>
        <w:rPr>
          <w:color w:val="000000"/>
          <w:szCs w:val="24"/>
        </w:rPr>
        <w:t xml:space="preserve"> and 15° latitude bins</w:t>
      </w:r>
      <w:r w:rsidRPr="001725E3">
        <w:rPr>
          <w:color w:val="000000"/>
          <w:szCs w:val="24"/>
        </w:rPr>
        <w:t xml:space="preserve">. The </w:t>
      </w:r>
      <w:r w:rsidR="005161CF">
        <w:rPr>
          <w:color w:val="000000"/>
          <w:szCs w:val="24"/>
        </w:rPr>
        <w:t xml:space="preserve">lines represent the mean and the </w:t>
      </w:r>
      <w:r w:rsidRPr="001725E3">
        <w:rPr>
          <w:color w:val="000000"/>
          <w:szCs w:val="24"/>
        </w:rPr>
        <w:t>shading the 95% confidence interval</w:t>
      </w:r>
      <w:r w:rsidR="005161CF">
        <w:rPr>
          <w:color w:val="000000"/>
          <w:szCs w:val="24"/>
        </w:rPr>
        <w:t>s</w:t>
      </w:r>
      <w:r w:rsidR="005161CF" w:rsidRPr="005161CF">
        <w:rPr>
          <w:color w:val="000000"/>
          <w:szCs w:val="24"/>
        </w:rPr>
        <w:t xml:space="preserve"> </w:t>
      </w:r>
      <w:r w:rsidR="005161CF" w:rsidRPr="001725E3">
        <w:rPr>
          <w:color w:val="000000"/>
          <w:szCs w:val="24"/>
        </w:rPr>
        <w:t>on the optimal graphs</w:t>
      </w:r>
      <w:r w:rsidRPr="001725E3">
        <w:rPr>
          <w:color w:val="000000"/>
          <w:szCs w:val="24"/>
        </w:rPr>
        <w:t>. </w:t>
      </w:r>
    </w:p>
    <w:p w14:paraId="7C41179A" w14:textId="77777777" w:rsidR="00265248" w:rsidRPr="001725E3" w:rsidRDefault="00265248" w:rsidP="00265248">
      <w:pPr>
        <w:jc w:val="both"/>
        <w:rPr>
          <w:b/>
          <w:bCs/>
          <w:szCs w:val="24"/>
        </w:rPr>
      </w:pPr>
    </w:p>
    <w:p w14:paraId="6833645B" w14:textId="77777777" w:rsidR="00265248" w:rsidRPr="001725E3" w:rsidRDefault="00265248" w:rsidP="00265248">
      <w:pPr>
        <w:jc w:val="both"/>
        <w:rPr>
          <w:b/>
          <w:bCs/>
          <w:szCs w:val="24"/>
        </w:rPr>
      </w:pPr>
    </w:p>
    <w:p w14:paraId="169DE92D" w14:textId="77777777" w:rsidR="00265248" w:rsidRPr="001725E3" w:rsidRDefault="00265248" w:rsidP="00265248">
      <w:pPr>
        <w:jc w:val="both"/>
        <w:rPr>
          <w:b/>
          <w:bCs/>
          <w:szCs w:val="24"/>
        </w:rPr>
      </w:pPr>
    </w:p>
    <w:p w14:paraId="43072F53" w14:textId="77777777" w:rsidR="00265248" w:rsidRPr="001725E3" w:rsidRDefault="00265248" w:rsidP="00265248">
      <w:pPr>
        <w:jc w:val="both"/>
        <w:rPr>
          <w:b/>
          <w:bCs/>
          <w:szCs w:val="24"/>
        </w:rPr>
      </w:pPr>
    </w:p>
    <w:p w14:paraId="05AF640A" w14:textId="77777777" w:rsidR="00265248" w:rsidRPr="001725E3" w:rsidRDefault="00265248" w:rsidP="00265248">
      <w:pPr>
        <w:jc w:val="both"/>
        <w:rPr>
          <w:b/>
          <w:bCs/>
          <w:szCs w:val="24"/>
        </w:rPr>
      </w:pPr>
    </w:p>
    <w:p w14:paraId="349D81CA" w14:textId="77777777" w:rsidR="00265248" w:rsidRPr="001725E3" w:rsidRDefault="00265248" w:rsidP="00265248">
      <w:pPr>
        <w:jc w:val="both"/>
        <w:rPr>
          <w:b/>
          <w:bCs/>
          <w:szCs w:val="24"/>
        </w:rPr>
      </w:pPr>
    </w:p>
    <w:p w14:paraId="1988F807" w14:textId="77777777" w:rsidR="00265248" w:rsidRPr="001725E3" w:rsidRDefault="00265248" w:rsidP="00265248">
      <w:pPr>
        <w:jc w:val="both"/>
        <w:rPr>
          <w:b/>
          <w:bCs/>
          <w:szCs w:val="24"/>
        </w:rPr>
      </w:pPr>
    </w:p>
    <w:p w14:paraId="369FEF9F" w14:textId="77777777" w:rsidR="00265248" w:rsidRPr="001725E3" w:rsidRDefault="00265248" w:rsidP="00265248">
      <w:pPr>
        <w:pStyle w:val="Heading3"/>
        <w:numPr>
          <w:ilvl w:val="2"/>
          <w:numId w:val="29"/>
        </w:numPr>
        <w:jc w:val="both"/>
        <w:rPr>
          <w:rFonts w:ascii="Times New Roman" w:hAnsi="Times New Roman"/>
          <w:szCs w:val="24"/>
        </w:rPr>
      </w:pPr>
      <w:bookmarkStart w:id="78" w:name="_Toc108962846"/>
      <w:bookmarkStart w:id="79" w:name="_Toc108962995"/>
      <w:bookmarkStart w:id="80" w:name="_Toc109394774"/>
      <w:bookmarkStart w:id="81" w:name="_Toc109399576"/>
      <w:bookmarkStart w:id="82" w:name="_Toc109651709"/>
      <w:bookmarkStart w:id="83" w:name="_Toc109651781"/>
      <w:bookmarkStart w:id="84" w:name="_Toc116910068"/>
      <w:bookmarkStart w:id="85" w:name="_Toc120041469"/>
      <w:r w:rsidRPr="001725E3">
        <w:rPr>
          <w:rFonts w:ascii="Times New Roman" w:hAnsi="Times New Roman"/>
          <w:szCs w:val="24"/>
        </w:rPr>
        <w:lastRenderedPageBreak/>
        <w:t>Comparison of gradients using point-level and subsampled data</w:t>
      </w:r>
      <w:bookmarkEnd w:id="78"/>
      <w:bookmarkEnd w:id="79"/>
      <w:bookmarkEnd w:id="80"/>
      <w:bookmarkEnd w:id="81"/>
      <w:bookmarkEnd w:id="82"/>
      <w:bookmarkEnd w:id="83"/>
      <w:bookmarkEnd w:id="84"/>
      <w:bookmarkEnd w:id="85"/>
    </w:p>
    <w:p w14:paraId="3130255C" w14:textId="759A0D94" w:rsidR="00265248" w:rsidRPr="001725E3" w:rsidRDefault="00265248" w:rsidP="00265248">
      <w:pPr>
        <w:jc w:val="both"/>
        <w:rPr>
          <w:szCs w:val="24"/>
        </w:rPr>
      </w:pPr>
      <w:r w:rsidRPr="001725E3">
        <w:rPr>
          <w:noProof/>
          <w:szCs w:val="24"/>
        </w:rPr>
        <w:drawing>
          <wp:inline distT="0" distB="0" distL="0" distR="0" wp14:anchorId="1F121EFD" wp14:editId="153B839D">
            <wp:extent cx="5730240" cy="5730240"/>
            <wp:effectExtent l="0" t="0" r="3810" b="3810"/>
            <wp:docPr id="79" name="Picture 79"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picture containing scatter char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inline>
        </w:drawing>
      </w:r>
    </w:p>
    <w:p w14:paraId="1F160B92" w14:textId="1065A3B1" w:rsidR="00265248" w:rsidRPr="001725E3" w:rsidRDefault="00265248" w:rsidP="00265248">
      <w:pPr>
        <w:jc w:val="both"/>
        <w:rPr>
          <w:iCs/>
          <w:szCs w:val="24"/>
        </w:rPr>
      </w:pPr>
      <w:r w:rsidRPr="001725E3">
        <w:rPr>
          <w:b/>
          <w:bCs/>
          <w:iCs/>
          <w:szCs w:val="24"/>
        </w:rPr>
        <w:t>Fig. S22.</w:t>
      </w:r>
      <w:r w:rsidRPr="001725E3">
        <w:rPr>
          <w:i/>
          <w:szCs w:val="24"/>
        </w:rPr>
        <w:t xml:space="preserve"> </w:t>
      </w:r>
      <w:r w:rsidRPr="001725E3">
        <w:rPr>
          <w:iCs/>
          <w:szCs w:val="24"/>
        </w:rPr>
        <w:t xml:space="preserve">Gradients estimated directly from the count of unique species for a latitude-by-age bin. </w:t>
      </w:r>
      <w:r w:rsidRPr="001725E3">
        <w:rPr>
          <w:szCs w:val="24"/>
        </w:rPr>
        <w:t xml:space="preserve">The raw gradient estimates show a steepening over the last 40 </w:t>
      </w:r>
      <w:proofErr w:type="spellStart"/>
      <w:r w:rsidRPr="001725E3">
        <w:rPr>
          <w:szCs w:val="24"/>
        </w:rPr>
        <w:t>M</w:t>
      </w:r>
      <w:r w:rsidR="00E10D1D">
        <w:rPr>
          <w:szCs w:val="24"/>
        </w:rPr>
        <w:t>yr</w:t>
      </w:r>
      <w:proofErr w:type="spellEnd"/>
      <w:r w:rsidRPr="001725E3">
        <w:rPr>
          <w:szCs w:val="24"/>
        </w:rPr>
        <w:t xml:space="preserve">, with a moderate influence of time bin duration, which is removed using rescaled data. The ‘optimum’ shows 15° latitude and 2.5 </w:t>
      </w:r>
      <w:proofErr w:type="spellStart"/>
      <w:r w:rsidRPr="001725E3">
        <w:rPr>
          <w:szCs w:val="24"/>
        </w:rPr>
        <w:t>M</w:t>
      </w:r>
      <w:r w:rsidR="00E10D1D">
        <w:rPr>
          <w:szCs w:val="24"/>
        </w:rPr>
        <w:t>yr</w:t>
      </w:r>
      <w:proofErr w:type="spellEnd"/>
      <w:r w:rsidRPr="001725E3">
        <w:rPr>
          <w:szCs w:val="24"/>
        </w:rPr>
        <w:t xml:space="preserve"> time bins. The rescaled panels show gradients estimated from richness that was rescaled by setting the maximum diversity within a time bin to </w:t>
      </w:r>
      <w:r>
        <w:rPr>
          <w:szCs w:val="24"/>
        </w:rPr>
        <w:t>one</w:t>
      </w:r>
      <w:r w:rsidRPr="001725E3">
        <w:rPr>
          <w:szCs w:val="24"/>
        </w:rPr>
        <w:t xml:space="preserve">.  </w:t>
      </w:r>
    </w:p>
    <w:p w14:paraId="2BC6AF04" w14:textId="77777777" w:rsidR="00265248" w:rsidRPr="001725E3" w:rsidRDefault="00265248" w:rsidP="00265248">
      <w:pPr>
        <w:contextualSpacing/>
        <w:jc w:val="both"/>
        <w:rPr>
          <w:szCs w:val="24"/>
        </w:rPr>
      </w:pPr>
    </w:p>
    <w:p w14:paraId="0034F12B" w14:textId="77777777" w:rsidR="00265248" w:rsidRPr="001725E3" w:rsidRDefault="00265248" w:rsidP="00265248">
      <w:pPr>
        <w:contextualSpacing/>
        <w:rPr>
          <w:szCs w:val="24"/>
        </w:rPr>
      </w:pPr>
    </w:p>
    <w:p w14:paraId="0A14A164" w14:textId="77777777" w:rsidR="00265248" w:rsidRPr="001725E3" w:rsidRDefault="00265248" w:rsidP="00265248">
      <w:pPr>
        <w:contextualSpacing/>
        <w:rPr>
          <w:szCs w:val="24"/>
        </w:rPr>
      </w:pPr>
    </w:p>
    <w:p w14:paraId="55E1A843" w14:textId="22FE5EAC" w:rsidR="00265248" w:rsidRDefault="00265248" w:rsidP="00265248">
      <w:pPr>
        <w:contextualSpacing/>
        <w:jc w:val="both"/>
        <w:rPr>
          <w:b/>
          <w:bCs/>
          <w:szCs w:val="24"/>
        </w:rPr>
      </w:pPr>
      <w:r>
        <w:rPr>
          <w:b/>
          <w:bCs/>
          <w:noProof/>
          <w:szCs w:val="24"/>
        </w:rPr>
        <w:lastRenderedPageBreak/>
        <w:drawing>
          <wp:inline distT="0" distB="0" distL="0" distR="0" wp14:anchorId="2734DE40" wp14:editId="323F0A47">
            <wp:extent cx="5689600" cy="629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2">
                      <a:extLst>
                        <a:ext uri="{28A0092B-C50C-407E-A947-70E740481C1C}">
                          <a14:useLocalDpi xmlns:a14="http://schemas.microsoft.com/office/drawing/2010/main" val="0"/>
                        </a:ext>
                      </a:extLst>
                    </a:blip>
                    <a:stretch>
                      <a:fillRect/>
                    </a:stretch>
                  </pic:blipFill>
                  <pic:spPr>
                    <a:xfrm>
                      <a:off x="0" y="0"/>
                      <a:ext cx="5689600" cy="6299200"/>
                    </a:xfrm>
                    <a:prstGeom prst="rect">
                      <a:avLst/>
                    </a:prstGeom>
                  </pic:spPr>
                </pic:pic>
              </a:graphicData>
            </a:graphic>
          </wp:inline>
        </w:drawing>
      </w:r>
    </w:p>
    <w:p w14:paraId="4D00EC07" w14:textId="426DD7D3" w:rsidR="00265248" w:rsidRPr="001725E3" w:rsidRDefault="00265248" w:rsidP="00265248">
      <w:pPr>
        <w:contextualSpacing/>
        <w:jc w:val="both"/>
        <w:rPr>
          <w:szCs w:val="24"/>
        </w:rPr>
      </w:pPr>
      <w:r w:rsidRPr="001725E3">
        <w:rPr>
          <w:b/>
          <w:bCs/>
          <w:szCs w:val="24"/>
        </w:rPr>
        <w:t>Fig. S23.</w:t>
      </w:r>
      <w:r w:rsidRPr="001725E3">
        <w:rPr>
          <w:szCs w:val="24"/>
        </w:rPr>
        <w:t xml:space="preserve"> Comparison of gradients estimated through time using different LDG construction methods for raw (above) and rescaled (</w:t>
      </w:r>
      <w:r>
        <w:rPr>
          <w:szCs w:val="24"/>
        </w:rPr>
        <w:t>below</w:t>
      </w:r>
      <w:r w:rsidRPr="001725E3">
        <w:rPr>
          <w:szCs w:val="24"/>
        </w:rPr>
        <w:t xml:space="preserve">) richness. The gradients from subsampling relied on selecting 5 sites, 15 samples, </w:t>
      </w:r>
      <w:r>
        <w:rPr>
          <w:szCs w:val="24"/>
        </w:rPr>
        <w:t>or</w:t>
      </w:r>
      <w:r w:rsidRPr="001725E3">
        <w:rPr>
          <w:szCs w:val="24"/>
        </w:rPr>
        <w:t xml:space="preserve"> 150 records. </w:t>
      </w:r>
      <w:r w:rsidR="004C210B">
        <w:rPr>
          <w:szCs w:val="24"/>
        </w:rPr>
        <w:t>The line represents the mean and the s</w:t>
      </w:r>
      <w:r w:rsidRPr="001725E3">
        <w:rPr>
          <w:szCs w:val="24"/>
        </w:rPr>
        <w:t xml:space="preserve">hading </w:t>
      </w:r>
      <w:r w:rsidR="004C210B">
        <w:rPr>
          <w:szCs w:val="24"/>
        </w:rPr>
        <w:t>the</w:t>
      </w:r>
      <w:r w:rsidRPr="001725E3">
        <w:rPr>
          <w:szCs w:val="24"/>
        </w:rPr>
        <w:t xml:space="preserve"> 95% confidence intervals from subsampling. Point-level gradients used richness estimates from the 75</w:t>
      </w:r>
      <w:r w:rsidRPr="001725E3">
        <w:rPr>
          <w:szCs w:val="24"/>
          <w:vertAlign w:val="superscript"/>
        </w:rPr>
        <w:t>th</w:t>
      </w:r>
      <w:r w:rsidRPr="001725E3">
        <w:rPr>
          <w:szCs w:val="24"/>
        </w:rPr>
        <w:t xml:space="preserve"> percentile. The pattern of gradient change over time was similar, regardless of methodological choice</w:t>
      </w:r>
      <w:r>
        <w:t>, although the steepness of the gradients varied</w:t>
      </w:r>
      <w:r w:rsidRPr="001725E3">
        <w:rPr>
          <w:szCs w:val="24"/>
        </w:rPr>
        <w:t xml:space="preserve">. </w:t>
      </w:r>
    </w:p>
    <w:p w14:paraId="376BB2A4" w14:textId="77777777" w:rsidR="00265248" w:rsidRPr="001725E3" w:rsidRDefault="00265248" w:rsidP="00265248">
      <w:pPr>
        <w:contextualSpacing/>
        <w:jc w:val="both"/>
        <w:rPr>
          <w:szCs w:val="24"/>
        </w:rPr>
      </w:pPr>
    </w:p>
    <w:p w14:paraId="39B11F36" w14:textId="77777777" w:rsidR="00265248" w:rsidRPr="001725E3" w:rsidRDefault="00265248" w:rsidP="00265248">
      <w:pPr>
        <w:contextualSpacing/>
        <w:jc w:val="both"/>
        <w:rPr>
          <w:szCs w:val="24"/>
        </w:rPr>
      </w:pPr>
    </w:p>
    <w:p w14:paraId="5B072817" w14:textId="77777777" w:rsidR="00265248" w:rsidRPr="001725E3" w:rsidRDefault="00265248" w:rsidP="00265248">
      <w:pPr>
        <w:contextualSpacing/>
        <w:jc w:val="both"/>
        <w:rPr>
          <w:szCs w:val="24"/>
        </w:rPr>
      </w:pPr>
    </w:p>
    <w:p w14:paraId="3C99F384" w14:textId="77777777" w:rsidR="00265248" w:rsidRPr="001725E3" w:rsidRDefault="00265248" w:rsidP="00265248">
      <w:pPr>
        <w:contextualSpacing/>
        <w:jc w:val="both"/>
        <w:rPr>
          <w:szCs w:val="24"/>
        </w:rPr>
      </w:pPr>
    </w:p>
    <w:p w14:paraId="791FDDC6" w14:textId="77777777" w:rsidR="00265248" w:rsidRPr="001725E3" w:rsidRDefault="00265248" w:rsidP="00265248">
      <w:pPr>
        <w:contextualSpacing/>
        <w:jc w:val="both"/>
        <w:rPr>
          <w:szCs w:val="24"/>
        </w:rPr>
      </w:pPr>
    </w:p>
    <w:p w14:paraId="52C66568" w14:textId="37EEECD5" w:rsidR="00265248" w:rsidRPr="009B027C" w:rsidRDefault="00265248" w:rsidP="00265248">
      <w:pPr>
        <w:contextualSpacing/>
        <w:jc w:val="both"/>
        <w:rPr>
          <w:szCs w:val="24"/>
        </w:rPr>
      </w:pPr>
      <w:r w:rsidRPr="001725E3">
        <w:rPr>
          <w:noProof/>
          <w:szCs w:val="24"/>
        </w:rPr>
        <w:lastRenderedPageBreak/>
        <w:drawing>
          <wp:inline distT="0" distB="0" distL="0" distR="0" wp14:anchorId="377A1525" wp14:editId="6189EDA1">
            <wp:extent cx="5731510" cy="2941955"/>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3">
                      <a:extLst>
                        <a:ext uri="{28A0092B-C50C-407E-A947-70E740481C1C}">
                          <a14:useLocalDpi xmlns:a14="http://schemas.microsoft.com/office/drawing/2010/main" val="0"/>
                        </a:ext>
                      </a:extLst>
                    </a:blip>
                    <a:stretch>
                      <a:fillRect/>
                    </a:stretch>
                  </pic:blipFill>
                  <pic:spPr>
                    <a:xfrm>
                      <a:off x="0" y="0"/>
                      <a:ext cx="5731510" cy="2941955"/>
                    </a:xfrm>
                    <a:prstGeom prst="rect">
                      <a:avLst/>
                    </a:prstGeom>
                  </pic:spPr>
                </pic:pic>
              </a:graphicData>
            </a:graphic>
          </wp:inline>
        </w:drawing>
      </w:r>
    </w:p>
    <w:p w14:paraId="202D31A2" w14:textId="77777777" w:rsidR="00265248" w:rsidRPr="001725E3" w:rsidRDefault="00265248" w:rsidP="00265248">
      <w:pPr>
        <w:contextualSpacing/>
        <w:jc w:val="both"/>
        <w:rPr>
          <w:szCs w:val="24"/>
        </w:rPr>
      </w:pPr>
      <w:r w:rsidRPr="001725E3">
        <w:rPr>
          <w:b/>
          <w:bCs/>
          <w:szCs w:val="24"/>
        </w:rPr>
        <w:t>Fig. S24.</w:t>
      </w:r>
      <w:r w:rsidRPr="001725E3">
        <w:rPr>
          <w:szCs w:val="24"/>
        </w:rPr>
        <w:t xml:space="preserve"> Comparison of LDG gradient estimates from different methods. Gradient estimates are colored by age, with red being older and blue younger. Results are shown on both the original richness scale (left) and with rescaled richness scale (right). Gradient estimates are similar regardless of methodological protocol. </w:t>
      </w:r>
    </w:p>
    <w:p w14:paraId="00D5C815" w14:textId="77777777" w:rsidR="00265248" w:rsidRPr="001725E3" w:rsidRDefault="00265248" w:rsidP="00265248">
      <w:pPr>
        <w:contextualSpacing/>
        <w:jc w:val="both"/>
        <w:rPr>
          <w:szCs w:val="24"/>
        </w:rPr>
      </w:pPr>
      <w:r w:rsidRPr="001725E3">
        <w:rPr>
          <w:szCs w:val="24"/>
        </w:rPr>
        <w:t xml:space="preserve"> </w:t>
      </w:r>
    </w:p>
    <w:p w14:paraId="246971E5" w14:textId="77777777" w:rsidR="00265248" w:rsidRPr="001725E3" w:rsidRDefault="00265248" w:rsidP="00265248">
      <w:pPr>
        <w:contextualSpacing/>
        <w:jc w:val="both"/>
        <w:rPr>
          <w:szCs w:val="24"/>
        </w:rPr>
      </w:pPr>
    </w:p>
    <w:p w14:paraId="7C4334BB" w14:textId="77777777" w:rsidR="00265248" w:rsidRPr="001725E3" w:rsidRDefault="00265248" w:rsidP="00265248">
      <w:pPr>
        <w:contextualSpacing/>
        <w:jc w:val="both"/>
        <w:rPr>
          <w:szCs w:val="24"/>
        </w:rPr>
      </w:pPr>
    </w:p>
    <w:p w14:paraId="394AEDC5" w14:textId="77777777" w:rsidR="00265248" w:rsidRPr="001725E3" w:rsidRDefault="00265248" w:rsidP="00265248">
      <w:pPr>
        <w:contextualSpacing/>
        <w:jc w:val="both"/>
        <w:rPr>
          <w:szCs w:val="24"/>
        </w:rPr>
      </w:pPr>
    </w:p>
    <w:p w14:paraId="0A907C28" w14:textId="77777777" w:rsidR="00265248" w:rsidRPr="001725E3" w:rsidRDefault="00265248" w:rsidP="00265248">
      <w:pPr>
        <w:jc w:val="both"/>
        <w:rPr>
          <w:rFonts w:eastAsiaTheme="majorEastAsia"/>
          <w:color w:val="2F5496" w:themeColor="accent1" w:themeShade="BF"/>
          <w:szCs w:val="24"/>
        </w:rPr>
      </w:pPr>
      <w:r w:rsidRPr="001725E3">
        <w:rPr>
          <w:szCs w:val="24"/>
        </w:rPr>
        <w:br w:type="page"/>
      </w:r>
    </w:p>
    <w:p w14:paraId="63F7B8FC" w14:textId="77777777" w:rsidR="00265248" w:rsidRPr="001725E3" w:rsidRDefault="00265248" w:rsidP="00265248">
      <w:pPr>
        <w:pStyle w:val="Heading2"/>
        <w:numPr>
          <w:ilvl w:val="1"/>
          <w:numId w:val="29"/>
        </w:numPr>
        <w:jc w:val="both"/>
        <w:rPr>
          <w:rFonts w:ascii="Times New Roman" w:hAnsi="Times New Roman"/>
          <w:sz w:val="24"/>
          <w:szCs w:val="24"/>
        </w:rPr>
      </w:pPr>
      <w:bookmarkStart w:id="86" w:name="_Toc108962847"/>
      <w:bookmarkStart w:id="87" w:name="_Toc108962996"/>
      <w:bookmarkStart w:id="88" w:name="_Toc109394775"/>
      <w:r>
        <w:rPr>
          <w:rFonts w:ascii="Times New Roman" w:hAnsi="Times New Roman"/>
          <w:sz w:val="24"/>
          <w:szCs w:val="24"/>
        </w:rPr>
        <w:lastRenderedPageBreak/>
        <w:t xml:space="preserve"> </w:t>
      </w:r>
      <w:bookmarkStart w:id="89" w:name="_Toc109399577"/>
      <w:bookmarkStart w:id="90" w:name="_Toc109651710"/>
      <w:bookmarkStart w:id="91" w:name="_Toc109651782"/>
      <w:bookmarkStart w:id="92" w:name="_Toc116910069"/>
      <w:bookmarkStart w:id="93" w:name="_Toc120041470"/>
      <w:r w:rsidRPr="001725E3">
        <w:rPr>
          <w:rFonts w:ascii="Times New Roman" w:hAnsi="Times New Roman"/>
          <w:sz w:val="24"/>
          <w:szCs w:val="24"/>
        </w:rPr>
        <w:t>Identifying LDG drivers through time</w:t>
      </w:r>
      <w:bookmarkEnd w:id="86"/>
      <w:bookmarkEnd w:id="87"/>
      <w:bookmarkEnd w:id="88"/>
      <w:bookmarkEnd w:id="89"/>
      <w:bookmarkEnd w:id="90"/>
      <w:bookmarkEnd w:id="91"/>
      <w:bookmarkEnd w:id="92"/>
      <w:bookmarkEnd w:id="93"/>
      <w:r w:rsidRPr="001725E3">
        <w:rPr>
          <w:rFonts w:ascii="Times New Roman" w:hAnsi="Times New Roman"/>
          <w:sz w:val="24"/>
          <w:szCs w:val="24"/>
        </w:rPr>
        <w:t xml:space="preserve"> </w:t>
      </w:r>
    </w:p>
    <w:p w14:paraId="31808D10" w14:textId="77777777" w:rsidR="00265248" w:rsidRPr="001725E3" w:rsidRDefault="00265248" w:rsidP="00265248">
      <w:pPr>
        <w:pStyle w:val="Heading3"/>
        <w:numPr>
          <w:ilvl w:val="2"/>
          <w:numId w:val="29"/>
        </w:numPr>
        <w:jc w:val="both"/>
        <w:rPr>
          <w:rFonts w:ascii="Times New Roman" w:hAnsi="Times New Roman"/>
          <w:szCs w:val="24"/>
        </w:rPr>
      </w:pPr>
      <w:bookmarkStart w:id="94" w:name="_Toc108962848"/>
      <w:bookmarkStart w:id="95" w:name="_Toc108962997"/>
      <w:bookmarkStart w:id="96" w:name="_Toc109394776"/>
      <w:bookmarkStart w:id="97" w:name="_Toc109399578"/>
      <w:bookmarkStart w:id="98" w:name="_Toc109651711"/>
      <w:bookmarkStart w:id="99" w:name="_Toc109651783"/>
      <w:bookmarkStart w:id="100" w:name="_Toc116910070"/>
      <w:bookmarkStart w:id="101" w:name="_Toc120041471"/>
      <w:r w:rsidRPr="001725E3">
        <w:rPr>
          <w:rFonts w:ascii="Times New Roman" w:hAnsi="Times New Roman"/>
          <w:szCs w:val="24"/>
        </w:rPr>
        <w:t>Climate model dataset</w:t>
      </w:r>
      <w:bookmarkEnd w:id="94"/>
      <w:bookmarkEnd w:id="95"/>
      <w:bookmarkEnd w:id="96"/>
      <w:bookmarkEnd w:id="97"/>
      <w:bookmarkEnd w:id="98"/>
      <w:bookmarkEnd w:id="99"/>
      <w:bookmarkEnd w:id="100"/>
      <w:bookmarkEnd w:id="101"/>
    </w:p>
    <w:p w14:paraId="2BB07FC5" w14:textId="77777777" w:rsidR="00265248" w:rsidRPr="001725E3" w:rsidRDefault="00265248" w:rsidP="00265248">
      <w:pPr>
        <w:contextualSpacing/>
        <w:jc w:val="both"/>
        <w:rPr>
          <w:szCs w:val="24"/>
        </w:rPr>
      </w:pPr>
    </w:p>
    <w:p w14:paraId="2030DE9C" w14:textId="008A6049" w:rsidR="00265248" w:rsidRPr="001725E3" w:rsidRDefault="00265248" w:rsidP="00265248">
      <w:pPr>
        <w:contextualSpacing/>
        <w:jc w:val="both"/>
        <w:rPr>
          <w:szCs w:val="24"/>
        </w:rPr>
      </w:pPr>
      <w:r w:rsidRPr="001725E3">
        <w:rPr>
          <w:noProof/>
          <w:szCs w:val="24"/>
        </w:rPr>
        <w:drawing>
          <wp:inline distT="114300" distB="114300" distL="114300" distR="114300" wp14:anchorId="036E1461" wp14:editId="31108D61">
            <wp:extent cx="5745707" cy="3302758"/>
            <wp:effectExtent l="0" t="0" r="0" b="0"/>
            <wp:docPr id="22" name="image20.png" descr="A screenshot of a comput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2" name="image20.png" descr="A screenshot of a computer&#10;&#10;Description automatically generated with low confidence"/>
                    <pic:cNvPicPr preferRelativeResize="0"/>
                  </pic:nvPicPr>
                  <pic:blipFill>
                    <a:blip r:embed="rId44"/>
                    <a:srcRect/>
                    <a:stretch>
                      <a:fillRect/>
                    </a:stretch>
                  </pic:blipFill>
                  <pic:spPr>
                    <a:xfrm>
                      <a:off x="0" y="0"/>
                      <a:ext cx="5755930" cy="3308635"/>
                    </a:xfrm>
                    <a:prstGeom prst="rect">
                      <a:avLst/>
                    </a:prstGeom>
                    <a:ln/>
                  </pic:spPr>
                </pic:pic>
              </a:graphicData>
            </a:graphic>
          </wp:inline>
        </w:drawing>
      </w:r>
    </w:p>
    <w:p w14:paraId="23283D12" w14:textId="13286FBE" w:rsidR="0003265C" w:rsidRPr="0003265C" w:rsidRDefault="00265248" w:rsidP="0003265C">
      <w:pPr>
        <w:rPr>
          <w:szCs w:val="24"/>
        </w:rPr>
      </w:pPr>
      <w:r w:rsidRPr="001725E3">
        <w:rPr>
          <w:b/>
          <w:bCs/>
          <w:szCs w:val="24"/>
        </w:rPr>
        <w:t>Fig. S25.</w:t>
      </w:r>
      <w:r w:rsidRPr="001725E3">
        <w:rPr>
          <w:szCs w:val="24"/>
        </w:rPr>
        <w:t xml:space="preserve"> Annual mean surface (5 m) temperature (°C) at 2.5 Ma from the HadCM3L atmosphere-ocean generalized circulation model </w:t>
      </w:r>
      <w:r w:rsidRPr="001725E3">
        <w:rPr>
          <w:szCs w:val="24"/>
        </w:rPr>
        <w:fldChar w:fldCharType="begin"/>
      </w:r>
      <w:r w:rsidR="003F2609">
        <w:rPr>
          <w:szCs w:val="24"/>
        </w:rPr>
        <w:instrText xml:space="preserve"> ADDIN EN.CITE &lt;EndNote&gt;&lt;Cite&gt;&lt;Author&gt;Valdes&lt;/Author&gt;&lt;Year&gt;2017&lt;/Year&gt;&lt;RecNum&gt;2350&lt;/RecNum&gt;&lt;DisplayText&gt;&lt;style face="superscript"&gt;2&lt;/style&gt;&lt;/DisplayText&gt;&lt;record&gt;&lt;rec-number&gt;2350&lt;/rec-number&gt;&lt;foreign-keys&gt;&lt;key app="EN" db-id="drxs9aet9vvp5rerr05p9vwtp0szeafxf2rx" timestamp="1658493780"&gt;2350&lt;/key&gt;&lt;/foreign-keys&gt;&lt;ref-type name="Journal Article"&gt;17&lt;/ref-type&gt;&lt;contributors&gt;&lt;authors&gt;&lt;author&gt;Valdes, P. J.&lt;/author&gt;&lt;author&gt;Armstrong, E.&lt;/author&gt;&lt;author&gt;Badger, M. P. S.&lt;/author&gt;&lt;author&gt;Bradshaw, C. D.&lt;/author&gt;&lt;author&gt;Bragg, F.&lt;/author&gt;&lt;author&gt;Crucifix, M.&lt;/author&gt;&lt;author&gt;Davies-Barnard, T.&lt;/author&gt;&lt;author&gt;Day, J. J.&lt;/author&gt;&lt;author&gt;Farnsworth, A.&lt;/author&gt;&lt;author&gt;Gordon, C.&lt;/author&gt;&lt;author&gt;Hopcroft, P. O.&lt;/author&gt;&lt;author&gt;Kennedy, A. T.&lt;/author&gt;&lt;author&gt;Lord, N. S.&lt;/author&gt;&lt;author&gt;Lunt, D. J.&lt;/author&gt;&lt;author&gt;Marzocchi, A.&lt;/author&gt;&lt;author&gt;Parry, L. M.&lt;/author&gt;&lt;author&gt;Pope, V.&lt;/author&gt;&lt;author&gt;Roberts, W. H. G.&lt;/author&gt;&lt;author&gt;Stone, E. J.&lt;/author&gt;&lt;author&gt;Tourte, G. J. L.&lt;/author&gt;&lt;author&gt;Williams, J. H. T&lt;/author&gt;&lt;/authors&gt;&lt;/contributors&gt;&lt;titles&gt;&lt;title&gt;The BRIDGE HadCM3 family of climate models: HadCM3@Bristol v1.0&lt;/title&gt;&lt;secondary-title&gt;Geoscience Model Development&lt;/secondary-title&gt;&lt;/titles&gt;&lt;pages&gt;3715-3743&lt;/pages&gt;&lt;volume&gt;10&lt;/volume&gt;&lt;dates&gt;&lt;year&gt;2017&lt;/year&gt;&lt;/dates&gt;&lt;urls&gt;&lt;/urls&gt;&lt;/record&gt;&lt;/Cite&gt;&lt;/EndNote&gt;</w:instrText>
      </w:r>
      <w:r w:rsidRPr="001725E3">
        <w:rPr>
          <w:szCs w:val="24"/>
        </w:rPr>
        <w:fldChar w:fldCharType="separate"/>
      </w:r>
      <w:r w:rsidR="003F2609" w:rsidRPr="003F2609">
        <w:rPr>
          <w:noProof/>
          <w:szCs w:val="24"/>
          <w:vertAlign w:val="superscript"/>
        </w:rPr>
        <w:t>2</w:t>
      </w:r>
      <w:r w:rsidRPr="001725E3">
        <w:rPr>
          <w:szCs w:val="24"/>
        </w:rPr>
        <w:fldChar w:fldCharType="end"/>
      </w:r>
      <w:r w:rsidRPr="001725E3">
        <w:rPr>
          <w:szCs w:val="24"/>
        </w:rPr>
        <w:t xml:space="preserve">. Maps of the environmental variables at 2.5 </w:t>
      </w:r>
      <w:proofErr w:type="spellStart"/>
      <w:r w:rsidRPr="001725E3">
        <w:rPr>
          <w:szCs w:val="24"/>
        </w:rPr>
        <w:t>M</w:t>
      </w:r>
      <w:r w:rsidR="00E10D1D">
        <w:rPr>
          <w:szCs w:val="24"/>
        </w:rPr>
        <w:t>yr</w:t>
      </w:r>
      <w:proofErr w:type="spellEnd"/>
      <w:r w:rsidRPr="001725E3">
        <w:rPr>
          <w:szCs w:val="24"/>
        </w:rPr>
        <w:t xml:space="preserve"> intervals can be found </w:t>
      </w:r>
      <w:r w:rsidR="0003265C" w:rsidRPr="0003265C">
        <w:rPr>
          <w:szCs w:val="24"/>
        </w:rPr>
        <w:t xml:space="preserve">in the supplementary data on </w:t>
      </w:r>
      <w:proofErr w:type="spellStart"/>
      <w:r w:rsidR="0003265C" w:rsidRPr="0003265C">
        <w:rPr>
          <w:szCs w:val="24"/>
        </w:rPr>
        <w:t>Figshare</w:t>
      </w:r>
      <w:proofErr w:type="spellEnd"/>
      <w:r w:rsidR="0003265C" w:rsidRPr="0003265C">
        <w:rPr>
          <w:szCs w:val="24"/>
        </w:rPr>
        <w:t xml:space="preserve">: </w:t>
      </w:r>
      <w:hyperlink r:id="rId45" w:tooltip="https://doi.org/10.6084/m9.figshare.21355467" w:history="1">
        <w:r w:rsidR="0003265C" w:rsidRPr="0003265C">
          <w:rPr>
            <w:rStyle w:val="Hyperlink"/>
            <w:color w:val="000064"/>
            <w:szCs w:val="24"/>
          </w:rPr>
          <w:t>https://doi.org/10.6084/m9.figshare.21355467</w:t>
        </w:r>
      </w:hyperlink>
      <w:r w:rsidR="0003265C" w:rsidRPr="0003265C">
        <w:rPr>
          <w:szCs w:val="24"/>
        </w:rPr>
        <w:t xml:space="preserve">. </w:t>
      </w:r>
    </w:p>
    <w:p w14:paraId="0DD8D221" w14:textId="59BBA4C8" w:rsidR="00265248" w:rsidRPr="001725E3" w:rsidRDefault="00265248" w:rsidP="00265248">
      <w:pPr>
        <w:contextualSpacing/>
        <w:jc w:val="both"/>
        <w:rPr>
          <w:szCs w:val="24"/>
        </w:rPr>
      </w:pPr>
    </w:p>
    <w:p w14:paraId="5201EC17" w14:textId="77777777" w:rsidR="00265248" w:rsidRPr="001725E3" w:rsidRDefault="00265248" w:rsidP="00265248">
      <w:pPr>
        <w:contextualSpacing/>
        <w:jc w:val="both"/>
        <w:rPr>
          <w:szCs w:val="24"/>
        </w:rPr>
      </w:pPr>
    </w:p>
    <w:p w14:paraId="2ECB1FB9" w14:textId="77777777" w:rsidR="00265248" w:rsidRPr="001725E3" w:rsidRDefault="00265248" w:rsidP="00265248">
      <w:pPr>
        <w:contextualSpacing/>
        <w:jc w:val="both"/>
        <w:rPr>
          <w:szCs w:val="24"/>
        </w:rPr>
      </w:pPr>
    </w:p>
    <w:p w14:paraId="51F6C7CD" w14:textId="5B68D2E5" w:rsidR="00265248" w:rsidRPr="001725E3" w:rsidRDefault="00265248" w:rsidP="00265248">
      <w:pPr>
        <w:contextualSpacing/>
        <w:jc w:val="both"/>
        <w:rPr>
          <w:szCs w:val="24"/>
        </w:rPr>
      </w:pPr>
      <w:r w:rsidRPr="001725E3">
        <w:rPr>
          <w:noProof/>
          <w:szCs w:val="24"/>
        </w:rPr>
        <w:lastRenderedPageBreak/>
        <w:drawing>
          <wp:inline distT="0" distB="0" distL="0" distR="0" wp14:anchorId="630C884B" wp14:editId="72D59F14">
            <wp:extent cx="5715000" cy="5715000"/>
            <wp:effectExtent l="0" t="0" r="0" b="0"/>
            <wp:docPr id="69" name="Picture 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Diagram&#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035BD440" w14:textId="77777777" w:rsidR="00265248" w:rsidRPr="001725E3" w:rsidRDefault="00265248" w:rsidP="00265248">
      <w:pPr>
        <w:contextualSpacing/>
        <w:jc w:val="both"/>
        <w:rPr>
          <w:szCs w:val="24"/>
        </w:rPr>
      </w:pPr>
      <w:r w:rsidRPr="001725E3">
        <w:rPr>
          <w:b/>
          <w:bCs/>
          <w:szCs w:val="24"/>
        </w:rPr>
        <w:t>Fig. S26.</w:t>
      </w:r>
      <w:r w:rsidRPr="001725E3">
        <w:rPr>
          <w:szCs w:val="24"/>
        </w:rPr>
        <w:t xml:space="preserve"> Relationship between the environmental variables and paleolatitude. Colors indicate the age of the estimate, with red being older and blue younger. Environmental variables include mean sea surface temperature, log of mean annual mixed layer depth, thermocline width, log of mean annual salinity, seasonality of sea surface temperature, log of seasonality in salinity,</w:t>
      </w:r>
      <w:r>
        <w:rPr>
          <w:szCs w:val="24"/>
        </w:rPr>
        <w:t xml:space="preserve"> </w:t>
      </w:r>
      <w:r>
        <w:t>log of seasonality of the mixed layer depth</w:t>
      </w:r>
      <w:r w:rsidRPr="001725E3">
        <w:rPr>
          <w:szCs w:val="24"/>
        </w:rPr>
        <w:t xml:space="preserve">, temperature range of the mixed layer, and thermocline temperature range.  </w:t>
      </w:r>
    </w:p>
    <w:p w14:paraId="74EA4761" w14:textId="77777777" w:rsidR="00265248" w:rsidRPr="001725E3" w:rsidRDefault="00265248" w:rsidP="00265248">
      <w:pPr>
        <w:contextualSpacing/>
        <w:jc w:val="both"/>
        <w:rPr>
          <w:szCs w:val="24"/>
        </w:rPr>
      </w:pPr>
    </w:p>
    <w:p w14:paraId="5AC153EA" w14:textId="77777777" w:rsidR="00265248" w:rsidRPr="001725E3" w:rsidRDefault="00265248" w:rsidP="00265248">
      <w:pPr>
        <w:pStyle w:val="Heading3"/>
        <w:ind w:left="720"/>
        <w:jc w:val="both"/>
        <w:rPr>
          <w:rFonts w:ascii="Times New Roman" w:hAnsi="Times New Roman"/>
          <w:szCs w:val="24"/>
        </w:rPr>
      </w:pPr>
    </w:p>
    <w:p w14:paraId="45BD25A1" w14:textId="65EA2F94" w:rsidR="00265248" w:rsidRDefault="00265248" w:rsidP="00265248">
      <w:pPr>
        <w:jc w:val="both"/>
        <w:rPr>
          <w:szCs w:val="24"/>
        </w:rPr>
      </w:pPr>
      <w:r w:rsidRPr="001725E3">
        <w:rPr>
          <w:szCs w:val="24"/>
        </w:rPr>
        <w:br w:type="page"/>
      </w:r>
    </w:p>
    <w:p w14:paraId="29F0F94C" w14:textId="690CBE81" w:rsidR="00B1658F" w:rsidRDefault="006C498C" w:rsidP="00265248">
      <w:pPr>
        <w:jc w:val="both"/>
        <w:rPr>
          <w:szCs w:val="24"/>
        </w:rPr>
      </w:pPr>
      <w:r>
        <w:rPr>
          <w:noProof/>
          <w:szCs w:val="24"/>
        </w:rPr>
        <w:lastRenderedPageBreak/>
        <w:drawing>
          <wp:inline distT="0" distB="0" distL="0" distR="0" wp14:anchorId="28F55466" wp14:editId="12E8C9F5">
            <wp:extent cx="3048000" cy="3048000"/>
            <wp:effectExtent l="0" t="0" r="0" b="0"/>
            <wp:docPr id="38" name="Picture 3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histogram&#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510AD0C9" w14:textId="2BBD50D2" w:rsidR="00B1658F" w:rsidRDefault="00335E74" w:rsidP="00265248">
      <w:pPr>
        <w:jc w:val="both"/>
        <w:rPr>
          <w:szCs w:val="24"/>
        </w:rPr>
      </w:pPr>
      <w:r w:rsidRPr="00A207CA">
        <w:rPr>
          <w:b/>
          <w:bCs/>
          <w:szCs w:val="24"/>
        </w:rPr>
        <w:t>Fig. S</w:t>
      </w:r>
      <w:r w:rsidR="00933BC3" w:rsidRPr="00A207CA">
        <w:rPr>
          <w:b/>
          <w:bCs/>
          <w:szCs w:val="24"/>
        </w:rPr>
        <w:t>27</w:t>
      </w:r>
      <w:r>
        <w:rPr>
          <w:szCs w:val="24"/>
        </w:rPr>
        <w:t xml:space="preserve">. </w:t>
      </w:r>
      <w:r w:rsidR="003E3BC4">
        <w:rPr>
          <w:szCs w:val="24"/>
        </w:rPr>
        <w:t xml:space="preserve">Mean sea surface temperature by latitude and by age from the HadCM3 AOGCM models. </w:t>
      </w:r>
    </w:p>
    <w:p w14:paraId="0EDCB1B1" w14:textId="7DD77309" w:rsidR="00B1658F" w:rsidRDefault="00B1658F" w:rsidP="00265248">
      <w:pPr>
        <w:jc w:val="both"/>
        <w:rPr>
          <w:szCs w:val="24"/>
        </w:rPr>
      </w:pPr>
    </w:p>
    <w:p w14:paraId="4D6521AC" w14:textId="6CF66237" w:rsidR="00B1658F" w:rsidRDefault="00B1658F" w:rsidP="00265248">
      <w:pPr>
        <w:jc w:val="both"/>
        <w:rPr>
          <w:szCs w:val="24"/>
        </w:rPr>
      </w:pPr>
    </w:p>
    <w:p w14:paraId="4322C800" w14:textId="07D15828" w:rsidR="00250CFC" w:rsidRDefault="00250CFC" w:rsidP="00265248">
      <w:pPr>
        <w:jc w:val="both"/>
        <w:rPr>
          <w:szCs w:val="24"/>
        </w:rPr>
      </w:pPr>
    </w:p>
    <w:p w14:paraId="052FAB96" w14:textId="4288971B" w:rsidR="00250CFC" w:rsidRDefault="00250CFC" w:rsidP="00265248">
      <w:pPr>
        <w:jc w:val="both"/>
        <w:rPr>
          <w:szCs w:val="24"/>
        </w:rPr>
      </w:pPr>
    </w:p>
    <w:p w14:paraId="0D19C093" w14:textId="1ECA2A5C" w:rsidR="00250CFC" w:rsidRDefault="00250CFC" w:rsidP="00265248">
      <w:pPr>
        <w:jc w:val="both"/>
        <w:rPr>
          <w:szCs w:val="24"/>
        </w:rPr>
      </w:pPr>
    </w:p>
    <w:p w14:paraId="4CC7D5E6" w14:textId="63343AC0" w:rsidR="00250CFC" w:rsidRDefault="00250CFC" w:rsidP="00265248">
      <w:pPr>
        <w:jc w:val="both"/>
        <w:rPr>
          <w:szCs w:val="24"/>
        </w:rPr>
      </w:pPr>
    </w:p>
    <w:p w14:paraId="65BEB93B" w14:textId="20FA2927" w:rsidR="00250CFC" w:rsidRDefault="00250CFC" w:rsidP="00265248">
      <w:pPr>
        <w:jc w:val="both"/>
        <w:rPr>
          <w:szCs w:val="24"/>
        </w:rPr>
      </w:pPr>
    </w:p>
    <w:p w14:paraId="38098AB8" w14:textId="5B8CD368" w:rsidR="00250CFC" w:rsidRDefault="00250CFC" w:rsidP="00265248">
      <w:pPr>
        <w:jc w:val="both"/>
        <w:rPr>
          <w:szCs w:val="24"/>
        </w:rPr>
      </w:pPr>
    </w:p>
    <w:p w14:paraId="44971E1D" w14:textId="220F7EBB" w:rsidR="00250CFC" w:rsidRDefault="00250CFC" w:rsidP="00265248">
      <w:pPr>
        <w:jc w:val="both"/>
        <w:rPr>
          <w:szCs w:val="24"/>
        </w:rPr>
      </w:pPr>
    </w:p>
    <w:p w14:paraId="477D7EA9" w14:textId="6F94D7EA" w:rsidR="00250CFC" w:rsidRDefault="00250CFC" w:rsidP="00265248">
      <w:pPr>
        <w:jc w:val="both"/>
        <w:rPr>
          <w:szCs w:val="24"/>
        </w:rPr>
      </w:pPr>
    </w:p>
    <w:p w14:paraId="3C2C29AA" w14:textId="1EE563BC" w:rsidR="00250CFC" w:rsidRDefault="00250CFC" w:rsidP="00265248">
      <w:pPr>
        <w:jc w:val="both"/>
        <w:rPr>
          <w:szCs w:val="24"/>
        </w:rPr>
      </w:pPr>
    </w:p>
    <w:p w14:paraId="612FD3C6" w14:textId="41BA20FB" w:rsidR="00250CFC" w:rsidRDefault="00250CFC" w:rsidP="00265248">
      <w:pPr>
        <w:jc w:val="both"/>
        <w:rPr>
          <w:szCs w:val="24"/>
        </w:rPr>
      </w:pPr>
    </w:p>
    <w:p w14:paraId="1C900724" w14:textId="4749AEB1" w:rsidR="00250CFC" w:rsidRDefault="00250CFC" w:rsidP="00265248">
      <w:pPr>
        <w:jc w:val="both"/>
        <w:rPr>
          <w:szCs w:val="24"/>
        </w:rPr>
      </w:pPr>
    </w:p>
    <w:p w14:paraId="70BF917E" w14:textId="4BE6E09A" w:rsidR="00250CFC" w:rsidRDefault="00250CFC" w:rsidP="00265248">
      <w:pPr>
        <w:jc w:val="both"/>
        <w:rPr>
          <w:szCs w:val="24"/>
        </w:rPr>
      </w:pPr>
    </w:p>
    <w:p w14:paraId="73435C18" w14:textId="46519934" w:rsidR="00250CFC" w:rsidRDefault="00250CFC" w:rsidP="00265248">
      <w:pPr>
        <w:jc w:val="both"/>
        <w:rPr>
          <w:szCs w:val="24"/>
        </w:rPr>
      </w:pPr>
    </w:p>
    <w:p w14:paraId="436F35E9" w14:textId="1A6E6DEE" w:rsidR="00250CFC" w:rsidRDefault="00250CFC" w:rsidP="00265248">
      <w:pPr>
        <w:jc w:val="both"/>
        <w:rPr>
          <w:szCs w:val="24"/>
        </w:rPr>
      </w:pPr>
    </w:p>
    <w:p w14:paraId="197BF7C3" w14:textId="11EC59CD" w:rsidR="00250CFC" w:rsidRDefault="00250CFC" w:rsidP="00265248">
      <w:pPr>
        <w:jc w:val="both"/>
        <w:rPr>
          <w:szCs w:val="24"/>
        </w:rPr>
      </w:pPr>
    </w:p>
    <w:p w14:paraId="333DC18D" w14:textId="12BCAB00" w:rsidR="00250CFC" w:rsidRDefault="00250CFC" w:rsidP="00265248">
      <w:pPr>
        <w:jc w:val="both"/>
        <w:rPr>
          <w:szCs w:val="24"/>
        </w:rPr>
      </w:pPr>
    </w:p>
    <w:p w14:paraId="6AF8E774" w14:textId="32FAE620" w:rsidR="00250CFC" w:rsidRDefault="00250CFC" w:rsidP="00265248">
      <w:pPr>
        <w:jc w:val="both"/>
        <w:rPr>
          <w:szCs w:val="24"/>
        </w:rPr>
      </w:pPr>
    </w:p>
    <w:p w14:paraId="5E5B2766" w14:textId="0CFD38AF" w:rsidR="00250CFC" w:rsidRDefault="00250CFC" w:rsidP="00265248">
      <w:pPr>
        <w:jc w:val="both"/>
        <w:rPr>
          <w:szCs w:val="24"/>
        </w:rPr>
      </w:pPr>
    </w:p>
    <w:p w14:paraId="69744413" w14:textId="36FE089C" w:rsidR="00250CFC" w:rsidRDefault="00250CFC" w:rsidP="00265248">
      <w:pPr>
        <w:jc w:val="both"/>
        <w:rPr>
          <w:szCs w:val="24"/>
        </w:rPr>
      </w:pPr>
    </w:p>
    <w:p w14:paraId="4A9D133A" w14:textId="0BAE9EB9" w:rsidR="00250CFC" w:rsidRDefault="00250CFC" w:rsidP="00265248">
      <w:pPr>
        <w:jc w:val="both"/>
        <w:rPr>
          <w:szCs w:val="24"/>
        </w:rPr>
      </w:pPr>
    </w:p>
    <w:p w14:paraId="5ED84C18" w14:textId="77777777" w:rsidR="00250CFC" w:rsidRDefault="00250CFC" w:rsidP="00265248">
      <w:pPr>
        <w:jc w:val="both"/>
        <w:rPr>
          <w:szCs w:val="24"/>
        </w:rPr>
      </w:pPr>
    </w:p>
    <w:p w14:paraId="43F29F66" w14:textId="398525F7" w:rsidR="00B1658F" w:rsidRDefault="00B1658F" w:rsidP="00265248">
      <w:pPr>
        <w:jc w:val="both"/>
        <w:rPr>
          <w:szCs w:val="24"/>
        </w:rPr>
      </w:pPr>
    </w:p>
    <w:p w14:paraId="440E3F95" w14:textId="77777777" w:rsidR="0003265C" w:rsidRDefault="0003265C" w:rsidP="00265248">
      <w:pPr>
        <w:jc w:val="both"/>
        <w:rPr>
          <w:szCs w:val="24"/>
        </w:rPr>
      </w:pPr>
    </w:p>
    <w:p w14:paraId="03598E7A" w14:textId="5BD5E5CB" w:rsidR="00B1658F" w:rsidRDefault="00B1658F" w:rsidP="00265248">
      <w:pPr>
        <w:jc w:val="both"/>
        <w:rPr>
          <w:szCs w:val="24"/>
        </w:rPr>
      </w:pPr>
    </w:p>
    <w:p w14:paraId="37DD7A42" w14:textId="77777777" w:rsidR="00B1658F" w:rsidRPr="001725E3" w:rsidRDefault="00B1658F" w:rsidP="00265248">
      <w:pPr>
        <w:jc w:val="both"/>
        <w:rPr>
          <w:b/>
          <w:bCs/>
          <w:szCs w:val="24"/>
        </w:rPr>
      </w:pPr>
    </w:p>
    <w:p w14:paraId="0459615E" w14:textId="77777777" w:rsidR="00265248" w:rsidRPr="001725E3" w:rsidRDefault="00265248" w:rsidP="00265248">
      <w:pPr>
        <w:pStyle w:val="Heading3"/>
        <w:numPr>
          <w:ilvl w:val="2"/>
          <w:numId w:val="29"/>
        </w:numPr>
        <w:jc w:val="both"/>
        <w:rPr>
          <w:rFonts w:ascii="Times New Roman" w:hAnsi="Times New Roman"/>
          <w:szCs w:val="24"/>
        </w:rPr>
      </w:pPr>
      <w:bookmarkStart w:id="102" w:name="_Toc108962849"/>
      <w:bookmarkStart w:id="103" w:name="_Toc108962998"/>
      <w:bookmarkStart w:id="104" w:name="_Toc109394777"/>
      <w:bookmarkStart w:id="105" w:name="_Toc109399579"/>
      <w:bookmarkStart w:id="106" w:name="_Toc109651712"/>
      <w:bookmarkStart w:id="107" w:name="_Toc109651784"/>
      <w:bookmarkStart w:id="108" w:name="_Toc116910071"/>
      <w:bookmarkStart w:id="109" w:name="_Toc120041472"/>
      <w:r w:rsidRPr="001725E3">
        <w:rPr>
          <w:rFonts w:ascii="Times New Roman" w:hAnsi="Times New Roman"/>
          <w:szCs w:val="24"/>
        </w:rPr>
        <w:lastRenderedPageBreak/>
        <w:t>Identifying LDG drivers within time intervals</w:t>
      </w:r>
      <w:bookmarkEnd w:id="102"/>
      <w:bookmarkEnd w:id="103"/>
      <w:bookmarkEnd w:id="104"/>
      <w:bookmarkEnd w:id="105"/>
      <w:bookmarkEnd w:id="106"/>
      <w:bookmarkEnd w:id="107"/>
      <w:bookmarkEnd w:id="108"/>
      <w:bookmarkEnd w:id="109"/>
    </w:p>
    <w:p w14:paraId="73F8F863" w14:textId="77777777" w:rsidR="00265248" w:rsidRPr="001725E3" w:rsidRDefault="00265248" w:rsidP="00265248">
      <w:pPr>
        <w:pStyle w:val="Heading4"/>
        <w:numPr>
          <w:ilvl w:val="3"/>
          <w:numId w:val="29"/>
        </w:numPr>
        <w:jc w:val="both"/>
        <w:rPr>
          <w:rFonts w:ascii="Times New Roman" w:hAnsi="Times New Roman"/>
          <w:sz w:val="24"/>
          <w:szCs w:val="24"/>
        </w:rPr>
      </w:pPr>
      <w:bookmarkStart w:id="110" w:name="_Toc108962850"/>
      <w:bookmarkStart w:id="111" w:name="_Toc108962999"/>
      <w:bookmarkStart w:id="112" w:name="_Toc109394778"/>
      <w:r>
        <w:rPr>
          <w:rFonts w:ascii="Times New Roman" w:hAnsi="Times New Roman"/>
          <w:sz w:val="24"/>
          <w:szCs w:val="24"/>
        </w:rPr>
        <w:t xml:space="preserve"> </w:t>
      </w:r>
      <w:bookmarkStart w:id="113" w:name="_Toc109399580"/>
      <w:bookmarkStart w:id="114" w:name="_Toc109651713"/>
      <w:bookmarkStart w:id="115" w:name="_Toc109651785"/>
      <w:bookmarkStart w:id="116" w:name="_Toc116910072"/>
      <w:bookmarkStart w:id="117" w:name="_Toc120041473"/>
      <w:r w:rsidRPr="001725E3">
        <w:rPr>
          <w:rFonts w:ascii="Times New Roman" w:hAnsi="Times New Roman"/>
          <w:sz w:val="24"/>
          <w:szCs w:val="24"/>
        </w:rPr>
        <w:t>Sensitivity analyses for within-age-bin models</w:t>
      </w:r>
      <w:bookmarkEnd w:id="110"/>
      <w:bookmarkEnd w:id="111"/>
      <w:bookmarkEnd w:id="112"/>
      <w:bookmarkEnd w:id="113"/>
      <w:bookmarkEnd w:id="114"/>
      <w:bookmarkEnd w:id="115"/>
      <w:bookmarkEnd w:id="116"/>
      <w:bookmarkEnd w:id="117"/>
    </w:p>
    <w:p w14:paraId="59FDF6FF" w14:textId="0A05766C" w:rsidR="00150974" w:rsidRPr="001725E3" w:rsidRDefault="006462D5" w:rsidP="00150974">
      <w:pPr>
        <w:contextualSpacing/>
        <w:jc w:val="both"/>
        <w:rPr>
          <w:szCs w:val="24"/>
        </w:rPr>
      </w:pPr>
      <w:r>
        <w:rPr>
          <w:b/>
          <w:bCs/>
          <w:noProof/>
          <w:szCs w:val="24"/>
        </w:rPr>
        <w:drawing>
          <wp:inline distT="0" distB="0" distL="0" distR="0" wp14:anchorId="0C5514BD" wp14:editId="6A20065B">
            <wp:extent cx="5731510" cy="3502660"/>
            <wp:effectExtent l="0" t="0" r="0" b="2540"/>
            <wp:docPr id="4" name="Picture 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lendar&#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3502660"/>
                    </a:xfrm>
                    <a:prstGeom prst="rect">
                      <a:avLst/>
                    </a:prstGeom>
                  </pic:spPr>
                </pic:pic>
              </a:graphicData>
            </a:graphic>
          </wp:inline>
        </w:drawing>
      </w:r>
      <w:r w:rsidR="00265248" w:rsidRPr="001725E3">
        <w:rPr>
          <w:b/>
          <w:bCs/>
          <w:szCs w:val="24"/>
        </w:rPr>
        <w:t>Fig. S2</w:t>
      </w:r>
      <w:r w:rsidR="00CA09B0">
        <w:rPr>
          <w:b/>
          <w:bCs/>
          <w:szCs w:val="24"/>
        </w:rPr>
        <w:t>8</w:t>
      </w:r>
      <w:r w:rsidR="00265248" w:rsidRPr="001725E3">
        <w:rPr>
          <w:b/>
          <w:bCs/>
          <w:szCs w:val="24"/>
        </w:rPr>
        <w:t>.</w:t>
      </w:r>
      <w:r w:rsidR="00265248" w:rsidRPr="001725E3">
        <w:rPr>
          <w:szCs w:val="24"/>
        </w:rPr>
        <w:t xml:space="preserve"> Spatial autoregressive model coefficients when including all latitudinal values, rather than restricting analyses to within 55° latitude. Models were run with the following four environmental predictors: width of the thermocline (</w:t>
      </w:r>
      <w:proofErr w:type="spellStart"/>
      <w:r w:rsidR="00265248" w:rsidRPr="001725E3">
        <w:rPr>
          <w:szCs w:val="24"/>
        </w:rPr>
        <w:t>thcl_wdth</w:t>
      </w:r>
      <w:proofErr w:type="spellEnd"/>
      <w:r w:rsidR="00265248" w:rsidRPr="001725E3">
        <w:rPr>
          <w:szCs w:val="24"/>
        </w:rPr>
        <w:t>), mean annual sea surface temperature (mn_temp_5), log of the mean annual mixed layer depth (log_mn_mixLyrDpth_5), and log of mean annual salinity (</w:t>
      </w:r>
      <w:proofErr w:type="spellStart"/>
      <w:r w:rsidR="00265248" w:rsidRPr="001725E3">
        <w:rPr>
          <w:szCs w:val="24"/>
        </w:rPr>
        <w:t>log_abs_salinity</w:t>
      </w:r>
      <w:proofErr w:type="spellEnd"/>
      <w:r w:rsidR="00265248" w:rsidRPr="001725E3">
        <w:rPr>
          <w:szCs w:val="24"/>
        </w:rPr>
        <w:t xml:space="preserve">). Coefficients are black if significant at an α of 0.05 using the </w:t>
      </w:r>
      <w:proofErr w:type="spellStart"/>
      <w:r w:rsidR="00265248" w:rsidRPr="001725E3">
        <w:rPr>
          <w:szCs w:val="24"/>
        </w:rPr>
        <w:t>Bejamini</w:t>
      </w:r>
      <w:proofErr w:type="spellEnd"/>
      <w:r w:rsidR="00265248" w:rsidRPr="001725E3">
        <w:rPr>
          <w:szCs w:val="24"/>
        </w:rPr>
        <w:t xml:space="preserve"> &amp; Hochberg (BH) correction for multiple comparisons. Results were consistent with those from models using latitudinally restricted data (i.e., within 55° latitude). </w:t>
      </w:r>
      <w:r w:rsidR="0070031E">
        <w:rPr>
          <w:lang w:val="en-GB"/>
        </w:rPr>
        <w:t>Error bars represent 95% confidence intervals around the model coefficient estimates.</w:t>
      </w:r>
    </w:p>
    <w:p w14:paraId="2A73D634" w14:textId="7EF97704" w:rsidR="00265248" w:rsidRPr="006462D5" w:rsidRDefault="00265248" w:rsidP="00265248">
      <w:pPr>
        <w:spacing w:before="240" w:after="40"/>
        <w:jc w:val="both"/>
        <w:rPr>
          <w:b/>
          <w:bCs/>
          <w:szCs w:val="24"/>
        </w:rPr>
      </w:pPr>
    </w:p>
    <w:p w14:paraId="38ED3F5D" w14:textId="77777777" w:rsidR="00265248" w:rsidRPr="001725E3" w:rsidRDefault="00265248" w:rsidP="00265248">
      <w:pPr>
        <w:pStyle w:val="ListParagraph"/>
        <w:ind w:left="1080"/>
        <w:jc w:val="both"/>
        <w:rPr>
          <w:b/>
          <w:bCs/>
          <w:szCs w:val="24"/>
        </w:rPr>
      </w:pPr>
    </w:p>
    <w:p w14:paraId="00A4AEA7" w14:textId="6593407C" w:rsidR="00265248" w:rsidRPr="001725E3" w:rsidRDefault="00265248" w:rsidP="00265248">
      <w:pPr>
        <w:contextualSpacing/>
        <w:jc w:val="both"/>
        <w:rPr>
          <w:szCs w:val="24"/>
        </w:rPr>
      </w:pPr>
    </w:p>
    <w:p w14:paraId="48CCE44E" w14:textId="3D248F47" w:rsidR="00265248" w:rsidRPr="001725E3" w:rsidRDefault="006462D5" w:rsidP="00265248">
      <w:pPr>
        <w:contextualSpacing/>
        <w:jc w:val="both"/>
        <w:rPr>
          <w:szCs w:val="24"/>
        </w:rPr>
      </w:pPr>
      <w:r>
        <w:rPr>
          <w:noProof/>
          <w:szCs w:val="24"/>
        </w:rPr>
        <w:lastRenderedPageBreak/>
        <w:drawing>
          <wp:inline distT="0" distB="0" distL="0" distR="0" wp14:anchorId="3E996F22" wp14:editId="08999D94">
            <wp:extent cx="5731510" cy="3502660"/>
            <wp:effectExtent l="0" t="0" r="0" b="2540"/>
            <wp:docPr id="5" name="Picture 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lendar&#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1510" cy="3502660"/>
                    </a:xfrm>
                    <a:prstGeom prst="rect">
                      <a:avLst/>
                    </a:prstGeom>
                  </pic:spPr>
                </pic:pic>
              </a:graphicData>
            </a:graphic>
          </wp:inline>
        </w:drawing>
      </w:r>
    </w:p>
    <w:p w14:paraId="7781F1EB" w14:textId="5ECDD78A" w:rsidR="00150974" w:rsidRPr="001725E3" w:rsidRDefault="00265248" w:rsidP="00150974">
      <w:pPr>
        <w:contextualSpacing/>
        <w:jc w:val="both"/>
        <w:rPr>
          <w:szCs w:val="24"/>
        </w:rPr>
      </w:pPr>
      <w:r w:rsidRPr="001725E3">
        <w:rPr>
          <w:b/>
          <w:bCs/>
          <w:szCs w:val="24"/>
        </w:rPr>
        <w:t>Fig. S2</w:t>
      </w:r>
      <w:r w:rsidR="00CA09B0">
        <w:rPr>
          <w:b/>
          <w:bCs/>
          <w:szCs w:val="24"/>
        </w:rPr>
        <w:t>9</w:t>
      </w:r>
      <w:r w:rsidRPr="001725E3">
        <w:rPr>
          <w:b/>
          <w:bCs/>
          <w:szCs w:val="24"/>
        </w:rPr>
        <w:t>.</w:t>
      </w:r>
      <w:r w:rsidRPr="001725E3">
        <w:rPr>
          <w:szCs w:val="24"/>
        </w:rPr>
        <w:t xml:space="preserve"> Spatial autoregressive model coefficients when the temperature range was limited in each time bin. Four environmental predictors were tested: width of the thermocline (</w:t>
      </w:r>
      <w:proofErr w:type="spellStart"/>
      <w:r w:rsidRPr="001725E3">
        <w:rPr>
          <w:szCs w:val="24"/>
        </w:rPr>
        <w:t>thcl_wdth</w:t>
      </w:r>
      <w:proofErr w:type="spellEnd"/>
      <w:r w:rsidRPr="001725E3">
        <w:rPr>
          <w:szCs w:val="24"/>
        </w:rPr>
        <w:t>), mean annual sea surface temperature (mn_temp_5), log of the mean annual mixed layer depth (log_mn_mixLyrDpth_5), and log of mean annual salinity (</w:t>
      </w:r>
      <w:proofErr w:type="spellStart"/>
      <w:r w:rsidRPr="001725E3">
        <w:rPr>
          <w:szCs w:val="24"/>
        </w:rPr>
        <w:t>log_abs_salinity</w:t>
      </w:r>
      <w:proofErr w:type="spellEnd"/>
      <w:r w:rsidRPr="001725E3">
        <w:rPr>
          <w:szCs w:val="24"/>
        </w:rPr>
        <w:t xml:space="preserve">). Coefficients are black if significant at an α of 0.05 using the </w:t>
      </w:r>
      <w:proofErr w:type="spellStart"/>
      <w:r w:rsidRPr="001725E3">
        <w:rPr>
          <w:szCs w:val="24"/>
        </w:rPr>
        <w:t>Bejamini</w:t>
      </w:r>
      <w:proofErr w:type="spellEnd"/>
      <w:r w:rsidRPr="001725E3">
        <w:rPr>
          <w:szCs w:val="24"/>
        </w:rPr>
        <w:t xml:space="preserve"> &amp; Hochberg (BH) correction for multiple comparisons. </w:t>
      </w:r>
      <w:r w:rsidR="0070031E">
        <w:rPr>
          <w:lang w:val="en-GB"/>
        </w:rPr>
        <w:t>Error bars represent 95% confidence intervals around the model coefficient estimates.</w:t>
      </w:r>
    </w:p>
    <w:p w14:paraId="775F618B" w14:textId="4F2ACE64" w:rsidR="00265248" w:rsidRPr="001725E3" w:rsidRDefault="00265248" w:rsidP="00265248">
      <w:pPr>
        <w:spacing w:after="240"/>
        <w:contextualSpacing/>
        <w:jc w:val="both"/>
        <w:rPr>
          <w:szCs w:val="24"/>
        </w:rPr>
      </w:pPr>
    </w:p>
    <w:p w14:paraId="212E1BAB" w14:textId="77777777" w:rsidR="00265248" w:rsidRPr="001725E3" w:rsidRDefault="00265248" w:rsidP="00265248">
      <w:pPr>
        <w:contextualSpacing/>
        <w:jc w:val="both"/>
        <w:rPr>
          <w:b/>
          <w:szCs w:val="24"/>
        </w:rPr>
      </w:pPr>
    </w:p>
    <w:p w14:paraId="00E82081" w14:textId="77777777" w:rsidR="00265248" w:rsidRPr="001725E3" w:rsidRDefault="00265248" w:rsidP="00265248">
      <w:pPr>
        <w:contextualSpacing/>
        <w:jc w:val="both"/>
        <w:rPr>
          <w:b/>
          <w:szCs w:val="24"/>
        </w:rPr>
      </w:pPr>
    </w:p>
    <w:p w14:paraId="64339CE0" w14:textId="77777777" w:rsidR="00265248" w:rsidRPr="001725E3" w:rsidRDefault="00265248" w:rsidP="00265248">
      <w:pPr>
        <w:contextualSpacing/>
        <w:jc w:val="both"/>
        <w:rPr>
          <w:b/>
          <w:szCs w:val="24"/>
        </w:rPr>
      </w:pPr>
    </w:p>
    <w:p w14:paraId="2B161711" w14:textId="77777777" w:rsidR="00265248" w:rsidRPr="001725E3" w:rsidRDefault="00265248" w:rsidP="00265248">
      <w:pPr>
        <w:contextualSpacing/>
        <w:jc w:val="both"/>
        <w:rPr>
          <w:szCs w:val="24"/>
        </w:rPr>
      </w:pPr>
    </w:p>
    <w:p w14:paraId="097FB661" w14:textId="480A25DC" w:rsidR="00265248" w:rsidRPr="001725E3" w:rsidRDefault="00265248" w:rsidP="00265248">
      <w:pPr>
        <w:contextualSpacing/>
        <w:jc w:val="both"/>
        <w:rPr>
          <w:szCs w:val="24"/>
        </w:rPr>
      </w:pPr>
    </w:p>
    <w:p w14:paraId="03845A7E" w14:textId="52F75B2B" w:rsidR="00265248" w:rsidRPr="001725E3" w:rsidRDefault="006462D5" w:rsidP="00265248">
      <w:pPr>
        <w:contextualSpacing/>
        <w:jc w:val="both"/>
        <w:rPr>
          <w:szCs w:val="24"/>
        </w:rPr>
      </w:pPr>
      <w:r>
        <w:rPr>
          <w:noProof/>
          <w:szCs w:val="24"/>
        </w:rPr>
        <w:lastRenderedPageBreak/>
        <w:drawing>
          <wp:inline distT="0" distB="0" distL="0" distR="0" wp14:anchorId="76715CA1" wp14:editId="3686527F">
            <wp:extent cx="5731510" cy="3502660"/>
            <wp:effectExtent l="0" t="0" r="0" b="2540"/>
            <wp:docPr id="6" name="Picture 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alendar&#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31510" cy="3502660"/>
                    </a:xfrm>
                    <a:prstGeom prst="rect">
                      <a:avLst/>
                    </a:prstGeom>
                  </pic:spPr>
                </pic:pic>
              </a:graphicData>
            </a:graphic>
          </wp:inline>
        </w:drawing>
      </w:r>
    </w:p>
    <w:p w14:paraId="11D8D479" w14:textId="18E1ADF1" w:rsidR="00150974" w:rsidRPr="001725E3" w:rsidRDefault="00265248" w:rsidP="00150974">
      <w:pPr>
        <w:contextualSpacing/>
        <w:jc w:val="both"/>
        <w:rPr>
          <w:szCs w:val="24"/>
        </w:rPr>
      </w:pPr>
      <w:r w:rsidRPr="001725E3">
        <w:rPr>
          <w:b/>
          <w:bCs/>
          <w:szCs w:val="24"/>
        </w:rPr>
        <w:t>Fig. S</w:t>
      </w:r>
      <w:r w:rsidR="00CA09B0">
        <w:rPr>
          <w:b/>
          <w:bCs/>
          <w:szCs w:val="24"/>
        </w:rPr>
        <w:t>30</w:t>
      </w:r>
      <w:r w:rsidRPr="001725E3">
        <w:rPr>
          <w:b/>
          <w:bCs/>
          <w:szCs w:val="24"/>
        </w:rPr>
        <w:t>.</w:t>
      </w:r>
      <w:r w:rsidRPr="001725E3">
        <w:rPr>
          <w:szCs w:val="24"/>
        </w:rPr>
        <w:t xml:space="preserve"> Spatial autoregressive model coefficients using the same number of data points for all time periods (n=49, for 40 M</w:t>
      </w:r>
      <w:r w:rsidR="00E10D1D">
        <w:rPr>
          <w:szCs w:val="24"/>
        </w:rPr>
        <w:t>a</w:t>
      </w:r>
      <w:r w:rsidRPr="001725E3">
        <w:rPr>
          <w:szCs w:val="24"/>
        </w:rPr>
        <w:t>). Four environmental predictors were tested: width of the thermocline (</w:t>
      </w:r>
      <w:proofErr w:type="spellStart"/>
      <w:r w:rsidRPr="001725E3">
        <w:rPr>
          <w:szCs w:val="24"/>
        </w:rPr>
        <w:t>thcl_wdth</w:t>
      </w:r>
      <w:proofErr w:type="spellEnd"/>
      <w:r w:rsidRPr="001725E3">
        <w:rPr>
          <w:szCs w:val="24"/>
        </w:rPr>
        <w:t>), mean annual sea surface temperature (mn_temp_5), log of the mean annual mixed layer depth (log_mn_mixLyrDpth_5), and log of mean annual salinity (</w:t>
      </w:r>
      <w:proofErr w:type="spellStart"/>
      <w:r w:rsidRPr="001725E3">
        <w:rPr>
          <w:szCs w:val="24"/>
        </w:rPr>
        <w:t>log_abs_salinity</w:t>
      </w:r>
      <w:proofErr w:type="spellEnd"/>
      <w:r w:rsidRPr="001725E3">
        <w:rPr>
          <w:szCs w:val="24"/>
        </w:rPr>
        <w:t xml:space="preserve">). Coefficients are black if significant at an α of 0.05 using the </w:t>
      </w:r>
      <w:proofErr w:type="spellStart"/>
      <w:r w:rsidRPr="001725E3">
        <w:rPr>
          <w:szCs w:val="24"/>
        </w:rPr>
        <w:t>Bejamini</w:t>
      </w:r>
      <w:proofErr w:type="spellEnd"/>
      <w:r w:rsidRPr="001725E3">
        <w:rPr>
          <w:szCs w:val="24"/>
        </w:rPr>
        <w:t xml:space="preserve"> &amp; Hochberg (BH) correction for multiple comparisons. The relationship between temperature and richness is dampened but still present for more recent time bins. </w:t>
      </w:r>
      <w:r w:rsidR="0070031E">
        <w:rPr>
          <w:lang w:val="en-GB"/>
        </w:rPr>
        <w:t>Error bars represent 95% confidence intervals around the model coefficient estimates.</w:t>
      </w:r>
    </w:p>
    <w:p w14:paraId="0790508B" w14:textId="465BCF8B" w:rsidR="00265248" w:rsidRPr="001725E3" w:rsidRDefault="00265248" w:rsidP="00265248">
      <w:pPr>
        <w:spacing w:after="240"/>
        <w:contextualSpacing/>
        <w:jc w:val="both"/>
        <w:rPr>
          <w:szCs w:val="24"/>
        </w:rPr>
      </w:pPr>
    </w:p>
    <w:p w14:paraId="466EA3E3" w14:textId="77777777" w:rsidR="00265248" w:rsidRPr="001725E3" w:rsidRDefault="00265248" w:rsidP="00265248">
      <w:pPr>
        <w:contextualSpacing/>
        <w:jc w:val="both"/>
        <w:rPr>
          <w:szCs w:val="24"/>
        </w:rPr>
      </w:pPr>
    </w:p>
    <w:p w14:paraId="1D920892" w14:textId="77777777" w:rsidR="00265248" w:rsidRPr="001725E3" w:rsidRDefault="00265248" w:rsidP="00265248">
      <w:pPr>
        <w:contextualSpacing/>
        <w:jc w:val="both"/>
        <w:rPr>
          <w:szCs w:val="24"/>
        </w:rPr>
      </w:pPr>
    </w:p>
    <w:p w14:paraId="065F78FF" w14:textId="77777777" w:rsidR="00265248" w:rsidRPr="001725E3" w:rsidRDefault="00265248" w:rsidP="00265248">
      <w:pPr>
        <w:contextualSpacing/>
        <w:jc w:val="both"/>
        <w:rPr>
          <w:szCs w:val="24"/>
        </w:rPr>
      </w:pPr>
    </w:p>
    <w:p w14:paraId="17B18BB5" w14:textId="77777777" w:rsidR="00265248" w:rsidRPr="001725E3" w:rsidRDefault="00265248" w:rsidP="00265248">
      <w:pPr>
        <w:rPr>
          <w:szCs w:val="24"/>
        </w:rPr>
      </w:pPr>
      <w:r w:rsidRPr="001725E3">
        <w:rPr>
          <w:szCs w:val="24"/>
        </w:rPr>
        <w:br w:type="page"/>
      </w:r>
    </w:p>
    <w:p w14:paraId="114953A8" w14:textId="77777777" w:rsidR="00265248" w:rsidRPr="001725E3" w:rsidRDefault="00265248" w:rsidP="00265248">
      <w:pPr>
        <w:contextualSpacing/>
        <w:jc w:val="both"/>
        <w:rPr>
          <w:szCs w:val="24"/>
        </w:rPr>
      </w:pPr>
      <w:r w:rsidRPr="001725E3">
        <w:rPr>
          <w:noProof/>
          <w:szCs w:val="24"/>
        </w:rPr>
        <w:lastRenderedPageBreak/>
        <w:drawing>
          <wp:inline distT="0" distB="0" distL="0" distR="0" wp14:anchorId="34371548" wp14:editId="40384D16">
            <wp:extent cx="5731510" cy="27476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1">
                      <a:extLst>
                        <a:ext uri="{28A0092B-C50C-407E-A947-70E740481C1C}">
                          <a14:useLocalDpi xmlns:a14="http://schemas.microsoft.com/office/drawing/2010/main" val="0"/>
                        </a:ext>
                      </a:extLst>
                    </a:blip>
                    <a:stretch>
                      <a:fillRect/>
                    </a:stretch>
                  </pic:blipFill>
                  <pic:spPr>
                    <a:xfrm>
                      <a:off x="0" y="0"/>
                      <a:ext cx="5731510" cy="2747645"/>
                    </a:xfrm>
                    <a:prstGeom prst="rect">
                      <a:avLst/>
                    </a:prstGeom>
                  </pic:spPr>
                </pic:pic>
              </a:graphicData>
            </a:graphic>
          </wp:inline>
        </w:drawing>
      </w:r>
    </w:p>
    <w:p w14:paraId="3A5A881F" w14:textId="4DCAEDB3" w:rsidR="00265248" w:rsidRPr="001725E3" w:rsidRDefault="00265248" w:rsidP="00265248">
      <w:pPr>
        <w:contextualSpacing/>
        <w:jc w:val="both"/>
        <w:rPr>
          <w:szCs w:val="24"/>
        </w:rPr>
      </w:pPr>
      <w:r w:rsidRPr="001725E3">
        <w:rPr>
          <w:b/>
          <w:bCs/>
          <w:szCs w:val="24"/>
        </w:rPr>
        <w:t>Fig. S3</w:t>
      </w:r>
      <w:r w:rsidR="00CA09B0">
        <w:rPr>
          <w:b/>
          <w:bCs/>
          <w:szCs w:val="24"/>
        </w:rPr>
        <w:t>1</w:t>
      </w:r>
      <w:r w:rsidRPr="001725E3">
        <w:rPr>
          <w:b/>
          <w:bCs/>
          <w:szCs w:val="24"/>
        </w:rPr>
        <w:t>.</w:t>
      </w:r>
      <w:r w:rsidRPr="001725E3">
        <w:rPr>
          <w:szCs w:val="24"/>
        </w:rPr>
        <w:t xml:space="preserve"> LDGs for the two most recent time bins (0–2.5 Ma and 2.5–5 Ma) constructed using limited data. For each time bin, data were subsampled down to the number of points in the most data-poor time bin (n=49, for 40 Ma) and a loess function fitted to species richness and latitude. Species richness was predicted from this loess smooth for latitudes within 55°. We repeated the process 100 times for each time bin. LDG patterns were insensitive to sample size. Even with reduced data, we were able to replicate the modern-day LDG with a dip near the equator. </w:t>
      </w:r>
    </w:p>
    <w:p w14:paraId="3E24E29B" w14:textId="77777777" w:rsidR="00265248" w:rsidRPr="001725E3" w:rsidRDefault="00265248" w:rsidP="00265248">
      <w:pPr>
        <w:contextualSpacing/>
        <w:jc w:val="both"/>
        <w:rPr>
          <w:szCs w:val="24"/>
        </w:rPr>
      </w:pPr>
    </w:p>
    <w:p w14:paraId="281629E1" w14:textId="77777777" w:rsidR="00265248" w:rsidRPr="001725E3" w:rsidRDefault="00265248" w:rsidP="00265248">
      <w:pPr>
        <w:rPr>
          <w:szCs w:val="24"/>
        </w:rPr>
      </w:pPr>
      <w:r w:rsidRPr="001725E3">
        <w:rPr>
          <w:szCs w:val="24"/>
        </w:rPr>
        <w:br w:type="page"/>
      </w:r>
    </w:p>
    <w:p w14:paraId="4DFD42F1" w14:textId="4691123C" w:rsidR="00265248" w:rsidRPr="001725E3" w:rsidRDefault="006462D5" w:rsidP="00265248">
      <w:pPr>
        <w:contextualSpacing/>
        <w:jc w:val="both"/>
        <w:rPr>
          <w:szCs w:val="24"/>
        </w:rPr>
      </w:pPr>
      <w:r>
        <w:rPr>
          <w:noProof/>
          <w:szCs w:val="24"/>
        </w:rPr>
        <w:lastRenderedPageBreak/>
        <w:drawing>
          <wp:inline distT="0" distB="0" distL="0" distR="0" wp14:anchorId="49149C2F" wp14:editId="57C83E1B">
            <wp:extent cx="5731510" cy="3502660"/>
            <wp:effectExtent l="0" t="0" r="0" b="2540"/>
            <wp:docPr id="9" name="Picture 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alendar&#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1510" cy="3502660"/>
                    </a:xfrm>
                    <a:prstGeom prst="rect">
                      <a:avLst/>
                    </a:prstGeom>
                  </pic:spPr>
                </pic:pic>
              </a:graphicData>
            </a:graphic>
          </wp:inline>
        </w:drawing>
      </w:r>
    </w:p>
    <w:p w14:paraId="4811BF15" w14:textId="1D2A163F" w:rsidR="00150974" w:rsidRPr="001725E3" w:rsidRDefault="00265248" w:rsidP="00265248">
      <w:pPr>
        <w:contextualSpacing/>
        <w:jc w:val="both"/>
        <w:rPr>
          <w:szCs w:val="24"/>
        </w:rPr>
      </w:pPr>
      <w:r w:rsidRPr="001725E3">
        <w:rPr>
          <w:b/>
          <w:bCs/>
          <w:szCs w:val="24"/>
        </w:rPr>
        <w:t>Fig. S3</w:t>
      </w:r>
      <w:r w:rsidR="00CA09B0">
        <w:rPr>
          <w:b/>
          <w:bCs/>
          <w:szCs w:val="24"/>
        </w:rPr>
        <w:t>2</w:t>
      </w:r>
      <w:r w:rsidRPr="001725E3">
        <w:rPr>
          <w:b/>
          <w:bCs/>
          <w:szCs w:val="24"/>
        </w:rPr>
        <w:t>.</w:t>
      </w:r>
      <w:r w:rsidRPr="001725E3">
        <w:rPr>
          <w:szCs w:val="24"/>
        </w:rPr>
        <w:t xml:space="preserve"> Spatial autoregressive model results when excluding data that was likely subject to dissolution. Four environmental predictors were tested: width of the thermocline (</w:t>
      </w:r>
      <w:proofErr w:type="spellStart"/>
      <w:r w:rsidRPr="001725E3">
        <w:rPr>
          <w:szCs w:val="24"/>
        </w:rPr>
        <w:t>thcl_wdth</w:t>
      </w:r>
      <w:proofErr w:type="spellEnd"/>
      <w:r w:rsidRPr="001725E3">
        <w:rPr>
          <w:szCs w:val="24"/>
        </w:rPr>
        <w:t>), mean annual sea surface temperature (mn_temp_5), log of the mean annual mixed layer depth (log_mn_mixLyrDpth_5), and log of mean annual salinity (</w:t>
      </w:r>
      <w:proofErr w:type="spellStart"/>
      <w:r w:rsidRPr="001725E3">
        <w:rPr>
          <w:szCs w:val="24"/>
        </w:rPr>
        <w:t>log_abs_salinity</w:t>
      </w:r>
      <w:proofErr w:type="spellEnd"/>
      <w:r w:rsidRPr="001725E3">
        <w:rPr>
          <w:szCs w:val="24"/>
        </w:rPr>
        <w:t xml:space="preserve">). Coefficients are black if significant at an α of 0.05 using the </w:t>
      </w:r>
      <w:proofErr w:type="spellStart"/>
      <w:r w:rsidRPr="001725E3">
        <w:rPr>
          <w:szCs w:val="24"/>
        </w:rPr>
        <w:t>Bejamini</w:t>
      </w:r>
      <w:proofErr w:type="spellEnd"/>
      <w:r w:rsidRPr="001725E3">
        <w:rPr>
          <w:szCs w:val="24"/>
        </w:rPr>
        <w:t xml:space="preserve"> &amp; Hochberg (BH) correction for multiple comparisons. </w:t>
      </w:r>
      <w:r w:rsidR="0070031E">
        <w:rPr>
          <w:lang w:val="en-GB"/>
        </w:rPr>
        <w:t>Error bars represent 95% confidence intervals around the model coefficient estimates.</w:t>
      </w:r>
    </w:p>
    <w:p w14:paraId="34F151B1" w14:textId="77777777" w:rsidR="00265248" w:rsidRPr="001725E3" w:rsidRDefault="00265248" w:rsidP="00265248">
      <w:pPr>
        <w:pStyle w:val="ListParagraph"/>
        <w:ind w:left="2160"/>
        <w:jc w:val="both"/>
        <w:rPr>
          <w:b/>
          <w:bCs/>
          <w:szCs w:val="24"/>
        </w:rPr>
      </w:pPr>
    </w:p>
    <w:p w14:paraId="28D7B085" w14:textId="77777777" w:rsidR="00265248" w:rsidRPr="001725E3" w:rsidRDefault="00265248" w:rsidP="00265248">
      <w:pPr>
        <w:jc w:val="both"/>
        <w:rPr>
          <w:rFonts w:eastAsiaTheme="majorEastAsia"/>
          <w:i/>
          <w:iCs/>
          <w:color w:val="2F5496" w:themeColor="accent1" w:themeShade="BF"/>
          <w:szCs w:val="24"/>
        </w:rPr>
      </w:pPr>
      <w:r w:rsidRPr="001725E3">
        <w:rPr>
          <w:szCs w:val="24"/>
        </w:rPr>
        <w:br w:type="page"/>
      </w:r>
    </w:p>
    <w:p w14:paraId="759BA126" w14:textId="77777777" w:rsidR="00265248" w:rsidRPr="001725E3" w:rsidRDefault="00265248" w:rsidP="00265248">
      <w:pPr>
        <w:pStyle w:val="Heading4"/>
        <w:numPr>
          <w:ilvl w:val="3"/>
          <w:numId w:val="29"/>
        </w:numPr>
        <w:jc w:val="both"/>
        <w:rPr>
          <w:rFonts w:ascii="Times New Roman" w:hAnsi="Times New Roman"/>
          <w:sz w:val="24"/>
          <w:szCs w:val="24"/>
        </w:rPr>
      </w:pPr>
      <w:bookmarkStart w:id="118" w:name="_Toc108962851"/>
      <w:bookmarkStart w:id="119" w:name="_Toc108963000"/>
      <w:bookmarkStart w:id="120" w:name="_Toc109394779"/>
      <w:r>
        <w:rPr>
          <w:rFonts w:ascii="Times New Roman" w:hAnsi="Times New Roman"/>
          <w:sz w:val="24"/>
          <w:szCs w:val="24"/>
        </w:rPr>
        <w:lastRenderedPageBreak/>
        <w:t xml:space="preserve"> </w:t>
      </w:r>
      <w:bookmarkStart w:id="121" w:name="_Toc109399581"/>
      <w:bookmarkStart w:id="122" w:name="_Toc109651714"/>
      <w:bookmarkStart w:id="123" w:name="_Toc109651786"/>
      <w:bookmarkStart w:id="124" w:name="_Toc116910073"/>
      <w:bookmarkStart w:id="125" w:name="_Toc120041474"/>
      <w:r w:rsidRPr="001725E3">
        <w:rPr>
          <w:rFonts w:ascii="Times New Roman" w:hAnsi="Times New Roman"/>
          <w:sz w:val="24"/>
          <w:szCs w:val="24"/>
        </w:rPr>
        <w:t>Univariate models for within time intervals</w:t>
      </w:r>
      <w:bookmarkEnd w:id="118"/>
      <w:bookmarkEnd w:id="119"/>
      <w:bookmarkEnd w:id="120"/>
      <w:bookmarkEnd w:id="121"/>
      <w:bookmarkEnd w:id="122"/>
      <w:bookmarkEnd w:id="123"/>
      <w:bookmarkEnd w:id="124"/>
      <w:bookmarkEnd w:id="125"/>
      <w:r w:rsidRPr="001725E3">
        <w:rPr>
          <w:rFonts w:ascii="Times New Roman" w:hAnsi="Times New Roman"/>
          <w:sz w:val="24"/>
          <w:szCs w:val="24"/>
        </w:rPr>
        <w:t xml:space="preserve"> </w:t>
      </w:r>
    </w:p>
    <w:p w14:paraId="6E822FE7" w14:textId="77777777" w:rsidR="00265248" w:rsidRPr="001725E3" w:rsidRDefault="00265248" w:rsidP="00265248">
      <w:pPr>
        <w:contextualSpacing/>
        <w:jc w:val="both"/>
        <w:rPr>
          <w:szCs w:val="24"/>
        </w:rPr>
      </w:pPr>
    </w:p>
    <w:p w14:paraId="7E8DC613" w14:textId="27E57F26" w:rsidR="00265248" w:rsidRPr="001725E3" w:rsidRDefault="006462D5" w:rsidP="00265248">
      <w:pPr>
        <w:contextualSpacing/>
        <w:jc w:val="both"/>
        <w:rPr>
          <w:szCs w:val="24"/>
        </w:rPr>
      </w:pPr>
      <w:r>
        <w:rPr>
          <w:noProof/>
          <w:szCs w:val="24"/>
        </w:rPr>
        <w:drawing>
          <wp:inline distT="0" distB="0" distL="0" distR="0" wp14:anchorId="76AD3BB5" wp14:editId="079897E7">
            <wp:extent cx="5731510" cy="3502660"/>
            <wp:effectExtent l="0" t="0" r="0" b="2540"/>
            <wp:docPr id="10" name="Picture 1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alendar&#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31510" cy="3502660"/>
                    </a:xfrm>
                    <a:prstGeom prst="rect">
                      <a:avLst/>
                    </a:prstGeom>
                  </pic:spPr>
                </pic:pic>
              </a:graphicData>
            </a:graphic>
          </wp:inline>
        </w:drawing>
      </w:r>
    </w:p>
    <w:p w14:paraId="440C6A4C" w14:textId="122DDF62" w:rsidR="00150974" w:rsidRPr="001725E3" w:rsidRDefault="00265248" w:rsidP="00150974">
      <w:pPr>
        <w:contextualSpacing/>
        <w:jc w:val="both"/>
        <w:rPr>
          <w:szCs w:val="24"/>
        </w:rPr>
      </w:pPr>
      <w:r w:rsidRPr="001725E3">
        <w:rPr>
          <w:b/>
          <w:bCs/>
          <w:szCs w:val="24"/>
        </w:rPr>
        <w:t>Fig. S3</w:t>
      </w:r>
      <w:r w:rsidR="00CA09B0">
        <w:rPr>
          <w:b/>
          <w:bCs/>
          <w:szCs w:val="24"/>
        </w:rPr>
        <w:t>3</w:t>
      </w:r>
      <w:r w:rsidRPr="001725E3">
        <w:rPr>
          <w:b/>
          <w:bCs/>
          <w:szCs w:val="24"/>
        </w:rPr>
        <w:t>.</w:t>
      </w:r>
      <w:r w:rsidRPr="001725E3">
        <w:rPr>
          <w:szCs w:val="24"/>
        </w:rPr>
        <w:t xml:space="preserve"> Spatial autoregressive model coefficients for univariate models that included only one environmental predictor for each time bin. Five environmental predictors were tested: width of the thermocline (</w:t>
      </w:r>
      <w:proofErr w:type="spellStart"/>
      <w:r w:rsidRPr="001725E3">
        <w:rPr>
          <w:szCs w:val="24"/>
        </w:rPr>
        <w:t>thcl_wdth</w:t>
      </w:r>
      <w:proofErr w:type="spellEnd"/>
      <w:r w:rsidRPr="001725E3">
        <w:rPr>
          <w:szCs w:val="24"/>
        </w:rPr>
        <w:t>), thermocline temperature range (</w:t>
      </w:r>
      <w:proofErr w:type="spellStart"/>
      <w:r w:rsidRPr="001725E3">
        <w:rPr>
          <w:szCs w:val="24"/>
        </w:rPr>
        <w:t>thcl_T_rng</w:t>
      </w:r>
      <w:proofErr w:type="spellEnd"/>
      <w:r w:rsidRPr="001725E3">
        <w:rPr>
          <w:szCs w:val="24"/>
        </w:rPr>
        <w:t>), mean annual sea surface temperature (mn_temp_5), log of the mean annual mixed layer depth (log_mn_mixLyrDpth_5), and log of mean annual salinity (</w:t>
      </w:r>
      <w:proofErr w:type="spellStart"/>
      <w:r w:rsidRPr="001725E3">
        <w:rPr>
          <w:szCs w:val="24"/>
        </w:rPr>
        <w:t>log_abs_salinity</w:t>
      </w:r>
      <w:proofErr w:type="spellEnd"/>
      <w:r w:rsidRPr="001725E3">
        <w:rPr>
          <w:szCs w:val="24"/>
        </w:rPr>
        <w:t xml:space="preserve">). We could not include thermocline temperature range for the multivariate model because it was highly correlated with mean annual sea surface temperature. Coefficients are black if significant at an α of 0.05 using the </w:t>
      </w:r>
      <w:proofErr w:type="spellStart"/>
      <w:r w:rsidRPr="001725E3">
        <w:rPr>
          <w:szCs w:val="24"/>
        </w:rPr>
        <w:t>Bejamini</w:t>
      </w:r>
      <w:proofErr w:type="spellEnd"/>
      <w:r w:rsidRPr="001725E3">
        <w:rPr>
          <w:szCs w:val="24"/>
        </w:rPr>
        <w:t xml:space="preserve"> &amp; Hochberg (BH) correction for multiple comparisons. </w:t>
      </w:r>
      <w:r w:rsidR="0070031E">
        <w:rPr>
          <w:lang w:val="en-GB"/>
        </w:rPr>
        <w:t>Error bars represent 95% confidence intervals around the model coefficient estimates.</w:t>
      </w:r>
    </w:p>
    <w:p w14:paraId="1FF4C2D6" w14:textId="2B56CDD6" w:rsidR="00265248" w:rsidRPr="001725E3" w:rsidRDefault="00265248" w:rsidP="00265248">
      <w:pPr>
        <w:spacing w:after="240"/>
        <w:contextualSpacing/>
        <w:jc w:val="both"/>
        <w:rPr>
          <w:szCs w:val="24"/>
        </w:rPr>
      </w:pPr>
    </w:p>
    <w:p w14:paraId="0BE35001" w14:textId="77777777" w:rsidR="00265248" w:rsidRPr="001725E3" w:rsidRDefault="00265248" w:rsidP="00265248">
      <w:pPr>
        <w:spacing w:after="240"/>
        <w:contextualSpacing/>
        <w:jc w:val="both"/>
        <w:rPr>
          <w:szCs w:val="24"/>
        </w:rPr>
      </w:pPr>
    </w:p>
    <w:p w14:paraId="2A80FC0C" w14:textId="77777777" w:rsidR="00265248" w:rsidRPr="001725E3" w:rsidRDefault="00265248" w:rsidP="00265248">
      <w:pPr>
        <w:contextualSpacing/>
        <w:jc w:val="both"/>
        <w:rPr>
          <w:szCs w:val="24"/>
        </w:rPr>
      </w:pPr>
    </w:p>
    <w:p w14:paraId="31522F5A" w14:textId="77777777" w:rsidR="00265248" w:rsidRPr="001725E3" w:rsidRDefault="00265248" w:rsidP="00265248">
      <w:pPr>
        <w:jc w:val="both"/>
        <w:rPr>
          <w:b/>
          <w:bCs/>
          <w:szCs w:val="24"/>
        </w:rPr>
      </w:pPr>
      <w:r w:rsidRPr="001725E3">
        <w:rPr>
          <w:szCs w:val="24"/>
        </w:rPr>
        <w:br w:type="page"/>
      </w:r>
    </w:p>
    <w:p w14:paraId="38EF651D" w14:textId="77777777" w:rsidR="00265248" w:rsidRPr="001725E3" w:rsidRDefault="00265248" w:rsidP="00265248">
      <w:pPr>
        <w:pStyle w:val="Heading3"/>
        <w:numPr>
          <w:ilvl w:val="2"/>
          <w:numId w:val="29"/>
        </w:numPr>
        <w:jc w:val="both"/>
        <w:rPr>
          <w:rFonts w:ascii="Times New Roman" w:hAnsi="Times New Roman"/>
          <w:szCs w:val="24"/>
        </w:rPr>
      </w:pPr>
      <w:bookmarkStart w:id="126" w:name="_Toc108962852"/>
      <w:bookmarkStart w:id="127" w:name="_Toc108963001"/>
      <w:bookmarkStart w:id="128" w:name="_Toc109394780"/>
      <w:bookmarkStart w:id="129" w:name="_Toc109399582"/>
      <w:bookmarkStart w:id="130" w:name="_Toc109651715"/>
      <w:bookmarkStart w:id="131" w:name="_Toc109651787"/>
      <w:bookmarkStart w:id="132" w:name="_Toc116910074"/>
      <w:bookmarkStart w:id="133" w:name="_Toc120041475"/>
      <w:r w:rsidRPr="001725E3">
        <w:rPr>
          <w:rFonts w:ascii="Times New Roman" w:hAnsi="Times New Roman"/>
          <w:szCs w:val="24"/>
        </w:rPr>
        <w:lastRenderedPageBreak/>
        <w:t>The effect of ocean area on species richness</w:t>
      </w:r>
      <w:bookmarkEnd w:id="126"/>
      <w:bookmarkEnd w:id="127"/>
      <w:bookmarkEnd w:id="128"/>
      <w:bookmarkEnd w:id="129"/>
      <w:bookmarkEnd w:id="130"/>
      <w:bookmarkEnd w:id="131"/>
      <w:bookmarkEnd w:id="132"/>
      <w:bookmarkEnd w:id="133"/>
    </w:p>
    <w:p w14:paraId="5306E612" w14:textId="6F03B876" w:rsidR="00265248" w:rsidRPr="001725E3" w:rsidRDefault="006462D5" w:rsidP="00265248">
      <w:pPr>
        <w:contextualSpacing/>
        <w:jc w:val="both"/>
        <w:rPr>
          <w:szCs w:val="24"/>
        </w:rPr>
      </w:pPr>
      <w:r>
        <w:rPr>
          <w:noProof/>
          <w:szCs w:val="24"/>
        </w:rPr>
        <w:drawing>
          <wp:inline distT="0" distB="0" distL="0" distR="0" wp14:anchorId="7CC86BDE" wp14:editId="1D94BDC6">
            <wp:extent cx="5245100" cy="7391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4">
                      <a:extLst>
                        <a:ext uri="{28A0092B-C50C-407E-A947-70E740481C1C}">
                          <a14:useLocalDpi xmlns:a14="http://schemas.microsoft.com/office/drawing/2010/main" val="0"/>
                        </a:ext>
                      </a:extLst>
                    </a:blip>
                    <a:stretch>
                      <a:fillRect/>
                    </a:stretch>
                  </pic:blipFill>
                  <pic:spPr>
                    <a:xfrm>
                      <a:off x="0" y="0"/>
                      <a:ext cx="5245100" cy="7391400"/>
                    </a:xfrm>
                    <a:prstGeom prst="rect">
                      <a:avLst/>
                    </a:prstGeom>
                  </pic:spPr>
                </pic:pic>
              </a:graphicData>
            </a:graphic>
          </wp:inline>
        </w:drawing>
      </w:r>
    </w:p>
    <w:p w14:paraId="32765542" w14:textId="3148900F" w:rsidR="00150974" w:rsidRPr="001725E3" w:rsidRDefault="00265248" w:rsidP="00150974">
      <w:pPr>
        <w:contextualSpacing/>
        <w:jc w:val="both"/>
        <w:rPr>
          <w:szCs w:val="24"/>
        </w:rPr>
      </w:pPr>
      <w:r w:rsidRPr="001725E3">
        <w:rPr>
          <w:b/>
          <w:bCs/>
          <w:szCs w:val="24"/>
        </w:rPr>
        <w:t>Fig. S3</w:t>
      </w:r>
      <w:r w:rsidR="00CA09B0">
        <w:rPr>
          <w:b/>
          <w:bCs/>
          <w:szCs w:val="24"/>
        </w:rPr>
        <w:t>4</w:t>
      </w:r>
      <w:r w:rsidRPr="001725E3">
        <w:rPr>
          <w:b/>
          <w:bCs/>
          <w:szCs w:val="24"/>
        </w:rPr>
        <w:t>.</w:t>
      </w:r>
      <w:r w:rsidRPr="001725E3">
        <w:rPr>
          <w:szCs w:val="24"/>
        </w:rPr>
        <w:t xml:space="preserve"> The relationship between open ocean area and species richness within 15° latitude and 2.5 </w:t>
      </w:r>
      <w:proofErr w:type="spellStart"/>
      <w:r w:rsidRPr="001725E3">
        <w:rPr>
          <w:szCs w:val="24"/>
        </w:rPr>
        <w:t>M</w:t>
      </w:r>
      <w:r w:rsidR="00E10D1D">
        <w:rPr>
          <w:szCs w:val="24"/>
        </w:rPr>
        <w:t>yr</w:t>
      </w:r>
      <w:proofErr w:type="spellEnd"/>
      <w:r w:rsidRPr="001725E3">
        <w:rPr>
          <w:szCs w:val="24"/>
        </w:rPr>
        <w:t xml:space="preserve"> time bins. Top plot: colors indicate the age of the sample. Bottom plot: coefficients from a model of species richness as a function of open ocean area for each time bin. No model is significant at an α of 0.05 using the </w:t>
      </w:r>
      <w:proofErr w:type="spellStart"/>
      <w:r w:rsidRPr="001725E3">
        <w:rPr>
          <w:szCs w:val="24"/>
        </w:rPr>
        <w:t>Bejamini</w:t>
      </w:r>
      <w:proofErr w:type="spellEnd"/>
      <w:r w:rsidRPr="001725E3">
        <w:rPr>
          <w:szCs w:val="24"/>
        </w:rPr>
        <w:t xml:space="preserve"> &amp; Hochberg (BH) correction for multiple comparisons. </w:t>
      </w:r>
      <w:r w:rsidR="0070031E">
        <w:rPr>
          <w:lang w:val="en-GB"/>
        </w:rPr>
        <w:t>Error bars represent 95% confidence intervals around the model coefficient estimates.</w:t>
      </w:r>
    </w:p>
    <w:p w14:paraId="4AB526E4" w14:textId="00B1930E" w:rsidR="00265248" w:rsidRDefault="00265248" w:rsidP="00265248">
      <w:pPr>
        <w:contextualSpacing/>
        <w:jc w:val="both"/>
        <w:rPr>
          <w:szCs w:val="24"/>
        </w:rPr>
      </w:pPr>
    </w:p>
    <w:p w14:paraId="5E01098F" w14:textId="132242D2" w:rsidR="00CA09B0" w:rsidRDefault="00CA09B0" w:rsidP="00265248">
      <w:pPr>
        <w:contextualSpacing/>
        <w:jc w:val="both"/>
        <w:rPr>
          <w:szCs w:val="24"/>
        </w:rPr>
      </w:pPr>
    </w:p>
    <w:p w14:paraId="246A3F18" w14:textId="77777777" w:rsidR="00CA09B0" w:rsidRPr="00043FA2" w:rsidRDefault="00CA09B0" w:rsidP="00265248">
      <w:pPr>
        <w:contextualSpacing/>
        <w:jc w:val="both"/>
        <w:rPr>
          <w:szCs w:val="24"/>
        </w:rPr>
      </w:pPr>
    </w:p>
    <w:p w14:paraId="22A1D751" w14:textId="77777777" w:rsidR="00265248" w:rsidRPr="001725E3" w:rsidRDefault="00265248" w:rsidP="00265248">
      <w:pPr>
        <w:pStyle w:val="Heading3"/>
        <w:numPr>
          <w:ilvl w:val="2"/>
          <w:numId w:val="29"/>
        </w:numPr>
        <w:jc w:val="both"/>
        <w:rPr>
          <w:rFonts w:ascii="Times New Roman" w:hAnsi="Times New Roman"/>
          <w:szCs w:val="24"/>
        </w:rPr>
      </w:pPr>
      <w:bookmarkStart w:id="134" w:name="_Toc108962854"/>
      <w:bookmarkStart w:id="135" w:name="_Toc108963003"/>
      <w:bookmarkStart w:id="136" w:name="_Toc109394781"/>
      <w:bookmarkStart w:id="137" w:name="_Toc109399583"/>
      <w:bookmarkStart w:id="138" w:name="_Toc109651716"/>
      <w:bookmarkStart w:id="139" w:name="_Toc109651788"/>
      <w:bookmarkStart w:id="140" w:name="_Toc116910075"/>
      <w:bookmarkStart w:id="141" w:name="_Toc120041476"/>
      <w:r w:rsidRPr="001725E3">
        <w:rPr>
          <w:rFonts w:ascii="Times New Roman" w:hAnsi="Times New Roman"/>
          <w:szCs w:val="24"/>
        </w:rPr>
        <w:t>Identifying LDG drivers through time</w:t>
      </w:r>
      <w:bookmarkEnd w:id="134"/>
      <w:bookmarkEnd w:id="135"/>
      <w:bookmarkEnd w:id="136"/>
      <w:bookmarkEnd w:id="137"/>
      <w:bookmarkEnd w:id="138"/>
      <w:bookmarkEnd w:id="139"/>
      <w:bookmarkEnd w:id="140"/>
      <w:bookmarkEnd w:id="141"/>
      <w:r w:rsidRPr="001725E3">
        <w:rPr>
          <w:rFonts w:ascii="Times New Roman" w:hAnsi="Times New Roman"/>
          <w:szCs w:val="24"/>
        </w:rPr>
        <w:t xml:space="preserve"> </w:t>
      </w:r>
    </w:p>
    <w:p w14:paraId="35CDF3C7" w14:textId="77777777" w:rsidR="00265248" w:rsidRPr="001725E3" w:rsidRDefault="00265248" w:rsidP="00265248">
      <w:pPr>
        <w:contextualSpacing/>
        <w:jc w:val="both"/>
        <w:rPr>
          <w:szCs w:val="24"/>
        </w:rPr>
      </w:pPr>
    </w:p>
    <w:p w14:paraId="63585D82" w14:textId="21FC7B0B" w:rsidR="00265248" w:rsidRPr="001725E3" w:rsidRDefault="00265248" w:rsidP="00265248">
      <w:pPr>
        <w:contextualSpacing/>
        <w:jc w:val="both"/>
        <w:rPr>
          <w:szCs w:val="24"/>
        </w:rPr>
      </w:pPr>
      <w:r w:rsidRPr="001725E3">
        <w:rPr>
          <w:noProof/>
          <w:szCs w:val="24"/>
        </w:rPr>
        <w:drawing>
          <wp:inline distT="0" distB="0" distL="0" distR="0" wp14:anchorId="7CF57B04" wp14:editId="707D42F5">
            <wp:extent cx="5714467" cy="2691830"/>
            <wp:effectExtent l="0" t="0" r="635" b="635"/>
            <wp:docPr id="70" name="Picture 7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Map&#10;&#10;Description automatically generated"/>
                    <pic:cNvPicPr>
                      <a:picLocks noChangeAspect="1" noChangeArrowheads="1"/>
                    </pic:cNvPicPr>
                  </pic:nvPicPr>
                  <pic:blipFill rotWithShape="1">
                    <a:blip r:embed="rId55">
                      <a:extLst>
                        <a:ext uri="{28A0092B-C50C-407E-A947-70E740481C1C}">
                          <a14:useLocalDpi xmlns:a14="http://schemas.microsoft.com/office/drawing/2010/main" val="0"/>
                        </a:ext>
                      </a:extLst>
                    </a:blip>
                    <a:srcRect t="17961" b="19287"/>
                    <a:stretch/>
                  </pic:blipFill>
                  <pic:spPr bwMode="auto">
                    <a:xfrm>
                      <a:off x="0" y="0"/>
                      <a:ext cx="5715000" cy="2692081"/>
                    </a:xfrm>
                    <a:prstGeom prst="rect">
                      <a:avLst/>
                    </a:prstGeom>
                    <a:noFill/>
                    <a:ln>
                      <a:noFill/>
                    </a:ln>
                    <a:extLst>
                      <a:ext uri="{53640926-AAD7-44D8-BBD7-CCE9431645EC}">
                        <a14:shadowObscured xmlns:a14="http://schemas.microsoft.com/office/drawing/2010/main"/>
                      </a:ext>
                    </a:extLst>
                  </pic:spPr>
                </pic:pic>
              </a:graphicData>
            </a:graphic>
          </wp:inline>
        </w:drawing>
      </w:r>
    </w:p>
    <w:p w14:paraId="7AD477F4" w14:textId="349FC91C" w:rsidR="0003265C" w:rsidRPr="0003265C" w:rsidRDefault="00265248" w:rsidP="0003265C">
      <w:pPr>
        <w:rPr>
          <w:szCs w:val="24"/>
        </w:rPr>
      </w:pPr>
      <w:r w:rsidRPr="001725E3">
        <w:rPr>
          <w:b/>
          <w:bCs/>
          <w:szCs w:val="24"/>
        </w:rPr>
        <w:t>Fig. S3</w:t>
      </w:r>
      <w:r w:rsidR="00CA09B0">
        <w:rPr>
          <w:b/>
          <w:bCs/>
          <w:szCs w:val="24"/>
        </w:rPr>
        <w:t>5</w:t>
      </w:r>
      <w:r w:rsidRPr="001725E3">
        <w:rPr>
          <w:b/>
          <w:bCs/>
          <w:szCs w:val="24"/>
        </w:rPr>
        <w:t>.</w:t>
      </w:r>
      <w:r w:rsidRPr="001725E3">
        <w:rPr>
          <w:szCs w:val="24"/>
        </w:rPr>
        <w:t xml:space="preserve"> Data used to examine whether change in environment correlates with change in species richness using 2.5 </w:t>
      </w:r>
      <w:proofErr w:type="spellStart"/>
      <w:r w:rsidRPr="001725E3">
        <w:rPr>
          <w:szCs w:val="24"/>
        </w:rPr>
        <w:t>M</w:t>
      </w:r>
      <w:r w:rsidR="005700EE">
        <w:rPr>
          <w:szCs w:val="24"/>
        </w:rPr>
        <w:t>yr</w:t>
      </w:r>
      <w:proofErr w:type="spellEnd"/>
      <w:r w:rsidRPr="001725E3">
        <w:rPr>
          <w:szCs w:val="24"/>
        </w:rPr>
        <w:t xml:space="preserve"> age gaps for the full latitudinal extent. Colors indicate the starting age of the sample, with red being older and blue younger. Maps for other age gaps (from 2.5 </w:t>
      </w:r>
      <w:proofErr w:type="spellStart"/>
      <w:r w:rsidRPr="001725E3">
        <w:rPr>
          <w:szCs w:val="24"/>
        </w:rPr>
        <w:t>M</w:t>
      </w:r>
      <w:r w:rsidR="005700EE">
        <w:rPr>
          <w:szCs w:val="24"/>
        </w:rPr>
        <w:t>yr</w:t>
      </w:r>
      <w:proofErr w:type="spellEnd"/>
      <w:r w:rsidRPr="001725E3">
        <w:rPr>
          <w:szCs w:val="24"/>
        </w:rPr>
        <w:t xml:space="preserve"> to 12.5 </w:t>
      </w:r>
      <w:proofErr w:type="spellStart"/>
      <w:r w:rsidRPr="001725E3">
        <w:rPr>
          <w:szCs w:val="24"/>
        </w:rPr>
        <w:t>M</w:t>
      </w:r>
      <w:r w:rsidR="005700EE">
        <w:rPr>
          <w:szCs w:val="24"/>
        </w:rPr>
        <w:t>yr</w:t>
      </w:r>
      <w:proofErr w:type="spellEnd"/>
      <w:r w:rsidRPr="001725E3">
        <w:rPr>
          <w:szCs w:val="24"/>
        </w:rPr>
        <w:t xml:space="preserve">, in 2.5 </w:t>
      </w:r>
      <w:proofErr w:type="spellStart"/>
      <w:r w:rsidRPr="001725E3">
        <w:rPr>
          <w:szCs w:val="24"/>
        </w:rPr>
        <w:t>M</w:t>
      </w:r>
      <w:r w:rsidR="005700EE">
        <w:rPr>
          <w:szCs w:val="24"/>
        </w:rPr>
        <w:t>yr</w:t>
      </w:r>
      <w:proofErr w:type="spellEnd"/>
      <w:r w:rsidR="005700EE">
        <w:rPr>
          <w:szCs w:val="24"/>
        </w:rPr>
        <w:t xml:space="preserve"> </w:t>
      </w:r>
      <w:r w:rsidRPr="001725E3">
        <w:rPr>
          <w:szCs w:val="24"/>
        </w:rPr>
        <w:t xml:space="preserve">steps) are provided </w:t>
      </w:r>
      <w:r w:rsidR="0003265C" w:rsidRPr="0003265C">
        <w:rPr>
          <w:szCs w:val="24"/>
        </w:rPr>
        <w:t xml:space="preserve">in the supplementary data on </w:t>
      </w:r>
      <w:proofErr w:type="spellStart"/>
      <w:r w:rsidR="0003265C" w:rsidRPr="0003265C">
        <w:rPr>
          <w:szCs w:val="24"/>
        </w:rPr>
        <w:t>Figshare</w:t>
      </w:r>
      <w:proofErr w:type="spellEnd"/>
      <w:r w:rsidR="0003265C" w:rsidRPr="0003265C">
        <w:rPr>
          <w:szCs w:val="24"/>
        </w:rPr>
        <w:t xml:space="preserve">: </w:t>
      </w:r>
      <w:hyperlink r:id="rId56" w:tooltip="https://doi.org/10.6084/m9.figshare.21355467" w:history="1">
        <w:r w:rsidR="0003265C" w:rsidRPr="0003265C">
          <w:rPr>
            <w:rStyle w:val="Hyperlink"/>
            <w:color w:val="000064"/>
            <w:szCs w:val="24"/>
          </w:rPr>
          <w:t>https://doi.org/10.6084/m9.figshare.21355467</w:t>
        </w:r>
      </w:hyperlink>
      <w:r w:rsidR="0003265C" w:rsidRPr="0003265C">
        <w:rPr>
          <w:szCs w:val="24"/>
        </w:rPr>
        <w:t xml:space="preserve">. </w:t>
      </w:r>
      <w:r w:rsidR="00D16E6C">
        <w:rPr>
          <w:szCs w:val="24"/>
        </w:rPr>
        <w:t>The maps derive from the ‘maps’ R package v.</w:t>
      </w:r>
      <w:r w:rsidR="00D16E6C" w:rsidRPr="001B15AD">
        <w:rPr>
          <w:szCs w:val="24"/>
        </w:rPr>
        <w:t>3.4.0. </w:t>
      </w:r>
    </w:p>
    <w:p w14:paraId="5008422E" w14:textId="440ACA6B" w:rsidR="00265248" w:rsidRPr="001725E3" w:rsidRDefault="00265248" w:rsidP="00265248">
      <w:pPr>
        <w:contextualSpacing/>
        <w:jc w:val="both"/>
        <w:rPr>
          <w:szCs w:val="24"/>
        </w:rPr>
      </w:pPr>
    </w:p>
    <w:p w14:paraId="67DFC583" w14:textId="77777777" w:rsidR="00265248" w:rsidRPr="001725E3" w:rsidRDefault="00265248" w:rsidP="00265248">
      <w:pPr>
        <w:jc w:val="both"/>
        <w:rPr>
          <w:szCs w:val="24"/>
        </w:rPr>
      </w:pPr>
    </w:p>
    <w:p w14:paraId="0EA91486" w14:textId="77777777" w:rsidR="00265248" w:rsidRPr="001725E3" w:rsidRDefault="00265248" w:rsidP="00265248">
      <w:pPr>
        <w:jc w:val="both"/>
        <w:rPr>
          <w:szCs w:val="24"/>
        </w:rPr>
      </w:pPr>
    </w:p>
    <w:p w14:paraId="07851BAB" w14:textId="77777777" w:rsidR="00265248" w:rsidRPr="001725E3" w:rsidRDefault="00265248" w:rsidP="00265248">
      <w:pPr>
        <w:tabs>
          <w:tab w:val="left" w:pos="3267"/>
        </w:tabs>
        <w:jc w:val="both"/>
        <w:rPr>
          <w:szCs w:val="24"/>
        </w:rPr>
      </w:pPr>
      <w:r w:rsidRPr="001725E3">
        <w:rPr>
          <w:szCs w:val="24"/>
        </w:rPr>
        <w:tab/>
      </w:r>
    </w:p>
    <w:p w14:paraId="1883316F" w14:textId="77777777" w:rsidR="00265248" w:rsidRPr="001725E3" w:rsidRDefault="00265248" w:rsidP="00265248">
      <w:pPr>
        <w:spacing w:before="240" w:after="40"/>
        <w:contextualSpacing/>
        <w:jc w:val="both"/>
        <w:rPr>
          <w:szCs w:val="24"/>
        </w:rPr>
      </w:pPr>
    </w:p>
    <w:p w14:paraId="7C0C3FA5" w14:textId="77777777" w:rsidR="00265248" w:rsidRPr="001725E3" w:rsidRDefault="00265248" w:rsidP="00265248">
      <w:pPr>
        <w:spacing w:before="240" w:after="40"/>
        <w:contextualSpacing/>
        <w:jc w:val="both"/>
        <w:rPr>
          <w:szCs w:val="24"/>
        </w:rPr>
      </w:pPr>
    </w:p>
    <w:p w14:paraId="00E578D1" w14:textId="5F88419B" w:rsidR="00265248" w:rsidRPr="001725E3" w:rsidRDefault="00265248" w:rsidP="00265248">
      <w:pPr>
        <w:spacing w:before="240" w:after="40"/>
        <w:contextualSpacing/>
        <w:jc w:val="both"/>
        <w:rPr>
          <w:szCs w:val="24"/>
        </w:rPr>
      </w:pPr>
      <w:r w:rsidRPr="001725E3">
        <w:rPr>
          <w:noProof/>
          <w:szCs w:val="24"/>
        </w:rPr>
        <w:lastRenderedPageBreak/>
        <w:drawing>
          <wp:inline distT="0" distB="0" distL="0" distR="0" wp14:anchorId="107EB09C" wp14:editId="674A1109">
            <wp:extent cx="5731510" cy="568198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57">
                      <a:extLst>
                        <a:ext uri="{28A0092B-C50C-407E-A947-70E740481C1C}">
                          <a14:useLocalDpi xmlns:a14="http://schemas.microsoft.com/office/drawing/2010/main" val="0"/>
                        </a:ext>
                      </a:extLst>
                    </a:blip>
                    <a:stretch>
                      <a:fillRect/>
                    </a:stretch>
                  </pic:blipFill>
                  <pic:spPr>
                    <a:xfrm>
                      <a:off x="0" y="0"/>
                      <a:ext cx="5731510" cy="5681980"/>
                    </a:xfrm>
                    <a:prstGeom prst="rect">
                      <a:avLst/>
                    </a:prstGeom>
                  </pic:spPr>
                </pic:pic>
              </a:graphicData>
            </a:graphic>
          </wp:inline>
        </w:drawing>
      </w:r>
    </w:p>
    <w:p w14:paraId="42C9CA01" w14:textId="02EA4BE5" w:rsidR="0003265C" w:rsidRPr="0003265C" w:rsidRDefault="00265248" w:rsidP="0003265C">
      <w:pPr>
        <w:rPr>
          <w:szCs w:val="24"/>
        </w:rPr>
      </w:pPr>
      <w:r w:rsidRPr="001725E3">
        <w:rPr>
          <w:b/>
          <w:bCs/>
          <w:szCs w:val="24"/>
        </w:rPr>
        <w:t>Fig. S3</w:t>
      </w:r>
      <w:r w:rsidR="00CA09B0">
        <w:rPr>
          <w:b/>
          <w:bCs/>
          <w:szCs w:val="24"/>
        </w:rPr>
        <w:t>6</w:t>
      </w:r>
      <w:r w:rsidRPr="001725E3">
        <w:rPr>
          <w:b/>
          <w:bCs/>
          <w:szCs w:val="24"/>
        </w:rPr>
        <w:t>.</w:t>
      </w:r>
      <w:r w:rsidRPr="001725E3">
        <w:rPr>
          <w:szCs w:val="24"/>
        </w:rPr>
        <w:t xml:space="preserve"> The relationship between change in environment and change in species richness using a 2.5 </w:t>
      </w:r>
      <w:proofErr w:type="spellStart"/>
      <w:r w:rsidRPr="001725E3">
        <w:rPr>
          <w:szCs w:val="24"/>
        </w:rPr>
        <w:t>M</w:t>
      </w:r>
      <w:r w:rsidR="00E10D1D">
        <w:rPr>
          <w:szCs w:val="24"/>
        </w:rPr>
        <w:t>yr</w:t>
      </w:r>
      <w:proofErr w:type="spellEnd"/>
      <w:r w:rsidRPr="001725E3">
        <w:rPr>
          <w:szCs w:val="24"/>
        </w:rPr>
        <w:t xml:space="preserve"> age gap. Data were limited to within 55° latitude. Each point represents the </w:t>
      </w:r>
      <w:r>
        <w:rPr>
          <w:szCs w:val="24"/>
        </w:rPr>
        <w:t>change</w:t>
      </w:r>
      <w:r w:rsidRPr="001725E3">
        <w:rPr>
          <w:szCs w:val="24"/>
        </w:rPr>
        <w:t xml:space="preserve"> between the time intervals for species richness, mean annual sea surface temperature, log of the mean annual mixed layer depth, log of mean annual salinity, width of the thermocline, and thermocline temperature range. Red points indicate older time bins and blue points younger time bins. Similar plots for the range of temporal gaps considered (2.5–12.5 </w:t>
      </w:r>
      <w:proofErr w:type="spellStart"/>
      <w:r w:rsidRPr="001725E3">
        <w:rPr>
          <w:szCs w:val="24"/>
        </w:rPr>
        <w:t>M</w:t>
      </w:r>
      <w:r w:rsidR="00E10D1D">
        <w:rPr>
          <w:szCs w:val="24"/>
        </w:rPr>
        <w:t>yr</w:t>
      </w:r>
      <w:proofErr w:type="spellEnd"/>
      <w:r w:rsidRPr="001725E3">
        <w:rPr>
          <w:szCs w:val="24"/>
        </w:rPr>
        <w:t xml:space="preserve">) and including higher latitudes are available </w:t>
      </w:r>
      <w:r w:rsidR="0003265C" w:rsidRPr="0003265C">
        <w:rPr>
          <w:szCs w:val="24"/>
        </w:rPr>
        <w:t xml:space="preserve">in the supplementary data on </w:t>
      </w:r>
      <w:proofErr w:type="spellStart"/>
      <w:r w:rsidR="0003265C" w:rsidRPr="0003265C">
        <w:rPr>
          <w:szCs w:val="24"/>
        </w:rPr>
        <w:t>Figshare</w:t>
      </w:r>
      <w:proofErr w:type="spellEnd"/>
      <w:r w:rsidR="0003265C" w:rsidRPr="0003265C">
        <w:rPr>
          <w:szCs w:val="24"/>
        </w:rPr>
        <w:t xml:space="preserve">: </w:t>
      </w:r>
      <w:hyperlink r:id="rId58" w:tooltip="https://doi.org/10.6084/m9.figshare.21355467" w:history="1">
        <w:r w:rsidR="0003265C" w:rsidRPr="0003265C">
          <w:rPr>
            <w:rStyle w:val="Hyperlink"/>
            <w:color w:val="000064"/>
            <w:szCs w:val="24"/>
          </w:rPr>
          <w:t>https://doi.org/10.6084/m9.figshare.21355467</w:t>
        </w:r>
      </w:hyperlink>
      <w:r w:rsidR="0003265C" w:rsidRPr="0003265C">
        <w:rPr>
          <w:szCs w:val="24"/>
        </w:rPr>
        <w:t xml:space="preserve">. </w:t>
      </w:r>
    </w:p>
    <w:p w14:paraId="7E588F9C" w14:textId="52575384" w:rsidR="00265248" w:rsidRPr="001725E3" w:rsidRDefault="00265248" w:rsidP="00265248">
      <w:pPr>
        <w:spacing w:before="240" w:after="40"/>
        <w:contextualSpacing/>
        <w:jc w:val="both"/>
        <w:rPr>
          <w:szCs w:val="24"/>
        </w:rPr>
      </w:pPr>
    </w:p>
    <w:p w14:paraId="268A61E4" w14:textId="77777777" w:rsidR="00265248" w:rsidRPr="001725E3" w:rsidRDefault="00265248" w:rsidP="00265248">
      <w:pPr>
        <w:contextualSpacing/>
        <w:jc w:val="both"/>
        <w:rPr>
          <w:szCs w:val="24"/>
        </w:rPr>
      </w:pPr>
    </w:p>
    <w:p w14:paraId="25DA1D67" w14:textId="77777777" w:rsidR="00265248" w:rsidRPr="001725E3" w:rsidRDefault="00265248" w:rsidP="00265248">
      <w:pPr>
        <w:contextualSpacing/>
        <w:jc w:val="both"/>
        <w:rPr>
          <w:szCs w:val="24"/>
        </w:rPr>
      </w:pPr>
    </w:p>
    <w:p w14:paraId="3BA6CD63" w14:textId="77777777" w:rsidR="00265248" w:rsidRPr="001725E3" w:rsidRDefault="00265248" w:rsidP="00265248">
      <w:pPr>
        <w:contextualSpacing/>
        <w:jc w:val="both"/>
        <w:rPr>
          <w:szCs w:val="24"/>
        </w:rPr>
      </w:pPr>
    </w:p>
    <w:p w14:paraId="0922280F" w14:textId="77777777" w:rsidR="00265248" w:rsidRPr="001725E3" w:rsidRDefault="00265248" w:rsidP="00265248">
      <w:pPr>
        <w:contextualSpacing/>
        <w:jc w:val="both"/>
        <w:rPr>
          <w:szCs w:val="24"/>
        </w:rPr>
      </w:pPr>
    </w:p>
    <w:p w14:paraId="7E6779CC" w14:textId="77777777" w:rsidR="00265248" w:rsidRPr="001725E3" w:rsidRDefault="00265248" w:rsidP="00265248">
      <w:pPr>
        <w:jc w:val="both"/>
        <w:rPr>
          <w:rFonts w:eastAsiaTheme="majorEastAsia"/>
          <w:color w:val="2F5496" w:themeColor="accent1" w:themeShade="BF"/>
          <w:szCs w:val="24"/>
        </w:rPr>
      </w:pPr>
      <w:r w:rsidRPr="001725E3">
        <w:rPr>
          <w:szCs w:val="24"/>
        </w:rPr>
        <w:br w:type="page"/>
      </w:r>
    </w:p>
    <w:p w14:paraId="62B889B5" w14:textId="77777777" w:rsidR="00265248" w:rsidRPr="001725E3" w:rsidRDefault="00265248" w:rsidP="00265248">
      <w:pPr>
        <w:pStyle w:val="Heading2"/>
        <w:numPr>
          <w:ilvl w:val="1"/>
          <w:numId w:val="29"/>
        </w:numPr>
        <w:jc w:val="both"/>
        <w:rPr>
          <w:rFonts w:ascii="Times New Roman" w:hAnsi="Times New Roman"/>
          <w:sz w:val="24"/>
          <w:szCs w:val="24"/>
        </w:rPr>
      </w:pPr>
      <w:bookmarkStart w:id="142" w:name="_Toc108962855"/>
      <w:bookmarkStart w:id="143" w:name="_Toc108963004"/>
      <w:bookmarkStart w:id="144" w:name="_Toc109394782"/>
      <w:r>
        <w:rPr>
          <w:rFonts w:ascii="Times New Roman" w:hAnsi="Times New Roman"/>
          <w:sz w:val="24"/>
          <w:szCs w:val="24"/>
        </w:rPr>
        <w:lastRenderedPageBreak/>
        <w:t xml:space="preserve"> </w:t>
      </w:r>
      <w:bookmarkStart w:id="145" w:name="_Toc109399584"/>
      <w:bookmarkStart w:id="146" w:name="_Toc109651717"/>
      <w:bookmarkStart w:id="147" w:name="_Toc109651789"/>
      <w:bookmarkStart w:id="148" w:name="_Toc116910076"/>
      <w:bookmarkStart w:id="149" w:name="_Toc120041477"/>
      <w:r w:rsidRPr="001725E3">
        <w:rPr>
          <w:rFonts w:ascii="Times New Roman" w:hAnsi="Times New Roman"/>
          <w:sz w:val="24"/>
          <w:szCs w:val="24"/>
        </w:rPr>
        <w:t>Speciation, extinction, and dispersal dynamics</w:t>
      </w:r>
      <w:bookmarkEnd w:id="142"/>
      <w:bookmarkEnd w:id="143"/>
      <w:bookmarkEnd w:id="144"/>
      <w:bookmarkEnd w:id="145"/>
      <w:bookmarkEnd w:id="146"/>
      <w:bookmarkEnd w:id="147"/>
      <w:bookmarkEnd w:id="148"/>
      <w:bookmarkEnd w:id="149"/>
    </w:p>
    <w:p w14:paraId="5C87D5AB" w14:textId="566F6821" w:rsidR="00265248" w:rsidRPr="001725E3" w:rsidRDefault="00E31518" w:rsidP="00265248">
      <w:pPr>
        <w:contextualSpacing/>
        <w:jc w:val="both"/>
        <w:rPr>
          <w:b/>
          <w:bCs/>
          <w:szCs w:val="24"/>
        </w:rPr>
      </w:pPr>
      <w:r>
        <w:rPr>
          <w:b/>
          <w:bCs/>
          <w:noProof/>
          <w:szCs w:val="24"/>
        </w:rPr>
        <w:drawing>
          <wp:inline distT="0" distB="0" distL="0" distR="0" wp14:anchorId="44ECB2A2" wp14:editId="6748AB85">
            <wp:extent cx="5157166" cy="7531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9">
                      <a:extLst>
                        <a:ext uri="{28A0092B-C50C-407E-A947-70E740481C1C}">
                          <a14:useLocalDpi xmlns:a14="http://schemas.microsoft.com/office/drawing/2010/main" val="0"/>
                        </a:ext>
                      </a:extLst>
                    </a:blip>
                    <a:stretch>
                      <a:fillRect/>
                    </a:stretch>
                  </pic:blipFill>
                  <pic:spPr>
                    <a:xfrm>
                      <a:off x="0" y="0"/>
                      <a:ext cx="5165041" cy="7542699"/>
                    </a:xfrm>
                    <a:prstGeom prst="rect">
                      <a:avLst/>
                    </a:prstGeom>
                  </pic:spPr>
                </pic:pic>
              </a:graphicData>
            </a:graphic>
          </wp:inline>
        </w:drawing>
      </w:r>
    </w:p>
    <w:p w14:paraId="52A38D77" w14:textId="6B170054" w:rsidR="001E35CD" w:rsidRDefault="00265248" w:rsidP="0073488C">
      <w:pPr>
        <w:contextualSpacing/>
        <w:jc w:val="both"/>
        <w:rPr>
          <w:szCs w:val="24"/>
          <w:lang w:val="en-GB"/>
        </w:rPr>
      </w:pPr>
      <w:r w:rsidRPr="001725E3">
        <w:rPr>
          <w:b/>
          <w:bCs/>
          <w:szCs w:val="24"/>
        </w:rPr>
        <w:t>Fig. S3</w:t>
      </w:r>
      <w:r w:rsidR="00CA09B0">
        <w:rPr>
          <w:b/>
          <w:bCs/>
          <w:szCs w:val="24"/>
        </w:rPr>
        <w:t>7</w:t>
      </w:r>
      <w:r w:rsidRPr="001725E3">
        <w:rPr>
          <w:b/>
          <w:bCs/>
          <w:szCs w:val="24"/>
        </w:rPr>
        <w:t>.</w:t>
      </w:r>
      <w:r w:rsidRPr="001725E3">
        <w:rPr>
          <w:szCs w:val="24"/>
        </w:rPr>
        <w:t xml:space="preserve"> Speciation, extinction, extirpation, and </w:t>
      </w:r>
      <w:r w:rsidR="00CA15E5">
        <w:rPr>
          <w:szCs w:val="24"/>
        </w:rPr>
        <w:t>dispersal</w:t>
      </w:r>
      <w:r w:rsidR="00CA15E5" w:rsidRPr="001725E3">
        <w:rPr>
          <w:szCs w:val="24"/>
        </w:rPr>
        <w:t xml:space="preserve"> </w:t>
      </w:r>
      <w:r w:rsidRPr="001725E3">
        <w:rPr>
          <w:szCs w:val="24"/>
        </w:rPr>
        <w:t xml:space="preserve">dynamics for planktonic foraminifera over the last 40 </w:t>
      </w:r>
      <w:proofErr w:type="spellStart"/>
      <w:r w:rsidRPr="001725E3">
        <w:rPr>
          <w:szCs w:val="24"/>
        </w:rPr>
        <w:t>M</w:t>
      </w:r>
      <w:r w:rsidR="00E10D1D">
        <w:rPr>
          <w:szCs w:val="24"/>
        </w:rPr>
        <w:t>yr</w:t>
      </w:r>
      <w:proofErr w:type="spellEnd"/>
      <w:r w:rsidRPr="001725E3">
        <w:rPr>
          <w:szCs w:val="24"/>
        </w:rPr>
        <w:t xml:space="preserve">. </w:t>
      </w:r>
      <w:r>
        <w:rPr>
          <w:szCs w:val="24"/>
        </w:rPr>
        <w:t>The division between t</w:t>
      </w:r>
      <w:r w:rsidRPr="001725E3">
        <w:rPr>
          <w:szCs w:val="24"/>
        </w:rPr>
        <w:t xml:space="preserve">emperate and tropical regions </w:t>
      </w:r>
      <w:r>
        <w:rPr>
          <w:szCs w:val="24"/>
        </w:rPr>
        <w:t>was</w:t>
      </w:r>
      <w:r w:rsidRPr="001725E3">
        <w:rPr>
          <w:szCs w:val="24"/>
        </w:rPr>
        <w:t xml:space="preserve"> defined </w:t>
      </w:r>
      <w:r>
        <w:rPr>
          <w:szCs w:val="24"/>
        </w:rPr>
        <w:t>as</w:t>
      </w:r>
      <w:r w:rsidRPr="001725E3">
        <w:rPr>
          <w:szCs w:val="24"/>
        </w:rPr>
        <w:t xml:space="preserve"> 30° for all time periods. Data show results for the approach including all site-by-age records across latitudes (i.e., including data from outside of 55° latitude</w:t>
      </w:r>
      <w:r>
        <w:rPr>
          <w:szCs w:val="24"/>
        </w:rPr>
        <w:t xml:space="preserve"> as well as within</w:t>
      </w:r>
      <w:r w:rsidRPr="001725E3">
        <w:rPr>
          <w:szCs w:val="24"/>
        </w:rPr>
        <w:t xml:space="preserve">). </w:t>
      </w:r>
      <w:r w:rsidR="007E0570">
        <w:rPr>
          <w:szCs w:val="24"/>
          <w:lang w:val="en-GB"/>
        </w:rPr>
        <w:t xml:space="preserve">Extinction includes a ‘both’ </w:t>
      </w:r>
      <w:proofErr w:type="gramStart"/>
      <w:r w:rsidR="007E0570">
        <w:rPr>
          <w:szCs w:val="24"/>
          <w:lang w:val="en-GB"/>
        </w:rPr>
        <w:t>category</w:t>
      </w:r>
      <w:proofErr w:type="gramEnd"/>
      <w:r w:rsidR="00A90A99">
        <w:rPr>
          <w:szCs w:val="24"/>
          <w:lang w:val="en-GB"/>
        </w:rPr>
        <w:t>,</w:t>
      </w:r>
      <w:r w:rsidR="007E0570">
        <w:rPr>
          <w:szCs w:val="24"/>
          <w:lang w:val="en-GB"/>
        </w:rPr>
        <w:t xml:space="preserve"> </w:t>
      </w:r>
      <w:r w:rsidR="0073488C">
        <w:rPr>
          <w:szCs w:val="24"/>
          <w:lang w:val="en-GB"/>
        </w:rPr>
        <w:t>because the</w:t>
      </w:r>
      <w:r w:rsidR="0073488C" w:rsidRPr="0073488C">
        <w:rPr>
          <w:szCs w:val="24"/>
          <w:lang w:val="en-GB"/>
        </w:rPr>
        <w:t xml:space="preserve"> last occurrence </w:t>
      </w:r>
      <w:r w:rsidR="0073488C">
        <w:rPr>
          <w:szCs w:val="24"/>
          <w:lang w:val="en-GB"/>
        </w:rPr>
        <w:t xml:space="preserve">for </w:t>
      </w:r>
      <w:r w:rsidR="00A90A99">
        <w:rPr>
          <w:szCs w:val="24"/>
          <w:lang w:val="en-GB"/>
        </w:rPr>
        <w:t>one</w:t>
      </w:r>
      <w:r w:rsidR="0073488C">
        <w:rPr>
          <w:szCs w:val="24"/>
          <w:lang w:val="en-GB"/>
        </w:rPr>
        <w:t xml:space="preserve"> species in our dataset</w:t>
      </w:r>
      <w:r w:rsidR="0073488C" w:rsidRPr="0073488C">
        <w:rPr>
          <w:szCs w:val="24"/>
          <w:lang w:val="en-GB"/>
        </w:rPr>
        <w:t xml:space="preserve"> occurs at exactly the same age in </w:t>
      </w:r>
      <w:r w:rsidR="0073488C">
        <w:rPr>
          <w:szCs w:val="24"/>
          <w:lang w:val="en-GB"/>
        </w:rPr>
        <w:t xml:space="preserve">both </w:t>
      </w:r>
      <w:r w:rsidR="0073488C" w:rsidRPr="0073488C">
        <w:rPr>
          <w:szCs w:val="24"/>
          <w:lang w:val="en-GB"/>
        </w:rPr>
        <w:t>tropical and temperate regions</w:t>
      </w:r>
      <w:r w:rsidR="0073488C">
        <w:rPr>
          <w:szCs w:val="24"/>
          <w:lang w:val="en-GB"/>
        </w:rPr>
        <w:t>.</w:t>
      </w:r>
    </w:p>
    <w:p w14:paraId="56F16E67" w14:textId="77777777" w:rsidR="0073488C" w:rsidRPr="0073488C" w:rsidRDefault="0073488C" w:rsidP="0073488C">
      <w:pPr>
        <w:contextualSpacing/>
        <w:jc w:val="both"/>
        <w:rPr>
          <w:szCs w:val="24"/>
          <w:lang w:val="en-GB"/>
        </w:rPr>
      </w:pPr>
    </w:p>
    <w:p w14:paraId="621CF70E" w14:textId="74F33560" w:rsidR="00265248" w:rsidRPr="001725E3" w:rsidRDefault="00E9344D" w:rsidP="00265248">
      <w:pPr>
        <w:contextualSpacing/>
        <w:jc w:val="both"/>
        <w:rPr>
          <w:szCs w:val="24"/>
        </w:rPr>
      </w:pPr>
      <w:r>
        <w:rPr>
          <w:noProof/>
          <w:szCs w:val="24"/>
        </w:rPr>
        <w:drawing>
          <wp:inline distT="0" distB="0" distL="0" distR="0" wp14:anchorId="3153A487" wp14:editId="63749393">
            <wp:extent cx="5201540" cy="7596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60">
                      <a:extLst>
                        <a:ext uri="{28A0092B-C50C-407E-A947-70E740481C1C}">
                          <a14:useLocalDpi xmlns:a14="http://schemas.microsoft.com/office/drawing/2010/main" val="0"/>
                        </a:ext>
                      </a:extLst>
                    </a:blip>
                    <a:stretch>
                      <a:fillRect/>
                    </a:stretch>
                  </pic:blipFill>
                  <pic:spPr>
                    <a:xfrm>
                      <a:off x="0" y="0"/>
                      <a:ext cx="5207228" cy="7604307"/>
                    </a:xfrm>
                    <a:prstGeom prst="rect">
                      <a:avLst/>
                    </a:prstGeom>
                  </pic:spPr>
                </pic:pic>
              </a:graphicData>
            </a:graphic>
          </wp:inline>
        </w:drawing>
      </w:r>
    </w:p>
    <w:p w14:paraId="60D33305" w14:textId="55CA3CD7" w:rsidR="00265248" w:rsidRPr="001725E3" w:rsidRDefault="00265248" w:rsidP="00265248">
      <w:pPr>
        <w:contextualSpacing/>
        <w:jc w:val="both"/>
        <w:rPr>
          <w:szCs w:val="24"/>
        </w:rPr>
      </w:pPr>
      <w:r w:rsidRPr="001725E3">
        <w:rPr>
          <w:b/>
          <w:bCs/>
          <w:szCs w:val="24"/>
        </w:rPr>
        <w:t>Fig. S3</w:t>
      </w:r>
      <w:r w:rsidR="00CA09B0">
        <w:rPr>
          <w:b/>
          <w:bCs/>
          <w:szCs w:val="24"/>
        </w:rPr>
        <w:t>8</w:t>
      </w:r>
      <w:r w:rsidRPr="001725E3">
        <w:rPr>
          <w:b/>
          <w:bCs/>
          <w:szCs w:val="24"/>
        </w:rPr>
        <w:t>.</w:t>
      </w:r>
      <w:r w:rsidRPr="001725E3">
        <w:rPr>
          <w:szCs w:val="24"/>
        </w:rPr>
        <w:t xml:space="preserve"> Speciation, extinction, extirpation, and </w:t>
      </w:r>
      <w:r w:rsidR="00CA15E5">
        <w:rPr>
          <w:szCs w:val="24"/>
        </w:rPr>
        <w:t>dispersal</w:t>
      </w:r>
      <w:r w:rsidR="00CA15E5" w:rsidRPr="001725E3">
        <w:rPr>
          <w:szCs w:val="24"/>
        </w:rPr>
        <w:t xml:space="preserve"> </w:t>
      </w:r>
      <w:r w:rsidRPr="001725E3">
        <w:rPr>
          <w:szCs w:val="24"/>
        </w:rPr>
        <w:t xml:space="preserve">dynamics for planktonic foraminifera over the last 40 </w:t>
      </w:r>
      <w:proofErr w:type="spellStart"/>
      <w:r w:rsidRPr="001725E3">
        <w:rPr>
          <w:szCs w:val="24"/>
        </w:rPr>
        <w:t>M</w:t>
      </w:r>
      <w:r w:rsidR="00E10D1D">
        <w:rPr>
          <w:szCs w:val="24"/>
        </w:rPr>
        <w:t>yr</w:t>
      </w:r>
      <w:proofErr w:type="spellEnd"/>
      <w:r w:rsidRPr="001725E3">
        <w:rPr>
          <w:szCs w:val="24"/>
        </w:rPr>
        <w:t>. T</w:t>
      </w:r>
      <w:r>
        <w:rPr>
          <w:szCs w:val="24"/>
        </w:rPr>
        <w:t>he division between t</w:t>
      </w:r>
      <w:r w:rsidRPr="001725E3">
        <w:rPr>
          <w:szCs w:val="24"/>
        </w:rPr>
        <w:t xml:space="preserve">emperate and tropical regions </w:t>
      </w:r>
      <w:r>
        <w:rPr>
          <w:szCs w:val="24"/>
        </w:rPr>
        <w:t>was</w:t>
      </w:r>
      <w:r w:rsidRPr="001725E3">
        <w:rPr>
          <w:szCs w:val="24"/>
        </w:rPr>
        <w:t xml:space="preserve"> defined </w:t>
      </w:r>
      <w:r>
        <w:rPr>
          <w:szCs w:val="24"/>
        </w:rPr>
        <w:t>as</w:t>
      </w:r>
      <w:r w:rsidRPr="001725E3">
        <w:rPr>
          <w:szCs w:val="24"/>
        </w:rPr>
        <w:t xml:space="preserve"> 30° for all time periods. Data show results for the approach excluding any species present in both temperate and tropical regions within a given 2.5 </w:t>
      </w:r>
      <w:proofErr w:type="spellStart"/>
      <w:r w:rsidRPr="001725E3">
        <w:rPr>
          <w:szCs w:val="24"/>
        </w:rPr>
        <w:t>M</w:t>
      </w:r>
      <w:r w:rsidR="00E10D1D">
        <w:rPr>
          <w:szCs w:val="24"/>
        </w:rPr>
        <w:t>yr</w:t>
      </w:r>
      <w:proofErr w:type="spellEnd"/>
      <w:r w:rsidRPr="001725E3">
        <w:rPr>
          <w:szCs w:val="24"/>
        </w:rPr>
        <w:t xml:space="preserve"> time bin.</w:t>
      </w:r>
    </w:p>
    <w:p w14:paraId="21592E72" w14:textId="77777777" w:rsidR="00265248" w:rsidRPr="001725E3" w:rsidRDefault="00265248" w:rsidP="00265248">
      <w:pPr>
        <w:jc w:val="both"/>
        <w:rPr>
          <w:szCs w:val="24"/>
        </w:rPr>
      </w:pPr>
    </w:p>
    <w:p w14:paraId="71C780C0" w14:textId="375F4A09" w:rsidR="004277DF" w:rsidRDefault="004277DF" w:rsidP="00265248">
      <w:pPr>
        <w:contextualSpacing/>
        <w:jc w:val="both"/>
        <w:rPr>
          <w:szCs w:val="24"/>
        </w:rPr>
      </w:pPr>
    </w:p>
    <w:p w14:paraId="76A767C4" w14:textId="77777777" w:rsidR="004277DF" w:rsidRDefault="004277DF" w:rsidP="00265248">
      <w:pPr>
        <w:contextualSpacing/>
        <w:jc w:val="both"/>
        <w:rPr>
          <w:szCs w:val="24"/>
        </w:rPr>
      </w:pPr>
    </w:p>
    <w:p w14:paraId="07ACCEF2" w14:textId="77777777" w:rsidR="004277DF" w:rsidRPr="001725E3" w:rsidRDefault="004277DF" w:rsidP="00265248">
      <w:pPr>
        <w:contextualSpacing/>
        <w:jc w:val="both"/>
        <w:rPr>
          <w:szCs w:val="24"/>
        </w:rPr>
      </w:pPr>
    </w:p>
    <w:p w14:paraId="39DF54AA" w14:textId="76175141" w:rsidR="00265248" w:rsidRPr="001725E3" w:rsidRDefault="00042037" w:rsidP="00265248">
      <w:pPr>
        <w:contextualSpacing/>
        <w:jc w:val="both"/>
        <w:rPr>
          <w:szCs w:val="24"/>
        </w:rPr>
      </w:pPr>
      <w:r>
        <w:rPr>
          <w:noProof/>
          <w:szCs w:val="24"/>
        </w:rPr>
        <w:drawing>
          <wp:inline distT="0" distB="0" distL="0" distR="0" wp14:anchorId="779517DB" wp14:editId="07E08C45">
            <wp:extent cx="5731510" cy="3183890"/>
            <wp:effectExtent l="0" t="0" r="0" b="3810"/>
            <wp:docPr id="12" name="Picture 1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chart&#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31510" cy="3183890"/>
                    </a:xfrm>
                    <a:prstGeom prst="rect">
                      <a:avLst/>
                    </a:prstGeom>
                  </pic:spPr>
                </pic:pic>
              </a:graphicData>
            </a:graphic>
          </wp:inline>
        </w:drawing>
      </w:r>
    </w:p>
    <w:p w14:paraId="47BFC444" w14:textId="401916BA" w:rsidR="00265248" w:rsidRPr="001725E3" w:rsidRDefault="00265248" w:rsidP="00265248">
      <w:pPr>
        <w:contextualSpacing/>
        <w:jc w:val="both"/>
        <w:rPr>
          <w:szCs w:val="24"/>
        </w:rPr>
      </w:pPr>
      <w:r w:rsidRPr="001725E3">
        <w:rPr>
          <w:b/>
          <w:bCs/>
          <w:szCs w:val="24"/>
        </w:rPr>
        <w:t>Fig. S3</w:t>
      </w:r>
      <w:r w:rsidR="00CA09B0">
        <w:rPr>
          <w:b/>
          <w:bCs/>
          <w:szCs w:val="24"/>
        </w:rPr>
        <w:t>9</w:t>
      </w:r>
      <w:r w:rsidRPr="001725E3">
        <w:rPr>
          <w:b/>
          <w:bCs/>
          <w:szCs w:val="24"/>
        </w:rPr>
        <w:t>.</w:t>
      </w:r>
      <w:r w:rsidRPr="001725E3">
        <w:rPr>
          <w:szCs w:val="24"/>
        </w:rPr>
        <w:t xml:space="preserve"> The percentage of species that result from tropical speciation within each latitude-by-age bin. We used 30° latitude to define </w:t>
      </w:r>
      <w:r>
        <w:rPr>
          <w:szCs w:val="24"/>
        </w:rPr>
        <w:t>the division between high and low latitude regions</w:t>
      </w:r>
      <w:r w:rsidRPr="001725E3">
        <w:rPr>
          <w:szCs w:val="24"/>
        </w:rPr>
        <w:t xml:space="preserve">. Data are based on the approach that used all site-by-age records, including from outside of 55° latitude. </w:t>
      </w:r>
    </w:p>
    <w:p w14:paraId="22D93B9F" w14:textId="77777777" w:rsidR="00265248" w:rsidRPr="001725E3" w:rsidRDefault="00265248" w:rsidP="00265248">
      <w:pPr>
        <w:contextualSpacing/>
        <w:jc w:val="both"/>
        <w:rPr>
          <w:szCs w:val="24"/>
        </w:rPr>
      </w:pPr>
    </w:p>
    <w:p w14:paraId="02D11137" w14:textId="77777777" w:rsidR="00265248" w:rsidRPr="001725E3" w:rsidRDefault="00265248" w:rsidP="00265248">
      <w:pPr>
        <w:contextualSpacing/>
        <w:jc w:val="both"/>
        <w:rPr>
          <w:szCs w:val="24"/>
        </w:rPr>
      </w:pPr>
    </w:p>
    <w:p w14:paraId="79D01F25" w14:textId="305CBAA2" w:rsidR="00E071F7" w:rsidRDefault="00265248" w:rsidP="0083781E">
      <w:pPr>
        <w:rPr>
          <w:szCs w:val="24"/>
        </w:rPr>
      </w:pPr>
      <w:r>
        <w:rPr>
          <w:b/>
          <w:bCs/>
          <w:szCs w:val="24"/>
        </w:rPr>
        <w:br w:type="page"/>
      </w:r>
    </w:p>
    <w:p w14:paraId="4D38D469" w14:textId="44A6F52A" w:rsidR="00265248" w:rsidRDefault="00E401F7" w:rsidP="00265248">
      <w:pPr>
        <w:contextualSpacing/>
        <w:jc w:val="both"/>
        <w:rPr>
          <w:b/>
          <w:bCs/>
          <w:szCs w:val="24"/>
        </w:rPr>
      </w:pPr>
      <w:r>
        <w:rPr>
          <w:b/>
          <w:bCs/>
          <w:noProof/>
          <w:szCs w:val="24"/>
        </w:rPr>
        <w:lastRenderedPageBreak/>
        <w:drawing>
          <wp:inline distT="0" distB="0" distL="0" distR="0" wp14:anchorId="66DFC757" wp14:editId="3849BC03">
            <wp:extent cx="5731510" cy="415364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62">
                      <a:extLst>
                        <a:ext uri="{28A0092B-C50C-407E-A947-70E740481C1C}">
                          <a14:useLocalDpi xmlns:a14="http://schemas.microsoft.com/office/drawing/2010/main" val="0"/>
                        </a:ext>
                      </a:extLst>
                    </a:blip>
                    <a:srcRect b="7454"/>
                    <a:stretch/>
                  </pic:blipFill>
                  <pic:spPr bwMode="auto">
                    <a:xfrm>
                      <a:off x="0" y="0"/>
                      <a:ext cx="5731510" cy="4153647"/>
                    </a:xfrm>
                    <a:prstGeom prst="rect">
                      <a:avLst/>
                    </a:prstGeom>
                    <a:ln>
                      <a:noFill/>
                    </a:ln>
                    <a:extLst>
                      <a:ext uri="{53640926-AAD7-44D8-BBD7-CCE9431645EC}">
                        <a14:shadowObscured xmlns:a14="http://schemas.microsoft.com/office/drawing/2010/main"/>
                      </a:ext>
                    </a:extLst>
                  </pic:spPr>
                </pic:pic>
              </a:graphicData>
            </a:graphic>
          </wp:inline>
        </w:drawing>
      </w:r>
    </w:p>
    <w:p w14:paraId="183992CB" w14:textId="40AFF67A" w:rsidR="00265248" w:rsidRPr="001725E3" w:rsidRDefault="00265248" w:rsidP="00265248">
      <w:pPr>
        <w:contextualSpacing/>
        <w:jc w:val="both"/>
        <w:rPr>
          <w:szCs w:val="24"/>
        </w:rPr>
      </w:pPr>
      <w:r w:rsidRPr="000C256C">
        <w:rPr>
          <w:b/>
          <w:bCs/>
          <w:szCs w:val="24"/>
        </w:rPr>
        <w:t>Fig. S</w:t>
      </w:r>
      <w:r w:rsidR="00CA09B0">
        <w:rPr>
          <w:b/>
          <w:bCs/>
          <w:szCs w:val="24"/>
        </w:rPr>
        <w:t>40</w:t>
      </w:r>
      <w:r>
        <w:rPr>
          <w:b/>
          <w:bCs/>
          <w:szCs w:val="24"/>
        </w:rPr>
        <w:t xml:space="preserve">. </w:t>
      </w:r>
      <w:r>
        <w:rPr>
          <w:szCs w:val="24"/>
        </w:rPr>
        <w:t>Per-capita rates of s</w:t>
      </w:r>
      <w:r w:rsidRPr="001725E3">
        <w:rPr>
          <w:szCs w:val="24"/>
        </w:rPr>
        <w:t xml:space="preserve">peciation, extinction, extirpation, and </w:t>
      </w:r>
      <w:r w:rsidR="00CA15E5">
        <w:rPr>
          <w:szCs w:val="24"/>
        </w:rPr>
        <w:t>dispersal</w:t>
      </w:r>
      <w:r w:rsidR="00CA15E5" w:rsidRPr="001725E3">
        <w:rPr>
          <w:szCs w:val="24"/>
        </w:rPr>
        <w:t xml:space="preserve"> </w:t>
      </w:r>
      <w:r w:rsidRPr="001725E3">
        <w:rPr>
          <w:szCs w:val="24"/>
        </w:rPr>
        <w:t xml:space="preserve">for planktonic foraminifera over the last 40 </w:t>
      </w:r>
      <w:proofErr w:type="spellStart"/>
      <w:r w:rsidRPr="001725E3">
        <w:rPr>
          <w:szCs w:val="24"/>
        </w:rPr>
        <w:t>M</w:t>
      </w:r>
      <w:r w:rsidR="00E10D1D">
        <w:rPr>
          <w:szCs w:val="24"/>
        </w:rPr>
        <w:t>yr</w:t>
      </w:r>
      <w:proofErr w:type="spellEnd"/>
      <w:r w:rsidRPr="001725E3">
        <w:rPr>
          <w:szCs w:val="24"/>
        </w:rPr>
        <w:t xml:space="preserve">. </w:t>
      </w:r>
      <w:r>
        <w:rPr>
          <w:szCs w:val="24"/>
        </w:rPr>
        <w:t>The division between t</w:t>
      </w:r>
      <w:r w:rsidRPr="001725E3">
        <w:rPr>
          <w:szCs w:val="24"/>
        </w:rPr>
        <w:t xml:space="preserve">emperate and tropical regions </w:t>
      </w:r>
      <w:r>
        <w:rPr>
          <w:szCs w:val="24"/>
        </w:rPr>
        <w:t>was</w:t>
      </w:r>
      <w:r w:rsidRPr="001725E3">
        <w:rPr>
          <w:szCs w:val="24"/>
        </w:rPr>
        <w:t xml:space="preserve"> defined </w:t>
      </w:r>
      <w:r>
        <w:rPr>
          <w:szCs w:val="24"/>
        </w:rPr>
        <w:t>as</w:t>
      </w:r>
      <w:r w:rsidRPr="001725E3">
        <w:rPr>
          <w:szCs w:val="24"/>
        </w:rPr>
        <w:t xml:space="preserve"> 30° for all time periods. Data show results for the approach including all site-by-age records across latitudes (i.e., including data from outside of 55° latitude</w:t>
      </w:r>
      <w:r>
        <w:rPr>
          <w:szCs w:val="24"/>
        </w:rPr>
        <w:t xml:space="preserve"> as well as within</w:t>
      </w:r>
      <w:r w:rsidRPr="001725E3">
        <w:rPr>
          <w:szCs w:val="24"/>
        </w:rPr>
        <w:t xml:space="preserve">). </w:t>
      </w:r>
    </w:p>
    <w:p w14:paraId="73C136A2" w14:textId="77777777" w:rsidR="00265248" w:rsidRPr="000C256C" w:rsidRDefault="00265248" w:rsidP="00265248">
      <w:pPr>
        <w:contextualSpacing/>
        <w:jc w:val="both"/>
        <w:rPr>
          <w:szCs w:val="24"/>
        </w:rPr>
      </w:pPr>
    </w:p>
    <w:p w14:paraId="5659CA3A" w14:textId="77777777" w:rsidR="00265248" w:rsidRPr="001725E3" w:rsidRDefault="00265248" w:rsidP="00265248">
      <w:pPr>
        <w:contextualSpacing/>
        <w:jc w:val="both"/>
        <w:rPr>
          <w:szCs w:val="24"/>
        </w:rPr>
      </w:pPr>
    </w:p>
    <w:p w14:paraId="1CF348DD" w14:textId="77777777" w:rsidR="00C95954" w:rsidRDefault="00C95954" w:rsidP="00C95954">
      <w:pPr>
        <w:contextualSpacing/>
        <w:jc w:val="both"/>
        <w:rPr>
          <w:szCs w:val="24"/>
          <w:lang w:val="en-GB"/>
        </w:rPr>
      </w:pPr>
      <w:r>
        <w:rPr>
          <w:noProof/>
          <w:szCs w:val="24"/>
          <w:lang w:val="en-GB"/>
        </w:rPr>
        <w:lastRenderedPageBreak/>
        <w:drawing>
          <wp:inline distT="0" distB="0" distL="0" distR="0" wp14:anchorId="42B94325" wp14:editId="5851CD96">
            <wp:extent cx="5731510" cy="44881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63">
                      <a:extLst>
                        <a:ext uri="{28A0092B-C50C-407E-A947-70E740481C1C}">
                          <a14:useLocalDpi xmlns:a14="http://schemas.microsoft.com/office/drawing/2010/main" val="0"/>
                        </a:ext>
                      </a:extLst>
                    </a:blip>
                    <a:stretch>
                      <a:fillRect/>
                    </a:stretch>
                  </pic:blipFill>
                  <pic:spPr>
                    <a:xfrm>
                      <a:off x="0" y="0"/>
                      <a:ext cx="5731510" cy="4488180"/>
                    </a:xfrm>
                    <a:prstGeom prst="rect">
                      <a:avLst/>
                    </a:prstGeom>
                  </pic:spPr>
                </pic:pic>
              </a:graphicData>
            </a:graphic>
          </wp:inline>
        </w:drawing>
      </w:r>
    </w:p>
    <w:p w14:paraId="5A2B1B0A" w14:textId="49307189" w:rsidR="00C95954" w:rsidRPr="0073488C" w:rsidRDefault="00C95954" w:rsidP="00C95954">
      <w:pPr>
        <w:contextualSpacing/>
        <w:jc w:val="both"/>
        <w:rPr>
          <w:szCs w:val="24"/>
          <w:lang w:val="en-GB"/>
        </w:rPr>
      </w:pPr>
      <w:r w:rsidRPr="001725E3">
        <w:rPr>
          <w:b/>
          <w:bCs/>
          <w:szCs w:val="24"/>
        </w:rPr>
        <w:t>Fig. S</w:t>
      </w:r>
      <w:r w:rsidR="00CA09B0">
        <w:rPr>
          <w:b/>
          <w:bCs/>
          <w:szCs w:val="24"/>
        </w:rPr>
        <w:t>41.</w:t>
      </w:r>
      <w:r w:rsidRPr="001725E3">
        <w:rPr>
          <w:szCs w:val="24"/>
        </w:rPr>
        <w:t xml:space="preserve"> </w:t>
      </w:r>
      <w:r>
        <w:rPr>
          <w:szCs w:val="24"/>
        </w:rPr>
        <w:t>Bootstrapped s</w:t>
      </w:r>
      <w:r w:rsidRPr="001725E3">
        <w:rPr>
          <w:szCs w:val="24"/>
        </w:rPr>
        <w:t xml:space="preserve">peciation, extinction, extirpation, and </w:t>
      </w:r>
      <w:r w:rsidR="00090E61">
        <w:rPr>
          <w:szCs w:val="24"/>
        </w:rPr>
        <w:t>dispersal</w:t>
      </w:r>
      <w:r w:rsidRPr="001725E3">
        <w:rPr>
          <w:szCs w:val="24"/>
        </w:rPr>
        <w:t xml:space="preserve"> dynamics for planktonic foraminifera over the last 40 </w:t>
      </w:r>
      <w:proofErr w:type="spellStart"/>
      <w:r w:rsidRPr="001725E3">
        <w:rPr>
          <w:szCs w:val="24"/>
        </w:rPr>
        <w:t>M</w:t>
      </w:r>
      <w:r w:rsidR="00E10D1D">
        <w:rPr>
          <w:szCs w:val="24"/>
        </w:rPr>
        <w:t>yr</w:t>
      </w:r>
      <w:proofErr w:type="spellEnd"/>
      <w:r w:rsidRPr="001725E3">
        <w:rPr>
          <w:szCs w:val="24"/>
        </w:rPr>
        <w:t xml:space="preserve">. </w:t>
      </w:r>
      <w:r w:rsidR="00AE471E">
        <w:rPr>
          <w:szCs w:val="24"/>
        </w:rPr>
        <w:t>75</w:t>
      </w:r>
      <w:r>
        <w:rPr>
          <w:szCs w:val="24"/>
        </w:rPr>
        <w:t>% of occurrences for each species</w:t>
      </w:r>
      <w:r w:rsidR="00510C65">
        <w:rPr>
          <w:szCs w:val="24"/>
        </w:rPr>
        <w:t xml:space="preserve"> across its lifetime</w:t>
      </w:r>
      <w:r>
        <w:rPr>
          <w:szCs w:val="24"/>
        </w:rPr>
        <w:t xml:space="preserve"> were selected in each of 100 bootstrap replicates, from which speciation, extinction, extirpation, and </w:t>
      </w:r>
      <w:r w:rsidR="00CA15E5">
        <w:rPr>
          <w:szCs w:val="24"/>
        </w:rPr>
        <w:t>dispersal</w:t>
      </w:r>
      <w:r>
        <w:rPr>
          <w:szCs w:val="24"/>
        </w:rPr>
        <w:t xml:space="preserve"> were calculated. The division between t</w:t>
      </w:r>
      <w:r w:rsidRPr="001725E3">
        <w:rPr>
          <w:szCs w:val="24"/>
        </w:rPr>
        <w:t xml:space="preserve">emperate and tropical regions </w:t>
      </w:r>
      <w:r>
        <w:rPr>
          <w:szCs w:val="24"/>
        </w:rPr>
        <w:t>was</w:t>
      </w:r>
      <w:r w:rsidRPr="001725E3">
        <w:rPr>
          <w:szCs w:val="24"/>
        </w:rPr>
        <w:t xml:space="preserve"> defined </w:t>
      </w:r>
      <w:r>
        <w:rPr>
          <w:szCs w:val="24"/>
        </w:rPr>
        <w:t>as</w:t>
      </w:r>
      <w:r w:rsidRPr="001725E3">
        <w:rPr>
          <w:szCs w:val="24"/>
        </w:rPr>
        <w:t xml:space="preserve"> 30° for all time periods. Data show results for the approach including all site-by-age records across latitudes (i.e., including data from outside of 55° latitude</w:t>
      </w:r>
      <w:r>
        <w:rPr>
          <w:szCs w:val="24"/>
        </w:rPr>
        <w:t xml:space="preserve"> as well as within</w:t>
      </w:r>
      <w:r w:rsidRPr="001725E3">
        <w:rPr>
          <w:szCs w:val="24"/>
        </w:rPr>
        <w:t xml:space="preserve">). </w:t>
      </w:r>
    </w:p>
    <w:p w14:paraId="4DB00A21" w14:textId="06441E97" w:rsidR="00265248" w:rsidRDefault="00265248" w:rsidP="00265248">
      <w:pPr>
        <w:contextualSpacing/>
        <w:jc w:val="both"/>
        <w:rPr>
          <w:szCs w:val="24"/>
        </w:rPr>
      </w:pPr>
    </w:p>
    <w:p w14:paraId="169BF9AC" w14:textId="43B53959" w:rsidR="00C95954" w:rsidRPr="001725E3" w:rsidRDefault="00C95954" w:rsidP="00C95954">
      <w:pPr>
        <w:contextualSpacing/>
        <w:jc w:val="both"/>
        <w:rPr>
          <w:szCs w:val="24"/>
        </w:rPr>
      </w:pPr>
      <w:r>
        <w:rPr>
          <w:noProof/>
          <w:szCs w:val="24"/>
        </w:rPr>
        <w:lastRenderedPageBreak/>
        <w:drawing>
          <wp:inline distT="0" distB="0" distL="0" distR="0" wp14:anchorId="78C60057" wp14:editId="5F080709">
            <wp:extent cx="5731510" cy="44881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64">
                      <a:extLst>
                        <a:ext uri="{28A0092B-C50C-407E-A947-70E740481C1C}">
                          <a14:useLocalDpi xmlns:a14="http://schemas.microsoft.com/office/drawing/2010/main" val="0"/>
                        </a:ext>
                      </a:extLst>
                    </a:blip>
                    <a:stretch>
                      <a:fillRect/>
                    </a:stretch>
                  </pic:blipFill>
                  <pic:spPr>
                    <a:xfrm>
                      <a:off x="0" y="0"/>
                      <a:ext cx="5731510" cy="4488180"/>
                    </a:xfrm>
                    <a:prstGeom prst="rect">
                      <a:avLst/>
                    </a:prstGeom>
                  </pic:spPr>
                </pic:pic>
              </a:graphicData>
            </a:graphic>
          </wp:inline>
        </w:drawing>
      </w:r>
      <w:r w:rsidRPr="001725E3">
        <w:rPr>
          <w:b/>
          <w:bCs/>
          <w:szCs w:val="24"/>
        </w:rPr>
        <w:t>Fig. S</w:t>
      </w:r>
      <w:r w:rsidR="00CA09B0">
        <w:rPr>
          <w:b/>
          <w:bCs/>
          <w:szCs w:val="24"/>
        </w:rPr>
        <w:t>42</w:t>
      </w:r>
      <w:r w:rsidRPr="001725E3">
        <w:rPr>
          <w:b/>
          <w:bCs/>
          <w:szCs w:val="24"/>
        </w:rPr>
        <w:t>.</w:t>
      </w:r>
      <w:r w:rsidRPr="001725E3">
        <w:rPr>
          <w:szCs w:val="24"/>
        </w:rPr>
        <w:t xml:space="preserve"> </w:t>
      </w:r>
      <w:r>
        <w:rPr>
          <w:szCs w:val="24"/>
        </w:rPr>
        <w:t>Bootstrapped s</w:t>
      </w:r>
      <w:r w:rsidRPr="001725E3">
        <w:rPr>
          <w:szCs w:val="24"/>
        </w:rPr>
        <w:t xml:space="preserve">peciation, extinction, extirpation, and </w:t>
      </w:r>
      <w:r w:rsidR="00090E61">
        <w:rPr>
          <w:szCs w:val="24"/>
        </w:rPr>
        <w:t>dispersal</w:t>
      </w:r>
      <w:r w:rsidRPr="001725E3">
        <w:rPr>
          <w:szCs w:val="24"/>
        </w:rPr>
        <w:t xml:space="preserve"> dynamics for planktonic foraminifera over the last 40 </w:t>
      </w:r>
      <w:proofErr w:type="spellStart"/>
      <w:r w:rsidRPr="001725E3">
        <w:rPr>
          <w:szCs w:val="24"/>
        </w:rPr>
        <w:t>M</w:t>
      </w:r>
      <w:r w:rsidR="00E10D1D">
        <w:rPr>
          <w:szCs w:val="24"/>
        </w:rPr>
        <w:t>yr</w:t>
      </w:r>
      <w:proofErr w:type="spellEnd"/>
      <w:r w:rsidRPr="001725E3">
        <w:rPr>
          <w:szCs w:val="24"/>
        </w:rPr>
        <w:t xml:space="preserve">. </w:t>
      </w:r>
      <w:r w:rsidR="00AE471E">
        <w:rPr>
          <w:szCs w:val="24"/>
        </w:rPr>
        <w:t>75</w:t>
      </w:r>
      <w:r>
        <w:rPr>
          <w:szCs w:val="24"/>
        </w:rPr>
        <w:t xml:space="preserve">% of occurrences for each species </w:t>
      </w:r>
      <w:r w:rsidR="00510C65">
        <w:rPr>
          <w:szCs w:val="24"/>
        </w:rPr>
        <w:t xml:space="preserve">across its lifetime </w:t>
      </w:r>
      <w:r>
        <w:rPr>
          <w:szCs w:val="24"/>
        </w:rPr>
        <w:t xml:space="preserve">were selected in each of 100 bootstrap replicates, from which speciation, extinction, extirpation, and </w:t>
      </w:r>
      <w:r w:rsidR="00CA15E5">
        <w:rPr>
          <w:szCs w:val="24"/>
        </w:rPr>
        <w:t>dispersal</w:t>
      </w:r>
      <w:r>
        <w:rPr>
          <w:szCs w:val="24"/>
        </w:rPr>
        <w:t xml:space="preserve"> were calculated. </w:t>
      </w:r>
      <w:r w:rsidRPr="001725E3">
        <w:rPr>
          <w:szCs w:val="24"/>
        </w:rPr>
        <w:t>T</w:t>
      </w:r>
      <w:r>
        <w:rPr>
          <w:szCs w:val="24"/>
        </w:rPr>
        <w:t>he division between t</w:t>
      </w:r>
      <w:r w:rsidRPr="001725E3">
        <w:rPr>
          <w:szCs w:val="24"/>
        </w:rPr>
        <w:t xml:space="preserve">emperate and tropical regions </w:t>
      </w:r>
      <w:r>
        <w:rPr>
          <w:szCs w:val="24"/>
        </w:rPr>
        <w:t>was</w:t>
      </w:r>
      <w:r w:rsidRPr="001725E3">
        <w:rPr>
          <w:szCs w:val="24"/>
        </w:rPr>
        <w:t xml:space="preserve"> defined </w:t>
      </w:r>
      <w:r>
        <w:rPr>
          <w:szCs w:val="24"/>
        </w:rPr>
        <w:t>as</w:t>
      </w:r>
      <w:r w:rsidRPr="001725E3">
        <w:rPr>
          <w:szCs w:val="24"/>
        </w:rPr>
        <w:t xml:space="preserve"> 30° for all time periods. Data show results for the approach excluding any species present in both temperate and tropical regions within a given 2.5 </w:t>
      </w:r>
      <w:proofErr w:type="spellStart"/>
      <w:r w:rsidRPr="001725E3">
        <w:rPr>
          <w:szCs w:val="24"/>
        </w:rPr>
        <w:t>M</w:t>
      </w:r>
      <w:r w:rsidR="00E10D1D">
        <w:rPr>
          <w:szCs w:val="24"/>
        </w:rPr>
        <w:t>yr</w:t>
      </w:r>
      <w:proofErr w:type="spellEnd"/>
      <w:r w:rsidRPr="001725E3">
        <w:rPr>
          <w:szCs w:val="24"/>
        </w:rPr>
        <w:t xml:space="preserve"> time bin.</w:t>
      </w:r>
    </w:p>
    <w:p w14:paraId="7E56487D" w14:textId="77777777" w:rsidR="00C95954" w:rsidRPr="001725E3" w:rsidRDefault="00C95954" w:rsidP="00265248">
      <w:pPr>
        <w:contextualSpacing/>
        <w:jc w:val="both"/>
        <w:rPr>
          <w:szCs w:val="24"/>
        </w:rPr>
      </w:pPr>
    </w:p>
    <w:p w14:paraId="758185E0" w14:textId="77777777" w:rsidR="00265248" w:rsidRPr="001725E3" w:rsidRDefault="00265248" w:rsidP="00265248">
      <w:pPr>
        <w:contextualSpacing/>
        <w:jc w:val="both"/>
        <w:rPr>
          <w:szCs w:val="24"/>
        </w:rPr>
      </w:pPr>
    </w:p>
    <w:p w14:paraId="04F9E62E" w14:textId="223E8EF4" w:rsidR="00265248" w:rsidRPr="001725E3" w:rsidRDefault="00265248" w:rsidP="00265248">
      <w:pPr>
        <w:contextualSpacing/>
        <w:jc w:val="both"/>
        <w:rPr>
          <w:szCs w:val="24"/>
        </w:rPr>
      </w:pPr>
    </w:p>
    <w:p w14:paraId="32186796" w14:textId="3ED13B16" w:rsidR="004277DF" w:rsidRPr="001725E3" w:rsidRDefault="00265248" w:rsidP="004277DF">
      <w:pPr>
        <w:jc w:val="both"/>
        <w:rPr>
          <w:szCs w:val="24"/>
        </w:rPr>
      </w:pPr>
      <w:r w:rsidRPr="001725E3">
        <w:rPr>
          <w:szCs w:val="24"/>
        </w:rPr>
        <w:br w:type="page"/>
      </w:r>
      <w:r w:rsidR="004277DF">
        <w:rPr>
          <w:rFonts w:eastAsiaTheme="majorEastAsia"/>
          <w:noProof/>
          <w:color w:val="2F5496" w:themeColor="accent1" w:themeShade="BF"/>
          <w:szCs w:val="24"/>
        </w:rPr>
        <w:lastRenderedPageBreak/>
        <w:drawing>
          <wp:inline distT="0" distB="0" distL="0" distR="0" wp14:anchorId="4418185E" wp14:editId="7F544508">
            <wp:extent cx="5731510" cy="44881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65">
                      <a:extLst>
                        <a:ext uri="{28A0092B-C50C-407E-A947-70E740481C1C}">
                          <a14:useLocalDpi xmlns:a14="http://schemas.microsoft.com/office/drawing/2010/main" val="0"/>
                        </a:ext>
                      </a:extLst>
                    </a:blip>
                    <a:stretch>
                      <a:fillRect/>
                    </a:stretch>
                  </pic:blipFill>
                  <pic:spPr>
                    <a:xfrm>
                      <a:off x="0" y="0"/>
                      <a:ext cx="5731510" cy="4488180"/>
                    </a:xfrm>
                    <a:prstGeom prst="rect">
                      <a:avLst/>
                    </a:prstGeom>
                  </pic:spPr>
                </pic:pic>
              </a:graphicData>
            </a:graphic>
          </wp:inline>
        </w:drawing>
      </w:r>
      <w:r w:rsidR="004277DF" w:rsidRPr="000C256C">
        <w:rPr>
          <w:b/>
          <w:bCs/>
          <w:szCs w:val="24"/>
        </w:rPr>
        <w:t>Fig. S</w:t>
      </w:r>
      <w:r w:rsidR="00CA09B0">
        <w:rPr>
          <w:b/>
          <w:bCs/>
          <w:szCs w:val="24"/>
        </w:rPr>
        <w:t>43</w:t>
      </w:r>
      <w:r w:rsidR="004277DF">
        <w:rPr>
          <w:b/>
          <w:bCs/>
          <w:szCs w:val="24"/>
        </w:rPr>
        <w:t xml:space="preserve">. </w:t>
      </w:r>
      <w:r w:rsidR="004277DF">
        <w:rPr>
          <w:szCs w:val="24"/>
        </w:rPr>
        <w:t>Bootstrapped per-capita rates of s</w:t>
      </w:r>
      <w:r w:rsidR="004277DF" w:rsidRPr="001725E3">
        <w:rPr>
          <w:szCs w:val="24"/>
        </w:rPr>
        <w:t xml:space="preserve">peciation, extinction, extirpation, and </w:t>
      </w:r>
      <w:r w:rsidR="00090E61">
        <w:rPr>
          <w:szCs w:val="24"/>
        </w:rPr>
        <w:t>dispersal</w:t>
      </w:r>
      <w:r w:rsidR="004277DF" w:rsidRPr="001725E3">
        <w:rPr>
          <w:szCs w:val="24"/>
        </w:rPr>
        <w:t xml:space="preserve"> for planktonic foraminifera over the last 40 </w:t>
      </w:r>
      <w:proofErr w:type="spellStart"/>
      <w:r w:rsidR="004277DF" w:rsidRPr="001725E3">
        <w:rPr>
          <w:szCs w:val="24"/>
        </w:rPr>
        <w:t>M</w:t>
      </w:r>
      <w:r w:rsidR="00E10D1D">
        <w:rPr>
          <w:szCs w:val="24"/>
        </w:rPr>
        <w:t>yr</w:t>
      </w:r>
      <w:proofErr w:type="spellEnd"/>
      <w:r w:rsidR="004277DF" w:rsidRPr="001725E3">
        <w:rPr>
          <w:szCs w:val="24"/>
        </w:rPr>
        <w:t xml:space="preserve">. </w:t>
      </w:r>
      <w:r w:rsidR="00AE471E">
        <w:rPr>
          <w:szCs w:val="24"/>
        </w:rPr>
        <w:t>7</w:t>
      </w:r>
      <w:r w:rsidR="00C54DF6">
        <w:rPr>
          <w:szCs w:val="24"/>
        </w:rPr>
        <w:t xml:space="preserve">5% of </w:t>
      </w:r>
      <w:r w:rsidR="00991A79">
        <w:rPr>
          <w:szCs w:val="24"/>
        </w:rPr>
        <w:t xml:space="preserve">the </w:t>
      </w:r>
      <w:r w:rsidR="00C54DF6">
        <w:rPr>
          <w:szCs w:val="24"/>
        </w:rPr>
        <w:t xml:space="preserve">occurrences for each species </w:t>
      </w:r>
      <w:r w:rsidR="00991A79">
        <w:rPr>
          <w:szCs w:val="24"/>
        </w:rPr>
        <w:t xml:space="preserve">across its lifetime </w:t>
      </w:r>
      <w:r w:rsidR="00C54DF6">
        <w:rPr>
          <w:szCs w:val="24"/>
        </w:rPr>
        <w:t xml:space="preserve">were selected in each of 100 bootstrap replicates, from which speciation, extinction, extirpation, and </w:t>
      </w:r>
      <w:r w:rsidR="00CA15E5">
        <w:rPr>
          <w:szCs w:val="24"/>
        </w:rPr>
        <w:t>dispersal</w:t>
      </w:r>
      <w:r w:rsidR="00C54DF6">
        <w:rPr>
          <w:szCs w:val="24"/>
        </w:rPr>
        <w:t xml:space="preserve"> were calculated. </w:t>
      </w:r>
      <w:r w:rsidR="004277DF">
        <w:rPr>
          <w:szCs w:val="24"/>
        </w:rPr>
        <w:t>The division between t</w:t>
      </w:r>
      <w:r w:rsidR="004277DF" w:rsidRPr="001725E3">
        <w:rPr>
          <w:szCs w:val="24"/>
        </w:rPr>
        <w:t xml:space="preserve">emperate and tropical regions </w:t>
      </w:r>
      <w:r w:rsidR="004277DF">
        <w:rPr>
          <w:szCs w:val="24"/>
        </w:rPr>
        <w:t>was</w:t>
      </w:r>
      <w:r w:rsidR="004277DF" w:rsidRPr="001725E3">
        <w:rPr>
          <w:szCs w:val="24"/>
        </w:rPr>
        <w:t xml:space="preserve"> defined </w:t>
      </w:r>
      <w:r w:rsidR="004277DF">
        <w:rPr>
          <w:szCs w:val="24"/>
        </w:rPr>
        <w:t>as</w:t>
      </w:r>
      <w:r w:rsidR="004277DF" w:rsidRPr="001725E3">
        <w:rPr>
          <w:szCs w:val="24"/>
        </w:rPr>
        <w:t xml:space="preserve"> 30° for all time periods. Data show results for the approach including all site-by-age records across latitudes (i.e., including data from outside of 55° latitude</w:t>
      </w:r>
      <w:r w:rsidR="004277DF">
        <w:rPr>
          <w:szCs w:val="24"/>
        </w:rPr>
        <w:t xml:space="preserve"> as well as within</w:t>
      </w:r>
      <w:r w:rsidR="004277DF" w:rsidRPr="001725E3">
        <w:rPr>
          <w:szCs w:val="24"/>
        </w:rPr>
        <w:t xml:space="preserve">). </w:t>
      </w:r>
    </w:p>
    <w:p w14:paraId="058F3B34" w14:textId="723DF617" w:rsidR="004277DF" w:rsidRDefault="004277DF" w:rsidP="00265248">
      <w:pPr>
        <w:jc w:val="both"/>
        <w:rPr>
          <w:rFonts w:eastAsiaTheme="majorEastAsia"/>
          <w:color w:val="2F5496" w:themeColor="accent1" w:themeShade="BF"/>
          <w:szCs w:val="24"/>
        </w:rPr>
      </w:pPr>
    </w:p>
    <w:p w14:paraId="4E16BB5A" w14:textId="3130F49A" w:rsidR="004277DF" w:rsidRDefault="004277DF" w:rsidP="00265248">
      <w:pPr>
        <w:jc w:val="both"/>
        <w:rPr>
          <w:rFonts w:eastAsiaTheme="majorEastAsia"/>
          <w:color w:val="2F5496" w:themeColor="accent1" w:themeShade="BF"/>
          <w:szCs w:val="24"/>
        </w:rPr>
      </w:pPr>
    </w:p>
    <w:p w14:paraId="3E2491C9" w14:textId="60A72DF5" w:rsidR="004277DF" w:rsidRDefault="004277DF" w:rsidP="00265248">
      <w:pPr>
        <w:jc w:val="both"/>
        <w:rPr>
          <w:rFonts w:eastAsiaTheme="majorEastAsia"/>
          <w:color w:val="2F5496" w:themeColor="accent1" w:themeShade="BF"/>
          <w:szCs w:val="24"/>
        </w:rPr>
      </w:pPr>
    </w:p>
    <w:p w14:paraId="089AFDC8" w14:textId="504B3A87" w:rsidR="004277DF" w:rsidRDefault="004277DF" w:rsidP="00265248">
      <w:pPr>
        <w:jc w:val="both"/>
        <w:rPr>
          <w:rFonts w:eastAsiaTheme="majorEastAsia"/>
          <w:color w:val="2F5496" w:themeColor="accent1" w:themeShade="BF"/>
          <w:szCs w:val="24"/>
        </w:rPr>
      </w:pPr>
    </w:p>
    <w:p w14:paraId="711125AE" w14:textId="6C69D89A" w:rsidR="004277DF" w:rsidRDefault="004277DF" w:rsidP="00265248">
      <w:pPr>
        <w:jc w:val="both"/>
        <w:rPr>
          <w:rFonts w:eastAsiaTheme="majorEastAsia"/>
          <w:color w:val="2F5496" w:themeColor="accent1" w:themeShade="BF"/>
          <w:szCs w:val="24"/>
        </w:rPr>
      </w:pPr>
    </w:p>
    <w:p w14:paraId="33A771C6" w14:textId="443F2D71" w:rsidR="004277DF" w:rsidRDefault="004277DF" w:rsidP="00265248">
      <w:pPr>
        <w:jc w:val="both"/>
        <w:rPr>
          <w:rFonts w:eastAsiaTheme="majorEastAsia"/>
          <w:color w:val="2F5496" w:themeColor="accent1" w:themeShade="BF"/>
          <w:szCs w:val="24"/>
        </w:rPr>
      </w:pPr>
    </w:p>
    <w:p w14:paraId="46BF1826" w14:textId="34E9981B" w:rsidR="004277DF" w:rsidRDefault="004277DF" w:rsidP="00265248">
      <w:pPr>
        <w:jc w:val="both"/>
        <w:rPr>
          <w:rFonts w:eastAsiaTheme="majorEastAsia"/>
          <w:color w:val="2F5496" w:themeColor="accent1" w:themeShade="BF"/>
          <w:szCs w:val="24"/>
        </w:rPr>
      </w:pPr>
    </w:p>
    <w:p w14:paraId="007D11AA" w14:textId="5BEEF6D9" w:rsidR="004277DF" w:rsidRDefault="004277DF" w:rsidP="00265248">
      <w:pPr>
        <w:jc w:val="both"/>
        <w:rPr>
          <w:rFonts w:eastAsiaTheme="majorEastAsia"/>
          <w:color w:val="2F5496" w:themeColor="accent1" w:themeShade="BF"/>
          <w:szCs w:val="24"/>
        </w:rPr>
      </w:pPr>
    </w:p>
    <w:p w14:paraId="7980BDDE" w14:textId="63618753" w:rsidR="004277DF" w:rsidRDefault="004277DF" w:rsidP="00265248">
      <w:pPr>
        <w:jc w:val="both"/>
        <w:rPr>
          <w:rFonts w:eastAsiaTheme="majorEastAsia"/>
          <w:color w:val="2F5496" w:themeColor="accent1" w:themeShade="BF"/>
          <w:szCs w:val="24"/>
        </w:rPr>
      </w:pPr>
    </w:p>
    <w:p w14:paraId="2F915405" w14:textId="052F2DAB" w:rsidR="004277DF" w:rsidRDefault="004277DF" w:rsidP="00265248">
      <w:pPr>
        <w:jc w:val="both"/>
        <w:rPr>
          <w:rFonts w:eastAsiaTheme="majorEastAsia"/>
          <w:color w:val="2F5496" w:themeColor="accent1" w:themeShade="BF"/>
          <w:szCs w:val="24"/>
        </w:rPr>
      </w:pPr>
    </w:p>
    <w:p w14:paraId="778EC141" w14:textId="77777777" w:rsidR="0083781E" w:rsidRDefault="0083781E" w:rsidP="0083781E">
      <w:pPr>
        <w:rPr>
          <w:b/>
          <w:bCs/>
          <w:szCs w:val="24"/>
        </w:rPr>
      </w:pPr>
      <w:r>
        <w:rPr>
          <w:b/>
          <w:bCs/>
          <w:noProof/>
          <w:szCs w:val="24"/>
        </w:rPr>
        <w:lastRenderedPageBreak/>
        <w:drawing>
          <wp:inline distT="0" distB="0" distL="0" distR="0" wp14:anchorId="13F7E8C4" wp14:editId="28A964F2">
            <wp:extent cx="5080000" cy="3175000"/>
            <wp:effectExtent l="0" t="0" r="0" b="0"/>
            <wp:docPr id="40" name="Picture 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5080000" cy="3175000"/>
                    </a:xfrm>
                    <a:prstGeom prst="rect">
                      <a:avLst/>
                    </a:prstGeom>
                  </pic:spPr>
                </pic:pic>
              </a:graphicData>
            </a:graphic>
          </wp:inline>
        </w:drawing>
      </w:r>
    </w:p>
    <w:p w14:paraId="13070D29" w14:textId="56AC536F" w:rsidR="0083781E" w:rsidRPr="00E071F7" w:rsidRDefault="0083781E" w:rsidP="0083781E">
      <w:pPr>
        <w:rPr>
          <w:szCs w:val="24"/>
        </w:rPr>
      </w:pPr>
      <w:r>
        <w:rPr>
          <w:b/>
          <w:bCs/>
          <w:szCs w:val="24"/>
        </w:rPr>
        <w:t xml:space="preserve">Fig. </w:t>
      </w:r>
      <w:r w:rsidR="00CA09B0">
        <w:rPr>
          <w:b/>
          <w:bCs/>
          <w:szCs w:val="24"/>
        </w:rPr>
        <w:t>S44</w:t>
      </w:r>
      <w:r>
        <w:rPr>
          <w:b/>
          <w:bCs/>
          <w:szCs w:val="24"/>
        </w:rPr>
        <w:t xml:space="preserve">. </w:t>
      </w:r>
      <w:r w:rsidRPr="00827416">
        <w:rPr>
          <w:szCs w:val="24"/>
        </w:rPr>
        <w:t>Mean evenness</w:t>
      </w:r>
      <w:r>
        <w:rPr>
          <w:szCs w:val="24"/>
        </w:rPr>
        <w:t xml:space="preserve"> </w:t>
      </w:r>
      <w:r w:rsidR="00A207CA">
        <w:rPr>
          <w:szCs w:val="24"/>
        </w:rPr>
        <w:t xml:space="preserve">(lines) </w:t>
      </w:r>
      <w:r>
        <w:rPr>
          <w:szCs w:val="24"/>
        </w:rPr>
        <w:t>using Simpson’s index,</w:t>
      </w:r>
      <w:r w:rsidRPr="00827416">
        <w:rPr>
          <w:szCs w:val="24"/>
        </w:rPr>
        <w:t xml:space="preserve"> </w:t>
      </w:r>
      <w:r w:rsidR="00A659FF">
        <w:rPr>
          <w:szCs w:val="24"/>
        </w:rPr>
        <w:t>superimposed</w:t>
      </w:r>
      <w:r w:rsidR="004A07D9">
        <w:rPr>
          <w:szCs w:val="24"/>
        </w:rPr>
        <w:t xml:space="preserve"> </w:t>
      </w:r>
      <w:r w:rsidR="005A03B8">
        <w:rPr>
          <w:szCs w:val="24"/>
        </w:rPr>
        <w:t>on</w:t>
      </w:r>
      <w:r>
        <w:rPr>
          <w:szCs w:val="24"/>
        </w:rPr>
        <w:t xml:space="preserve"> the evenness</w:t>
      </w:r>
      <w:r w:rsidR="005E17FC">
        <w:rPr>
          <w:szCs w:val="24"/>
        </w:rPr>
        <w:t xml:space="preserve"> value</w:t>
      </w:r>
      <w:r>
        <w:rPr>
          <w:szCs w:val="24"/>
        </w:rPr>
        <w:t xml:space="preserve"> for each sample</w:t>
      </w:r>
      <w:r w:rsidR="0017677B">
        <w:rPr>
          <w:szCs w:val="24"/>
        </w:rPr>
        <w:t xml:space="preserve"> </w:t>
      </w:r>
      <w:r>
        <w:rPr>
          <w:szCs w:val="24"/>
        </w:rPr>
        <w:t>(i.e., unique site by age)</w:t>
      </w:r>
      <w:r w:rsidR="00853A28" w:rsidRPr="00853A28">
        <w:rPr>
          <w:szCs w:val="24"/>
        </w:rPr>
        <w:t xml:space="preserve"> </w:t>
      </w:r>
      <w:r w:rsidR="00853A28">
        <w:rPr>
          <w:szCs w:val="24"/>
        </w:rPr>
        <w:t>represented by the dots</w:t>
      </w:r>
      <w:r>
        <w:rPr>
          <w:szCs w:val="24"/>
        </w:rPr>
        <w:t xml:space="preserve">. Each sample is </w:t>
      </w:r>
      <w:proofErr w:type="spellStart"/>
      <w:r>
        <w:rPr>
          <w:szCs w:val="24"/>
        </w:rPr>
        <w:t>colo</w:t>
      </w:r>
      <w:r w:rsidR="004A07D9">
        <w:rPr>
          <w:szCs w:val="24"/>
        </w:rPr>
        <w:t>u</w:t>
      </w:r>
      <w:r>
        <w:rPr>
          <w:szCs w:val="24"/>
        </w:rPr>
        <w:t>red</w:t>
      </w:r>
      <w:proofErr w:type="spellEnd"/>
      <w:r>
        <w:rPr>
          <w:szCs w:val="24"/>
        </w:rPr>
        <w:t xml:space="preserve"> by low </w:t>
      </w:r>
      <w:r w:rsidR="00502DB6">
        <w:rPr>
          <w:szCs w:val="24"/>
        </w:rPr>
        <w:t>(</w:t>
      </w:r>
      <w:r w:rsidR="004A07D9">
        <w:rPr>
          <w:szCs w:val="24"/>
        </w:rPr>
        <w:t>orange</w:t>
      </w:r>
      <w:r w:rsidR="00502DB6">
        <w:rPr>
          <w:szCs w:val="24"/>
        </w:rPr>
        <w:t xml:space="preserve">) </w:t>
      </w:r>
      <w:r>
        <w:rPr>
          <w:i/>
          <w:iCs/>
          <w:szCs w:val="24"/>
        </w:rPr>
        <w:t xml:space="preserve">versus </w:t>
      </w:r>
      <w:r>
        <w:rPr>
          <w:szCs w:val="24"/>
        </w:rPr>
        <w:t xml:space="preserve">high </w:t>
      </w:r>
      <w:r w:rsidR="00502DB6">
        <w:rPr>
          <w:szCs w:val="24"/>
        </w:rPr>
        <w:t xml:space="preserve">(blue) </w:t>
      </w:r>
      <w:r>
        <w:rPr>
          <w:szCs w:val="24"/>
        </w:rPr>
        <w:t xml:space="preserve">latitudes using 30° </w:t>
      </w:r>
      <w:r w:rsidR="00F87C71">
        <w:rPr>
          <w:szCs w:val="24"/>
        </w:rPr>
        <w:t xml:space="preserve">latitude </w:t>
      </w:r>
      <w:r w:rsidR="005A03B8">
        <w:rPr>
          <w:szCs w:val="24"/>
        </w:rPr>
        <w:t xml:space="preserve">as the </w:t>
      </w:r>
      <w:r w:rsidR="003F0758">
        <w:rPr>
          <w:szCs w:val="24"/>
        </w:rPr>
        <w:t>threshold</w:t>
      </w:r>
      <w:r>
        <w:rPr>
          <w:szCs w:val="24"/>
        </w:rPr>
        <w:t xml:space="preserve">.  </w:t>
      </w:r>
    </w:p>
    <w:p w14:paraId="10908982" w14:textId="77777777" w:rsidR="0083781E" w:rsidRDefault="0083781E" w:rsidP="0083781E">
      <w:pPr>
        <w:rPr>
          <w:szCs w:val="24"/>
        </w:rPr>
      </w:pPr>
    </w:p>
    <w:p w14:paraId="7DF7B74F" w14:textId="3B710E13" w:rsidR="004277DF" w:rsidRDefault="004277DF" w:rsidP="00265248">
      <w:pPr>
        <w:jc w:val="both"/>
        <w:rPr>
          <w:rFonts w:eastAsiaTheme="majorEastAsia"/>
          <w:color w:val="2F5496" w:themeColor="accent1" w:themeShade="BF"/>
          <w:szCs w:val="24"/>
        </w:rPr>
      </w:pPr>
    </w:p>
    <w:p w14:paraId="7B35D015" w14:textId="30042DED" w:rsidR="004277DF" w:rsidRDefault="004277DF" w:rsidP="00265248">
      <w:pPr>
        <w:jc w:val="both"/>
        <w:rPr>
          <w:rFonts w:eastAsiaTheme="majorEastAsia"/>
          <w:color w:val="2F5496" w:themeColor="accent1" w:themeShade="BF"/>
          <w:szCs w:val="24"/>
        </w:rPr>
      </w:pPr>
    </w:p>
    <w:p w14:paraId="6BB58BBC" w14:textId="738D0277" w:rsidR="004277DF" w:rsidRDefault="004277DF" w:rsidP="00265248">
      <w:pPr>
        <w:jc w:val="both"/>
        <w:rPr>
          <w:rFonts w:eastAsiaTheme="majorEastAsia"/>
          <w:color w:val="2F5496" w:themeColor="accent1" w:themeShade="BF"/>
          <w:szCs w:val="24"/>
        </w:rPr>
      </w:pPr>
    </w:p>
    <w:p w14:paraId="753EB1D5" w14:textId="21AC89C6" w:rsidR="00CA09B0" w:rsidRPr="001725E3" w:rsidRDefault="00CA09B0" w:rsidP="00A207CA">
      <w:pPr>
        <w:rPr>
          <w:rFonts w:eastAsiaTheme="majorEastAsia"/>
          <w:color w:val="2F5496" w:themeColor="accent1" w:themeShade="BF"/>
          <w:szCs w:val="24"/>
        </w:rPr>
      </w:pPr>
      <w:r>
        <w:rPr>
          <w:rFonts w:eastAsiaTheme="majorEastAsia"/>
          <w:color w:val="2F5496" w:themeColor="accent1" w:themeShade="BF"/>
          <w:szCs w:val="24"/>
        </w:rPr>
        <w:br w:type="page"/>
      </w:r>
    </w:p>
    <w:p w14:paraId="57F171B3" w14:textId="77777777" w:rsidR="00265248" w:rsidRPr="001725E3" w:rsidRDefault="00265248" w:rsidP="00265248">
      <w:pPr>
        <w:pStyle w:val="Heading1"/>
        <w:numPr>
          <w:ilvl w:val="0"/>
          <w:numId w:val="29"/>
        </w:numPr>
        <w:ind w:left="0" w:firstLine="0"/>
        <w:jc w:val="both"/>
      </w:pPr>
      <w:bookmarkStart w:id="150" w:name="_Toc108962856"/>
      <w:bookmarkStart w:id="151" w:name="_Toc108963005"/>
      <w:bookmarkStart w:id="152" w:name="_Toc109394783"/>
      <w:bookmarkStart w:id="153" w:name="_Toc109399585"/>
      <w:bookmarkStart w:id="154" w:name="_Toc109651718"/>
      <w:bookmarkStart w:id="155" w:name="_Toc109651790"/>
      <w:bookmarkStart w:id="156" w:name="_Toc116910077"/>
      <w:bookmarkStart w:id="157" w:name="_Toc120041478"/>
      <w:r w:rsidRPr="001725E3">
        <w:lastRenderedPageBreak/>
        <w:t>TABLES</w:t>
      </w:r>
      <w:bookmarkEnd w:id="150"/>
      <w:bookmarkEnd w:id="151"/>
      <w:bookmarkEnd w:id="152"/>
      <w:bookmarkEnd w:id="153"/>
      <w:bookmarkEnd w:id="154"/>
      <w:bookmarkEnd w:id="155"/>
      <w:bookmarkEnd w:id="156"/>
      <w:bookmarkEnd w:id="157"/>
      <w:r w:rsidRPr="001725E3">
        <w:t xml:space="preserve"> </w:t>
      </w:r>
    </w:p>
    <w:p w14:paraId="64A3BC1D" w14:textId="77777777" w:rsidR="00265248" w:rsidRPr="001725E3" w:rsidRDefault="00265248" w:rsidP="00265248">
      <w:pPr>
        <w:contextualSpacing/>
        <w:jc w:val="both"/>
        <w:rPr>
          <w:szCs w:val="24"/>
        </w:rPr>
      </w:pPr>
    </w:p>
    <w:p w14:paraId="78749E71" w14:textId="0758A50F" w:rsidR="00265248" w:rsidRPr="001725E3" w:rsidRDefault="00265248" w:rsidP="00265248">
      <w:pPr>
        <w:contextualSpacing/>
        <w:jc w:val="both"/>
        <w:rPr>
          <w:szCs w:val="24"/>
        </w:rPr>
      </w:pPr>
      <w:r w:rsidRPr="001725E3">
        <w:rPr>
          <w:b/>
          <w:bCs/>
          <w:szCs w:val="24"/>
        </w:rPr>
        <w:t xml:space="preserve">Table S1. </w:t>
      </w:r>
      <w:r w:rsidRPr="001725E3">
        <w:rPr>
          <w:szCs w:val="24"/>
        </w:rPr>
        <w:t>Estimated gradients for the Northern and Southern Hemispheres using both separate models and a combined model for both hemispheres. Richness estimates were derived from point-level data using the 75</w:t>
      </w:r>
      <w:r w:rsidRPr="00B84E58">
        <w:rPr>
          <w:szCs w:val="24"/>
          <w:vertAlign w:val="superscript"/>
        </w:rPr>
        <w:t>th</w:t>
      </w:r>
      <w:r>
        <w:rPr>
          <w:szCs w:val="24"/>
        </w:rPr>
        <w:t xml:space="preserve"> </w:t>
      </w:r>
      <w:r w:rsidRPr="001725E3">
        <w:rPr>
          <w:szCs w:val="24"/>
        </w:rPr>
        <w:t xml:space="preserve">percentile for </w:t>
      </w:r>
      <w:r>
        <w:t>sites with multiple ages within a given time</w:t>
      </w:r>
      <w:r>
        <w:rPr>
          <w:szCs w:val="24"/>
        </w:rPr>
        <w:t xml:space="preserve"> bin</w:t>
      </w:r>
      <w:r w:rsidRPr="001725E3">
        <w:rPr>
          <w:szCs w:val="24"/>
        </w:rPr>
        <w:t xml:space="preserve">. Analyses were restricted to within 55° latitude. Models with </w:t>
      </w:r>
      <w:proofErr w:type="spellStart"/>
      <w:r w:rsidRPr="001725E3">
        <w:rPr>
          <w:szCs w:val="24"/>
        </w:rPr>
        <w:t>ΔAICc</w:t>
      </w:r>
      <w:proofErr w:type="spellEnd"/>
      <w:r w:rsidRPr="001725E3">
        <w:rPr>
          <w:szCs w:val="24"/>
        </w:rPr>
        <w:t xml:space="preserve"> &gt; 4 </w:t>
      </w:r>
      <w:r>
        <w:rPr>
          <w:szCs w:val="24"/>
        </w:rPr>
        <w:t>are considered to have</w:t>
      </w:r>
      <w:r w:rsidRPr="001725E3">
        <w:rPr>
          <w:szCs w:val="24"/>
        </w:rPr>
        <w:t xml:space="preserve"> less support </w:t>
      </w:r>
      <w:r w:rsidRPr="001725E3">
        <w:rPr>
          <w:szCs w:val="24"/>
        </w:rPr>
        <w:fldChar w:fldCharType="begin"/>
      </w:r>
      <w:r w:rsidR="003F2609">
        <w:rPr>
          <w:szCs w:val="24"/>
        </w:rPr>
        <w:instrText xml:space="preserve"> ADDIN EN.CITE &lt;EndNote&gt;&lt;Cite&gt;&lt;Author&gt;Anderson&lt;/Author&gt;&lt;Year&gt;2002&lt;/Year&gt;&lt;RecNum&gt;2338&lt;/RecNum&gt;&lt;DisplayText&gt;&lt;style face="superscript"&gt;3&lt;/style&gt;&lt;/DisplayText&gt;&lt;record&gt;&lt;rec-number&gt;2338&lt;/rec-number&gt;&lt;foreign-keys&gt;&lt;key app="EN" db-id="drxs9aet9vvp5rerr05p9vwtp0szeafxf2rx" timestamp="1657960208"&gt;2338&lt;/key&gt;&lt;/foreign-keys&gt;&lt;ref-type name="Journal Article"&gt;17&lt;/ref-type&gt;&lt;contributors&gt;&lt;authors&gt;&lt;author&gt;Anderson, David R.&lt;/author&gt;&lt;author&gt;Burnham, Kenneth P.&lt;/author&gt;&lt;/authors&gt;&lt;/contributors&gt;&lt;titles&gt;&lt;title&gt;Avoiding Pitfalls When Using Information-Theoretic Methods&lt;/title&gt;&lt;secondary-title&gt;The Journal of Wildlife Management&lt;/secondary-title&gt;&lt;/titles&gt;&lt;pages&gt;912-918&lt;/pages&gt;&lt;volume&gt;66&lt;/volume&gt;&lt;number&gt;3&lt;/number&gt;&lt;dates&gt;&lt;year&gt;2002&lt;/year&gt;&lt;/dates&gt;&lt;publisher&gt;[Wiley, Wildlife Society]&lt;/publisher&gt;&lt;isbn&gt;0022541X, 19372817&lt;/isbn&gt;&lt;urls&gt;&lt;related-urls&gt;&lt;url&gt;http://www.jstor.org/stable/3803155&lt;/url&gt;&lt;/related-urls&gt;&lt;/urls&gt;&lt;custom1&gt;Full publication date: Jul., 2002&lt;/custom1&gt;&lt;electronic-resource-num&gt;10.2307/3803155&lt;/electronic-resource-num&gt;&lt;remote-database-name&gt;JSTOR&lt;/remote-database-name&gt;&lt;access-date&gt;2022/07/16/&lt;/access-date&gt;&lt;/record&gt;&lt;/Cite&gt;&lt;/EndNote&gt;</w:instrText>
      </w:r>
      <w:r w:rsidRPr="001725E3">
        <w:rPr>
          <w:szCs w:val="24"/>
        </w:rPr>
        <w:fldChar w:fldCharType="separate"/>
      </w:r>
      <w:r w:rsidR="003F2609" w:rsidRPr="003F2609">
        <w:rPr>
          <w:noProof/>
          <w:szCs w:val="24"/>
          <w:vertAlign w:val="superscript"/>
        </w:rPr>
        <w:t>3</w:t>
      </w:r>
      <w:r w:rsidRPr="001725E3">
        <w:rPr>
          <w:szCs w:val="24"/>
        </w:rPr>
        <w:fldChar w:fldCharType="end"/>
      </w:r>
      <w:r w:rsidRPr="001725E3">
        <w:rPr>
          <w:szCs w:val="24"/>
        </w:rPr>
        <w:t xml:space="preserve">. For most time periods, </w:t>
      </w:r>
      <w:proofErr w:type="spellStart"/>
      <w:r w:rsidRPr="001725E3">
        <w:rPr>
          <w:szCs w:val="24"/>
        </w:rPr>
        <w:t>AICc</w:t>
      </w:r>
      <w:proofErr w:type="spellEnd"/>
      <w:r w:rsidRPr="001725E3">
        <w:rPr>
          <w:szCs w:val="24"/>
        </w:rPr>
        <w:t xml:space="preserve"> suggests a model combining the hemispheres (i.e., using absolute latitude) is preferred over a model with separate gradients for hemispheres. Bold values indicate the best supported model based on </w:t>
      </w:r>
      <w:proofErr w:type="spellStart"/>
      <w:r w:rsidRPr="001725E3">
        <w:rPr>
          <w:szCs w:val="24"/>
        </w:rPr>
        <w:t>AICc</w:t>
      </w:r>
      <w:proofErr w:type="spellEnd"/>
      <w:r w:rsidRPr="001725E3">
        <w:rPr>
          <w:szCs w:val="24"/>
        </w:rPr>
        <w:t>.</w:t>
      </w:r>
    </w:p>
    <w:p w14:paraId="2CEF4332" w14:textId="77777777" w:rsidR="00265248" w:rsidRPr="001725E3" w:rsidRDefault="00265248" w:rsidP="00265248">
      <w:pPr>
        <w:contextualSpacing/>
        <w:jc w:val="both"/>
        <w:rPr>
          <w:szCs w:val="24"/>
        </w:rPr>
      </w:pPr>
    </w:p>
    <w:tbl>
      <w:tblPr>
        <w:tblW w:w="8385" w:type="dxa"/>
        <w:tblInd w:w="610" w:type="dxa"/>
        <w:tblBorders>
          <w:top w:val="nil"/>
          <w:left w:val="nil"/>
          <w:bottom w:val="nil"/>
          <w:right w:val="nil"/>
          <w:insideH w:val="nil"/>
          <w:insideV w:val="nil"/>
        </w:tblBorders>
        <w:tblLayout w:type="fixed"/>
        <w:tblLook w:val="0600" w:firstRow="0" w:lastRow="0" w:firstColumn="0" w:lastColumn="0" w:noHBand="1" w:noVBand="1"/>
      </w:tblPr>
      <w:tblGrid>
        <w:gridCol w:w="990"/>
        <w:gridCol w:w="1005"/>
        <w:gridCol w:w="1020"/>
        <w:gridCol w:w="1005"/>
        <w:gridCol w:w="1335"/>
        <w:gridCol w:w="1110"/>
        <w:gridCol w:w="915"/>
        <w:gridCol w:w="1005"/>
      </w:tblGrid>
      <w:tr w:rsidR="00265248" w:rsidRPr="001725E3" w14:paraId="321C5ABF" w14:textId="77777777" w:rsidTr="00260ED8">
        <w:trPr>
          <w:trHeight w:val="314"/>
        </w:trPr>
        <w:tc>
          <w:tcPr>
            <w:tcW w:w="990"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43" w:type="dxa"/>
              <w:left w:w="43" w:type="dxa"/>
              <w:bottom w:w="43" w:type="dxa"/>
              <w:right w:w="43" w:type="dxa"/>
            </w:tcMar>
          </w:tcPr>
          <w:p w14:paraId="71F1AF9A"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Age (Ma)</w:t>
            </w:r>
          </w:p>
        </w:tc>
        <w:tc>
          <w:tcPr>
            <w:tcW w:w="1005" w:type="dxa"/>
            <w:tcBorders>
              <w:top w:val="single" w:sz="12" w:space="0" w:color="000000"/>
              <w:left w:val="single" w:sz="12" w:space="0" w:color="000000"/>
              <w:bottom w:val="single" w:sz="12" w:space="0" w:color="000000"/>
              <w:right w:val="single" w:sz="8" w:space="0" w:color="000000"/>
            </w:tcBorders>
            <w:shd w:val="clear" w:color="auto" w:fill="D9D9D9" w:themeFill="background1" w:themeFillShade="D9"/>
            <w:tcMar>
              <w:top w:w="43" w:type="dxa"/>
              <w:left w:w="43" w:type="dxa"/>
              <w:bottom w:w="43" w:type="dxa"/>
              <w:right w:w="43" w:type="dxa"/>
            </w:tcMar>
          </w:tcPr>
          <w:p w14:paraId="5FEA8A00"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Gradient Combined</w:t>
            </w:r>
          </w:p>
        </w:tc>
        <w:tc>
          <w:tcPr>
            <w:tcW w:w="1020" w:type="dxa"/>
            <w:tcBorders>
              <w:top w:val="single" w:sz="12" w:space="0" w:color="000000"/>
              <w:left w:val="single" w:sz="8" w:space="0" w:color="000000"/>
              <w:bottom w:val="single" w:sz="12" w:space="0" w:color="000000"/>
              <w:right w:val="single" w:sz="8" w:space="0" w:color="000000"/>
            </w:tcBorders>
            <w:shd w:val="clear" w:color="auto" w:fill="D9D9D9" w:themeFill="background1" w:themeFillShade="D9"/>
            <w:tcMar>
              <w:top w:w="43" w:type="dxa"/>
              <w:left w:w="43" w:type="dxa"/>
              <w:bottom w:w="43" w:type="dxa"/>
              <w:right w:w="43" w:type="dxa"/>
            </w:tcMar>
          </w:tcPr>
          <w:p w14:paraId="43BD00EF"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Gradient N Hem</w:t>
            </w:r>
          </w:p>
        </w:tc>
        <w:tc>
          <w:tcPr>
            <w:tcW w:w="1005" w:type="dxa"/>
            <w:tcBorders>
              <w:top w:val="single" w:sz="12" w:space="0" w:color="000000"/>
              <w:left w:val="single" w:sz="8" w:space="0" w:color="000000"/>
              <w:bottom w:val="single" w:sz="12" w:space="0" w:color="000000"/>
              <w:right w:val="single" w:sz="12" w:space="0" w:color="000000"/>
            </w:tcBorders>
            <w:shd w:val="clear" w:color="auto" w:fill="D9D9D9" w:themeFill="background1" w:themeFillShade="D9"/>
            <w:tcMar>
              <w:top w:w="43" w:type="dxa"/>
              <w:left w:w="43" w:type="dxa"/>
              <w:bottom w:w="43" w:type="dxa"/>
              <w:right w:w="43" w:type="dxa"/>
            </w:tcMar>
          </w:tcPr>
          <w:p w14:paraId="44D9AFFC"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Gradient S Hem</w:t>
            </w:r>
          </w:p>
        </w:tc>
        <w:tc>
          <w:tcPr>
            <w:tcW w:w="1335" w:type="dxa"/>
            <w:tcBorders>
              <w:top w:val="single" w:sz="12" w:space="0" w:color="000000"/>
              <w:left w:val="single" w:sz="12" w:space="0" w:color="000000"/>
              <w:bottom w:val="single" w:sz="12" w:space="0" w:color="000000"/>
              <w:right w:val="single" w:sz="8" w:space="0" w:color="000000"/>
            </w:tcBorders>
            <w:shd w:val="clear" w:color="auto" w:fill="D9D9D9" w:themeFill="background1" w:themeFillShade="D9"/>
            <w:tcMar>
              <w:top w:w="43" w:type="dxa"/>
              <w:left w:w="43" w:type="dxa"/>
              <w:bottom w:w="43" w:type="dxa"/>
              <w:right w:w="43" w:type="dxa"/>
            </w:tcMar>
          </w:tcPr>
          <w:p w14:paraId="6E41243F" w14:textId="77777777" w:rsidR="00265248" w:rsidRPr="001725E3" w:rsidRDefault="00265248" w:rsidP="00260ED8">
            <w:pPr>
              <w:widowControl w:val="0"/>
              <w:pBdr>
                <w:top w:val="nil"/>
                <w:left w:val="nil"/>
                <w:bottom w:val="nil"/>
                <w:right w:val="nil"/>
                <w:between w:val="nil"/>
              </w:pBdr>
              <w:contextualSpacing/>
              <w:jc w:val="both"/>
              <w:rPr>
                <w:b/>
                <w:szCs w:val="24"/>
              </w:rPr>
            </w:pPr>
            <w:proofErr w:type="spellStart"/>
            <w:r w:rsidRPr="001725E3">
              <w:rPr>
                <w:b/>
                <w:szCs w:val="24"/>
              </w:rPr>
              <w:t>AICc</w:t>
            </w:r>
            <w:proofErr w:type="spellEnd"/>
            <w:r w:rsidRPr="001725E3">
              <w:rPr>
                <w:b/>
                <w:szCs w:val="24"/>
              </w:rPr>
              <w:t xml:space="preserve"> Combined model</w:t>
            </w:r>
          </w:p>
        </w:tc>
        <w:tc>
          <w:tcPr>
            <w:tcW w:w="1110" w:type="dxa"/>
            <w:tcBorders>
              <w:top w:val="single" w:sz="12" w:space="0" w:color="000000"/>
              <w:left w:val="single" w:sz="8" w:space="0" w:color="000000"/>
              <w:bottom w:val="single" w:sz="12" w:space="0" w:color="000000"/>
              <w:right w:val="single" w:sz="8" w:space="0" w:color="000000"/>
            </w:tcBorders>
            <w:shd w:val="clear" w:color="auto" w:fill="D9D9D9" w:themeFill="background1" w:themeFillShade="D9"/>
            <w:tcMar>
              <w:top w:w="43" w:type="dxa"/>
              <w:left w:w="43" w:type="dxa"/>
              <w:bottom w:w="43" w:type="dxa"/>
              <w:right w:w="43" w:type="dxa"/>
            </w:tcMar>
          </w:tcPr>
          <w:p w14:paraId="54186C96" w14:textId="77777777" w:rsidR="00265248" w:rsidRPr="001725E3" w:rsidRDefault="00265248" w:rsidP="00260ED8">
            <w:pPr>
              <w:widowControl w:val="0"/>
              <w:contextualSpacing/>
              <w:jc w:val="both"/>
              <w:rPr>
                <w:b/>
                <w:szCs w:val="24"/>
              </w:rPr>
            </w:pPr>
            <w:proofErr w:type="spellStart"/>
            <w:r w:rsidRPr="001725E3">
              <w:rPr>
                <w:b/>
                <w:szCs w:val="24"/>
              </w:rPr>
              <w:t>AICc</w:t>
            </w:r>
            <w:proofErr w:type="spellEnd"/>
            <w:r w:rsidRPr="001725E3">
              <w:rPr>
                <w:b/>
                <w:szCs w:val="24"/>
              </w:rPr>
              <w:t xml:space="preserve"> </w:t>
            </w:r>
            <w:proofErr w:type="spellStart"/>
            <w:r w:rsidRPr="001725E3">
              <w:rPr>
                <w:b/>
                <w:szCs w:val="24"/>
              </w:rPr>
              <w:t>Seperate</w:t>
            </w:r>
            <w:proofErr w:type="spellEnd"/>
            <w:r w:rsidRPr="001725E3">
              <w:rPr>
                <w:b/>
                <w:szCs w:val="24"/>
              </w:rPr>
              <w:t xml:space="preserve"> model</w:t>
            </w:r>
          </w:p>
        </w:tc>
        <w:tc>
          <w:tcPr>
            <w:tcW w:w="915" w:type="dxa"/>
            <w:tcBorders>
              <w:top w:val="single" w:sz="12" w:space="0" w:color="000000"/>
              <w:left w:val="single" w:sz="8" w:space="0" w:color="000000"/>
              <w:bottom w:val="single" w:sz="12" w:space="0" w:color="000000"/>
              <w:right w:val="single" w:sz="8" w:space="0" w:color="000000"/>
            </w:tcBorders>
            <w:shd w:val="clear" w:color="auto" w:fill="D9D9D9" w:themeFill="background1" w:themeFillShade="D9"/>
            <w:tcMar>
              <w:top w:w="43" w:type="dxa"/>
              <w:left w:w="43" w:type="dxa"/>
              <w:bottom w:w="43" w:type="dxa"/>
              <w:right w:w="43" w:type="dxa"/>
            </w:tcMar>
          </w:tcPr>
          <w:p w14:paraId="480A9F51" w14:textId="77777777" w:rsidR="00265248" w:rsidRPr="001725E3" w:rsidRDefault="00265248" w:rsidP="00260ED8">
            <w:pPr>
              <w:widowControl w:val="0"/>
              <w:pBdr>
                <w:top w:val="nil"/>
                <w:left w:val="nil"/>
                <w:bottom w:val="nil"/>
                <w:right w:val="nil"/>
                <w:between w:val="nil"/>
              </w:pBdr>
              <w:contextualSpacing/>
              <w:jc w:val="both"/>
              <w:rPr>
                <w:b/>
                <w:szCs w:val="24"/>
              </w:rPr>
            </w:pPr>
            <w:proofErr w:type="spellStart"/>
            <w:r w:rsidRPr="001725E3">
              <w:rPr>
                <w:b/>
                <w:szCs w:val="24"/>
              </w:rPr>
              <w:t>ΔAICc</w:t>
            </w:r>
            <w:proofErr w:type="spellEnd"/>
          </w:p>
        </w:tc>
        <w:tc>
          <w:tcPr>
            <w:tcW w:w="1005" w:type="dxa"/>
            <w:tcBorders>
              <w:top w:val="single" w:sz="12" w:space="0" w:color="000000"/>
              <w:left w:val="single" w:sz="8" w:space="0" w:color="000000"/>
              <w:bottom w:val="single" w:sz="12" w:space="0" w:color="000000"/>
              <w:right w:val="single" w:sz="12" w:space="0" w:color="000000"/>
            </w:tcBorders>
            <w:shd w:val="clear" w:color="auto" w:fill="D9D9D9" w:themeFill="background1" w:themeFillShade="D9"/>
            <w:tcMar>
              <w:top w:w="43" w:type="dxa"/>
              <w:left w:w="43" w:type="dxa"/>
              <w:bottom w:w="43" w:type="dxa"/>
              <w:right w:w="43" w:type="dxa"/>
            </w:tcMar>
          </w:tcPr>
          <w:p w14:paraId="5A8EC4AF"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Optimal model</w:t>
            </w:r>
          </w:p>
        </w:tc>
      </w:tr>
      <w:tr w:rsidR="00F97BA7" w:rsidRPr="001725E3" w14:paraId="3D2C9FFB" w14:textId="77777777" w:rsidTr="009224AC">
        <w:trPr>
          <w:trHeight w:val="314"/>
        </w:trPr>
        <w:tc>
          <w:tcPr>
            <w:tcW w:w="990" w:type="dxa"/>
            <w:tcBorders>
              <w:top w:val="single" w:sz="12"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04D21DD1" w14:textId="40985E04"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1.250</w:t>
            </w:r>
          </w:p>
        </w:tc>
        <w:tc>
          <w:tcPr>
            <w:tcW w:w="1005" w:type="dxa"/>
            <w:tcBorders>
              <w:top w:val="single" w:sz="12"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0BCE98E5" w14:textId="461A3826" w:rsidR="00F97BA7" w:rsidRPr="001725E3" w:rsidRDefault="00F97BA7" w:rsidP="00F97BA7">
            <w:pPr>
              <w:widowControl w:val="0"/>
              <w:contextualSpacing/>
              <w:jc w:val="both"/>
              <w:rPr>
                <w:szCs w:val="24"/>
              </w:rPr>
            </w:pPr>
            <w:r>
              <w:rPr>
                <w:color w:val="000000"/>
                <w:sz w:val="22"/>
                <w:szCs w:val="22"/>
              </w:rPr>
              <w:t>-0.137</w:t>
            </w:r>
          </w:p>
        </w:tc>
        <w:tc>
          <w:tcPr>
            <w:tcW w:w="1020" w:type="dxa"/>
            <w:tcBorders>
              <w:top w:val="single" w:sz="12"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0FCC44FD" w14:textId="60AB5484" w:rsidR="00F97BA7" w:rsidRPr="001725E3" w:rsidRDefault="00F97BA7" w:rsidP="00F97BA7">
            <w:pPr>
              <w:widowControl w:val="0"/>
              <w:contextualSpacing/>
              <w:jc w:val="both"/>
              <w:rPr>
                <w:szCs w:val="24"/>
              </w:rPr>
            </w:pPr>
            <w:r>
              <w:rPr>
                <w:color w:val="000000"/>
                <w:sz w:val="22"/>
                <w:szCs w:val="22"/>
              </w:rPr>
              <w:t>-0.103</w:t>
            </w:r>
          </w:p>
        </w:tc>
        <w:tc>
          <w:tcPr>
            <w:tcW w:w="1005" w:type="dxa"/>
            <w:tcBorders>
              <w:top w:val="single" w:sz="12"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2A7F4F70" w14:textId="5F129BCB" w:rsidR="00F97BA7" w:rsidRPr="001725E3" w:rsidRDefault="00F97BA7" w:rsidP="00F97BA7">
            <w:pPr>
              <w:widowControl w:val="0"/>
              <w:contextualSpacing/>
              <w:jc w:val="both"/>
              <w:rPr>
                <w:szCs w:val="24"/>
              </w:rPr>
            </w:pPr>
            <w:r>
              <w:rPr>
                <w:color w:val="000000"/>
                <w:sz w:val="22"/>
                <w:szCs w:val="22"/>
              </w:rPr>
              <w:t>-0.182</w:t>
            </w:r>
          </w:p>
        </w:tc>
        <w:tc>
          <w:tcPr>
            <w:tcW w:w="1335" w:type="dxa"/>
            <w:tcBorders>
              <w:top w:val="single" w:sz="12"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711757FF" w14:textId="7020ADC3" w:rsidR="00F97BA7" w:rsidRPr="001725E3" w:rsidRDefault="00F97BA7" w:rsidP="00F97BA7">
            <w:pPr>
              <w:widowControl w:val="0"/>
              <w:contextualSpacing/>
              <w:jc w:val="both"/>
              <w:rPr>
                <w:szCs w:val="24"/>
              </w:rPr>
            </w:pPr>
            <w:r>
              <w:rPr>
                <w:color w:val="000000"/>
                <w:sz w:val="22"/>
                <w:szCs w:val="22"/>
              </w:rPr>
              <w:t>24299.77</w:t>
            </w:r>
          </w:p>
        </w:tc>
        <w:tc>
          <w:tcPr>
            <w:tcW w:w="1110" w:type="dxa"/>
            <w:tcBorders>
              <w:top w:val="single" w:sz="12"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2797C973" w14:textId="76DDA88A" w:rsidR="00F97BA7" w:rsidRPr="00F97BA7" w:rsidRDefault="00F97BA7" w:rsidP="00F97BA7">
            <w:pPr>
              <w:widowControl w:val="0"/>
              <w:contextualSpacing/>
              <w:jc w:val="both"/>
              <w:rPr>
                <w:b/>
                <w:bCs/>
                <w:szCs w:val="24"/>
              </w:rPr>
            </w:pPr>
            <w:r w:rsidRPr="00F97BA7">
              <w:rPr>
                <w:b/>
                <w:bCs/>
                <w:color w:val="000000"/>
                <w:sz w:val="22"/>
                <w:szCs w:val="22"/>
              </w:rPr>
              <w:t>24238.70</w:t>
            </w:r>
          </w:p>
        </w:tc>
        <w:tc>
          <w:tcPr>
            <w:tcW w:w="915" w:type="dxa"/>
            <w:tcBorders>
              <w:top w:val="single" w:sz="12"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05180557" w14:textId="43C29B07" w:rsidR="00F97BA7" w:rsidRPr="001725E3" w:rsidRDefault="00F97BA7" w:rsidP="00F97BA7">
            <w:pPr>
              <w:widowControl w:val="0"/>
              <w:contextualSpacing/>
              <w:jc w:val="both"/>
              <w:rPr>
                <w:szCs w:val="24"/>
              </w:rPr>
            </w:pPr>
            <w:r>
              <w:rPr>
                <w:color w:val="000000"/>
                <w:sz w:val="22"/>
                <w:szCs w:val="22"/>
              </w:rPr>
              <w:t>-61.07</w:t>
            </w:r>
          </w:p>
        </w:tc>
        <w:tc>
          <w:tcPr>
            <w:tcW w:w="1005" w:type="dxa"/>
            <w:tcBorders>
              <w:top w:val="single" w:sz="12"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059195CD" w14:textId="01E90069" w:rsidR="00F97BA7" w:rsidRPr="001725E3" w:rsidRDefault="00F97BA7" w:rsidP="00F97BA7">
            <w:pPr>
              <w:widowControl w:val="0"/>
              <w:contextualSpacing/>
              <w:jc w:val="both"/>
              <w:rPr>
                <w:szCs w:val="24"/>
              </w:rPr>
            </w:pPr>
            <w:r>
              <w:rPr>
                <w:color w:val="000000"/>
                <w:sz w:val="22"/>
                <w:szCs w:val="22"/>
              </w:rPr>
              <w:t>Sep</w:t>
            </w:r>
          </w:p>
        </w:tc>
      </w:tr>
      <w:tr w:rsidR="00F97BA7" w:rsidRPr="001725E3" w14:paraId="60FCCA55"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74023719" w14:textId="31FDD746"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3.750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1408AEE6" w14:textId="7856EBD3" w:rsidR="00F97BA7" w:rsidRPr="001725E3" w:rsidRDefault="00F97BA7" w:rsidP="00F97BA7">
            <w:pPr>
              <w:widowControl w:val="0"/>
              <w:contextualSpacing/>
              <w:jc w:val="both"/>
              <w:rPr>
                <w:szCs w:val="24"/>
              </w:rPr>
            </w:pPr>
            <w:r>
              <w:rPr>
                <w:color w:val="000000"/>
                <w:sz w:val="22"/>
                <w:szCs w:val="22"/>
              </w:rPr>
              <w:t>-0.152</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2C2A67ED" w14:textId="159797B0" w:rsidR="00F97BA7" w:rsidRPr="001725E3" w:rsidRDefault="00F97BA7" w:rsidP="00F97BA7">
            <w:pPr>
              <w:widowControl w:val="0"/>
              <w:contextualSpacing/>
              <w:jc w:val="both"/>
              <w:rPr>
                <w:szCs w:val="24"/>
              </w:rPr>
            </w:pPr>
            <w:r>
              <w:rPr>
                <w:color w:val="000000"/>
                <w:sz w:val="22"/>
                <w:szCs w:val="22"/>
              </w:rPr>
              <w:t>-0.108</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71E1B5AD" w14:textId="503620ED" w:rsidR="00F97BA7" w:rsidRPr="001725E3" w:rsidRDefault="00F97BA7" w:rsidP="00F97BA7">
            <w:pPr>
              <w:widowControl w:val="0"/>
              <w:contextualSpacing/>
              <w:jc w:val="both"/>
              <w:rPr>
                <w:szCs w:val="24"/>
              </w:rPr>
            </w:pPr>
            <w:r>
              <w:rPr>
                <w:color w:val="000000"/>
                <w:sz w:val="22"/>
                <w:szCs w:val="22"/>
              </w:rPr>
              <w:t>-0.263</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7B03B218" w14:textId="78178438" w:rsidR="00F97BA7" w:rsidRPr="001725E3" w:rsidRDefault="00F97BA7" w:rsidP="00F97BA7">
            <w:pPr>
              <w:widowControl w:val="0"/>
              <w:contextualSpacing/>
              <w:jc w:val="both"/>
              <w:rPr>
                <w:szCs w:val="24"/>
              </w:rPr>
            </w:pPr>
            <w:r>
              <w:rPr>
                <w:color w:val="000000"/>
                <w:sz w:val="22"/>
                <w:szCs w:val="22"/>
              </w:rPr>
              <w:t>2443.84</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57D4337C" w14:textId="430E3492" w:rsidR="00F97BA7" w:rsidRPr="00F97BA7" w:rsidRDefault="00F97BA7" w:rsidP="00F97BA7">
            <w:pPr>
              <w:widowControl w:val="0"/>
              <w:contextualSpacing/>
              <w:jc w:val="both"/>
              <w:rPr>
                <w:b/>
                <w:bCs/>
                <w:szCs w:val="24"/>
              </w:rPr>
            </w:pPr>
            <w:r w:rsidRPr="00F97BA7">
              <w:rPr>
                <w:b/>
                <w:bCs/>
                <w:color w:val="000000"/>
                <w:sz w:val="22"/>
                <w:szCs w:val="22"/>
              </w:rPr>
              <w:t>2439.29</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02C80420" w14:textId="0C15995F" w:rsidR="00F97BA7" w:rsidRPr="001725E3" w:rsidRDefault="00F97BA7" w:rsidP="00F97BA7">
            <w:pPr>
              <w:widowControl w:val="0"/>
              <w:contextualSpacing/>
              <w:jc w:val="both"/>
              <w:rPr>
                <w:szCs w:val="24"/>
              </w:rPr>
            </w:pPr>
            <w:r>
              <w:rPr>
                <w:color w:val="000000"/>
                <w:sz w:val="22"/>
                <w:szCs w:val="22"/>
              </w:rPr>
              <w:t>-4.55</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4E52FE90" w14:textId="0ADDFE63" w:rsidR="00F97BA7" w:rsidRPr="001725E3" w:rsidRDefault="00F97BA7" w:rsidP="00F97BA7">
            <w:pPr>
              <w:widowControl w:val="0"/>
              <w:contextualSpacing/>
              <w:jc w:val="both"/>
              <w:rPr>
                <w:szCs w:val="24"/>
              </w:rPr>
            </w:pPr>
            <w:r>
              <w:rPr>
                <w:color w:val="000000"/>
                <w:sz w:val="22"/>
                <w:szCs w:val="22"/>
              </w:rPr>
              <w:t>Sep</w:t>
            </w:r>
          </w:p>
        </w:tc>
      </w:tr>
      <w:tr w:rsidR="00F97BA7" w:rsidRPr="001725E3" w14:paraId="4BF27460"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5CEAFE90" w14:textId="778F2782"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6.250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3E34B26E" w14:textId="6D0CAD52" w:rsidR="00F97BA7" w:rsidRPr="001725E3" w:rsidRDefault="00F97BA7" w:rsidP="00F97BA7">
            <w:pPr>
              <w:widowControl w:val="0"/>
              <w:contextualSpacing/>
              <w:jc w:val="both"/>
              <w:rPr>
                <w:szCs w:val="24"/>
              </w:rPr>
            </w:pPr>
            <w:r>
              <w:rPr>
                <w:color w:val="000000"/>
                <w:sz w:val="22"/>
                <w:szCs w:val="22"/>
              </w:rPr>
              <w:t>-0.094</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06ADF0D1" w14:textId="3FE2B318" w:rsidR="00F97BA7" w:rsidRPr="001725E3" w:rsidRDefault="00F97BA7" w:rsidP="00F97BA7">
            <w:pPr>
              <w:widowControl w:val="0"/>
              <w:contextualSpacing/>
              <w:jc w:val="both"/>
              <w:rPr>
                <w:szCs w:val="24"/>
              </w:rPr>
            </w:pPr>
            <w:r>
              <w:rPr>
                <w:color w:val="000000"/>
                <w:sz w:val="22"/>
                <w:szCs w:val="22"/>
              </w:rPr>
              <w:t>-0.023</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59FC4702" w14:textId="766C4643" w:rsidR="00F97BA7" w:rsidRPr="001725E3" w:rsidRDefault="00F97BA7" w:rsidP="00F97BA7">
            <w:pPr>
              <w:widowControl w:val="0"/>
              <w:contextualSpacing/>
              <w:jc w:val="both"/>
              <w:rPr>
                <w:szCs w:val="24"/>
              </w:rPr>
            </w:pPr>
            <w:r>
              <w:rPr>
                <w:color w:val="000000"/>
                <w:sz w:val="22"/>
                <w:szCs w:val="22"/>
              </w:rPr>
              <w:t>-0.200</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3E3D03B3" w14:textId="030EF9DA" w:rsidR="00F97BA7" w:rsidRPr="001725E3" w:rsidRDefault="00F97BA7" w:rsidP="00F97BA7">
            <w:pPr>
              <w:widowControl w:val="0"/>
              <w:contextualSpacing/>
              <w:jc w:val="both"/>
              <w:rPr>
                <w:szCs w:val="24"/>
              </w:rPr>
            </w:pPr>
            <w:r>
              <w:rPr>
                <w:color w:val="000000"/>
                <w:sz w:val="22"/>
                <w:szCs w:val="22"/>
              </w:rPr>
              <w:t>1749.19</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45C3BA0D" w14:textId="6F663F19" w:rsidR="00F97BA7" w:rsidRPr="00F97BA7" w:rsidRDefault="00F97BA7" w:rsidP="00F97BA7">
            <w:pPr>
              <w:widowControl w:val="0"/>
              <w:contextualSpacing/>
              <w:jc w:val="both"/>
              <w:rPr>
                <w:b/>
                <w:bCs/>
                <w:szCs w:val="24"/>
              </w:rPr>
            </w:pPr>
            <w:r w:rsidRPr="00F97BA7">
              <w:rPr>
                <w:b/>
                <w:bCs/>
                <w:color w:val="000000"/>
                <w:sz w:val="22"/>
                <w:szCs w:val="22"/>
              </w:rPr>
              <w:t>1741.81</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00C55E44" w14:textId="6203D43F" w:rsidR="00F97BA7" w:rsidRPr="001725E3" w:rsidRDefault="00F97BA7" w:rsidP="00F97BA7">
            <w:pPr>
              <w:widowControl w:val="0"/>
              <w:contextualSpacing/>
              <w:jc w:val="both"/>
              <w:rPr>
                <w:szCs w:val="24"/>
              </w:rPr>
            </w:pPr>
            <w:r>
              <w:rPr>
                <w:color w:val="000000"/>
                <w:sz w:val="22"/>
                <w:szCs w:val="22"/>
              </w:rPr>
              <w:t>-7.37</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2EBE0C81" w14:textId="38B1457D" w:rsidR="00F97BA7" w:rsidRPr="001725E3" w:rsidRDefault="00F97BA7" w:rsidP="00F97BA7">
            <w:pPr>
              <w:widowControl w:val="0"/>
              <w:contextualSpacing/>
              <w:jc w:val="both"/>
              <w:rPr>
                <w:szCs w:val="24"/>
              </w:rPr>
            </w:pPr>
            <w:r>
              <w:rPr>
                <w:color w:val="000000"/>
                <w:sz w:val="22"/>
                <w:szCs w:val="22"/>
              </w:rPr>
              <w:t>Sep</w:t>
            </w:r>
          </w:p>
        </w:tc>
      </w:tr>
      <w:tr w:rsidR="00F97BA7" w:rsidRPr="001725E3" w14:paraId="4EF2DC66"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2F675F1B" w14:textId="0385DA29"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8.750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2BB850E6" w14:textId="772DA5C7" w:rsidR="00F97BA7" w:rsidRPr="001725E3" w:rsidRDefault="00F97BA7" w:rsidP="00F97BA7">
            <w:pPr>
              <w:widowControl w:val="0"/>
              <w:contextualSpacing/>
              <w:jc w:val="both"/>
              <w:rPr>
                <w:szCs w:val="24"/>
              </w:rPr>
            </w:pPr>
            <w:r>
              <w:rPr>
                <w:color w:val="000000"/>
                <w:sz w:val="22"/>
                <w:szCs w:val="22"/>
              </w:rPr>
              <w:t>-0.059</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590442F9" w14:textId="351755BF" w:rsidR="00F97BA7" w:rsidRPr="001725E3" w:rsidRDefault="00F97BA7" w:rsidP="00F97BA7">
            <w:pPr>
              <w:widowControl w:val="0"/>
              <w:contextualSpacing/>
              <w:jc w:val="both"/>
              <w:rPr>
                <w:szCs w:val="24"/>
              </w:rPr>
            </w:pPr>
            <w:r>
              <w:rPr>
                <w:color w:val="000000"/>
                <w:sz w:val="22"/>
                <w:szCs w:val="22"/>
              </w:rPr>
              <w:t>-0.047</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138A25DF" w14:textId="714F815B" w:rsidR="00F97BA7" w:rsidRPr="001725E3" w:rsidRDefault="00F97BA7" w:rsidP="00F97BA7">
            <w:pPr>
              <w:widowControl w:val="0"/>
              <w:contextualSpacing/>
              <w:jc w:val="both"/>
              <w:rPr>
                <w:szCs w:val="24"/>
              </w:rPr>
            </w:pPr>
            <w:r>
              <w:rPr>
                <w:color w:val="000000"/>
                <w:sz w:val="22"/>
                <w:szCs w:val="22"/>
              </w:rPr>
              <w:t>-0.071</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35DBA691" w14:textId="50E738C7" w:rsidR="00F97BA7" w:rsidRPr="00F97BA7" w:rsidRDefault="00F97BA7" w:rsidP="00F97BA7">
            <w:pPr>
              <w:widowControl w:val="0"/>
              <w:contextualSpacing/>
              <w:jc w:val="both"/>
              <w:rPr>
                <w:b/>
                <w:bCs/>
                <w:szCs w:val="24"/>
              </w:rPr>
            </w:pPr>
            <w:r w:rsidRPr="00F97BA7">
              <w:rPr>
                <w:b/>
                <w:bCs/>
                <w:color w:val="000000"/>
                <w:sz w:val="22"/>
                <w:szCs w:val="22"/>
              </w:rPr>
              <w:t>1080.20</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4691D840" w14:textId="52BAE9FA" w:rsidR="00F97BA7" w:rsidRPr="001725E3" w:rsidRDefault="00F97BA7" w:rsidP="00F97BA7">
            <w:pPr>
              <w:widowControl w:val="0"/>
              <w:contextualSpacing/>
              <w:jc w:val="both"/>
              <w:rPr>
                <w:szCs w:val="24"/>
              </w:rPr>
            </w:pPr>
            <w:r>
              <w:rPr>
                <w:color w:val="000000"/>
                <w:sz w:val="22"/>
                <w:szCs w:val="22"/>
              </w:rPr>
              <w:t>1084.23</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6421E557" w14:textId="40046FB1" w:rsidR="00F97BA7" w:rsidRPr="001725E3" w:rsidRDefault="00F97BA7" w:rsidP="00F97BA7">
            <w:pPr>
              <w:widowControl w:val="0"/>
              <w:contextualSpacing/>
              <w:jc w:val="both"/>
              <w:rPr>
                <w:szCs w:val="24"/>
              </w:rPr>
            </w:pPr>
            <w:r>
              <w:rPr>
                <w:color w:val="000000"/>
                <w:sz w:val="22"/>
                <w:szCs w:val="22"/>
              </w:rPr>
              <w:t>4.03</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03682F7F" w14:textId="2D6142FB" w:rsidR="00F97BA7" w:rsidRPr="001725E3" w:rsidRDefault="00F97BA7" w:rsidP="00F97BA7">
            <w:pPr>
              <w:widowControl w:val="0"/>
              <w:contextualSpacing/>
              <w:jc w:val="both"/>
              <w:rPr>
                <w:szCs w:val="24"/>
              </w:rPr>
            </w:pPr>
            <w:r>
              <w:rPr>
                <w:color w:val="000000"/>
                <w:sz w:val="22"/>
                <w:szCs w:val="22"/>
              </w:rPr>
              <w:t>Comb</w:t>
            </w:r>
          </w:p>
        </w:tc>
      </w:tr>
      <w:tr w:rsidR="00F97BA7" w:rsidRPr="001725E3" w14:paraId="76D466CF"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55FE16E9" w14:textId="25B6B547"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11.250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0FC1CB07" w14:textId="783156F7" w:rsidR="00F97BA7" w:rsidRPr="001725E3" w:rsidRDefault="00F97BA7" w:rsidP="00F97BA7">
            <w:pPr>
              <w:widowControl w:val="0"/>
              <w:contextualSpacing/>
              <w:jc w:val="both"/>
              <w:rPr>
                <w:szCs w:val="24"/>
              </w:rPr>
            </w:pPr>
            <w:r>
              <w:rPr>
                <w:color w:val="000000"/>
                <w:sz w:val="22"/>
                <w:szCs w:val="22"/>
              </w:rPr>
              <w:t>-0.035</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189691FA" w14:textId="59F7AE63" w:rsidR="00F97BA7" w:rsidRPr="001725E3" w:rsidRDefault="00F97BA7" w:rsidP="00F97BA7">
            <w:pPr>
              <w:widowControl w:val="0"/>
              <w:contextualSpacing/>
              <w:jc w:val="both"/>
              <w:rPr>
                <w:szCs w:val="24"/>
              </w:rPr>
            </w:pPr>
            <w:r>
              <w:rPr>
                <w:color w:val="000000"/>
                <w:sz w:val="22"/>
                <w:szCs w:val="22"/>
              </w:rPr>
              <w:t>-0.038</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636AF3C4" w14:textId="61753DC1" w:rsidR="00F97BA7" w:rsidRPr="001725E3" w:rsidRDefault="00F97BA7" w:rsidP="00F97BA7">
            <w:pPr>
              <w:widowControl w:val="0"/>
              <w:contextualSpacing/>
              <w:jc w:val="both"/>
              <w:rPr>
                <w:szCs w:val="24"/>
              </w:rPr>
            </w:pPr>
            <w:r>
              <w:rPr>
                <w:color w:val="000000"/>
                <w:sz w:val="22"/>
                <w:szCs w:val="22"/>
              </w:rPr>
              <w:t>-0.039</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19169F24" w14:textId="47B6BE81" w:rsidR="00F97BA7" w:rsidRPr="00F97BA7" w:rsidRDefault="00F97BA7" w:rsidP="00F97BA7">
            <w:pPr>
              <w:widowControl w:val="0"/>
              <w:contextualSpacing/>
              <w:jc w:val="both"/>
              <w:rPr>
                <w:b/>
                <w:bCs/>
                <w:szCs w:val="24"/>
              </w:rPr>
            </w:pPr>
            <w:r w:rsidRPr="00F97BA7">
              <w:rPr>
                <w:b/>
                <w:bCs/>
                <w:color w:val="000000"/>
                <w:sz w:val="22"/>
                <w:szCs w:val="22"/>
              </w:rPr>
              <w:t>1029.69</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13E3E200" w14:textId="37429101" w:rsidR="00F97BA7" w:rsidRPr="001725E3" w:rsidRDefault="00F97BA7" w:rsidP="00F97BA7">
            <w:pPr>
              <w:widowControl w:val="0"/>
              <w:contextualSpacing/>
              <w:jc w:val="both"/>
              <w:rPr>
                <w:szCs w:val="24"/>
              </w:rPr>
            </w:pPr>
            <w:r>
              <w:rPr>
                <w:color w:val="000000"/>
                <w:sz w:val="22"/>
                <w:szCs w:val="22"/>
              </w:rPr>
              <w:t>1033.66</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2861DD23" w14:textId="11D13014" w:rsidR="00F97BA7" w:rsidRPr="001725E3" w:rsidRDefault="00F97BA7" w:rsidP="00F97BA7">
            <w:pPr>
              <w:widowControl w:val="0"/>
              <w:contextualSpacing/>
              <w:jc w:val="both"/>
              <w:rPr>
                <w:szCs w:val="24"/>
              </w:rPr>
            </w:pPr>
            <w:r>
              <w:rPr>
                <w:color w:val="000000"/>
                <w:sz w:val="22"/>
                <w:szCs w:val="22"/>
              </w:rPr>
              <w:t>3.97</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4D6D57F6" w14:textId="0206040E" w:rsidR="00F97BA7" w:rsidRPr="001725E3" w:rsidRDefault="00F97BA7" w:rsidP="00F97BA7">
            <w:pPr>
              <w:widowControl w:val="0"/>
              <w:contextualSpacing/>
              <w:jc w:val="both"/>
              <w:rPr>
                <w:szCs w:val="24"/>
              </w:rPr>
            </w:pPr>
            <w:r>
              <w:rPr>
                <w:color w:val="000000"/>
                <w:sz w:val="22"/>
                <w:szCs w:val="22"/>
              </w:rPr>
              <w:t>Comb</w:t>
            </w:r>
          </w:p>
        </w:tc>
      </w:tr>
      <w:tr w:rsidR="00F97BA7" w:rsidRPr="001725E3" w14:paraId="186BA45E"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4D79095C" w14:textId="224FEA54"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13.750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3768F97F" w14:textId="3F2B6DBC" w:rsidR="00F97BA7" w:rsidRPr="001725E3" w:rsidRDefault="00F97BA7" w:rsidP="00F97BA7">
            <w:pPr>
              <w:widowControl w:val="0"/>
              <w:contextualSpacing/>
              <w:jc w:val="both"/>
              <w:rPr>
                <w:szCs w:val="24"/>
              </w:rPr>
            </w:pPr>
            <w:r>
              <w:rPr>
                <w:color w:val="000000"/>
                <w:sz w:val="22"/>
                <w:szCs w:val="22"/>
              </w:rPr>
              <w:t>-0.051</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51384644" w14:textId="0849F79A" w:rsidR="00F97BA7" w:rsidRPr="001725E3" w:rsidRDefault="00F97BA7" w:rsidP="00F97BA7">
            <w:pPr>
              <w:widowControl w:val="0"/>
              <w:contextualSpacing/>
              <w:jc w:val="both"/>
              <w:rPr>
                <w:szCs w:val="24"/>
              </w:rPr>
            </w:pPr>
            <w:r>
              <w:rPr>
                <w:color w:val="000000"/>
                <w:sz w:val="22"/>
                <w:szCs w:val="22"/>
              </w:rPr>
              <w:t>-0.024</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76EC8354" w14:textId="2D7604E3" w:rsidR="00F97BA7" w:rsidRPr="001725E3" w:rsidRDefault="00F97BA7" w:rsidP="00F97BA7">
            <w:pPr>
              <w:widowControl w:val="0"/>
              <w:contextualSpacing/>
              <w:jc w:val="both"/>
              <w:rPr>
                <w:szCs w:val="24"/>
              </w:rPr>
            </w:pPr>
            <w:r>
              <w:rPr>
                <w:color w:val="000000"/>
                <w:sz w:val="22"/>
                <w:szCs w:val="22"/>
              </w:rPr>
              <w:t>-0.068</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6A772B8B" w14:textId="3D9DC85C" w:rsidR="00F97BA7" w:rsidRPr="00F97BA7" w:rsidRDefault="00F97BA7" w:rsidP="00F97BA7">
            <w:pPr>
              <w:widowControl w:val="0"/>
              <w:contextualSpacing/>
              <w:jc w:val="both"/>
              <w:rPr>
                <w:b/>
                <w:bCs/>
                <w:szCs w:val="24"/>
              </w:rPr>
            </w:pPr>
            <w:r w:rsidRPr="00F97BA7">
              <w:rPr>
                <w:b/>
                <w:bCs/>
                <w:color w:val="000000"/>
                <w:sz w:val="22"/>
                <w:szCs w:val="22"/>
              </w:rPr>
              <w:t>955.80</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78CE616A" w14:textId="7C0BDBB8" w:rsidR="00F97BA7" w:rsidRPr="001725E3" w:rsidRDefault="00F97BA7" w:rsidP="00F97BA7">
            <w:pPr>
              <w:widowControl w:val="0"/>
              <w:contextualSpacing/>
              <w:jc w:val="both"/>
              <w:rPr>
                <w:szCs w:val="24"/>
              </w:rPr>
            </w:pPr>
            <w:r>
              <w:rPr>
                <w:color w:val="000000"/>
                <w:sz w:val="22"/>
                <w:szCs w:val="22"/>
              </w:rPr>
              <w:t>959.36</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207C0B42" w14:textId="088244C9" w:rsidR="00F97BA7" w:rsidRPr="001725E3" w:rsidRDefault="00F97BA7" w:rsidP="00F97BA7">
            <w:pPr>
              <w:widowControl w:val="0"/>
              <w:contextualSpacing/>
              <w:jc w:val="both"/>
              <w:rPr>
                <w:szCs w:val="24"/>
              </w:rPr>
            </w:pPr>
            <w:r>
              <w:rPr>
                <w:color w:val="000000"/>
                <w:sz w:val="22"/>
                <w:szCs w:val="22"/>
              </w:rPr>
              <w:t>3.56</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51C89E3E" w14:textId="699ADBB9" w:rsidR="00F97BA7" w:rsidRPr="001725E3" w:rsidRDefault="00F97BA7" w:rsidP="00F97BA7">
            <w:pPr>
              <w:widowControl w:val="0"/>
              <w:contextualSpacing/>
              <w:jc w:val="both"/>
              <w:rPr>
                <w:szCs w:val="24"/>
              </w:rPr>
            </w:pPr>
            <w:r>
              <w:rPr>
                <w:color w:val="000000"/>
                <w:sz w:val="22"/>
                <w:szCs w:val="22"/>
              </w:rPr>
              <w:t>Comb</w:t>
            </w:r>
          </w:p>
        </w:tc>
      </w:tr>
      <w:tr w:rsidR="00F97BA7" w:rsidRPr="001725E3" w14:paraId="034C8466"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748D5694" w14:textId="24F0D4DB"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16.250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6D3F60F3" w14:textId="3A623CBB" w:rsidR="00F97BA7" w:rsidRPr="001725E3" w:rsidRDefault="00F97BA7" w:rsidP="00F97BA7">
            <w:pPr>
              <w:widowControl w:val="0"/>
              <w:contextualSpacing/>
              <w:jc w:val="both"/>
              <w:rPr>
                <w:szCs w:val="24"/>
              </w:rPr>
            </w:pPr>
            <w:r>
              <w:rPr>
                <w:color w:val="000000"/>
                <w:sz w:val="22"/>
                <w:szCs w:val="22"/>
              </w:rPr>
              <w:t>-0.033</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33774DC7" w14:textId="28600113" w:rsidR="00F97BA7" w:rsidRPr="001725E3" w:rsidRDefault="00F97BA7" w:rsidP="00F97BA7">
            <w:pPr>
              <w:widowControl w:val="0"/>
              <w:contextualSpacing/>
              <w:jc w:val="both"/>
              <w:rPr>
                <w:szCs w:val="24"/>
              </w:rPr>
            </w:pPr>
            <w:r>
              <w:rPr>
                <w:color w:val="000000"/>
                <w:sz w:val="22"/>
                <w:szCs w:val="22"/>
              </w:rPr>
              <w:t>-0.010</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02EF9CBE" w14:textId="1344ED4A" w:rsidR="00F97BA7" w:rsidRPr="001725E3" w:rsidRDefault="00F97BA7" w:rsidP="00F97BA7">
            <w:pPr>
              <w:widowControl w:val="0"/>
              <w:contextualSpacing/>
              <w:jc w:val="both"/>
              <w:rPr>
                <w:szCs w:val="24"/>
              </w:rPr>
            </w:pPr>
            <w:r>
              <w:rPr>
                <w:color w:val="000000"/>
                <w:sz w:val="22"/>
                <w:szCs w:val="22"/>
              </w:rPr>
              <w:t>-0.053</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3D5CE982" w14:textId="54CEAFB1" w:rsidR="00F97BA7" w:rsidRPr="00F97BA7" w:rsidRDefault="00F97BA7" w:rsidP="00F97BA7">
            <w:pPr>
              <w:widowControl w:val="0"/>
              <w:contextualSpacing/>
              <w:jc w:val="both"/>
              <w:rPr>
                <w:b/>
                <w:bCs/>
                <w:szCs w:val="24"/>
              </w:rPr>
            </w:pPr>
            <w:r w:rsidRPr="00F97BA7">
              <w:rPr>
                <w:b/>
                <w:bCs/>
                <w:color w:val="000000"/>
                <w:sz w:val="22"/>
                <w:szCs w:val="22"/>
              </w:rPr>
              <w:t>829.71</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3076FAD2" w14:textId="117BE256" w:rsidR="00F97BA7" w:rsidRPr="001725E3" w:rsidRDefault="00F97BA7" w:rsidP="00F97BA7">
            <w:pPr>
              <w:widowControl w:val="0"/>
              <w:contextualSpacing/>
              <w:jc w:val="both"/>
              <w:rPr>
                <w:szCs w:val="24"/>
              </w:rPr>
            </w:pPr>
            <w:r>
              <w:rPr>
                <w:color w:val="000000"/>
                <w:sz w:val="22"/>
                <w:szCs w:val="22"/>
              </w:rPr>
              <w:t>833.17</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5F81058E" w14:textId="0F12864B" w:rsidR="00F97BA7" w:rsidRPr="001725E3" w:rsidRDefault="00F97BA7" w:rsidP="00F97BA7">
            <w:pPr>
              <w:widowControl w:val="0"/>
              <w:contextualSpacing/>
              <w:jc w:val="both"/>
              <w:rPr>
                <w:szCs w:val="24"/>
              </w:rPr>
            </w:pPr>
            <w:r>
              <w:rPr>
                <w:color w:val="000000"/>
                <w:sz w:val="22"/>
                <w:szCs w:val="22"/>
              </w:rPr>
              <w:t>3.46</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73BF0C6C" w14:textId="7DF0E57F" w:rsidR="00F97BA7" w:rsidRPr="001725E3" w:rsidRDefault="00F97BA7" w:rsidP="00F97BA7">
            <w:pPr>
              <w:widowControl w:val="0"/>
              <w:contextualSpacing/>
              <w:jc w:val="both"/>
              <w:rPr>
                <w:szCs w:val="24"/>
              </w:rPr>
            </w:pPr>
            <w:r>
              <w:rPr>
                <w:color w:val="000000"/>
                <w:sz w:val="22"/>
                <w:szCs w:val="22"/>
              </w:rPr>
              <w:t>Comb</w:t>
            </w:r>
          </w:p>
        </w:tc>
      </w:tr>
      <w:tr w:rsidR="00F97BA7" w:rsidRPr="001725E3" w14:paraId="46A8EAA2"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297FE598" w14:textId="4A756F22"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18.750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2A97B5F7" w14:textId="13282BEF" w:rsidR="00F97BA7" w:rsidRPr="001725E3" w:rsidRDefault="00F97BA7" w:rsidP="00F97BA7">
            <w:pPr>
              <w:widowControl w:val="0"/>
              <w:contextualSpacing/>
              <w:jc w:val="both"/>
              <w:rPr>
                <w:szCs w:val="24"/>
              </w:rPr>
            </w:pPr>
            <w:r>
              <w:rPr>
                <w:color w:val="000000"/>
                <w:sz w:val="22"/>
                <w:szCs w:val="22"/>
              </w:rPr>
              <w:t>-0.037</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192C82A0" w14:textId="796A922E" w:rsidR="00F97BA7" w:rsidRPr="001725E3" w:rsidRDefault="00F97BA7" w:rsidP="00F97BA7">
            <w:pPr>
              <w:widowControl w:val="0"/>
              <w:contextualSpacing/>
              <w:jc w:val="both"/>
              <w:rPr>
                <w:szCs w:val="24"/>
              </w:rPr>
            </w:pPr>
            <w:r>
              <w:rPr>
                <w:color w:val="000000"/>
                <w:sz w:val="22"/>
                <w:szCs w:val="22"/>
              </w:rPr>
              <w:t>-0.026</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5B9BE8F3" w14:textId="55DDB6FF" w:rsidR="00F97BA7" w:rsidRPr="001725E3" w:rsidRDefault="00F97BA7" w:rsidP="00F97BA7">
            <w:pPr>
              <w:widowControl w:val="0"/>
              <w:contextualSpacing/>
              <w:jc w:val="both"/>
              <w:rPr>
                <w:szCs w:val="24"/>
              </w:rPr>
            </w:pPr>
            <w:r>
              <w:rPr>
                <w:color w:val="000000"/>
                <w:sz w:val="22"/>
                <w:szCs w:val="22"/>
              </w:rPr>
              <w:t>-0.051</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07448E4B" w14:textId="78E4C8CE" w:rsidR="00F97BA7" w:rsidRPr="00F97BA7" w:rsidRDefault="00F97BA7" w:rsidP="00F97BA7">
            <w:pPr>
              <w:widowControl w:val="0"/>
              <w:contextualSpacing/>
              <w:jc w:val="both"/>
              <w:rPr>
                <w:b/>
                <w:bCs/>
                <w:szCs w:val="24"/>
              </w:rPr>
            </w:pPr>
            <w:r w:rsidRPr="00F97BA7">
              <w:rPr>
                <w:b/>
                <w:bCs/>
                <w:color w:val="000000"/>
                <w:sz w:val="22"/>
                <w:szCs w:val="22"/>
              </w:rPr>
              <w:t>626.40</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6C1388D1" w14:textId="0528616D" w:rsidR="00F97BA7" w:rsidRPr="001725E3" w:rsidRDefault="00F97BA7" w:rsidP="00F97BA7">
            <w:pPr>
              <w:widowControl w:val="0"/>
              <w:contextualSpacing/>
              <w:jc w:val="both"/>
              <w:rPr>
                <w:szCs w:val="24"/>
              </w:rPr>
            </w:pPr>
            <w:r>
              <w:rPr>
                <w:color w:val="000000"/>
                <w:sz w:val="22"/>
                <w:szCs w:val="22"/>
              </w:rPr>
              <w:t>630.45</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4474B542" w14:textId="7E3AA478" w:rsidR="00F97BA7" w:rsidRPr="001725E3" w:rsidRDefault="00F97BA7" w:rsidP="00F97BA7">
            <w:pPr>
              <w:widowControl w:val="0"/>
              <w:contextualSpacing/>
              <w:jc w:val="both"/>
              <w:rPr>
                <w:szCs w:val="24"/>
              </w:rPr>
            </w:pPr>
            <w:r>
              <w:rPr>
                <w:color w:val="000000"/>
                <w:sz w:val="22"/>
                <w:szCs w:val="22"/>
              </w:rPr>
              <w:t>4.05</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4C5A7E37" w14:textId="51155F22" w:rsidR="00F97BA7" w:rsidRPr="001725E3" w:rsidRDefault="00F97BA7" w:rsidP="00F97BA7">
            <w:pPr>
              <w:widowControl w:val="0"/>
              <w:contextualSpacing/>
              <w:jc w:val="both"/>
              <w:rPr>
                <w:szCs w:val="24"/>
              </w:rPr>
            </w:pPr>
            <w:r>
              <w:rPr>
                <w:color w:val="000000"/>
                <w:sz w:val="22"/>
                <w:szCs w:val="22"/>
              </w:rPr>
              <w:t>Comb</w:t>
            </w:r>
          </w:p>
        </w:tc>
      </w:tr>
      <w:tr w:rsidR="00F97BA7" w:rsidRPr="001725E3" w14:paraId="4C0FE605"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593E1CD8" w14:textId="6CB1C77F"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21.250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3EE57C0F" w14:textId="44A70239" w:rsidR="00F97BA7" w:rsidRPr="001725E3" w:rsidRDefault="00F97BA7" w:rsidP="00F97BA7">
            <w:pPr>
              <w:widowControl w:val="0"/>
              <w:contextualSpacing/>
              <w:jc w:val="both"/>
              <w:rPr>
                <w:szCs w:val="24"/>
              </w:rPr>
            </w:pPr>
            <w:r>
              <w:rPr>
                <w:color w:val="000000"/>
                <w:sz w:val="22"/>
                <w:szCs w:val="22"/>
              </w:rPr>
              <w:t>-0.037</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04D53361" w14:textId="4D9C5216" w:rsidR="00F97BA7" w:rsidRPr="001725E3" w:rsidRDefault="00F97BA7" w:rsidP="00F97BA7">
            <w:pPr>
              <w:widowControl w:val="0"/>
              <w:contextualSpacing/>
              <w:jc w:val="both"/>
              <w:rPr>
                <w:szCs w:val="24"/>
              </w:rPr>
            </w:pPr>
            <w:r>
              <w:rPr>
                <w:color w:val="000000"/>
                <w:sz w:val="22"/>
                <w:szCs w:val="22"/>
              </w:rPr>
              <w:t>-0.006</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0220C13F" w14:textId="5CF3C2DC" w:rsidR="00F97BA7" w:rsidRPr="001725E3" w:rsidRDefault="00F97BA7" w:rsidP="00F97BA7">
            <w:pPr>
              <w:widowControl w:val="0"/>
              <w:contextualSpacing/>
              <w:jc w:val="both"/>
              <w:rPr>
                <w:szCs w:val="24"/>
              </w:rPr>
            </w:pPr>
            <w:r>
              <w:rPr>
                <w:color w:val="000000"/>
                <w:sz w:val="22"/>
                <w:szCs w:val="22"/>
              </w:rPr>
              <w:t>-0.078</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3DA2396C" w14:textId="77A052E7" w:rsidR="00F97BA7" w:rsidRPr="00F97BA7" w:rsidRDefault="00F97BA7" w:rsidP="00F97BA7">
            <w:pPr>
              <w:widowControl w:val="0"/>
              <w:contextualSpacing/>
              <w:jc w:val="both"/>
              <w:rPr>
                <w:b/>
                <w:bCs/>
                <w:szCs w:val="24"/>
              </w:rPr>
            </w:pPr>
            <w:r w:rsidRPr="00F97BA7">
              <w:rPr>
                <w:b/>
                <w:bCs/>
                <w:color w:val="000000"/>
                <w:sz w:val="22"/>
                <w:szCs w:val="22"/>
              </w:rPr>
              <w:t>614.23</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1381AC2C" w14:textId="04955B14" w:rsidR="00F97BA7" w:rsidRPr="001725E3" w:rsidRDefault="00F97BA7" w:rsidP="00F97BA7">
            <w:pPr>
              <w:widowControl w:val="0"/>
              <w:contextualSpacing/>
              <w:jc w:val="both"/>
              <w:rPr>
                <w:szCs w:val="24"/>
              </w:rPr>
            </w:pPr>
            <w:r>
              <w:rPr>
                <w:color w:val="000000"/>
                <w:sz w:val="22"/>
                <w:szCs w:val="22"/>
              </w:rPr>
              <w:t>616.03</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70B6C67C" w14:textId="06DC0647" w:rsidR="00F97BA7" w:rsidRPr="001725E3" w:rsidRDefault="00F97BA7" w:rsidP="00F97BA7">
            <w:pPr>
              <w:widowControl w:val="0"/>
              <w:contextualSpacing/>
              <w:jc w:val="both"/>
              <w:rPr>
                <w:szCs w:val="24"/>
              </w:rPr>
            </w:pPr>
            <w:r>
              <w:rPr>
                <w:color w:val="000000"/>
                <w:sz w:val="22"/>
                <w:szCs w:val="22"/>
              </w:rPr>
              <w:t>1.80</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2EE96D39" w14:textId="3590C66A" w:rsidR="00F97BA7" w:rsidRPr="001725E3" w:rsidRDefault="00F97BA7" w:rsidP="00F97BA7">
            <w:pPr>
              <w:widowControl w:val="0"/>
              <w:contextualSpacing/>
              <w:jc w:val="both"/>
              <w:rPr>
                <w:szCs w:val="24"/>
              </w:rPr>
            </w:pPr>
            <w:r>
              <w:rPr>
                <w:color w:val="000000"/>
                <w:sz w:val="22"/>
                <w:szCs w:val="22"/>
              </w:rPr>
              <w:t>Comb</w:t>
            </w:r>
          </w:p>
        </w:tc>
      </w:tr>
      <w:tr w:rsidR="00F97BA7" w:rsidRPr="001725E3" w14:paraId="05070C16"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18F81E24" w14:textId="60830A13"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23.750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01A91A22" w14:textId="432B650D" w:rsidR="00F97BA7" w:rsidRPr="001725E3" w:rsidRDefault="00F97BA7" w:rsidP="00F97BA7">
            <w:pPr>
              <w:widowControl w:val="0"/>
              <w:contextualSpacing/>
              <w:jc w:val="both"/>
              <w:rPr>
                <w:szCs w:val="24"/>
              </w:rPr>
            </w:pPr>
            <w:r>
              <w:rPr>
                <w:color w:val="000000"/>
                <w:sz w:val="22"/>
                <w:szCs w:val="22"/>
              </w:rPr>
              <w:t>-0.055</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4F5C2FAA" w14:textId="45B8349A" w:rsidR="00F97BA7" w:rsidRPr="001725E3" w:rsidRDefault="00F97BA7" w:rsidP="00F97BA7">
            <w:pPr>
              <w:widowControl w:val="0"/>
              <w:contextualSpacing/>
              <w:jc w:val="both"/>
              <w:rPr>
                <w:szCs w:val="24"/>
              </w:rPr>
            </w:pPr>
            <w:r>
              <w:rPr>
                <w:color w:val="000000"/>
                <w:sz w:val="22"/>
                <w:szCs w:val="22"/>
              </w:rPr>
              <w:t>0.021</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1E9D7822" w14:textId="54DDD884" w:rsidR="00F97BA7" w:rsidRPr="001725E3" w:rsidRDefault="00F97BA7" w:rsidP="00F97BA7">
            <w:pPr>
              <w:widowControl w:val="0"/>
              <w:contextualSpacing/>
              <w:jc w:val="both"/>
              <w:rPr>
                <w:szCs w:val="24"/>
              </w:rPr>
            </w:pPr>
            <w:r>
              <w:rPr>
                <w:color w:val="000000"/>
                <w:sz w:val="22"/>
                <w:szCs w:val="22"/>
              </w:rPr>
              <w:t>-0.124</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1A167A75" w14:textId="648BE4A2" w:rsidR="00F97BA7" w:rsidRPr="001725E3" w:rsidRDefault="00F97BA7" w:rsidP="00F97BA7">
            <w:pPr>
              <w:widowControl w:val="0"/>
              <w:contextualSpacing/>
              <w:jc w:val="both"/>
              <w:rPr>
                <w:b/>
                <w:szCs w:val="24"/>
              </w:rPr>
            </w:pPr>
            <w:r>
              <w:rPr>
                <w:color w:val="000000"/>
                <w:sz w:val="22"/>
                <w:szCs w:val="22"/>
              </w:rPr>
              <w:t>718.20</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6B64A6A1" w14:textId="55143C58" w:rsidR="00F97BA7" w:rsidRPr="00F97BA7" w:rsidRDefault="00F97BA7" w:rsidP="00F97BA7">
            <w:pPr>
              <w:widowControl w:val="0"/>
              <w:contextualSpacing/>
              <w:jc w:val="both"/>
              <w:rPr>
                <w:b/>
                <w:bCs/>
                <w:szCs w:val="24"/>
              </w:rPr>
            </w:pPr>
            <w:r w:rsidRPr="00F97BA7">
              <w:rPr>
                <w:b/>
                <w:bCs/>
                <w:color w:val="000000"/>
                <w:sz w:val="22"/>
                <w:szCs w:val="22"/>
              </w:rPr>
              <w:t>716.36</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0F595D4F" w14:textId="52EF6ED1" w:rsidR="00F97BA7" w:rsidRPr="001725E3" w:rsidRDefault="00F97BA7" w:rsidP="00F97BA7">
            <w:pPr>
              <w:widowControl w:val="0"/>
              <w:contextualSpacing/>
              <w:jc w:val="both"/>
              <w:rPr>
                <w:szCs w:val="24"/>
              </w:rPr>
            </w:pPr>
            <w:r>
              <w:rPr>
                <w:color w:val="000000"/>
                <w:sz w:val="22"/>
                <w:szCs w:val="22"/>
              </w:rPr>
              <w:t>-1.83</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725D6C0C" w14:textId="7F7D0ED5" w:rsidR="00F97BA7" w:rsidRPr="001725E3" w:rsidRDefault="00F97BA7" w:rsidP="00F97BA7">
            <w:pPr>
              <w:widowControl w:val="0"/>
              <w:contextualSpacing/>
              <w:jc w:val="both"/>
              <w:rPr>
                <w:szCs w:val="24"/>
              </w:rPr>
            </w:pPr>
            <w:r>
              <w:rPr>
                <w:color w:val="000000"/>
                <w:sz w:val="22"/>
                <w:szCs w:val="22"/>
              </w:rPr>
              <w:t>Comb</w:t>
            </w:r>
          </w:p>
        </w:tc>
      </w:tr>
      <w:tr w:rsidR="00F97BA7" w:rsidRPr="001725E3" w14:paraId="2E771C25"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7A67680D" w14:textId="050D352C"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26.250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6C0FC689" w14:textId="0F862AC5" w:rsidR="00F97BA7" w:rsidRPr="001725E3" w:rsidRDefault="00F97BA7" w:rsidP="00F97BA7">
            <w:pPr>
              <w:widowControl w:val="0"/>
              <w:contextualSpacing/>
              <w:jc w:val="both"/>
              <w:rPr>
                <w:szCs w:val="24"/>
              </w:rPr>
            </w:pPr>
            <w:r>
              <w:rPr>
                <w:color w:val="000000"/>
                <w:sz w:val="22"/>
                <w:szCs w:val="22"/>
              </w:rPr>
              <w:t>-0.069</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344073E0" w14:textId="5014B39A" w:rsidR="00F97BA7" w:rsidRPr="001725E3" w:rsidRDefault="00F97BA7" w:rsidP="00F97BA7">
            <w:pPr>
              <w:widowControl w:val="0"/>
              <w:contextualSpacing/>
              <w:jc w:val="both"/>
              <w:rPr>
                <w:szCs w:val="24"/>
              </w:rPr>
            </w:pPr>
            <w:r>
              <w:rPr>
                <w:color w:val="000000"/>
                <w:sz w:val="22"/>
                <w:szCs w:val="22"/>
              </w:rPr>
              <w:t>-0.012</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27AA26D4" w14:textId="0040E68B" w:rsidR="00F97BA7" w:rsidRPr="001725E3" w:rsidRDefault="00F97BA7" w:rsidP="00F97BA7">
            <w:pPr>
              <w:widowControl w:val="0"/>
              <w:contextualSpacing/>
              <w:jc w:val="both"/>
              <w:rPr>
                <w:szCs w:val="24"/>
              </w:rPr>
            </w:pPr>
            <w:r>
              <w:rPr>
                <w:color w:val="000000"/>
                <w:sz w:val="22"/>
                <w:szCs w:val="22"/>
              </w:rPr>
              <w:t>-0.182</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45A04D4F" w14:textId="2618CF8C" w:rsidR="00F97BA7" w:rsidRPr="001725E3" w:rsidRDefault="00F97BA7" w:rsidP="00F97BA7">
            <w:pPr>
              <w:widowControl w:val="0"/>
              <w:contextualSpacing/>
              <w:jc w:val="both"/>
              <w:rPr>
                <w:szCs w:val="24"/>
              </w:rPr>
            </w:pPr>
            <w:r>
              <w:rPr>
                <w:color w:val="000000"/>
                <w:sz w:val="22"/>
                <w:szCs w:val="22"/>
              </w:rPr>
              <w:t>582.06</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31C2B5AE" w14:textId="255A052B" w:rsidR="00F97BA7" w:rsidRPr="00F97BA7" w:rsidRDefault="00F97BA7" w:rsidP="00F97BA7">
            <w:pPr>
              <w:widowControl w:val="0"/>
              <w:contextualSpacing/>
              <w:jc w:val="both"/>
              <w:rPr>
                <w:b/>
                <w:bCs/>
                <w:szCs w:val="24"/>
              </w:rPr>
            </w:pPr>
            <w:r w:rsidRPr="00F97BA7">
              <w:rPr>
                <w:b/>
                <w:bCs/>
                <w:color w:val="000000"/>
                <w:sz w:val="22"/>
                <w:szCs w:val="22"/>
              </w:rPr>
              <w:t>571.78</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15C08FDB" w14:textId="51993870" w:rsidR="00F97BA7" w:rsidRPr="001725E3" w:rsidRDefault="00F97BA7" w:rsidP="00F97BA7">
            <w:pPr>
              <w:widowControl w:val="0"/>
              <w:contextualSpacing/>
              <w:jc w:val="both"/>
              <w:rPr>
                <w:szCs w:val="24"/>
              </w:rPr>
            </w:pPr>
            <w:r>
              <w:rPr>
                <w:color w:val="000000"/>
                <w:sz w:val="22"/>
                <w:szCs w:val="22"/>
              </w:rPr>
              <w:t>-10.28</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175B8E84" w14:textId="51D82740" w:rsidR="00F97BA7" w:rsidRPr="001725E3" w:rsidRDefault="00F97BA7" w:rsidP="00F97BA7">
            <w:pPr>
              <w:widowControl w:val="0"/>
              <w:contextualSpacing/>
              <w:jc w:val="both"/>
              <w:rPr>
                <w:szCs w:val="24"/>
              </w:rPr>
            </w:pPr>
            <w:r>
              <w:rPr>
                <w:color w:val="000000"/>
                <w:sz w:val="22"/>
                <w:szCs w:val="22"/>
              </w:rPr>
              <w:t>Sep</w:t>
            </w:r>
          </w:p>
        </w:tc>
      </w:tr>
      <w:tr w:rsidR="00F97BA7" w:rsidRPr="001725E3" w14:paraId="3102A247"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2A7F8824" w14:textId="37F1EADB"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28.750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7996989A" w14:textId="5D0787E6" w:rsidR="00F97BA7" w:rsidRPr="001725E3" w:rsidRDefault="00F97BA7" w:rsidP="00F97BA7">
            <w:pPr>
              <w:widowControl w:val="0"/>
              <w:contextualSpacing/>
              <w:jc w:val="both"/>
              <w:rPr>
                <w:szCs w:val="24"/>
              </w:rPr>
            </w:pPr>
            <w:r>
              <w:rPr>
                <w:color w:val="000000"/>
                <w:sz w:val="22"/>
                <w:szCs w:val="22"/>
              </w:rPr>
              <w:t>-0.033</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21694FBF" w14:textId="58306EF6" w:rsidR="00F97BA7" w:rsidRPr="001725E3" w:rsidRDefault="00F97BA7" w:rsidP="00F97BA7">
            <w:pPr>
              <w:widowControl w:val="0"/>
              <w:contextualSpacing/>
              <w:jc w:val="both"/>
              <w:rPr>
                <w:szCs w:val="24"/>
              </w:rPr>
            </w:pPr>
            <w:r>
              <w:rPr>
                <w:color w:val="000000"/>
                <w:sz w:val="22"/>
                <w:szCs w:val="22"/>
              </w:rPr>
              <w:t>0.029</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60251958" w14:textId="6E459F07" w:rsidR="00F97BA7" w:rsidRPr="001725E3" w:rsidRDefault="00F97BA7" w:rsidP="00F97BA7">
            <w:pPr>
              <w:widowControl w:val="0"/>
              <w:contextualSpacing/>
              <w:jc w:val="both"/>
              <w:rPr>
                <w:szCs w:val="24"/>
              </w:rPr>
            </w:pPr>
            <w:r>
              <w:rPr>
                <w:color w:val="000000"/>
                <w:sz w:val="22"/>
                <w:szCs w:val="22"/>
              </w:rPr>
              <w:t>-0.112</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0A4A1F56" w14:textId="1E9A80D9" w:rsidR="00F97BA7" w:rsidRPr="001725E3" w:rsidRDefault="00F97BA7" w:rsidP="00F97BA7">
            <w:pPr>
              <w:widowControl w:val="0"/>
              <w:contextualSpacing/>
              <w:jc w:val="both"/>
              <w:rPr>
                <w:b/>
                <w:szCs w:val="24"/>
              </w:rPr>
            </w:pPr>
            <w:r>
              <w:rPr>
                <w:color w:val="000000"/>
                <w:sz w:val="22"/>
                <w:szCs w:val="22"/>
              </w:rPr>
              <w:t>662.41</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58A0DBF7" w14:textId="48C13F14" w:rsidR="00F97BA7" w:rsidRPr="00F97BA7" w:rsidRDefault="00F97BA7" w:rsidP="00F97BA7">
            <w:pPr>
              <w:widowControl w:val="0"/>
              <w:contextualSpacing/>
              <w:jc w:val="both"/>
              <w:rPr>
                <w:b/>
                <w:bCs/>
                <w:szCs w:val="24"/>
              </w:rPr>
            </w:pPr>
            <w:r w:rsidRPr="00F97BA7">
              <w:rPr>
                <w:b/>
                <w:bCs/>
                <w:color w:val="000000"/>
                <w:sz w:val="22"/>
                <w:szCs w:val="22"/>
              </w:rPr>
              <w:t>659.63</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2E2375A3" w14:textId="15C7AF2C" w:rsidR="00F97BA7" w:rsidRPr="001725E3" w:rsidRDefault="00F97BA7" w:rsidP="00F97BA7">
            <w:pPr>
              <w:widowControl w:val="0"/>
              <w:contextualSpacing/>
              <w:jc w:val="both"/>
              <w:rPr>
                <w:szCs w:val="24"/>
              </w:rPr>
            </w:pPr>
            <w:r>
              <w:rPr>
                <w:color w:val="000000"/>
                <w:sz w:val="22"/>
                <w:szCs w:val="22"/>
              </w:rPr>
              <w:t>-2.78</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2164BF11" w14:textId="695A3734" w:rsidR="00F97BA7" w:rsidRPr="001725E3" w:rsidRDefault="00F97BA7" w:rsidP="00F97BA7">
            <w:pPr>
              <w:widowControl w:val="0"/>
              <w:contextualSpacing/>
              <w:jc w:val="both"/>
              <w:rPr>
                <w:szCs w:val="24"/>
              </w:rPr>
            </w:pPr>
            <w:r>
              <w:rPr>
                <w:color w:val="000000"/>
                <w:sz w:val="22"/>
                <w:szCs w:val="22"/>
              </w:rPr>
              <w:t>Comb</w:t>
            </w:r>
          </w:p>
        </w:tc>
      </w:tr>
      <w:tr w:rsidR="00F97BA7" w:rsidRPr="001725E3" w14:paraId="231CE9D8"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4D1852FC" w14:textId="614D6E1E"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31.250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39347B8B" w14:textId="25BB3802" w:rsidR="00F97BA7" w:rsidRPr="001725E3" w:rsidRDefault="00F97BA7" w:rsidP="00F97BA7">
            <w:pPr>
              <w:widowControl w:val="0"/>
              <w:contextualSpacing/>
              <w:jc w:val="both"/>
              <w:rPr>
                <w:szCs w:val="24"/>
              </w:rPr>
            </w:pPr>
            <w:r>
              <w:rPr>
                <w:color w:val="000000"/>
                <w:sz w:val="22"/>
                <w:szCs w:val="22"/>
              </w:rPr>
              <w:t>-0.015</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2D744FD9" w14:textId="7D7510F0" w:rsidR="00F97BA7" w:rsidRPr="001725E3" w:rsidRDefault="00F97BA7" w:rsidP="00F97BA7">
            <w:pPr>
              <w:widowControl w:val="0"/>
              <w:contextualSpacing/>
              <w:jc w:val="both"/>
              <w:rPr>
                <w:szCs w:val="24"/>
              </w:rPr>
            </w:pPr>
            <w:r>
              <w:rPr>
                <w:color w:val="000000"/>
                <w:sz w:val="22"/>
                <w:szCs w:val="22"/>
              </w:rPr>
              <w:t>0.043</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62281531" w14:textId="1E2C5A5F" w:rsidR="00F97BA7" w:rsidRPr="001725E3" w:rsidRDefault="00F97BA7" w:rsidP="00F97BA7">
            <w:pPr>
              <w:widowControl w:val="0"/>
              <w:contextualSpacing/>
              <w:jc w:val="both"/>
              <w:rPr>
                <w:szCs w:val="24"/>
              </w:rPr>
            </w:pPr>
            <w:r>
              <w:rPr>
                <w:color w:val="000000"/>
                <w:sz w:val="22"/>
                <w:szCs w:val="22"/>
              </w:rPr>
              <w:t>-0.120</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36C1DF14" w14:textId="0A21886B" w:rsidR="00F97BA7" w:rsidRPr="001725E3" w:rsidRDefault="00F97BA7" w:rsidP="00F97BA7">
            <w:pPr>
              <w:widowControl w:val="0"/>
              <w:contextualSpacing/>
              <w:jc w:val="both"/>
              <w:rPr>
                <w:szCs w:val="24"/>
              </w:rPr>
            </w:pPr>
            <w:r>
              <w:rPr>
                <w:color w:val="000000"/>
                <w:sz w:val="22"/>
                <w:szCs w:val="22"/>
              </w:rPr>
              <w:t>573.16</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4697D9C8" w14:textId="696736E3" w:rsidR="00F97BA7" w:rsidRPr="00F97BA7" w:rsidRDefault="00F97BA7" w:rsidP="00F97BA7">
            <w:pPr>
              <w:widowControl w:val="0"/>
              <w:contextualSpacing/>
              <w:jc w:val="both"/>
              <w:rPr>
                <w:b/>
                <w:bCs/>
                <w:szCs w:val="24"/>
              </w:rPr>
            </w:pPr>
            <w:r w:rsidRPr="00F97BA7">
              <w:rPr>
                <w:b/>
                <w:bCs/>
                <w:color w:val="000000"/>
                <w:sz w:val="22"/>
                <w:szCs w:val="22"/>
              </w:rPr>
              <w:t>565.77</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4A8AAD7D" w14:textId="2FE36389" w:rsidR="00F97BA7" w:rsidRPr="001725E3" w:rsidRDefault="00F97BA7" w:rsidP="00F97BA7">
            <w:pPr>
              <w:widowControl w:val="0"/>
              <w:contextualSpacing/>
              <w:jc w:val="both"/>
              <w:rPr>
                <w:szCs w:val="24"/>
              </w:rPr>
            </w:pPr>
            <w:r>
              <w:rPr>
                <w:color w:val="000000"/>
                <w:sz w:val="22"/>
                <w:szCs w:val="22"/>
              </w:rPr>
              <w:t>-7.40</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452E7A76" w14:textId="3D30F98C" w:rsidR="00F97BA7" w:rsidRPr="001725E3" w:rsidRDefault="00F97BA7" w:rsidP="00F97BA7">
            <w:pPr>
              <w:widowControl w:val="0"/>
              <w:contextualSpacing/>
              <w:jc w:val="both"/>
              <w:rPr>
                <w:szCs w:val="24"/>
              </w:rPr>
            </w:pPr>
            <w:r>
              <w:rPr>
                <w:color w:val="000000"/>
                <w:sz w:val="22"/>
                <w:szCs w:val="22"/>
              </w:rPr>
              <w:t>Sep</w:t>
            </w:r>
          </w:p>
        </w:tc>
      </w:tr>
      <w:tr w:rsidR="00F97BA7" w:rsidRPr="001725E3" w14:paraId="0BD374E7"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2743C94E" w14:textId="77547CA2"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33.750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6E8E73E6" w14:textId="15D128BA" w:rsidR="00F97BA7" w:rsidRPr="001725E3" w:rsidRDefault="00F97BA7" w:rsidP="00F97BA7">
            <w:pPr>
              <w:widowControl w:val="0"/>
              <w:contextualSpacing/>
              <w:jc w:val="both"/>
              <w:rPr>
                <w:szCs w:val="24"/>
              </w:rPr>
            </w:pPr>
            <w:r>
              <w:rPr>
                <w:color w:val="000000"/>
                <w:sz w:val="22"/>
                <w:szCs w:val="22"/>
              </w:rPr>
              <w:t>0.015</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6A013218" w14:textId="668BBCEC" w:rsidR="00F97BA7" w:rsidRPr="001725E3" w:rsidRDefault="00F97BA7" w:rsidP="00F97BA7">
            <w:pPr>
              <w:widowControl w:val="0"/>
              <w:contextualSpacing/>
              <w:jc w:val="both"/>
              <w:rPr>
                <w:szCs w:val="24"/>
              </w:rPr>
            </w:pPr>
            <w:r>
              <w:rPr>
                <w:color w:val="000000"/>
                <w:sz w:val="22"/>
                <w:szCs w:val="22"/>
              </w:rPr>
              <w:t>0.080</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4AEBA027" w14:textId="157BAE44" w:rsidR="00F97BA7" w:rsidRPr="001725E3" w:rsidRDefault="00F97BA7" w:rsidP="00F97BA7">
            <w:pPr>
              <w:widowControl w:val="0"/>
              <w:contextualSpacing/>
              <w:jc w:val="both"/>
              <w:rPr>
                <w:szCs w:val="24"/>
              </w:rPr>
            </w:pPr>
            <w:r>
              <w:rPr>
                <w:color w:val="000000"/>
                <w:sz w:val="22"/>
                <w:szCs w:val="22"/>
              </w:rPr>
              <w:t>-0.057</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4C6BE56A" w14:textId="5A97084F" w:rsidR="00F97BA7" w:rsidRPr="00F97BA7" w:rsidRDefault="00F97BA7" w:rsidP="00F97BA7">
            <w:pPr>
              <w:widowControl w:val="0"/>
              <w:contextualSpacing/>
              <w:jc w:val="both"/>
              <w:rPr>
                <w:b/>
                <w:bCs/>
                <w:szCs w:val="24"/>
              </w:rPr>
            </w:pPr>
            <w:r w:rsidRPr="00F97BA7">
              <w:rPr>
                <w:b/>
                <w:bCs/>
                <w:color w:val="000000"/>
                <w:sz w:val="22"/>
                <w:szCs w:val="22"/>
              </w:rPr>
              <w:t>663.54</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624CE6E7" w14:textId="38B660C9" w:rsidR="00F97BA7" w:rsidRPr="001725E3" w:rsidRDefault="00F97BA7" w:rsidP="00F97BA7">
            <w:pPr>
              <w:widowControl w:val="0"/>
              <w:contextualSpacing/>
              <w:jc w:val="both"/>
              <w:rPr>
                <w:szCs w:val="24"/>
              </w:rPr>
            </w:pPr>
            <w:r>
              <w:rPr>
                <w:color w:val="000000"/>
                <w:sz w:val="22"/>
                <w:szCs w:val="22"/>
              </w:rPr>
              <w:t>663.67</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3B430C20" w14:textId="25E7CA64" w:rsidR="00F97BA7" w:rsidRPr="001725E3" w:rsidRDefault="00F97BA7" w:rsidP="00F97BA7">
            <w:pPr>
              <w:widowControl w:val="0"/>
              <w:contextualSpacing/>
              <w:jc w:val="both"/>
              <w:rPr>
                <w:szCs w:val="24"/>
              </w:rPr>
            </w:pPr>
            <w:r>
              <w:rPr>
                <w:color w:val="000000"/>
                <w:sz w:val="22"/>
                <w:szCs w:val="22"/>
              </w:rPr>
              <w:t>0.13</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16350A29" w14:textId="2B030A1C" w:rsidR="00F97BA7" w:rsidRPr="001725E3" w:rsidRDefault="00F97BA7" w:rsidP="00F97BA7">
            <w:pPr>
              <w:widowControl w:val="0"/>
              <w:contextualSpacing/>
              <w:jc w:val="both"/>
              <w:rPr>
                <w:szCs w:val="24"/>
              </w:rPr>
            </w:pPr>
            <w:r>
              <w:rPr>
                <w:color w:val="000000"/>
                <w:sz w:val="22"/>
                <w:szCs w:val="22"/>
              </w:rPr>
              <w:t>Comb</w:t>
            </w:r>
          </w:p>
        </w:tc>
      </w:tr>
      <w:tr w:rsidR="00F97BA7" w:rsidRPr="001725E3" w14:paraId="44177144"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4A3889A0" w14:textId="71138309"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36.250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76049271" w14:textId="7CCAECC1" w:rsidR="00F97BA7" w:rsidRPr="001725E3" w:rsidRDefault="00F97BA7" w:rsidP="00F97BA7">
            <w:pPr>
              <w:widowControl w:val="0"/>
              <w:contextualSpacing/>
              <w:jc w:val="both"/>
              <w:rPr>
                <w:szCs w:val="24"/>
              </w:rPr>
            </w:pPr>
            <w:r>
              <w:rPr>
                <w:color w:val="000000"/>
                <w:sz w:val="22"/>
                <w:szCs w:val="22"/>
              </w:rPr>
              <w:t>-0.020</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2872F8A8" w14:textId="1021F1AA" w:rsidR="00F97BA7" w:rsidRPr="001725E3" w:rsidRDefault="00F97BA7" w:rsidP="00F97BA7">
            <w:pPr>
              <w:widowControl w:val="0"/>
              <w:contextualSpacing/>
              <w:jc w:val="both"/>
              <w:rPr>
                <w:szCs w:val="24"/>
              </w:rPr>
            </w:pPr>
            <w:r>
              <w:rPr>
                <w:color w:val="000000"/>
                <w:sz w:val="22"/>
                <w:szCs w:val="22"/>
              </w:rPr>
              <w:t>0.011</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5DBA0565" w14:textId="2B99FCF2" w:rsidR="00F97BA7" w:rsidRPr="001725E3" w:rsidRDefault="00F97BA7" w:rsidP="00F97BA7">
            <w:pPr>
              <w:widowControl w:val="0"/>
              <w:contextualSpacing/>
              <w:jc w:val="both"/>
              <w:rPr>
                <w:szCs w:val="24"/>
              </w:rPr>
            </w:pPr>
            <w:r>
              <w:rPr>
                <w:color w:val="000000"/>
                <w:sz w:val="22"/>
                <w:szCs w:val="22"/>
              </w:rPr>
              <w:t>-0.068</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446DCEA8" w14:textId="30D2C15F" w:rsidR="00F97BA7" w:rsidRPr="00F97BA7" w:rsidRDefault="00F97BA7" w:rsidP="00F97BA7">
            <w:pPr>
              <w:widowControl w:val="0"/>
              <w:contextualSpacing/>
              <w:jc w:val="both"/>
              <w:rPr>
                <w:b/>
                <w:bCs/>
                <w:szCs w:val="24"/>
              </w:rPr>
            </w:pPr>
            <w:r w:rsidRPr="00F97BA7">
              <w:rPr>
                <w:b/>
                <w:bCs/>
                <w:color w:val="000000"/>
                <w:sz w:val="22"/>
                <w:szCs w:val="22"/>
              </w:rPr>
              <w:t>521.63</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439DCA23" w14:textId="6509826D" w:rsidR="00F97BA7" w:rsidRPr="001725E3" w:rsidRDefault="00F97BA7" w:rsidP="00F97BA7">
            <w:pPr>
              <w:widowControl w:val="0"/>
              <w:contextualSpacing/>
              <w:jc w:val="both"/>
              <w:rPr>
                <w:szCs w:val="24"/>
              </w:rPr>
            </w:pPr>
            <w:r>
              <w:rPr>
                <w:color w:val="000000"/>
                <w:sz w:val="22"/>
                <w:szCs w:val="22"/>
              </w:rPr>
              <w:t>522.57</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17608905" w14:textId="25F3E7E1" w:rsidR="00F97BA7" w:rsidRPr="001725E3" w:rsidRDefault="00F97BA7" w:rsidP="00F97BA7">
            <w:pPr>
              <w:widowControl w:val="0"/>
              <w:contextualSpacing/>
              <w:jc w:val="both"/>
              <w:rPr>
                <w:szCs w:val="24"/>
              </w:rPr>
            </w:pPr>
            <w:r>
              <w:rPr>
                <w:color w:val="000000"/>
                <w:sz w:val="22"/>
                <w:szCs w:val="22"/>
              </w:rPr>
              <w:t>0.95</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6D75324C" w14:textId="1B1231C7" w:rsidR="00F97BA7" w:rsidRPr="001725E3" w:rsidRDefault="00F97BA7" w:rsidP="00F97BA7">
            <w:pPr>
              <w:widowControl w:val="0"/>
              <w:contextualSpacing/>
              <w:jc w:val="both"/>
              <w:rPr>
                <w:szCs w:val="24"/>
              </w:rPr>
            </w:pPr>
            <w:r>
              <w:rPr>
                <w:color w:val="000000"/>
                <w:sz w:val="22"/>
                <w:szCs w:val="22"/>
              </w:rPr>
              <w:t>Comb</w:t>
            </w:r>
          </w:p>
        </w:tc>
      </w:tr>
      <w:tr w:rsidR="00F97BA7" w:rsidRPr="001725E3" w14:paraId="48C2D09C" w14:textId="77777777" w:rsidTr="009224AC">
        <w:trPr>
          <w:trHeight w:val="314"/>
        </w:trPr>
        <w:tc>
          <w:tcPr>
            <w:tcW w:w="990" w:type="dxa"/>
            <w:tcBorders>
              <w:top w:val="single" w:sz="8" w:space="0" w:color="000000"/>
              <w:left w:val="single" w:sz="12" w:space="0" w:color="000000"/>
              <w:bottom w:val="single" w:sz="8" w:space="0" w:color="000000"/>
              <w:right w:val="single" w:sz="12" w:space="0" w:color="000000"/>
            </w:tcBorders>
            <w:tcMar>
              <w:top w:w="43" w:type="dxa"/>
              <w:left w:w="43" w:type="dxa"/>
              <w:bottom w:w="43" w:type="dxa"/>
              <w:right w:w="43" w:type="dxa"/>
            </w:tcMar>
            <w:vAlign w:val="bottom"/>
          </w:tcPr>
          <w:p w14:paraId="526107A8" w14:textId="0942F08F" w:rsidR="00F97BA7" w:rsidRPr="001725E3" w:rsidRDefault="00F97BA7" w:rsidP="00F97BA7">
            <w:pPr>
              <w:widowControl w:val="0"/>
              <w:pBdr>
                <w:top w:val="nil"/>
                <w:left w:val="nil"/>
                <w:bottom w:val="nil"/>
                <w:right w:val="nil"/>
                <w:between w:val="nil"/>
              </w:pBdr>
              <w:contextualSpacing/>
              <w:jc w:val="both"/>
              <w:rPr>
                <w:szCs w:val="24"/>
              </w:rPr>
            </w:pPr>
            <w:r>
              <w:rPr>
                <w:color w:val="000000"/>
                <w:sz w:val="22"/>
                <w:szCs w:val="22"/>
              </w:rPr>
              <w:t>38.750</w:t>
            </w:r>
          </w:p>
        </w:tc>
        <w:tc>
          <w:tcPr>
            <w:tcW w:w="100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6F6F9C95" w14:textId="48E82B9B" w:rsidR="00F97BA7" w:rsidRPr="001725E3" w:rsidRDefault="00F97BA7" w:rsidP="00F97BA7">
            <w:pPr>
              <w:widowControl w:val="0"/>
              <w:contextualSpacing/>
              <w:jc w:val="both"/>
              <w:rPr>
                <w:szCs w:val="24"/>
              </w:rPr>
            </w:pPr>
            <w:r>
              <w:rPr>
                <w:color w:val="000000"/>
                <w:sz w:val="22"/>
                <w:szCs w:val="22"/>
              </w:rPr>
              <w:t>-0.032</w:t>
            </w:r>
          </w:p>
        </w:tc>
        <w:tc>
          <w:tcPr>
            <w:tcW w:w="102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27D6F731" w14:textId="0BFAF851" w:rsidR="00F97BA7" w:rsidRPr="001725E3" w:rsidRDefault="00F97BA7" w:rsidP="00F97BA7">
            <w:pPr>
              <w:widowControl w:val="0"/>
              <w:contextualSpacing/>
              <w:jc w:val="both"/>
              <w:rPr>
                <w:szCs w:val="24"/>
              </w:rPr>
            </w:pPr>
            <w:r>
              <w:rPr>
                <w:color w:val="000000"/>
                <w:sz w:val="22"/>
                <w:szCs w:val="22"/>
              </w:rPr>
              <w:t>-0.016</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7CD5DE66" w14:textId="5EE3E5A5" w:rsidR="00F97BA7" w:rsidRPr="001725E3" w:rsidRDefault="00F97BA7" w:rsidP="00F97BA7">
            <w:pPr>
              <w:widowControl w:val="0"/>
              <w:contextualSpacing/>
              <w:jc w:val="both"/>
              <w:rPr>
                <w:szCs w:val="24"/>
              </w:rPr>
            </w:pPr>
            <w:r>
              <w:rPr>
                <w:color w:val="000000"/>
                <w:sz w:val="22"/>
                <w:szCs w:val="22"/>
              </w:rPr>
              <w:t>-0.053</w:t>
            </w:r>
          </w:p>
        </w:tc>
        <w:tc>
          <w:tcPr>
            <w:tcW w:w="1335"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vAlign w:val="bottom"/>
          </w:tcPr>
          <w:p w14:paraId="33C1F9D3" w14:textId="2A40C032" w:rsidR="00F97BA7" w:rsidRPr="00F97BA7" w:rsidRDefault="00F97BA7" w:rsidP="00F97BA7">
            <w:pPr>
              <w:widowControl w:val="0"/>
              <w:contextualSpacing/>
              <w:jc w:val="both"/>
              <w:rPr>
                <w:b/>
                <w:bCs/>
                <w:szCs w:val="24"/>
              </w:rPr>
            </w:pPr>
            <w:r w:rsidRPr="00F97BA7">
              <w:rPr>
                <w:b/>
                <w:bCs/>
                <w:color w:val="000000"/>
                <w:sz w:val="22"/>
                <w:szCs w:val="22"/>
              </w:rPr>
              <w:t>523.20</w:t>
            </w:r>
          </w:p>
        </w:tc>
        <w:tc>
          <w:tcPr>
            <w:tcW w:w="111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3399D66A" w14:textId="30DB52C1" w:rsidR="00F97BA7" w:rsidRPr="001725E3" w:rsidRDefault="00F97BA7" w:rsidP="00F97BA7">
            <w:pPr>
              <w:widowControl w:val="0"/>
              <w:contextualSpacing/>
              <w:jc w:val="both"/>
              <w:rPr>
                <w:szCs w:val="24"/>
              </w:rPr>
            </w:pPr>
            <w:r>
              <w:rPr>
                <w:color w:val="000000"/>
                <w:sz w:val="22"/>
                <w:szCs w:val="22"/>
              </w:rPr>
              <w:t>526.20</w:t>
            </w:r>
          </w:p>
        </w:tc>
        <w:tc>
          <w:tcPr>
            <w:tcW w:w="9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bottom"/>
          </w:tcPr>
          <w:p w14:paraId="2FC37447" w14:textId="1E00E75D" w:rsidR="00F97BA7" w:rsidRPr="001725E3" w:rsidRDefault="00F97BA7" w:rsidP="00F97BA7">
            <w:pPr>
              <w:widowControl w:val="0"/>
              <w:contextualSpacing/>
              <w:jc w:val="both"/>
              <w:rPr>
                <w:szCs w:val="24"/>
              </w:rPr>
            </w:pPr>
            <w:r>
              <w:rPr>
                <w:color w:val="000000"/>
                <w:sz w:val="22"/>
                <w:szCs w:val="22"/>
              </w:rPr>
              <w:t>3.00</w:t>
            </w:r>
          </w:p>
        </w:tc>
        <w:tc>
          <w:tcPr>
            <w:tcW w:w="1005" w:type="dxa"/>
            <w:tcBorders>
              <w:top w:val="single" w:sz="8" w:space="0" w:color="000000"/>
              <w:left w:val="single" w:sz="8" w:space="0" w:color="000000"/>
              <w:bottom w:val="single" w:sz="8" w:space="0" w:color="000000"/>
              <w:right w:val="single" w:sz="12" w:space="0" w:color="000000"/>
            </w:tcBorders>
            <w:tcMar>
              <w:top w:w="43" w:type="dxa"/>
              <w:left w:w="43" w:type="dxa"/>
              <w:bottom w:w="43" w:type="dxa"/>
              <w:right w:w="43" w:type="dxa"/>
            </w:tcMar>
            <w:vAlign w:val="bottom"/>
          </w:tcPr>
          <w:p w14:paraId="7850A47A" w14:textId="7D6F6CE4" w:rsidR="00F97BA7" w:rsidRPr="001725E3" w:rsidRDefault="00F97BA7" w:rsidP="00F97BA7">
            <w:pPr>
              <w:widowControl w:val="0"/>
              <w:contextualSpacing/>
              <w:jc w:val="both"/>
              <w:rPr>
                <w:szCs w:val="24"/>
              </w:rPr>
            </w:pPr>
            <w:r>
              <w:rPr>
                <w:color w:val="000000"/>
                <w:sz w:val="22"/>
                <w:szCs w:val="22"/>
              </w:rPr>
              <w:t>Comb</w:t>
            </w:r>
          </w:p>
        </w:tc>
      </w:tr>
    </w:tbl>
    <w:p w14:paraId="74C9C6E9" w14:textId="77777777" w:rsidR="00265248" w:rsidRPr="001725E3" w:rsidRDefault="00265248" w:rsidP="00265248">
      <w:pPr>
        <w:contextualSpacing/>
        <w:jc w:val="both"/>
        <w:rPr>
          <w:szCs w:val="24"/>
        </w:rPr>
      </w:pPr>
    </w:p>
    <w:p w14:paraId="7BE0DB77" w14:textId="77777777" w:rsidR="00265248" w:rsidRPr="001725E3" w:rsidRDefault="00265248" w:rsidP="00265248">
      <w:pPr>
        <w:contextualSpacing/>
        <w:jc w:val="both"/>
        <w:rPr>
          <w:szCs w:val="24"/>
        </w:rPr>
      </w:pPr>
    </w:p>
    <w:p w14:paraId="7C506A20" w14:textId="77777777" w:rsidR="00265248" w:rsidRPr="001725E3" w:rsidRDefault="00265248" w:rsidP="00265248">
      <w:pPr>
        <w:jc w:val="both"/>
        <w:rPr>
          <w:b/>
          <w:bCs/>
          <w:szCs w:val="24"/>
        </w:rPr>
      </w:pPr>
      <w:r w:rsidRPr="001725E3">
        <w:rPr>
          <w:b/>
          <w:bCs/>
          <w:szCs w:val="24"/>
        </w:rPr>
        <w:br w:type="page"/>
      </w:r>
    </w:p>
    <w:p w14:paraId="34043E3E" w14:textId="77777777" w:rsidR="00265248" w:rsidRPr="00B84E58" w:rsidRDefault="00265248" w:rsidP="00265248">
      <w:r w:rsidRPr="001725E3">
        <w:rPr>
          <w:b/>
          <w:bCs/>
          <w:szCs w:val="24"/>
        </w:rPr>
        <w:lastRenderedPageBreak/>
        <w:t>Table S2.</w:t>
      </w:r>
      <w:r w:rsidRPr="001725E3">
        <w:rPr>
          <w:szCs w:val="24"/>
        </w:rPr>
        <w:t xml:space="preserve"> </w:t>
      </w:r>
      <w:proofErr w:type="spellStart"/>
      <w:r w:rsidRPr="001725E3">
        <w:rPr>
          <w:szCs w:val="24"/>
        </w:rPr>
        <w:t>AICc</w:t>
      </w:r>
      <w:proofErr w:type="spellEnd"/>
      <w:r w:rsidRPr="001725E3">
        <w:rPr>
          <w:szCs w:val="24"/>
        </w:rPr>
        <w:t xml:space="preserve"> comparisons between a polynomial and a linear model using point-level data. To test for bimodality, we fit </w:t>
      </w:r>
      <w:r>
        <w:rPr>
          <w:szCs w:val="24"/>
        </w:rPr>
        <w:t>both</w:t>
      </w:r>
      <w:r w:rsidRPr="001725E3">
        <w:rPr>
          <w:szCs w:val="24"/>
        </w:rPr>
        <w:t xml:space="preserve"> linear and second order polynomial model</w:t>
      </w:r>
      <w:r>
        <w:rPr>
          <w:szCs w:val="24"/>
        </w:rPr>
        <w:t>s</w:t>
      </w:r>
      <w:r w:rsidRPr="001725E3">
        <w:rPr>
          <w:szCs w:val="24"/>
        </w:rPr>
        <w:t xml:space="preserve"> for absolute latitudes ≤ 55°. Bold values indicate the optimal model based on </w:t>
      </w:r>
      <w:proofErr w:type="spellStart"/>
      <w:r w:rsidRPr="001725E3">
        <w:rPr>
          <w:szCs w:val="24"/>
        </w:rPr>
        <w:t>AICc</w:t>
      </w:r>
      <w:proofErr w:type="spellEnd"/>
      <w:r w:rsidRPr="001725E3">
        <w:rPr>
          <w:szCs w:val="24"/>
        </w:rPr>
        <w:t xml:space="preserve">. Similar analyses were not possible for subsampled LDGs because of the limited number of </w:t>
      </w:r>
      <w:r w:rsidRPr="00DE6867">
        <w:t>latitud</w:t>
      </w:r>
      <w:r>
        <w:t xml:space="preserve">inal points within each </w:t>
      </w:r>
      <w:r w:rsidRPr="00DE6867">
        <w:t>age bin.</w:t>
      </w:r>
    </w:p>
    <w:p w14:paraId="21D4AAAA" w14:textId="77777777" w:rsidR="00265248" w:rsidRPr="001725E3" w:rsidRDefault="00265248" w:rsidP="00265248">
      <w:pPr>
        <w:contextualSpacing/>
        <w:jc w:val="both"/>
        <w:rPr>
          <w:szCs w:val="24"/>
        </w:rPr>
      </w:pPr>
    </w:p>
    <w:tbl>
      <w:tblPr>
        <w:tblW w:w="6075" w:type="dxa"/>
        <w:tblInd w:w="610" w:type="dxa"/>
        <w:tblBorders>
          <w:top w:val="nil"/>
          <w:left w:val="nil"/>
          <w:bottom w:val="nil"/>
          <w:right w:val="nil"/>
          <w:insideH w:val="nil"/>
          <w:insideV w:val="nil"/>
        </w:tblBorders>
        <w:tblLayout w:type="fixed"/>
        <w:tblLook w:val="0600" w:firstRow="0" w:lastRow="0" w:firstColumn="0" w:lastColumn="0" w:noHBand="1" w:noVBand="1"/>
      </w:tblPr>
      <w:tblGrid>
        <w:gridCol w:w="1440"/>
        <w:gridCol w:w="1425"/>
        <w:gridCol w:w="1440"/>
        <w:gridCol w:w="1770"/>
      </w:tblGrid>
      <w:tr w:rsidR="00265248" w:rsidRPr="001725E3" w14:paraId="546F6E9E" w14:textId="77777777" w:rsidTr="00260ED8">
        <w:trPr>
          <w:trHeight w:val="314"/>
        </w:trPr>
        <w:tc>
          <w:tcPr>
            <w:tcW w:w="1440" w:type="dxa"/>
            <w:tcBorders>
              <w:top w:val="single" w:sz="12" w:space="0" w:color="000000"/>
              <w:left w:val="single" w:sz="12" w:space="0" w:color="000000"/>
              <w:bottom w:val="single" w:sz="12" w:space="0" w:color="000000"/>
              <w:right w:val="single" w:sz="8" w:space="0" w:color="000000"/>
            </w:tcBorders>
            <w:shd w:val="clear" w:color="auto" w:fill="D9D9D9" w:themeFill="background1" w:themeFillShade="D9"/>
            <w:tcMar>
              <w:top w:w="43" w:type="dxa"/>
              <w:left w:w="43" w:type="dxa"/>
              <w:bottom w:w="43" w:type="dxa"/>
              <w:right w:w="43" w:type="dxa"/>
            </w:tcMar>
          </w:tcPr>
          <w:p w14:paraId="76A402F0"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Age (Ma)</w:t>
            </w:r>
          </w:p>
        </w:tc>
        <w:tc>
          <w:tcPr>
            <w:tcW w:w="1425" w:type="dxa"/>
            <w:tcBorders>
              <w:top w:val="single" w:sz="12" w:space="0" w:color="000000"/>
              <w:left w:val="single" w:sz="8" w:space="0" w:color="000000"/>
              <w:bottom w:val="single" w:sz="12" w:space="0" w:color="000000"/>
              <w:right w:val="single" w:sz="8" w:space="0" w:color="000000"/>
            </w:tcBorders>
            <w:shd w:val="clear" w:color="auto" w:fill="D9D9D9" w:themeFill="background1" w:themeFillShade="D9"/>
            <w:tcMar>
              <w:top w:w="43" w:type="dxa"/>
              <w:left w:w="43" w:type="dxa"/>
              <w:bottom w:w="43" w:type="dxa"/>
              <w:right w:w="43" w:type="dxa"/>
            </w:tcMar>
          </w:tcPr>
          <w:p w14:paraId="0D11A076" w14:textId="77777777" w:rsidR="00265248" w:rsidRPr="001725E3" w:rsidRDefault="00265248" w:rsidP="00260ED8">
            <w:pPr>
              <w:widowControl w:val="0"/>
              <w:pBdr>
                <w:top w:val="nil"/>
                <w:left w:val="nil"/>
                <w:bottom w:val="nil"/>
                <w:right w:val="nil"/>
                <w:between w:val="nil"/>
              </w:pBdr>
              <w:contextualSpacing/>
              <w:jc w:val="both"/>
              <w:rPr>
                <w:b/>
                <w:szCs w:val="24"/>
              </w:rPr>
            </w:pPr>
            <w:proofErr w:type="spellStart"/>
            <w:r w:rsidRPr="001725E3">
              <w:rPr>
                <w:b/>
                <w:szCs w:val="24"/>
              </w:rPr>
              <w:t>AICc</w:t>
            </w:r>
            <w:proofErr w:type="spellEnd"/>
            <w:r w:rsidRPr="001725E3">
              <w:rPr>
                <w:b/>
                <w:szCs w:val="24"/>
              </w:rPr>
              <w:t xml:space="preserve"> polynomial</w:t>
            </w:r>
          </w:p>
        </w:tc>
        <w:tc>
          <w:tcPr>
            <w:tcW w:w="1440" w:type="dxa"/>
            <w:tcBorders>
              <w:top w:val="single" w:sz="12" w:space="0" w:color="000000"/>
              <w:left w:val="single" w:sz="8" w:space="0" w:color="000000"/>
              <w:bottom w:val="single" w:sz="12" w:space="0" w:color="000000"/>
              <w:right w:val="single" w:sz="8" w:space="0" w:color="000000"/>
            </w:tcBorders>
            <w:shd w:val="clear" w:color="auto" w:fill="D9D9D9" w:themeFill="background1" w:themeFillShade="D9"/>
            <w:tcMar>
              <w:top w:w="43" w:type="dxa"/>
              <w:left w:w="43" w:type="dxa"/>
              <w:bottom w:w="43" w:type="dxa"/>
              <w:right w:w="43" w:type="dxa"/>
            </w:tcMar>
          </w:tcPr>
          <w:p w14:paraId="7845784D" w14:textId="77777777" w:rsidR="00265248" w:rsidRPr="001725E3" w:rsidRDefault="00265248" w:rsidP="00260ED8">
            <w:pPr>
              <w:widowControl w:val="0"/>
              <w:pBdr>
                <w:top w:val="nil"/>
                <w:left w:val="nil"/>
                <w:bottom w:val="nil"/>
                <w:right w:val="nil"/>
                <w:between w:val="nil"/>
              </w:pBdr>
              <w:contextualSpacing/>
              <w:rPr>
                <w:b/>
                <w:szCs w:val="24"/>
              </w:rPr>
            </w:pPr>
            <w:proofErr w:type="spellStart"/>
            <w:r w:rsidRPr="001725E3">
              <w:rPr>
                <w:b/>
                <w:szCs w:val="24"/>
              </w:rPr>
              <w:t>AICc</w:t>
            </w:r>
            <w:proofErr w:type="spellEnd"/>
            <w:r w:rsidRPr="001725E3">
              <w:rPr>
                <w:b/>
                <w:szCs w:val="24"/>
              </w:rPr>
              <w:t xml:space="preserve"> linear model</w:t>
            </w:r>
          </w:p>
        </w:tc>
        <w:tc>
          <w:tcPr>
            <w:tcW w:w="1770" w:type="dxa"/>
            <w:tcBorders>
              <w:top w:val="single" w:sz="12" w:space="0" w:color="000000"/>
              <w:left w:val="single" w:sz="8" w:space="0" w:color="000000"/>
              <w:bottom w:val="single" w:sz="12" w:space="0" w:color="000000"/>
              <w:right w:val="single" w:sz="8" w:space="0" w:color="000000"/>
            </w:tcBorders>
            <w:shd w:val="clear" w:color="auto" w:fill="D9D9D9" w:themeFill="background1" w:themeFillShade="D9"/>
            <w:tcMar>
              <w:top w:w="43" w:type="dxa"/>
              <w:left w:w="43" w:type="dxa"/>
              <w:bottom w:w="43" w:type="dxa"/>
              <w:right w:w="43" w:type="dxa"/>
            </w:tcMar>
          </w:tcPr>
          <w:p w14:paraId="1C250CF9"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Optimal model</w:t>
            </w:r>
          </w:p>
        </w:tc>
      </w:tr>
      <w:tr w:rsidR="00265248" w:rsidRPr="001725E3" w14:paraId="24A882EE" w14:textId="77777777" w:rsidTr="00260ED8">
        <w:trPr>
          <w:trHeight w:val="314"/>
        </w:trPr>
        <w:tc>
          <w:tcPr>
            <w:tcW w:w="1440" w:type="dxa"/>
            <w:tcBorders>
              <w:top w:val="single" w:sz="12"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51F38C26"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1.25</w:t>
            </w:r>
          </w:p>
        </w:tc>
        <w:tc>
          <w:tcPr>
            <w:tcW w:w="1425" w:type="dxa"/>
            <w:tcBorders>
              <w:top w:val="single" w:sz="12"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754651A"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23593.10</w:t>
            </w:r>
          </w:p>
        </w:tc>
        <w:tc>
          <w:tcPr>
            <w:tcW w:w="1440" w:type="dxa"/>
            <w:tcBorders>
              <w:top w:val="single" w:sz="12"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BB73B03"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24299.77</w:t>
            </w:r>
          </w:p>
        </w:tc>
        <w:tc>
          <w:tcPr>
            <w:tcW w:w="1770" w:type="dxa"/>
            <w:tcBorders>
              <w:top w:val="single" w:sz="12"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F5FAE24"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poly</w:t>
            </w:r>
          </w:p>
        </w:tc>
      </w:tr>
      <w:tr w:rsidR="00265248" w:rsidRPr="001725E3" w14:paraId="0899A639"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6FB3B4DB"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3.75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5C2E31F0"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2441.31</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733EB21B"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2443.84</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743A18E"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r w:rsidR="00265248" w:rsidRPr="001725E3" w14:paraId="688CDA2F"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098A7FD3"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6.25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21566E16"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1749.80</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BCA10D2"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1749.19</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61F3FF0F"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r w:rsidR="00265248" w:rsidRPr="001725E3" w14:paraId="1D9AE52F"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7E9B20F3"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8.75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204C0F5A"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1081.36</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20F5B9F4"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1080.20</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DEB7958"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r w:rsidR="00265248" w:rsidRPr="001725E3" w14:paraId="200E7CA4"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5A570919"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11.25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5804F9CB"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1030.55</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51EFC84C"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1029.69</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76E3E67F"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r w:rsidR="00265248" w:rsidRPr="001725E3" w14:paraId="066362A4"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66D065A2"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13.75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63D7F1AF"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956.52</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6E5FADBF"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955.80</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67997D28"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r w:rsidR="00265248" w:rsidRPr="001725E3" w14:paraId="4A2F486A"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2DCBF1C4"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16.25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406AAEC"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831.69</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ED7D47D"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829.71</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8FF6E18"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r w:rsidR="00265248" w:rsidRPr="001725E3" w14:paraId="68DCA687"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12F9DF1B"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18.75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16F0C50F"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628.55</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2DC49768"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626.40</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69F14B24"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r w:rsidR="00265248" w:rsidRPr="001725E3" w14:paraId="557A0CB0"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73ED6BF2"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21.25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76531A1F"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613.26</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6D1E1729"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614.23</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366B827F"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r w:rsidR="00265248" w:rsidRPr="001725E3" w14:paraId="78622288"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4645B1E0"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23.75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7AC5B477"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720.32</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DA92E1F"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718.20</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2E5B1C87"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r w:rsidR="00265248" w:rsidRPr="001725E3" w14:paraId="6D187553"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67D3C426"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26.25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218D2AD"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584.24</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D570DC4"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582.06</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1FB7E6A8"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r w:rsidR="00265248" w:rsidRPr="001725E3" w14:paraId="2C23D40C"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5E59D721"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28.75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379EEF12"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663.54</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67465676"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662.41</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106FCD4E"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r w:rsidR="00265248" w:rsidRPr="001725E3" w14:paraId="5F5B8DA9"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758A985D"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31.25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610416FA"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574.71</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74F263F0"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573.16</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11F0D657"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r w:rsidR="00265248" w:rsidRPr="001725E3" w14:paraId="73C7243E"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5656863A"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33.75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5068463F"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662.33</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B5BBD4C"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663.54</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1979E15B"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r w:rsidR="00265248" w:rsidRPr="001725E3" w14:paraId="63803F2D"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39C6439A"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36.25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61C4623"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523.82</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5BB625E"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521.63</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0B965BA"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r w:rsidR="00265248" w:rsidRPr="001725E3" w14:paraId="0FE0B639" w14:textId="77777777" w:rsidTr="00260ED8">
        <w:trPr>
          <w:trHeight w:val="314"/>
        </w:trPr>
        <w:tc>
          <w:tcPr>
            <w:tcW w:w="1440" w:type="dxa"/>
            <w:tcBorders>
              <w:top w:val="single" w:sz="8" w:space="0" w:color="000000"/>
              <w:left w:val="single" w:sz="12" w:space="0" w:color="000000"/>
              <w:bottom w:val="single" w:sz="8" w:space="0" w:color="000000"/>
              <w:right w:val="single" w:sz="8" w:space="0" w:color="000000"/>
            </w:tcBorders>
            <w:tcMar>
              <w:top w:w="43" w:type="dxa"/>
              <w:left w:w="43" w:type="dxa"/>
              <w:bottom w:w="43" w:type="dxa"/>
              <w:right w:w="43" w:type="dxa"/>
            </w:tcMar>
          </w:tcPr>
          <w:p w14:paraId="4A047A70"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38.75</w:t>
            </w:r>
          </w:p>
        </w:tc>
        <w:tc>
          <w:tcPr>
            <w:tcW w:w="142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28D9FEDE" w14:textId="77777777" w:rsidR="00265248" w:rsidRPr="001725E3" w:rsidRDefault="00265248" w:rsidP="00260ED8">
            <w:pPr>
              <w:widowControl w:val="0"/>
              <w:pBdr>
                <w:top w:val="nil"/>
                <w:left w:val="nil"/>
                <w:bottom w:val="nil"/>
                <w:right w:val="nil"/>
                <w:between w:val="nil"/>
              </w:pBdr>
              <w:contextualSpacing/>
              <w:jc w:val="both"/>
              <w:rPr>
                <w:szCs w:val="24"/>
              </w:rPr>
            </w:pPr>
            <w:r w:rsidRPr="001725E3">
              <w:rPr>
                <w:szCs w:val="24"/>
              </w:rPr>
              <w:t>522.30</w:t>
            </w:r>
          </w:p>
        </w:tc>
        <w:tc>
          <w:tcPr>
            <w:tcW w:w="144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E135EDE" w14:textId="77777777" w:rsidR="00265248" w:rsidRPr="001725E3" w:rsidRDefault="00265248" w:rsidP="00260ED8">
            <w:pPr>
              <w:widowControl w:val="0"/>
              <w:pBdr>
                <w:top w:val="nil"/>
                <w:left w:val="nil"/>
                <w:bottom w:val="nil"/>
                <w:right w:val="nil"/>
                <w:between w:val="nil"/>
              </w:pBdr>
              <w:contextualSpacing/>
              <w:jc w:val="both"/>
              <w:rPr>
                <w:b/>
                <w:szCs w:val="24"/>
              </w:rPr>
            </w:pPr>
            <w:r w:rsidRPr="001725E3">
              <w:rPr>
                <w:b/>
                <w:szCs w:val="24"/>
              </w:rPr>
              <w:t>523.20</w:t>
            </w:r>
          </w:p>
        </w:tc>
        <w:tc>
          <w:tcPr>
            <w:tcW w:w="17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582B4AC8" w14:textId="77777777" w:rsidR="00265248" w:rsidRPr="001725E3" w:rsidRDefault="00265248" w:rsidP="00260ED8">
            <w:pPr>
              <w:widowControl w:val="0"/>
              <w:pBdr>
                <w:top w:val="nil"/>
                <w:left w:val="nil"/>
                <w:bottom w:val="nil"/>
                <w:right w:val="nil"/>
                <w:between w:val="nil"/>
              </w:pBdr>
              <w:contextualSpacing/>
              <w:jc w:val="both"/>
              <w:rPr>
                <w:szCs w:val="24"/>
              </w:rPr>
            </w:pPr>
            <w:proofErr w:type="spellStart"/>
            <w:r w:rsidRPr="001725E3">
              <w:rPr>
                <w:szCs w:val="24"/>
              </w:rPr>
              <w:t>lm</w:t>
            </w:r>
            <w:proofErr w:type="spellEnd"/>
          </w:p>
        </w:tc>
      </w:tr>
    </w:tbl>
    <w:p w14:paraId="3ABB5AD6" w14:textId="77777777" w:rsidR="00265248" w:rsidRPr="001725E3" w:rsidRDefault="00265248" w:rsidP="00265248">
      <w:pPr>
        <w:contextualSpacing/>
        <w:jc w:val="both"/>
        <w:rPr>
          <w:szCs w:val="24"/>
        </w:rPr>
      </w:pPr>
    </w:p>
    <w:p w14:paraId="40988B13" w14:textId="77777777" w:rsidR="00265248" w:rsidRPr="001725E3" w:rsidRDefault="00265248" w:rsidP="00265248">
      <w:pPr>
        <w:jc w:val="both"/>
        <w:rPr>
          <w:szCs w:val="24"/>
        </w:rPr>
      </w:pPr>
      <w:bookmarkStart w:id="158" w:name="_nap52v93rcmv" w:colFirst="0" w:colLast="0"/>
      <w:bookmarkEnd w:id="158"/>
      <w:r w:rsidRPr="001725E3">
        <w:rPr>
          <w:szCs w:val="24"/>
        </w:rPr>
        <w:br w:type="page"/>
      </w:r>
    </w:p>
    <w:p w14:paraId="371C2EBF" w14:textId="4D5C9C68" w:rsidR="00265248" w:rsidRPr="001725E3" w:rsidRDefault="00265248" w:rsidP="00265248">
      <w:pPr>
        <w:contextualSpacing/>
        <w:jc w:val="both"/>
        <w:rPr>
          <w:szCs w:val="24"/>
        </w:rPr>
      </w:pPr>
      <w:r w:rsidRPr="001725E3">
        <w:rPr>
          <w:b/>
          <w:bCs/>
          <w:szCs w:val="24"/>
        </w:rPr>
        <w:lastRenderedPageBreak/>
        <w:t>Table S3.</w:t>
      </w:r>
      <w:r w:rsidRPr="001725E3">
        <w:rPr>
          <w:szCs w:val="24"/>
        </w:rPr>
        <w:t xml:space="preserve"> Results for the </w:t>
      </w:r>
      <w:r w:rsidR="002172ED">
        <w:rPr>
          <w:szCs w:val="24"/>
        </w:rPr>
        <w:t xml:space="preserve">linear </w:t>
      </w:r>
      <w:r w:rsidRPr="001725E3">
        <w:rPr>
          <w:szCs w:val="24"/>
        </w:rPr>
        <w:t xml:space="preserve">models examining the degree to which change in environment drives change in richness at given sites, including all four environmental predictors. Analyses were run both with and without data from ≥ 55° latitude. P-values are bold if significant at an α of 0.05 using the </w:t>
      </w:r>
      <w:proofErr w:type="spellStart"/>
      <w:r w:rsidRPr="001725E3">
        <w:rPr>
          <w:szCs w:val="24"/>
        </w:rPr>
        <w:t>Bejamini</w:t>
      </w:r>
      <w:proofErr w:type="spellEnd"/>
      <w:r w:rsidRPr="001725E3">
        <w:rPr>
          <w:szCs w:val="24"/>
        </w:rPr>
        <w:t xml:space="preserve"> &amp; Hochberg (BH) correction for multiple comparisons. </w:t>
      </w:r>
    </w:p>
    <w:p w14:paraId="4F3A1CDE" w14:textId="77777777" w:rsidR="00265248" w:rsidRPr="001725E3" w:rsidRDefault="00265248" w:rsidP="00265248">
      <w:pPr>
        <w:contextualSpacing/>
        <w:rPr>
          <w:szCs w:val="24"/>
        </w:rPr>
      </w:pPr>
    </w:p>
    <w:tbl>
      <w:tblPr>
        <w:tblW w:w="7595" w:type="dxa"/>
        <w:tblLook w:val="04A0" w:firstRow="1" w:lastRow="0" w:firstColumn="1" w:lastColumn="0" w:noHBand="0" w:noVBand="1"/>
      </w:tblPr>
      <w:tblGrid>
        <w:gridCol w:w="1588"/>
        <w:gridCol w:w="2410"/>
        <w:gridCol w:w="768"/>
        <w:gridCol w:w="706"/>
        <w:gridCol w:w="706"/>
        <w:gridCol w:w="706"/>
        <w:gridCol w:w="711"/>
      </w:tblGrid>
      <w:tr w:rsidR="00265248" w:rsidRPr="001725E3" w14:paraId="5F487500" w14:textId="77777777" w:rsidTr="00260ED8">
        <w:trPr>
          <w:trHeight w:val="262"/>
        </w:trPr>
        <w:tc>
          <w:tcPr>
            <w:tcW w:w="3998"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0372556E" w14:textId="15250C39" w:rsidR="00265248" w:rsidRPr="001725E3" w:rsidRDefault="00265248" w:rsidP="00260ED8">
            <w:pPr>
              <w:jc w:val="center"/>
              <w:rPr>
                <w:b/>
                <w:bCs/>
                <w:color w:val="000000"/>
                <w:szCs w:val="24"/>
              </w:rPr>
            </w:pPr>
            <w:r w:rsidRPr="001725E3">
              <w:rPr>
                <w:b/>
                <w:bCs/>
                <w:color w:val="000000"/>
                <w:szCs w:val="24"/>
              </w:rPr>
              <w:t>Temporal gap (</w:t>
            </w:r>
            <w:proofErr w:type="spellStart"/>
            <w:r w:rsidRPr="001725E3">
              <w:rPr>
                <w:b/>
                <w:bCs/>
                <w:color w:val="000000"/>
                <w:szCs w:val="24"/>
              </w:rPr>
              <w:t>M</w:t>
            </w:r>
            <w:r w:rsidR="00E10D1D">
              <w:rPr>
                <w:b/>
                <w:bCs/>
                <w:color w:val="000000"/>
                <w:szCs w:val="24"/>
              </w:rPr>
              <w:t>yr</w:t>
            </w:r>
            <w:proofErr w:type="spellEnd"/>
            <w:r w:rsidRPr="001725E3">
              <w:rPr>
                <w:b/>
                <w:bCs/>
                <w:color w:val="000000"/>
                <w:szCs w:val="24"/>
              </w:rPr>
              <w:t>) used for differencing</w:t>
            </w:r>
          </w:p>
        </w:tc>
        <w:tc>
          <w:tcPr>
            <w:tcW w:w="768" w:type="dxa"/>
            <w:tcBorders>
              <w:top w:val="single" w:sz="4" w:space="0" w:color="auto"/>
              <w:left w:val="nil"/>
              <w:bottom w:val="nil"/>
              <w:right w:val="single" w:sz="4" w:space="0" w:color="auto"/>
            </w:tcBorders>
            <w:shd w:val="clear" w:color="auto" w:fill="auto"/>
            <w:noWrap/>
            <w:vAlign w:val="bottom"/>
            <w:hideMark/>
          </w:tcPr>
          <w:p w14:paraId="54441C33" w14:textId="77777777" w:rsidR="00265248" w:rsidRPr="001725E3" w:rsidRDefault="00265248" w:rsidP="00260ED8">
            <w:pPr>
              <w:jc w:val="right"/>
              <w:rPr>
                <w:b/>
                <w:bCs/>
                <w:color w:val="000000"/>
                <w:szCs w:val="24"/>
              </w:rPr>
            </w:pPr>
            <w:r w:rsidRPr="001725E3">
              <w:rPr>
                <w:b/>
                <w:bCs/>
                <w:color w:val="000000"/>
                <w:szCs w:val="24"/>
              </w:rPr>
              <w:t>2.5</w:t>
            </w:r>
          </w:p>
        </w:tc>
        <w:tc>
          <w:tcPr>
            <w:tcW w:w="706" w:type="dxa"/>
            <w:tcBorders>
              <w:top w:val="single" w:sz="4" w:space="0" w:color="auto"/>
              <w:left w:val="nil"/>
              <w:bottom w:val="nil"/>
              <w:right w:val="single" w:sz="4" w:space="0" w:color="auto"/>
            </w:tcBorders>
            <w:shd w:val="clear" w:color="auto" w:fill="auto"/>
            <w:noWrap/>
            <w:vAlign w:val="bottom"/>
            <w:hideMark/>
          </w:tcPr>
          <w:p w14:paraId="53FAB60E" w14:textId="77777777" w:rsidR="00265248" w:rsidRPr="001725E3" w:rsidRDefault="00265248" w:rsidP="00260ED8">
            <w:pPr>
              <w:jc w:val="right"/>
              <w:rPr>
                <w:b/>
                <w:bCs/>
                <w:color w:val="000000"/>
                <w:szCs w:val="24"/>
              </w:rPr>
            </w:pPr>
            <w:r w:rsidRPr="001725E3">
              <w:rPr>
                <w:b/>
                <w:bCs/>
                <w:color w:val="000000"/>
                <w:szCs w:val="24"/>
              </w:rPr>
              <w:t>5</w:t>
            </w:r>
          </w:p>
        </w:tc>
        <w:tc>
          <w:tcPr>
            <w:tcW w:w="706" w:type="dxa"/>
            <w:tcBorders>
              <w:top w:val="single" w:sz="4" w:space="0" w:color="auto"/>
              <w:left w:val="nil"/>
              <w:bottom w:val="nil"/>
              <w:right w:val="single" w:sz="4" w:space="0" w:color="auto"/>
            </w:tcBorders>
            <w:shd w:val="clear" w:color="auto" w:fill="auto"/>
            <w:noWrap/>
            <w:vAlign w:val="bottom"/>
            <w:hideMark/>
          </w:tcPr>
          <w:p w14:paraId="542715A5" w14:textId="77777777" w:rsidR="00265248" w:rsidRPr="001725E3" w:rsidRDefault="00265248" w:rsidP="00260ED8">
            <w:pPr>
              <w:jc w:val="right"/>
              <w:rPr>
                <w:b/>
                <w:bCs/>
                <w:color w:val="000000"/>
                <w:szCs w:val="24"/>
              </w:rPr>
            </w:pPr>
            <w:r w:rsidRPr="001725E3">
              <w:rPr>
                <w:b/>
                <w:bCs/>
                <w:color w:val="000000"/>
                <w:szCs w:val="24"/>
              </w:rPr>
              <w:t>7.5</w:t>
            </w:r>
          </w:p>
        </w:tc>
        <w:tc>
          <w:tcPr>
            <w:tcW w:w="706" w:type="dxa"/>
            <w:tcBorders>
              <w:top w:val="single" w:sz="4" w:space="0" w:color="auto"/>
              <w:left w:val="nil"/>
              <w:bottom w:val="nil"/>
              <w:right w:val="single" w:sz="4" w:space="0" w:color="auto"/>
            </w:tcBorders>
            <w:shd w:val="clear" w:color="auto" w:fill="auto"/>
            <w:noWrap/>
            <w:vAlign w:val="bottom"/>
            <w:hideMark/>
          </w:tcPr>
          <w:p w14:paraId="7A763D9E" w14:textId="77777777" w:rsidR="00265248" w:rsidRPr="001725E3" w:rsidRDefault="00265248" w:rsidP="00260ED8">
            <w:pPr>
              <w:jc w:val="right"/>
              <w:rPr>
                <w:b/>
                <w:bCs/>
                <w:color w:val="000000"/>
                <w:szCs w:val="24"/>
              </w:rPr>
            </w:pPr>
            <w:r w:rsidRPr="001725E3">
              <w:rPr>
                <w:b/>
                <w:bCs/>
                <w:color w:val="000000"/>
                <w:szCs w:val="24"/>
              </w:rPr>
              <w:t>10</w:t>
            </w:r>
          </w:p>
        </w:tc>
        <w:tc>
          <w:tcPr>
            <w:tcW w:w="706" w:type="dxa"/>
            <w:tcBorders>
              <w:top w:val="single" w:sz="4" w:space="0" w:color="auto"/>
              <w:left w:val="nil"/>
              <w:bottom w:val="nil"/>
              <w:right w:val="single" w:sz="4" w:space="0" w:color="auto"/>
            </w:tcBorders>
            <w:shd w:val="clear" w:color="auto" w:fill="auto"/>
            <w:noWrap/>
            <w:vAlign w:val="bottom"/>
            <w:hideMark/>
          </w:tcPr>
          <w:p w14:paraId="2526DF12" w14:textId="77777777" w:rsidR="00265248" w:rsidRPr="001725E3" w:rsidRDefault="00265248" w:rsidP="00260ED8">
            <w:pPr>
              <w:jc w:val="right"/>
              <w:rPr>
                <w:b/>
                <w:bCs/>
                <w:color w:val="000000"/>
                <w:szCs w:val="24"/>
              </w:rPr>
            </w:pPr>
            <w:r w:rsidRPr="001725E3">
              <w:rPr>
                <w:b/>
                <w:bCs/>
                <w:color w:val="000000"/>
                <w:szCs w:val="24"/>
              </w:rPr>
              <w:t>12.5</w:t>
            </w:r>
          </w:p>
        </w:tc>
      </w:tr>
      <w:tr w:rsidR="00265248" w:rsidRPr="001725E3" w14:paraId="75352385" w14:textId="77777777" w:rsidTr="00260ED8">
        <w:trPr>
          <w:trHeight w:val="262"/>
        </w:trPr>
        <w:tc>
          <w:tcPr>
            <w:tcW w:w="7595" w:type="dxa"/>
            <w:gridSpan w:val="7"/>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79BD7B6E" w14:textId="77777777" w:rsidR="00265248" w:rsidRPr="001725E3" w:rsidRDefault="00265248" w:rsidP="00260ED8">
            <w:pPr>
              <w:jc w:val="center"/>
              <w:rPr>
                <w:color w:val="000000"/>
                <w:szCs w:val="24"/>
              </w:rPr>
            </w:pPr>
            <w:r w:rsidRPr="001725E3">
              <w:rPr>
                <w:color w:val="000000"/>
                <w:szCs w:val="24"/>
              </w:rPr>
              <w:t>Analyses within 55° latitude only</w:t>
            </w:r>
          </w:p>
        </w:tc>
      </w:tr>
      <w:tr w:rsidR="00265248" w:rsidRPr="001725E3" w14:paraId="09E08A80" w14:textId="77777777" w:rsidTr="00260ED8">
        <w:trPr>
          <w:trHeight w:val="262"/>
        </w:trPr>
        <w:tc>
          <w:tcPr>
            <w:tcW w:w="399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2A08933" w14:textId="77777777" w:rsidR="00265248" w:rsidRPr="001725E3" w:rsidRDefault="00265248" w:rsidP="00260ED8">
            <w:pPr>
              <w:rPr>
                <w:b/>
                <w:bCs/>
                <w:color w:val="000000"/>
                <w:szCs w:val="24"/>
              </w:rPr>
            </w:pPr>
            <w:r w:rsidRPr="001725E3">
              <w:rPr>
                <w:b/>
                <w:bCs/>
                <w:color w:val="000000"/>
                <w:szCs w:val="24"/>
              </w:rPr>
              <w:t>N of points</w:t>
            </w:r>
          </w:p>
        </w:tc>
        <w:tc>
          <w:tcPr>
            <w:tcW w:w="768" w:type="dxa"/>
            <w:tcBorders>
              <w:top w:val="nil"/>
              <w:left w:val="nil"/>
              <w:bottom w:val="single" w:sz="4" w:space="0" w:color="auto"/>
              <w:right w:val="single" w:sz="4" w:space="0" w:color="auto"/>
            </w:tcBorders>
            <w:shd w:val="clear" w:color="auto" w:fill="auto"/>
            <w:noWrap/>
            <w:vAlign w:val="bottom"/>
            <w:hideMark/>
          </w:tcPr>
          <w:p w14:paraId="33BC21F3" w14:textId="77777777" w:rsidR="00265248" w:rsidRPr="001725E3" w:rsidRDefault="00265248" w:rsidP="00260ED8">
            <w:pPr>
              <w:jc w:val="right"/>
              <w:rPr>
                <w:color w:val="000000"/>
                <w:szCs w:val="24"/>
              </w:rPr>
            </w:pPr>
            <w:r w:rsidRPr="001725E3">
              <w:rPr>
                <w:color w:val="000000"/>
                <w:szCs w:val="24"/>
              </w:rPr>
              <w:t>1144</w:t>
            </w:r>
          </w:p>
        </w:tc>
        <w:tc>
          <w:tcPr>
            <w:tcW w:w="706" w:type="dxa"/>
            <w:tcBorders>
              <w:top w:val="nil"/>
              <w:left w:val="nil"/>
              <w:bottom w:val="single" w:sz="4" w:space="0" w:color="auto"/>
              <w:right w:val="single" w:sz="4" w:space="0" w:color="auto"/>
            </w:tcBorders>
            <w:shd w:val="clear" w:color="auto" w:fill="auto"/>
            <w:noWrap/>
            <w:vAlign w:val="bottom"/>
            <w:hideMark/>
          </w:tcPr>
          <w:p w14:paraId="536F3880" w14:textId="77777777" w:rsidR="00265248" w:rsidRPr="001725E3" w:rsidRDefault="00265248" w:rsidP="00260ED8">
            <w:pPr>
              <w:jc w:val="right"/>
              <w:rPr>
                <w:color w:val="000000"/>
                <w:szCs w:val="24"/>
              </w:rPr>
            </w:pPr>
            <w:r w:rsidRPr="001725E3">
              <w:rPr>
                <w:color w:val="000000"/>
                <w:szCs w:val="24"/>
              </w:rPr>
              <w:t>861</w:t>
            </w:r>
          </w:p>
        </w:tc>
        <w:tc>
          <w:tcPr>
            <w:tcW w:w="706" w:type="dxa"/>
            <w:tcBorders>
              <w:top w:val="nil"/>
              <w:left w:val="nil"/>
              <w:bottom w:val="single" w:sz="4" w:space="0" w:color="auto"/>
              <w:right w:val="single" w:sz="4" w:space="0" w:color="auto"/>
            </w:tcBorders>
            <w:shd w:val="clear" w:color="auto" w:fill="auto"/>
            <w:noWrap/>
            <w:vAlign w:val="bottom"/>
            <w:hideMark/>
          </w:tcPr>
          <w:p w14:paraId="6CD75C71" w14:textId="77777777" w:rsidR="00265248" w:rsidRPr="001725E3" w:rsidRDefault="00265248" w:rsidP="00260ED8">
            <w:pPr>
              <w:jc w:val="right"/>
              <w:rPr>
                <w:color w:val="000000"/>
                <w:szCs w:val="24"/>
              </w:rPr>
            </w:pPr>
            <w:r w:rsidRPr="001725E3">
              <w:rPr>
                <w:color w:val="000000"/>
                <w:szCs w:val="24"/>
              </w:rPr>
              <w:t>650</w:t>
            </w:r>
          </w:p>
        </w:tc>
        <w:tc>
          <w:tcPr>
            <w:tcW w:w="706" w:type="dxa"/>
            <w:tcBorders>
              <w:top w:val="nil"/>
              <w:left w:val="nil"/>
              <w:bottom w:val="single" w:sz="4" w:space="0" w:color="auto"/>
              <w:right w:val="single" w:sz="4" w:space="0" w:color="auto"/>
            </w:tcBorders>
            <w:shd w:val="clear" w:color="auto" w:fill="auto"/>
            <w:noWrap/>
            <w:vAlign w:val="bottom"/>
            <w:hideMark/>
          </w:tcPr>
          <w:p w14:paraId="1D024201" w14:textId="77777777" w:rsidR="00265248" w:rsidRPr="001725E3" w:rsidRDefault="00265248" w:rsidP="00260ED8">
            <w:pPr>
              <w:jc w:val="right"/>
              <w:rPr>
                <w:color w:val="000000"/>
                <w:szCs w:val="24"/>
              </w:rPr>
            </w:pPr>
            <w:r w:rsidRPr="001725E3">
              <w:rPr>
                <w:color w:val="000000"/>
                <w:szCs w:val="24"/>
              </w:rPr>
              <w:t>520</w:t>
            </w:r>
          </w:p>
        </w:tc>
        <w:tc>
          <w:tcPr>
            <w:tcW w:w="706" w:type="dxa"/>
            <w:tcBorders>
              <w:top w:val="nil"/>
              <w:left w:val="nil"/>
              <w:bottom w:val="single" w:sz="4" w:space="0" w:color="auto"/>
              <w:right w:val="single" w:sz="4" w:space="0" w:color="auto"/>
            </w:tcBorders>
            <w:shd w:val="clear" w:color="auto" w:fill="auto"/>
            <w:noWrap/>
            <w:vAlign w:val="bottom"/>
            <w:hideMark/>
          </w:tcPr>
          <w:p w14:paraId="7AAAEA04" w14:textId="77777777" w:rsidR="00265248" w:rsidRPr="001725E3" w:rsidRDefault="00265248" w:rsidP="00260ED8">
            <w:pPr>
              <w:jc w:val="right"/>
              <w:rPr>
                <w:color w:val="000000"/>
                <w:szCs w:val="24"/>
              </w:rPr>
            </w:pPr>
            <w:r w:rsidRPr="001725E3">
              <w:rPr>
                <w:color w:val="000000"/>
                <w:szCs w:val="24"/>
              </w:rPr>
              <w:t>394</w:t>
            </w:r>
          </w:p>
        </w:tc>
      </w:tr>
      <w:tr w:rsidR="00265248" w:rsidRPr="001725E3" w14:paraId="68103339" w14:textId="77777777" w:rsidTr="00260ED8">
        <w:trPr>
          <w:trHeight w:val="262"/>
        </w:trPr>
        <w:tc>
          <w:tcPr>
            <w:tcW w:w="15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2E0B79" w14:textId="77777777" w:rsidR="00265248" w:rsidRPr="001725E3" w:rsidRDefault="00265248" w:rsidP="00260ED8">
            <w:pPr>
              <w:jc w:val="center"/>
              <w:rPr>
                <w:b/>
                <w:bCs/>
                <w:color w:val="000000"/>
                <w:szCs w:val="24"/>
              </w:rPr>
            </w:pPr>
            <w:r w:rsidRPr="001725E3">
              <w:rPr>
                <w:b/>
                <w:bCs/>
                <w:color w:val="000000"/>
                <w:szCs w:val="24"/>
              </w:rPr>
              <w:t>VIFs</w:t>
            </w:r>
          </w:p>
        </w:tc>
        <w:tc>
          <w:tcPr>
            <w:tcW w:w="2410" w:type="dxa"/>
            <w:tcBorders>
              <w:top w:val="nil"/>
              <w:left w:val="nil"/>
              <w:bottom w:val="single" w:sz="4" w:space="0" w:color="auto"/>
              <w:right w:val="single" w:sz="4" w:space="0" w:color="auto"/>
            </w:tcBorders>
            <w:shd w:val="clear" w:color="auto" w:fill="auto"/>
            <w:noWrap/>
            <w:vAlign w:val="center"/>
            <w:hideMark/>
          </w:tcPr>
          <w:p w14:paraId="2F7AD290" w14:textId="77777777" w:rsidR="00265248" w:rsidRPr="001725E3" w:rsidRDefault="00265248" w:rsidP="00260ED8">
            <w:pPr>
              <w:rPr>
                <w:b/>
                <w:bCs/>
                <w:color w:val="000000"/>
                <w:szCs w:val="24"/>
              </w:rPr>
            </w:pPr>
            <w:r w:rsidRPr="001725E3">
              <w:rPr>
                <w:b/>
                <w:bCs/>
                <w:color w:val="000000"/>
                <w:szCs w:val="24"/>
              </w:rPr>
              <w:t>Mean annual SST</w:t>
            </w:r>
          </w:p>
        </w:tc>
        <w:tc>
          <w:tcPr>
            <w:tcW w:w="768" w:type="dxa"/>
            <w:tcBorders>
              <w:top w:val="nil"/>
              <w:left w:val="nil"/>
              <w:bottom w:val="single" w:sz="4" w:space="0" w:color="auto"/>
              <w:right w:val="single" w:sz="4" w:space="0" w:color="auto"/>
            </w:tcBorders>
            <w:shd w:val="clear" w:color="auto" w:fill="auto"/>
            <w:noWrap/>
            <w:vAlign w:val="bottom"/>
            <w:hideMark/>
          </w:tcPr>
          <w:p w14:paraId="15EC9B3B" w14:textId="77777777" w:rsidR="00265248" w:rsidRPr="001725E3" w:rsidRDefault="00265248" w:rsidP="00260ED8">
            <w:pPr>
              <w:jc w:val="right"/>
              <w:rPr>
                <w:color w:val="000000"/>
                <w:szCs w:val="24"/>
              </w:rPr>
            </w:pPr>
            <w:r w:rsidRPr="001725E3">
              <w:rPr>
                <w:color w:val="000000"/>
                <w:szCs w:val="24"/>
              </w:rPr>
              <w:t>1.01</w:t>
            </w:r>
          </w:p>
        </w:tc>
        <w:tc>
          <w:tcPr>
            <w:tcW w:w="706" w:type="dxa"/>
            <w:tcBorders>
              <w:top w:val="nil"/>
              <w:left w:val="nil"/>
              <w:bottom w:val="single" w:sz="4" w:space="0" w:color="auto"/>
              <w:right w:val="single" w:sz="4" w:space="0" w:color="auto"/>
            </w:tcBorders>
            <w:shd w:val="clear" w:color="auto" w:fill="auto"/>
            <w:noWrap/>
            <w:vAlign w:val="bottom"/>
            <w:hideMark/>
          </w:tcPr>
          <w:p w14:paraId="310BF3C3" w14:textId="77777777" w:rsidR="00265248" w:rsidRPr="001725E3" w:rsidRDefault="00265248" w:rsidP="00260ED8">
            <w:pPr>
              <w:jc w:val="right"/>
              <w:rPr>
                <w:color w:val="000000"/>
                <w:szCs w:val="24"/>
              </w:rPr>
            </w:pPr>
            <w:r w:rsidRPr="001725E3">
              <w:rPr>
                <w:color w:val="000000"/>
                <w:szCs w:val="24"/>
              </w:rPr>
              <w:t>1.01</w:t>
            </w:r>
          </w:p>
        </w:tc>
        <w:tc>
          <w:tcPr>
            <w:tcW w:w="706" w:type="dxa"/>
            <w:tcBorders>
              <w:top w:val="nil"/>
              <w:left w:val="nil"/>
              <w:bottom w:val="single" w:sz="4" w:space="0" w:color="auto"/>
              <w:right w:val="single" w:sz="4" w:space="0" w:color="auto"/>
            </w:tcBorders>
            <w:shd w:val="clear" w:color="auto" w:fill="auto"/>
            <w:noWrap/>
            <w:vAlign w:val="bottom"/>
            <w:hideMark/>
          </w:tcPr>
          <w:p w14:paraId="329344B3" w14:textId="77777777" w:rsidR="00265248" w:rsidRPr="001725E3" w:rsidRDefault="00265248" w:rsidP="00260ED8">
            <w:pPr>
              <w:jc w:val="right"/>
              <w:rPr>
                <w:color w:val="000000"/>
                <w:szCs w:val="24"/>
              </w:rPr>
            </w:pPr>
            <w:r w:rsidRPr="001725E3">
              <w:rPr>
                <w:color w:val="000000"/>
                <w:szCs w:val="24"/>
              </w:rPr>
              <w:t>1.04</w:t>
            </w:r>
          </w:p>
        </w:tc>
        <w:tc>
          <w:tcPr>
            <w:tcW w:w="706" w:type="dxa"/>
            <w:tcBorders>
              <w:top w:val="nil"/>
              <w:left w:val="nil"/>
              <w:bottom w:val="single" w:sz="4" w:space="0" w:color="auto"/>
              <w:right w:val="single" w:sz="4" w:space="0" w:color="auto"/>
            </w:tcBorders>
            <w:shd w:val="clear" w:color="auto" w:fill="auto"/>
            <w:noWrap/>
            <w:vAlign w:val="bottom"/>
            <w:hideMark/>
          </w:tcPr>
          <w:p w14:paraId="56BF5E18" w14:textId="77777777" w:rsidR="00265248" w:rsidRPr="001725E3" w:rsidRDefault="00265248" w:rsidP="00260ED8">
            <w:pPr>
              <w:jc w:val="right"/>
              <w:rPr>
                <w:color w:val="000000"/>
                <w:szCs w:val="24"/>
              </w:rPr>
            </w:pPr>
            <w:r w:rsidRPr="001725E3">
              <w:rPr>
                <w:color w:val="000000"/>
                <w:szCs w:val="24"/>
              </w:rPr>
              <w:t>1.04</w:t>
            </w:r>
          </w:p>
        </w:tc>
        <w:tc>
          <w:tcPr>
            <w:tcW w:w="706" w:type="dxa"/>
            <w:tcBorders>
              <w:top w:val="nil"/>
              <w:left w:val="nil"/>
              <w:bottom w:val="single" w:sz="4" w:space="0" w:color="auto"/>
              <w:right w:val="single" w:sz="4" w:space="0" w:color="auto"/>
            </w:tcBorders>
            <w:shd w:val="clear" w:color="auto" w:fill="auto"/>
            <w:noWrap/>
            <w:vAlign w:val="bottom"/>
            <w:hideMark/>
          </w:tcPr>
          <w:p w14:paraId="06899B1C" w14:textId="77777777" w:rsidR="00265248" w:rsidRPr="001725E3" w:rsidRDefault="00265248" w:rsidP="00260ED8">
            <w:pPr>
              <w:jc w:val="right"/>
              <w:rPr>
                <w:color w:val="000000"/>
                <w:szCs w:val="24"/>
              </w:rPr>
            </w:pPr>
            <w:r w:rsidRPr="001725E3">
              <w:rPr>
                <w:color w:val="000000"/>
                <w:szCs w:val="24"/>
              </w:rPr>
              <w:t>1.08</w:t>
            </w:r>
          </w:p>
        </w:tc>
      </w:tr>
      <w:tr w:rsidR="00265248" w:rsidRPr="001725E3" w14:paraId="2578E2BE"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5089F86F"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580C9549" w14:textId="77777777" w:rsidR="00265248" w:rsidRPr="001725E3" w:rsidRDefault="00265248" w:rsidP="00260ED8">
            <w:pPr>
              <w:rPr>
                <w:b/>
                <w:bCs/>
                <w:color w:val="000000"/>
                <w:szCs w:val="24"/>
              </w:rPr>
            </w:pPr>
            <w:r w:rsidRPr="001725E3">
              <w:rPr>
                <w:b/>
                <w:bCs/>
                <w:color w:val="000000"/>
                <w:szCs w:val="24"/>
              </w:rPr>
              <w:t>Mean annual MLD</w:t>
            </w:r>
          </w:p>
        </w:tc>
        <w:tc>
          <w:tcPr>
            <w:tcW w:w="768" w:type="dxa"/>
            <w:tcBorders>
              <w:top w:val="nil"/>
              <w:left w:val="nil"/>
              <w:bottom w:val="single" w:sz="4" w:space="0" w:color="auto"/>
              <w:right w:val="single" w:sz="4" w:space="0" w:color="auto"/>
            </w:tcBorders>
            <w:shd w:val="clear" w:color="auto" w:fill="auto"/>
            <w:noWrap/>
            <w:vAlign w:val="bottom"/>
            <w:hideMark/>
          </w:tcPr>
          <w:p w14:paraId="75C7FEFD" w14:textId="77777777" w:rsidR="00265248" w:rsidRPr="001725E3" w:rsidRDefault="00265248" w:rsidP="00260ED8">
            <w:pPr>
              <w:jc w:val="right"/>
              <w:rPr>
                <w:color w:val="000000"/>
                <w:szCs w:val="24"/>
              </w:rPr>
            </w:pPr>
            <w:r w:rsidRPr="001725E3">
              <w:rPr>
                <w:color w:val="000000"/>
                <w:szCs w:val="24"/>
              </w:rPr>
              <w:t>1.02</w:t>
            </w:r>
          </w:p>
        </w:tc>
        <w:tc>
          <w:tcPr>
            <w:tcW w:w="706" w:type="dxa"/>
            <w:tcBorders>
              <w:top w:val="nil"/>
              <w:left w:val="nil"/>
              <w:bottom w:val="single" w:sz="4" w:space="0" w:color="auto"/>
              <w:right w:val="single" w:sz="4" w:space="0" w:color="auto"/>
            </w:tcBorders>
            <w:shd w:val="clear" w:color="auto" w:fill="auto"/>
            <w:noWrap/>
            <w:vAlign w:val="bottom"/>
            <w:hideMark/>
          </w:tcPr>
          <w:p w14:paraId="148E1837" w14:textId="77777777" w:rsidR="00265248" w:rsidRPr="001725E3" w:rsidRDefault="00265248" w:rsidP="00260ED8">
            <w:pPr>
              <w:jc w:val="right"/>
              <w:rPr>
                <w:color w:val="000000"/>
                <w:szCs w:val="24"/>
              </w:rPr>
            </w:pPr>
            <w:r w:rsidRPr="001725E3">
              <w:rPr>
                <w:color w:val="000000"/>
                <w:szCs w:val="24"/>
              </w:rPr>
              <w:t>1.02</w:t>
            </w:r>
          </w:p>
        </w:tc>
        <w:tc>
          <w:tcPr>
            <w:tcW w:w="706" w:type="dxa"/>
            <w:tcBorders>
              <w:top w:val="nil"/>
              <w:left w:val="nil"/>
              <w:bottom w:val="single" w:sz="4" w:space="0" w:color="auto"/>
              <w:right w:val="single" w:sz="4" w:space="0" w:color="auto"/>
            </w:tcBorders>
            <w:shd w:val="clear" w:color="auto" w:fill="auto"/>
            <w:noWrap/>
            <w:vAlign w:val="bottom"/>
            <w:hideMark/>
          </w:tcPr>
          <w:p w14:paraId="2A43A377" w14:textId="77777777" w:rsidR="00265248" w:rsidRPr="001725E3" w:rsidRDefault="00265248" w:rsidP="00260ED8">
            <w:pPr>
              <w:jc w:val="right"/>
              <w:rPr>
                <w:color w:val="000000"/>
                <w:szCs w:val="24"/>
              </w:rPr>
            </w:pPr>
            <w:r w:rsidRPr="001725E3">
              <w:rPr>
                <w:color w:val="000000"/>
                <w:szCs w:val="24"/>
              </w:rPr>
              <w:t>1.02</w:t>
            </w:r>
          </w:p>
        </w:tc>
        <w:tc>
          <w:tcPr>
            <w:tcW w:w="706" w:type="dxa"/>
            <w:tcBorders>
              <w:top w:val="nil"/>
              <w:left w:val="nil"/>
              <w:bottom w:val="single" w:sz="4" w:space="0" w:color="auto"/>
              <w:right w:val="single" w:sz="4" w:space="0" w:color="auto"/>
            </w:tcBorders>
            <w:shd w:val="clear" w:color="auto" w:fill="auto"/>
            <w:noWrap/>
            <w:vAlign w:val="bottom"/>
            <w:hideMark/>
          </w:tcPr>
          <w:p w14:paraId="7FE2C985" w14:textId="77777777" w:rsidR="00265248" w:rsidRPr="001725E3" w:rsidRDefault="00265248" w:rsidP="00260ED8">
            <w:pPr>
              <w:jc w:val="right"/>
              <w:rPr>
                <w:color w:val="000000"/>
                <w:szCs w:val="24"/>
              </w:rPr>
            </w:pPr>
            <w:r w:rsidRPr="001725E3">
              <w:rPr>
                <w:color w:val="000000"/>
                <w:szCs w:val="24"/>
              </w:rPr>
              <w:t>1.04</w:t>
            </w:r>
          </w:p>
        </w:tc>
        <w:tc>
          <w:tcPr>
            <w:tcW w:w="706" w:type="dxa"/>
            <w:tcBorders>
              <w:top w:val="nil"/>
              <w:left w:val="nil"/>
              <w:bottom w:val="single" w:sz="4" w:space="0" w:color="auto"/>
              <w:right w:val="single" w:sz="4" w:space="0" w:color="auto"/>
            </w:tcBorders>
            <w:shd w:val="clear" w:color="auto" w:fill="auto"/>
            <w:noWrap/>
            <w:vAlign w:val="bottom"/>
            <w:hideMark/>
          </w:tcPr>
          <w:p w14:paraId="3A59E37C" w14:textId="77777777" w:rsidR="00265248" w:rsidRPr="001725E3" w:rsidRDefault="00265248" w:rsidP="00260ED8">
            <w:pPr>
              <w:jc w:val="right"/>
              <w:rPr>
                <w:color w:val="000000"/>
                <w:szCs w:val="24"/>
              </w:rPr>
            </w:pPr>
            <w:r w:rsidRPr="001725E3">
              <w:rPr>
                <w:color w:val="000000"/>
                <w:szCs w:val="24"/>
              </w:rPr>
              <w:t>1.06</w:t>
            </w:r>
          </w:p>
        </w:tc>
      </w:tr>
      <w:tr w:rsidR="00265248" w:rsidRPr="001725E3" w14:paraId="6AB82CAD"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299F4C92"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5F4943B2" w14:textId="77777777" w:rsidR="00265248" w:rsidRPr="001725E3" w:rsidRDefault="00265248" w:rsidP="00260ED8">
            <w:pPr>
              <w:rPr>
                <w:b/>
                <w:bCs/>
                <w:color w:val="000000"/>
                <w:szCs w:val="24"/>
              </w:rPr>
            </w:pPr>
            <w:r w:rsidRPr="001725E3">
              <w:rPr>
                <w:b/>
                <w:bCs/>
                <w:color w:val="000000"/>
                <w:szCs w:val="24"/>
              </w:rPr>
              <w:t xml:space="preserve">Mean annual salinity </w:t>
            </w:r>
          </w:p>
        </w:tc>
        <w:tc>
          <w:tcPr>
            <w:tcW w:w="768" w:type="dxa"/>
            <w:tcBorders>
              <w:top w:val="nil"/>
              <w:left w:val="nil"/>
              <w:bottom w:val="single" w:sz="4" w:space="0" w:color="auto"/>
              <w:right w:val="single" w:sz="4" w:space="0" w:color="auto"/>
            </w:tcBorders>
            <w:shd w:val="clear" w:color="auto" w:fill="auto"/>
            <w:noWrap/>
            <w:vAlign w:val="bottom"/>
            <w:hideMark/>
          </w:tcPr>
          <w:p w14:paraId="18B6E885" w14:textId="77777777" w:rsidR="00265248" w:rsidRPr="001725E3" w:rsidRDefault="00265248" w:rsidP="00260ED8">
            <w:pPr>
              <w:jc w:val="right"/>
              <w:rPr>
                <w:color w:val="000000"/>
                <w:szCs w:val="24"/>
              </w:rPr>
            </w:pPr>
            <w:r w:rsidRPr="001725E3">
              <w:rPr>
                <w:color w:val="000000"/>
                <w:szCs w:val="24"/>
              </w:rPr>
              <w:t>1.01</w:t>
            </w:r>
          </w:p>
        </w:tc>
        <w:tc>
          <w:tcPr>
            <w:tcW w:w="706" w:type="dxa"/>
            <w:tcBorders>
              <w:top w:val="nil"/>
              <w:left w:val="nil"/>
              <w:bottom w:val="single" w:sz="4" w:space="0" w:color="auto"/>
              <w:right w:val="single" w:sz="4" w:space="0" w:color="auto"/>
            </w:tcBorders>
            <w:shd w:val="clear" w:color="auto" w:fill="auto"/>
            <w:noWrap/>
            <w:vAlign w:val="bottom"/>
            <w:hideMark/>
          </w:tcPr>
          <w:p w14:paraId="3C02FC86" w14:textId="77777777" w:rsidR="00265248" w:rsidRPr="001725E3" w:rsidRDefault="00265248" w:rsidP="00260ED8">
            <w:pPr>
              <w:jc w:val="right"/>
              <w:rPr>
                <w:color w:val="000000"/>
                <w:szCs w:val="24"/>
              </w:rPr>
            </w:pPr>
            <w:r w:rsidRPr="001725E3">
              <w:rPr>
                <w:color w:val="000000"/>
                <w:szCs w:val="24"/>
              </w:rPr>
              <w:t>1.03</w:t>
            </w:r>
          </w:p>
        </w:tc>
        <w:tc>
          <w:tcPr>
            <w:tcW w:w="706" w:type="dxa"/>
            <w:tcBorders>
              <w:top w:val="nil"/>
              <w:left w:val="nil"/>
              <w:bottom w:val="single" w:sz="4" w:space="0" w:color="auto"/>
              <w:right w:val="single" w:sz="4" w:space="0" w:color="auto"/>
            </w:tcBorders>
            <w:shd w:val="clear" w:color="auto" w:fill="auto"/>
            <w:noWrap/>
            <w:vAlign w:val="bottom"/>
            <w:hideMark/>
          </w:tcPr>
          <w:p w14:paraId="599E8216" w14:textId="77777777" w:rsidR="00265248" w:rsidRPr="001725E3" w:rsidRDefault="00265248" w:rsidP="00260ED8">
            <w:pPr>
              <w:jc w:val="right"/>
              <w:rPr>
                <w:color w:val="000000"/>
                <w:szCs w:val="24"/>
              </w:rPr>
            </w:pPr>
            <w:r w:rsidRPr="001725E3">
              <w:rPr>
                <w:color w:val="000000"/>
                <w:szCs w:val="24"/>
              </w:rPr>
              <w:t>1.05</w:t>
            </w:r>
          </w:p>
        </w:tc>
        <w:tc>
          <w:tcPr>
            <w:tcW w:w="706" w:type="dxa"/>
            <w:tcBorders>
              <w:top w:val="nil"/>
              <w:left w:val="nil"/>
              <w:bottom w:val="single" w:sz="4" w:space="0" w:color="auto"/>
              <w:right w:val="single" w:sz="4" w:space="0" w:color="auto"/>
            </w:tcBorders>
            <w:shd w:val="clear" w:color="auto" w:fill="auto"/>
            <w:noWrap/>
            <w:vAlign w:val="bottom"/>
            <w:hideMark/>
          </w:tcPr>
          <w:p w14:paraId="30F164ED" w14:textId="77777777" w:rsidR="00265248" w:rsidRPr="001725E3" w:rsidRDefault="00265248" w:rsidP="00260ED8">
            <w:pPr>
              <w:jc w:val="right"/>
              <w:rPr>
                <w:color w:val="000000"/>
                <w:szCs w:val="24"/>
              </w:rPr>
            </w:pPr>
            <w:r w:rsidRPr="001725E3">
              <w:rPr>
                <w:color w:val="000000"/>
                <w:szCs w:val="24"/>
              </w:rPr>
              <w:t>1.06</w:t>
            </w:r>
          </w:p>
        </w:tc>
        <w:tc>
          <w:tcPr>
            <w:tcW w:w="706" w:type="dxa"/>
            <w:tcBorders>
              <w:top w:val="nil"/>
              <w:left w:val="nil"/>
              <w:bottom w:val="single" w:sz="4" w:space="0" w:color="auto"/>
              <w:right w:val="single" w:sz="4" w:space="0" w:color="auto"/>
            </w:tcBorders>
            <w:shd w:val="clear" w:color="auto" w:fill="auto"/>
            <w:noWrap/>
            <w:vAlign w:val="bottom"/>
            <w:hideMark/>
          </w:tcPr>
          <w:p w14:paraId="37B9B742" w14:textId="77777777" w:rsidR="00265248" w:rsidRPr="001725E3" w:rsidRDefault="00265248" w:rsidP="00260ED8">
            <w:pPr>
              <w:jc w:val="right"/>
              <w:rPr>
                <w:color w:val="000000"/>
                <w:szCs w:val="24"/>
              </w:rPr>
            </w:pPr>
            <w:r w:rsidRPr="001725E3">
              <w:rPr>
                <w:color w:val="000000"/>
                <w:szCs w:val="24"/>
              </w:rPr>
              <w:t>1.08</w:t>
            </w:r>
          </w:p>
        </w:tc>
      </w:tr>
      <w:tr w:rsidR="00265248" w:rsidRPr="001725E3" w14:paraId="20B66CC5"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3696D08D"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52CB73AF" w14:textId="77777777" w:rsidR="00265248" w:rsidRPr="001725E3" w:rsidRDefault="00265248" w:rsidP="00260ED8">
            <w:pPr>
              <w:rPr>
                <w:b/>
                <w:bCs/>
                <w:color w:val="000000"/>
                <w:szCs w:val="24"/>
              </w:rPr>
            </w:pPr>
            <w:r w:rsidRPr="001725E3">
              <w:rPr>
                <w:b/>
                <w:bCs/>
                <w:color w:val="000000"/>
                <w:szCs w:val="24"/>
              </w:rPr>
              <w:t>Thermocline width</w:t>
            </w:r>
          </w:p>
        </w:tc>
        <w:tc>
          <w:tcPr>
            <w:tcW w:w="768" w:type="dxa"/>
            <w:tcBorders>
              <w:top w:val="nil"/>
              <w:left w:val="nil"/>
              <w:bottom w:val="single" w:sz="4" w:space="0" w:color="auto"/>
              <w:right w:val="single" w:sz="4" w:space="0" w:color="auto"/>
            </w:tcBorders>
            <w:shd w:val="clear" w:color="auto" w:fill="auto"/>
            <w:noWrap/>
            <w:vAlign w:val="bottom"/>
            <w:hideMark/>
          </w:tcPr>
          <w:p w14:paraId="6221DED5" w14:textId="77777777" w:rsidR="00265248" w:rsidRPr="001725E3" w:rsidRDefault="00265248" w:rsidP="00260ED8">
            <w:pPr>
              <w:jc w:val="right"/>
              <w:rPr>
                <w:color w:val="000000"/>
                <w:szCs w:val="24"/>
              </w:rPr>
            </w:pPr>
            <w:r w:rsidRPr="001725E3">
              <w:rPr>
                <w:color w:val="000000"/>
                <w:szCs w:val="24"/>
              </w:rPr>
              <w:t>1.00</w:t>
            </w:r>
          </w:p>
        </w:tc>
        <w:tc>
          <w:tcPr>
            <w:tcW w:w="706" w:type="dxa"/>
            <w:tcBorders>
              <w:top w:val="nil"/>
              <w:left w:val="nil"/>
              <w:bottom w:val="single" w:sz="4" w:space="0" w:color="auto"/>
              <w:right w:val="single" w:sz="4" w:space="0" w:color="auto"/>
            </w:tcBorders>
            <w:shd w:val="clear" w:color="auto" w:fill="auto"/>
            <w:noWrap/>
            <w:vAlign w:val="bottom"/>
            <w:hideMark/>
          </w:tcPr>
          <w:p w14:paraId="486E7E8D" w14:textId="77777777" w:rsidR="00265248" w:rsidRPr="001725E3" w:rsidRDefault="00265248" w:rsidP="00260ED8">
            <w:pPr>
              <w:jc w:val="right"/>
              <w:rPr>
                <w:color w:val="000000"/>
                <w:szCs w:val="24"/>
              </w:rPr>
            </w:pPr>
            <w:r w:rsidRPr="001725E3">
              <w:rPr>
                <w:color w:val="000000"/>
                <w:szCs w:val="24"/>
              </w:rPr>
              <w:t>1.03</w:t>
            </w:r>
          </w:p>
        </w:tc>
        <w:tc>
          <w:tcPr>
            <w:tcW w:w="706" w:type="dxa"/>
            <w:tcBorders>
              <w:top w:val="nil"/>
              <w:left w:val="nil"/>
              <w:bottom w:val="single" w:sz="4" w:space="0" w:color="auto"/>
              <w:right w:val="single" w:sz="4" w:space="0" w:color="auto"/>
            </w:tcBorders>
            <w:shd w:val="clear" w:color="auto" w:fill="auto"/>
            <w:noWrap/>
            <w:vAlign w:val="bottom"/>
            <w:hideMark/>
          </w:tcPr>
          <w:p w14:paraId="51F9B3A6" w14:textId="77777777" w:rsidR="00265248" w:rsidRPr="001725E3" w:rsidRDefault="00265248" w:rsidP="00260ED8">
            <w:pPr>
              <w:jc w:val="right"/>
              <w:rPr>
                <w:color w:val="000000"/>
                <w:szCs w:val="24"/>
              </w:rPr>
            </w:pPr>
            <w:r w:rsidRPr="001725E3">
              <w:rPr>
                <w:color w:val="000000"/>
                <w:szCs w:val="24"/>
              </w:rPr>
              <w:t>1.03</w:t>
            </w:r>
          </w:p>
        </w:tc>
        <w:tc>
          <w:tcPr>
            <w:tcW w:w="706" w:type="dxa"/>
            <w:tcBorders>
              <w:top w:val="nil"/>
              <w:left w:val="nil"/>
              <w:bottom w:val="single" w:sz="4" w:space="0" w:color="auto"/>
              <w:right w:val="single" w:sz="4" w:space="0" w:color="auto"/>
            </w:tcBorders>
            <w:shd w:val="clear" w:color="auto" w:fill="auto"/>
            <w:noWrap/>
            <w:vAlign w:val="bottom"/>
            <w:hideMark/>
          </w:tcPr>
          <w:p w14:paraId="736DCBA1" w14:textId="77777777" w:rsidR="00265248" w:rsidRPr="001725E3" w:rsidRDefault="00265248" w:rsidP="00260ED8">
            <w:pPr>
              <w:jc w:val="right"/>
              <w:rPr>
                <w:color w:val="000000"/>
                <w:szCs w:val="24"/>
              </w:rPr>
            </w:pPr>
            <w:r w:rsidRPr="001725E3">
              <w:rPr>
                <w:color w:val="000000"/>
                <w:szCs w:val="24"/>
              </w:rPr>
              <w:t>1.03</w:t>
            </w:r>
          </w:p>
        </w:tc>
        <w:tc>
          <w:tcPr>
            <w:tcW w:w="706" w:type="dxa"/>
            <w:tcBorders>
              <w:top w:val="nil"/>
              <w:left w:val="nil"/>
              <w:bottom w:val="single" w:sz="4" w:space="0" w:color="auto"/>
              <w:right w:val="single" w:sz="4" w:space="0" w:color="auto"/>
            </w:tcBorders>
            <w:shd w:val="clear" w:color="auto" w:fill="auto"/>
            <w:noWrap/>
            <w:vAlign w:val="bottom"/>
            <w:hideMark/>
          </w:tcPr>
          <w:p w14:paraId="5629E802" w14:textId="77777777" w:rsidR="00265248" w:rsidRPr="001725E3" w:rsidRDefault="00265248" w:rsidP="00260ED8">
            <w:pPr>
              <w:jc w:val="right"/>
              <w:rPr>
                <w:color w:val="000000"/>
                <w:szCs w:val="24"/>
              </w:rPr>
            </w:pPr>
            <w:r w:rsidRPr="001725E3">
              <w:rPr>
                <w:color w:val="000000"/>
                <w:szCs w:val="24"/>
              </w:rPr>
              <w:t>1.06</w:t>
            </w:r>
          </w:p>
        </w:tc>
      </w:tr>
      <w:tr w:rsidR="00265248" w:rsidRPr="001725E3" w14:paraId="24C41A78" w14:textId="77777777" w:rsidTr="00260ED8">
        <w:trPr>
          <w:trHeight w:val="262"/>
        </w:trPr>
        <w:tc>
          <w:tcPr>
            <w:tcW w:w="1588" w:type="dxa"/>
            <w:vMerge w:val="restart"/>
            <w:tcBorders>
              <w:top w:val="nil"/>
              <w:left w:val="single" w:sz="4" w:space="0" w:color="auto"/>
              <w:bottom w:val="single" w:sz="4" w:space="0" w:color="auto"/>
              <w:right w:val="single" w:sz="4" w:space="0" w:color="auto"/>
            </w:tcBorders>
            <w:shd w:val="clear" w:color="auto" w:fill="auto"/>
            <w:vAlign w:val="center"/>
            <w:hideMark/>
          </w:tcPr>
          <w:p w14:paraId="11778574" w14:textId="77777777" w:rsidR="00265248" w:rsidRPr="001725E3" w:rsidRDefault="00265248" w:rsidP="00260ED8">
            <w:pPr>
              <w:jc w:val="center"/>
              <w:rPr>
                <w:b/>
                <w:bCs/>
                <w:color w:val="000000"/>
                <w:szCs w:val="24"/>
              </w:rPr>
            </w:pPr>
            <w:r w:rsidRPr="001725E3">
              <w:rPr>
                <w:b/>
                <w:bCs/>
                <w:color w:val="000000"/>
                <w:szCs w:val="24"/>
              </w:rPr>
              <w:t>Model coefficient</w:t>
            </w:r>
          </w:p>
        </w:tc>
        <w:tc>
          <w:tcPr>
            <w:tcW w:w="2410" w:type="dxa"/>
            <w:tcBorders>
              <w:top w:val="nil"/>
              <w:left w:val="nil"/>
              <w:bottom w:val="single" w:sz="4" w:space="0" w:color="auto"/>
              <w:right w:val="single" w:sz="4" w:space="0" w:color="auto"/>
            </w:tcBorders>
            <w:shd w:val="clear" w:color="auto" w:fill="auto"/>
            <w:noWrap/>
            <w:vAlign w:val="center"/>
            <w:hideMark/>
          </w:tcPr>
          <w:p w14:paraId="31477C59" w14:textId="77777777" w:rsidR="00265248" w:rsidRPr="001725E3" w:rsidRDefault="00265248" w:rsidP="00260ED8">
            <w:pPr>
              <w:rPr>
                <w:b/>
                <w:bCs/>
                <w:color w:val="000000"/>
                <w:szCs w:val="24"/>
              </w:rPr>
            </w:pPr>
            <w:r w:rsidRPr="001725E3">
              <w:rPr>
                <w:b/>
                <w:bCs/>
                <w:color w:val="000000"/>
                <w:szCs w:val="24"/>
              </w:rPr>
              <w:t>Mean annual SST</w:t>
            </w:r>
          </w:p>
        </w:tc>
        <w:tc>
          <w:tcPr>
            <w:tcW w:w="768" w:type="dxa"/>
            <w:tcBorders>
              <w:top w:val="nil"/>
              <w:left w:val="nil"/>
              <w:bottom w:val="single" w:sz="4" w:space="0" w:color="auto"/>
              <w:right w:val="single" w:sz="4" w:space="0" w:color="auto"/>
            </w:tcBorders>
            <w:shd w:val="clear" w:color="auto" w:fill="auto"/>
            <w:noWrap/>
            <w:vAlign w:val="bottom"/>
            <w:hideMark/>
          </w:tcPr>
          <w:p w14:paraId="1E7A2791" w14:textId="77777777" w:rsidR="00265248" w:rsidRPr="001725E3" w:rsidRDefault="00265248" w:rsidP="00260ED8">
            <w:pPr>
              <w:jc w:val="right"/>
              <w:rPr>
                <w:color w:val="000000"/>
                <w:szCs w:val="24"/>
              </w:rPr>
            </w:pPr>
            <w:r w:rsidRPr="001725E3">
              <w:rPr>
                <w:color w:val="000000"/>
                <w:szCs w:val="24"/>
              </w:rPr>
              <w:t>0.47</w:t>
            </w:r>
          </w:p>
        </w:tc>
        <w:tc>
          <w:tcPr>
            <w:tcW w:w="706" w:type="dxa"/>
            <w:tcBorders>
              <w:top w:val="nil"/>
              <w:left w:val="nil"/>
              <w:bottom w:val="single" w:sz="4" w:space="0" w:color="auto"/>
              <w:right w:val="single" w:sz="4" w:space="0" w:color="auto"/>
            </w:tcBorders>
            <w:shd w:val="clear" w:color="auto" w:fill="auto"/>
            <w:noWrap/>
            <w:vAlign w:val="bottom"/>
            <w:hideMark/>
          </w:tcPr>
          <w:p w14:paraId="4F4CB938" w14:textId="77777777" w:rsidR="00265248" w:rsidRPr="001725E3" w:rsidRDefault="00265248" w:rsidP="00260ED8">
            <w:pPr>
              <w:jc w:val="right"/>
              <w:rPr>
                <w:color w:val="000000"/>
                <w:szCs w:val="24"/>
              </w:rPr>
            </w:pPr>
            <w:r w:rsidRPr="001725E3">
              <w:rPr>
                <w:color w:val="000000"/>
                <w:szCs w:val="24"/>
              </w:rPr>
              <w:t>0.51</w:t>
            </w:r>
          </w:p>
        </w:tc>
        <w:tc>
          <w:tcPr>
            <w:tcW w:w="706" w:type="dxa"/>
            <w:tcBorders>
              <w:top w:val="nil"/>
              <w:left w:val="nil"/>
              <w:bottom w:val="single" w:sz="4" w:space="0" w:color="auto"/>
              <w:right w:val="single" w:sz="4" w:space="0" w:color="auto"/>
            </w:tcBorders>
            <w:shd w:val="clear" w:color="auto" w:fill="auto"/>
            <w:noWrap/>
            <w:vAlign w:val="bottom"/>
            <w:hideMark/>
          </w:tcPr>
          <w:p w14:paraId="4D6A877D" w14:textId="77777777" w:rsidR="00265248" w:rsidRPr="001725E3" w:rsidRDefault="00265248" w:rsidP="00260ED8">
            <w:pPr>
              <w:jc w:val="right"/>
              <w:rPr>
                <w:color w:val="000000"/>
                <w:szCs w:val="24"/>
              </w:rPr>
            </w:pPr>
            <w:r w:rsidRPr="001725E3">
              <w:rPr>
                <w:color w:val="000000"/>
                <w:szCs w:val="24"/>
              </w:rPr>
              <w:t>0.47</w:t>
            </w:r>
          </w:p>
        </w:tc>
        <w:tc>
          <w:tcPr>
            <w:tcW w:w="706" w:type="dxa"/>
            <w:tcBorders>
              <w:top w:val="nil"/>
              <w:left w:val="nil"/>
              <w:bottom w:val="single" w:sz="4" w:space="0" w:color="auto"/>
              <w:right w:val="single" w:sz="4" w:space="0" w:color="auto"/>
            </w:tcBorders>
            <w:shd w:val="clear" w:color="auto" w:fill="auto"/>
            <w:noWrap/>
            <w:vAlign w:val="bottom"/>
            <w:hideMark/>
          </w:tcPr>
          <w:p w14:paraId="0ADCA0B4" w14:textId="77777777" w:rsidR="00265248" w:rsidRPr="001725E3" w:rsidRDefault="00265248" w:rsidP="00260ED8">
            <w:pPr>
              <w:jc w:val="right"/>
              <w:rPr>
                <w:color w:val="000000"/>
                <w:szCs w:val="24"/>
              </w:rPr>
            </w:pPr>
            <w:r w:rsidRPr="001725E3">
              <w:rPr>
                <w:color w:val="000000"/>
                <w:szCs w:val="24"/>
              </w:rPr>
              <w:t>0.47</w:t>
            </w:r>
          </w:p>
        </w:tc>
        <w:tc>
          <w:tcPr>
            <w:tcW w:w="706" w:type="dxa"/>
            <w:tcBorders>
              <w:top w:val="nil"/>
              <w:left w:val="nil"/>
              <w:bottom w:val="single" w:sz="4" w:space="0" w:color="auto"/>
              <w:right w:val="single" w:sz="4" w:space="0" w:color="auto"/>
            </w:tcBorders>
            <w:shd w:val="clear" w:color="auto" w:fill="auto"/>
            <w:noWrap/>
            <w:vAlign w:val="bottom"/>
            <w:hideMark/>
          </w:tcPr>
          <w:p w14:paraId="4D0DC825" w14:textId="77777777" w:rsidR="00265248" w:rsidRPr="001725E3" w:rsidRDefault="00265248" w:rsidP="00260ED8">
            <w:pPr>
              <w:jc w:val="right"/>
              <w:rPr>
                <w:color w:val="000000"/>
                <w:szCs w:val="24"/>
              </w:rPr>
            </w:pPr>
            <w:r w:rsidRPr="001725E3">
              <w:rPr>
                <w:color w:val="000000"/>
                <w:szCs w:val="24"/>
              </w:rPr>
              <w:t>0.56</w:t>
            </w:r>
          </w:p>
        </w:tc>
      </w:tr>
      <w:tr w:rsidR="00265248" w:rsidRPr="001725E3" w14:paraId="0E74BB13"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12383E12"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12B1EF2A" w14:textId="77777777" w:rsidR="00265248" w:rsidRPr="001725E3" w:rsidRDefault="00265248" w:rsidP="00260ED8">
            <w:pPr>
              <w:rPr>
                <w:b/>
                <w:bCs/>
                <w:color w:val="000000"/>
                <w:szCs w:val="24"/>
              </w:rPr>
            </w:pPr>
            <w:r w:rsidRPr="001725E3">
              <w:rPr>
                <w:b/>
                <w:bCs/>
                <w:color w:val="000000"/>
                <w:szCs w:val="24"/>
              </w:rPr>
              <w:t>Mean annual MLD</w:t>
            </w:r>
          </w:p>
        </w:tc>
        <w:tc>
          <w:tcPr>
            <w:tcW w:w="768" w:type="dxa"/>
            <w:tcBorders>
              <w:top w:val="nil"/>
              <w:left w:val="nil"/>
              <w:bottom w:val="single" w:sz="4" w:space="0" w:color="auto"/>
              <w:right w:val="single" w:sz="4" w:space="0" w:color="auto"/>
            </w:tcBorders>
            <w:shd w:val="clear" w:color="auto" w:fill="auto"/>
            <w:noWrap/>
            <w:vAlign w:val="bottom"/>
            <w:hideMark/>
          </w:tcPr>
          <w:p w14:paraId="4F30E1B1" w14:textId="77777777" w:rsidR="00265248" w:rsidRPr="001725E3" w:rsidRDefault="00265248" w:rsidP="00260ED8">
            <w:pPr>
              <w:jc w:val="right"/>
              <w:rPr>
                <w:color w:val="000000"/>
                <w:szCs w:val="24"/>
              </w:rPr>
            </w:pPr>
            <w:r w:rsidRPr="001725E3">
              <w:rPr>
                <w:color w:val="000000"/>
                <w:szCs w:val="24"/>
              </w:rPr>
              <w:t>-1.05</w:t>
            </w:r>
          </w:p>
        </w:tc>
        <w:tc>
          <w:tcPr>
            <w:tcW w:w="706" w:type="dxa"/>
            <w:tcBorders>
              <w:top w:val="nil"/>
              <w:left w:val="nil"/>
              <w:bottom w:val="single" w:sz="4" w:space="0" w:color="auto"/>
              <w:right w:val="single" w:sz="4" w:space="0" w:color="auto"/>
            </w:tcBorders>
            <w:shd w:val="clear" w:color="auto" w:fill="auto"/>
            <w:noWrap/>
            <w:vAlign w:val="bottom"/>
            <w:hideMark/>
          </w:tcPr>
          <w:p w14:paraId="214F2F6D" w14:textId="77777777" w:rsidR="00265248" w:rsidRPr="001725E3" w:rsidRDefault="00265248" w:rsidP="00260ED8">
            <w:pPr>
              <w:jc w:val="right"/>
              <w:rPr>
                <w:color w:val="000000"/>
                <w:szCs w:val="24"/>
              </w:rPr>
            </w:pPr>
            <w:r w:rsidRPr="001725E3">
              <w:rPr>
                <w:color w:val="000000"/>
                <w:szCs w:val="24"/>
              </w:rPr>
              <w:t>-0.65</w:t>
            </w:r>
          </w:p>
        </w:tc>
        <w:tc>
          <w:tcPr>
            <w:tcW w:w="706" w:type="dxa"/>
            <w:tcBorders>
              <w:top w:val="nil"/>
              <w:left w:val="nil"/>
              <w:bottom w:val="single" w:sz="4" w:space="0" w:color="auto"/>
              <w:right w:val="single" w:sz="4" w:space="0" w:color="auto"/>
            </w:tcBorders>
            <w:shd w:val="clear" w:color="auto" w:fill="auto"/>
            <w:noWrap/>
            <w:vAlign w:val="bottom"/>
            <w:hideMark/>
          </w:tcPr>
          <w:p w14:paraId="75DB2031" w14:textId="77777777" w:rsidR="00265248" w:rsidRPr="001725E3" w:rsidRDefault="00265248" w:rsidP="00260ED8">
            <w:pPr>
              <w:jc w:val="right"/>
              <w:rPr>
                <w:color w:val="000000"/>
                <w:szCs w:val="24"/>
              </w:rPr>
            </w:pPr>
            <w:r w:rsidRPr="001725E3">
              <w:rPr>
                <w:color w:val="000000"/>
                <w:szCs w:val="24"/>
              </w:rPr>
              <w:t>-1.00</w:t>
            </w:r>
          </w:p>
        </w:tc>
        <w:tc>
          <w:tcPr>
            <w:tcW w:w="706" w:type="dxa"/>
            <w:tcBorders>
              <w:top w:val="nil"/>
              <w:left w:val="nil"/>
              <w:bottom w:val="single" w:sz="4" w:space="0" w:color="auto"/>
              <w:right w:val="single" w:sz="4" w:space="0" w:color="auto"/>
            </w:tcBorders>
            <w:shd w:val="clear" w:color="auto" w:fill="auto"/>
            <w:noWrap/>
            <w:vAlign w:val="bottom"/>
            <w:hideMark/>
          </w:tcPr>
          <w:p w14:paraId="726EEF75" w14:textId="77777777" w:rsidR="00265248" w:rsidRPr="001725E3" w:rsidRDefault="00265248" w:rsidP="00260ED8">
            <w:pPr>
              <w:jc w:val="right"/>
              <w:rPr>
                <w:color w:val="000000"/>
                <w:szCs w:val="24"/>
              </w:rPr>
            </w:pPr>
            <w:r w:rsidRPr="001725E3">
              <w:rPr>
                <w:color w:val="000000"/>
                <w:szCs w:val="24"/>
              </w:rPr>
              <w:t>-1.10</w:t>
            </w:r>
          </w:p>
        </w:tc>
        <w:tc>
          <w:tcPr>
            <w:tcW w:w="706" w:type="dxa"/>
            <w:tcBorders>
              <w:top w:val="nil"/>
              <w:left w:val="nil"/>
              <w:bottom w:val="single" w:sz="4" w:space="0" w:color="auto"/>
              <w:right w:val="single" w:sz="4" w:space="0" w:color="auto"/>
            </w:tcBorders>
            <w:shd w:val="clear" w:color="auto" w:fill="auto"/>
            <w:noWrap/>
            <w:vAlign w:val="bottom"/>
            <w:hideMark/>
          </w:tcPr>
          <w:p w14:paraId="24E55EDB" w14:textId="77777777" w:rsidR="00265248" w:rsidRPr="001725E3" w:rsidRDefault="00265248" w:rsidP="00260ED8">
            <w:pPr>
              <w:jc w:val="right"/>
              <w:rPr>
                <w:color w:val="000000"/>
                <w:szCs w:val="24"/>
              </w:rPr>
            </w:pPr>
            <w:r w:rsidRPr="001725E3">
              <w:rPr>
                <w:color w:val="000000"/>
                <w:szCs w:val="24"/>
              </w:rPr>
              <w:t>-1.70</w:t>
            </w:r>
          </w:p>
        </w:tc>
      </w:tr>
      <w:tr w:rsidR="00265248" w:rsidRPr="001725E3" w14:paraId="6085E5B0"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2F396E44"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4948008B" w14:textId="77777777" w:rsidR="00265248" w:rsidRPr="001725E3" w:rsidRDefault="00265248" w:rsidP="00260ED8">
            <w:pPr>
              <w:rPr>
                <w:b/>
                <w:bCs/>
                <w:color w:val="000000"/>
                <w:szCs w:val="24"/>
              </w:rPr>
            </w:pPr>
            <w:r w:rsidRPr="001725E3">
              <w:rPr>
                <w:b/>
                <w:bCs/>
                <w:color w:val="000000"/>
                <w:szCs w:val="24"/>
              </w:rPr>
              <w:t xml:space="preserve">Mean annual salinity </w:t>
            </w:r>
          </w:p>
        </w:tc>
        <w:tc>
          <w:tcPr>
            <w:tcW w:w="768" w:type="dxa"/>
            <w:tcBorders>
              <w:top w:val="nil"/>
              <w:left w:val="nil"/>
              <w:bottom w:val="single" w:sz="4" w:space="0" w:color="auto"/>
              <w:right w:val="single" w:sz="4" w:space="0" w:color="auto"/>
            </w:tcBorders>
            <w:shd w:val="clear" w:color="auto" w:fill="auto"/>
            <w:noWrap/>
            <w:vAlign w:val="bottom"/>
            <w:hideMark/>
          </w:tcPr>
          <w:p w14:paraId="6A49A62A" w14:textId="77777777" w:rsidR="00265248" w:rsidRPr="001725E3" w:rsidRDefault="00265248" w:rsidP="00260ED8">
            <w:pPr>
              <w:jc w:val="right"/>
              <w:rPr>
                <w:color w:val="000000"/>
                <w:szCs w:val="24"/>
              </w:rPr>
            </w:pPr>
            <w:r w:rsidRPr="001725E3">
              <w:rPr>
                <w:color w:val="000000"/>
                <w:szCs w:val="24"/>
              </w:rPr>
              <w:t>0.04</w:t>
            </w:r>
          </w:p>
        </w:tc>
        <w:tc>
          <w:tcPr>
            <w:tcW w:w="706" w:type="dxa"/>
            <w:tcBorders>
              <w:top w:val="nil"/>
              <w:left w:val="nil"/>
              <w:bottom w:val="single" w:sz="4" w:space="0" w:color="auto"/>
              <w:right w:val="single" w:sz="4" w:space="0" w:color="auto"/>
            </w:tcBorders>
            <w:shd w:val="clear" w:color="auto" w:fill="auto"/>
            <w:noWrap/>
            <w:vAlign w:val="bottom"/>
            <w:hideMark/>
          </w:tcPr>
          <w:p w14:paraId="26789903" w14:textId="77777777" w:rsidR="00265248" w:rsidRPr="001725E3" w:rsidRDefault="00265248" w:rsidP="00260ED8">
            <w:pPr>
              <w:jc w:val="right"/>
              <w:rPr>
                <w:color w:val="000000"/>
                <w:szCs w:val="24"/>
              </w:rPr>
            </w:pPr>
            <w:r w:rsidRPr="001725E3">
              <w:rPr>
                <w:color w:val="000000"/>
                <w:szCs w:val="24"/>
              </w:rPr>
              <w:t>-0.11</w:t>
            </w:r>
          </w:p>
        </w:tc>
        <w:tc>
          <w:tcPr>
            <w:tcW w:w="706" w:type="dxa"/>
            <w:tcBorders>
              <w:top w:val="nil"/>
              <w:left w:val="nil"/>
              <w:bottom w:val="single" w:sz="4" w:space="0" w:color="auto"/>
              <w:right w:val="single" w:sz="4" w:space="0" w:color="auto"/>
            </w:tcBorders>
            <w:shd w:val="clear" w:color="auto" w:fill="auto"/>
            <w:noWrap/>
            <w:vAlign w:val="bottom"/>
            <w:hideMark/>
          </w:tcPr>
          <w:p w14:paraId="7B92D650" w14:textId="77777777" w:rsidR="00265248" w:rsidRPr="001725E3" w:rsidRDefault="00265248" w:rsidP="00260ED8">
            <w:pPr>
              <w:jc w:val="right"/>
              <w:rPr>
                <w:color w:val="000000"/>
                <w:szCs w:val="24"/>
              </w:rPr>
            </w:pPr>
            <w:r w:rsidRPr="001725E3">
              <w:rPr>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4B34AD2E" w14:textId="77777777" w:rsidR="00265248" w:rsidRPr="001725E3" w:rsidRDefault="00265248" w:rsidP="00260ED8">
            <w:pPr>
              <w:jc w:val="right"/>
              <w:rPr>
                <w:color w:val="000000"/>
                <w:szCs w:val="24"/>
              </w:rPr>
            </w:pPr>
            <w:r w:rsidRPr="001725E3">
              <w:rPr>
                <w:color w:val="000000"/>
                <w:szCs w:val="24"/>
              </w:rPr>
              <w:t>-0.03</w:t>
            </w:r>
          </w:p>
        </w:tc>
        <w:tc>
          <w:tcPr>
            <w:tcW w:w="706" w:type="dxa"/>
            <w:tcBorders>
              <w:top w:val="nil"/>
              <w:left w:val="nil"/>
              <w:bottom w:val="single" w:sz="4" w:space="0" w:color="auto"/>
              <w:right w:val="single" w:sz="4" w:space="0" w:color="auto"/>
            </w:tcBorders>
            <w:shd w:val="clear" w:color="auto" w:fill="auto"/>
            <w:noWrap/>
            <w:vAlign w:val="bottom"/>
            <w:hideMark/>
          </w:tcPr>
          <w:p w14:paraId="3EE489C3" w14:textId="77777777" w:rsidR="00265248" w:rsidRPr="001725E3" w:rsidRDefault="00265248" w:rsidP="00260ED8">
            <w:pPr>
              <w:jc w:val="right"/>
              <w:rPr>
                <w:color w:val="000000"/>
                <w:szCs w:val="24"/>
              </w:rPr>
            </w:pPr>
            <w:r w:rsidRPr="001725E3">
              <w:rPr>
                <w:color w:val="000000"/>
                <w:szCs w:val="24"/>
              </w:rPr>
              <w:t>0.16</w:t>
            </w:r>
          </w:p>
        </w:tc>
      </w:tr>
      <w:tr w:rsidR="00265248" w:rsidRPr="001725E3" w14:paraId="698C151F"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0BC987B4"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4D67B40B" w14:textId="77777777" w:rsidR="00265248" w:rsidRPr="001725E3" w:rsidRDefault="00265248" w:rsidP="00260ED8">
            <w:pPr>
              <w:rPr>
                <w:b/>
                <w:bCs/>
                <w:color w:val="000000"/>
                <w:szCs w:val="24"/>
              </w:rPr>
            </w:pPr>
            <w:r w:rsidRPr="001725E3">
              <w:rPr>
                <w:b/>
                <w:bCs/>
                <w:color w:val="000000"/>
                <w:szCs w:val="24"/>
              </w:rPr>
              <w:t>Thermocline width</w:t>
            </w:r>
          </w:p>
        </w:tc>
        <w:tc>
          <w:tcPr>
            <w:tcW w:w="768" w:type="dxa"/>
            <w:tcBorders>
              <w:top w:val="nil"/>
              <w:left w:val="nil"/>
              <w:bottom w:val="single" w:sz="4" w:space="0" w:color="auto"/>
              <w:right w:val="single" w:sz="4" w:space="0" w:color="auto"/>
            </w:tcBorders>
            <w:shd w:val="clear" w:color="auto" w:fill="auto"/>
            <w:noWrap/>
            <w:vAlign w:val="bottom"/>
            <w:hideMark/>
          </w:tcPr>
          <w:p w14:paraId="1E72F7EB" w14:textId="77777777" w:rsidR="00265248" w:rsidRPr="001725E3" w:rsidRDefault="00265248" w:rsidP="00260ED8">
            <w:pPr>
              <w:jc w:val="right"/>
              <w:rPr>
                <w:color w:val="000000"/>
                <w:szCs w:val="24"/>
              </w:rPr>
            </w:pPr>
            <w:r w:rsidRPr="001725E3">
              <w:rPr>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3B9DB7C1" w14:textId="77777777" w:rsidR="00265248" w:rsidRPr="001725E3" w:rsidRDefault="00265248" w:rsidP="00260ED8">
            <w:pPr>
              <w:jc w:val="right"/>
              <w:rPr>
                <w:color w:val="000000"/>
                <w:szCs w:val="24"/>
              </w:rPr>
            </w:pPr>
            <w:r w:rsidRPr="001725E3">
              <w:rPr>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2C9F4899" w14:textId="77777777" w:rsidR="00265248" w:rsidRPr="001725E3" w:rsidRDefault="00265248" w:rsidP="00260ED8">
            <w:pPr>
              <w:jc w:val="right"/>
              <w:rPr>
                <w:color w:val="000000"/>
                <w:szCs w:val="24"/>
              </w:rPr>
            </w:pPr>
            <w:r w:rsidRPr="001725E3">
              <w:rPr>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75B0D51E" w14:textId="77777777" w:rsidR="00265248" w:rsidRPr="001725E3" w:rsidRDefault="00265248" w:rsidP="00260ED8">
            <w:pPr>
              <w:jc w:val="right"/>
              <w:rPr>
                <w:color w:val="000000"/>
                <w:szCs w:val="24"/>
              </w:rPr>
            </w:pPr>
            <w:r w:rsidRPr="001725E3">
              <w:rPr>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1BECE14D" w14:textId="77777777" w:rsidR="00265248" w:rsidRPr="001725E3" w:rsidRDefault="00265248" w:rsidP="00260ED8">
            <w:pPr>
              <w:jc w:val="right"/>
              <w:rPr>
                <w:color w:val="000000"/>
                <w:szCs w:val="24"/>
              </w:rPr>
            </w:pPr>
            <w:r w:rsidRPr="001725E3">
              <w:rPr>
                <w:color w:val="000000"/>
                <w:szCs w:val="24"/>
              </w:rPr>
              <w:t>0.00</w:t>
            </w:r>
          </w:p>
        </w:tc>
      </w:tr>
      <w:tr w:rsidR="00265248" w:rsidRPr="001725E3" w14:paraId="04D545B6" w14:textId="77777777" w:rsidTr="00260ED8">
        <w:trPr>
          <w:trHeight w:val="262"/>
        </w:trPr>
        <w:tc>
          <w:tcPr>
            <w:tcW w:w="1588" w:type="dxa"/>
            <w:vMerge w:val="restart"/>
            <w:tcBorders>
              <w:top w:val="nil"/>
              <w:left w:val="single" w:sz="4" w:space="0" w:color="auto"/>
              <w:bottom w:val="single" w:sz="4" w:space="0" w:color="auto"/>
              <w:right w:val="single" w:sz="4" w:space="0" w:color="auto"/>
            </w:tcBorders>
            <w:shd w:val="clear" w:color="auto" w:fill="auto"/>
            <w:vAlign w:val="center"/>
            <w:hideMark/>
          </w:tcPr>
          <w:p w14:paraId="3E133169" w14:textId="77777777" w:rsidR="00265248" w:rsidRPr="001725E3" w:rsidRDefault="00265248" w:rsidP="00260ED8">
            <w:pPr>
              <w:jc w:val="center"/>
              <w:rPr>
                <w:b/>
                <w:bCs/>
                <w:color w:val="000000"/>
                <w:szCs w:val="24"/>
              </w:rPr>
            </w:pPr>
            <w:r w:rsidRPr="001725E3">
              <w:rPr>
                <w:b/>
                <w:bCs/>
                <w:color w:val="000000"/>
                <w:szCs w:val="24"/>
              </w:rPr>
              <w:t>P-value (BH corrected)</w:t>
            </w:r>
          </w:p>
        </w:tc>
        <w:tc>
          <w:tcPr>
            <w:tcW w:w="2410" w:type="dxa"/>
            <w:tcBorders>
              <w:top w:val="nil"/>
              <w:left w:val="nil"/>
              <w:bottom w:val="single" w:sz="4" w:space="0" w:color="auto"/>
              <w:right w:val="single" w:sz="4" w:space="0" w:color="auto"/>
            </w:tcBorders>
            <w:shd w:val="clear" w:color="auto" w:fill="auto"/>
            <w:noWrap/>
            <w:vAlign w:val="center"/>
            <w:hideMark/>
          </w:tcPr>
          <w:p w14:paraId="015B593F" w14:textId="77777777" w:rsidR="00265248" w:rsidRPr="001725E3" w:rsidRDefault="00265248" w:rsidP="00260ED8">
            <w:pPr>
              <w:rPr>
                <w:b/>
                <w:bCs/>
                <w:color w:val="000000"/>
                <w:szCs w:val="24"/>
              </w:rPr>
            </w:pPr>
            <w:r w:rsidRPr="001725E3">
              <w:rPr>
                <w:b/>
                <w:bCs/>
                <w:color w:val="000000"/>
                <w:szCs w:val="24"/>
              </w:rPr>
              <w:t>Mean annual SST</w:t>
            </w:r>
          </w:p>
        </w:tc>
        <w:tc>
          <w:tcPr>
            <w:tcW w:w="768" w:type="dxa"/>
            <w:tcBorders>
              <w:top w:val="nil"/>
              <w:left w:val="nil"/>
              <w:bottom w:val="single" w:sz="4" w:space="0" w:color="auto"/>
              <w:right w:val="single" w:sz="4" w:space="0" w:color="auto"/>
            </w:tcBorders>
            <w:shd w:val="clear" w:color="auto" w:fill="auto"/>
            <w:noWrap/>
            <w:vAlign w:val="bottom"/>
            <w:hideMark/>
          </w:tcPr>
          <w:p w14:paraId="287B8008" w14:textId="4FF84B93" w:rsidR="00265248" w:rsidRPr="001725E3" w:rsidRDefault="00265248" w:rsidP="00260ED8">
            <w:pPr>
              <w:jc w:val="right"/>
              <w:rPr>
                <w:b/>
                <w:bCs/>
                <w:color w:val="000000"/>
                <w:szCs w:val="24"/>
              </w:rPr>
            </w:pPr>
            <w:r w:rsidRPr="001725E3">
              <w:rPr>
                <w:b/>
                <w:bCs/>
                <w:color w:val="000000"/>
                <w:szCs w:val="24"/>
              </w:rPr>
              <w:t>0.</w:t>
            </w:r>
            <w:r w:rsidR="00053D9C">
              <w:rPr>
                <w:b/>
                <w:bCs/>
                <w:color w:val="000000"/>
                <w:szCs w:val="24"/>
              </w:rPr>
              <w:t>00</w:t>
            </w:r>
          </w:p>
        </w:tc>
        <w:tc>
          <w:tcPr>
            <w:tcW w:w="706" w:type="dxa"/>
            <w:tcBorders>
              <w:top w:val="nil"/>
              <w:left w:val="nil"/>
              <w:bottom w:val="single" w:sz="4" w:space="0" w:color="auto"/>
              <w:right w:val="single" w:sz="4" w:space="0" w:color="auto"/>
            </w:tcBorders>
            <w:shd w:val="clear" w:color="auto" w:fill="auto"/>
            <w:noWrap/>
            <w:vAlign w:val="bottom"/>
            <w:hideMark/>
          </w:tcPr>
          <w:p w14:paraId="24EB8AF3" w14:textId="77777777" w:rsidR="00265248" w:rsidRPr="001725E3" w:rsidRDefault="00265248" w:rsidP="00260ED8">
            <w:pPr>
              <w:jc w:val="right"/>
              <w:rPr>
                <w:b/>
                <w:bCs/>
                <w:color w:val="000000"/>
                <w:szCs w:val="24"/>
              </w:rPr>
            </w:pPr>
            <w:r w:rsidRPr="001725E3">
              <w:rPr>
                <w:b/>
                <w:bCs/>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7B3E5BA9" w14:textId="77777777" w:rsidR="00265248" w:rsidRPr="001725E3" w:rsidRDefault="00265248" w:rsidP="00260ED8">
            <w:pPr>
              <w:jc w:val="right"/>
              <w:rPr>
                <w:b/>
                <w:bCs/>
                <w:color w:val="000000"/>
                <w:szCs w:val="24"/>
              </w:rPr>
            </w:pPr>
            <w:r w:rsidRPr="001725E3">
              <w:rPr>
                <w:b/>
                <w:bCs/>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224F609D" w14:textId="77777777" w:rsidR="00265248" w:rsidRPr="001725E3" w:rsidRDefault="00265248" w:rsidP="00260ED8">
            <w:pPr>
              <w:jc w:val="right"/>
              <w:rPr>
                <w:b/>
                <w:bCs/>
                <w:color w:val="000000"/>
                <w:szCs w:val="24"/>
              </w:rPr>
            </w:pPr>
            <w:r w:rsidRPr="001725E3">
              <w:rPr>
                <w:b/>
                <w:bCs/>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5A3A2CCB" w14:textId="77777777" w:rsidR="00265248" w:rsidRPr="001725E3" w:rsidRDefault="00265248" w:rsidP="00260ED8">
            <w:pPr>
              <w:jc w:val="right"/>
              <w:rPr>
                <w:b/>
                <w:bCs/>
                <w:color w:val="000000"/>
                <w:szCs w:val="24"/>
              </w:rPr>
            </w:pPr>
            <w:r w:rsidRPr="001725E3">
              <w:rPr>
                <w:b/>
                <w:bCs/>
                <w:color w:val="000000"/>
                <w:szCs w:val="24"/>
              </w:rPr>
              <w:t>0.00</w:t>
            </w:r>
          </w:p>
        </w:tc>
      </w:tr>
      <w:tr w:rsidR="00265248" w:rsidRPr="001725E3" w14:paraId="1A9AF2B8"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04E0020E"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20BB89A3" w14:textId="77777777" w:rsidR="00265248" w:rsidRPr="001725E3" w:rsidRDefault="00265248" w:rsidP="00260ED8">
            <w:pPr>
              <w:rPr>
                <w:b/>
                <w:bCs/>
                <w:color w:val="000000"/>
                <w:szCs w:val="24"/>
              </w:rPr>
            </w:pPr>
            <w:r w:rsidRPr="001725E3">
              <w:rPr>
                <w:b/>
                <w:bCs/>
                <w:color w:val="000000"/>
                <w:szCs w:val="24"/>
              </w:rPr>
              <w:t>Mean annual MLD</w:t>
            </w:r>
          </w:p>
        </w:tc>
        <w:tc>
          <w:tcPr>
            <w:tcW w:w="768" w:type="dxa"/>
            <w:tcBorders>
              <w:top w:val="nil"/>
              <w:left w:val="nil"/>
              <w:bottom w:val="single" w:sz="4" w:space="0" w:color="auto"/>
              <w:right w:val="single" w:sz="4" w:space="0" w:color="auto"/>
            </w:tcBorders>
            <w:shd w:val="clear" w:color="auto" w:fill="auto"/>
            <w:noWrap/>
            <w:vAlign w:val="bottom"/>
            <w:hideMark/>
          </w:tcPr>
          <w:p w14:paraId="559BEEAE" w14:textId="330EFAD8" w:rsidR="00265248" w:rsidRPr="001725E3" w:rsidRDefault="00265248" w:rsidP="00260ED8">
            <w:pPr>
              <w:jc w:val="right"/>
              <w:rPr>
                <w:color w:val="000000"/>
                <w:szCs w:val="24"/>
              </w:rPr>
            </w:pPr>
            <w:r w:rsidRPr="001725E3">
              <w:rPr>
                <w:color w:val="000000"/>
                <w:szCs w:val="24"/>
              </w:rPr>
              <w:t>0.</w:t>
            </w:r>
            <w:r w:rsidR="00053D9C">
              <w:rPr>
                <w:color w:val="000000"/>
                <w:szCs w:val="24"/>
              </w:rPr>
              <w:t>06</w:t>
            </w:r>
          </w:p>
        </w:tc>
        <w:tc>
          <w:tcPr>
            <w:tcW w:w="706" w:type="dxa"/>
            <w:tcBorders>
              <w:top w:val="nil"/>
              <w:left w:val="nil"/>
              <w:bottom w:val="single" w:sz="4" w:space="0" w:color="auto"/>
              <w:right w:val="single" w:sz="4" w:space="0" w:color="auto"/>
            </w:tcBorders>
            <w:shd w:val="clear" w:color="auto" w:fill="auto"/>
            <w:noWrap/>
            <w:vAlign w:val="bottom"/>
            <w:hideMark/>
          </w:tcPr>
          <w:p w14:paraId="5A207974" w14:textId="5B6C92E8" w:rsidR="00265248" w:rsidRPr="001725E3" w:rsidRDefault="00265248" w:rsidP="00260ED8">
            <w:pPr>
              <w:jc w:val="right"/>
              <w:rPr>
                <w:color w:val="000000"/>
                <w:szCs w:val="24"/>
              </w:rPr>
            </w:pPr>
            <w:r w:rsidRPr="001725E3">
              <w:rPr>
                <w:color w:val="000000"/>
                <w:szCs w:val="24"/>
              </w:rPr>
              <w:t>0.2</w:t>
            </w:r>
            <w:r w:rsidR="00053D9C">
              <w:rPr>
                <w:color w:val="000000"/>
                <w:szCs w:val="24"/>
              </w:rPr>
              <w:t>1</w:t>
            </w:r>
          </w:p>
        </w:tc>
        <w:tc>
          <w:tcPr>
            <w:tcW w:w="706" w:type="dxa"/>
            <w:tcBorders>
              <w:top w:val="nil"/>
              <w:left w:val="nil"/>
              <w:bottom w:val="single" w:sz="4" w:space="0" w:color="auto"/>
              <w:right w:val="single" w:sz="4" w:space="0" w:color="auto"/>
            </w:tcBorders>
            <w:shd w:val="clear" w:color="auto" w:fill="auto"/>
            <w:noWrap/>
            <w:vAlign w:val="bottom"/>
            <w:hideMark/>
          </w:tcPr>
          <w:p w14:paraId="2AE034BA" w14:textId="38910AEE" w:rsidR="00265248" w:rsidRPr="001725E3" w:rsidRDefault="00265248" w:rsidP="00260ED8">
            <w:pPr>
              <w:jc w:val="right"/>
              <w:rPr>
                <w:color w:val="000000"/>
                <w:szCs w:val="24"/>
              </w:rPr>
            </w:pPr>
            <w:r w:rsidRPr="001725E3">
              <w:rPr>
                <w:color w:val="000000"/>
                <w:szCs w:val="24"/>
              </w:rPr>
              <w:t>0.</w:t>
            </w:r>
            <w:r w:rsidR="00053D9C">
              <w:rPr>
                <w:color w:val="000000"/>
                <w:szCs w:val="24"/>
              </w:rPr>
              <w:t>06</w:t>
            </w:r>
          </w:p>
        </w:tc>
        <w:tc>
          <w:tcPr>
            <w:tcW w:w="706" w:type="dxa"/>
            <w:tcBorders>
              <w:top w:val="nil"/>
              <w:left w:val="nil"/>
              <w:bottom w:val="single" w:sz="4" w:space="0" w:color="auto"/>
              <w:right w:val="single" w:sz="4" w:space="0" w:color="auto"/>
            </w:tcBorders>
            <w:shd w:val="clear" w:color="auto" w:fill="auto"/>
            <w:noWrap/>
            <w:vAlign w:val="bottom"/>
            <w:hideMark/>
          </w:tcPr>
          <w:p w14:paraId="76539863" w14:textId="51BB4DF6" w:rsidR="00265248" w:rsidRPr="001725E3" w:rsidRDefault="00265248" w:rsidP="00260ED8">
            <w:pPr>
              <w:jc w:val="right"/>
              <w:rPr>
                <w:color w:val="000000"/>
                <w:szCs w:val="24"/>
              </w:rPr>
            </w:pPr>
            <w:r w:rsidRPr="001725E3">
              <w:rPr>
                <w:color w:val="000000"/>
                <w:szCs w:val="24"/>
              </w:rPr>
              <w:t>0.</w:t>
            </w:r>
            <w:r w:rsidR="00053D9C">
              <w:rPr>
                <w:color w:val="000000"/>
                <w:szCs w:val="24"/>
              </w:rPr>
              <w:t>06</w:t>
            </w:r>
          </w:p>
        </w:tc>
        <w:tc>
          <w:tcPr>
            <w:tcW w:w="706" w:type="dxa"/>
            <w:tcBorders>
              <w:top w:val="nil"/>
              <w:left w:val="nil"/>
              <w:bottom w:val="single" w:sz="4" w:space="0" w:color="auto"/>
              <w:right w:val="single" w:sz="4" w:space="0" w:color="auto"/>
            </w:tcBorders>
            <w:shd w:val="clear" w:color="auto" w:fill="auto"/>
            <w:noWrap/>
            <w:vAlign w:val="bottom"/>
            <w:hideMark/>
          </w:tcPr>
          <w:p w14:paraId="0009FF7C" w14:textId="43DAB710" w:rsidR="00265248" w:rsidRPr="001725E3" w:rsidRDefault="00265248" w:rsidP="00260ED8">
            <w:pPr>
              <w:jc w:val="right"/>
              <w:rPr>
                <w:b/>
                <w:bCs/>
                <w:color w:val="000000"/>
                <w:szCs w:val="24"/>
              </w:rPr>
            </w:pPr>
            <w:r w:rsidRPr="001725E3">
              <w:rPr>
                <w:b/>
                <w:bCs/>
                <w:color w:val="000000"/>
                <w:szCs w:val="24"/>
              </w:rPr>
              <w:t>0.0</w:t>
            </w:r>
            <w:r w:rsidR="00053D9C">
              <w:rPr>
                <w:b/>
                <w:bCs/>
                <w:color w:val="000000"/>
                <w:szCs w:val="24"/>
              </w:rPr>
              <w:t>2</w:t>
            </w:r>
          </w:p>
        </w:tc>
      </w:tr>
      <w:tr w:rsidR="00265248" w:rsidRPr="001725E3" w14:paraId="5A50C59A"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455E38F0"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4ABB2A3E" w14:textId="77777777" w:rsidR="00265248" w:rsidRPr="001725E3" w:rsidRDefault="00265248" w:rsidP="00260ED8">
            <w:pPr>
              <w:rPr>
                <w:b/>
                <w:bCs/>
                <w:color w:val="000000"/>
                <w:szCs w:val="24"/>
              </w:rPr>
            </w:pPr>
            <w:r w:rsidRPr="001725E3">
              <w:rPr>
                <w:b/>
                <w:bCs/>
                <w:color w:val="000000"/>
                <w:szCs w:val="24"/>
              </w:rPr>
              <w:t xml:space="preserve">Mean annual salinity </w:t>
            </w:r>
          </w:p>
        </w:tc>
        <w:tc>
          <w:tcPr>
            <w:tcW w:w="768" w:type="dxa"/>
            <w:tcBorders>
              <w:top w:val="nil"/>
              <w:left w:val="nil"/>
              <w:bottom w:val="single" w:sz="4" w:space="0" w:color="auto"/>
              <w:right w:val="single" w:sz="4" w:space="0" w:color="auto"/>
            </w:tcBorders>
            <w:shd w:val="clear" w:color="auto" w:fill="auto"/>
            <w:noWrap/>
            <w:vAlign w:val="bottom"/>
            <w:hideMark/>
          </w:tcPr>
          <w:p w14:paraId="09507919" w14:textId="2605A524" w:rsidR="00265248" w:rsidRPr="001725E3" w:rsidRDefault="00265248" w:rsidP="00260ED8">
            <w:pPr>
              <w:jc w:val="right"/>
              <w:rPr>
                <w:color w:val="000000"/>
                <w:szCs w:val="24"/>
              </w:rPr>
            </w:pPr>
            <w:r w:rsidRPr="001725E3">
              <w:rPr>
                <w:color w:val="000000"/>
                <w:szCs w:val="24"/>
              </w:rPr>
              <w:t>0.</w:t>
            </w:r>
            <w:r w:rsidR="00053D9C">
              <w:rPr>
                <w:color w:val="000000"/>
                <w:szCs w:val="24"/>
              </w:rPr>
              <w:t>97</w:t>
            </w:r>
          </w:p>
        </w:tc>
        <w:tc>
          <w:tcPr>
            <w:tcW w:w="706" w:type="dxa"/>
            <w:tcBorders>
              <w:top w:val="nil"/>
              <w:left w:val="nil"/>
              <w:bottom w:val="single" w:sz="4" w:space="0" w:color="auto"/>
              <w:right w:val="single" w:sz="4" w:space="0" w:color="auto"/>
            </w:tcBorders>
            <w:shd w:val="clear" w:color="auto" w:fill="auto"/>
            <w:noWrap/>
            <w:vAlign w:val="bottom"/>
            <w:hideMark/>
          </w:tcPr>
          <w:p w14:paraId="6F426F1F" w14:textId="77777777" w:rsidR="00265248" w:rsidRPr="001725E3" w:rsidRDefault="00265248" w:rsidP="00260ED8">
            <w:pPr>
              <w:jc w:val="right"/>
              <w:rPr>
                <w:color w:val="000000"/>
                <w:szCs w:val="24"/>
              </w:rPr>
            </w:pPr>
            <w:r w:rsidRPr="001725E3">
              <w:rPr>
                <w:color w:val="000000"/>
                <w:szCs w:val="24"/>
              </w:rPr>
              <w:t>0.83</w:t>
            </w:r>
          </w:p>
        </w:tc>
        <w:tc>
          <w:tcPr>
            <w:tcW w:w="706" w:type="dxa"/>
            <w:tcBorders>
              <w:top w:val="nil"/>
              <w:left w:val="nil"/>
              <w:bottom w:val="single" w:sz="4" w:space="0" w:color="auto"/>
              <w:right w:val="single" w:sz="4" w:space="0" w:color="auto"/>
            </w:tcBorders>
            <w:shd w:val="clear" w:color="auto" w:fill="auto"/>
            <w:noWrap/>
            <w:vAlign w:val="bottom"/>
            <w:hideMark/>
          </w:tcPr>
          <w:p w14:paraId="62ADFD8F" w14:textId="77777777" w:rsidR="00265248" w:rsidRPr="001725E3" w:rsidRDefault="00265248" w:rsidP="00260ED8">
            <w:pPr>
              <w:jc w:val="right"/>
              <w:rPr>
                <w:color w:val="000000"/>
                <w:szCs w:val="24"/>
              </w:rPr>
            </w:pPr>
            <w:r w:rsidRPr="001725E3">
              <w:rPr>
                <w:color w:val="000000"/>
                <w:szCs w:val="24"/>
              </w:rPr>
              <w:t>0.97</w:t>
            </w:r>
          </w:p>
        </w:tc>
        <w:tc>
          <w:tcPr>
            <w:tcW w:w="706" w:type="dxa"/>
            <w:tcBorders>
              <w:top w:val="nil"/>
              <w:left w:val="nil"/>
              <w:bottom w:val="single" w:sz="4" w:space="0" w:color="auto"/>
              <w:right w:val="single" w:sz="4" w:space="0" w:color="auto"/>
            </w:tcBorders>
            <w:shd w:val="clear" w:color="auto" w:fill="auto"/>
            <w:noWrap/>
            <w:vAlign w:val="bottom"/>
            <w:hideMark/>
          </w:tcPr>
          <w:p w14:paraId="47E5362F" w14:textId="4521C91B" w:rsidR="00265248" w:rsidRPr="001725E3" w:rsidRDefault="00265248" w:rsidP="00260ED8">
            <w:pPr>
              <w:jc w:val="right"/>
              <w:rPr>
                <w:color w:val="000000"/>
                <w:szCs w:val="24"/>
              </w:rPr>
            </w:pPr>
            <w:r w:rsidRPr="001725E3">
              <w:rPr>
                <w:color w:val="000000"/>
                <w:szCs w:val="24"/>
              </w:rPr>
              <w:t>0.9</w:t>
            </w:r>
            <w:r w:rsidR="00053D9C">
              <w:rPr>
                <w:color w:val="000000"/>
                <w:szCs w:val="24"/>
              </w:rPr>
              <w:t>7</w:t>
            </w:r>
          </w:p>
        </w:tc>
        <w:tc>
          <w:tcPr>
            <w:tcW w:w="706" w:type="dxa"/>
            <w:tcBorders>
              <w:top w:val="nil"/>
              <w:left w:val="nil"/>
              <w:bottom w:val="single" w:sz="4" w:space="0" w:color="auto"/>
              <w:right w:val="single" w:sz="4" w:space="0" w:color="auto"/>
            </w:tcBorders>
            <w:shd w:val="clear" w:color="auto" w:fill="auto"/>
            <w:noWrap/>
            <w:vAlign w:val="bottom"/>
            <w:hideMark/>
          </w:tcPr>
          <w:p w14:paraId="3F5C7DBE" w14:textId="77777777" w:rsidR="00265248" w:rsidRPr="001725E3" w:rsidRDefault="00265248" w:rsidP="00260ED8">
            <w:pPr>
              <w:jc w:val="right"/>
              <w:rPr>
                <w:color w:val="000000"/>
                <w:szCs w:val="24"/>
              </w:rPr>
            </w:pPr>
            <w:r w:rsidRPr="001725E3">
              <w:rPr>
                <w:color w:val="000000"/>
                <w:szCs w:val="24"/>
              </w:rPr>
              <w:t>0.83</w:t>
            </w:r>
          </w:p>
        </w:tc>
      </w:tr>
      <w:tr w:rsidR="00265248" w:rsidRPr="001725E3" w14:paraId="4B551421"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67B98E24"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548EFC2E" w14:textId="77777777" w:rsidR="00265248" w:rsidRPr="001725E3" w:rsidRDefault="00265248" w:rsidP="00260ED8">
            <w:pPr>
              <w:rPr>
                <w:b/>
                <w:bCs/>
                <w:color w:val="000000"/>
                <w:szCs w:val="24"/>
              </w:rPr>
            </w:pPr>
            <w:r w:rsidRPr="001725E3">
              <w:rPr>
                <w:b/>
                <w:bCs/>
                <w:color w:val="000000"/>
                <w:szCs w:val="24"/>
              </w:rPr>
              <w:t>Thermocline width</w:t>
            </w:r>
          </w:p>
        </w:tc>
        <w:tc>
          <w:tcPr>
            <w:tcW w:w="768" w:type="dxa"/>
            <w:tcBorders>
              <w:top w:val="nil"/>
              <w:left w:val="nil"/>
              <w:bottom w:val="single" w:sz="4" w:space="0" w:color="auto"/>
              <w:right w:val="single" w:sz="4" w:space="0" w:color="auto"/>
            </w:tcBorders>
            <w:shd w:val="clear" w:color="auto" w:fill="auto"/>
            <w:noWrap/>
            <w:vAlign w:val="bottom"/>
            <w:hideMark/>
          </w:tcPr>
          <w:p w14:paraId="0C6D4948" w14:textId="37738003" w:rsidR="00265248" w:rsidRPr="001725E3" w:rsidRDefault="00265248" w:rsidP="00260ED8">
            <w:pPr>
              <w:jc w:val="right"/>
              <w:rPr>
                <w:color w:val="000000"/>
                <w:szCs w:val="24"/>
              </w:rPr>
            </w:pPr>
            <w:r w:rsidRPr="001725E3">
              <w:rPr>
                <w:color w:val="000000"/>
                <w:szCs w:val="24"/>
              </w:rPr>
              <w:t>0.</w:t>
            </w:r>
            <w:r w:rsidR="00053D9C">
              <w:rPr>
                <w:color w:val="000000"/>
                <w:szCs w:val="24"/>
              </w:rPr>
              <w:t>75</w:t>
            </w:r>
          </w:p>
        </w:tc>
        <w:tc>
          <w:tcPr>
            <w:tcW w:w="706" w:type="dxa"/>
            <w:tcBorders>
              <w:top w:val="nil"/>
              <w:left w:val="nil"/>
              <w:bottom w:val="single" w:sz="4" w:space="0" w:color="auto"/>
              <w:right w:val="single" w:sz="4" w:space="0" w:color="auto"/>
            </w:tcBorders>
            <w:shd w:val="clear" w:color="auto" w:fill="auto"/>
            <w:noWrap/>
            <w:vAlign w:val="bottom"/>
            <w:hideMark/>
          </w:tcPr>
          <w:p w14:paraId="57A0F718" w14:textId="38F39668" w:rsidR="00265248" w:rsidRPr="001725E3" w:rsidRDefault="00265248" w:rsidP="00260ED8">
            <w:pPr>
              <w:jc w:val="right"/>
              <w:rPr>
                <w:color w:val="000000"/>
                <w:szCs w:val="24"/>
              </w:rPr>
            </w:pPr>
            <w:r w:rsidRPr="001725E3">
              <w:rPr>
                <w:color w:val="000000"/>
                <w:szCs w:val="24"/>
              </w:rPr>
              <w:t>0.</w:t>
            </w:r>
            <w:r w:rsidR="00053D9C">
              <w:rPr>
                <w:color w:val="000000"/>
                <w:szCs w:val="24"/>
              </w:rPr>
              <w:t>66</w:t>
            </w:r>
          </w:p>
        </w:tc>
        <w:tc>
          <w:tcPr>
            <w:tcW w:w="706" w:type="dxa"/>
            <w:tcBorders>
              <w:top w:val="nil"/>
              <w:left w:val="nil"/>
              <w:bottom w:val="single" w:sz="4" w:space="0" w:color="auto"/>
              <w:right w:val="single" w:sz="4" w:space="0" w:color="auto"/>
            </w:tcBorders>
            <w:shd w:val="clear" w:color="auto" w:fill="auto"/>
            <w:noWrap/>
            <w:vAlign w:val="bottom"/>
            <w:hideMark/>
          </w:tcPr>
          <w:p w14:paraId="55342670" w14:textId="77777777" w:rsidR="00265248" w:rsidRPr="001725E3" w:rsidRDefault="00265248" w:rsidP="00260ED8">
            <w:pPr>
              <w:jc w:val="right"/>
              <w:rPr>
                <w:color w:val="000000"/>
                <w:szCs w:val="24"/>
              </w:rPr>
            </w:pPr>
            <w:r w:rsidRPr="001725E3">
              <w:rPr>
                <w:color w:val="000000"/>
                <w:szCs w:val="24"/>
              </w:rPr>
              <w:t>0.27</w:t>
            </w:r>
          </w:p>
        </w:tc>
        <w:tc>
          <w:tcPr>
            <w:tcW w:w="706" w:type="dxa"/>
            <w:tcBorders>
              <w:top w:val="nil"/>
              <w:left w:val="nil"/>
              <w:bottom w:val="single" w:sz="4" w:space="0" w:color="auto"/>
              <w:right w:val="single" w:sz="4" w:space="0" w:color="auto"/>
            </w:tcBorders>
            <w:shd w:val="clear" w:color="auto" w:fill="auto"/>
            <w:noWrap/>
            <w:vAlign w:val="bottom"/>
            <w:hideMark/>
          </w:tcPr>
          <w:p w14:paraId="4CB384E8" w14:textId="685171E1" w:rsidR="00265248" w:rsidRPr="001725E3" w:rsidRDefault="00265248" w:rsidP="00260ED8">
            <w:pPr>
              <w:jc w:val="right"/>
              <w:rPr>
                <w:color w:val="000000"/>
                <w:szCs w:val="24"/>
              </w:rPr>
            </w:pPr>
            <w:r w:rsidRPr="001725E3">
              <w:rPr>
                <w:color w:val="000000"/>
                <w:szCs w:val="24"/>
              </w:rPr>
              <w:t>0.</w:t>
            </w:r>
            <w:r w:rsidR="00053D9C">
              <w:rPr>
                <w:color w:val="000000"/>
                <w:szCs w:val="24"/>
              </w:rPr>
              <w:t>66</w:t>
            </w:r>
          </w:p>
        </w:tc>
        <w:tc>
          <w:tcPr>
            <w:tcW w:w="706" w:type="dxa"/>
            <w:tcBorders>
              <w:top w:val="nil"/>
              <w:left w:val="nil"/>
              <w:bottom w:val="single" w:sz="4" w:space="0" w:color="auto"/>
              <w:right w:val="single" w:sz="4" w:space="0" w:color="auto"/>
            </w:tcBorders>
            <w:shd w:val="clear" w:color="auto" w:fill="auto"/>
            <w:noWrap/>
            <w:vAlign w:val="bottom"/>
            <w:hideMark/>
          </w:tcPr>
          <w:p w14:paraId="1DFE998A" w14:textId="3DF7CE29" w:rsidR="00265248" w:rsidRPr="00053D9C" w:rsidRDefault="00265248" w:rsidP="00260ED8">
            <w:pPr>
              <w:jc w:val="right"/>
              <w:rPr>
                <w:b/>
                <w:bCs/>
                <w:color w:val="000000"/>
                <w:szCs w:val="24"/>
              </w:rPr>
            </w:pPr>
            <w:r w:rsidRPr="00053D9C">
              <w:rPr>
                <w:b/>
                <w:bCs/>
                <w:color w:val="000000"/>
                <w:szCs w:val="24"/>
              </w:rPr>
              <w:t>0.0</w:t>
            </w:r>
            <w:r w:rsidR="00053D9C" w:rsidRPr="00053D9C">
              <w:rPr>
                <w:b/>
                <w:bCs/>
                <w:color w:val="000000"/>
                <w:szCs w:val="24"/>
              </w:rPr>
              <w:t>5</w:t>
            </w:r>
          </w:p>
        </w:tc>
      </w:tr>
      <w:tr w:rsidR="00265248" w:rsidRPr="001725E3" w14:paraId="16BB5050" w14:textId="77777777" w:rsidTr="00260ED8">
        <w:trPr>
          <w:trHeight w:val="262"/>
        </w:trPr>
        <w:tc>
          <w:tcPr>
            <w:tcW w:w="39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21D64" w14:textId="77777777" w:rsidR="00265248" w:rsidRPr="001725E3" w:rsidRDefault="00265248" w:rsidP="00260ED8">
            <w:pPr>
              <w:rPr>
                <w:b/>
                <w:bCs/>
                <w:color w:val="000000"/>
                <w:szCs w:val="24"/>
              </w:rPr>
            </w:pPr>
            <w:r w:rsidRPr="001725E3">
              <w:rPr>
                <w:b/>
                <w:bCs/>
                <w:color w:val="000000"/>
                <w:szCs w:val="24"/>
              </w:rPr>
              <w:t>R</w:t>
            </w:r>
            <w:r w:rsidRPr="001725E3">
              <w:rPr>
                <w:b/>
                <w:bCs/>
                <w:color w:val="000000"/>
                <w:szCs w:val="24"/>
                <w:vertAlign w:val="superscript"/>
              </w:rPr>
              <w:t>2</w:t>
            </w:r>
          </w:p>
        </w:tc>
        <w:tc>
          <w:tcPr>
            <w:tcW w:w="768" w:type="dxa"/>
            <w:tcBorders>
              <w:top w:val="nil"/>
              <w:left w:val="nil"/>
              <w:bottom w:val="single" w:sz="4" w:space="0" w:color="auto"/>
              <w:right w:val="single" w:sz="4" w:space="0" w:color="auto"/>
            </w:tcBorders>
            <w:shd w:val="clear" w:color="auto" w:fill="auto"/>
            <w:noWrap/>
            <w:vAlign w:val="bottom"/>
            <w:hideMark/>
          </w:tcPr>
          <w:p w14:paraId="785E5247" w14:textId="77777777" w:rsidR="00265248" w:rsidRPr="001725E3" w:rsidRDefault="00265248" w:rsidP="00260ED8">
            <w:pPr>
              <w:jc w:val="right"/>
              <w:rPr>
                <w:color w:val="000000"/>
                <w:szCs w:val="24"/>
              </w:rPr>
            </w:pPr>
            <w:r w:rsidRPr="001725E3">
              <w:rPr>
                <w:color w:val="000000"/>
                <w:szCs w:val="24"/>
              </w:rPr>
              <w:t>0.01</w:t>
            </w:r>
          </w:p>
        </w:tc>
        <w:tc>
          <w:tcPr>
            <w:tcW w:w="706" w:type="dxa"/>
            <w:tcBorders>
              <w:top w:val="nil"/>
              <w:left w:val="nil"/>
              <w:bottom w:val="single" w:sz="4" w:space="0" w:color="auto"/>
              <w:right w:val="single" w:sz="4" w:space="0" w:color="auto"/>
            </w:tcBorders>
            <w:shd w:val="clear" w:color="auto" w:fill="auto"/>
            <w:noWrap/>
            <w:vAlign w:val="bottom"/>
            <w:hideMark/>
          </w:tcPr>
          <w:p w14:paraId="55875C89" w14:textId="77777777" w:rsidR="00265248" w:rsidRPr="001725E3" w:rsidRDefault="00265248" w:rsidP="00260ED8">
            <w:pPr>
              <w:jc w:val="right"/>
              <w:rPr>
                <w:color w:val="000000"/>
                <w:szCs w:val="24"/>
              </w:rPr>
            </w:pPr>
            <w:r w:rsidRPr="001725E3">
              <w:rPr>
                <w:color w:val="000000"/>
                <w:szCs w:val="24"/>
              </w:rPr>
              <w:t>0.02</w:t>
            </w:r>
          </w:p>
        </w:tc>
        <w:tc>
          <w:tcPr>
            <w:tcW w:w="706" w:type="dxa"/>
            <w:tcBorders>
              <w:top w:val="nil"/>
              <w:left w:val="nil"/>
              <w:bottom w:val="single" w:sz="4" w:space="0" w:color="auto"/>
              <w:right w:val="single" w:sz="4" w:space="0" w:color="auto"/>
            </w:tcBorders>
            <w:shd w:val="clear" w:color="auto" w:fill="auto"/>
            <w:noWrap/>
            <w:vAlign w:val="bottom"/>
            <w:hideMark/>
          </w:tcPr>
          <w:p w14:paraId="44F5DF97" w14:textId="77777777" w:rsidR="00265248" w:rsidRPr="001725E3" w:rsidRDefault="00265248" w:rsidP="00260ED8">
            <w:pPr>
              <w:jc w:val="right"/>
              <w:rPr>
                <w:color w:val="000000"/>
                <w:szCs w:val="24"/>
              </w:rPr>
            </w:pPr>
            <w:r w:rsidRPr="001725E3">
              <w:rPr>
                <w:color w:val="000000"/>
                <w:szCs w:val="24"/>
              </w:rPr>
              <w:t>0.03</w:t>
            </w:r>
          </w:p>
        </w:tc>
        <w:tc>
          <w:tcPr>
            <w:tcW w:w="706" w:type="dxa"/>
            <w:tcBorders>
              <w:top w:val="nil"/>
              <w:left w:val="nil"/>
              <w:bottom w:val="single" w:sz="4" w:space="0" w:color="auto"/>
              <w:right w:val="single" w:sz="4" w:space="0" w:color="auto"/>
            </w:tcBorders>
            <w:shd w:val="clear" w:color="auto" w:fill="auto"/>
            <w:noWrap/>
            <w:vAlign w:val="bottom"/>
            <w:hideMark/>
          </w:tcPr>
          <w:p w14:paraId="278F8C4F" w14:textId="77777777" w:rsidR="00265248" w:rsidRPr="001725E3" w:rsidRDefault="00265248" w:rsidP="00260ED8">
            <w:pPr>
              <w:jc w:val="right"/>
              <w:rPr>
                <w:color w:val="000000"/>
                <w:szCs w:val="24"/>
              </w:rPr>
            </w:pPr>
            <w:r w:rsidRPr="001725E3">
              <w:rPr>
                <w:color w:val="000000"/>
                <w:szCs w:val="24"/>
              </w:rPr>
              <w:t>0.03</w:t>
            </w:r>
          </w:p>
        </w:tc>
        <w:tc>
          <w:tcPr>
            <w:tcW w:w="706" w:type="dxa"/>
            <w:tcBorders>
              <w:top w:val="nil"/>
              <w:left w:val="nil"/>
              <w:bottom w:val="single" w:sz="4" w:space="0" w:color="auto"/>
              <w:right w:val="single" w:sz="4" w:space="0" w:color="auto"/>
            </w:tcBorders>
            <w:shd w:val="clear" w:color="auto" w:fill="auto"/>
            <w:noWrap/>
            <w:vAlign w:val="bottom"/>
            <w:hideMark/>
          </w:tcPr>
          <w:p w14:paraId="49066E1E" w14:textId="77777777" w:rsidR="00265248" w:rsidRPr="001725E3" w:rsidRDefault="00265248" w:rsidP="00260ED8">
            <w:pPr>
              <w:jc w:val="right"/>
              <w:rPr>
                <w:color w:val="000000"/>
                <w:szCs w:val="24"/>
              </w:rPr>
            </w:pPr>
            <w:r w:rsidRPr="001725E3">
              <w:rPr>
                <w:color w:val="000000"/>
                <w:szCs w:val="24"/>
              </w:rPr>
              <w:t>0.06</w:t>
            </w:r>
          </w:p>
        </w:tc>
      </w:tr>
      <w:tr w:rsidR="00265248" w:rsidRPr="001725E3" w14:paraId="73D097F8" w14:textId="77777777" w:rsidTr="00260ED8">
        <w:trPr>
          <w:trHeight w:val="262"/>
        </w:trPr>
        <w:tc>
          <w:tcPr>
            <w:tcW w:w="7595" w:type="dxa"/>
            <w:gridSpan w:val="7"/>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2B04D79E" w14:textId="77777777" w:rsidR="00265248" w:rsidRPr="001725E3" w:rsidRDefault="00265248" w:rsidP="00260ED8">
            <w:pPr>
              <w:jc w:val="center"/>
              <w:rPr>
                <w:color w:val="000000"/>
                <w:szCs w:val="24"/>
              </w:rPr>
            </w:pPr>
            <w:r w:rsidRPr="001725E3">
              <w:rPr>
                <w:color w:val="000000"/>
                <w:szCs w:val="24"/>
              </w:rPr>
              <w:t>Analyses including all latitudinal data</w:t>
            </w:r>
          </w:p>
        </w:tc>
      </w:tr>
      <w:tr w:rsidR="00265248" w:rsidRPr="001725E3" w14:paraId="3CA107DA" w14:textId="77777777" w:rsidTr="00260ED8">
        <w:trPr>
          <w:trHeight w:val="262"/>
        </w:trPr>
        <w:tc>
          <w:tcPr>
            <w:tcW w:w="399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463018D" w14:textId="77777777" w:rsidR="00265248" w:rsidRPr="001725E3" w:rsidRDefault="00265248" w:rsidP="00260ED8">
            <w:pPr>
              <w:rPr>
                <w:b/>
                <w:bCs/>
                <w:color w:val="000000"/>
                <w:szCs w:val="24"/>
              </w:rPr>
            </w:pPr>
            <w:r w:rsidRPr="001725E3">
              <w:rPr>
                <w:b/>
                <w:bCs/>
                <w:color w:val="000000"/>
                <w:szCs w:val="24"/>
              </w:rPr>
              <w:t>N of points</w:t>
            </w:r>
          </w:p>
        </w:tc>
        <w:tc>
          <w:tcPr>
            <w:tcW w:w="768" w:type="dxa"/>
            <w:tcBorders>
              <w:top w:val="nil"/>
              <w:left w:val="nil"/>
              <w:bottom w:val="single" w:sz="4" w:space="0" w:color="auto"/>
              <w:right w:val="single" w:sz="4" w:space="0" w:color="auto"/>
            </w:tcBorders>
            <w:shd w:val="clear" w:color="auto" w:fill="auto"/>
            <w:noWrap/>
            <w:vAlign w:val="bottom"/>
            <w:hideMark/>
          </w:tcPr>
          <w:p w14:paraId="053F4CD4" w14:textId="77777777" w:rsidR="00265248" w:rsidRPr="001725E3" w:rsidRDefault="00265248" w:rsidP="00260ED8">
            <w:pPr>
              <w:jc w:val="right"/>
              <w:rPr>
                <w:color w:val="000000"/>
                <w:szCs w:val="24"/>
              </w:rPr>
            </w:pPr>
            <w:r w:rsidRPr="001725E3">
              <w:rPr>
                <w:color w:val="000000"/>
                <w:szCs w:val="24"/>
              </w:rPr>
              <w:t>1269</w:t>
            </w:r>
          </w:p>
        </w:tc>
        <w:tc>
          <w:tcPr>
            <w:tcW w:w="706" w:type="dxa"/>
            <w:tcBorders>
              <w:top w:val="nil"/>
              <w:left w:val="nil"/>
              <w:bottom w:val="single" w:sz="4" w:space="0" w:color="auto"/>
              <w:right w:val="single" w:sz="4" w:space="0" w:color="auto"/>
            </w:tcBorders>
            <w:shd w:val="clear" w:color="auto" w:fill="auto"/>
            <w:noWrap/>
            <w:vAlign w:val="bottom"/>
            <w:hideMark/>
          </w:tcPr>
          <w:p w14:paraId="687302E2" w14:textId="77777777" w:rsidR="00265248" w:rsidRPr="001725E3" w:rsidRDefault="00265248" w:rsidP="00260ED8">
            <w:pPr>
              <w:jc w:val="right"/>
              <w:rPr>
                <w:color w:val="000000"/>
                <w:szCs w:val="24"/>
              </w:rPr>
            </w:pPr>
            <w:r w:rsidRPr="001725E3">
              <w:rPr>
                <w:color w:val="000000"/>
                <w:szCs w:val="24"/>
              </w:rPr>
              <w:t>960</w:t>
            </w:r>
          </w:p>
        </w:tc>
        <w:tc>
          <w:tcPr>
            <w:tcW w:w="706" w:type="dxa"/>
            <w:tcBorders>
              <w:top w:val="nil"/>
              <w:left w:val="nil"/>
              <w:bottom w:val="single" w:sz="4" w:space="0" w:color="auto"/>
              <w:right w:val="single" w:sz="4" w:space="0" w:color="auto"/>
            </w:tcBorders>
            <w:shd w:val="clear" w:color="auto" w:fill="auto"/>
            <w:noWrap/>
            <w:vAlign w:val="bottom"/>
            <w:hideMark/>
          </w:tcPr>
          <w:p w14:paraId="1F4275D7" w14:textId="77777777" w:rsidR="00265248" w:rsidRPr="001725E3" w:rsidRDefault="00265248" w:rsidP="00260ED8">
            <w:pPr>
              <w:jc w:val="right"/>
              <w:rPr>
                <w:color w:val="000000"/>
                <w:szCs w:val="24"/>
              </w:rPr>
            </w:pPr>
            <w:r w:rsidRPr="001725E3">
              <w:rPr>
                <w:color w:val="000000"/>
                <w:szCs w:val="24"/>
              </w:rPr>
              <w:t>734</w:t>
            </w:r>
          </w:p>
        </w:tc>
        <w:tc>
          <w:tcPr>
            <w:tcW w:w="706" w:type="dxa"/>
            <w:tcBorders>
              <w:top w:val="nil"/>
              <w:left w:val="nil"/>
              <w:bottom w:val="single" w:sz="4" w:space="0" w:color="auto"/>
              <w:right w:val="single" w:sz="4" w:space="0" w:color="auto"/>
            </w:tcBorders>
            <w:shd w:val="clear" w:color="auto" w:fill="auto"/>
            <w:noWrap/>
            <w:vAlign w:val="bottom"/>
            <w:hideMark/>
          </w:tcPr>
          <w:p w14:paraId="53AF757F" w14:textId="77777777" w:rsidR="00265248" w:rsidRPr="001725E3" w:rsidRDefault="00265248" w:rsidP="00260ED8">
            <w:pPr>
              <w:jc w:val="right"/>
              <w:rPr>
                <w:color w:val="000000"/>
                <w:szCs w:val="24"/>
              </w:rPr>
            </w:pPr>
            <w:r w:rsidRPr="001725E3">
              <w:rPr>
                <w:color w:val="000000"/>
                <w:szCs w:val="24"/>
              </w:rPr>
              <w:t>597</w:t>
            </w:r>
          </w:p>
        </w:tc>
        <w:tc>
          <w:tcPr>
            <w:tcW w:w="706" w:type="dxa"/>
            <w:tcBorders>
              <w:top w:val="nil"/>
              <w:left w:val="nil"/>
              <w:bottom w:val="single" w:sz="4" w:space="0" w:color="auto"/>
              <w:right w:val="single" w:sz="4" w:space="0" w:color="auto"/>
            </w:tcBorders>
            <w:shd w:val="clear" w:color="auto" w:fill="auto"/>
            <w:noWrap/>
            <w:vAlign w:val="bottom"/>
            <w:hideMark/>
          </w:tcPr>
          <w:p w14:paraId="0D3B726A" w14:textId="77777777" w:rsidR="00265248" w:rsidRPr="001725E3" w:rsidRDefault="00265248" w:rsidP="00260ED8">
            <w:pPr>
              <w:jc w:val="right"/>
              <w:rPr>
                <w:color w:val="000000"/>
                <w:szCs w:val="24"/>
              </w:rPr>
            </w:pPr>
            <w:r w:rsidRPr="001725E3">
              <w:rPr>
                <w:color w:val="000000"/>
                <w:szCs w:val="24"/>
              </w:rPr>
              <w:t>456</w:t>
            </w:r>
          </w:p>
        </w:tc>
      </w:tr>
      <w:tr w:rsidR="00265248" w:rsidRPr="001725E3" w14:paraId="71EBCA40" w14:textId="77777777" w:rsidTr="00260ED8">
        <w:trPr>
          <w:trHeight w:val="262"/>
        </w:trPr>
        <w:tc>
          <w:tcPr>
            <w:tcW w:w="15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B70AA5" w14:textId="77777777" w:rsidR="00265248" w:rsidRPr="001725E3" w:rsidRDefault="00265248" w:rsidP="00260ED8">
            <w:pPr>
              <w:jc w:val="center"/>
              <w:rPr>
                <w:b/>
                <w:bCs/>
                <w:color w:val="000000"/>
                <w:szCs w:val="24"/>
              </w:rPr>
            </w:pPr>
            <w:r w:rsidRPr="001725E3">
              <w:rPr>
                <w:b/>
                <w:bCs/>
                <w:color w:val="000000"/>
                <w:szCs w:val="24"/>
              </w:rPr>
              <w:t>VIFs</w:t>
            </w:r>
          </w:p>
        </w:tc>
        <w:tc>
          <w:tcPr>
            <w:tcW w:w="2410" w:type="dxa"/>
            <w:tcBorders>
              <w:top w:val="nil"/>
              <w:left w:val="nil"/>
              <w:bottom w:val="single" w:sz="4" w:space="0" w:color="auto"/>
              <w:right w:val="single" w:sz="4" w:space="0" w:color="auto"/>
            </w:tcBorders>
            <w:shd w:val="clear" w:color="auto" w:fill="auto"/>
            <w:noWrap/>
            <w:vAlign w:val="center"/>
            <w:hideMark/>
          </w:tcPr>
          <w:p w14:paraId="71200440" w14:textId="77777777" w:rsidR="00265248" w:rsidRPr="001725E3" w:rsidRDefault="00265248" w:rsidP="00260ED8">
            <w:pPr>
              <w:rPr>
                <w:b/>
                <w:bCs/>
                <w:color w:val="000000"/>
                <w:szCs w:val="24"/>
              </w:rPr>
            </w:pPr>
            <w:r w:rsidRPr="001725E3">
              <w:rPr>
                <w:b/>
                <w:bCs/>
                <w:color w:val="000000"/>
                <w:szCs w:val="24"/>
              </w:rPr>
              <w:t>Mean annual SST</w:t>
            </w:r>
          </w:p>
        </w:tc>
        <w:tc>
          <w:tcPr>
            <w:tcW w:w="768" w:type="dxa"/>
            <w:tcBorders>
              <w:top w:val="nil"/>
              <w:left w:val="nil"/>
              <w:bottom w:val="single" w:sz="4" w:space="0" w:color="auto"/>
              <w:right w:val="single" w:sz="4" w:space="0" w:color="auto"/>
            </w:tcBorders>
            <w:shd w:val="clear" w:color="auto" w:fill="auto"/>
            <w:noWrap/>
            <w:vAlign w:val="bottom"/>
            <w:hideMark/>
          </w:tcPr>
          <w:p w14:paraId="745000CF" w14:textId="77777777" w:rsidR="00265248" w:rsidRPr="001725E3" w:rsidRDefault="00265248" w:rsidP="00260ED8">
            <w:pPr>
              <w:jc w:val="right"/>
              <w:rPr>
                <w:color w:val="000000"/>
                <w:szCs w:val="24"/>
              </w:rPr>
            </w:pPr>
            <w:r w:rsidRPr="001725E3">
              <w:rPr>
                <w:color w:val="000000"/>
                <w:szCs w:val="24"/>
              </w:rPr>
              <w:t>1.01</w:t>
            </w:r>
          </w:p>
        </w:tc>
        <w:tc>
          <w:tcPr>
            <w:tcW w:w="706" w:type="dxa"/>
            <w:tcBorders>
              <w:top w:val="nil"/>
              <w:left w:val="nil"/>
              <w:bottom w:val="single" w:sz="4" w:space="0" w:color="auto"/>
              <w:right w:val="single" w:sz="4" w:space="0" w:color="auto"/>
            </w:tcBorders>
            <w:shd w:val="clear" w:color="auto" w:fill="auto"/>
            <w:noWrap/>
            <w:vAlign w:val="bottom"/>
            <w:hideMark/>
          </w:tcPr>
          <w:p w14:paraId="3C3C0541" w14:textId="77777777" w:rsidR="00265248" w:rsidRPr="001725E3" w:rsidRDefault="00265248" w:rsidP="00260ED8">
            <w:pPr>
              <w:jc w:val="right"/>
              <w:rPr>
                <w:color w:val="000000"/>
                <w:szCs w:val="24"/>
              </w:rPr>
            </w:pPr>
            <w:r w:rsidRPr="001725E3">
              <w:rPr>
                <w:color w:val="000000"/>
                <w:szCs w:val="24"/>
              </w:rPr>
              <w:t>1.00</w:t>
            </w:r>
          </w:p>
        </w:tc>
        <w:tc>
          <w:tcPr>
            <w:tcW w:w="706" w:type="dxa"/>
            <w:tcBorders>
              <w:top w:val="nil"/>
              <w:left w:val="nil"/>
              <w:bottom w:val="single" w:sz="4" w:space="0" w:color="auto"/>
              <w:right w:val="single" w:sz="4" w:space="0" w:color="auto"/>
            </w:tcBorders>
            <w:shd w:val="clear" w:color="auto" w:fill="auto"/>
            <w:noWrap/>
            <w:vAlign w:val="bottom"/>
            <w:hideMark/>
          </w:tcPr>
          <w:p w14:paraId="65A2526C" w14:textId="77777777" w:rsidR="00265248" w:rsidRPr="001725E3" w:rsidRDefault="00265248" w:rsidP="00260ED8">
            <w:pPr>
              <w:jc w:val="right"/>
              <w:rPr>
                <w:color w:val="000000"/>
                <w:szCs w:val="24"/>
              </w:rPr>
            </w:pPr>
            <w:r w:rsidRPr="001725E3">
              <w:rPr>
                <w:color w:val="000000"/>
                <w:szCs w:val="24"/>
              </w:rPr>
              <w:t>1.01</w:t>
            </w:r>
          </w:p>
        </w:tc>
        <w:tc>
          <w:tcPr>
            <w:tcW w:w="706" w:type="dxa"/>
            <w:tcBorders>
              <w:top w:val="nil"/>
              <w:left w:val="nil"/>
              <w:bottom w:val="single" w:sz="4" w:space="0" w:color="auto"/>
              <w:right w:val="single" w:sz="4" w:space="0" w:color="auto"/>
            </w:tcBorders>
            <w:shd w:val="clear" w:color="auto" w:fill="auto"/>
            <w:noWrap/>
            <w:vAlign w:val="bottom"/>
            <w:hideMark/>
          </w:tcPr>
          <w:p w14:paraId="1F40E1D6" w14:textId="77777777" w:rsidR="00265248" w:rsidRPr="001725E3" w:rsidRDefault="00265248" w:rsidP="00260ED8">
            <w:pPr>
              <w:jc w:val="right"/>
              <w:rPr>
                <w:color w:val="000000"/>
                <w:szCs w:val="24"/>
              </w:rPr>
            </w:pPr>
            <w:r w:rsidRPr="001725E3">
              <w:rPr>
                <w:color w:val="000000"/>
                <w:szCs w:val="24"/>
              </w:rPr>
              <w:t>1.01</w:t>
            </w:r>
          </w:p>
        </w:tc>
        <w:tc>
          <w:tcPr>
            <w:tcW w:w="706" w:type="dxa"/>
            <w:tcBorders>
              <w:top w:val="nil"/>
              <w:left w:val="nil"/>
              <w:bottom w:val="single" w:sz="4" w:space="0" w:color="auto"/>
              <w:right w:val="single" w:sz="4" w:space="0" w:color="auto"/>
            </w:tcBorders>
            <w:shd w:val="clear" w:color="auto" w:fill="auto"/>
            <w:noWrap/>
            <w:vAlign w:val="bottom"/>
            <w:hideMark/>
          </w:tcPr>
          <w:p w14:paraId="1724981A" w14:textId="77777777" w:rsidR="00265248" w:rsidRPr="001725E3" w:rsidRDefault="00265248" w:rsidP="00260ED8">
            <w:pPr>
              <w:jc w:val="right"/>
              <w:rPr>
                <w:color w:val="000000"/>
                <w:szCs w:val="24"/>
              </w:rPr>
            </w:pPr>
            <w:r w:rsidRPr="001725E3">
              <w:rPr>
                <w:color w:val="000000"/>
                <w:szCs w:val="24"/>
              </w:rPr>
              <w:t>1.03</w:t>
            </w:r>
          </w:p>
        </w:tc>
      </w:tr>
      <w:tr w:rsidR="00265248" w:rsidRPr="001725E3" w14:paraId="0CDB67E7"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7DBAEAEA"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06D301FB" w14:textId="77777777" w:rsidR="00265248" w:rsidRPr="001725E3" w:rsidRDefault="00265248" w:rsidP="00260ED8">
            <w:pPr>
              <w:rPr>
                <w:b/>
                <w:bCs/>
                <w:color w:val="000000"/>
                <w:szCs w:val="24"/>
              </w:rPr>
            </w:pPr>
            <w:r w:rsidRPr="001725E3">
              <w:rPr>
                <w:b/>
                <w:bCs/>
                <w:color w:val="000000"/>
                <w:szCs w:val="24"/>
              </w:rPr>
              <w:t>Mean annual MLD</w:t>
            </w:r>
          </w:p>
        </w:tc>
        <w:tc>
          <w:tcPr>
            <w:tcW w:w="768" w:type="dxa"/>
            <w:tcBorders>
              <w:top w:val="nil"/>
              <w:left w:val="nil"/>
              <w:bottom w:val="single" w:sz="4" w:space="0" w:color="auto"/>
              <w:right w:val="single" w:sz="4" w:space="0" w:color="auto"/>
            </w:tcBorders>
            <w:shd w:val="clear" w:color="auto" w:fill="auto"/>
            <w:noWrap/>
            <w:vAlign w:val="bottom"/>
            <w:hideMark/>
          </w:tcPr>
          <w:p w14:paraId="67FFAE1B" w14:textId="77777777" w:rsidR="00265248" w:rsidRPr="001725E3" w:rsidRDefault="00265248" w:rsidP="00260ED8">
            <w:pPr>
              <w:jc w:val="right"/>
              <w:rPr>
                <w:color w:val="000000"/>
                <w:szCs w:val="24"/>
              </w:rPr>
            </w:pPr>
            <w:r w:rsidRPr="001725E3">
              <w:rPr>
                <w:color w:val="000000"/>
                <w:szCs w:val="24"/>
              </w:rPr>
              <w:t>1.02</w:t>
            </w:r>
          </w:p>
        </w:tc>
        <w:tc>
          <w:tcPr>
            <w:tcW w:w="706" w:type="dxa"/>
            <w:tcBorders>
              <w:top w:val="nil"/>
              <w:left w:val="nil"/>
              <w:bottom w:val="single" w:sz="4" w:space="0" w:color="auto"/>
              <w:right w:val="single" w:sz="4" w:space="0" w:color="auto"/>
            </w:tcBorders>
            <w:shd w:val="clear" w:color="auto" w:fill="auto"/>
            <w:noWrap/>
            <w:vAlign w:val="bottom"/>
            <w:hideMark/>
          </w:tcPr>
          <w:p w14:paraId="56C73D4A" w14:textId="77777777" w:rsidR="00265248" w:rsidRPr="001725E3" w:rsidRDefault="00265248" w:rsidP="00260ED8">
            <w:pPr>
              <w:jc w:val="right"/>
              <w:rPr>
                <w:color w:val="000000"/>
                <w:szCs w:val="24"/>
              </w:rPr>
            </w:pPr>
            <w:r w:rsidRPr="001725E3">
              <w:rPr>
                <w:color w:val="000000"/>
                <w:szCs w:val="24"/>
              </w:rPr>
              <w:t>1.02</w:t>
            </w:r>
          </w:p>
        </w:tc>
        <w:tc>
          <w:tcPr>
            <w:tcW w:w="706" w:type="dxa"/>
            <w:tcBorders>
              <w:top w:val="nil"/>
              <w:left w:val="nil"/>
              <w:bottom w:val="single" w:sz="4" w:space="0" w:color="auto"/>
              <w:right w:val="single" w:sz="4" w:space="0" w:color="auto"/>
            </w:tcBorders>
            <w:shd w:val="clear" w:color="auto" w:fill="auto"/>
            <w:noWrap/>
            <w:vAlign w:val="bottom"/>
            <w:hideMark/>
          </w:tcPr>
          <w:p w14:paraId="348726E9" w14:textId="77777777" w:rsidR="00265248" w:rsidRPr="001725E3" w:rsidRDefault="00265248" w:rsidP="00260ED8">
            <w:pPr>
              <w:jc w:val="right"/>
              <w:rPr>
                <w:color w:val="000000"/>
                <w:szCs w:val="24"/>
              </w:rPr>
            </w:pPr>
            <w:r w:rsidRPr="001725E3">
              <w:rPr>
                <w:color w:val="000000"/>
                <w:szCs w:val="24"/>
              </w:rPr>
              <w:t>1.01</w:t>
            </w:r>
          </w:p>
        </w:tc>
        <w:tc>
          <w:tcPr>
            <w:tcW w:w="706" w:type="dxa"/>
            <w:tcBorders>
              <w:top w:val="nil"/>
              <w:left w:val="nil"/>
              <w:bottom w:val="single" w:sz="4" w:space="0" w:color="auto"/>
              <w:right w:val="single" w:sz="4" w:space="0" w:color="auto"/>
            </w:tcBorders>
            <w:shd w:val="clear" w:color="auto" w:fill="auto"/>
            <w:noWrap/>
            <w:vAlign w:val="bottom"/>
            <w:hideMark/>
          </w:tcPr>
          <w:p w14:paraId="3FEC891E" w14:textId="77777777" w:rsidR="00265248" w:rsidRPr="001725E3" w:rsidRDefault="00265248" w:rsidP="00260ED8">
            <w:pPr>
              <w:jc w:val="right"/>
              <w:rPr>
                <w:color w:val="000000"/>
                <w:szCs w:val="24"/>
              </w:rPr>
            </w:pPr>
            <w:r w:rsidRPr="001725E3">
              <w:rPr>
                <w:color w:val="000000"/>
                <w:szCs w:val="24"/>
              </w:rPr>
              <w:t>1.02</w:t>
            </w:r>
          </w:p>
        </w:tc>
        <w:tc>
          <w:tcPr>
            <w:tcW w:w="706" w:type="dxa"/>
            <w:tcBorders>
              <w:top w:val="nil"/>
              <w:left w:val="nil"/>
              <w:bottom w:val="single" w:sz="4" w:space="0" w:color="auto"/>
              <w:right w:val="single" w:sz="4" w:space="0" w:color="auto"/>
            </w:tcBorders>
            <w:shd w:val="clear" w:color="auto" w:fill="auto"/>
            <w:noWrap/>
            <w:vAlign w:val="bottom"/>
            <w:hideMark/>
          </w:tcPr>
          <w:p w14:paraId="705520E2" w14:textId="77777777" w:rsidR="00265248" w:rsidRPr="001725E3" w:rsidRDefault="00265248" w:rsidP="00260ED8">
            <w:pPr>
              <w:jc w:val="right"/>
              <w:rPr>
                <w:color w:val="000000"/>
                <w:szCs w:val="24"/>
              </w:rPr>
            </w:pPr>
            <w:r w:rsidRPr="001725E3">
              <w:rPr>
                <w:color w:val="000000"/>
                <w:szCs w:val="24"/>
              </w:rPr>
              <w:t>1.03</w:t>
            </w:r>
          </w:p>
        </w:tc>
      </w:tr>
      <w:tr w:rsidR="00265248" w:rsidRPr="001725E3" w14:paraId="15782F65"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582DCEAD"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705EA0CE" w14:textId="77777777" w:rsidR="00265248" w:rsidRPr="001725E3" w:rsidRDefault="00265248" w:rsidP="00260ED8">
            <w:pPr>
              <w:rPr>
                <w:b/>
                <w:bCs/>
                <w:color w:val="000000"/>
                <w:szCs w:val="24"/>
              </w:rPr>
            </w:pPr>
            <w:r w:rsidRPr="001725E3">
              <w:rPr>
                <w:b/>
                <w:bCs/>
                <w:color w:val="000000"/>
                <w:szCs w:val="24"/>
              </w:rPr>
              <w:t xml:space="preserve">Mean annual salinity </w:t>
            </w:r>
          </w:p>
        </w:tc>
        <w:tc>
          <w:tcPr>
            <w:tcW w:w="768" w:type="dxa"/>
            <w:tcBorders>
              <w:top w:val="nil"/>
              <w:left w:val="nil"/>
              <w:bottom w:val="single" w:sz="4" w:space="0" w:color="auto"/>
              <w:right w:val="single" w:sz="4" w:space="0" w:color="auto"/>
            </w:tcBorders>
            <w:shd w:val="clear" w:color="auto" w:fill="auto"/>
            <w:noWrap/>
            <w:vAlign w:val="bottom"/>
            <w:hideMark/>
          </w:tcPr>
          <w:p w14:paraId="794BF67E" w14:textId="77777777" w:rsidR="00265248" w:rsidRPr="001725E3" w:rsidRDefault="00265248" w:rsidP="00260ED8">
            <w:pPr>
              <w:jc w:val="right"/>
              <w:rPr>
                <w:color w:val="000000"/>
                <w:szCs w:val="24"/>
              </w:rPr>
            </w:pPr>
            <w:r w:rsidRPr="001725E3">
              <w:rPr>
                <w:color w:val="000000"/>
                <w:szCs w:val="24"/>
              </w:rPr>
              <w:t>1.00</w:t>
            </w:r>
          </w:p>
        </w:tc>
        <w:tc>
          <w:tcPr>
            <w:tcW w:w="706" w:type="dxa"/>
            <w:tcBorders>
              <w:top w:val="nil"/>
              <w:left w:val="nil"/>
              <w:bottom w:val="single" w:sz="4" w:space="0" w:color="auto"/>
              <w:right w:val="single" w:sz="4" w:space="0" w:color="auto"/>
            </w:tcBorders>
            <w:shd w:val="clear" w:color="auto" w:fill="auto"/>
            <w:noWrap/>
            <w:vAlign w:val="bottom"/>
            <w:hideMark/>
          </w:tcPr>
          <w:p w14:paraId="723C431F" w14:textId="77777777" w:rsidR="00265248" w:rsidRPr="001725E3" w:rsidRDefault="00265248" w:rsidP="00260ED8">
            <w:pPr>
              <w:jc w:val="right"/>
              <w:rPr>
                <w:color w:val="000000"/>
                <w:szCs w:val="24"/>
              </w:rPr>
            </w:pPr>
            <w:r w:rsidRPr="001725E3">
              <w:rPr>
                <w:color w:val="000000"/>
                <w:szCs w:val="24"/>
              </w:rPr>
              <w:t>1.01</w:t>
            </w:r>
          </w:p>
        </w:tc>
        <w:tc>
          <w:tcPr>
            <w:tcW w:w="706" w:type="dxa"/>
            <w:tcBorders>
              <w:top w:val="nil"/>
              <w:left w:val="nil"/>
              <w:bottom w:val="single" w:sz="4" w:space="0" w:color="auto"/>
              <w:right w:val="single" w:sz="4" w:space="0" w:color="auto"/>
            </w:tcBorders>
            <w:shd w:val="clear" w:color="auto" w:fill="auto"/>
            <w:noWrap/>
            <w:vAlign w:val="bottom"/>
            <w:hideMark/>
          </w:tcPr>
          <w:p w14:paraId="0CE7E624" w14:textId="77777777" w:rsidR="00265248" w:rsidRPr="001725E3" w:rsidRDefault="00265248" w:rsidP="00260ED8">
            <w:pPr>
              <w:jc w:val="right"/>
              <w:rPr>
                <w:color w:val="000000"/>
                <w:szCs w:val="24"/>
              </w:rPr>
            </w:pPr>
            <w:r w:rsidRPr="001725E3">
              <w:rPr>
                <w:color w:val="000000"/>
                <w:szCs w:val="24"/>
              </w:rPr>
              <w:t>1.01</w:t>
            </w:r>
          </w:p>
        </w:tc>
        <w:tc>
          <w:tcPr>
            <w:tcW w:w="706" w:type="dxa"/>
            <w:tcBorders>
              <w:top w:val="nil"/>
              <w:left w:val="nil"/>
              <w:bottom w:val="single" w:sz="4" w:space="0" w:color="auto"/>
              <w:right w:val="single" w:sz="4" w:space="0" w:color="auto"/>
            </w:tcBorders>
            <w:shd w:val="clear" w:color="auto" w:fill="auto"/>
            <w:noWrap/>
            <w:vAlign w:val="bottom"/>
            <w:hideMark/>
          </w:tcPr>
          <w:p w14:paraId="37749984" w14:textId="77777777" w:rsidR="00265248" w:rsidRPr="001725E3" w:rsidRDefault="00265248" w:rsidP="00260ED8">
            <w:pPr>
              <w:jc w:val="right"/>
              <w:rPr>
                <w:color w:val="000000"/>
                <w:szCs w:val="24"/>
              </w:rPr>
            </w:pPr>
            <w:r w:rsidRPr="001725E3">
              <w:rPr>
                <w:color w:val="000000"/>
                <w:szCs w:val="24"/>
              </w:rPr>
              <w:t>1.02</w:t>
            </w:r>
          </w:p>
        </w:tc>
        <w:tc>
          <w:tcPr>
            <w:tcW w:w="706" w:type="dxa"/>
            <w:tcBorders>
              <w:top w:val="nil"/>
              <w:left w:val="nil"/>
              <w:bottom w:val="single" w:sz="4" w:space="0" w:color="auto"/>
              <w:right w:val="single" w:sz="4" w:space="0" w:color="auto"/>
            </w:tcBorders>
            <w:shd w:val="clear" w:color="auto" w:fill="auto"/>
            <w:noWrap/>
            <w:vAlign w:val="bottom"/>
            <w:hideMark/>
          </w:tcPr>
          <w:p w14:paraId="0F323DC4" w14:textId="77777777" w:rsidR="00265248" w:rsidRPr="001725E3" w:rsidRDefault="00265248" w:rsidP="00260ED8">
            <w:pPr>
              <w:jc w:val="right"/>
              <w:rPr>
                <w:color w:val="000000"/>
                <w:szCs w:val="24"/>
              </w:rPr>
            </w:pPr>
            <w:r w:rsidRPr="001725E3">
              <w:rPr>
                <w:color w:val="000000"/>
                <w:szCs w:val="24"/>
              </w:rPr>
              <w:t>1.03</w:t>
            </w:r>
          </w:p>
        </w:tc>
      </w:tr>
      <w:tr w:rsidR="00265248" w:rsidRPr="001725E3" w14:paraId="1A4A3637"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3EBEE918"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3D01086C" w14:textId="77777777" w:rsidR="00265248" w:rsidRPr="001725E3" w:rsidRDefault="00265248" w:rsidP="00260ED8">
            <w:pPr>
              <w:rPr>
                <w:b/>
                <w:bCs/>
                <w:color w:val="000000"/>
                <w:szCs w:val="24"/>
              </w:rPr>
            </w:pPr>
            <w:r w:rsidRPr="001725E3">
              <w:rPr>
                <w:b/>
                <w:bCs/>
                <w:color w:val="000000"/>
                <w:szCs w:val="24"/>
              </w:rPr>
              <w:t>Thermocline width</w:t>
            </w:r>
          </w:p>
        </w:tc>
        <w:tc>
          <w:tcPr>
            <w:tcW w:w="768" w:type="dxa"/>
            <w:tcBorders>
              <w:top w:val="nil"/>
              <w:left w:val="nil"/>
              <w:bottom w:val="single" w:sz="4" w:space="0" w:color="auto"/>
              <w:right w:val="single" w:sz="4" w:space="0" w:color="auto"/>
            </w:tcBorders>
            <w:shd w:val="clear" w:color="auto" w:fill="auto"/>
            <w:noWrap/>
            <w:vAlign w:val="bottom"/>
            <w:hideMark/>
          </w:tcPr>
          <w:p w14:paraId="6BACF4BE" w14:textId="77777777" w:rsidR="00265248" w:rsidRPr="001725E3" w:rsidRDefault="00265248" w:rsidP="00260ED8">
            <w:pPr>
              <w:jc w:val="right"/>
              <w:rPr>
                <w:color w:val="000000"/>
                <w:szCs w:val="24"/>
              </w:rPr>
            </w:pPr>
            <w:r w:rsidRPr="001725E3">
              <w:rPr>
                <w:color w:val="000000"/>
                <w:szCs w:val="24"/>
              </w:rPr>
              <w:t>1.00</w:t>
            </w:r>
          </w:p>
        </w:tc>
        <w:tc>
          <w:tcPr>
            <w:tcW w:w="706" w:type="dxa"/>
            <w:tcBorders>
              <w:top w:val="nil"/>
              <w:left w:val="nil"/>
              <w:bottom w:val="single" w:sz="4" w:space="0" w:color="auto"/>
              <w:right w:val="single" w:sz="4" w:space="0" w:color="auto"/>
            </w:tcBorders>
            <w:shd w:val="clear" w:color="auto" w:fill="auto"/>
            <w:noWrap/>
            <w:vAlign w:val="bottom"/>
            <w:hideMark/>
          </w:tcPr>
          <w:p w14:paraId="6536113C" w14:textId="77777777" w:rsidR="00265248" w:rsidRPr="001725E3" w:rsidRDefault="00265248" w:rsidP="00260ED8">
            <w:pPr>
              <w:jc w:val="right"/>
              <w:rPr>
                <w:color w:val="000000"/>
                <w:szCs w:val="24"/>
              </w:rPr>
            </w:pPr>
            <w:r w:rsidRPr="001725E3">
              <w:rPr>
                <w:color w:val="000000"/>
                <w:szCs w:val="24"/>
              </w:rPr>
              <w:t>1.02</w:t>
            </w:r>
          </w:p>
        </w:tc>
        <w:tc>
          <w:tcPr>
            <w:tcW w:w="706" w:type="dxa"/>
            <w:tcBorders>
              <w:top w:val="nil"/>
              <w:left w:val="nil"/>
              <w:bottom w:val="single" w:sz="4" w:space="0" w:color="auto"/>
              <w:right w:val="single" w:sz="4" w:space="0" w:color="auto"/>
            </w:tcBorders>
            <w:shd w:val="clear" w:color="auto" w:fill="auto"/>
            <w:noWrap/>
            <w:vAlign w:val="bottom"/>
            <w:hideMark/>
          </w:tcPr>
          <w:p w14:paraId="66402082" w14:textId="77777777" w:rsidR="00265248" w:rsidRPr="001725E3" w:rsidRDefault="00265248" w:rsidP="00260ED8">
            <w:pPr>
              <w:jc w:val="right"/>
              <w:rPr>
                <w:color w:val="000000"/>
                <w:szCs w:val="24"/>
              </w:rPr>
            </w:pPr>
            <w:r w:rsidRPr="001725E3">
              <w:rPr>
                <w:color w:val="000000"/>
                <w:szCs w:val="24"/>
              </w:rPr>
              <w:t>1.02</w:t>
            </w:r>
          </w:p>
        </w:tc>
        <w:tc>
          <w:tcPr>
            <w:tcW w:w="706" w:type="dxa"/>
            <w:tcBorders>
              <w:top w:val="nil"/>
              <w:left w:val="nil"/>
              <w:bottom w:val="single" w:sz="4" w:space="0" w:color="auto"/>
              <w:right w:val="single" w:sz="4" w:space="0" w:color="auto"/>
            </w:tcBorders>
            <w:shd w:val="clear" w:color="auto" w:fill="auto"/>
            <w:noWrap/>
            <w:vAlign w:val="bottom"/>
            <w:hideMark/>
          </w:tcPr>
          <w:p w14:paraId="452C02C7" w14:textId="77777777" w:rsidR="00265248" w:rsidRPr="001725E3" w:rsidRDefault="00265248" w:rsidP="00260ED8">
            <w:pPr>
              <w:jc w:val="right"/>
              <w:rPr>
                <w:color w:val="000000"/>
                <w:szCs w:val="24"/>
              </w:rPr>
            </w:pPr>
            <w:r w:rsidRPr="001725E3">
              <w:rPr>
                <w:color w:val="000000"/>
                <w:szCs w:val="24"/>
              </w:rPr>
              <w:t>1.02</w:t>
            </w:r>
          </w:p>
        </w:tc>
        <w:tc>
          <w:tcPr>
            <w:tcW w:w="706" w:type="dxa"/>
            <w:tcBorders>
              <w:top w:val="nil"/>
              <w:left w:val="nil"/>
              <w:bottom w:val="single" w:sz="4" w:space="0" w:color="auto"/>
              <w:right w:val="single" w:sz="4" w:space="0" w:color="auto"/>
            </w:tcBorders>
            <w:shd w:val="clear" w:color="auto" w:fill="auto"/>
            <w:noWrap/>
            <w:vAlign w:val="bottom"/>
            <w:hideMark/>
          </w:tcPr>
          <w:p w14:paraId="4473672E" w14:textId="77777777" w:rsidR="00265248" w:rsidRPr="001725E3" w:rsidRDefault="00265248" w:rsidP="00260ED8">
            <w:pPr>
              <w:jc w:val="right"/>
              <w:rPr>
                <w:color w:val="000000"/>
                <w:szCs w:val="24"/>
              </w:rPr>
            </w:pPr>
            <w:r w:rsidRPr="001725E3">
              <w:rPr>
                <w:color w:val="000000"/>
                <w:szCs w:val="24"/>
              </w:rPr>
              <w:t>1.03</w:t>
            </w:r>
          </w:p>
        </w:tc>
      </w:tr>
      <w:tr w:rsidR="00265248" w:rsidRPr="001725E3" w14:paraId="125D0754" w14:textId="77777777" w:rsidTr="00260ED8">
        <w:trPr>
          <w:trHeight w:val="262"/>
        </w:trPr>
        <w:tc>
          <w:tcPr>
            <w:tcW w:w="1588" w:type="dxa"/>
            <w:vMerge w:val="restart"/>
            <w:tcBorders>
              <w:top w:val="nil"/>
              <w:left w:val="single" w:sz="4" w:space="0" w:color="auto"/>
              <w:bottom w:val="single" w:sz="4" w:space="0" w:color="auto"/>
              <w:right w:val="single" w:sz="4" w:space="0" w:color="auto"/>
            </w:tcBorders>
            <w:shd w:val="clear" w:color="auto" w:fill="auto"/>
            <w:vAlign w:val="center"/>
            <w:hideMark/>
          </w:tcPr>
          <w:p w14:paraId="2C0EA20A" w14:textId="77777777" w:rsidR="00265248" w:rsidRPr="001725E3" w:rsidRDefault="00265248" w:rsidP="00260ED8">
            <w:pPr>
              <w:jc w:val="center"/>
              <w:rPr>
                <w:b/>
                <w:bCs/>
                <w:color w:val="000000"/>
                <w:szCs w:val="24"/>
              </w:rPr>
            </w:pPr>
            <w:r w:rsidRPr="001725E3">
              <w:rPr>
                <w:b/>
                <w:bCs/>
                <w:color w:val="000000"/>
                <w:szCs w:val="24"/>
              </w:rPr>
              <w:t>Model coefficient</w:t>
            </w:r>
          </w:p>
        </w:tc>
        <w:tc>
          <w:tcPr>
            <w:tcW w:w="2410" w:type="dxa"/>
            <w:tcBorders>
              <w:top w:val="nil"/>
              <w:left w:val="nil"/>
              <w:bottom w:val="single" w:sz="4" w:space="0" w:color="auto"/>
              <w:right w:val="single" w:sz="4" w:space="0" w:color="auto"/>
            </w:tcBorders>
            <w:shd w:val="clear" w:color="auto" w:fill="auto"/>
            <w:noWrap/>
            <w:vAlign w:val="center"/>
            <w:hideMark/>
          </w:tcPr>
          <w:p w14:paraId="486B2D1A" w14:textId="77777777" w:rsidR="00265248" w:rsidRPr="001725E3" w:rsidRDefault="00265248" w:rsidP="00260ED8">
            <w:pPr>
              <w:rPr>
                <w:b/>
                <w:bCs/>
                <w:color w:val="000000"/>
                <w:szCs w:val="24"/>
              </w:rPr>
            </w:pPr>
            <w:r w:rsidRPr="001725E3">
              <w:rPr>
                <w:b/>
                <w:bCs/>
                <w:color w:val="000000"/>
                <w:szCs w:val="24"/>
              </w:rPr>
              <w:t>Mean annual SST</w:t>
            </w:r>
          </w:p>
        </w:tc>
        <w:tc>
          <w:tcPr>
            <w:tcW w:w="768" w:type="dxa"/>
            <w:tcBorders>
              <w:top w:val="nil"/>
              <w:left w:val="nil"/>
              <w:bottom w:val="single" w:sz="4" w:space="0" w:color="auto"/>
              <w:right w:val="single" w:sz="4" w:space="0" w:color="auto"/>
            </w:tcBorders>
            <w:shd w:val="clear" w:color="auto" w:fill="auto"/>
            <w:noWrap/>
            <w:vAlign w:val="bottom"/>
            <w:hideMark/>
          </w:tcPr>
          <w:p w14:paraId="52AE259F" w14:textId="77777777" w:rsidR="00265248" w:rsidRPr="001725E3" w:rsidRDefault="00265248" w:rsidP="00260ED8">
            <w:pPr>
              <w:jc w:val="right"/>
              <w:rPr>
                <w:color w:val="000000"/>
                <w:szCs w:val="24"/>
              </w:rPr>
            </w:pPr>
            <w:r w:rsidRPr="001725E3">
              <w:rPr>
                <w:color w:val="000000"/>
                <w:szCs w:val="24"/>
              </w:rPr>
              <w:t>0.41</w:t>
            </w:r>
          </w:p>
        </w:tc>
        <w:tc>
          <w:tcPr>
            <w:tcW w:w="706" w:type="dxa"/>
            <w:tcBorders>
              <w:top w:val="nil"/>
              <w:left w:val="nil"/>
              <w:bottom w:val="single" w:sz="4" w:space="0" w:color="auto"/>
              <w:right w:val="single" w:sz="4" w:space="0" w:color="auto"/>
            </w:tcBorders>
            <w:shd w:val="clear" w:color="auto" w:fill="auto"/>
            <w:noWrap/>
            <w:vAlign w:val="bottom"/>
            <w:hideMark/>
          </w:tcPr>
          <w:p w14:paraId="7DE6232B" w14:textId="77777777" w:rsidR="00265248" w:rsidRPr="001725E3" w:rsidRDefault="00265248" w:rsidP="00260ED8">
            <w:pPr>
              <w:jc w:val="right"/>
              <w:rPr>
                <w:color w:val="000000"/>
                <w:szCs w:val="24"/>
              </w:rPr>
            </w:pPr>
            <w:r w:rsidRPr="001725E3">
              <w:rPr>
                <w:color w:val="000000"/>
                <w:szCs w:val="24"/>
              </w:rPr>
              <w:t>0.44</w:t>
            </w:r>
          </w:p>
        </w:tc>
        <w:tc>
          <w:tcPr>
            <w:tcW w:w="706" w:type="dxa"/>
            <w:tcBorders>
              <w:top w:val="nil"/>
              <w:left w:val="nil"/>
              <w:bottom w:val="single" w:sz="4" w:space="0" w:color="auto"/>
              <w:right w:val="single" w:sz="4" w:space="0" w:color="auto"/>
            </w:tcBorders>
            <w:shd w:val="clear" w:color="auto" w:fill="auto"/>
            <w:noWrap/>
            <w:vAlign w:val="bottom"/>
            <w:hideMark/>
          </w:tcPr>
          <w:p w14:paraId="00E023BC" w14:textId="77777777" w:rsidR="00265248" w:rsidRPr="001725E3" w:rsidRDefault="00265248" w:rsidP="00260ED8">
            <w:pPr>
              <w:jc w:val="right"/>
              <w:rPr>
                <w:color w:val="000000"/>
                <w:szCs w:val="24"/>
              </w:rPr>
            </w:pPr>
            <w:r w:rsidRPr="001725E3">
              <w:rPr>
                <w:color w:val="000000"/>
                <w:szCs w:val="24"/>
              </w:rPr>
              <w:t>0.40</w:t>
            </w:r>
          </w:p>
        </w:tc>
        <w:tc>
          <w:tcPr>
            <w:tcW w:w="706" w:type="dxa"/>
            <w:tcBorders>
              <w:top w:val="nil"/>
              <w:left w:val="nil"/>
              <w:bottom w:val="single" w:sz="4" w:space="0" w:color="auto"/>
              <w:right w:val="single" w:sz="4" w:space="0" w:color="auto"/>
            </w:tcBorders>
            <w:shd w:val="clear" w:color="auto" w:fill="auto"/>
            <w:noWrap/>
            <w:vAlign w:val="bottom"/>
            <w:hideMark/>
          </w:tcPr>
          <w:p w14:paraId="31C78132" w14:textId="77777777" w:rsidR="00265248" w:rsidRPr="001725E3" w:rsidRDefault="00265248" w:rsidP="00260ED8">
            <w:pPr>
              <w:jc w:val="right"/>
              <w:rPr>
                <w:color w:val="000000"/>
                <w:szCs w:val="24"/>
              </w:rPr>
            </w:pPr>
            <w:r w:rsidRPr="001725E3">
              <w:rPr>
                <w:color w:val="000000"/>
                <w:szCs w:val="24"/>
              </w:rPr>
              <w:t>0.42</w:t>
            </w:r>
          </w:p>
        </w:tc>
        <w:tc>
          <w:tcPr>
            <w:tcW w:w="706" w:type="dxa"/>
            <w:tcBorders>
              <w:top w:val="nil"/>
              <w:left w:val="nil"/>
              <w:bottom w:val="single" w:sz="4" w:space="0" w:color="auto"/>
              <w:right w:val="single" w:sz="4" w:space="0" w:color="auto"/>
            </w:tcBorders>
            <w:shd w:val="clear" w:color="auto" w:fill="auto"/>
            <w:noWrap/>
            <w:vAlign w:val="bottom"/>
            <w:hideMark/>
          </w:tcPr>
          <w:p w14:paraId="4DB420D9" w14:textId="77777777" w:rsidR="00265248" w:rsidRPr="001725E3" w:rsidRDefault="00265248" w:rsidP="00260ED8">
            <w:pPr>
              <w:jc w:val="right"/>
              <w:rPr>
                <w:color w:val="000000"/>
                <w:szCs w:val="24"/>
              </w:rPr>
            </w:pPr>
            <w:r w:rsidRPr="001725E3">
              <w:rPr>
                <w:color w:val="000000"/>
                <w:szCs w:val="24"/>
              </w:rPr>
              <w:t>0.51</w:t>
            </w:r>
          </w:p>
        </w:tc>
      </w:tr>
      <w:tr w:rsidR="00265248" w:rsidRPr="001725E3" w14:paraId="32A592B5"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15EEDF42"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07F7B43B" w14:textId="77777777" w:rsidR="00265248" w:rsidRPr="001725E3" w:rsidRDefault="00265248" w:rsidP="00260ED8">
            <w:pPr>
              <w:rPr>
                <w:b/>
                <w:bCs/>
                <w:color w:val="000000"/>
                <w:szCs w:val="24"/>
              </w:rPr>
            </w:pPr>
            <w:r w:rsidRPr="001725E3">
              <w:rPr>
                <w:b/>
                <w:bCs/>
                <w:color w:val="000000"/>
                <w:szCs w:val="24"/>
              </w:rPr>
              <w:t>Mean annual MLD</w:t>
            </w:r>
          </w:p>
        </w:tc>
        <w:tc>
          <w:tcPr>
            <w:tcW w:w="768" w:type="dxa"/>
            <w:tcBorders>
              <w:top w:val="nil"/>
              <w:left w:val="nil"/>
              <w:bottom w:val="single" w:sz="4" w:space="0" w:color="auto"/>
              <w:right w:val="single" w:sz="4" w:space="0" w:color="auto"/>
            </w:tcBorders>
            <w:shd w:val="clear" w:color="auto" w:fill="auto"/>
            <w:noWrap/>
            <w:vAlign w:val="bottom"/>
            <w:hideMark/>
          </w:tcPr>
          <w:p w14:paraId="44C9F953" w14:textId="77777777" w:rsidR="00265248" w:rsidRPr="001725E3" w:rsidRDefault="00265248" w:rsidP="00260ED8">
            <w:pPr>
              <w:jc w:val="right"/>
              <w:rPr>
                <w:color w:val="000000"/>
                <w:szCs w:val="24"/>
              </w:rPr>
            </w:pPr>
            <w:r w:rsidRPr="001725E3">
              <w:rPr>
                <w:color w:val="000000"/>
                <w:szCs w:val="24"/>
              </w:rPr>
              <w:t>-1.00</w:t>
            </w:r>
          </w:p>
        </w:tc>
        <w:tc>
          <w:tcPr>
            <w:tcW w:w="706" w:type="dxa"/>
            <w:tcBorders>
              <w:top w:val="nil"/>
              <w:left w:val="nil"/>
              <w:bottom w:val="single" w:sz="4" w:space="0" w:color="auto"/>
              <w:right w:val="single" w:sz="4" w:space="0" w:color="auto"/>
            </w:tcBorders>
            <w:shd w:val="clear" w:color="auto" w:fill="auto"/>
            <w:noWrap/>
            <w:vAlign w:val="bottom"/>
            <w:hideMark/>
          </w:tcPr>
          <w:p w14:paraId="136EC058" w14:textId="77777777" w:rsidR="00265248" w:rsidRPr="001725E3" w:rsidRDefault="00265248" w:rsidP="00260ED8">
            <w:pPr>
              <w:jc w:val="right"/>
              <w:rPr>
                <w:color w:val="000000"/>
                <w:szCs w:val="24"/>
              </w:rPr>
            </w:pPr>
            <w:r w:rsidRPr="001725E3">
              <w:rPr>
                <w:color w:val="000000"/>
                <w:szCs w:val="24"/>
              </w:rPr>
              <w:t>-0.58</w:t>
            </w:r>
          </w:p>
        </w:tc>
        <w:tc>
          <w:tcPr>
            <w:tcW w:w="706" w:type="dxa"/>
            <w:tcBorders>
              <w:top w:val="nil"/>
              <w:left w:val="nil"/>
              <w:bottom w:val="single" w:sz="4" w:space="0" w:color="auto"/>
              <w:right w:val="single" w:sz="4" w:space="0" w:color="auto"/>
            </w:tcBorders>
            <w:shd w:val="clear" w:color="auto" w:fill="auto"/>
            <w:noWrap/>
            <w:vAlign w:val="bottom"/>
            <w:hideMark/>
          </w:tcPr>
          <w:p w14:paraId="1AD5A59F" w14:textId="77777777" w:rsidR="00265248" w:rsidRPr="001725E3" w:rsidRDefault="00265248" w:rsidP="00260ED8">
            <w:pPr>
              <w:jc w:val="right"/>
              <w:rPr>
                <w:color w:val="000000"/>
                <w:szCs w:val="24"/>
              </w:rPr>
            </w:pPr>
            <w:r w:rsidRPr="001725E3">
              <w:rPr>
                <w:color w:val="000000"/>
                <w:szCs w:val="24"/>
              </w:rPr>
              <w:t>-0.72</w:t>
            </w:r>
          </w:p>
        </w:tc>
        <w:tc>
          <w:tcPr>
            <w:tcW w:w="706" w:type="dxa"/>
            <w:tcBorders>
              <w:top w:val="nil"/>
              <w:left w:val="nil"/>
              <w:bottom w:val="single" w:sz="4" w:space="0" w:color="auto"/>
              <w:right w:val="single" w:sz="4" w:space="0" w:color="auto"/>
            </w:tcBorders>
            <w:shd w:val="clear" w:color="auto" w:fill="auto"/>
            <w:noWrap/>
            <w:vAlign w:val="bottom"/>
            <w:hideMark/>
          </w:tcPr>
          <w:p w14:paraId="113F7A57" w14:textId="77777777" w:rsidR="00265248" w:rsidRPr="001725E3" w:rsidRDefault="00265248" w:rsidP="00260ED8">
            <w:pPr>
              <w:jc w:val="right"/>
              <w:rPr>
                <w:color w:val="000000"/>
                <w:szCs w:val="24"/>
              </w:rPr>
            </w:pPr>
            <w:r w:rsidRPr="001725E3">
              <w:rPr>
                <w:color w:val="000000"/>
                <w:szCs w:val="24"/>
              </w:rPr>
              <w:t>-0.85</w:t>
            </w:r>
          </w:p>
        </w:tc>
        <w:tc>
          <w:tcPr>
            <w:tcW w:w="706" w:type="dxa"/>
            <w:tcBorders>
              <w:top w:val="nil"/>
              <w:left w:val="nil"/>
              <w:bottom w:val="single" w:sz="4" w:space="0" w:color="auto"/>
              <w:right w:val="single" w:sz="4" w:space="0" w:color="auto"/>
            </w:tcBorders>
            <w:shd w:val="clear" w:color="auto" w:fill="auto"/>
            <w:noWrap/>
            <w:vAlign w:val="bottom"/>
            <w:hideMark/>
          </w:tcPr>
          <w:p w14:paraId="4B450A36" w14:textId="77777777" w:rsidR="00265248" w:rsidRPr="001725E3" w:rsidRDefault="00265248" w:rsidP="00260ED8">
            <w:pPr>
              <w:jc w:val="right"/>
              <w:rPr>
                <w:color w:val="000000"/>
                <w:szCs w:val="24"/>
              </w:rPr>
            </w:pPr>
            <w:r w:rsidRPr="001725E3">
              <w:rPr>
                <w:color w:val="000000"/>
                <w:szCs w:val="24"/>
              </w:rPr>
              <w:t>-1.51</w:t>
            </w:r>
          </w:p>
        </w:tc>
      </w:tr>
      <w:tr w:rsidR="00265248" w:rsidRPr="001725E3" w14:paraId="77A61EE5"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14FA0279"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563D91D4" w14:textId="77777777" w:rsidR="00265248" w:rsidRPr="001725E3" w:rsidRDefault="00265248" w:rsidP="00260ED8">
            <w:pPr>
              <w:rPr>
                <w:b/>
                <w:bCs/>
                <w:color w:val="000000"/>
                <w:szCs w:val="24"/>
              </w:rPr>
            </w:pPr>
            <w:r w:rsidRPr="001725E3">
              <w:rPr>
                <w:b/>
                <w:bCs/>
                <w:color w:val="000000"/>
                <w:szCs w:val="24"/>
              </w:rPr>
              <w:t xml:space="preserve">Mean annual salinity </w:t>
            </w:r>
          </w:p>
        </w:tc>
        <w:tc>
          <w:tcPr>
            <w:tcW w:w="768" w:type="dxa"/>
            <w:tcBorders>
              <w:top w:val="nil"/>
              <w:left w:val="nil"/>
              <w:bottom w:val="single" w:sz="4" w:space="0" w:color="auto"/>
              <w:right w:val="single" w:sz="4" w:space="0" w:color="auto"/>
            </w:tcBorders>
            <w:shd w:val="clear" w:color="auto" w:fill="auto"/>
            <w:noWrap/>
            <w:vAlign w:val="bottom"/>
            <w:hideMark/>
          </w:tcPr>
          <w:p w14:paraId="131062DC" w14:textId="77777777" w:rsidR="00265248" w:rsidRPr="001725E3" w:rsidRDefault="00265248" w:rsidP="00260ED8">
            <w:pPr>
              <w:jc w:val="right"/>
              <w:rPr>
                <w:color w:val="000000"/>
                <w:szCs w:val="24"/>
              </w:rPr>
            </w:pPr>
            <w:r w:rsidRPr="001725E3">
              <w:rPr>
                <w:color w:val="000000"/>
                <w:szCs w:val="24"/>
              </w:rPr>
              <w:t>0.05</w:t>
            </w:r>
          </w:p>
        </w:tc>
        <w:tc>
          <w:tcPr>
            <w:tcW w:w="706" w:type="dxa"/>
            <w:tcBorders>
              <w:top w:val="nil"/>
              <w:left w:val="nil"/>
              <w:bottom w:val="single" w:sz="4" w:space="0" w:color="auto"/>
              <w:right w:val="single" w:sz="4" w:space="0" w:color="auto"/>
            </w:tcBorders>
            <w:shd w:val="clear" w:color="auto" w:fill="auto"/>
            <w:noWrap/>
            <w:vAlign w:val="bottom"/>
            <w:hideMark/>
          </w:tcPr>
          <w:p w14:paraId="76AD5A86" w14:textId="77777777" w:rsidR="00265248" w:rsidRPr="001725E3" w:rsidRDefault="00265248" w:rsidP="00260ED8">
            <w:pPr>
              <w:jc w:val="right"/>
              <w:rPr>
                <w:color w:val="000000"/>
                <w:szCs w:val="24"/>
              </w:rPr>
            </w:pPr>
            <w:r w:rsidRPr="001725E3">
              <w:rPr>
                <w:color w:val="000000"/>
                <w:szCs w:val="24"/>
              </w:rPr>
              <w:t>-0.09</w:t>
            </w:r>
          </w:p>
        </w:tc>
        <w:tc>
          <w:tcPr>
            <w:tcW w:w="706" w:type="dxa"/>
            <w:tcBorders>
              <w:top w:val="nil"/>
              <w:left w:val="nil"/>
              <w:bottom w:val="single" w:sz="4" w:space="0" w:color="auto"/>
              <w:right w:val="single" w:sz="4" w:space="0" w:color="auto"/>
            </w:tcBorders>
            <w:shd w:val="clear" w:color="auto" w:fill="auto"/>
            <w:noWrap/>
            <w:vAlign w:val="bottom"/>
            <w:hideMark/>
          </w:tcPr>
          <w:p w14:paraId="7376C741" w14:textId="77777777" w:rsidR="00265248" w:rsidRPr="001725E3" w:rsidRDefault="00265248" w:rsidP="00260ED8">
            <w:pPr>
              <w:jc w:val="right"/>
              <w:rPr>
                <w:color w:val="000000"/>
                <w:szCs w:val="24"/>
              </w:rPr>
            </w:pPr>
            <w:r w:rsidRPr="001725E3">
              <w:rPr>
                <w:color w:val="000000"/>
                <w:szCs w:val="24"/>
              </w:rPr>
              <w:t>-0.01</w:t>
            </w:r>
          </w:p>
        </w:tc>
        <w:tc>
          <w:tcPr>
            <w:tcW w:w="706" w:type="dxa"/>
            <w:tcBorders>
              <w:top w:val="nil"/>
              <w:left w:val="nil"/>
              <w:bottom w:val="single" w:sz="4" w:space="0" w:color="auto"/>
              <w:right w:val="single" w:sz="4" w:space="0" w:color="auto"/>
            </w:tcBorders>
            <w:shd w:val="clear" w:color="auto" w:fill="auto"/>
            <w:noWrap/>
            <w:vAlign w:val="bottom"/>
            <w:hideMark/>
          </w:tcPr>
          <w:p w14:paraId="2EC6FD21" w14:textId="77777777" w:rsidR="00265248" w:rsidRPr="001725E3" w:rsidRDefault="00265248" w:rsidP="00260ED8">
            <w:pPr>
              <w:jc w:val="right"/>
              <w:rPr>
                <w:color w:val="000000"/>
                <w:szCs w:val="24"/>
              </w:rPr>
            </w:pPr>
            <w:r w:rsidRPr="001725E3">
              <w:rPr>
                <w:color w:val="000000"/>
                <w:szCs w:val="24"/>
              </w:rPr>
              <w:t>-0.06</w:t>
            </w:r>
          </w:p>
        </w:tc>
        <w:tc>
          <w:tcPr>
            <w:tcW w:w="706" w:type="dxa"/>
            <w:tcBorders>
              <w:top w:val="nil"/>
              <w:left w:val="nil"/>
              <w:bottom w:val="single" w:sz="4" w:space="0" w:color="auto"/>
              <w:right w:val="single" w:sz="4" w:space="0" w:color="auto"/>
            </w:tcBorders>
            <w:shd w:val="clear" w:color="auto" w:fill="auto"/>
            <w:noWrap/>
            <w:vAlign w:val="bottom"/>
            <w:hideMark/>
          </w:tcPr>
          <w:p w14:paraId="22E99FD9" w14:textId="77777777" w:rsidR="00265248" w:rsidRPr="001725E3" w:rsidRDefault="00265248" w:rsidP="00260ED8">
            <w:pPr>
              <w:jc w:val="right"/>
              <w:rPr>
                <w:color w:val="000000"/>
                <w:szCs w:val="24"/>
              </w:rPr>
            </w:pPr>
            <w:r w:rsidRPr="001725E3">
              <w:rPr>
                <w:color w:val="000000"/>
                <w:szCs w:val="24"/>
              </w:rPr>
              <w:t>0.10</w:t>
            </w:r>
          </w:p>
        </w:tc>
      </w:tr>
      <w:tr w:rsidR="00265248" w:rsidRPr="001725E3" w14:paraId="58629B3B"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3AFC39F1"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7947AB0A" w14:textId="77777777" w:rsidR="00265248" w:rsidRPr="001725E3" w:rsidRDefault="00265248" w:rsidP="00260ED8">
            <w:pPr>
              <w:rPr>
                <w:b/>
                <w:bCs/>
                <w:color w:val="000000"/>
                <w:szCs w:val="24"/>
              </w:rPr>
            </w:pPr>
            <w:r w:rsidRPr="001725E3">
              <w:rPr>
                <w:b/>
                <w:bCs/>
                <w:color w:val="000000"/>
                <w:szCs w:val="24"/>
              </w:rPr>
              <w:t>Thermocline width</w:t>
            </w:r>
          </w:p>
        </w:tc>
        <w:tc>
          <w:tcPr>
            <w:tcW w:w="768" w:type="dxa"/>
            <w:tcBorders>
              <w:top w:val="nil"/>
              <w:left w:val="nil"/>
              <w:bottom w:val="single" w:sz="4" w:space="0" w:color="auto"/>
              <w:right w:val="single" w:sz="4" w:space="0" w:color="auto"/>
            </w:tcBorders>
            <w:shd w:val="clear" w:color="auto" w:fill="auto"/>
            <w:noWrap/>
            <w:vAlign w:val="bottom"/>
            <w:hideMark/>
          </w:tcPr>
          <w:p w14:paraId="4D798C54" w14:textId="77777777" w:rsidR="00265248" w:rsidRPr="001725E3" w:rsidRDefault="00265248" w:rsidP="00260ED8">
            <w:pPr>
              <w:jc w:val="right"/>
              <w:rPr>
                <w:color w:val="000000"/>
                <w:szCs w:val="24"/>
              </w:rPr>
            </w:pPr>
            <w:r w:rsidRPr="001725E3">
              <w:rPr>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4B09495B" w14:textId="77777777" w:rsidR="00265248" w:rsidRPr="001725E3" w:rsidRDefault="00265248" w:rsidP="00260ED8">
            <w:pPr>
              <w:jc w:val="right"/>
              <w:rPr>
                <w:color w:val="000000"/>
                <w:szCs w:val="24"/>
              </w:rPr>
            </w:pPr>
            <w:r w:rsidRPr="001725E3">
              <w:rPr>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3E5015E7" w14:textId="77777777" w:rsidR="00265248" w:rsidRPr="001725E3" w:rsidRDefault="00265248" w:rsidP="00260ED8">
            <w:pPr>
              <w:jc w:val="right"/>
              <w:rPr>
                <w:color w:val="000000"/>
                <w:szCs w:val="24"/>
              </w:rPr>
            </w:pPr>
            <w:r w:rsidRPr="001725E3">
              <w:rPr>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216523B3" w14:textId="77777777" w:rsidR="00265248" w:rsidRPr="001725E3" w:rsidRDefault="00265248" w:rsidP="00260ED8">
            <w:pPr>
              <w:jc w:val="right"/>
              <w:rPr>
                <w:color w:val="000000"/>
                <w:szCs w:val="24"/>
              </w:rPr>
            </w:pPr>
            <w:r w:rsidRPr="001725E3">
              <w:rPr>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40174944" w14:textId="77777777" w:rsidR="00265248" w:rsidRPr="001725E3" w:rsidRDefault="00265248" w:rsidP="00260ED8">
            <w:pPr>
              <w:jc w:val="right"/>
              <w:rPr>
                <w:color w:val="000000"/>
                <w:szCs w:val="24"/>
              </w:rPr>
            </w:pPr>
            <w:r w:rsidRPr="001725E3">
              <w:rPr>
                <w:color w:val="000000"/>
                <w:szCs w:val="24"/>
              </w:rPr>
              <w:t>0.00</w:t>
            </w:r>
          </w:p>
        </w:tc>
      </w:tr>
      <w:tr w:rsidR="00265248" w:rsidRPr="001725E3" w14:paraId="3697898E" w14:textId="77777777" w:rsidTr="00260ED8">
        <w:trPr>
          <w:trHeight w:val="262"/>
        </w:trPr>
        <w:tc>
          <w:tcPr>
            <w:tcW w:w="1588" w:type="dxa"/>
            <w:vMerge w:val="restart"/>
            <w:tcBorders>
              <w:top w:val="nil"/>
              <w:left w:val="single" w:sz="4" w:space="0" w:color="auto"/>
              <w:bottom w:val="single" w:sz="4" w:space="0" w:color="auto"/>
              <w:right w:val="single" w:sz="4" w:space="0" w:color="auto"/>
            </w:tcBorders>
            <w:shd w:val="clear" w:color="auto" w:fill="auto"/>
            <w:vAlign w:val="center"/>
            <w:hideMark/>
          </w:tcPr>
          <w:p w14:paraId="59EA04FE" w14:textId="77777777" w:rsidR="00265248" w:rsidRPr="001725E3" w:rsidRDefault="00265248" w:rsidP="00260ED8">
            <w:pPr>
              <w:jc w:val="center"/>
              <w:rPr>
                <w:b/>
                <w:bCs/>
                <w:color w:val="000000"/>
                <w:szCs w:val="24"/>
              </w:rPr>
            </w:pPr>
            <w:r w:rsidRPr="001725E3">
              <w:rPr>
                <w:b/>
                <w:bCs/>
                <w:color w:val="000000"/>
                <w:szCs w:val="24"/>
              </w:rPr>
              <w:t>P-value (BH corrected)</w:t>
            </w:r>
          </w:p>
        </w:tc>
        <w:tc>
          <w:tcPr>
            <w:tcW w:w="2410" w:type="dxa"/>
            <w:tcBorders>
              <w:top w:val="nil"/>
              <w:left w:val="nil"/>
              <w:bottom w:val="single" w:sz="4" w:space="0" w:color="auto"/>
              <w:right w:val="single" w:sz="4" w:space="0" w:color="auto"/>
            </w:tcBorders>
            <w:shd w:val="clear" w:color="auto" w:fill="auto"/>
            <w:noWrap/>
            <w:vAlign w:val="center"/>
            <w:hideMark/>
          </w:tcPr>
          <w:p w14:paraId="01CE66F5" w14:textId="77777777" w:rsidR="00265248" w:rsidRPr="001725E3" w:rsidRDefault="00265248" w:rsidP="00260ED8">
            <w:pPr>
              <w:rPr>
                <w:b/>
                <w:bCs/>
                <w:color w:val="000000"/>
                <w:szCs w:val="24"/>
              </w:rPr>
            </w:pPr>
            <w:r w:rsidRPr="001725E3">
              <w:rPr>
                <w:b/>
                <w:bCs/>
                <w:color w:val="000000"/>
                <w:szCs w:val="24"/>
              </w:rPr>
              <w:t>Mean annual SST</w:t>
            </w:r>
          </w:p>
        </w:tc>
        <w:tc>
          <w:tcPr>
            <w:tcW w:w="768" w:type="dxa"/>
            <w:tcBorders>
              <w:top w:val="nil"/>
              <w:left w:val="nil"/>
              <w:bottom w:val="single" w:sz="4" w:space="0" w:color="auto"/>
              <w:right w:val="single" w:sz="4" w:space="0" w:color="auto"/>
            </w:tcBorders>
            <w:shd w:val="clear" w:color="auto" w:fill="auto"/>
            <w:noWrap/>
            <w:vAlign w:val="bottom"/>
            <w:hideMark/>
          </w:tcPr>
          <w:p w14:paraId="665080F2" w14:textId="77777777" w:rsidR="00265248" w:rsidRPr="001725E3" w:rsidRDefault="00265248" w:rsidP="00260ED8">
            <w:pPr>
              <w:jc w:val="right"/>
              <w:rPr>
                <w:b/>
                <w:bCs/>
                <w:color w:val="000000"/>
                <w:szCs w:val="24"/>
              </w:rPr>
            </w:pPr>
            <w:r w:rsidRPr="001725E3">
              <w:rPr>
                <w:b/>
                <w:bCs/>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396FA9BF" w14:textId="77777777" w:rsidR="00265248" w:rsidRPr="001725E3" w:rsidRDefault="00265248" w:rsidP="00260ED8">
            <w:pPr>
              <w:jc w:val="right"/>
              <w:rPr>
                <w:b/>
                <w:bCs/>
                <w:color w:val="000000"/>
                <w:szCs w:val="24"/>
              </w:rPr>
            </w:pPr>
            <w:r w:rsidRPr="001725E3">
              <w:rPr>
                <w:b/>
                <w:bCs/>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0BCFC919" w14:textId="77777777" w:rsidR="00265248" w:rsidRPr="001725E3" w:rsidRDefault="00265248" w:rsidP="00260ED8">
            <w:pPr>
              <w:jc w:val="right"/>
              <w:rPr>
                <w:b/>
                <w:bCs/>
                <w:color w:val="000000"/>
                <w:szCs w:val="24"/>
              </w:rPr>
            </w:pPr>
            <w:r w:rsidRPr="001725E3">
              <w:rPr>
                <w:b/>
                <w:bCs/>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3D628D36" w14:textId="77777777" w:rsidR="00265248" w:rsidRPr="001725E3" w:rsidRDefault="00265248" w:rsidP="00260ED8">
            <w:pPr>
              <w:jc w:val="right"/>
              <w:rPr>
                <w:b/>
                <w:bCs/>
                <w:color w:val="000000"/>
                <w:szCs w:val="24"/>
              </w:rPr>
            </w:pPr>
            <w:r w:rsidRPr="001725E3">
              <w:rPr>
                <w:b/>
                <w:bCs/>
                <w:color w:val="000000"/>
                <w:szCs w:val="24"/>
              </w:rPr>
              <w:t>0.00</w:t>
            </w:r>
          </w:p>
        </w:tc>
        <w:tc>
          <w:tcPr>
            <w:tcW w:w="706" w:type="dxa"/>
            <w:tcBorders>
              <w:top w:val="nil"/>
              <w:left w:val="nil"/>
              <w:bottom w:val="single" w:sz="4" w:space="0" w:color="auto"/>
              <w:right w:val="single" w:sz="4" w:space="0" w:color="auto"/>
            </w:tcBorders>
            <w:shd w:val="clear" w:color="auto" w:fill="auto"/>
            <w:noWrap/>
            <w:vAlign w:val="bottom"/>
            <w:hideMark/>
          </w:tcPr>
          <w:p w14:paraId="08D03540" w14:textId="77777777" w:rsidR="00265248" w:rsidRPr="001725E3" w:rsidRDefault="00265248" w:rsidP="00260ED8">
            <w:pPr>
              <w:jc w:val="right"/>
              <w:rPr>
                <w:b/>
                <w:bCs/>
                <w:color w:val="000000"/>
                <w:szCs w:val="24"/>
              </w:rPr>
            </w:pPr>
            <w:r w:rsidRPr="001725E3">
              <w:rPr>
                <w:b/>
                <w:bCs/>
                <w:color w:val="000000"/>
                <w:szCs w:val="24"/>
              </w:rPr>
              <w:t>0.00</w:t>
            </w:r>
          </w:p>
        </w:tc>
      </w:tr>
      <w:tr w:rsidR="00265248" w:rsidRPr="001725E3" w14:paraId="7F0363A1"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6E84D3FD"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78C59515" w14:textId="77777777" w:rsidR="00265248" w:rsidRPr="001725E3" w:rsidRDefault="00265248" w:rsidP="00260ED8">
            <w:pPr>
              <w:rPr>
                <w:b/>
                <w:bCs/>
                <w:color w:val="000000"/>
                <w:szCs w:val="24"/>
              </w:rPr>
            </w:pPr>
            <w:r w:rsidRPr="001725E3">
              <w:rPr>
                <w:b/>
                <w:bCs/>
                <w:color w:val="000000"/>
                <w:szCs w:val="24"/>
              </w:rPr>
              <w:t>Mean annual MLD</w:t>
            </w:r>
          </w:p>
        </w:tc>
        <w:tc>
          <w:tcPr>
            <w:tcW w:w="768" w:type="dxa"/>
            <w:tcBorders>
              <w:top w:val="nil"/>
              <w:left w:val="nil"/>
              <w:bottom w:val="single" w:sz="4" w:space="0" w:color="auto"/>
              <w:right w:val="single" w:sz="4" w:space="0" w:color="auto"/>
            </w:tcBorders>
            <w:shd w:val="clear" w:color="auto" w:fill="auto"/>
            <w:noWrap/>
            <w:vAlign w:val="bottom"/>
            <w:hideMark/>
          </w:tcPr>
          <w:p w14:paraId="4EF5305A" w14:textId="389D9B9C" w:rsidR="00265248" w:rsidRPr="001725E3" w:rsidRDefault="00265248" w:rsidP="00260ED8">
            <w:pPr>
              <w:jc w:val="right"/>
              <w:rPr>
                <w:color w:val="000000"/>
                <w:szCs w:val="24"/>
              </w:rPr>
            </w:pPr>
            <w:r w:rsidRPr="001725E3">
              <w:rPr>
                <w:color w:val="000000"/>
                <w:szCs w:val="24"/>
              </w:rPr>
              <w:t>0.0</w:t>
            </w:r>
            <w:r w:rsidR="00053D9C">
              <w:rPr>
                <w:color w:val="000000"/>
                <w:szCs w:val="24"/>
              </w:rPr>
              <w:t>8</w:t>
            </w:r>
          </w:p>
        </w:tc>
        <w:tc>
          <w:tcPr>
            <w:tcW w:w="706" w:type="dxa"/>
            <w:tcBorders>
              <w:top w:val="nil"/>
              <w:left w:val="nil"/>
              <w:bottom w:val="single" w:sz="4" w:space="0" w:color="auto"/>
              <w:right w:val="single" w:sz="4" w:space="0" w:color="auto"/>
            </w:tcBorders>
            <w:shd w:val="clear" w:color="auto" w:fill="auto"/>
            <w:noWrap/>
            <w:vAlign w:val="bottom"/>
            <w:hideMark/>
          </w:tcPr>
          <w:p w14:paraId="2F4CD1ED" w14:textId="31A41D46" w:rsidR="00265248" w:rsidRPr="001725E3" w:rsidRDefault="00265248" w:rsidP="00260ED8">
            <w:pPr>
              <w:jc w:val="right"/>
              <w:rPr>
                <w:color w:val="000000"/>
                <w:szCs w:val="24"/>
              </w:rPr>
            </w:pPr>
            <w:r w:rsidRPr="001725E3">
              <w:rPr>
                <w:color w:val="000000"/>
                <w:szCs w:val="24"/>
              </w:rPr>
              <w:t>0.</w:t>
            </w:r>
            <w:r w:rsidR="00053D9C">
              <w:rPr>
                <w:color w:val="000000"/>
                <w:szCs w:val="24"/>
              </w:rPr>
              <w:t>22</w:t>
            </w:r>
          </w:p>
        </w:tc>
        <w:tc>
          <w:tcPr>
            <w:tcW w:w="706" w:type="dxa"/>
            <w:tcBorders>
              <w:top w:val="nil"/>
              <w:left w:val="nil"/>
              <w:bottom w:val="single" w:sz="4" w:space="0" w:color="auto"/>
              <w:right w:val="single" w:sz="4" w:space="0" w:color="auto"/>
            </w:tcBorders>
            <w:shd w:val="clear" w:color="auto" w:fill="auto"/>
            <w:noWrap/>
            <w:vAlign w:val="bottom"/>
            <w:hideMark/>
          </w:tcPr>
          <w:p w14:paraId="311E33C9" w14:textId="3060817F" w:rsidR="00265248" w:rsidRPr="001725E3" w:rsidRDefault="00265248" w:rsidP="00260ED8">
            <w:pPr>
              <w:jc w:val="right"/>
              <w:rPr>
                <w:color w:val="000000"/>
                <w:szCs w:val="24"/>
              </w:rPr>
            </w:pPr>
            <w:r w:rsidRPr="001725E3">
              <w:rPr>
                <w:color w:val="000000"/>
                <w:szCs w:val="24"/>
              </w:rPr>
              <w:t>0.1</w:t>
            </w:r>
            <w:r w:rsidR="00053D9C">
              <w:rPr>
                <w:color w:val="000000"/>
                <w:szCs w:val="24"/>
              </w:rPr>
              <w:t>4</w:t>
            </w:r>
          </w:p>
        </w:tc>
        <w:tc>
          <w:tcPr>
            <w:tcW w:w="706" w:type="dxa"/>
            <w:tcBorders>
              <w:top w:val="nil"/>
              <w:left w:val="nil"/>
              <w:bottom w:val="single" w:sz="4" w:space="0" w:color="auto"/>
              <w:right w:val="single" w:sz="4" w:space="0" w:color="auto"/>
            </w:tcBorders>
            <w:shd w:val="clear" w:color="auto" w:fill="auto"/>
            <w:noWrap/>
            <w:vAlign w:val="bottom"/>
            <w:hideMark/>
          </w:tcPr>
          <w:p w14:paraId="6EB572D2" w14:textId="2B071E21" w:rsidR="00265248" w:rsidRPr="001725E3" w:rsidRDefault="00265248" w:rsidP="00260ED8">
            <w:pPr>
              <w:jc w:val="right"/>
              <w:rPr>
                <w:color w:val="000000"/>
                <w:szCs w:val="24"/>
              </w:rPr>
            </w:pPr>
            <w:r w:rsidRPr="001725E3">
              <w:rPr>
                <w:color w:val="000000"/>
                <w:szCs w:val="24"/>
              </w:rPr>
              <w:t>0.1</w:t>
            </w:r>
            <w:r w:rsidR="00053D9C">
              <w:rPr>
                <w:color w:val="000000"/>
                <w:szCs w:val="24"/>
              </w:rPr>
              <w:t>2</w:t>
            </w:r>
          </w:p>
        </w:tc>
        <w:tc>
          <w:tcPr>
            <w:tcW w:w="706" w:type="dxa"/>
            <w:tcBorders>
              <w:top w:val="nil"/>
              <w:left w:val="nil"/>
              <w:bottom w:val="single" w:sz="4" w:space="0" w:color="auto"/>
              <w:right w:val="single" w:sz="4" w:space="0" w:color="auto"/>
            </w:tcBorders>
            <w:shd w:val="clear" w:color="auto" w:fill="auto"/>
            <w:noWrap/>
            <w:vAlign w:val="bottom"/>
            <w:hideMark/>
          </w:tcPr>
          <w:p w14:paraId="4202C319" w14:textId="7DA93FF8" w:rsidR="00265248" w:rsidRPr="001725E3" w:rsidRDefault="00265248" w:rsidP="00260ED8">
            <w:pPr>
              <w:jc w:val="right"/>
              <w:rPr>
                <w:b/>
                <w:bCs/>
                <w:color w:val="000000"/>
                <w:szCs w:val="24"/>
              </w:rPr>
            </w:pPr>
            <w:r w:rsidRPr="001725E3">
              <w:rPr>
                <w:b/>
                <w:bCs/>
                <w:color w:val="000000"/>
                <w:szCs w:val="24"/>
              </w:rPr>
              <w:t>0.0</w:t>
            </w:r>
            <w:r w:rsidR="00053D9C">
              <w:rPr>
                <w:b/>
                <w:bCs/>
                <w:color w:val="000000"/>
                <w:szCs w:val="24"/>
              </w:rPr>
              <w:t>2</w:t>
            </w:r>
          </w:p>
        </w:tc>
      </w:tr>
      <w:tr w:rsidR="00265248" w:rsidRPr="001725E3" w14:paraId="0D559151"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4012179E"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1120D341" w14:textId="77777777" w:rsidR="00265248" w:rsidRPr="001725E3" w:rsidRDefault="00265248" w:rsidP="00260ED8">
            <w:pPr>
              <w:rPr>
                <w:b/>
                <w:bCs/>
                <w:color w:val="000000"/>
                <w:szCs w:val="24"/>
              </w:rPr>
            </w:pPr>
            <w:r w:rsidRPr="001725E3">
              <w:rPr>
                <w:b/>
                <w:bCs/>
                <w:color w:val="000000"/>
                <w:szCs w:val="24"/>
              </w:rPr>
              <w:t xml:space="preserve">Mean annual salinity </w:t>
            </w:r>
          </w:p>
        </w:tc>
        <w:tc>
          <w:tcPr>
            <w:tcW w:w="768" w:type="dxa"/>
            <w:tcBorders>
              <w:top w:val="nil"/>
              <w:left w:val="nil"/>
              <w:bottom w:val="single" w:sz="4" w:space="0" w:color="auto"/>
              <w:right w:val="single" w:sz="4" w:space="0" w:color="auto"/>
            </w:tcBorders>
            <w:shd w:val="clear" w:color="auto" w:fill="auto"/>
            <w:noWrap/>
            <w:vAlign w:val="bottom"/>
            <w:hideMark/>
          </w:tcPr>
          <w:p w14:paraId="335529B3" w14:textId="5EFA5AE7" w:rsidR="00265248" w:rsidRPr="001725E3" w:rsidRDefault="00265248" w:rsidP="00260ED8">
            <w:pPr>
              <w:jc w:val="right"/>
              <w:rPr>
                <w:color w:val="000000"/>
                <w:szCs w:val="24"/>
              </w:rPr>
            </w:pPr>
            <w:r w:rsidRPr="001725E3">
              <w:rPr>
                <w:color w:val="000000"/>
                <w:szCs w:val="24"/>
              </w:rPr>
              <w:t>0.</w:t>
            </w:r>
            <w:r w:rsidR="00053D9C">
              <w:rPr>
                <w:color w:val="000000"/>
                <w:szCs w:val="24"/>
              </w:rPr>
              <w:t>82</w:t>
            </w:r>
          </w:p>
        </w:tc>
        <w:tc>
          <w:tcPr>
            <w:tcW w:w="706" w:type="dxa"/>
            <w:tcBorders>
              <w:top w:val="nil"/>
              <w:left w:val="nil"/>
              <w:bottom w:val="single" w:sz="4" w:space="0" w:color="auto"/>
              <w:right w:val="single" w:sz="4" w:space="0" w:color="auto"/>
            </w:tcBorders>
            <w:shd w:val="clear" w:color="auto" w:fill="auto"/>
            <w:noWrap/>
            <w:vAlign w:val="bottom"/>
            <w:hideMark/>
          </w:tcPr>
          <w:p w14:paraId="652D7DA2" w14:textId="2C25D10B" w:rsidR="00265248" w:rsidRPr="001725E3" w:rsidRDefault="00265248" w:rsidP="00260ED8">
            <w:pPr>
              <w:jc w:val="right"/>
              <w:rPr>
                <w:color w:val="000000"/>
                <w:szCs w:val="24"/>
              </w:rPr>
            </w:pPr>
            <w:r w:rsidRPr="001725E3">
              <w:rPr>
                <w:color w:val="000000"/>
                <w:szCs w:val="24"/>
              </w:rPr>
              <w:t>0.</w:t>
            </w:r>
            <w:r w:rsidR="00053D9C">
              <w:rPr>
                <w:color w:val="000000"/>
                <w:szCs w:val="24"/>
              </w:rPr>
              <w:t>82</w:t>
            </w:r>
          </w:p>
        </w:tc>
        <w:tc>
          <w:tcPr>
            <w:tcW w:w="706" w:type="dxa"/>
            <w:tcBorders>
              <w:top w:val="nil"/>
              <w:left w:val="nil"/>
              <w:bottom w:val="single" w:sz="4" w:space="0" w:color="auto"/>
              <w:right w:val="single" w:sz="4" w:space="0" w:color="auto"/>
            </w:tcBorders>
            <w:shd w:val="clear" w:color="auto" w:fill="auto"/>
            <w:noWrap/>
            <w:vAlign w:val="bottom"/>
            <w:hideMark/>
          </w:tcPr>
          <w:p w14:paraId="1D39A63E" w14:textId="77777777" w:rsidR="00265248" w:rsidRPr="001725E3" w:rsidRDefault="00265248" w:rsidP="00260ED8">
            <w:pPr>
              <w:jc w:val="right"/>
              <w:rPr>
                <w:color w:val="000000"/>
                <w:szCs w:val="24"/>
              </w:rPr>
            </w:pPr>
            <w:r w:rsidRPr="001725E3">
              <w:rPr>
                <w:color w:val="000000"/>
                <w:szCs w:val="24"/>
              </w:rPr>
              <w:t>0.95</w:t>
            </w:r>
          </w:p>
        </w:tc>
        <w:tc>
          <w:tcPr>
            <w:tcW w:w="706" w:type="dxa"/>
            <w:tcBorders>
              <w:top w:val="nil"/>
              <w:left w:val="nil"/>
              <w:bottom w:val="single" w:sz="4" w:space="0" w:color="auto"/>
              <w:right w:val="single" w:sz="4" w:space="0" w:color="auto"/>
            </w:tcBorders>
            <w:shd w:val="clear" w:color="auto" w:fill="auto"/>
            <w:noWrap/>
            <w:vAlign w:val="bottom"/>
            <w:hideMark/>
          </w:tcPr>
          <w:p w14:paraId="47AB4BB3" w14:textId="57F798CB" w:rsidR="00265248" w:rsidRPr="001725E3" w:rsidRDefault="00265248" w:rsidP="00260ED8">
            <w:pPr>
              <w:jc w:val="right"/>
              <w:rPr>
                <w:color w:val="000000"/>
                <w:szCs w:val="24"/>
              </w:rPr>
            </w:pPr>
            <w:r w:rsidRPr="001725E3">
              <w:rPr>
                <w:color w:val="000000"/>
                <w:szCs w:val="24"/>
              </w:rPr>
              <w:t>0.</w:t>
            </w:r>
            <w:r w:rsidR="00053D9C">
              <w:rPr>
                <w:color w:val="000000"/>
                <w:szCs w:val="24"/>
              </w:rPr>
              <w:t>82</w:t>
            </w:r>
          </w:p>
        </w:tc>
        <w:tc>
          <w:tcPr>
            <w:tcW w:w="706" w:type="dxa"/>
            <w:tcBorders>
              <w:top w:val="nil"/>
              <w:left w:val="nil"/>
              <w:bottom w:val="single" w:sz="4" w:space="0" w:color="auto"/>
              <w:right w:val="single" w:sz="4" w:space="0" w:color="auto"/>
            </w:tcBorders>
            <w:shd w:val="clear" w:color="auto" w:fill="auto"/>
            <w:noWrap/>
            <w:vAlign w:val="bottom"/>
            <w:hideMark/>
          </w:tcPr>
          <w:p w14:paraId="1183EE31" w14:textId="25239285" w:rsidR="00265248" w:rsidRPr="001725E3" w:rsidRDefault="00265248" w:rsidP="00260ED8">
            <w:pPr>
              <w:jc w:val="right"/>
              <w:rPr>
                <w:color w:val="000000"/>
                <w:szCs w:val="24"/>
              </w:rPr>
            </w:pPr>
            <w:r w:rsidRPr="001725E3">
              <w:rPr>
                <w:color w:val="000000"/>
                <w:szCs w:val="24"/>
              </w:rPr>
              <w:t>0.</w:t>
            </w:r>
            <w:r w:rsidR="00053D9C">
              <w:rPr>
                <w:color w:val="000000"/>
                <w:szCs w:val="24"/>
              </w:rPr>
              <w:t>82</w:t>
            </w:r>
          </w:p>
        </w:tc>
      </w:tr>
      <w:tr w:rsidR="00265248" w:rsidRPr="001725E3" w14:paraId="6B80A17E" w14:textId="77777777" w:rsidTr="00260ED8">
        <w:trPr>
          <w:trHeight w:val="262"/>
        </w:trPr>
        <w:tc>
          <w:tcPr>
            <w:tcW w:w="1588" w:type="dxa"/>
            <w:vMerge/>
            <w:tcBorders>
              <w:top w:val="nil"/>
              <w:left w:val="single" w:sz="4" w:space="0" w:color="auto"/>
              <w:bottom w:val="single" w:sz="4" w:space="0" w:color="auto"/>
              <w:right w:val="single" w:sz="4" w:space="0" w:color="auto"/>
            </w:tcBorders>
            <w:vAlign w:val="center"/>
            <w:hideMark/>
          </w:tcPr>
          <w:p w14:paraId="26B476CA" w14:textId="77777777" w:rsidR="00265248" w:rsidRPr="001725E3" w:rsidRDefault="00265248" w:rsidP="00260ED8">
            <w:pPr>
              <w:rPr>
                <w:b/>
                <w:bCs/>
                <w:color w:val="000000"/>
                <w:szCs w:val="24"/>
              </w:rPr>
            </w:pPr>
          </w:p>
        </w:tc>
        <w:tc>
          <w:tcPr>
            <w:tcW w:w="2410" w:type="dxa"/>
            <w:tcBorders>
              <w:top w:val="nil"/>
              <w:left w:val="nil"/>
              <w:bottom w:val="single" w:sz="4" w:space="0" w:color="auto"/>
              <w:right w:val="single" w:sz="4" w:space="0" w:color="auto"/>
            </w:tcBorders>
            <w:shd w:val="clear" w:color="auto" w:fill="auto"/>
            <w:noWrap/>
            <w:vAlign w:val="center"/>
            <w:hideMark/>
          </w:tcPr>
          <w:p w14:paraId="743DFD38" w14:textId="77777777" w:rsidR="00265248" w:rsidRPr="001725E3" w:rsidRDefault="00265248" w:rsidP="00260ED8">
            <w:pPr>
              <w:rPr>
                <w:b/>
                <w:bCs/>
                <w:color w:val="000000"/>
                <w:szCs w:val="24"/>
              </w:rPr>
            </w:pPr>
            <w:r w:rsidRPr="001725E3">
              <w:rPr>
                <w:b/>
                <w:bCs/>
                <w:color w:val="000000"/>
                <w:szCs w:val="24"/>
              </w:rPr>
              <w:t>Thermocline width</w:t>
            </w:r>
          </w:p>
        </w:tc>
        <w:tc>
          <w:tcPr>
            <w:tcW w:w="768" w:type="dxa"/>
            <w:tcBorders>
              <w:top w:val="nil"/>
              <w:left w:val="nil"/>
              <w:bottom w:val="single" w:sz="4" w:space="0" w:color="auto"/>
              <w:right w:val="single" w:sz="4" w:space="0" w:color="auto"/>
            </w:tcBorders>
            <w:shd w:val="clear" w:color="auto" w:fill="auto"/>
            <w:noWrap/>
            <w:vAlign w:val="bottom"/>
            <w:hideMark/>
          </w:tcPr>
          <w:p w14:paraId="09284562" w14:textId="38D8DB3F" w:rsidR="00265248" w:rsidRPr="001725E3" w:rsidRDefault="00265248" w:rsidP="00260ED8">
            <w:pPr>
              <w:jc w:val="right"/>
              <w:rPr>
                <w:color w:val="000000"/>
                <w:szCs w:val="24"/>
              </w:rPr>
            </w:pPr>
            <w:r w:rsidRPr="001725E3">
              <w:rPr>
                <w:color w:val="000000"/>
                <w:szCs w:val="24"/>
              </w:rPr>
              <w:t>0.</w:t>
            </w:r>
            <w:r w:rsidR="00053D9C">
              <w:rPr>
                <w:color w:val="000000"/>
                <w:szCs w:val="24"/>
              </w:rPr>
              <w:t>74</w:t>
            </w:r>
          </w:p>
        </w:tc>
        <w:tc>
          <w:tcPr>
            <w:tcW w:w="706" w:type="dxa"/>
            <w:tcBorders>
              <w:top w:val="nil"/>
              <w:left w:val="nil"/>
              <w:bottom w:val="single" w:sz="4" w:space="0" w:color="auto"/>
              <w:right w:val="single" w:sz="4" w:space="0" w:color="auto"/>
            </w:tcBorders>
            <w:shd w:val="clear" w:color="auto" w:fill="auto"/>
            <w:noWrap/>
            <w:vAlign w:val="bottom"/>
            <w:hideMark/>
          </w:tcPr>
          <w:p w14:paraId="68FA73C7" w14:textId="5F566717" w:rsidR="00265248" w:rsidRPr="001725E3" w:rsidRDefault="00265248" w:rsidP="00260ED8">
            <w:pPr>
              <w:jc w:val="right"/>
              <w:rPr>
                <w:color w:val="000000"/>
                <w:szCs w:val="24"/>
              </w:rPr>
            </w:pPr>
            <w:r w:rsidRPr="001725E3">
              <w:rPr>
                <w:color w:val="000000"/>
                <w:szCs w:val="24"/>
              </w:rPr>
              <w:t>0.7</w:t>
            </w:r>
            <w:r w:rsidR="00053D9C">
              <w:rPr>
                <w:color w:val="000000"/>
                <w:szCs w:val="24"/>
              </w:rPr>
              <w:t>4</w:t>
            </w:r>
          </w:p>
        </w:tc>
        <w:tc>
          <w:tcPr>
            <w:tcW w:w="706" w:type="dxa"/>
            <w:tcBorders>
              <w:top w:val="nil"/>
              <w:left w:val="nil"/>
              <w:bottom w:val="single" w:sz="4" w:space="0" w:color="auto"/>
              <w:right w:val="single" w:sz="4" w:space="0" w:color="auto"/>
            </w:tcBorders>
            <w:shd w:val="clear" w:color="auto" w:fill="auto"/>
            <w:noWrap/>
            <w:vAlign w:val="bottom"/>
            <w:hideMark/>
          </w:tcPr>
          <w:p w14:paraId="6B387574" w14:textId="77777777" w:rsidR="00265248" w:rsidRPr="001725E3" w:rsidRDefault="00265248" w:rsidP="00260ED8">
            <w:pPr>
              <w:jc w:val="right"/>
              <w:rPr>
                <w:color w:val="000000"/>
                <w:szCs w:val="24"/>
              </w:rPr>
            </w:pPr>
            <w:r w:rsidRPr="001725E3">
              <w:rPr>
                <w:color w:val="000000"/>
                <w:szCs w:val="24"/>
              </w:rPr>
              <w:t>0.48</w:t>
            </w:r>
          </w:p>
        </w:tc>
        <w:tc>
          <w:tcPr>
            <w:tcW w:w="706" w:type="dxa"/>
            <w:tcBorders>
              <w:top w:val="nil"/>
              <w:left w:val="nil"/>
              <w:bottom w:val="single" w:sz="4" w:space="0" w:color="auto"/>
              <w:right w:val="single" w:sz="4" w:space="0" w:color="auto"/>
            </w:tcBorders>
            <w:shd w:val="clear" w:color="auto" w:fill="auto"/>
            <w:noWrap/>
            <w:vAlign w:val="bottom"/>
            <w:hideMark/>
          </w:tcPr>
          <w:p w14:paraId="6FFECD03" w14:textId="5ABC38BB" w:rsidR="00265248" w:rsidRPr="001725E3" w:rsidRDefault="00265248" w:rsidP="00260ED8">
            <w:pPr>
              <w:jc w:val="right"/>
              <w:rPr>
                <w:color w:val="000000"/>
                <w:szCs w:val="24"/>
              </w:rPr>
            </w:pPr>
            <w:r w:rsidRPr="001725E3">
              <w:rPr>
                <w:color w:val="000000"/>
                <w:szCs w:val="24"/>
              </w:rPr>
              <w:t>0.7</w:t>
            </w:r>
            <w:r w:rsidR="00053D9C">
              <w:rPr>
                <w:color w:val="000000"/>
                <w:szCs w:val="24"/>
              </w:rPr>
              <w:t>4</w:t>
            </w:r>
          </w:p>
        </w:tc>
        <w:tc>
          <w:tcPr>
            <w:tcW w:w="706" w:type="dxa"/>
            <w:tcBorders>
              <w:top w:val="nil"/>
              <w:left w:val="nil"/>
              <w:bottom w:val="single" w:sz="4" w:space="0" w:color="auto"/>
              <w:right w:val="single" w:sz="4" w:space="0" w:color="auto"/>
            </w:tcBorders>
            <w:shd w:val="clear" w:color="auto" w:fill="auto"/>
            <w:noWrap/>
            <w:vAlign w:val="bottom"/>
            <w:hideMark/>
          </w:tcPr>
          <w:p w14:paraId="1D0BDF42" w14:textId="7D6FF430" w:rsidR="00265248" w:rsidRPr="001725E3" w:rsidRDefault="00265248" w:rsidP="00260ED8">
            <w:pPr>
              <w:jc w:val="right"/>
              <w:rPr>
                <w:color w:val="000000"/>
                <w:szCs w:val="24"/>
              </w:rPr>
            </w:pPr>
            <w:r w:rsidRPr="001725E3">
              <w:rPr>
                <w:color w:val="000000"/>
                <w:szCs w:val="24"/>
              </w:rPr>
              <w:t>0.</w:t>
            </w:r>
            <w:r w:rsidR="00053D9C">
              <w:rPr>
                <w:color w:val="000000"/>
                <w:szCs w:val="24"/>
              </w:rPr>
              <w:t>07</w:t>
            </w:r>
          </w:p>
        </w:tc>
      </w:tr>
      <w:tr w:rsidR="00265248" w:rsidRPr="001725E3" w14:paraId="38E823B2" w14:textId="77777777" w:rsidTr="00260ED8">
        <w:trPr>
          <w:trHeight w:val="262"/>
        </w:trPr>
        <w:tc>
          <w:tcPr>
            <w:tcW w:w="39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059A8" w14:textId="77777777" w:rsidR="00265248" w:rsidRPr="001725E3" w:rsidRDefault="00265248" w:rsidP="00260ED8">
            <w:pPr>
              <w:rPr>
                <w:b/>
                <w:bCs/>
                <w:color w:val="000000"/>
                <w:szCs w:val="24"/>
              </w:rPr>
            </w:pPr>
            <w:r w:rsidRPr="001725E3">
              <w:rPr>
                <w:b/>
                <w:bCs/>
                <w:color w:val="000000"/>
                <w:szCs w:val="24"/>
              </w:rPr>
              <w:t>R</w:t>
            </w:r>
            <w:r w:rsidRPr="001725E3">
              <w:rPr>
                <w:b/>
                <w:bCs/>
                <w:color w:val="000000"/>
                <w:szCs w:val="24"/>
                <w:vertAlign w:val="superscript"/>
              </w:rPr>
              <w:t>2</w:t>
            </w:r>
          </w:p>
        </w:tc>
        <w:tc>
          <w:tcPr>
            <w:tcW w:w="768" w:type="dxa"/>
            <w:tcBorders>
              <w:top w:val="nil"/>
              <w:left w:val="nil"/>
              <w:bottom w:val="single" w:sz="4" w:space="0" w:color="auto"/>
              <w:right w:val="single" w:sz="4" w:space="0" w:color="auto"/>
            </w:tcBorders>
            <w:shd w:val="clear" w:color="auto" w:fill="auto"/>
            <w:noWrap/>
            <w:vAlign w:val="bottom"/>
            <w:hideMark/>
          </w:tcPr>
          <w:p w14:paraId="2E3C57AD" w14:textId="77777777" w:rsidR="00265248" w:rsidRPr="001725E3" w:rsidRDefault="00265248" w:rsidP="00260ED8">
            <w:pPr>
              <w:jc w:val="right"/>
              <w:rPr>
                <w:color w:val="000000"/>
                <w:szCs w:val="24"/>
              </w:rPr>
            </w:pPr>
            <w:r w:rsidRPr="001725E3">
              <w:rPr>
                <w:color w:val="000000"/>
                <w:szCs w:val="24"/>
              </w:rPr>
              <w:t>0.01</w:t>
            </w:r>
          </w:p>
        </w:tc>
        <w:tc>
          <w:tcPr>
            <w:tcW w:w="706" w:type="dxa"/>
            <w:tcBorders>
              <w:top w:val="nil"/>
              <w:left w:val="nil"/>
              <w:bottom w:val="single" w:sz="4" w:space="0" w:color="auto"/>
              <w:right w:val="single" w:sz="4" w:space="0" w:color="auto"/>
            </w:tcBorders>
            <w:shd w:val="clear" w:color="auto" w:fill="auto"/>
            <w:noWrap/>
            <w:vAlign w:val="bottom"/>
            <w:hideMark/>
          </w:tcPr>
          <w:p w14:paraId="5BFC52ED" w14:textId="77777777" w:rsidR="00265248" w:rsidRPr="001725E3" w:rsidRDefault="00265248" w:rsidP="00260ED8">
            <w:pPr>
              <w:jc w:val="right"/>
              <w:rPr>
                <w:color w:val="000000"/>
                <w:szCs w:val="24"/>
              </w:rPr>
            </w:pPr>
            <w:r w:rsidRPr="001725E3">
              <w:rPr>
                <w:color w:val="000000"/>
                <w:szCs w:val="24"/>
              </w:rPr>
              <w:t>0.02</w:t>
            </w:r>
          </w:p>
        </w:tc>
        <w:tc>
          <w:tcPr>
            <w:tcW w:w="706" w:type="dxa"/>
            <w:tcBorders>
              <w:top w:val="nil"/>
              <w:left w:val="nil"/>
              <w:bottom w:val="single" w:sz="4" w:space="0" w:color="auto"/>
              <w:right w:val="single" w:sz="4" w:space="0" w:color="auto"/>
            </w:tcBorders>
            <w:shd w:val="clear" w:color="auto" w:fill="auto"/>
            <w:noWrap/>
            <w:vAlign w:val="bottom"/>
            <w:hideMark/>
          </w:tcPr>
          <w:p w14:paraId="7A062815" w14:textId="77777777" w:rsidR="00265248" w:rsidRPr="001725E3" w:rsidRDefault="00265248" w:rsidP="00260ED8">
            <w:pPr>
              <w:jc w:val="right"/>
              <w:rPr>
                <w:color w:val="000000"/>
                <w:szCs w:val="24"/>
              </w:rPr>
            </w:pPr>
            <w:r w:rsidRPr="001725E3">
              <w:rPr>
                <w:color w:val="000000"/>
                <w:szCs w:val="24"/>
              </w:rPr>
              <w:t>0.02</w:t>
            </w:r>
          </w:p>
        </w:tc>
        <w:tc>
          <w:tcPr>
            <w:tcW w:w="706" w:type="dxa"/>
            <w:tcBorders>
              <w:top w:val="nil"/>
              <w:left w:val="nil"/>
              <w:bottom w:val="single" w:sz="4" w:space="0" w:color="auto"/>
              <w:right w:val="single" w:sz="4" w:space="0" w:color="auto"/>
            </w:tcBorders>
            <w:shd w:val="clear" w:color="auto" w:fill="auto"/>
            <w:noWrap/>
            <w:vAlign w:val="bottom"/>
            <w:hideMark/>
          </w:tcPr>
          <w:p w14:paraId="593CB399" w14:textId="77777777" w:rsidR="00265248" w:rsidRPr="001725E3" w:rsidRDefault="00265248" w:rsidP="00260ED8">
            <w:pPr>
              <w:jc w:val="right"/>
              <w:rPr>
                <w:color w:val="000000"/>
                <w:szCs w:val="24"/>
              </w:rPr>
            </w:pPr>
            <w:r w:rsidRPr="001725E3">
              <w:rPr>
                <w:color w:val="000000"/>
                <w:szCs w:val="24"/>
              </w:rPr>
              <w:t>0.03</w:t>
            </w:r>
          </w:p>
        </w:tc>
        <w:tc>
          <w:tcPr>
            <w:tcW w:w="706" w:type="dxa"/>
            <w:tcBorders>
              <w:top w:val="nil"/>
              <w:left w:val="nil"/>
              <w:bottom w:val="single" w:sz="4" w:space="0" w:color="auto"/>
              <w:right w:val="single" w:sz="4" w:space="0" w:color="auto"/>
            </w:tcBorders>
            <w:shd w:val="clear" w:color="auto" w:fill="auto"/>
            <w:noWrap/>
            <w:vAlign w:val="bottom"/>
            <w:hideMark/>
          </w:tcPr>
          <w:p w14:paraId="08C2EC19" w14:textId="77777777" w:rsidR="00265248" w:rsidRPr="001725E3" w:rsidRDefault="00265248" w:rsidP="00260ED8">
            <w:pPr>
              <w:jc w:val="right"/>
              <w:rPr>
                <w:color w:val="000000"/>
                <w:szCs w:val="24"/>
              </w:rPr>
            </w:pPr>
            <w:r w:rsidRPr="001725E3">
              <w:rPr>
                <w:color w:val="000000"/>
                <w:szCs w:val="24"/>
              </w:rPr>
              <w:t>0.07</w:t>
            </w:r>
          </w:p>
        </w:tc>
      </w:tr>
    </w:tbl>
    <w:p w14:paraId="3CAE2860" w14:textId="77777777" w:rsidR="00265248" w:rsidRPr="001725E3" w:rsidRDefault="00265248" w:rsidP="00265248">
      <w:pPr>
        <w:contextualSpacing/>
        <w:jc w:val="both"/>
        <w:rPr>
          <w:b/>
          <w:bCs/>
          <w:szCs w:val="24"/>
        </w:rPr>
      </w:pPr>
    </w:p>
    <w:p w14:paraId="004FB402" w14:textId="77777777" w:rsidR="00265248" w:rsidRPr="001725E3" w:rsidRDefault="00265248" w:rsidP="00265248">
      <w:pPr>
        <w:contextualSpacing/>
        <w:jc w:val="both"/>
        <w:rPr>
          <w:b/>
          <w:bCs/>
          <w:szCs w:val="24"/>
        </w:rPr>
      </w:pPr>
    </w:p>
    <w:p w14:paraId="0CB96EFF" w14:textId="77777777" w:rsidR="00265248" w:rsidRPr="001725E3" w:rsidRDefault="00265248" w:rsidP="00265248">
      <w:pPr>
        <w:contextualSpacing/>
        <w:jc w:val="both"/>
        <w:rPr>
          <w:b/>
          <w:bCs/>
          <w:szCs w:val="24"/>
        </w:rPr>
      </w:pPr>
    </w:p>
    <w:p w14:paraId="40E3DDF1" w14:textId="77777777" w:rsidR="00265248" w:rsidRDefault="00265248" w:rsidP="00265248">
      <w:pPr>
        <w:rPr>
          <w:b/>
          <w:bCs/>
          <w:szCs w:val="24"/>
        </w:rPr>
      </w:pPr>
      <w:r>
        <w:rPr>
          <w:b/>
          <w:bCs/>
          <w:szCs w:val="24"/>
        </w:rPr>
        <w:br w:type="page"/>
      </w:r>
    </w:p>
    <w:p w14:paraId="00C63C57" w14:textId="5574C925" w:rsidR="00265248" w:rsidRPr="001725E3" w:rsidRDefault="00265248" w:rsidP="00265248">
      <w:pPr>
        <w:contextualSpacing/>
        <w:jc w:val="both"/>
        <w:rPr>
          <w:szCs w:val="24"/>
        </w:rPr>
      </w:pPr>
      <w:r w:rsidRPr="001725E3">
        <w:rPr>
          <w:b/>
          <w:bCs/>
          <w:szCs w:val="24"/>
        </w:rPr>
        <w:lastRenderedPageBreak/>
        <w:t>Table S4.</w:t>
      </w:r>
      <w:r w:rsidRPr="001725E3">
        <w:rPr>
          <w:szCs w:val="24"/>
        </w:rPr>
        <w:t xml:space="preserve"> Results for </w:t>
      </w:r>
      <w:r w:rsidR="00E12BE4">
        <w:rPr>
          <w:szCs w:val="24"/>
        </w:rPr>
        <w:t xml:space="preserve">the linear </w:t>
      </w:r>
      <w:r w:rsidRPr="001725E3">
        <w:rPr>
          <w:szCs w:val="24"/>
        </w:rPr>
        <w:t xml:space="preserve">models examining the degree to which change in environment drives change in richness at given sites for each environmental predictor individually (i.e., univariate models). Models were run including only one predictor for each temporal gap, both including and excluding data outside of 55° latitude. P-values are bolded if significant at an α of 0.05 using the </w:t>
      </w:r>
      <w:proofErr w:type="spellStart"/>
      <w:r w:rsidRPr="001725E3">
        <w:rPr>
          <w:szCs w:val="24"/>
        </w:rPr>
        <w:t>Bejamini</w:t>
      </w:r>
      <w:proofErr w:type="spellEnd"/>
      <w:r w:rsidRPr="001725E3">
        <w:rPr>
          <w:szCs w:val="24"/>
        </w:rPr>
        <w:t xml:space="preserve"> &amp; Hochberg (BH) correction for multiple comparisons. </w:t>
      </w:r>
    </w:p>
    <w:p w14:paraId="500578F9" w14:textId="77777777" w:rsidR="00265248" w:rsidRPr="001725E3" w:rsidRDefault="00265248" w:rsidP="00265248">
      <w:pPr>
        <w:contextualSpacing/>
        <w:rPr>
          <w:szCs w:val="24"/>
        </w:rPr>
      </w:pPr>
    </w:p>
    <w:tbl>
      <w:tblPr>
        <w:tblStyle w:val="TableGrid"/>
        <w:tblW w:w="0" w:type="auto"/>
        <w:tblLook w:val="04A0" w:firstRow="1" w:lastRow="0" w:firstColumn="1" w:lastColumn="0" w:noHBand="0" w:noVBand="1"/>
      </w:tblPr>
      <w:tblGrid>
        <w:gridCol w:w="763"/>
        <w:gridCol w:w="1006"/>
        <w:gridCol w:w="818"/>
        <w:gridCol w:w="707"/>
        <w:gridCol w:w="707"/>
        <w:gridCol w:w="707"/>
        <w:gridCol w:w="707"/>
        <w:gridCol w:w="707"/>
        <w:gridCol w:w="713"/>
        <w:gridCol w:w="713"/>
        <w:gridCol w:w="761"/>
        <w:gridCol w:w="707"/>
      </w:tblGrid>
      <w:tr w:rsidR="00265248" w:rsidRPr="001725E3" w14:paraId="25535480" w14:textId="77777777" w:rsidTr="00260ED8">
        <w:trPr>
          <w:trHeight w:val="640"/>
        </w:trPr>
        <w:tc>
          <w:tcPr>
            <w:tcW w:w="1902" w:type="dxa"/>
            <w:gridSpan w:val="2"/>
            <w:vMerge w:val="restart"/>
            <w:hideMark/>
          </w:tcPr>
          <w:p w14:paraId="7CFEB81B" w14:textId="3769F0D9" w:rsidR="00265248" w:rsidRPr="001725E3" w:rsidRDefault="00265248" w:rsidP="00260ED8">
            <w:pPr>
              <w:contextualSpacing/>
              <w:rPr>
                <w:b/>
                <w:bCs/>
              </w:rPr>
            </w:pPr>
            <w:r w:rsidRPr="001725E3">
              <w:rPr>
                <w:b/>
                <w:bCs/>
              </w:rPr>
              <w:t>Temporal age gap (</w:t>
            </w:r>
            <w:proofErr w:type="spellStart"/>
            <w:r w:rsidRPr="001725E3">
              <w:rPr>
                <w:b/>
                <w:bCs/>
              </w:rPr>
              <w:t>M</w:t>
            </w:r>
            <w:r w:rsidR="00E10D1D">
              <w:rPr>
                <w:b/>
                <w:bCs/>
              </w:rPr>
              <w:t>yr</w:t>
            </w:r>
            <w:proofErr w:type="spellEnd"/>
            <w:r w:rsidRPr="001725E3">
              <w:rPr>
                <w:b/>
                <w:bCs/>
              </w:rPr>
              <w:t>)</w:t>
            </w:r>
          </w:p>
        </w:tc>
        <w:tc>
          <w:tcPr>
            <w:tcW w:w="1570" w:type="dxa"/>
            <w:gridSpan w:val="2"/>
            <w:shd w:val="clear" w:color="auto" w:fill="D9D9D9" w:themeFill="background1" w:themeFillShade="D9"/>
            <w:noWrap/>
            <w:hideMark/>
          </w:tcPr>
          <w:p w14:paraId="52E9CC55" w14:textId="77777777" w:rsidR="00265248" w:rsidRPr="001725E3" w:rsidRDefault="00265248" w:rsidP="00260ED8">
            <w:pPr>
              <w:contextualSpacing/>
              <w:rPr>
                <w:b/>
                <w:bCs/>
              </w:rPr>
            </w:pPr>
            <w:r w:rsidRPr="001725E3">
              <w:rPr>
                <w:b/>
                <w:bCs/>
              </w:rPr>
              <w:t>SST</w:t>
            </w:r>
          </w:p>
        </w:tc>
        <w:tc>
          <w:tcPr>
            <w:tcW w:w="1386" w:type="dxa"/>
            <w:gridSpan w:val="2"/>
            <w:shd w:val="clear" w:color="auto" w:fill="D9D9D9" w:themeFill="background1" w:themeFillShade="D9"/>
            <w:noWrap/>
            <w:hideMark/>
          </w:tcPr>
          <w:p w14:paraId="6E50C1B3" w14:textId="77777777" w:rsidR="00265248" w:rsidRPr="001725E3" w:rsidRDefault="00265248" w:rsidP="00260ED8">
            <w:pPr>
              <w:contextualSpacing/>
              <w:rPr>
                <w:b/>
                <w:bCs/>
              </w:rPr>
            </w:pPr>
            <w:r w:rsidRPr="001725E3">
              <w:rPr>
                <w:b/>
                <w:bCs/>
              </w:rPr>
              <w:t>MLD</w:t>
            </w:r>
          </w:p>
        </w:tc>
        <w:tc>
          <w:tcPr>
            <w:tcW w:w="1386" w:type="dxa"/>
            <w:gridSpan w:val="2"/>
            <w:shd w:val="clear" w:color="auto" w:fill="D9D9D9" w:themeFill="background1" w:themeFillShade="D9"/>
            <w:noWrap/>
            <w:hideMark/>
          </w:tcPr>
          <w:p w14:paraId="2B23F4A7" w14:textId="77777777" w:rsidR="00265248" w:rsidRPr="001725E3" w:rsidRDefault="00265248" w:rsidP="00260ED8">
            <w:pPr>
              <w:contextualSpacing/>
              <w:rPr>
                <w:b/>
                <w:bCs/>
              </w:rPr>
            </w:pPr>
            <w:r w:rsidRPr="001725E3">
              <w:rPr>
                <w:b/>
                <w:bCs/>
              </w:rPr>
              <w:t>Salinity</w:t>
            </w:r>
          </w:p>
        </w:tc>
        <w:tc>
          <w:tcPr>
            <w:tcW w:w="1264" w:type="dxa"/>
            <w:gridSpan w:val="2"/>
            <w:shd w:val="clear" w:color="auto" w:fill="D9D9D9" w:themeFill="background1" w:themeFillShade="D9"/>
            <w:hideMark/>
          </w:tcPr>
          <w:p w14:paraId="1D6D71A1" w14:textId="77777777" w:rsidR="00265248" w:rsidRPr="001725E3" w:rsidRDefault="00265248" w:rsidP="00260ED8">
            <w:pPr>
              <w:contextualSpacing/>
              <w:rPr>
                <w:b/>
                <w:bCs/>
              </w:rPr>
            </w:pPr>
            <w:r w:rsidRPr="001725E3">
              <w:rPr>
                <w:b/>
                <w:bCs/>
              </w:rPr>
              <w:t>Thermocline width</w:t>
            </w:r>
          </w:p>
        </w:tc>
        <w:tc>
          <w:tcPr>
            <w:tcW w:w="1508" w:type="dxa"/>
            <w:gridSpan w:val="2"/>
            <w:shd w:val="clear" w:color="auto" w:fill="D9D9D9" w:themeFill="background1" w:themeFillShade="D9"/>
            <w:hideMark/>
          </w:tcPr>
          <w:p w14:paraId="0AACE17E" w14:textId="77777777" w:rsidR="00265248" w:rsidRPr="001725E3" w:rsidRDefault="00265248" w:rsidP="00260ED8">
            <w:pPr>
              <w:contextualSpacing/>
              <w:rPr>
                <w:b/>
                <w:bCs/>
              </w:rPr>
            </w:pPr>
            <w:r w:rsidRPr="001725E3">
              <w:rPr>
                <w:b/>
                <w:bCs/>
              </w:rPr>
              <w:t>Thermocline temp range</w:t>
            </w:r>
          </w:p>
        </w:tc>
      </w:tr>
      <w:tr w:rsidR="00265248" w:rsidRPr="001725E3" w14:paraId="483A2E06" w14:textId="77777777" w:rsidTr="00260ED8">
        <w:trPr>
          <w:trHeight w:val="320"/>
        </w:trPr>
        <w:tc>
          <w:tcPr>
            <w:tcW w:w="1902" w:type="dxa"/>
            <w:gridSpan w:val="2"/>
            <w:vMerge/>
            <w:hideMark/>
          </w:tcPr>
          <w:p w14:paraId="08DD6F0C" w14:textId="77777777" w:rsidR="00265248" w:rsidRPr="001725E3" w:rsidRDefault="00265248" w:rsidP="00260ED8">
            <w:pPr>
              <w:contextualSpacing/>
              <w:rPr>
                <w:b/>
                <w:bCs/>
              </w:rPr>
            </w:pPr>
          </w:p>
        </w:tc>
        <w:tc>
          <w:tcPr>
            <w:tcW w:w="878" w:type="dxa"/>
            <w:noWrap/>
            <w:hideMark/>
          </w:tcPr>
          <w:p w14:paraId="31F9C9D8" w14:textId="77777777" w:rsidR="00265248" w:rsidRPr="001725E3" w:rsidRDefault="00265248" w:rsidP="00260ED8">
            <w:pPr>
              <w:contextualSpacing/>
              <w:rPr>
                <w:b/>
                <w:bCs/>
              </w:rPr>
            </w:pPr>
            <w:r w:rsidRPr="001725E3">
              <w:rPr>
                <w:b/>
                <w:bCs/>
              </w:rPr>
              <w:t xml:space="preserve">All </w:t>
            </w:r>
            <w:proofErr w:type="spellStart"/>
            <w:r w:rsidRPr="001725E3">
              <w:rPr>
                <w:b/>
                <w:bCs/>
              </w:rPr>
              <w:t>lat</w:t>
            </w:r>
            <w:proofErr w:type="spellEnd"/>
            <w:r w:rsidRPr="001725E3">
              <w:rPr>
                <w:b/>
                <w:bCs/>
              </w:rPr>
              <w:t xml:space="preserve"> </w:t>
            </w:r>
          </w:p>
        </w:tc>
        <w:tc>
          <w:tcPr>
            <w:tcW w:w="692" w:type="dxa"/>
            <w:noWrap/>
            <w:hideMark/>
          </w:tcPr>
          <w:p w14:paraId="56C13CEF" w14:textId="77777777" w:rsidR="00265248" w:rsidRPr="001725E3" w:rsidRDefault="00265248" w:rsidP="00260ED8">
            <w:pPr>
              <w:contextualSpacing/>
              <w:rPr>
                <w:b/>
                <w:bCs/>
              </w:rPr>
            </w:pPr>
            <w:r w:rsidRPr="001725E3">
              <w:rPr>
                <w:b/>
                <w:bCs/>
              </w:rPr>
              <w:t xml:space="preserve">55° </w:t>
            </w:r>
            <w:proofErr w:type="spellStart"/>
            <w:r w:rsidRPr="001725E3">
              <w:rPr>
                <w:b/>
                <w:bCs/>
              </w:rPr>
              <w:t>lat</w:t>
            </w:r>
            <w:proofErr w:type="spellEnd"/>
            <w:r w:rsidRPr="001725E3">
              <w:rPr>
                <w:b/>
                <w:bCs/>
              </w:rPr>
              <w:t xml:space="preserve"> </w:t>
            </w:r>
          </w:p>
        </w:tc>
        <w:tc>
          <w:tcPr>
            <w:tcW w:w="693" w:type="dxa"/>
            <w:noWrap/>
            <w:hideMark/>
          </w:tcPr>
          <w:p w14:paraId="4E4B7204" w14:textId="77777777" w:rsidR="00265248" w:rsidRPr="001725E3" w:rsidRDefault="00265248" w:rsidP="00260ED8">
            <w:pPr>
              <w:contextualSpacing/>
              <w:rPr>
                <w:b/>
                <w:bCs/>
              </w:rPr>
            </w:pPr>
            <w:r w:rsidRPr="001725E3">
              <w:rPr>
                <w:b/>
                <w:bCs/>
              </w:rPr>
              <w:t xml:space="preserve">All </w:t>
            </w:r>
            <w:proofErr w:type="spellStart"/>
            <w:r w:rsidRPr="001725E3">
              <w:rPr>
                <w:b/>
                <w:bCs/>
              </w:rPr>
              <w:t>lat</w:t>
            </w:r>
            <w:proofErr w:type="spellEnd"/>
            <w:r w:rsidRPr="001725E3">
              <w:rPr>
                <w:b/>
                <w:bCs/>
              </w:rPr>
              <w:t xml:space="preserve"> </w:t>
            </w:r>
          </w:p>
        </w:tc>
        <w:tc>
          <w:tcPr>
            <w:tcW w:w="693" w:type="dxa"/>
            <w:noWrap/>
            <w:hideMark/>
          </w:tcPr>
          <w:p w14:paraId="3F61F173" w14:textId="77777777" w:rsidR="00265248" w:rsidRPr="001725E3" w:rsidRDefault="00265248" w:rsidP="00260ED8">
            <w:pPr>
              <w:contextualSpacing/>
              <w:rPr>
                <w:b/>
                <w:bCs/>
              </w:rPr>
            </w:pPr>
            <w:r w:rsidRPr="001725E3">
              <w:rPr>
                <w:b/>
                <w:bCs/>
              </w:rPr>
              <w:t xml:space="preserve">55° </w:t>
            </w:r>
            <w:proofErr w:type="spellStart"/>
            <w:r w:rsidRPr="001725E3">
              <w:rPr>
                <w:b/>
                <w:bCs/>
              </w:rPr>
              <w:t>lat</w:t>
            </w:r>
            <w:proofErr w:type="spellEnd"/>
            <w:r w:rsidRPr="001725E3">
              <w:rPr>
                <w:b/>
                <w:bCs/>
              </w:rPr>
              <w:t xml:space="preserve"> </w:t>
            </w:r>
          </w:p>
        </w:tc>
        <w:tc>
          <w:tcPr>
            <w:tcW w:w="693" w:type="dxa"/>
            <w:noWrap/>
            <w:hideMark/>
          </w:tcPr>
          <w:p w14:paraId="2B789521" w14:textId="77777777" w:rsidR="00265248" w:rsidRPr="001725E3" w:rsidRDefault="00265248" w:rsidP="00260ED8">
            <w:pPr>
              <w:contextualSpacing/>
              <w:rPr>
                <w:b/>
                <w:bCs/>
              </w:rPr>
            </w:pPr>
            <w:r w:rsidRPr="001725E3">
              <w:rPr>
                <w:b/>
                <w:bCs/>
              </w:rPr>
              <w:t xml:space="preserve">All </w:t>
            </w:r>
            <w:proofErr w:type="spellStart"/>
            <w:r w:rsidRPr="001725E3">
              <w:rPr>
                <w:b/>
                <w:bCs/>
              </w:rPr>
              <w:t>lat</w:t>
            </w:r>
            <w:proofErr w:type="spellEnd"/>
            <w:r w:rsidRPr="001725E3">
              <w:rPr>
                <w:b/>
                <w:bCs/>
              </w:rPr>
              <w:t xml:space="preserve"> </w:t>
            </w:r>
          </w:p>
        </w:tc>
        <w:tc>
          <w:tcPr>
            <w:tcW w:w="693" w:type="dxa"/>
            <w:noWrap/>
            <w:hideMark/>
          </w:tcPr>
          <w:p w14:paraId="4BFDF059" w14:textId="77777777" w:rsidR="00265248" w:rsidRPr="001725E3" w:rsidRDefault="00265248" w:rsidP="00260ED8">
            <w:pPr>
              <w:contextualSpacing/>
              <w:rPr>
                <w:b/>
                <w:bCs/>
              </w:rPr>
            </w:pPr>
            <w:r w:rsidRPr="001725E3">
              <w:rPr>
                <w:b/>
                <w:bCs/>
              </w:rPr>
              <w:t xml:space="preserve">55° </w:t>
            </w:r>
            <w:proofErr w:type="spellStart"/>
            <w:r w:rsidRPr="001725E3">
              <w:rPr>
                <w:b/>
                <w:bCs/>
              </w:rPr>
              <w:t>lat</w:t>
            </w:r>
            <w:proofErr w:type="spellEnd"/>
            <w:r w:rsidRPr="001725E3">
              <w:rPr>
                <w:b/>
                <w:bCs/>
              </w:rPr>
              <w:t xml:space="preserve"> </w:t>
            </w:r>
          </w:p>
        </w:tc>
        <w:tc>
          <w:tcPr>
            <w:tcW w:w="693" w:type="dxa"/>
            <w:noWrap/>
            <w:hideMark/>
          </w:tcPr>
          <w:p w14:paraId="67FA6C9B" w14:textId="77777777" w:rsidR="00265248" w:rsidRPr="001725E3" w:rsidRDefault="00265248" w:rsidP="00260ED8">
            <w:pPr>
              <w:contextualSpacing/>
              <w:rPr>
                <w:b/>
                <w:bCs/>
              </w:rPr>
            </w:pPr>
            <w:r w:rsidRPr="001725E3">
              <w:rPr>
                <w:b/>
                <w:bCs/>
              </w:rPr>
              <w:t xml:space="preserve">All </w:t>
            </w:r>
            <w:proofErr w:type="spellStart"/>
            <w:r w:rsidRPr="001725E3">
              <w:rPr>
                <w:b/>
                <w:bCs/>
              </w:rPr>
              <w:t>lat</w:t>
            </w:r>
            <w:proofErr w:type="spellEnd"/>
            <w:r w:rsidRPr="001725E3">
              <w:rPr>
                <w:b/>
                <w:bCs/>
              </w:rPr>
              <w:t xml:space="preserve"> </w:t>
            </w:r>
          </w:p>
        </w:tc>
        <w:tc>
          <w:tcPr>
            <w:tcW w:w="571" w:type="dxa"/>
            <w:noWrap/>
            <w:hideMark/>
          </w:tcPr>
          <w:p w14:paraId="0D257431" w14:textId="77777777" w:rsidR="00265248" w:rsidRPr="001725E3" w:rsidRDefault="00265248" w:rsidP="00260ED8">
            <w:pPr>
              <w:contextualSpacing/>
              <w:rPr>
                <w:b/>
                <w:bCs/>
              </w:rPr>
            </w:pPr>
            <w:r w:rsidRPr="001725E3">
              <w:rPr>
                <w:b/>
                <w:bCs/>
              </w:rPr>
              <w:t xml:space="preserve">55° </w:t>
            </w:r>
            <w:proofErr w:type="spellStart"/>
            <w:r w:rsidRPr="001725E3">
              <w:rPr>
                <w:b/>
                <w:bCs/>
              </w:rPr>
              <w:t>lat</w:t>
            </w:r>
            <w:proofErr w:type="spellEnd"/>
            <w:r w:rsidRPr="001725E3">
              <w:rPr>
                <w:b/>
                <w:bCs/>
              </w:rPr>
              <w:t xml:space="preserve"> </w:t>
            </w:r>
          </w:p>
        </w:tc>
        <w:tc>
          <w:tcPr>
            <w:tcW w:w="815" w:type="dxa"/>
            <w:noWrap/>
            <w:hideMark/>
          </w:tcPr>
          <w:p w14:paraId="70E73545" w14:textId="77777777" w:rsidR="00265248" w:rsidRPr="001725E3" w:rsidRDefault="00265248" w:rsidP="00260ED8">
            <w:pPr>
              <w:contextualSpacing/>
              <w:rPr>
                <w:b/>
                <w:bCs/>
              </w:rPr>
            </w:pPr>
            <w:r w:rsidRPr="001725E3">
              <w:rPr>
                <w:b/>
                <w:bCs/>
              </w:rPr>
              <w:t xml:space="preserve">All </w:t>
            </w:r>
            <w:proofErr w:type="spellStart"/>
            <w:r w:rsidRPr="001725E3">
              <w:rPr>
                <w:b/>
                <w:bCs/>
              </w:rPr>
              <w:t>lat</w:t>
            </w:r>
            <w:proofErr w:type="spellEnd"/>
            <w:r w:rsidRPr="001725E3">
              <w:rPr>
                <w:b/>
                <w:bCs/>
              </w:rPr>
              <w:t xml:space="preserve"> </w:t>
            </w:r>
          </w:p>
        </w:tc>
        <w:tc>
          <w:tcPr>
            <w:tcW w:w="693" w:type="dxa"/>
            <w:noWrap/>
            <w:hideMark/>
          </w:tcPr>
          <w:p w14:paraId="70F37E1E" w14:textId="77777777" w:rsidR="00265248" w:rsidRPr="001725E3" w:rsidRDefault="00265248" w:rsidP="00260ED8">
            <w:pPr>
              <w:contextualSpacing/>
              <w:rPr>
                <w:b/>
                <w:bCs/>
              </w:rPr>
            </w:pPr>
            <w:r w:rsidRPr="001725E3">
              <w:rPr>
                <w:b/>
                <w:bCs/>
              </w:rPr>
              <w:t xml:space="preserve">55° </w:t>
            </w:r>
            <w:proofErr w:type="spellStart"/>
            <w:r w:rsidRPr="001725E3">
              <w:rPr>
                <w:b/>
                <w:bCs/>
              </w:rPr>
              <w:t>lat</w:t>
            </w:r>
            <w:proofErr w:type="spellEnd"/>
            <w:r w:rsidRPr="001725E3">
              <w:rPr>
                <w:b/>
                <w:bCs/>
              </w:rPr>
              <w:t xml:space="preserve"> </w:t>
            </w:r>
          </w:p>
        </w:tc>
      </w:tr>
      <w:tr w:rsidR="00265248" w:rsidRPr="001725E3" w14:paraId="06AAEE34" w14:textId="77777777" w:rsidTr="00260ED8">
        <w:trPr>
          <w:trHeight w:val="320"/>
        </w:trPr>
        <w:tc>
          <w:tcPr>
            <w:tcW w:w="817" w:type="dxa"/>
            <w:vMerge w:val="restart"/>
            <w:noWrap/>
            <w:hideMark/>
          </w:tcPr>
          <w:p w14:paraId="7B047005" w14:textId="77777777" w:rsidR="00265248" w:rsidRPr="001725E3" w:rsidRDefault="00265248" w:rsidP="00260ED8">
            <w:pPr>
              <w:contextualSpacing/>
              <w:rPr>
                <w:b/>
                <w:bCs/>
              </w:rPr>
            </w:pPr>
            <w:r w:rsidRPr="001725E3">
              <w:rPr>
                <w:b/>
                <w:bCs/>
              </w:rPr>
              <w:t>2.5</w:t>
            </w:r>
          </w:p>
        </w:tc>
        <w:tc>
          <w:tcPr>
            <w:tcW w:w="1085" w:type="dxa"/>
            <w:noWrap/>
            <w:hideMark/>
          </w:tcPr>
          <w:p w14:paraId="744A79D5" w14:textId="77777777" w:rsidR="00265248" w:rsidRPr="001725E3" w:rsidRDefault="00265248" w:rsidP="00260ED8">
            <w:pPr>
              <w:contextualSpacing/>
              <w:rPr>
                <w:b/>
                <w:bCs/>
              </w:rPr>
            </w:pPr>
            <w:r w:rsidRPr="001725E3">
              <w:rPr>
                <w:b/>
                <w:bCs/>
              </w:rPr>
              <w:t>Coeff</w:t>
            </w:r>
          </w:p>
        </w:tc>
        <w:tc>
          <w:tcPr>
            <w:tcW w:w="878" w:type="dxa"/>
            <w:noWrap/>
            <w:hideMark/>
          </w:tcPr>
          <w:p w14:paraId="6830D0B2" w14:textId="77777777" w:rsidR="00265248" w:rsidRPr="001725E3" w:rsidRDefault="00265248" w:rsidP="00260ED8">
            <w:pPr>
              <w:contextualSpacing/>
            </w:pPr>
            <w:r w:rsidRPr="001725E3">
              <w:t>0.380</w:t>
            </w:r>
          </w:p>
        </w:tc>
        <w:tc>
          <w:tcPr>
            <w:tcW w:w="692" w:type="dxa"/>
            <w:noWrap/>
            <w:hideMark/>
          </w:tcPr>
          <w:p w14:paraId="33C3214B" w14:textId="77777777" w:rsidR="00265248" w:rsidRPr="001725E3" w:rsidRDefault="00265248" w:rsidP="00260ED8">
            <w:pPr>
              <w:contextualSpacing/>
            </w:pPr>
            <w:r w:rsidRPr="001725E3">
              <w:t>0.445</w:t>
            </w:r>
          </w:p>
        </w:tc>
        <w:tc>
          <w:tcPr>
            <w:tcW w:w="693" w:type="dxa"/>
            <w:noWrap/>
            <w:hideMark/>
          </w:tcPr>
          <w:p w14:paraId="5FE111E9" w14:textId="77777777" w:rsidR="00265248" w:rsidRPr="001725E3" w:rsidRDefault="00265248" w:rsidP="00260ED8">
            <w:pPr>
              <w:contextualSpacing/>
            </w:pPr>
            <w:r w:rsidRPr="001725E3">
              <w:t>-0.845</w:t>
            </w:r>
          </w:p>
        </w:tc>
        <w:tc>
          <w:tcPr>
            <w:tcW w:w="693" w:type="dxa"/>
            <w:noWrap/>
            <w:hideMark/>
          </w:tcPr>
          <w:p w14:paraId="5879056A" w14:textId="77777777" w:rsidR="00265248" w:rsidRPr="001725E3" w:rsidRDefault="00265248" w:rsidP="00260ED8">
            <w:pPr>
              <w:contextualSpacing/>
            </w:pPr>
            <w:r w:rsidRPr="001725E3">
              <w:t>-0.892</w:t>
            </w:r>
          </w:p>
        </w:tc>
        <w:tc>
          <w:tcPr>
            <w:tcW w:w="693" w:type="dxa"/>
            <w:noWrap/>
            <w:hideMark/>
          </w:tcPr>
          <w:p w14:paraId="35D19152" w14:textId="77777777" w:rsidR="00265248" w:rsidRPr="001725E3" w:rsidRDefault="00265248" w:rsidP="00260ED8">
            <w:pPr>
              <w:contextualSpacing/>
            </w:pPr>
            <w:r w:rsidRPr="001725E3">
              <w:t>0.052</w:t>
            </w:r>
          </w:p>
        </w:tc>
        <w:tc>
          <w:tcPr>
            <w:tcW w:w="693" w:type="dxa"/>
            <w:noWrap/>
            <w:hideMark/>
          </w:tcPr>
          <w:p w14:paraId="43C0BA26" w14:textId="77777777" w:rsidR="00265248" w:rsidRPr="001725E3" w:rsidRDefault="00265248" w:rsidP="00260ED8">
            <w:pPr>
              <w:contextualSpacing/>
            </w:pPr>
            <w:r w:rsidRPr="001725E3">
              <w:t>0.043</w:t>
            </w:r>
          </w:p>
        </w:tc>
        <w:tc>
          <w:tcPr>
            <w:tcW w:w="693" w:type="dxa"/>
            <w:noWrap/>
            <w:hideMark/>
          </w:tcPr>
          <w:p w14:paraId="53B228F5" w14:textId="77777777" w:rsidR="00265248" w:rsidRPr="001725E3" w:rsidRDefault="00265248" w:rsidP="00260ED8">
            <w:pPr>
              <w:contextualSpacing/>
            </w:pPr>
            <w:r w:rsidRPr="001725E3">
              <w:t>0.000</w:t>
            </w:r>
          </w:p>
        </w:tc>
        <w:tc>
          <w:tcPr>
            <w:tcW w:w="571" w:type="dxa"/>
            <w:noWrap/>
            <w:hideMark/>
          </w:tcPr>
          <w:p w14:paraId="74DA2115" w14:textId="77777777" w:rsidR="00265248" w:rsidRPr="001725E3" w:rsidRDefault="00265248" w:rsidP="00260ED8">
            <w:pPr>
              <w:contextualSpacing/>
            </w:pPr>
            <w:r w:rsidRPr="001725E3">
              <w:t>0.000</w:t>
            </w:r>
          </w:p>
        </w:tc>
        <w:tc>
          <w:tcPr>
            <w:tcW w:w="815" w:type="dxa"/>
            <w:noWrap/>
            <w:hideMark/>
          </w:tcPr>
          <w:p w14:paraId="6F3419EA" w14:textId="77777777" w:rsidR="00265248" w:rsidRPr="001725E3" w:rsidRDefault="00265248" w:rsidP="00260ED8">
            <w:pPr>
              <w:contextualSpacing/>
            </w:pPr>
            <w:r w:rsidRPr="001725E3">
              <w:t>0.051</w:t>
            </w:r>
          </w:p>
        </w:tc>
        <w:tc>
          <w:tcPr>
            <w:tcW w:w="693" w:type="dxa"/>
            <w:noWrap/>
            <w:hideMark/>
          </w:tcPr>
          <w:p w14:paraId="3CD30671" w14:textId="77777777" w:rsidR="00265248" w:rsidRPr="001725E3" w:rsidRDefault="00265248" w:rsidP="00260ED8">
            <w:pPr>
              <w:contextualSpacing/>
            </w:pPr>
            <w:r w:rsidRPr="001725E3">
              <w:t>0.050</w:t>
            </w:r>
          </w:p>
        </w:tc>
      </w:tr>
      <w:tr w:rsidR="00265248" w:rsidRPr="001725E3" w14:paraId="7031350C" w14:textId="77777777" w:rsidTr="00260ED8">
        <w:trPr>
          <w:trHeight w:val="320"/>
        </w:trPr>
        <w:tc>
          <w:tcPr>
            <w:tcW w:w="817" w:type="dxa"/>
            <w:vMerge/>
            <w:hideMark/>
          </w:tcPr>
          <w:p w14:paraId="6680E980" w14:textId="77777777" w:rsidR="00265248" w:rsidRPr="001725E3" w:rsidRDefault="00265248" w:rsidP="00260ED8">
            <w:pPr>
              <w:contextualSpacing/>
              <w:rPr>
                <w:b/>
                <w:bCs/>
              </w:rPr>
            </w:pPr>
          </w:p>
        </w:tc>
        <w:tc>
          <w:tcPr>
            <w:tcW w:w="1085" w:type="dxa"/>
            <w:noWrap/>
            <w:hideMark/>
          </w:tcPr>
          <w:p w14:paraId="7A8ABE92" w14:textId="77777777" w:rsidR="00265248" w:rsidRPr="001725E3" w:rsidRDefault="00265248" w:rsidP="00260ED8">
            <w:pPr>
              <w:contextualSpacing/>
              <w:rPr>
                <w:b/>
                <w:bCs/>
              </w:rPr>
            </w:pPr>
            <w:r w:rsidRPr="001725E3">
              <w:rPr>
                <w:b/>
                <w:bCs/>
              </w:rPr>
              <w:t>P-value</w:t>
            </w:r>
          </w:p>
        </w:tc>
        <w:tc>
          <w:tcPr>
            <w:tcW w:w="878" w:type="dxa"/>
            <w:noWrap/>
            <w:hideMark/>
          </w:tcPr>
          <w:p w14:paraId="37BDD688" w14:textId="25315CA4" w:rsidR="00265248" w:rsidRPr="001725E3" w:rsidRDefault="00265248" w:rsidP="00260ED8">
            <w:pPr>
              <w:contextualSpacing/>
              <w:rPr>
                <w:b/>
                <w:bCs/>
              </w:rPr>
            </w:pPr>
            <w:r w:rsidRPr="001725E3">
              <w:rPr>
                <w:b/>
                <w:bCs/>
              </w:rPr>
              <w:t>0.00</w:t>
            </w:r>
            <w:r w:rsidR="002D73AC">
              <w:rPr>
                <w:b/>
                <w:bCs/>
              </w:rPr>
              <w:t>5</w:t>
            </w:r>
          </w:p>
        </w:tc>
        <w:tc>
          <w:tcPr>
            <w:tcW w:w="692" w:type="dxa"/>
            <w:noWrap/>
            <w:hideMark/>
          </w:tcPr>
          <w:p w14:paraId="08DC040A" w14:textId="2420060A" w:rsidR="00265248" w:rsidRPr="001725E3" w:rsidRDefault="00265248" w:rsidP="00260ED8">
            <w:pPr>
              <w:contextualSpacing/>
              <w:rPr>
                <w:b/>
                <w:bCs/>
              </w:rPr>
            </w:pPr>
            <w:r w:rsidRPr="001725E3">
              <w:rPr>
                <w:b/>
                <w:bCs/>
              </w:rPr>
              <w:t>0.0</w:t>
            </w:r>
            <w:r w:rsidR="006F5E19">
              <w:rPr>
                <w:b/>
                <w:bCs/>
              </w:rPr>
              <w:t>07</w:t>
            </w:r>
          </w:p>
        </w:tc>
        <w:tc>
          <w:tcPr>
            <w:tcW w:w="693" w:type="dxa"/>
            <w:noWrap/>
            <w:hideMark/>
          </w:tcPr>
          <w:p w14:paraId="7B93A4EF" w14:textId="42CF380A" w:rsidR="00265248" w:rsidRPr="001725E3" w:rsidRDefault="00265248" w:rsidP="00260ED8">
            <w:pPr>
              <w:contextualSpacing/>
            </w:pPr>
            <w:r w:rsidRPr="001725E3">
              <w:t>0.1</w:t>
            </w:r>
            <w:r w:rsidR="002D73AC">
              <w:t>65</w:t>
            </w:r>
          </w:p>
        </w:tc>
        <w:tc>
          <w:tcPr>
            <w:tcW w:w="693" w:type="dxa"/>
            <w:noWrap/>
            <w:hideMark/>
          </w:tcPr>
          <w:p w14:paraId="6A2B5298" w14:textId="4F1BFA0B" w:rsidR="00265248" w:rsidRPr="001725E3" w:rsidRDefault="00265248" w:rsidP="00260ED8">
            <w:pPr>
              <w:contextualSpacing/>
            </w:pPr>
            <w:r w:rsidRPr="001725E3">
              <w:t>0.1</w:t>
            </w:r>
            <w:r w:rsidR="006F5E19">
              <w:t>04</w:t>
            </w:r>
          </w:p>
        </w:tc>
        <w:tc>
          <w:tcPr>
            <w:tcW w:w="693" w:type="dxa"/>
            <w:noWrap/>
            <w:hideMark/>
          </w:tcPr>
          <w:p w14:paraId="1B0C6F1B" w14:textId="23FC1102" w:rsidR="00265248" w:rsidRPr="001725E3" w:rsidRDefault="00265248" w:rsidP="00260ED8">
            <w:pPr>
              <w:contextualSpacing/>
            </w:pPr>
            <w:r w:rsidRPr="001725E3">
              <w:t>0.8</w:t>
            </w:r>
            <w:r w:rsidR="002D73AC">
              <w:t>85</w:t>
            </w:r>
          </w:p>
        </w:tc>
        <w:tc>
          <w:tcPr>
            <w:tcW w:w="693" w:type="dxa"/>
            <w:noWrap/>
            <w:hideMark/>
          </w:tcPr>
          <w:p w14:paraId="470F2923" w14:textId="7B36E8DD" w:rsidR="00265248" w:rsidRPr="001725E3" w:rsidRDefault="00265248" w:rsidP="00260ED8">
            <w:pPr>
              <w:contextualSpacing/>
            </w:pPr>
            <w:r w:rsidRPr="001725E3">
              <w:t>0.</w:t>
            </w:r>
            <w:r w:rsidR="00D1131A">
              <w:t>922</w:t>
            </w:r>
          </w:p>
        </w:tc>
        <w:tc>
          <w:tcPr>
            <w:tcW w:w="693" w:type="dxa"/>
            <w:noWrap/>
            <w:hideMark/>
          </w:tcPr>
          <w:p w14:paraId="2BAA04C0" w14:textId="2BD996F5" w:rsidR="00265248" w:rsidRPr="001725E3" w:rsidRDefault="00265248" w:rsidP="00260ED8">
            <w:pPr>
              <w:contextualSpacing/>
            </w:pPr>
            <w:r w:rsidRPr="001725E3">
              <w:t>0.8</w:t>
            </w:r>
            <w:r w:rsidR="002D73AC">
              <w:t>11</w:t>
            </w:r>
          </w:p>
        </w:tc>
        <w:tc>
          <w:tcPr>
            <w:tcW w:w="571" w:type="dxa"/>
            <w:noWrap/>
            <w:hideMark/>
          </w:tcPr>
          <w:p w14:paraId="3484F5D8" w14:textId="77777777" w:rsidR="00265248" w:rsidRPr="001725E3" w:rsidRDefault="00265248" w:rsidP="00260ED8">
            <w:pPr>
              <w:contextualSpacing/>
            </w:pPr>
            <w:r w:rsidRPr="001725E3">
              <w:t>0.828</w:t>
            </w:r>
          </w:p>
        </w:tc>
        <w:tc>
          <w:tcPr>
            <w:tcW w:w="815" w:type="dxa"/>
            <w:noWrap/>
            <w:hideMark/>
          </w:tcPr>
          <w:p w14:paraId="6BD82CDE" w14:textId="79EC4B89" w:rsidR="00265248" w:rsidRPr="001725E3" w:rsidRDefault="00265248" w:rsidP="00260ED8">
            <w:pPr>
              <w:contextualSpacing/>
            </w:pPr>
            <w:r w:rsidRPr="001725E3">
              <w:t>0.</w:t>
            </w:r>
            <w:r w:rsidR="002D73AC">
              <w:t>782</w:t>
            </w:r>
          </w:p>
        </w:tc>
        <w:tc>
          <w:tcPr>
            <w:tcW w:w="693" w:type="dxa"/>
            <w:noWrap/>
            <w:hideMark/>
          </w:tcPr>
          <w:p w14:paraId="5F3E32D6" w14:textId="77777777" w:rsidR="00265248" w:rsidRPr="001725E3" w:rsidRDefault="00265248" w:rsidP="00260ED8">
            <w:pPr>
              <w:contextualSpacing/>
            </w:pPr>
            <w:r w:rsidRPr="001725E3">
              <w:t>0.586</w:t>
            </w:r>
          </w:p>
        </w:tc>
      </w:tr>
      <w:tr w:rsidR="00265248" w:rsidRPr="001725E3" w14:paraId="7734C4AA" w14:textId="77777777" w:rsidTr="00260ED8">
        <w:trPr>
          <w:trHeight w:val="320"/>
        </w:trPr>
        <w:tc>
          <w:tcPr>
            <w:tcW w:w="817" w:type="dxa"/>
            <w:vMerge w:val="restart"/>
            <w:noWrap/>
            <w:hideMark/>
          </w:tcPr>
          <w:p w14:paraId="2ACD107C" w14:textId="77777777" w:rsidR="00265248" w:rsidRPr="001725E3" w:rsidRDefault="00265248" w:rsidP="00260ED8">
            <w:pPr>
              <w:contextualSpacing/>
              <w:rPr>
                <w:b/>
                <w:bCs/>
              </w:rPr>
            </w:pPr>
            <w:r w:rsidRPr="001725E3">
              <w:rPr>
                <w:b/>
                <w:bCs/>
              </w:rPr>
              <w:t>5</w:t>
            </w:r>
          </w:p>
        </w:tc>
        <w:tc>
          <w:tcPr>
            <w:tcW w:w="1085" w:type="dxa"/>
            <w:noWrap/>
            <w:hideMark/>
          </w:tcPr>
          <w:p w14:paraId="17FE3A18" w14:textId="77777777" w:rsidR="00265248" w:rsidRPr="001725E3" w:rsidRDefault="00265248" w:rsidP="00260ED8">
            <w:pPr>
              <w:contextualSpacing/>
              <w:rPr>
                <w:b/>
                <w:bCs/>
              </w:rPr>
            </w:pPr>
            <w:r w:rsidRPr="001725E3">
              <w:rPr>
                <w:b/>
                <w:bCs/>
              </w:rPr>
              <w:t>Coeff</w:t>
            </w:r>
          </w:p>
        </w:tc>
        <w:tc>
          <w:tcPr>
            <w:tcW w:w="878" w:type="dxa"/>
            <w:noWrap/>
            <w:hideMark/>
          </w:tcPr>
          <w:p w14:paraId="0F07646B" w14:textId="77777777" w:rsidR="00265248" w:rsidRPr="001725E3" w:rsidRDefault="00265248" w:rsidP="00260ED8">
            <w:pPr>
              <w:contextualSpacing/>
            </w:pPr>
            <w:r w:rsidRPr="001725E3">
              <w:t>0.428</w:t>
            </w:r>
          </w:p>
        </w:tc>
        <w:tc>
          <w:tcPr>
            <w:tcW w:w="692" w:type="dxa"/>
            <w:noWrap/>
            <w:hideMark/>
          </w:tcPr>
          <w:p w14:paraId="29A40B1B" w14:textId="77777777" w:rsidR="00265248" w:rsidRPr="001725E3" w:rsidRDefault="00265248" w:rsidP="00260ED8">
            <w:pPr>
              <w:contextualSpacing/>
            </w:pPr>
            <w:r w:rsidRPr="001725E3">
              <w:t>0.481</w:t>
            </w:r>
          </w:p>
        </w:tc>
        <w:tc>
          <w:tcPr>
            <w:tcW w:w="693" w:type="dxa"/>
            <w:noWrap/>
            <w:hideMark/>
          </w:tcPr>
          <w:p w14:paraId="154AC10F" w14:textId="77777777" w:rsidR="00265248" w:rsidRPr="001725E3" w:rsidRDefault="00265248" w:rsidP="00260ED8">
            <w:pPr>
              <w:contextualSpacing/>
            </w:pPr>
            <w:r w:rsidRPr="001725E3">
              <w:t>-0.480</w:t>
            </w:r>
          </w:p>
        </w:tc>
        <w:tc>
          <w:tcPr>
            <w:tcW w:w="693" w:type="dxa"/>
            <w:noWrap/>
            <w:hideMark/>
          </w:tcPr>
          <w:p w14:paraId="6FDD2367" w14:textId="77777777" w:rsidR="00265248" w:rsidRPr="001725E3" w:rsidRDefault="00265248" w:rsidP="00260ED8">
            <w:pPr>
              <w:contextualSpacing/>
            </w:pPr>
            <w:r w:rsidRPr="001725E3">
              <w:t>-0.601</w:t>
            </w:r>
          </w:p>
        </w:tc>
        <w:tc>
          <w:tcPr>
            <w:tcW w:w="693" w:type="dxa"/>
            <w:noWrap/>
            <w:hideMark/>
          </w:tcPr>
          <w:p w14:paraId="11A42726" w14:textId="77777777" w:rsidR="00265248" w:rsidRPr="001725E3" w:rsidRDefault="00265248" w:rsidP="00260ED8">
            <w:pPr>
              <w:contextualSpacing/>
            </w:pPr>
            <w:r w:rsidRPr="001725E3">
              <w:t>-0.081</w:t>
            </w:r>
          </w:p>
        </w:tc>
        <w:tc>
          <w:tcPr>
            <w:tcW w:w="693" w:type="dxa"/>
            <w:noWrap/>
            <w:hideMark/>
          </w:tcPr>
          <w:p w14:paraId="617E92AD" w14:textId="77777777" w:rsidR="00265248" w:rsidRPr="001725E3" w:rsidRDefault="00265248" w:rsidP="00260ED8">
            <w:pPr>
              <w:contextualSpacing/>
            </w:pPr>
            <w:r w:rsidRPr="001725E3">
              <w:t>-0.081</w:t>
            </w:r>
          </w:p>
        </w:tc>
        <w:tc>
          <w:tcPr>
            <w:tcW w:w="693" w:type="dxa"/>
            <w:noWrap/>
            <w:hideMark/>
          </w:tcPr>
          <w:p w14:paraId="4FCDE7B0" w14:textId="77777777" w:rsidR="00265248" w:rsidRPr="001725E3" w:rsidRDefault="00265248" w:rsidP="00260ED8">
            <w:pPr>
              <w:contextualSpacing/>
            </w:pPr>
            <w:r w:rsidRPr="001725E3">
              <w:t>0.000</w:t>
            </w:r>
          </w:p>
        </w:tc>
        <w:tc>
          <w:tcPr>
            <w:tcW w:w="571" w:type="dxa"/>
            <w:noWrap/>
            <w:hideMark/>
          </w:tcPr>
          <w:p w14:paraId="293E39E8" w14:textId="77777777" w:rsidR="00265248" w:rsidRPr="001725E3" w:rsidRDefault="00265248" w:rsidP="00260ED8">
            <w:pPr>
              <w:contextualSpacing/>
            </w:pPr>
            <w:r w:rsidRPr="001725E3">
              <w:t>0.000</w:t>
            </w:r>
          </w:p>
        </w:tc>
        <w:tc>
          <w:tcPr>
            <w:tcW w:w="815" w:type="dxa"/>
            <w:noWrap/>
            <w:hideMark/>
          </w:tcPr>
          <w:p w14:paraId="5340537E" w14:textId="77777777" w:rsidR="00265248" w:rsidRPr="001725E3" w:rsidRDefault="00265248" w:rsidP="00260ED8">
            <w:pPr>
              <w:contextualSpacing/>
            </w:pPr>
            <w:r w:rsidRPr="001725E3">
              <w:t>-0.003</w:t>
            </w:r>
          </w:p>
        </w:tc>
        <w:tc>
          <w:tcPr>
            <w:tcW w:w="693" w:type="dxa"/>
            <w:noWrap/>
            <w:hideMark/>
          </w:tcPr>
          <w:p w14:paraId="65CFFD49" w14:textId="77777777" w:rsidR="00265248" w:rsidRPr="001725E3" w:rsidRDefault="00265248" w:rsidP="00260ED8">
            <w:pPr>
              <w:contextualSpacing/>
            </w:pPr>
            <w:r w:rsidRPr="001725E3">
              <w:t>-0.016</w:t>
            </w:r>
          </w:p>
        </w:tc>
      </w:tr>
      <w:tr w:rsidR="00265248" w:rsidRPr="001725E3" w14:paraId="0CA0BD80" w14:textId="77777777" w:rsidTr="00260ED8">
        <w:trPr>
          <w:trHeight w:val="320"/>
        </w:trPr>
        <w:tc>
          <w:tcPr>
            <w:tcW w:w="817" w:type="dxa"/>
            <w:vMerge/>
            <w:hideMark/>
          </w:tcPr>
          <w:p w14:paraId="3E69A438" w14:textId="77777777" w:rsidR="00265248" w:rsidRPr="001725E3" w:rsidRDefault="00265248" w:rsidP="00260ED8">
            <w:pPr>
              <w:contextualSpacing/>
              <w:rPr>
                <w:b/>
                <w:bCs/>
              </w:rPr>
            </w:pPr>
          </w:p>
        </w:tc>
        <w:tc>
          <w:tcPr>
            <w:tcW w:w="1085" w:type="dxa"/>
            <w:noWrap/>
            <w:hideMark/>
          </w:tcPr>
          <w:p w14:paraId="75CDD8EC" w14:textId="77777777" w:rsidR="00265248" w:rsidRPr="001725E3" w:rsidRDefault="00265248" w:rsidP="00260ED8">
            <w:pPr>
              <w:contextualSpacing/>
              <w:rPr>
                <w:b/>
                <w:bCs/>
              </w:rPr>
            </w:pPr>
            <w:r w:rsidRPr="001725E3">
              <w:rPr>
                <w:b/>
                <w:bCs/>
              </w:rPr>
              <w:t>P-value</w:t>
            </w:r>
          </w:p>
        </w:tc>
        <w:tc>
          <w:tcPr>
            <w:tcW w:w="878" w:type="dxa"/>
            <w:noWrap/>
            <w:hideMark/>
          </w:tcPr>
          <w:p w14:paraId="7507DB1B" w14:textId="77777777" w:rsidR="00265248" w:rsidRPr="001725E3" w:rsidRDefault="00265248" w:rsidP="00260ED8">
            <w:pPr>
              <w:contextualSpacing/>
              <w:rPr>
                <w:b/>
                <w:bCs/>
              </w:rPr>
            </w:pPr>
            <w:r w:rsidRPr="001725E3">
              <w:rPr>
                <w:b/>
                <w:bCs/>
              </w:rPr>
              <w:t>0.000</w:t>
            </w:r>
          </w:p>
        </w:tc>
        <w:tc>
          <w:tcPr>
            <w:tcW w:w="692" w:type="dxa"/>
            <w:noWrap/>
            <w:hideMark/>
          </w:tcPr>
          <w:p w14:paraId="496D80F0" w14:textId="112960D4" w:rsidR="00265248" w:rsidRPr="001725E3" w:rsidRDefault="00265248" w:rsidP="00260ED8">
            <w:pPr>
              <w:contextualSpacing/>
              <w:rPr>
                <w:b/>
                <w:bCs/>
              </w:rPr>
            </w:pPr>
            <w:r w:rsidRPr="001725E3">
              <w:rPr>
                <w:b/>
                <w:bCs/>
              </w:rPr>
              <w:t>0.00</w:t>
            </w:r>
            <w:r w:rsidR="006F5E19">
              <w:rPr>
                <w:b/>
                <w:bCs/>
              </w:rPr>
              <w:t>1</w:t>
            </w:r>
          </w:p>
        </w:tc>
        <w:tc>
          <w:tcPr>
            <w:tcW w:w="693" w:type="dxa"/>
            <w:noWrap/>
            <w:hideMark/>
          </w:tcPr>
          <w:p w14:paraId="08F840D8" w14:textId="26F34600" w:rsidR="00265248" w:rsidRPr="001725E3" w:rsidRDefault="00265248" w:rsidP="00260ED8">
            <w:pPr>
              <w:contextualSpacing/>
            </w:pPr>
            <w:r w:rsidRPr="001725E3">
              <w:t>0.</w:t>
            </w:r>
            <w:r w:rsidR="002D73AC">
              <w:t>305</w:t>
            </w:r>
          </w:p>
        </w:tc>
        <w:tc>
          <w:tcPr>
            <w:tcW w:w="693" w:type="dxa"/>
            <w:noWrap/>
            <w:hideMark/>
          </w:tcPr>
          <w:p w14:paraId="36DC6726" w14:textId="3F67CB4D" w:rsidR="00265248" w:rsidRPr="001725E3" w:rsidRDefault="00265248" w:rsidP="00260ED8">
            <w:pPr>
              <w:contextualSpacing/>
            </w:pPr>
            <w:r w:rsidRPr="001725E3">
              <w:t>0.</w:t>
            </w:r>
            <w:r w:rsidR="006F5E19">
              <w:t>245</w:t>
            </w:r>
          </w:p>
        </w:tc>
        <w:tc>
          <w:tcPr>
            <w:tcW w:w="693" w:type="dxa"/>
            <w:noWrap/>
            <w:hideMark/>
          </w:tcPr>
          <w:p w14:paraId="406DFDFD" w14:textId="09F2CE04" w:rsidR="00265248" w:rsidRPr="001725E3" w:rsidRDefault="00265248" w:rsidP="00260ED8">
            <w:pPr>
              <w:contextualSpacing/>
            </w:pPr>
            <w:r w:rsidRPr="001725E3">
              <w:t>0.8</w:t>
            </w:r>
            <w:r w:rsidR="002D73AC">
              <w:t>85</w:t>
            </w:r>
          </w:p>
        </w:tc>
        <w:tc>
          <w:tcPr>
            <w:tcW w:w="693" w:type="dxa"/>
            <w:noWrap/>
            <w:hideMark/>
          </w:tcPr>
          <w:p w14:paraId="56B59CF0" w14:textId="17EDCD51" w:rsidR="00265248" w:rsidRPr="001725E3" w:rsidRDefault="00265248" w:rsidP="00260ED8">
            <w:pPr>
              <w:contextualSpacing/>
            </w:pPr>
            <w:r w:rsidRPr="001725E3">
              <w:t>0.</w:t>
            </w:r>
            <w:r w:rsidR="00D1131A">
              <w:t>922</w:t>
            </w:r>
          </w:p>
        </w:tc>
        <w:tc>
          <w:tcPr>
            <w:tcW w:w="693" w:type="dxa"/>
            <w:noWrap/>
            <w:hideMark/>
          </w:tcPr>
          <w:p w14:paraId="10528EB6" w14:textId="44D89EDB" w:rsidR="00265248" w:rsidRPr="001725E3" w:rsidRDefault="00265248" w:rsidP="00260ED8">
            <w:pPr>
              <w:contextualSpacing/>
            </w:pPr>
            <w:r w:rsidRPr="001725E3">
              <w:t>0.8</w:t>
            </w:r>
            <w:r w:rsidR="002D73AC">
              <w:t>11</w:t>
            </w:r>
          </w:p>
        </w:tc>
        <w:tc>
          <w:tcPr>
            <w:tcW w:w="571" w:type="dxa"/>
            <w:noWrap/>
            <w:hideMark/>
          </w:tcPr>
          <w:p w14:paraId="4A39A8B2" w14:textId="77777777" w:rsidR="00265248" w:rsidRPr="001725E3" w:rsidRDefault="00265248" w:rsidP="00260ED8">
            <w:pPr>
              <w:contextualSpacing/>
            </w:pPr>
            <w:r w:rsidRPr="001725E3">
              <w:t>0.828</w:t>
            </w:r>
          </w:p>
        </w:tc>
        <w:tc>
          <w:tcPr>
            <w:tcW w:w="815" w:type="dxa"/>
            <w:noWrap/>
            <w:hideMark/>
          </w:tcPr>
          <w:p w14:paraId="21098092" w14:textId="77777777" w:rsidR="00265248" w:rsidRPr="001725E3" w:rsidRDefault="00265248" w:rsidP="00260ED8">
            <w:pPr>
              <w:contextualSpacing/>
            </w:pPr>
            <w:r w:rsidRPr="001725E3">
              <w:t>0.954</w:t>
            </w:r>
          </w:p>
        </w:tc>
        <w:tc>
          <w:tcPr>
            <w:tcW w:w="693" w:type="dxa"/>
            <w:noWrap/>
            <w:hideMark/>
          </w:tcPr>
          <w:p w14:paraId="04961498" w14:textId="2A90C0F4" w:rsidR="00265248" w:rsidRPr="001725E3" w:rsidRDefault="00265248" w:rsidP="00260ED8">
            <w:pPr>
              <w:contextualSpacing/>
            </w:pPr>
            <w:r w:rsidRPr="001725E3">
              <w:t>0.</w:t>
            </w:r>
            <w:r w:rsidR="00D1131A">
              <w:t>952</w:t>
            </w:r>
          </w:p>
        </w:tc>
      </w:tr>
      <w:tr w:rsidR="00265248" w:rsidRPr="001725E3" w14:paraId="44066C31" w14:textId="77777777" w:rsidTr="00260ED8">
        <w:trPr>
          <w:trHeight w:val="320"/>
        </w:trPr>
        <w:tc>
          <w:tcPr>
            <w:tcW w:w="817" w:type="dxa"/>
            <w:vMerge w:val="restart"/>
            <w:noWrap/>
            <w:hideMark/>
          </w:tcPr>
          <w:p w14:paraId="0D928669" w14:textId="77777777" w:rsidR="00265248" w:rsidRPr="001725E3" w:rsidRDefault="00265248" w:rsidP="00260ED8">
            <w:pPr>
              <w:contextualSpacing/>
              <w:rPr>
                <w:b/>
                <w:bCs/>
              </w:rPr>
            </w:pPr>
            <w:r w:rsidRPr="001725E3">
              <w:rPr>
                <w:b/>
                <w:bCs/>
              </w:rPr>
              <w:t>7.5</w:t>
            </w:r>
          </w:p>
        </w:tc>
        <w:tc>
          <w:tcPr>
            <w:tcW w:w="1085" w:type="dxa"/>
            <w:noWrap/>
            <w:hideMark/>
          </w:tcPr>
          <w:p w14:paraId="493B1261" w14:textId="77777777" w:rsidR="00265248" w:rsidRPr="001725E3" w:rsidRDefault="00265248" w:rsidP="00260ED8">
            <w:pPr>
              <w:contextualSpacing/>
              <w:rPr>
                <w:b/>
                <w:bCs/>
              </w:rPr>
            </w:pPr>
            <w:r w:rsidRPr="001725E3">
              <w:rPr>
                <w:b/>
                <w:bCs/>
              </w:rPr>
              <w:t>Coeff</w:t>
            </w:r>
          </w:p>
        </w:tc>
        <w:tc>
          <w:tcPr>
            <w:tcW w:w="878" w:type="dxa"/>
            <w:noWrap/>
            <w:hideMark/>
          </w:tcPr>
          <w:p w14:paraId="7A3D01D4" w14:textId="77777777" w:rsidR="00265248" w:rsidRPr="001725E3" w:rsidRDefault="00265248" w:rsidP="00260ED8">
            <w:pPr>
              <w:contextualSpacing/>
            </w:pPr>
            <w:r w:rsidRPr="001725E3">
              <w:t>0.387</w:t>
            </w:r>
          </w:p>
        </w:tc>
        <w:tc>
          <w:tcPr>
            <w:tcW w:w="692" w:type="dxa"/>
            <w:noWrap/>
            <w:hideMark/>
          </w:tcPr>
          <w:p w14:paraId="117C261E" w14:textId="77777777" w:rsidR="00265248" w:rsidRPr="001725E3" w:rsidRDefault="00265248" w:rsidP="00260ED8">
            <w:pPr>
              <w:contextualSpacing/>
            </w:pPr>
            <w:r w:rsidRPr="001725E3">
              <w:t>0.451</w:t>
            </w:r>
          </w:p>
        </w:tc>
        <w:tc>
          <w:tcPr>
            <w:tcW w:w="693" w:type="dxa"/>
            <w:noWrap/>
            <w:hideMark/>
          </w:tcPr>
          <w:p w14:paraId="62CF095D" w14:textId="77777777" w:rsidR="00265248" w:rsidRPr="001725E3" w:rsidRDefault="00265248" w:rsidP="00260ED8">
            <w:pPr>
              <w:contextualSpacing/>
            </w:pPr>
            <w:r w:rsidRPr="001725E3">
              <w:t>-0.592</w:t>
            </w:r>
          </w:p>
        </w:tc>
        <w:tc>
          <w:tcPr>
            <w:tcW w:w="693" w:type="dxa"/>
            <w:noWrap/>
            <w:hideMark/>
          </w:tcPr>
          <w:p w14:paraId="3BA72507" w14:textId="77777777" w:rsidR="00265248" w:rsidRPr="001725E3" w:rsidRDefault="00265248" w:rsidP="00260ED8">
            <w:pPr>
              <w:contextualSpacing/>
            </w:pPr>
            <w:r w:rsidRPr="001725E3">
              <w:t>-0.927</w:t>
            </w:r>
          </w:p>
        </w:tc>
        <w:tc>
          <w:tcPr>
            <w:tcW w:w="693" w:type="dxa"/>
            <w:noWrap/>
            <w:hideMark/>
          </w:tcPr>
          <w:p w14:paraId="16445B22" w14:textId="77777777" w:rsidR="00265248" w:rsidRPr="001725E3" w:rsidRDefault="00265248" w:rsidP="00260ED8">
            <w:pPr>
              <w:contextualSpacing/>
            </w:pPr>
            <w:r w:rsidRPr="001725E3">
              <w:t>0.017</w:t>
            </w:r>
          </w:p>
        </w:tc>
        <w:tc>
          <w:tcPr>
            <w:tcW w:w="693" w:type="dxa"/>
            <w:noWrap/>
            <w:hideMark/>
          </w:tcPr>
          <w:p w14:paraId="5768D5CE" w14:textId="77777777" w:rsidR="00265248" w:rsidRPr="001725E3" w:rsidRDefault="00265248" w:rsidP="00260ED8">
            <w:pPr>
              <w:contextualSpacing/>
            </w:pPr>
            <w:r w:rsidRPr="001725E3">
              <w:t>0.040</w:t>
            </w:r>
          </w:p>
        </w:tc>
        <w:tc>
          <w:tcPr>
            <w:tcW w:w="693" w:type="dxa"/>
            <w:noWrap/>
            <w:hideMark/>
          </w:tcPr>
          <w:p w14:paraId="6BDF315A" w14:textId="77777777" w:rsidR="00265248" w:rsidRPr="001725E3" w:rsidRDefault="00265248" w:rsidP="00260ED8">
            <w:pPr>
              <w:contextualSpacing/>
            </w:pPr>
            <w:r w:rsidRPr="001725E3">
              <w:t>0.000</w:t>
            </w:r>
          </w:p>
        </w:tc>
        <w:tc>
          <w:tcPr>
            <w:tcW w:w="571" w:type="dxa"/>
            <w:noWrap/>
            <w:hideMark/>
          </w:tcPr>
          <w:p w14:paraId="6C752AA6" w14:textId="77777777" w:rsidR="00265248" w:rsidRPr="001725E3" w:rsidRDefault="00265248" w:rsidP="00260ED8">
            <w:pPr>
              <w:contextualSpacing/>
            </w:pPr>
            <w:r w:rsidRPr="001725E3">
              <w:t>0.000</w:t>
            </w:r>
          </w:p>
        </w:tc>
        <w:tc>
          <w:tcPr>
            <w:tcW w:w="815" w:type="dxa"/>
            <w:noWrap/>
            <w:hideMark/>
          </w:tcPr>
          <w:p w14:paraId="65F2244E" w14:textId="77777777" w:rsidR="00265248" w:rsidRPr="001725E3" w:rsidRDefault="00265248" w:rsidP="00260ED8">
            <w:pPr>
              <w:contextualSpacing/>
            </w:pPr>
            <w:r w:rsidRPr="001725E3">
              <w:t>-0.060</w:t>
            </w:r>
          </w:p>
        </w:tc>
        <w:tc>
          <w:tcPr>
            <w:tcW w:w="693" w:type="dxa"/>
            <w:noWrap/>
            <w:hideMark/>
          </w:tcPr>
          <w:p w14:paraId="1567A3DF" w14:textId="77777777" w:rsidR="00265248" w:rsidRPr="001725E3" w:rsidRDefault="00265248" w:rsidP="00260ED8">
            <w:pPr>
              <w:contextualSpacing/>
            </w:pPr>
            <w:r w:rsidRPr="001725E3">
              <w:t>-0.089</w:t>
            </w:r>
          </w:p>
        </w:tc>
      </w:tr>
      <w:tr w:rsidR="00265248" w:rsidRPr="001725E3" w14:paraId="37F590A2" w14:textId="77777777" w:rsidTr="00260ED8">
        <w:trPr>
          <w:trHeight w:val="320"/>
        </w:trPr>
        <w:tc>
          <w:tcPr>
            <w:tcW w:w="817" w:type="dxa"/>
            <w:vMerge/>
            <w:hideMark/>
          </w:tcPr>
          <w:p w14:paraId="457166E5" w14:textId="77777777" w:rsidR="00265248" w:rsidRPr="001725E3" w:rsidRDefault="00265248" w:rsidP="00260ED8">
            <w:pPr>
              <w:contextualSpacing/>
              <w:rPr>
                <w:b/>
                <w:bCs/>
              </w:rPr>
            </w:pPr>
          </w:p>
        </w:tc>
        <w:tc>
          <w:tcPr>
            <w:tcW w:w="1085" w:type="dxa"/>
            <w:noWrap/>
            <w:hideMark/>
          </w:tcPr>
          <w:p w14:paraId="2A8549E4" w14:textId="77777777" w:rsidR="00265248" w:rsidRPr="001725E3" w:rsidRDefault="00265248" w:rsidP="00260ED8">
            <w:pPr>
              <w:contextualSpacing/>
              <w:rPr>
                <w:b/>
                <w:bCs/>
              </w:rPr>
            </w:pPr>
            <w:r w:rsidRPr="001725E3">
              <w:rPr>
                <w:b/>
                <w:bCs/>
              </w:rPr>
              <w:t>P-value</w:t>
            </w:r>
          </w:p>
        </w:tc>
        <w:tc>
          <w:tcPr>
            <w:tcW w:w="878" w:type="dxa"/>
            <w:noWrap/>
            <w:hideMark/>
          </w:tcPr>
          <w:p w14:paraId="56707C7B" w14:textId="77777777" w:rsidR="00265248" w:rsidRPr="001725E3" w:rsidRDefault="00265248" w:rsidP="00260ED8">
            <w:pPr>
              <w:contextualSpacing/>
              <w:rPr>
                <w:b/>
                <w:bCs/>
              </w:rPr>
            </w:pPr>
            <w:r w:rsidRPr="001725E3">
              <w:rPr>
                <w:b/>
                <w:bCs/>
              </w:rPr>
              <w:t>0.000</w:t>
            </w:r>
          </w:p>
        </w:tc>
        <w:tc>
          <w:tcPr>
            <w:tcW w:w="692" w:type="dxa"/>
            <w:noWrap/>
            <w:hideMark/>
          </w:tcPr>
          <w:p w14:paraId="34644D8E" w14:textId="6FD9FBF7" w:rsidR="00265248" w:rsidRPr="001725E3" w:rsidRDefault="00265248" w:rsidP="00260ED8">
            <w:pPr>
              <w:contextualSpacing/>
              <w:rPr>
                <w:b/>
                <w:bCs/>
              </w:rPr>
            </w:pPr>
            <w:r w:rsidRPr="001725E3">
              <w:rPr>
                <w:b/>
                <w:bCs/>
              </w:rPr>
              <w:t>0.00</w:t>
            </w:r>
            <w:r w:rsidR="006F5E19">
              <w:rPr>
                <w:b/>
                <w:bCs/>
              </w:rPr>
              <w:t>1</w:t>
            </w:r>
          </w:p>
        </w:tc>
        <w:tc>
          <w:tcPr>
            <w:tcW w:w="693" w:type="dxa"/>
            <w:noWrap/>
            <w:hideMark/>
          </w:tcPr>
          <w:p w14:paraId="07001662" w14:textId="1342EE58" w:rsidR="00265248" w:rsidRPr="001725E3" w:rsidRDefault="00265248" w:rsidP="00260ED8">
            <w:pPr>
              <w:contextualSpacing/>
            </w:pPr>
            <w:r w:rsidRPr="001725E3">
              <w:t>0.</w:t>
            </w:r>
            <w:r w:rsidR="002D73AC">
              <w:t>241</w:t>
            </w:r>
          </w:p>
        </w:tc>
        <w:tc>
          <w:tcPr>
            <w:tcW w:w="693" w:type="dxa"/>
            <w:noWrap/>
            <w:hideMark/>
          </w:tcPr>
          <w:p w14:paraId="29676041" w14:textId="69E1DA5D" w:rsidR="00265248" w:rsidRPr="001725E3" w:rsidRDefault="00265248" w:rsidP="00260ED8">
            <w:pPr>
              <w:contextualSpacing/>
            </w:pPr>
            <w:r w:rsidRPr="001725E3">
              <w:t>0.</w:t>
            </w:r>
            <w:r w:rsidR="006F5E19">
              <w:t>104</w:t>
            </w:r>
          </w:p>
        </w:tc>
        <w:tc>
          <w:tcPr>
            <w:tcW w:w="693" w:type="dxa"/>
            <w:noWrap/>
            <w:hideMark/>
          </w:tcPr>
          <w:p w14:paraId="7DE46F5B" w14:textId="6C39E81F" w:rsidR="00265248" w:rsidRPr="001725E3" w:rsidRDefault="00265248" w:rsidP="00260ED8">
            <w:pPr>
              <w:contextualSpacing/>
            </w:pPr>
            <w:r w:rsidRPr="001725E3">
              <w:t>0.</w:t>
            </w:r>
            <w:r w:rsidR="002D73AC">
              <w:t>885</w:t>
            </w:r>
          </w:p>
        </w:tc>
        <w:tc>
          <w:tcPr>
            <w:tcW w:w="693" w:type="dxa"/>
            <w:noWrap/>
            <w:hideMark/>
          </w:tcPr>
          <w:p w14:paraId="3F90FCC8" w14:textId="0AADF8D8" w:rsidR="00265248" w:rsidRPr="001725E3" w:rsidRDefault="00265248" w:rsidP="00260ED8">
            <w:pPr>
              <w:contextualSpacing/>
            </w:pPr>
            <w:r w:rsidRPr="001725E3">
              <w:t>0.9</w:t>
            </w:r>
            <w:r w:rsidR="00D1131A">
              <w:t>22</w:t>
            </w:r>
          </w:p>
        </w:tc>
        <w:tc>
          <w:tcPr>
            <w:tcW w:w="693" w:type="dxa"/>
            <w:noWrap/>
            <w:hideMark/>
          </w:tcPr>
          <w:p w14:paraId="383E4EE9" w14:textId="133EB42E" w:rsidR="00265248" w:rsidRPr="001725E3" w:rsidRDefault="00265248" w:rsidP="00260ED8">
            <w:pPr>
              <w:contextualSpacing/>
            </w:pPr>
            <w:r w:rsidRPr="001725E3">
              <w:t>0.</w:t>
            </w:r>
            <w:r w:rsidR="002D73AC">
              <w:t>811</w:t>
            </w:r>
          </w:p>
        </w:tc>
        <w:tc>
          <w:tcPr>
            <w:tcW w:w="571" w:type="dxa"/>
            <w:noWrap/>
            <w:hideMark/>
          </w:tcPr>
          <w:p w14:paraId="49661AB5" w14:textId="3421CAF1" w:rsidR="00265248" w:rsidRPr="001725E3" w:rsidRDefault="00265248" w:rsidP="00260ED8">
            <w:pPr>
              <w:contextualSpacing/>
            </w:pPr>
            <w:r w:rsidRPr="001725E3">
              <w:t>0.</w:t>
            </w:r>
            <w:r w:rsidR="00D1131A">
              <w:t>698</w:t>
            </w:r>
          </w:p>
        </w:tc>
        <w:tc>
          <w:tcPr>
            <w:tcW w:w="815" w:type="dxa"/>
            <w:noWrap/>
            <w:hideMark/>
          </w:tcPr>
          <w:p w14:paraId="6D1B7854" w14:textId="3414249C" w:rsidR="00265248" w:rsidRPr="001725E3" w:rsidRDefault="00265248" w:rsidP="00260ED8">
            <w:pPr>
              <w:contextualSpacing/>
            </w:pPr>
            <w:r w:rsidRPr="001725E3">
              <w:t>0.</w:t>
            </w:r>
            <w:r w:rsidR="002D73AC">
              <w:t>782</w:t>
            </w:r>
          </w:p>
        </w:tc>
        <w:tc>
          <w:tcPr>
            <w:tcW w:w="693" w:type="dxa"/>
            <w:noWrap/>
            <w:hideMark/>
          </w:tcPr>
          <w:p w14:paraId="51E421E8" w14:textId="152A7785" w:rsidR="00265248" w:rsidRPr="001725E3" w:rsidRDefault="00265248" w:rsidP="00260ED8">
            <w:pPr>
              <w:contextualSpacing/>
            </w:pPr>
            <w:r w:rsidRPr="001725E3">
              <w:t>0.</w:t>
            </w:r>
            <w:r w:rsidR="00D1131A">
              <w:t>536</w:t>
            </w:r>
          </w:p>
        </w:tc>
      </w:tr>
      <w:tr w:rsidR="00265248" w:rsidRPr="001725E3" w14:paraId="43CAF748" w14:textId="77777777" w:rsidTr="00260ED8">
        <w:trPr>
          <w:trHeight w:val="320"/>
        </w:trPr>
        <w:tc>
          <w:tcPr>
            <w:tcW w:w="817" w:type="dxa"/>
            <w:vMerge w:val="restart"/>
            <w:noWrap/>
            <w:hideMark/>
          </w:tcPr>
          <w:p w14:paraId="62BA580A" w14:textId="77777777" w:rsidR="00265248" w:rsidRPr="001725E3" w:rsidRDefault="00265248" w:rsidP="00260ED8">
            <w:pPr>
              <w:contextualSpacing/>
              <w:rPr>
                <w:b/>
                <w:bCs/>
              </w:rPr>
            </w:pPr>
            <w:r w:rsidRPr="001725E3">
              <w:rPr>
                <w:b/>
                <w:bCs/>
              </w:rPr>
              <w:t>10</w:t>
            </w:r>
          </w:p>
        </w:tc>
        <w:tc>
          <w:tcPr>
            <w:tcW w:w="1085" w:type="dxa"/>
            <w:noWrap/>
            <w:hideMark/>
          </w:tcPr>
          <w:p w14:paraId="21D05286" w14:textId="77777777" w:rsidR="00265248" w:rsidRPr="001725E3" w:rsidRDefault="00265248" w:rsidP="00260ED8">
            <w:pPr>
              <w:contextualSpacing/>
              <w:rPr>
                <w:b/>
                <w:bCs/>
              </w:rPr>
            </w:pPr>
            <w:r w:rsidRPr="001725E3">
              <w:rPr>
                <w:b/>
                <w:bCs/>
              </w:rPr>
              <w:t>Coeff</w:t>
            </w:r>
          </w:p>
        </w:tc>
        <w:tc>
          <w:tcPr>
            <w:tcW w:w="878" w:type="dxa"/>
            <w:noWrap/>
            <w:hideMark/>
          </w:tcPr>
          <w:p w14:paraId="4FFA9ED1" w14:textId="77777777" w:rsidR="00265248" w:rsidRPr="001725E3" w:rsidRDefault="00265248" w:rsidP="00260ED8">
            <w:pPr>
              <w:contextualSpacing/>
            </w:pPr>
            <w:r w:rsidRPr="001725E3">
              <w:t>0.409</w:t>
            </w:r>
          </w:p>
        </w:tc>
        <w:tc>
          <w:tcPr>
            <w:tcW w:w="692" w:type="dxa"/>
            <w:noWrap/>
            <w:hideMark/>
          </w:tcPr>
          <w:p w14:paraId="5CABA458" w14:textId="77777777" w:rsidR="00265248" w:rsidRPr="001725E3" w:rsidRDefault="00265248" w:rsidP="00260ED8">
            <w:pPr>
              <w:contextualSpacing/>
            </w:pPr>
            <w:r w:rsidRPr="001725E3">
              <w:t>0.459</w:t>
            </w:r>
          </w:p>
        </w:tc>
        <w:tc>
          <w:tcPr>
            <w:tcW w:w="693" w:type="dxa"/>
            <w:noWrap/>
            <w:hideMark/>
          </w:tcPr>
          <w:p w14:paraId="3FCCBDCD" w14:textId="77777777" w:rsidR="00265248" w:rsidRPr="001725E3" w:rsidRDefault="00265248" w:rsidP="00260ED8">
            <w:pPr>
              <w:contextualSpacing/>
            </w:pPr>
            <w:r w:rsidRPr="001725E3">
              <w:t>-0.766</w:t>
            </w:r>
          </w:p>
        </w:tc>
        <w:tc>
          <w:tcPr>
            <w:tcW w:w="693" w:type="dxa"/>
            <w:noWrap/>
            <w:hideMark/>
          </w:tcPr>
          <w:p w14:paraId="2C9A48A7" w14:textId="77777777" w:rsidR="00265248" w:rsidRPr="001725E3" w:rsidRDefault="00265248" w:rsidP="00260ED8">
            <w:pPr>
              <w:contextualSpacing/>
            </w:pPr>
            <w:r w:rsidRPr="001725E3">
              <w:t>-1.079</w:t>
            </w:r>
          </w:p>
        </w:tc>
        <w:tc>
          <w:tcPr>
            <w:tcW w:w="693" w:type="dxa"/>
            <w:noWrap/>
            <w:hideMark/>
          </w:tcPr>
          <w:p w14:paraId="35E1E6B7" w14:textId="77777777" w:rsidR="00265248" w:rsidRPr="001725E3" w:rsidRDefault="00265248" w:rsidP="00260ED8">
            <w:pPr>
              <w:contextualSpacing/>
            </w:pPr>
            <w:r w:rsidRPr="001725E3">
              <w:t>-0.018</w:t>
            </w:r>
          </w:p>
        </w:tc>
        <w:tc>
          <w:tcPr>
            <w:tcW w:w="693" w:type="dxa"/>
            <w:noWrap/>
            <w:hideMark/>
          </w:tcPr>
          <w:p w14:paraId="365CCF3A" w14:textId="77777777" w:rsidR="00265248" w:rsidRPr="001725E3" w:rsidRDefault="00265248" w:rsidP="00260ED8">
            <w:pPr>
              <w:contextualSpacing/>
            </w:pPr>
            <w:r w:rsidRPr="001725E3">
              <w:t>0.013</w:t>
            </w:r>
          </w:p>
        </w:tc>
        <w:tc>
          <w:tcPr>
            <w:tcW w:w="693" w:type="dxa"/>
            <w:noWrap/>
            <w:hideMark/>
          </w:tcPr>
          <w:p w14:paraId="2186A842" w14:textId="77777777" w:rsidR="00265248" w:rsidRPr="001725E3" w:rsidRDefault="00265248" w:rsidP="00260ED8">
            <w:pPr>
              <w:contextualSpacing/>
            </w:pPr>
            <w:r w:rsidRPr="001725E3">
              <w:t>0.000</w:t>
            </w:r>
          </w:p>
        </w:tc>
        <w:tc>
          <w:tcPr>
            <w:tcW w:w="571" w:type="dxa"/>
            <w:noWrap/>
            <w:hideMark/>
          </w:tcPr>
          <w:p w14:paraId="45F1AAB1" w14:textId="77777777" w:rsidR="00265248" w:rsidRPr="001725E3" w:rsidRDefault="00265248" w:rsidP="00260ED8">
            <w:pPr>
              <w:contextualSpacing/>
            </w:pPr>
            <w:r w:rsidRPr="001725E3">
              <w:t>0.000</w:t>
            </w:r>
          </w:p>
        </w:tc>
        <w:tc>
          <w:tcPr>
            <w:tcW w:w="815" w:type="dxa"/>
            <w:noWrap/>
            <w:hideMark/>
          </w:tcPr>
          <w:p w14:paraId="632E2369" w14:textId="77777777" w:rsidR="00265248" w:rsidRPr="001725E3" w:rsidRDefault="00265248" w:rsidP="00260ED8">
            <w:pPr>
              <w:contextualSpacing/>
            </w:pPr>
            <w:r w:rsidRPr="001725E3">
              <w:t>0.022</w:t>
            </w:r>
          </w:p>
        </w:tc>
        <w:tc>
          <w:tcPr>
            <w:tcW w:w="693" w:type="dxa"/>
            <w:noWrap/>
            <w:hideMark/>
          </w:tcPr>
          <w:p w14:paraId="7C116E8C" w14:textId="77777777" w:rsidR="00265248" w:rsidRPr="001725E3" w:rsidRDefault="00265248" w:rsidP="00260ED8">
            <w:pPr>
              <w:contextualSpacing/>
            </w:pPr>
            <w:r w:rsidRPr="001725E3">
              <w:t>-0.004</w:t>
            </w:r>
          </w:p>
        </w:tc>
      </w:tr>
      <w:tr w:rsidR="00265248" w:rsidRPr="001725E3" w14:paraId="03247933" w14:textId="77777777" w:rsidTr="00260ED8">
        <w:trPr>
          <w:trHeight w:val="320"/>
        </w:trPr>
        <w:tc>
          <w:tcPr>
            <w:tcW w:w="817" w:type="dxa"/>
            <w:vMerge/>
            <w:hideMark/>
          </w:tcPr>
          <w:p w14:paraId="5C7D59E6" w14:textId="77777777" w:rsidR="00265248" w:rsidRPr="001725E3" w:rsidRDefault="00265248" w:rsidP="00260ED8">
            <w:pPr>
              <w:contextualSpacing/>
              <w:rPr>
                <w:b/>
                <w:bCs/>
              </w:rPr>
            </w:pPr>
          </w:p>
        </w:tc>
        <w:tc>
          <w:tcPr>
            <w:tcW w:w="1085" w:type="dxa"/>
            <w:noWrap/>
            <w:hideMark/>
          </w:tcPr>
          <w:p w14:paraId="4FEEB71A" w14:textId="77777777" w:rsidR="00265248" w:rsidRPr="001725E3" w:rsidRDefault="00265248" w:rsidP="00260ED8">
            <w:pPr>
              <w:contextualSpacing/>
              <w:rPr>
                <w:b/>
                <w:bCs/>
              </w:rPr>
            </w:pPr>
            <w:r w:rsidRPr="001725E3">
              <w:rPr>
                <w:b/>
                <w:bCs/>
              </w:rPr>
              <w:t>P-value</w:t>
            </w:r>
          </w:p>
        </w:tc>
        <w:tc>
          <w:tcPr>
            <w:tcW w:w="878" w:type="dxa"/>
            <w:noWrap/>
            <w:hideMark/>
          </w:tcPr>
          <w:p w14:paraId="13F34587" w14:textId="77777777" w:rsidR="00265248" w:rsidRPr="001725E3" w:rsidRDefault="00265248" w:rsidP="00260ED8">
            <w:pPr>
              <w:contextualSpacing/>
              <w:rPr>
                <w:b/>
                <w:bCs/>
              </w:rPr>
            </w:pPr>
            <w:r w:rsidRPr="001725E3">
              <w:rPr>
                <w:b/>
                <w:bCs/>
              </w:rPr>
              <w:t>0.000</w:t>
            </w:r>
          </w:p>
        </w:tc>
        <w:tc>
          <w:tcPr>
            <w:tcW w:w="692" w:type="dxa"/>
            <w:noWrap/>
            <w:hideMark/>
          </w:tcPr>
          <w:p w14:paraId="76BF00CA" w14:textId="4B9EE938" w:rsidR="00265248" w:rsidRPr="001725E3" w:rsidRDefault="00265248" w:rsidP="00260ED8">
            <w:pPr>
              <w:contextualSpacing/>
              <w:rPr>
                <w:b/>
                <w:bCs/>
              </w:rPr>
            </w:pPr>
            <w:r w:rsidRPr="001725E3">
              <w:rPr>
                <w:b/>
                <w:bCs/>
              </w:rPr>
              <w:t>0.00</w:t>
            </w:r>
            <w:r w:rsidR="006F5E19">
              <w:rPr>
                <w:b/>
                <w:bCs/>
              </w:rPr>
              <w:t>1</w:t>
            </w:r>
          </w:p>
        </w:tc>
        <w:tc>
          <w:tcPr>
            <w:tcW w:w="693" w:type="dxa"/>
            <w:noWrap/>
            <w:hideMark/>
          </w:tcPr>
          <w:p w14:paraId="188E40CB" w14:textId="73EC74E1" w:rsidR="00265248" w:rsidRPr="001725E3" w:rsidRDefault="00265248" w:rsidP="00260ED8">
            <w:pPr>
              <w:contextualSpacing/>
            </w:pPr>
            <w:r w:rsidRPr="001725E3">
              <w:t>0.</w:t>
            </w:r>
            <w:r w:rsidR="002D73AC">
              <w:t>180</w:t>
            </w:r>
          </w:p>
        </w:tc>
        <w:tc>
          <w:tcPr>
            <w:tcW w:w="693" w:type="dxa"/>
            <w:noWrap/>
            <w:hideMark/>
          </w:tcPr>
          <w:p w14:paraId="24586585" w14:textId="46CCFB34" w:rsidR="00265248" w:rsidRPr="001725E3" w:rsidRDefault="00265248" w:rsidP="00260ED8">
            <w:pPr>
              <w:contextualSpacing/>
            </w:pPr>
            <w:r w:rsidRPr="001725E3">
              <w:t>0.</w:t>
            </w:r>
            <w:r w:rsidR="006F5E19">
              <w:t>093</w:t>
            </w:r>
          </w:p>
        </w:tc>
        <w:tc>
          <w:tcPr>
            <w:tcW w:w="693" w:type="dxa"/>
            <w:noWrap/>
            <w:hideMark/>
          </w:tcPr>
          <w:p w14:paraId="6E3B5483" w14:textId="670E3D7D" w:rsidR="00265248" w:rsidRPr="001725E3" w:rsidRDefault="00265248" w:rsidP="00260ED8">
            <w:pPr>
              <w:contextualSpacing/>
            </w:pPr>
            <w:r w:rsidRPr="001725E3">
              <w:t>0.</w:t>
            </w:r>
            <w:r w:rsidR="002D73AC">
              <w:t>885</w:t>
            </w:r>
          </w:p>
        </w:tc>
        <w:tc>
          <w:tcPr>
            <w:tcW w:w="693" w:type="dxa"/>
            <w:noWrap/>
            <w:hideMark/>
          </w:tcPr>
          <w:p w14:paraId="75262471" w14:textId="26EB9555" w:rsidR="00265248" w:rsidRPr="001725E3" w:rsidRDefault="00265248" w:rsidP="00260ED8">
            <w:pPr>
              <w:contextualSpacing/>
            </w:pPr>
            <w:r w:rsidRPr="001725E3">
              <w:t>0.9</w:t>
            </w:r>
            <w:r w:rsidR="00D1131A">
              <w:t>27</w:t>
            </w:r>
          </w:p>
        </w:tc>
        <w:tc>
          <w:tcPr>
            <w:tcW w:w="693" w:type="dxa"/>
            <w:noWrap/>
            <w:hideMark/>
          </w:tcPr>
          <w:p w14:paraId="5350F0D2" w14:textId="0B5341C3" w:rsidR="00265248" w:rsidRPr="001725E3" w:rsidRDefault="00265248" w:rsidP="00260ED8">
            <w:pPr>
              <w:contextualSpacing/>
            </w:pPr>
            <w:r w:rsidRPr="001725E3">
              <w:t>0.</w:t>
            </w:r>
            <w:r w:rsidR="002D73AC">
              <w:t>811</w:t>
            </w:r>
          </w:p>
        </w:tc>
        <w:tc>
          <w:tcPr>
            <w:tcW w:w="571" w:type="dxa"/>
            <w:noWrap/>
            <w:hideMark/>
          </w:tcPr>
          <w:p w14:paraId="6333862C" w14:textId="7366A5D8" w:rsidR="00265248" w:rsidRPr="001725E3" w:rsidRDefault="00265248" w:rsidP="00260ED8">
            <w:pPr>
              <w:contextualSpacing/>
            </w:pPr>
            <w:r w:rsidRPr="001725E3">
              <w:t>0.</w:t>
            </w:r>
            <w:r w:rsidR="00D1131A">
              <w:t>895</w:t>
            </w:r>
          </w:p>
        </w:tc>
        <w:tc>
          <w:tcPr>
            <w:tcW w:w="815" w:type="dxa"/>
            <w:noWrap/>
            <w:hideMark/>
          </w:tcPr>
          <w:p w14:paraId="4AAF36AD" w14:textId="6FCD90E0" w:rsidR="00265248" w:rsidRPr="001725E3" w:rsidRDefault="00265248" w:rsidP="00260ED8">
            <w:pPr>
              <w:contextualSpacing/>
            </w:pPr>
            <w:r w:rsidRPr="001725E3">
              <w:t>0.8</w:t>
            </w:r>
            <w:r w:rsidR="002D73AC">
              <w:t>98</w:t>
            </w:r>
          </w:p>
        </w:tc>
        <w:tc>
          <w:tcPr>
            <w:tcW w:w="693" w:type="dxa"/>
            <w:noWrap/>
            <w:hideMark/>
          </w:tcPr>
          <w:p w14:paraId="3ED16BE1" w14:textId="25348348" w:rsidR="00265248" w:rsidRPr="001725E3" w:rsidRDefault="00265248" w:rsidP="00260ED8">
            <w:pPr>
              <w:contextualSpacing/>
            </w:pPr>
            <w:r w:rsidRPr="001725E3">
              <w:t>0.</w:t>
            </w:r>
            <w:r w:rsidR="00D1131A">
              <w:t>952</w:t>
            </w:r>
          </w:p>
        </w:tc>
      </w:tr>
      <w:tr w:rsidR="00265248" w:rsidRPr="001725E3" w14:paraId="1200B87D" w14:textId="77777777" w:rsidTr="00260ED8">
        <w:trPr>
          <w:trHeight w:val="320"/>
        </w:trPr>
        <w:tc>
          <w:tcPr>
            <w:tcW w:w="817" w:type="dxa"/>
            <w:vMerge w:val="restart"/>
            <w:noWrap/>
            <w:hideMark/>
          </w:tcPr>
          <w:p w14:paraId="294A4091" w14:textId="77777777" w:rsidR="00265248" w:rsidRPr="001725E3" w:rsidRDefault="00265248" w:rsidP="00260ED8">
            <w:pPr>
              <w:contextualSpacing/>
              <w:rPr>
                <w:b/>
                <w:bCs/>
              </w:rPr>
            </w:pPr>
            <w:r w:rsidRPr="001725E3">
              <w:rPr>
                <w:b/>
                <w:bCs/>
              </w:rPr>
              <w:t>12.5</w:t>
            </w:r>
          </w:p>
        </w:tc>
        <w:tc>
          <w:tcPr>
            <w:tcW w:w="1085" w:type="dxa"/>
            <w:noWrap/>
            <w:hideMark/>
          </w:tcPr>
          <w:p w14:paraId="209BC682" w14:textId="77777777" w:rsidR="00265248" w:rsidRPr="001725E3" w:rsidRDefault="00265248" w:rsidP="00260ED8">
            <w:pPr>
              <w:contextualSpacing/>
              <w:rPr>
                <w:b/>
                <w:bCs/>
              </w:rPr>
            </w:pPr>
            <w:r w:rsidRPr="001725E3">
              <w:rPr>
                <w:b/>
                <w:bCs/>
              </w:rPr>
              <w:t>Coeff</w:t>
            </w:r>
          </w:p>
        </w:tc>
        <w:tc>
          <w:tcPr>
            <w:tcW w:w="878" w:type="dxa"/>
            <w:noWrap/>
            <w:hideMark/>
          </w:tcPr>
          <w:p w14:paraId="131B2CD1" w14:textId="77777777" w:rsidR="00265248" w:rsidRPr="001725E3" w:rsidRDefault="00265248" w:rsidP="00260ED8">
            <w:pPr>
              <w:contextualSpacing/>
            </w:pPr>
            <w:r w:rsidRPr="001725E3">
              <w:t>0.495</w:t>
            </w:r>
          </w:p>
        </w:tc>
        <w:tc>
          <w:tcPr>
            <w:tcW w:w="692" w:type="dxa"/>
            <w:noWrap/>
            <w:hideMark/>
          </w:tcPr>
          <w:p w14:paraId="1492FB43" w14:textId="77777777" w:rsidR="00265248" w:rsidRPr="001725E3" w:rsidRDefault="00265248" w:rsidP="00260ED8">
            <w:pPr>
              <w:contextualSpacing/>
            </w:pPr>
            <w:r w:rsidRPr="001725E3">
              <w:t>0.532</w:t>
            </w:r>
          </w:p>
        </w:tc>
        <w:tc>
          <w:tcPr>
            <w:tcW w:w="693" w:type="dxa"/>
            <w:noWrap/>
            <w:hideMark/>
          </w:tcPr>
          <w:p w14:paraId="65BDE8B1" w14:textId="77777777" w:rsidR="00265248" w:rsidRPr="001725E3" w:rsidRDefault="00265248" w:rsidP="00260ED8">
            <w:pPr>
              <w:contextualSpacing/>
            </w:pPr>
            <w:r w:rsidRPr="001725E3">
              <w:t>-1.209</w:t>
            </w:r>
          </w:p>
        </w:tc>
        <w:tc>
          <w:tcPr>
            <w:tcW w:w="693" w:type="dxa"/>
            <w:noWrap/>
            <w:hideMark/>
          </w:tcPr>
          <w:p w14:paraId="4194C6B6" w14:textId="77777777" w:rsidR="00265248" w:rsidRPr="001725E3" w:rsidRDefault="00265248" w:rsidP="00260ED8">
            <w:pPr>
              <w:contextualSpacing/>
            </w:pPr>
            <w:r w:rsidRPr="001725E3">
              <w:t>-1.290</w:t>
            </w:r>
          </w:p>
        </w:tc>
        <w:tc>
          <w:tcPr>
            <w:tcW w:w="693" w:type="dxa"/>
            <w:noWrap/>
            <w:hideMark/>
          </w:tcPr>
          <w:p w14:paraId="039809FD" w14:textId="77777777" w:rsidR="00265248" w:rsidRPr="001725E3" w:rsidRDefault="00265248" w:rsidP="00260ED8">
            <w:pPr>
              <w:contextualSpacing/>
            </w:pPr>
            <w:r w:rsidRPr="001725E3">
              <w:t>0.182</w:t>
            </w:r>
          </w:p>
        </w:tc>
        <w:tc>
          <w:tcPr>
            <w:tcW w:w="693" w:type="dxa"/>
            <w:noWrap/>
            <w:hideMark/>
          </w:tcPr>
          <w:p w14:paraId="7AC3E887" w14:textId="77777777" w:rsidR="00265248" w:rsidRPr="001725E3" w:rsidRDefault="00265248" w:rsidP="00260ED8">
            <w:pPr>
              <w:contextualSpacing/>
            </w:pPr>
            <w:r w:rsidRPr="001725E3">
              <w:t>0.225</w:t>
            </w:r>
          </w:p>
        </w:tc>
        <w:tc>
          <w:tcPr>
            <w:tcW w:w="693" w:type="dxa"/>
            <w:noWrap/>
            <w:hideMark/>
          </w:tcPr>
          <w:p w14:paraId="48BC7708" w14:textId="77777777" w:rsidR="00265248" w:rsidRPr="001725E3" w:rsidRDefault="00265248" w:rsidP="00260ED8">
            <w:pPr>
              <w:contextualSpacing/>
            </w:pPr>
            <w:r w:rsidRPr="001725E3">
              <w:t>-0.001</w:t>
            </w:r>
          </w:p>
        </w:tc>
        <w:tc>
          <w:tcPr>
            <w:tcW w:w="571" w:type="dxa"/>
            <w:noWrap/>
            <w:hideMark/>
          </w:tcPr>
          <w:p w14:paraId="012F4EA5" w14:textId="77777777" w:rsidR="00265248" w:rsidRPr="001725E3" w:rsidRDefault="00265248" w:rsidP="00260ED8">
            <w:pPr>
              <w:contextualSpacing/>
            </w:pPr>
            <w:r w:rsidRPr="001725E3">
              <w:t>-0.001</w:t>
            </w:r>
          </w:p>
        </w:tc>
        <w:tc>
          <w:tcPr>
            <w:tcW w:w="815" w:type="dxa"/>
            <w:noWrap/>
            <w:hideMark/>
          </w:tcPr>
          <w:p w14:paraId="0EE8B02A" w14:textId="77777777" w:rsidR="00265248" w:rsidRPr="001725E3" w:rsidRDefault="00265248" w:rsidP="00260ED8">
            <w:pPr>
              <w:contextualSpacing/>
            </w:pPr>
            <w:r w:rsidRPr="001725E3">
              <w:t>-0.047</w:t>
            </w:r>
          </w:p>
        </w:tc>
        <w:tc>
          <w:tcPr>
            <w:tcW w:w="693" w:type="dxa"/>
            <w:noWrap/>
            <w:hideMark/>
          </w:tcPr>
          <w:p w14:paraId="0FBAF2C9" w14:textId="77777777" w:rsidR="00265248" w:rsidRPr="001725E3" w:rsidRDefault="00265248" w:rsidP="00260ED8">
            <w:pPr>
              <w:contextualSpacing/>
            </w:pPr>
            <w:r w:rsidRPr="001725E3">
              <w:t>-0.089</w:t>
            </w:r>
          </w:p>
        </w:tc>
      </w:tr>
      <w:tr w:rsidR="00265248" w:rsidRPr="001725E3" w14:paraId="454F0A9A" w14:textId="77777777" w:rsidTr="00260ED8">
        <w:trPr>
          <w:trHeight w:val="320"/>
        </w:trPr>
        <w:tc>
          <w:tcPr>
            <w:tcW w:w="817" w:type="dxa"/>
            <w:vMerge/>
            <w:hideMark/>
          </w:tcPr>
          <w:p w14:paraId="40B25CBA" w14:textId="77777777" w:rsidR="00265248" w:rsidRPr="001725E3" w:rsidRDefault="00265248" w:rsidP="00260ED8">
            <w:pPr>
              <w:contextualSpacing/>
              <w:rPr>
                <w:b/>
                <w:bCs/>
              </w:rPr>
            </w:pPr>
          </w:p>
        </w:tc>
        <w:tc>
          <w:tcPr>
            <w:tcW w:w="1085" w:type="dxa"/>
            <w:noWrap/>
            <w:hideMark/>
          </w:tcPr>
          <w:p w14:paraId="159C2E71" w14:textId="77777777" w:rsidR="00265248" w:rsidRPr="001725E3" w:rsidRDefault="00265248" w:rsidP="00260ED8">
            <w:pPr>
              <w:contextualSpacing/>
              <w:rPr>
                <w:b/>
                <w:bCs/>
              </w:rPr>
            </w:pPr>
            <w:r w:rsidRPr="001725E3">
              <w:rPr>
                <w:b/>
                <w:bCs/>
              </w:rPr>
              <w:t>P-value</w:t>
            </w:r>
          </w:p>
        </w:tc>
        <w:tc>
          <w:tcPr>
            <w:tcW w:w="878" w:type="dxa"/>
            <w:noWrap/>
            <w:hideMark/>
          </w:tcPr>
          <w:p w14:paraId="23AE5F32" w14:textId="77777777" w:rsidR="00265248" w:rsidRPr="001725E3" w:rsidRDefault="00265248" w:rsidP="00260ED8">
            <w:pPr>
              <w:contextualSpacing/>
              <w:rPr>
                <w:b/>
                <w:bCs/>
              </w:rPr>
            </w:pPr>
            <w:r w:rsidRPr="001725E3">
              <w:rPr>
                <w:b/>
                <w:bCs/>
              </w:rPr>
              <w:t>0.000</w:t>
            </w:r>
          </w:p>
        </w:tc>
        <w:tc>
          <w:tcPr>
            <w:tcW w:w="692" w:type="dxa"/>
            <w:noWrap/>
            <w:hideMark/>
          </w:tcPr>
          <w:p w14:paraId="7386D934" w14:textId="77777777" w:rsidR="00265248" w:rsidRPr="001725E3" w:rsidRDefault="00265248" w:rsidP="00260ED8">
            <w:pPr>
              <w:contextualSpacing/>
              <w:rPr>
                <w:b/>
                <w:bCs/>
              </w:rPr>
            </w:pPr>
            <w:r w:rsidRPr="001725E3">
              <w:rPr>
                <w:b/>
                <w:bCs/>
              </w:rPr>
              <w:t>0.001</w:t>
            </w:r>
          </w:p>
        </w:tc>
        <w:tc>
          <w:tcPr>
            <w:tcW w:w="693" w:type="dxa"/>
            <w:noWrap/>
            <w:hideMark/>
          </w:tcPr>
          <w:p w14:paraId="17478A24" w14:textId="1CC5AB88" w:rsidR="00265248" w:rsidRPr="001725E3" w:rsidRDefault="00265248" w:rsidP="00260ED8">
            <w:pPr>
              <w:contextualSpacing/>
            </w:pPr>
            <w:r w:rsidRPr="001725E3">
              <w:t>0.</w:t>
            </w:r>
            <w:r w:rsidR="002D73AC">
              <w:t>124</w:t>
            </w:r>
          </w:p>
        </w:tc>
        <w:tc>
          <w:tcPr>
            <w:tcW w:w="693" w:type="dxa"/>
            <w:noWrap/>
            <w:hideMark/>
          </w:tcPr>
          <w:p w14:paraId="2E8B506F" w14:textId="780C522D" w:rsidR="00265248" w:rsidRPr="001725E3" w:rsidRDefault="00265248" w:rsidP="00260ED8">
            <w:pPr>
              <w:contextualSpacing/>
            </w:pPr>
            <w:r w:rsidRPr="001725E3">
              <w:t>0.</w:t>
            </w:r>
            <w:r w:rsidR="006F5E19">
              <w:t>093</w:t>
            </w:r>
          </w:p>
        </w:tc>
        <w:tc>
          <w:tcPr>
            <w:tcW w:w="693" w:type="dxa"/>
            <w:noWrap/>
            <w:hideMark/>
          </w:tcPr>
          <w:p w14:paraId="3199857F" w14:textId="537622B7" w:rsidR="00265248" w:rsidRPr="001725E3" w:rsidRDefault="00265248" w:rsidP="00260ED8">
            <w:pPr>
              <w:contextualSpacing/>
            </w:pPr>
            <w:r w:rsidRPr="001725E3">
              <w:t>0.8</w:t>
            </w:r>
            <w:r w:rsidR="002D73AC">
              <w:t>85</w:t>
            </w:r>
          </w:p>
        </w:tc>
        <w:tc>
          <w:tcPr>
            <w:tcW w:w="693" w:type="dxa"/>
            <w:noWrap/>
            <w:hideMark/>
          </w:tcPr>
          <w:p w14:paraId="69A32470" w14:textId="518D07CF" w:rsidR="00265248" w:rsidRPr="001725E3" w:rsidRDefault="00265248" w:rsidP="00260ED8">
            <w:pPr>
              <w:contextualSpacing/>
            </w:pPr>
            <w:r w:rsidRPr="001725E3">
              <w:t>0.</w:t>
            </w:r>
            <w:r w:rsidR="00D1131A">
              <w:t>849</w:t>
            </w:r>
          </w:p>
        </w:tc>
        <w:tc>
          <w:tcPr>
            <w:tcW w:w="693" w:type="dxa"/>
            <w:noWrap/>
            <w:hideMark/>
          </w:tcPr>
          <w:p w14:paraId="32B9CB95" w14:textId="072F09AC" w:rsidR="00265248" w:rsidRPr="001725E3" w:rsidRDefault="00265248" w:rsidP="00260ED8">
            <w:pPr>
              <w:contextualSpacing/>
            </w:pPr>
            <w:r w:rsidRPr="001725E3">
              <w:t>0.4</w:t>
            </w:r>
            <w:r w:rsidR="002D73AC">
              <w:t>37</w:t>
            </w:r>
          </w:p>
        </w:tc>
        <w:tc>
          <w:tcPr>
            <w:tcW w:w="571" w:type="dxa"/>
            <w:noWrap/>
            <w:hideMark/>
          </w:tcPr>
          <w:p w14:paraId="1CC3E660" w14:textId="785AA6A2" w:rsidR="00265248" w:rsidRPr="001725E3" w:rsidRDefault="00265248" w:rsidP="00260ED8">
            <w:pPr>
              <w:contextualSpacing/>
            </w:pPr>
            <w:r w:rsidRPr="001725E3">
              <w:t>0.</w:t>
            </w:r>
            <w:r w:rsidR="00D1131A">
              <w:t>698</w:t>
            </w:r>
          </w:p>
        </w:tc>
        <w:tc>
          <w:tcPr>
            <w:tcW w:w="815" w:type="dxa"/>
            <w:noWrap/>
            <w:hideMark/>
          </w:tcPr>
          <w:p w14:paraId="2269C326" w14:textId="7FDC782B" w:rsidR="00265248" w:rsidRPr="001725E3" w:rsidRDefault="00265248" w:rsidP="00260ED8">
            <w:pPr>
              <w:contextualSpacing/>
            </w:pPr>
            <w:r w:rsidRPr="001725E3">
              <w:t>0.</w:t>
            </w:r>
            <w:r w:rsidR="002D73AC">
              <w:t>812</w:t>
            </w:r>
          </w:p>
        </w:tc>
        <w:tc>
          <w:tcPr>
            <w:tcW w:w="693" w:type="dxa"/>
            <w:noWrap/>
            <w:hideMark/>
          </w:tcPr>
          <w:p w14:paraId="4E704D37" w14:textId="2F3D9754" w:rsidR="00265248" w:rsidRPr="001725E3" w:rsidRDefault="00265248" w:rsidP="00260ED8">
            <w:pPr>
              <w:contextualSpacing/>
            </w:pPr>
            <w:r w:rsidRPr="001725E3">
              <w:t>0.</w:t>
            </w:r>
            <w:r w:rsidR="00D1131A">
              <w:t>536</w:t>
            </w:r>
          </w:p>
        </w:tc>
      </w:tr>
    </w:tbl>
    <w:p w14:paraId="045684B3" w14:textId="77777777" w:rsidR="00265248" w:rsidRPr="001725E3" w:rsidRDefault="00265248" w:rsidP="00265248">
      <w:pPr>
        <w:contextualSpacing/>
        <w:rPr>
          <w:szCs w:val="24"/>
        </w:rPr>
      </w:pPr>
    </w:p>
    <w:p w14:paraId="062D76D6" w14:textId="77777777" w:rsidR="00265248" w:rsidRDefault="00265248" w:rsidP="00265248">
      <w:pPr>
        <w:pStyle w:val="SMcaption"/>
      </w:pPr>
    </w:p>
    <w:p w14:paraId="19349EE0" w14:textId="77777777" w:rsidR="00265248" w:rsidRDefault="00265248" w:rsidP="00265248">
      <w:pPr>
        <w:pStyle w:val="SMcaption"/>
      </w:pPr>
    </w:p>
    <w:p w14:paraId="38B69EF4" w14:textId="77777777" w:rsidR="009C63B1" w:rsidRDefault="009C63B1"/>
    <w:p w14:paraId="2BAB40D2" w14:textId="1548D8A2" w:rsidR="009C63B1" w:rsidRDefault="009C63B1">
      <w:pPr>
        <w:rPr>
          <w:b/>
          <w:bCs/>
        </w:rPr>
      </w:pPr>
      <w:r>
        <w:rPr>
          <w:b/>
          <w:bCs/>
        </w:rPr>
        <w:br w:type="page"/>
      </w:r>
    </w:p>
    <w:p w14:paraId="31DEF4E1" w14:textId="54CA4C41" w:rsidR="00CE39E1" w:rsidRPr="001725E3" w:rsidRDefault="00CE39E1" w:rsidP="00CE39E1">
      <w:pPr>
        <w:pStyle w:val="Heading1"/>
        <w:numPr>
          <w:ilvl w:val="0"/>
          <w:numId w:val="29"/>
        </w:numPr>
        <w:ind w:left="0" w:firstLine="0"/>
        <w:jc w:val="both"/>
      </w:pPr>
      <w:bookmarkStart w:id="159" w:name="_Toc116910078"/>
      <w:bookmarkStart w:id="160" w:name="_Toc120041479"/>
      <w:r>
        <w:lastRenderedPageBreak/>
        <w:t>REFERENCES</w:t>
      </w:r>
      <w:bookmarkEnd w:id="159"/>
      <w:bookmarkEnd w:id="160"/>
    </w:p>
    <w:p w14:paraId="632CB445" w14:textId="77777777" w:rsidR="00CE39E1" w:rsidRPr="00CE39E1" w:rsidRDefault="00CE39E1" w:rsidP="00CE39E1">
      <w:pPr>
        <w:pStyle w:val="ListParagraph"/>
        <w:ind w:left="360"/>
        <w:rPr>
          <w:b/>
          <w:bCs/>
        </w:rPr>
      </w:pPr>
    </w:p>
    <w:p w14:paraId="66F29403" w14:textId="77777777" w:rsidR="003F2609" w:rsidRPr="003F2609" w:rsidRDefault="009C63B1" w:rsidP="003F2609">
      <w:pPr>
        <w:pStyle w:val="EndNoteBibliography"/>
        <w:ind w:left="720" w:hanging="720"/>
        <w:rPr>
          <w:noProof/>
        </w:rPr>
      </w:pPr>
      <w:r>
        <w:fldChar w:fldCharType="begin"/>
      </w:r>
      <w:r>
        <w:instrText xml:space="preserve"> ADDIN EN.REFLIST </w:instrText>
      </w:r>
      <w:r>
        <w:fldChar w:fldCharType="separate"/>
      </w:r>
      <w:r w:rsidR="003F2609" w:rsidRPr="003F2609">
        <w:rPr>
          <w:noProof/>
        </w:rPr>
        <w:t>1</w:t>
      </w:r>
      <w:r w:rsidR="003F2609" w:rsidRPr="003F2609">
        <w:rPr>
          <w:noProof/>
        </w:rPr>
        <w:tab/>
        <w:t>Varela, S. &amp; Rothkugel, K. S. mapast:  combine paleogeography and paleobiodiversity. R package version 0.1.  (2018).</w:t>
      </w:r>
    </w:p>
    <w:p w14:paraId="479479F3" w14:textId="77777777" w:rsidR="003F2609" w:rsidRPr="003F2609" w:rsidRDefault="003F2609" w:rsidP="003F2609">
      <w:pPr>
        <w:pStyle w:val="EndNoteBibliography"/>
        <w:ind w:left="720" w:hanging="720"/>
        <w:rPr>
          <w:noProof/>
        </w:rPr>
      </w:pPr>
      <w:r w:rsidRPr="003F2609">
        <w:rPr>
          <w:noProof/>
        </w:rPr>
        <w:t>2</w:t>
      </w:r>
      <w:r w:rsidRPr="003F2609">
        <w:rPr>
          <w:noProof/>
        </w:rPr>
        <w:tab/>
        <w:t>Valdes, P. J.</w:t>
      </w:r>
      <w:r w:rsidRPr="003F2609">
        <w:rPr>
          <w:i/>
          <w:noProof/>
        </w:rPr>
        <w:t xml:space="preserve"> et al.</w:t>
      </w:r>
      <w:r w:rsidRPr="003F2609">
        <w:rPr>
          <w:noProof/>
        </w:rPr>
        <w:t xml:space="preserve"> The BRIDGE HadCM3 family of climate models: HadCM3@Bristol v1.0. </w:t>
      </w:r>
      <w:r w:rsidRPr="003F2609">
        <w:rPr>
          <w:i/>
          <w:noProof/>
        </w:rPr>
        <w:t>Geoscience Model Development</w:t>
      </w:r>
      <w:r w:rsidRPr="003F2609">
        <w:rPr>
          <w:noProof/>
        </w:rPr>
        <w:t xml:space="preserve"> </w:t>
      </w:r>
      <w:r w:rsidRPr="003F2609">
        <w:rPr>
          <w:b/>
          <w:noProof/>
        </w:rPr>
        <w:t>10</w:t>
      </w:r>
      <w:r w:rsidRPr="003F2609">
        <w:rPr>
          <w:noProof/>
        </w:rPr>
        <w:t>, 3715-3743 (2017).</w:t>
      </w:r>
    </w:p>
    <w:p w14:paraId="62E5F1DB" w14:textId="77777777" w:rsidR="003F2609" w:rsidRPr="003F2609" w:rsidRDefault="003F2609" w:rsidP="003F2609">
      <w:pPr>
        <w:pStyle w:val="EndNoteBibliography"/>
        <w:ind w:left="720" w:hanging="720"/>
        <w:rPr>
          <w:noProof/>
        </w:rPr>
      </w:pPr>
      <w:r w:rsidRPr="003F2609">
        <w:rPr>
          <w:noProof/>
        </w:rPr>
        <w:t>3</w:t>
      </w:r>
      <w:r w:rsidRPr="003F2609">
        <w:rPr>
          <w:noProof/>
        </w:rPr>
        <w:tab/>
        <w:t xml:space="preserve">Anderson, D. R. &amp; Burnham, K. P. Avoiding Pitfalls When Using Information-Theoretic Methods. </w:t>
      </w:r>
      <w:r w:rsidRPr="003F2609">
        <w:rPr>
          <w:i/>
          <w:noProof/>
        </w:rPr>
        <w:t>The Journal of Wildlife Management</w:t>
      </w:r>
      <w:r w:rsidRPr="003F2609">
        <w:rPr>
          <w:noProof/>
        </w:rPr>
        <w:t xml:space="preserve"> </w:t>
      </w:r>
      <w:r w:rsidRPr="003F2609">
        <w:rPr>
          <w:b/>
          <w:noProof/>
        </w:rPr>
        <w:t>66</w:t>
      </w:r>
      <w:r w:rsidRPr="003F2609">
        <w:rPr>
          <w:noProof/>
        </w:rPr>
        <w:t>, 912-918, doi:10.2307/3803155 (2002).</w:t>
      </w:r>
    </w:p>
    <w:p w14:paraId="341A6F27" w14:textId="3F10C54B" w:rsidR="00237546" w:rsidRDefault="009C63B1">
      <w:r>
        <w:fldChar w:fldCharType="end"/>
      </w:r>
    </w:p>
    <w:sectPr w:rsidR="00237546" w:rsidSect="00265248">
      <w:footerReference w:type="even" r:id="rId67"/>
      <w:footerReference w:type="default" r:id="rId6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1F99E" w14:textId="77777777" w:rsidR="007D7558" w:rsidRDefault="007D7558" w:rsidP="00265248">
      <w:r>
        <w:separator/>
      </w:r>
    </w:p>
  </w:endnote>
  <w:endnote w:type="continuationSeparator" w:id="0">
    <w:p w14:paraId="777BFB1B" w14:textId="77777777" w:rsidR="007D7558" w:rsidRDefault="007D7558" w:rsidP="0026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6095297"/>
      <w:docPartObj>
        <w:docPartGallery w:val="Page Numbers (Bottom of Page)"/>
        <w:docPartUnique/>
      </w:docPartObj>
    </w:sdtPr>
    <w:sdtContent>
      <w:p w14:paraId="771658F0" w14:textId="658EBE0B" w:rsidR="00265248" w:rsidRDefault="00265248" w:rsidP="009324D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D2DA88" w14:textId="77777777" w:rsidR="00265248" w:rsidRDefault="00265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0616779"/>
      <w:docPartObj>
        <w:docPartGallery w:val="Page Numbers (Bottom of Page)"/>
        <w:docPartUnique/>
      </w:docPartObj>
    </w:sdtPr>
    <w:sdtContent>
      <w:p w14:paraId="22C86918" w14:textId="4EA16E6E" w:rsidR="00265248" w:rsidRDefault="00265248" w:rsidP="009324D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FCAEBD" w14:textId="77777777" w:rsidR="00265248" w:rsidRDefault="00265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A17C0" w14:textId="77777777" w:rsidR="007D7558" w:rsidRDefault="007D7558" w:rsidP="00265248">
      <w:r>
        <w:separator/>
      </w:r>
    </w:p>
  </w:footnote>
  <w:footnote w:type="continuationSeparator" w:id="0">
    <w:p w14:paraId="30DBD57D" w14:textId="77777777" w:rsidR="007D7558" w:rsidRDefault="007D7558" w:rsidP="00265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2C56AC"/>
    <w:multiLevelType w:val="multilevel"/>
    <w:tmpl w:val="3804417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EC307F4"/>
    <w:multiLevelType w:val="multilevel"/>
    <w:tmpl w:val="A1BA099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15:restartNumberingAfterBreak="0">
    <w:nsid w:val="127C5EB3"/>
    <w:multiLevelType w:val="multilevel"/>
    <w:tmpl w:val="92B80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A95C17"/>
    <w:multiLevelType w:val="hybridMultilevel"/>
    <w:tmpl w:val="3DC40B7C"/>
    <w:lvl w:ilvl="0" w:tplc="EAF2D3A4">
      <w:start w:val="1"/>
      <w:numFmt w:val="lowerLetter"/>
      <w:lvlText w:val="(%1)"/>
      <w:lvlJc w:val="left"/>
      <w:pPr>
        <w:ind w:left="720" w:hanging="360"/>
      </w:pPr>
    </w:lvl>
    <w:lvl w:ilvl="1" w:tplc="DD188DA8">
      <w:start w:val="1"/>
      <w:numFmt w:val="lowerLetter"/>
      <w:lvlText w:val="%2."/>
      <w:lvlJc w:val="left"/>
      <w:pPr>
        <w:ind w:left="1440" w:hanging="360"/>
      </w:pPr>
    </w:lvl>
    <w:lvl w:ilvl="2" w:tplc="01C8C666">
      <w:start w:val="1"/>
      <w:numFmt w:val="lowerRoman"/>
      <w:lvlText w:val="%3."/>
      <w:lvlJc w:val="right"/>
      <w:pPr>
        <w:ind w:left="2160" w:hanging="180"/>
      </w:pPr>
    </w:lvl>
    <w:lvl w:ilvl="3" w:tplc="AFCA54E8">
      <w:start w:val="1"/>
      <w:numFmt w:val="decimal"/>
      <w:lvlText w:val="%4."/>
      <w:lvlJc w:val="left"/>
      <w:pPr>
        <w:ind w:left="2880" w:hanging="360"/>
      </w:pPr>
    </w:lvl>
    <w:lvl w:ilvl="4" w:tplc="E2D46068">
      <w:start w:val="1"/>
      <w:numFmt w:val="lowerLetter"/>
      <w:lvlText w:val="%5."/>
      <w:lvlJc w:val="left"/>
      <w:pPr>
        <w:ind w:left="3600" w:hanging="360"/>
      </w:pPr>
    </w:lvl>
    <w:lvl w:ilvl="5" w:tplc="05D2B306">
      <w:start w:val="1"/>
      <w:numFmt w:val="lowerRoman"/>
      <w:lvlText w:val="%6."/>
      <w:lvlJc w:val="right"/>
      <w:pPr>
        <w:ind w:left="4320" w:hanging="180"/>
      </w:pPr>
    </w:lvl>
    <w:lvl w:ilvl="6" w:tplc="60226934">
      <w:start w:val="1"/>
      <w:numFmt w:val="decimal"/>
      <w:lvlText w:val="%7."/>
      <w:lvlJc w:val="left"/>
      <w:pPr>
        <w:ind w:left="5040" w:hanging="360"/>
      </w:pPr>
    </w:lvl>
    <w:lvl w:ilvl="7" w:tplc="8DD470E4">
      <w:start w:val="1"/>
      <w:numFmt w:val="lowerLetter"/>
      <w:lvlText w:val="%8."/>
      <w:lvlJc w:val="left"/>
      <w:pPr>
        <w:ind w:left="5760" w:hanging="360"/>
      </w:pPr>
    </w:lvl>
    <w:lvl w:ilvl="8" w:tplc="4418B814">
      <w:start w:val="1"/>
      <w:numFmt w:val="lowerRoman"/>
      <w:lvlText w:val="%9."/>
      <w:lvlJc w:val="right"/>
      <w:pPr>
        <w:ind w:left="6480" w:hanging="180"/>
      </w:pPr>
    </w:lvl>
  </w:abstractNum>
  <w:abstractNum w:abstractNumId="14" w15:restartNumberingAfterBreak="0">
    <w:nsid w:val="2BF63DB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C36BE7"/>
    <w:multiLevelType w:val="multilevel"/>
    <w:tmpl w:val="A0BCD2B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01F79"/>
    <w:multiLevelType w:val="multilevel"/>
    <w:tmpl w:val="1840CCB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3E7586"/>
    <w:multiLevelType w:val="hybridMultilevel"/>
    <w:tmpl w:val="0C08DE40"/>
    <w:lvl w:ilvl="0" w:tplc="745C81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7712E3"/>
    <w:multiLevelType w:val="multilevel"/>
    <w:tmpl w:val="A9B874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E81133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3675B5B"/>
    <w:multiLevelType w:val="multilevel"/>
    <w:tmpl w:val="FE98AD56"/>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093336"/>
    <w:multiLevelType w:val="multilevel"/>
    <w:tmpl w:val="F1307BD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62A2654"/>
    <w:multiLevelType w:val="multilevel"/>
    <w:tmpl w:val="3DB269A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7BC5464"/>
    <w:multiLevelType w:val="multilevel"/>
    <w:tmpl w:val="F1307BD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8B41BAE"/>
    <w:multiLevelType w:val="multilevel"/>
    <w:tmpl w:val="501EEF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B70153"/>
    <w:multiLevelType w:val="multilevel"/>
    <w:tmpl w:val="F54E5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D43C56"/>
    <w:multiLevelType w:val="hybridMultilevel"/>
    <w:tmpl w:val="8B967D12"/>
    <w:lvl w:ilvl="0" w:tplc="A7167D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4A7971"/>
    <w:multiLevelType w:val="multilevel"/>
    <w:tmpl w:val="6822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76810E8"/>
    <w:multiLevelType w:val="multilevel"/>
    <w:tmpl w:val="760E5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8B76259"/>
    <w:multiLevelType w:val="multilevel"/>
    <w:tmpl w:val="61E0231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B9D00EE"/>
    <w:multiLevelType w:val="multilevel"/>
    <w:tmpl w:val="3804417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073751">
    <w:abstractNumId w:val="9"/>
  </w:num>
  <w:num w:numId="2" w16cid:durableId="1253704829">
    <w:abstractNumId w:val="7"/>
  </w:num>
  <w:num w:numId="3" w16cid:durableId="1830823875">
    <w:abstractNumId w:val="6"/>
  </w:num>
  <w:num w:numId="4" w16cid:durableId="272177414">
    <w:abstractNumId w:val="5"/>
  </w:num>
  <w:num w:numId="5" w16cid:durableId="717242541">
    <w:abstractNumId w:val="4"/>
  </w:num>
  <w:num w:numId="6" w16cid:durableId="1923950499">
    <w:abstractNumId w:val="8"/>
  </w:num>
  <w:num w:numId="7" w16cid:durableId="1548909547">
    <w:abstractNumId w:val="3"/>
  </w:num>
  <w:num w:numId="8" w16cid:durableId="965896228">
    <w:abstractNumId w:val="2"/>
  </w:num>
  <w:num w:numId="9" w16cid:durableId="2130053371">
    <w:abstractNumId w:val="1"/>
  </w:num>
  <w:num w:numId="10" w16cid:durableId="757604834">
    <w:abstractNumId w:val="0"/>
  </w:num>
  <w:num w:numId="11" w16cid:durableId="87166963">
    <w:abstractNumId w:val="12"/>
  </w:num>
  <w:num w:numId="12" w16cid:durableId="101151390">
    <w:abstractNumId w:val="21"/>
  </w:num>
  <w:num w:numId="13" w16cid:durableId="1645307309">
    <w:abstractNumId w:val="26"/>
  </w:num>
  <w:num w:numId="14" w16cid:durableId="1495338539">
    <w:abstractNumId w:val="28"/>
  </w:num>
  <w:num w:numId="15" w16cid:durableId="784496308">
    <w:abstractNumId w:val="11"/>
  </w:num>
  <w:num w:numId="16" w16cid:durableId="509756125">
    <w:abstractNumId w:val="23"/>
  </w:num>
  <w:num w:numId="17" w16cid:durableId="1792549593">
    <w:abstractNumId w:val="14"/>
  </w:num>
  <w:num w:numId="18" w16cid:durableId="267393622">
    <w:abstractNumId w:val="17"/>
  </w:num>
  <w:num w:numId="19" w16cid:durableId="22287154">
    <w:abstractNumId w:val="22"/>
  </w:num>
  <w:num w:numId="20" w16cid:durableId="543490956">
    <w:abstractNumId w:val="18"/>
  </w:num>
  <w:num w:numId="21" w16cid:durableId="1047873874">
    <w:abstractNumId w:val="25"/>
  </w:num>
  <w:num w:numId="22" w16cid:durableId="320157453">
    <w:abstractNumId w:val="16"/>
  </w:num>
  <w:num w:numId="23" w16cid:durableId="621958045">
    <w:abstractNumId w:val="19"/>
  </w:num>
  <w:num w:numId="24" w16cid:durableId="1986734313">
    <w:abstractNumId w:val="30"/>
  </w:num>
  <w:num w:numId="25" w16cid:durableId="910624797">
    <w:abstractNumId w:val="29"/>
  </w:num>
  <w:num w:numId="26" w16cid:durableId="1730104482">
    <w:abstractNumId w:val="10"/>
  </w:num>
  <w:num w:numId="27" w16cid:durableId="608046497">
    <w:abstractNumId w:val="27"/>
  </w:num>
  <w:num w:numId="28" w16cid:durableId="172304205">
    <w:abstractNumId w:val="13"/>
  </w:num>
  <w:num w:numId="29" w16cid:durableId="23798666">
    <w:abstractNumId w:val="24"/>
  </w:num>
  <w:num w:numId="30" w16cid:durableId="546574221">
    <w:abstractNumId w:val="15"/>
  </w:num>
  <w:num w:numId="31" w16cid:durableId="14275068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65248"/>
    <w:rsid w:val="0003265C"/>
    <w:rsid w:val="00040FE5"/>
    <w:rsid w:val="00042037"/>
    <w:rsid w:val="00046515"/>
    <w:rsid w:val="00053B3F"/>
    <w:rsid w:val="00053D9C"/>
    <w:rsid w:val="00090E61"/>
    <w:rsid w:val="000975F1"/>
    <w:rsid w:val="000D0D0A"/>
    <w:rsid w:val="000F0542"/>
    <w:rsid w:val="001145E8"/>
    <w:rsid w:val="00150974"/>
    <w:rsid w:val="0017677B"/>
    <w:rsid w:val="0018592F"/>
    <w:rsid w:val="0019267F"/>
    <w:rsid w:val="00193676"/>
    <w:rsid w:val="001B15AD"/>
    <w:rsid w:val="001E35CD"/>
    <w:rsid w:val="002124F5"/>
    <w:rsid w:val="002172ED"/>
    <w:rsid w:val="00237546"/>
    <w:rsid w:val="00237F4D"/>
    <w:rsid w:val="00250CFC"/>
    <w:rsid w:val="00265248"/>
    <w:rsid w:val="00276503"/>
    <w:rsid w:val="002A51B2"/>
    <w:rsid w:val="002B41D4"/>
    <w:rsid w:val="002B6881"/>
    <w:rsid w:val="002D4FD2"/>
    <w:rsid w:val="002D73AC"/>
    <w:rsid w:val="002E1BCD"/>
    <w:rsid w:val="00335E74"/>
    <w:rsid w:val="00351B53"/>
    <w:rsid w:val="003762DA"/>
    <w:rsid w:val="00377838"/>
    <w:rsid w:val="00390EAE"/>
    <w:rsid w:val="003A67C9"/>
    <w:rsid w:val="003B746C"/>
    <w:rsid w:val="003C09E8"/>
    <w:rsid w:val="003C3BE5"/>
    <w:rsid w:val="003E12C7"/>
    <w:rsid w:val="003E3BC4"/>
    <w:rsid w:val="003F0758"/>
    <w:rsid w:val="003F2609"/>
    <w:rsid w:val="003F3803"/>
    <w:rsid w:val="003F6EEA"/>
    <w:rsid w:val="00404D34"/>
    <w:rsid w:val="004277DF"/>
    <w:rsid w:val="004718C0"/>
    <w:rsid w:val="00484395"/>
    <w:rsid w:val="00490E9B"/>
    <w:rsid w:val="00496BDA"/>
    <w:rsid w:val="004A07D9"/>
    <w:rsid w:val="004C210B"/>
    <w:rsid w:val="004C6887"/>
    <w:rsid w:val="004E2D88"/>
    <w:rsid w:val="00502DB6"/>
    <w:rsid w:val="00502E0F"/>
    <w:rsid w:val="00510C65"/>
    <w:rsid w:val="005161CF"/>
    <w:rsid w:val="0053763A"/>
    <w:rsid w:val="00547912"/>
    <w:rsid w:val="0056030F"/>
    <w:rsid w:val="005700EE"/>
    <w:rsid w:val="00592E34"/>
    <w:rsid w:val="00596038"/>
    <w:rsid w:val="005A03B8"/>
    <w:rsid w:val="005D1AF6"/>
    <w:rsid w:val="005E17FC"/>
    <w:rsid w:val="006462D5"/>
    <w:rsid w:val="006A5935"/>
    <w:rsid w:val="006C498C"/>
    <w:rsid w:val="006F3634"/>
    <w:rsid w:val="006F5AAC"/>
    <w:rsid w:val="006F5E19"/>
    <w:rsid w:val="0070031E"/>
    <w:rsid w:val="00702E30"/>
    <w:rsid w:val="00710966"/>
    <w:rsid w:val="0073488C"/>
    <w:rsid w:val="007444AE"/>
    <w:rsid w:val="007502D7"/>
    <w:rsid w:val="00753180"/>
    <w:rsid w:val="00764D3F"/>
    <w:rsid w:val="00776D8F"/>
    <w:rsid w:val="00785BF4"/>
    <w:rsid w:val="00796B11"/>
    <w:rsid w:val="007D69DA"/>
    <w:rsid w:val="007D7558"/>
    <w:rsid w:val="007E0570"/>
    <w:rsid w:val="007E7D3C"/>
    <w:rsid w:val="00836126"/>
    <w:rsid w:val="0083781E"/>
    <w:rsid w:val="00853A28"/>
    <w:rsid w:val="00897424"/>
    <w:rsid w:val="008B55E8"/>
    <w:rsid w:val="008F29C8"/>
    <w:rsid w:val="00906F54"/>
    <w:rsid w:val="00911962"/>
    <w:rsid w:val="009305EE"/>
    <w:rsid w:val="00933BC3"/>
    <w:rsid w:val="00991A79"/>
    <w:rsid w:val="009A4F54"/>
    <w:rsid w:val="009A527B"/>
    <w:rsid w:val="009B027C"/>
    <w:rsid w:val="009B0B62"/>
    <w:rsid w:val="009B3E49"/>
    <w:rsid w:val="009C63B1"/>
    <w:rsid w:val="00A01957"/>
    <w:rsid w:val="00A03F84"/>
    <w:rsid w:val="00A207CA"/>
    <w:rsid w:val="00A323C3"/>
    <w:rsid w:val="00A659FF"/>
    <w:rsid w:val="00A872CD"/>
    <w:rsid w:val="00A90A99"/>
    <w:rsid w:val="00A92270"/>
    <w:rsid w:val="00AA1B10"/>
    <w:rsid w:val="00AA7D1E"/>
    <w:rsid w:val="00AE471E"/>
    <w:rsid w:val="00AE5A0E"/>
    <w:rsid w:val="00B151DB"/>
    <w:rsid w:val="00B1658F"/>
    <w:rsid w:val="00B227F8"/>
    <w:rsid w:val="00B31F35"/>
    <w:rsid w:val="00B55991"/>
    <w:rsid w:val="00B85270"/>
    <w:rsid w:val="00BB278D"/>
    <w:rsid w:val="00BD2A8D"/>
    <w:rsid w:val="00BD3069"/>
    <w:rsid w:val="00C15EDF"/>
    <w:rsid w:val="00C21B66"/>
    <w:rsid w:val="00C22FE5"/>
    <w:rsid w:val="00C23144"/>
    <w:rsid w:val="00C318AA"/>
    <w:rsid w:val="00C54DF6"/>
    <w:rsid w:val="00C95954"/>
    <w:rsid w:val="00CA09B0"/>
    <w:rsid w:val="00CA15E5"/>
    <w:rsid w:val="00CA183F"/>
    <w:rsid w:val="00CD7FED"/>
    <w:rsid w:val="00CE39E1"/>
    <w:rsid w:val="00D1131A"/>
    <w:rsid w:val="00D16E6C"/>
    <w:rsid w:val="00D277E0"/>
    <w:rsid w:val="00D41946"/>
    <w:rsid w:val="00D5468C"/>
    <w:rsid w:val="00DC0B0E"/>
    <w:rsid w:val="00DE0FC1"/>
    <w:rsid w:val="00E00F11"/>
    <w:rsid w:val="00E071F7"/>
    <w:rsid w:val="00E10D1D"/>
    <w:rsid w:val="00E12BE4"/>
    <w:rsid w:val="00E16E6E"/>
    <w:rsid w:val="00E31518"/>
    <w:rsid w:val="00E401F7"/>
    <w:rsid w:val="00E87702"/>
    <w:rsid w:val="00E9344D"/>
    <w:rsid w:val="00E9608B"/>
    <w:rsid w:val="00EC2A16"/>
    <w:rsid w:val="00EC2E21"/>
    <w:rsid w:val="00F248EB"/>
    <w:rsid w:val="00F3794B"/>
    <w:rsid w:val="00F4595D"/>
    <w:rsid w:val="00F81966"/>
    <w:rsid w:val="00F8683A"/>
    <w:rsid w:val="00F87C71"/>
    <w:rsid w:val="00F92618"/>
    <w:rsid w:val="00F97BA7"/>
    <w:rsid w:val="00FA70CE"/>
    <w:rsid w:val="00FB3A71"/>
    <w:rsid w:val="00FD73E3"/>
    <w:rsid w:val="00FF716B"/>
    <w:rsid w:val="00FF7C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74884"/>
  <w15:chartTrackingRefBased/>
  <w15:docId w15:val="{113BE632-0113-7446-814A-E2B7258F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48"/>
    <w:rPr>
      <w:rFonts w:ascii="Times New Roman" w:eastAsia="Times New Roman" w:hAnsi="Times New Roman" w:cs="Times New Roman"/>
      <w:szCs w:val="20"/>
      <w:lang w:val="en-US"/>
    </w:rPr>
  </w:style>
  <w:style w:type="paragraph" w:styleId="Heading1">
    <w:name w:val="heading 1"/>
    <w:basedOn w:val="Normal"/>
    <w:next w:val="Normal"/>
    <w:link w:val="Heading1Char"/>
    <w:uiPriority w:val="9"/>
    <w:qFormat/>
    <w:rsid w:val="00265248"/>
    <w:pPr>
      <w:keepNext/>
      <w:spacing w:before="240" w:after="60"/>
      <w:outlineLvl w:val="0"/>
    </w:pPr>
    <w:rPr>
      <w:b/>
      <w:bCs/>
      <w:kern w:val="32"/>
      <w:szCs w:val="24"/>
    </w:rPr>
  </w:style>
  <w:style w:type="paragraph" w:styleId="Heading2">
    <w:name w:val="heading 2"/>
    <w:basedOn w:val="Normal"/>
    <w:next w:val="Normal"/>
    <w:link w:val="Heading2Char"/>
    <w:uiPriority w:val="9"/>
    <w:qFormat/>
    <w:rsid w:val="0026524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265248"/>
    <w:pPr>
      <w:keepNext/>
      <w:spacing w:line="480" w:lineRule="auto"/>
      <w:outlineLvl w:val="2"/>
    </w:pPr>
    <w:rPr>
      <w:rFonts w:ascii="Times" w:eastAsia="Times" w:hAnsi="Times"/>
      <w:b/>
    </w:rPr>
  </w:style>
  <w:style w:type="paragraph" w:styleId="Heading4">
    <w:name w:val="heading 4"/>
    <w:basedOn w:val="Normal"/>
    <w:next w:val="Normal"/>
    <w:link w:val="Heading4Char"/>
    <w:uiPriority w:val="9"/>
    <w:qFormat/>
    <w:rsid w:val="00265248"/>
    <w:pPr>
      <w:keepNext/>
      <w:spacing w:line="480" w:lineRule="auto"/>
      <w:outlineLvl w:val="3"/>
    </w:pPr>
    <w:rPr>
      <w:rFonts w:ascii="Times" w:hAnsi="Times"/>
      <w:b/>
      <w:color w:val="0000FF"/>
      <w:sz w:val="44"/>
    </w:rPr>
  </w:style>
  <w:style w:type="paragraph" w:styleId="Heading5">
    <w:name w:val="heading 5"/>
    <w:basedOn w:val="Normal"/>
    <w:next w:val="Normal"/>
    <w:link w:val="Heading5Char"/>
    <w:uiPriority w:val="9"/>
    <w:semiHidden/>
    <w:qFormat/>
    <w:rsid w:val="00265248"/>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qFormat/>
    <w:rsid w:val="00265248"/>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qFormat/>
    <w:rsid w:val="00265248"/>
    <w:pPr>
      <w:spacing w:before="240" w:after="60"/>
      <w:outlineLvl w:val="6"/>
    </w:pPr>
    <w:rPr>
      <w:rFonts w:ascii="Calibri" w:hAnsi="Calibri"/>
      <w:szCs w:val="24"/>
    </w:rPr>
  </w:style>
  <w:style w:type="paragraph" w:styleId="Heading8">
    <w:name w:val="heading 8"/>
    <w:basedOn w:val="Normal"/>
    <w:next w:val="Normal"/>
    <w:link w:val="Heading8Char"/>
    <w:uiPriority w:val="9"/>
    <w:semiHidden/>
    <w:qFormat/>
    <w:rsid w:val="00265248"/>
    <w:pPr>
      <w:spacing w:before="240" w:after="60"/>
      <w:outlineLvl w:val="7"/>
    </w:pPr>
    <w:rPr>
      <w:rFonts w:ascii="Calibri" w:hAnsi="Calibri"/>
      <w:i/>
      <w:iCs/>
      <w:szCs w:val="24"/>
    </w:rPr>
  </w:style>
  <w:style w:type="paragraph" w:styleId="Heading9">
    <w:name w:val="heading 9"/>
    <w:basedOn w:val="Normal"/>
    <w:next w:val="Normal"/>
    <w:link w:val="Heading9Char"/>
    <w:uiPriority w:val="9"/>
    <w:semiHidden/>
    <w:qFormat/>
    <w:rsid w:val="0026524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65248"/>
    <w:rPr>
      <w:color w:val="0000FF"/>
      <w:u w:val="single"/>
    </w:rPr>
  </w:style>
  <w:style w:type="paragraph" w:customStyle="1" w:styleId="Authors">
    <w:name w:val="Authors"/>
    <w:basedOn w:val="Normal"/>
    <w:rsid w:val="00265248"/>
    <w:pPr>
      <w:spacing w:before="120" w:after="360"/>
      <w:jc w:val="center"/>
    </w:pPr>
    <w:rPr>
      <w:szCs w:val="24"/>
    </w:rPr>
  </w:style>
  <w:style w:type="character" w:customStyle="1" w:styleId="Heading1Char">
    <w:name w:val="Heading 1 Char"/>
    <w:basedOn w:val="DefaultParagraphFont"/>
    <w:link w:val="Heading1"/>
    <w:uiPriority w:val="9"/>
    <w:rsid w:val="00265248"/>
    <w:rPr>
      <w:rFonts w:ascii="Times New Roman" w:eastAsia="Times New Roman" w:hAnsi="Times New Roman" w:cs="Times New Roman"/>
      <w:b/>
      <w:bCs/>
      <w:kern w:val="32"/>
      <w:lang w:val="en-US"/>
    </w:rPr>
  </w:style>
  <w:style w:type="character" w:customStyle="1" w:styleId="Heading2Char">
    <w:name w:val="Heading 2 Char"/>
    <w:basedOn w:val="DefaultParagraphFont"/>
    <w:link w:val="Heading2"/>
    <w:uiPriority w:val="9"/>
    <w:rsid w:val="00265248"/>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rsid w:val="00265248"/>
    <w:rPr>
      <w:rFonts w:ascii="Times" w:eastAsia="Times" w:hAnsi="Times" w:cs="Times New Roman"/>
      <w:b/>
      <w:szCs w:val="20"/>
      <w:lang w:val="en-US"/>
    </w:rPr>
  </w:style>
  <w:style w:type="character" w:customStyle="1" w:styleId="Heading4Char">
    <w:name w:val="Heading 4 Char"/>
    <w:basedOn w:val="DefaultParagraphFont"/>
    <w:link w:val="Heading4"/>
    <w:uiPriority w:val="9"/>
    <w:rsid w:val="00265248"/>
    <w:rPr>
      <w:rFonts w:ascii="Times" w:eastAsia="Times New Roman" w:hAnsi="Times" w:cs="Times New Roman"/>
      <w:b/>
      <w:color w:val="0000FF"/>
      <w:sz w:val="44"/>
      <w:szCs w:val="20"/>
      <w:lang w:val="en-US"/>
    </w:rPr>
  </w:style>
  <w:style w:type="character" w:customStyle="1" w:styleId="Heading5Char">
    <w:name w:val="Heading 5 Char"/>
    <w:basedOn w:val="DefaultParagraphFont"/>
    <w:link w:val="Heading5"/>
    <w:uiPriority w:val="9"/>
    <w:semiHidden/>
    <w:rsid w:val="00265248"/>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
    <w:semiHidden/>
    <w:rsid w:val="00265248"/>
    <w:rPr>
      <w:rFonts w:ascii="Calibri" w:eastAsia="Times New Roman" w:hAnsi="Calibri" w:cs="Times New Roman"/>
      <w:b/>
      <w:bCs/>
      <w:sz w:val="22"/>
      <w:szCs w:val="22"/>
      <w:lang w:val="en-US"/>
    </w:rPr>
  </w:style>
  <w:style w:type="character" w:customStyle="1" w:styleId="Heading7Char">
    <w:name w:val="Heading 7 Char"/>
    <w:basedOn w:val="DefaultParagraphFont"/>
    <w:link w:val="Heading7"/>
    <w:uiPriority w:val="9"/>
    <w:semiHidden/>
    <w:rsid w:val="00265248"/>
    <w:rPr>
      <w:rFonts w:ascii="Calibri" w:eastAsia="Times New Roman" w:hAnsi="Calibri" w:cs="Times New Roman"/>
      <w:lang w:val="en-US"/>
    </w:rPr>
  </w:style>
  <w:style w:type="character" w:customStyle="1" w:styleId="Heading8Char">
    <w:name w:val="Heading 8 Char"/>
    <w:basedOn w:val="DefaultParagraphFont"/>
    <w:link w:val="Heading8"/>
    <w:uiPriority w:val="9"/>
    <w:semiHidden/>
    <w:rsid w:val="00265248"/>
    <w:rPr>
      <w:rFonts w:ascii="Calibri" w:eastAsia="Times New Roman" w:hAnsi="Calibri" w:cs="Times New Roman"/>
      <w:i/>
      <w:iCs/>
      <w:lang w:val="en-US"/>
    </w:rPr>
  </w:style>
  <w:style w:type="character" w:customStyle="1" w:styleId="Heading9Char">
    <w:name w:val="Heading 9 Char"/>
    <w:basedOn w:val="DefaultParagraphFont"/>
    <w:link w:val="Heading9"/>
    <w:uiPriority w:val="9"/>
    <w:semiHidden/>
    <w:rsid w:val="00265248"/>
    <w:rPr>
      <w:rFonts w:ascii="Cambria" w:eastAsia="Times New Roman" w:hAnsi="Cambria" w:cs="Times New Roman"/>
      <w:sz w:val="22"/>
      <w:szCs w:val="22"/>
      <w:lang w:val="en-US"/>
    </w:rPr>
  </w:style>
  <w:style w:type="character" w:styleId="PageNumber">
    <w:name w:val="page number"/>
    <w:basedOn w:val="DefaultParagraphFont"/>
    <w:semiHidden/>
    <w:rsid w:val="00265248"/>
  </w:style>
  <w:style w:type="paragraph" w:customStyle="1" w:styleId="SMHeading">
    <w:name w:val="SM Heading"/>
    <w:basedOn w:val="Heading1"/>
    <w:qFormat/>
    <w:rsid w:val="00265248"/>
  </w:style>
  <w:style w:type="paragraph" w:customStyle="1" w:styleId="SMSubheading">
    <w:name w:val="SM Subheading"/>
    <w:basedOn w:val="Normal"/>
    <w:qFormat/>
    <w:rsid w:val="00265248"/>
    <w:rPr>
      <w:u w:val="words"/>
    </w:rPr>
  </w:style>
  <w:style w:type="paragraph" w:customStyle="1" w:styleId="SMText">
    <w:name w:val="SM Text"/>
    <w:basedOn w:val="Normal"/>
    <w:qFormat/>
    <w:rsid w:val="00265248"/>
    <w:pPr>
      <w:ind w:firstLine="480"/>
    </w:pPr>
  </w:style>
  <w:style w:type="paragraph" w:customStyle="1" w:styleId="SMcaption">
    <w:name w:val="SM caption"/>
    <w:basedOn w:val="SMText"/>
    <w:qFormat/>
    <w:rsid w:val="00265248"/>
    <w:pPr>
      <w:ind w:firstLine="0"/>
    </w:pPr>
  </w:style>
  <w:style w:type="paragraph" w:styleId="BalloonText">
    <w:name w:val="Balloon Text"/>
    <w:basedOn w:val="Normal"/>
    <w:link w:val="BalloonTextChar"/>
    <w:semiHidden/>
    <w:rsid w:val="00265248"/>
    <w:rPr>
      <w:rFonts w:ascii="Tahoma" w:hAnsi="Tahoma" w:cs="Tahoma"/>
      <w:sz w:val="16"/>
      <w:szCs w:val="16"/>
    </w:rPr>
  </w:style>
  <w:style w:type="character" w:customStyle="1" w:styleId="BalloonTextChar">
    <w:name w:val="Balloon Text Char"/>
    <w:basedOn w:val="DefaultParagraphFont"/>
    <w:link w:val="BalloonText"/>
    <w:semiHidden/>
    <w:rsid w:val="00265248"/>
    <w:rPr>
      <w:rFonts w:ascii="Tahoma" w:eastAsia="Times New Roman" w:hAnsi="Tahoma" w:cs="Tahoma"/>
      <w:sz w:val="16"/>
      <w:szCs w:val="16"/>
      <w:lang w:val="en-US"/>
    </w:rPr>
  </w:style>
  <w:style w:type="paragraph" w:styleId="Bibliography">
    <w:name w:val="Bibliography"/>
    <w:basedOn w:val="Normal"/>
    <w:next w:val="Normal"/>
    <w:uiPriority w:val="37"/>
    <w:semiHidden/>
    <w:rsid w:val="00265248"/>
  </w:style>
  <w:style w:type="paragraph" w:styleId="BlockText">
    <w:name w:val="Block Text"/>
    <w:basedOn w:val="Normal"/>
    <w:semiHidden/>
    <w:rsid w:val="00265248"/>
    <w:pPr>
      <w:spacing w:after="120"/>
      <w:ind w:left="1440" w:right="1440"/>
    </w:pPr>
  </w:style>
  <w:style w:type="paragraph" w:styleId="BodyText">
    <w:name w:val="Body Text"/>
    <w:basedOn w:val="Normal"/>
    <w:link w:val="BodyTextChar"/>
    <w:semiHidden/>
    <w:rsid w:val="00265248"/>
    <w:pPr>
      <w:spacing w:after="120"/>
    </w:pPr>
  </w:style>
  <w:style w:type="character" w:customStyle="1" w:styleId="BodyTextChar">
    <w:name w:val="Body Text Char"/>
    <w:basedOn w:val="DefaultParagraphFont"/>
    <w:link w:val="BodyText"/>
    <w:semiHidden/>
    <w:rsid w:val="00265248"/>
    <w:rPr>
      <w:rFonts w:ascii="Times New Roman" w:eastAsia="Times New Roman" w:hAnsi="Times New Roman" w:cs="Times New Roman"/>
      <w:szCs w:val="20"/>
      <w:lang w:val="en-US"/>
    </w:rPr>
  </w:style>
  <w:style w:type="paragraph" w:styleId="BodyText2">
    <w:name w:val="Body Text 2"/>
    <w:basedOn w:val="Normal"/>
    <w:link w:val="BodyText2Char"/>
    <w:semiHidden/>
    <w:rsid w:val="00265248"/>
    <w:pPr>
      <w:spacing w:after="120" w:line="480" w:lineRule="auto"/>
    </w:pPr>
  </w:style>
  <w:style w:type="character" w:customStyle="1" w:styleId="BodyText2Char">
    <w:name w:val="Body Text 2 Char"/>
    <w:basedOn w:val="DefaultParagraphFont"/>
    <w:link w:val="BodyText2"/>
    <w:semiHidden/>
    <w:rsid w:val="00265248"/>
    <w:rPr>
      <w:rFonts w:ascii="Times New Roman" w:eastAsia="Times New Roman" w:hAnsi="Times New Roman" w:cs="Times New Roman"/>
      <w:szCs w:val="20"/>
      <w:lang w:val="en-US"/>
    </w:rPr>
  </w:style>
  <w:style w:type="paragraph" w:styleId="BodyText3">
    <w:name w:val="Body Text 3"/>
    <w:basedOn w:val="Normal"/>
    <w:link w:val="BodyText3Char"/>
    <w:semiHidden/>
    <w:rsid w:val="00265248"/>
    <w:pPr>
      <w:spacing w:after="120"/>
    </w:pPr>
    <w:rPr>
      <w:sz w:val="16"/>
      <w:szCs w:val="16"/>
    </w:rPr>
  </w:style>
  <w:style w:type="character" w:customStyle="1" w:styleId="BodyText3Char">
    <w:name w:val="Body Text 3 Char"/>
    <w:basedOn w:val="DefaultParagraphFont"/>
    <w:link w:val="BodyText3"/>
    <w:semiHidden/>
    <w:rsid w:val="00265248"/>
    <w:rPr>
      <w:rFonts w:ascii="Times New Roman" w:eastAsia="Times New Roman" w:hAnsi="Times New Roman" w:cs="Times New Roman"/>
      <w:sz w:val="16"/>
      <w:szCs w:val="16"/>
      <w:lang w:val="en-US"/>
    </w:rPr>
  </w:style>
  <w:style w:type="paragraph" w:styleId="BodyTextFirstIndent">
    <w:name w:val="Body Text First Indent"/>
    <w:basedOn w:val="BodyText"/>
    <w:link w:val="BodyTextFirstIndentChar"/>
    <w:semiHidden/>
    <w:rsid w:val="00265248"/>
    <w:pPr>
      <w:ind w:firstLine="210"/>
    </w:pPr>
  </w:style>
  <w:style w:type="character" w:customStyle="1" w:styleId="BodyTextFirstIndentChar">
    <w:name w:val="Body Text First Indent Char"/>
    <w:basedOn w:val="BodyTextChar"/>
    <w:link w:val="BodyTextFirstIndent"/>
    <w:semiHidden/>
    <w:rsid w:val="00265248"/>
    <w:rPr>
      <w:rFonts w:ascii="Times New Roman" w:eastAsia="Times New Roman" w:hAnsi="Times New Roman" w:cs="Times New Roman"/>
      <w:szCs w:val="20"/>
      <w:lang w:val="en-US"/>
    </w:rPr>
  </w:style>
  <w:style w:type="paragraph" w:styleId="BodyTextIndent">
    <w:name w:val="Body Text Indent"/>
    <w:basedOn w:val="Normal"/>
    <w:link w:val="BodyTextIndentChar"/>
    <w:semiHidden/>
    <w:rsid w:val="00265248"/>
    <w:pPr>
      <w:spacing w:after="120"/>
      <w:ind w:left="360"/>
    </w:pPr>
  </w:style>
  <w:style w:type="character" w:customStyle="1" w:styleId="BodyTextIndentChar">
    <w:name w:val="Body Text Indent Char"/>
    <w:basedOn w:val="DefaultParagraphFont"/>
    <w:link w:val="BodyTextIndent"/>
    <w:semiHidden/>
    <w:rsid w:val="00265248"/>
    <w:rPr>
      <w:rFonts w:ascii="Times New Roman" w:eastAsia="Times New Roman" w:hAnsi="Times New Roman" w:cs="Times New Roman"/>
      <w:szCs w:val="20"/>
      <w:lang w:val="en-US"/>
    </w:rPr>
  </w:style>
  <w:style w:type="paragraph" w:styleId="BodyTextFirstIndent2">
    <w:name w:val="Body Text First Indent 2"/>
    <w:basedOn w:val="BodyTextIndent"/>
    <w:link w:val="BodyTextFirstIndent2Char"/>
    <w:semiHidden/>
    <w:rsid w:val="00265248"/>
    <w:pPr>
      <w:ind w:firstLine="210"/>
    </w:pPr>
  </w:style>
  <w:style w:type="character" w:customStyle="1" w:styleId="BodyTextFirstIndent2Char">
    <w:name w:val="Body Text First Indent 2 Char"/>
    <w:basedOn w:val="BodyTextIndentChar"/>
    <w:link w:val="BodyTextFirstIndent2"/>
    <w:semiHidden/>
    <w:rsid w:val="00265248"/>
    <w:rPr>
      <w:rFonts w:ascii="Times New Roman" w:eastAsia="Times New Roman" w:hAnsi="Times New Roman" w:cs="Times New Roman"/>
      <w:szCs w:val="20"/>
      <w:lang w:val="en-US"/>
    </w:rPr>
  </w:style>
  <w:style w:type="paragraph" w:styleId="BodyTextIndent2">
    <w:name w:val="Body Text Indent 2"/>
    <w:basedOn w:val="Normal"/>
    <w:link w:val="BodyTextIndent2Char"/>
    <w:semiHidden/>
    <w:rsid w:val="00265248"/>
    <w:pPr>
      <w:spacing w:after="120" w:line="480" w:lineRule="auto"/>
      <w:ind w:left="360"/>
    </w:pPr>
  </w:style>
  <w:style w:type="character" w:customStyle="1" w:styleId="BodyTextIndent2Char">
    <w:name w:val="Body Text Indent 2 Char"/>
    <w:basedOn w:val="DefaultParagraphFont"/>
    <w:link w:val="BodyTextIndent2"/>
    <w:semiHidden/>
    <w:rsid w:val="00265248"/>
    <w:rPr>
      <w:rFonts w:ascii="Times New Roman" w:eastAsia="Times New Roman" w:hAnsi="Times New Roman" w:cs="Times New Roman"/>
      <w:szCs w:val="20"/>
      <w:lang w:val="en-US"/>
    </w:rPr>
  </w:style>
  <w:style w:type="paragraph" w:styleId="BodyTextIndent3">
    <w:name w:val="Body Text Indent 3"/>
    <w:basedOn w:val="Normal"/>
    <w:link w:val="BodyTextIndent3Char"/>
    <w:semiHidden/>
    <w:rsid w:val="00265248"/>
    <w:pPr>
      <w:spacing w:after="120"/>
      <w:ind w:left="360"/>
    </w:pPr>
    <w:rPr>
      <w:sz w:val="16"/>
      <w:szCs w:val="16"/>
    </w:rPr>
  </w:style>
  <w:style w:type="character" w:customStyle="1" w:styleId="BodyTextIndent3Char">
    <w:name w:val="Body Text Indent 3 Char"/>
    <w:basedOn w:val="DefaultParagraphFont"/>
    <w:link w:val="BodyTextIndent3"/>
    <w:semiHidden/>
    <w:rsid w:val="00265248"/>
    <w:rPr>
      <w:rFonts w:ascii="Times New Roman" w:eastAsia="Times New Roman" w:hAnsi="Times New Roman" w:cs="Times New Roman"/>
      <w:sz w:val="16"/>
      <w:szCs w:val="16"/>
      <w:lang w:val="en-US"/>
    </w:rPr>
  </w:style>
  <w:style w:type="paragraph" w:styleId="Caption">
    <w:name w:val="caption"/>
    <w:basedOn w:val="Normal"/>
    <w:next w:val="Normal"/>
    <w:semiHidden/>
    <w:qFormat/>
    <w:rsid w:val="00265248"/>
    <w:rPr>
      <w:b/>
      <w:bCs/>
      <w:sz w:val="20"/>
    </w:rPr>
  </w:style>
  <w:style w:type="paragraph" w:styleId="Closing">
    <w:name w:val="Closing"/>
    <w:basedOn w:val="Normal"/>
    <w:link w:val="ClosingChar"/>
    <w:semiHidden/>
    <w:rsid w:val="00265248"/>
    <w:pPr>
      <w:ind w:left="4320"/>
    </w:pPr>
  </w:style>
  <w:style w:type="character" w:customStyle="1" w:styleId="ClosingChar">
    <w:name w:val="Closing Char"/>
    <w:basedOn w:val="DefaultParagraphFont"/>
    <w:link w:val="Closing"/>
    <w:semiHidden/>
    <w:rsid w:val="00265248"/>
    <w:rPr>
      <w:rFonts w:ascii="Times New Roman" w:eastAsia="Times New Roman" w:hAnsi="Times New Roman" w:cs="Times New Roman"/>
      <w:szCs w:val="20"/>
      <w:lang w:val="en-US"/>
    </w:rPr>
  </w:style>
  <w:style w:type="paragraph" w:styleId="CommentText">
    <w:name w:val="annotation text"/>
    <w:basedOn w:val="Normal"/>
    <w:link w:val="CommentTextChar"/>
    <w:uiPriority w:val="99"/>
    <w:rsid w:val="00265248"/>
    <w:rPr>
      <w:sz w:val="20"/>
    </w:rPr>
  </w:style>
  <w:style w:type="character" w:customStyle="1" w:styleId="CommentTextChar">
    <w:name w:val="Comment Text Char"/>
    <w:basedOn w:val="DefaultParagraphFont"/>
    <w:link w:val="CommentText"/>
    <w:uiPriority w:val="99"/>
    <w:rsid w:val="0026524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rsid w:val="00265248"/>
    <w:rPr>
      <w:b/>
      <w:bCs/>
    </w:rPr>
  </w:style>
  <w:style w:type="character" w:customStyle="1" w:styleId="CommentSubjectChar">
    <w:name w:val="Comment Subject Char"/>
    <w:basedOn w:val="CommentTextChar"/>
    <w:link w:val="CommentSubject"/>
    <w:uiPriority w:val="99"/>
    <w:semiHidden/>
    <w:rsid w:val="00265248"/>
    <w:rPr>
      <w:rFonts w:ascii="Times New Roman" w:eastAsia="Times New Roman" w:hAnsi="Times New Roman" w:cs="Times New Roman"/>
      <w:b/>
      <w:bCs/>
      <w:sz w:val="20"/>
      <w:szCs w:val="20"/>
      <w:lang w:val="en-US"/>
    </w:rPr>
  </w:style>
  <w:style w:type="paragraph" w:styleId="Date">
    <w:name w:val="Date"/>
    <w:basedOn w:val="Normal"/>
    <w:next w:val="Normal"/>
    <w:link w:val="DateChar"/>
    <w:semiHidden/>
    <w:rsid w:val="00265248"/>
  </w:style>
  <w:style w:type="character" w:customStyle="1" w:styleId="DateChar">
    <w:name w:val="Date Char"/>
    <w:basedOn w:val="DefaultParagraphFont"/>
    <w:link w:val="Date"/>
    <w:semiHidden/>
    <w:rsid w:val="00265248"/>
    <w:rPr>
      <w:rFonts w:ascii="Times New Roman" w:eastAsia="Times New Roman" w:hAnsi="Times New Roman" w:cs="Times New Roman"/>
      <w:szCs w:val="20"/>
      <w:lang w:val="en-US"/>
    </w:rPr>
  </w:style>
  <w:style w:type="paragraph" w:styleId="DocumentMap">
    <w:name w:val="Document Map"/>
    <w:basedOn w:val="Normal"/>
    <w:link w:val="DocumentMapChar"/>
    <w:semiHidden/>
    <w:rsid w:val="00265248"/>
    <w:rPr>
      <w:rFonts w:ascii="Tahoma" w:hAnsi="Tahoma" w:cs="Tahoma"/>
      <w:sz w:val="16"/>
      <w:szCs w:val="16"/>
    </w:rPr>
  </w:style>
  <w:style w:type="character" w:customStyle="1" w:styleId="DocumentMapChar">
    <w:name w:val="Document Map Char"/>
    <w:basedOn w:val="DefaultParagraphFont"/>
    <w:link w:val="DocumentMap"/>
    <w:semiHidden/>
    <w:rsid w:val="00265248"/>
    <w:rPr>
      <w:rFonts w:ascii="Tahoma" w:eastAsia="Times New Roman" w:hAnsi="Tahoma" w:cs="Tahoma"/>
      <w:sz w:val="16"/>
      <w:szCs w:val="16"/>
      <w:lang w:val="en-US"/>
    </w:rPr>
  </w:style>
  <w:style w:type="paragraph" w:styleId="EmailSignature">
    <w:name w:val="E-mail Signature"/>
    <w:basedOn w:val="Normal"/>
    <w:link w:val="EmailSignatureChar"/>
    <w:semiHidden/>
    <w:rsid w:val="00265248"/>
  </w:style>
  <w:style w:type="character" w:customStyle="1" w:styleId="EmailSignatureChar">
    <w:name w:val="Email Signature Char"/>
    <w:basedOn w:val="DefaultParagraphFont"/>
    <w:link w:val="EmailSignature"/>
    <w:semiHidden/>
    <w:rsid w:val="00265248"/>
    <w:rPr>
      <w:rFonts w:ascii="Times New Roman" w:eastAsia="Times New Roman" w:hAnsi="Times New Roman" w:cs="Times New Roman"/>
      <w:szCs w:val="20"/>
      <w:lang w:val="en-US"/>
    </w:rPr>
  </w:style>
  <w:style w:type="paragraph" w:styleId="EndnoteText">
    <w:name w:val="endnote text"/>
    <w:basedOn w:val="Normal"/>
    <w:link w:val="EndnoteTextChar"/>
    <w:semiHidden/>
    <w:rsid w:val="00265248"/>
    <w:rPr>
      <w:sz w:val="20"/>
    </w:rPr>
  </w:style>
  <w:style w:type="character" w:customStyle="1" w:styleId="EndnoteTextChar">
    <w:name w:val="Endnote Text Char"/>
    <w:basedOn w:val="DefaultParagraphFont"/>
    <w:link w:val="EndnoteText"/>
    <w:semiHidden/>
    <w:rsid w:val="00265248"/>
    <w:rPr>
      <w:rFonts w:ascii="Times New Roman" w:eastAsia="Times New Roman" w:hAnsi="Times New Roman" w:cs="Times New Roman"/>
      <w:sz w:val="20"/>
      <w:szCs w:val="20"/>
      <w:lang w:val="en-US"/>
    </w:rPr>
  </w:style>
  <w:style w:type="paragraph" w:styleId="EnvelopeAddress">
    <w:name w:val="envelope address"/>
    <w:basedOn w:val="Normal"/>
    <w:semiHidden/>
    <w:rsid w:val="00265248"/>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265248"/>
    <w:rPr>
      <w:rFonts w:ascii="Cambria" w:hAnsi="Cambria"/>
      <w:sz w:val="20"/>
    </w:rPr>
  </w:style>
  <w:style w:type="paragraph" w:styleId="Footer">
    <w:name w:val="footer"/>
    <w:basedOn w:val="Normal"/>
    <w:link w:val="FooterChar"/>
    <w:semiHidden/>
    <w:rsid w:val="00265248"/>
    <w:pPr>
      <w:tabs>
        <w:tab w:val="center" w:pos="4680"/>
        <w:tab w:val="right" w:pos="9360"/>
      </w:tabs>
    </w:pPr>
  </w:style>
  <w:style w:type="character" w:customStyle="1" w:styleId="FooterChar">
    <w:name w:val="Footer Char"/>
    <w:basedOn w:val="DefaultParagraphFont"/>
    <w:link w:val="Footer"/>
    <w:semiHidden/>
    <w:rsid w:val="00265248"/>
    <w:rPr>
      <w:rFonts w:ascii="Times New Roman" w:eastAsia="Times New Roman" w:hAnsi="Times New Roman" w:cs="Times New Roman"/>
      <w:szCs w:val="20"/>
      <w:lang w:val="en-US"/>
    </w:rPr>
  </w:style>
  <w:style w:type="paragraph" w:styleId="FootnoteText">
    <w:name w:val="footnote text"/>
    <w:basedOn w:val="Normal"/>
    <w:link w:val="FootnoteTextChar"/>
    <w:semiHidden/>
    <w:rsid w:val="00265248"/>
    <w:rPr>
      <w:sz w:val="20"/>
    </w:rPr>
  </w:style>
  <w:style w:type="character" w:customStyle="1" w:styleId="FootnoteTextChar">
    <w:name w:val="Footnote Text Char"/>
    <w:basedOn w:val="DefaultParagraphFont"/>
    <w:link w:val="FootnoteText"/>
    <w:semiHidden/>
    <w:rsid w:val="00265248"/>
    <w:rPr>
      <w:rFonts w:ascii="Times New Roman" w:eastAsia="Times New Roman" w:hAnsi="Times New Roman" w:cs="Times New Roman"/>
      <w:sz w:val="20"/>
      <w:szCs w:val="20"/>
      <w:lang w:val="en-US"/>
    </w:rPr>
  </w:style>
  <w:style w:type="paragraph" w:styleId="Header">
    <w:name w:val="header"/>
    <w:basedOn w:val="Normal"/>
    <w:link w:val="HeaderChar"/>
    <w:semiHidden/>
    <w:rsid w:val="00265248"/>
    <w:pPr>
      <w:tabs>
        <w:tab w:val="center" w:pos="4680"/>
        <w:tab w:val="right" w:pos="9360"/>
      </w:tabs>
    </w:pPr>
  </w:style>
  <w:style w:type="character" w:customStyle="1" w:styleId="HeaderChar">
    <w:name w:val="Header Char"/>
    <w:basedOn w:val="DefaultParagraphFont"/>
    <w:link w:val="Header"/>
    <w:semiHidden/>
    <w:rsid w:val="00265248"/>
    <w:rPr>
      <w:rFonts w:ascii="Times New Roman" w:eastAsia="Times New Roman" w:hAnsi="Times New Roman" w:cs="Times New Roman"/>
      <w:szCs w:val="20"/>
      <w:lang w:val="en-US"/>
    </w:rPr>
  </w:style>
  <w:style w:type="paragraph" w:styleId="HTMLAddress">
    <w:name w:val="HTML Address"/>
    <w:basedOn w:val="Normal"/>
    <w:link w:val="HTMLAddressChar"/>
    <w:semiHidden/>
    <w:rsid w:val="00265248"/>
    <w:rPr>
      <w:i/>
      <w:iCs/>
    </w:rPr>
  </w:style>
  <w:style w:type="character" w:customStyle="1" w:styleId="HTMLAddressChar">
    <w:name w:val="HTML Address Char"/>
    <w:basedOn w:val="DefaultParagraphFont"/>
    <w:link w:val="HTMLAddress"/>
    <w:semiHidden/>
    <w:rsid w:val="00265248"/>
    <w:rPr>
      <w:rFonts w:ascii="Times New Roman" w:eastAsia="Times New Roman" w:hAnsi="Times New Roman" w:cs="Times New Roman"/>
      <w:i/>
      <w:iCs/>
      <w:szCs w:val="20"/>
      <w:lang w:val="en-US"/>
    </w:rPr>
  </w:style>
  <w:style w:type="paragraph" w:styleId="HTMLPreformatted">
    <w:name w:val="HTML Preformatted"/>
    <w:basedOn w:val="Normal"/>
    <w:link w:val="HTMLPreformattedChar"/>
    <w:semiHidden/>
    <w:rsid w:val="00265248"/>
    <w:rPr>
      <w:rFonts w:ascii="Courier New" w:hAnsi="Courier New" w:cs="Courier New"/>
      <w:sz w:val="20"/>
    </w:rPr>
  </w:style>
  <w:style w:type="character" w:customStyle="1" w:styleId="HTMLPreformattedChar">
    <w:name w:val="HTML Preformatted Char"/>
    <w:basedOn w:val="DefaultParagraphFont"/>
    <w:link w:val="HTMLPreformatted"/>
    <w:semiHidden/>
    <w:rsid w:val="00265248"/>
    <w:rPr>
      <w:rFonts w:ascii="Courier New" w:eastAsia="Times New Roman" w:hAnsi="Courier New" w:cs="Courier New"/>
      <w:sz w:val="20"/>
      <w:szCs w:val="20"/>
      <w:lang w:val="en-US"/>
    </w:rPr>
  </w:style>
  <w:style w:type="paragraph" w:styleId="Index1">
    <w:name w:val="index 1"/>
    <w:basedOn w:val="Normal"/>
    <w:next w:val="Normal"/>
    <w:autoRedefine/>
    <w:uiPriority w:val="99"/>
    <w:rsid w:val="00265248"/>
    <w:pPr>
      <w:ind w:left="240" w:hanging="240"/>
    </w:pPr>
  </w:style>
  <w:style w:type="paragraph" w:styleId="Index2">
    <w:name w:val="index 2"/>
    <w:basedOn w:val="Normal"/>
    <w:next w:val="Normal"/>
    <w:autoRedefine/>
    <w:uiPriority w:val="99"/>
    <w:rsid w:val="00265248"/>
    <w:pPr>
      <w:ind w:left="480" w:hanging="240"/>
    </w:pPr>
  </w:style>
  <w:style w:type="paragraph" w:styleId="Index3">
    <w:name w:val="index 3"/>
    <w:basedOn w:val="Normal"/>
    <w:next w:val="Normal"/>
    <w:autoRedefine/>
    <w:uiPriority w:val="99"/>
    <w:rsid w:val="00265248"/>
    <w:pPr>
      <w:ind w:left="720" w:hanging="240"/>
    </w:pPr>
  </w:style>
  <w:style w:type="paragraph" w:styleId="Index4">
    <w:name w:val="index 4"/>
    <w:basedOn w:val="Normal"/>
    <w:next w:val="Normal"/>
    <w:autoRedefine/>
    <w:uiPriority w:val="99"/>
    <w:rsid w:val="00265248"/>
    <w:pPr>
      <w:ind w:left="960" w:hanging="240"/>
    </w:pPr>
  </w:style>
  <w:style w:type="paragraph" w:styleId="Index5">
    <w:name w:val="index 5"/>
    <w:basedOn w:val="Normal"/>
    <w:next w:val="Normal"/>
    <w:autoRedefine/>
    <w:uiPriority w:val="99"/>
    <w:rsid w:val="00265248"/>
    <w:pPr>
      <w:ind w:left="1200" w:hanging="240"/>
    </w:pPr>
  </w:style>
  <w:style w:type="paragraph" w:styleId="Index6">
    <w:name w:val="index 6"/>
    <w:basedOn w:val="Normal"/>
    <w:next w:val="Normal"/>
    <w:autoRedefine/>
    <w:uiPriority w:val="99"/>
    <w:rsid w:val="00265248"/>
    <w:pPr>
      <w:ind w:left="1440" w:hanging="240"/>
    </w:pPr>
  </w:style>
  <w:style w:type="paragraph" w:styleId="Index7">
    <w:name w:val="index 7"/>
    <w:basedOn w:val="Normal"/>
    <w:next w:val="Normal"/>
    <w:autoRedefine/>
    <w:uiPriority w:val="99"/>
    <w:rsid w:val="00265248"/>
    <w:pPr>
      <w:ind w:left="1680" w:hanging="240"/>
    </w:pPr>
  </w:style>
  <w:style w:type="paragraph" w:styleId="Index8">
    <w:name w:val="index 8"/>
    <w:basedOn w:val="Normal"/>
    <w:next w:val="Normal"/>
    <w:autoRedefine/>
    <w:uiPriority w:val="99"/>
    <w:rsid w:val="00265248"/>
    <w:pPr>
      <w:ind w:left="1920" w:hanging="240"/>
    </w:pPr>
  </w:style>
  <w:style w:type="paragraph" w:styleId="Index9">
    <w:name w:val="index 9"/>
    <w:basedOn w:val="Normal"/>
    <w:next w:val="Normal"/>
    <w:autoRedefine/>
    <w:uiPriority w:val="99"/>
    <w:rsid w:val="00265248"/>
    <w:pPr>
      <w:ind w:left="2160" w:hanging="240"/>
    </w:pPr>
  </w:style>
  <w:style w:type="paragraph" w:styleId="IndexHeading">
    <w:name w:val="index heading"/>
    <w:basedOn w:val="Normal"/>
    <w:next w:val="Index1"/>
    <w:uiPriority w:val="99"/>
    <w:rsid w:val="00265248"/>
    <w:rPr>
      <w:rFonts w:ascii="Cambria" w:hAnsi="Cambria"/>
      <w:b/>
      <w:bCs/>
    </w:rPr>
  </w:style>
  <w:style w:type="paragraph" w:styleId="IntenseQuote">
    <w:name w:val="Intense Quote"/>
    <w:basedOn w:val="Normal"/>
    <w:next w:val="Normal"/>
    <w:link w:val="IntenseQuoteChar"/>
    <w:uiPriority w:val="30"/>
    <w:qFormat/>
    <w:rsid w:val="0026524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265248"/>
    <w:rPr>
      <w:rFonts w:ascii="Times New Roman" w:eastAsia="Times New Roman" w:hAnsi="Times New Roman" w:cs="Times New Roman"/>
      <w:b/>
      <w:bCs/>
      <w:i/>
      <w:iCs/>
      <w:color w:val="4F81BD"/>
      <w:szCs w:val="20"/>
      <w:lang w:val="en-US"/>
    </w:rPr>
  </w:style>
  <w:style w:type="paragraph" w:styleId="List">
    <w:name w:val="List"/>
    <w:basedOn w:val="Normal"/>
    <w:semiHidden/>
    <w:rsid w:val="00265248"/>
    <w:pPr>
      <w:ind w:left="360" w:hanging="360"/>
      <w:contextualSpacing/>
    </w:pPr>
  </w:style>
  <w:style w:type="paragraph" w:styleId="List2">
    <w:name w:val="List 2"/>
    <w:basedOn w:val="Normal"/>
    <w:semiHidden/>
    <w:rsid w:val="00265248"/>
    <w:pPr>
      <w:ind w:left="720" w:hanging="360"/>
      <w:contextualSpacing/>
    </w:pPr>
  </w:style>
  <w:style w:type="paragraph" w:styleId="List3">
    <w:name w:val="List 3"/>
    <w:basedOn w:val="Normal"/>
    <w:semiHidden/>
    <w:rsid w:val="00265248"/>
    <w:pPr>
      <w:ind w:left="1080" w:hanging="360"/>
      <w:contextualSpacing/>
    </w:pPr>
  </w:style>
  <w:style w:type="paragraph" w:styleId="List4">
    <w:name w:val="List 4"/>
    <w:basedOn w:val="Normal"/>
    <w:semiHidden/>
    <w:rsid w:val="00265248"/>
    <w:pPr>
      <w:ind w:left="1440" w:hanging="360"/>
      <w:contextualSpacing/>
    </w:pPr>
  </w:style>
  <w:style w:type="paragraph" w:styleId="List5">
    <w:name w:val="List 5"/>
    <w:basedOn w:val="Normal"/>
    <w:semiHidden/>
    <w:rsid w:val="00265248"/>
    <w:pPr>
      <w:ind w:left="1800" w:hanging="360"/>
      <w:contextualSpacing/>
    </w:pPr>
  </w:style>
  <w:style w:type="paragraph" w:styleId="ListBullet">
    <w:name w:val="List Bullet"/>
    <w:basedOn w:val="Normal"/>
    <w:semiHidden/>
    <w:rsid w:val="00265248"/>
    <w:pPr>
      <w:numPr>
        <w:numId w:val="1"/>
      </w:numPr>
      <w:contextualSpacing/>
    </w:pPr>
  </w:style>
  <w:style w:type="paragraph" w:styleId="ListBullet2">
    <w:name w:val="List Bullet 2"/>
    <w:basedOn w:val="Normal"/>
    <w:semiHidden/>
    <w:rsid w:val="00265248"/>
    <w:pPr>
      <w:numPr>
        <w:numId w:val="2"/>
      </w:numPr>
      <w:contextualSpacing/>
    </w:pPr>
  </w:style>
  <w:style w:type="paragraph" w:styleId="ListBullet3">
    <w:name w:val="List Bullet 3"/>
    <w:basedOn w:val="Normal"/>
    <w:semiHidden/>
    <w:rsid w:val="00265248"/>
    <w:pPr>
      <w:numPr>
        <w:numId w:val="3"/>
      </w:numPr>
      <w:contextualSpacing/>
    </w:pPr>
  </w:style>
  <w:style w:type="paragraph" w:styleId="ListBullet4">
    <w:name w:val="List Bullet 4"/>
    <w:basedOn w:val="Normal"/>
    <w:semiHidden/>
    <w:rsid w:val="00265248"/>
    <w:pPr>
      <w:numPr>
        <w:numId w:val="4"/>
      </w:numPr>
      <w:contextualSpacing/>
    </w:pPr>
  </w:style>
  <w:style w:type="paragraph" w:styleId="ListBullet5">
    <w:name w:val="List Bullet 5"/>
    <w:basedOn w:val="Normal"/>
    <w:semiHidden/>
    <w:rsid w:val="00265248"/>
    <w:pPr>
      <w:numPr>
        <w:numId w:val="5"/>
      </w:numPr>
      <w:contextualSpacing/>
    </w:pPr>
  </w:style>
  <w:style w:type="paragraph" w:styleId="ListContinue">
    <w:name w:val="List Continue"/>
    <w:basedOn w:val="Normal"/>
    <w:semiHidden/>
    <w:rsid w:val="00265248"/>
    <w:pPr>
      <w:spacing w:after="120"/>
      <w:ind w:left="360"/>
      <w:contextualSpacing/>
    </w:pPr>
  </w:style>
  <w:style w:type="paragraph" w:styleId="ListContinue2">
    <w:name w:val="List Continue 2"/>
    <w:basedOn w:val="Normal"/>
    <w:semiHidden/>
    <w:rsid w:val="00265248"/>
    <w:pPr>
      <w:spacing w:after="120"/>
      <w:ind w:left="720"/>
      <w:contextualSpacing/>
    </w:pPr>
  </w:style>
  <w:style w:type="paragraph" w:styleId="ListContinue3">
    <w:name w:val="List Continue 3"/>
    <w:basedOn w:val="Normal"/>
    <w:semiHidden/>
    <w:rsid w:val="00265248"/>
    <w:pPr>
      <w:spacing w:after="120"/>
      <w:ind w:left="1080"/>
      <w:contextualSpacing/>
    </w:pPr>
  </w:style>
  <w:style w:type="paragraph" w:styleId="ListContinue4">
    <w:name w:val="List Continue 4"/>
    <w:basedOn w:val="Normal"/>
    <w:semiHidden/>
    <w:rsid w:val="00265248"/>
    <w:pPr>
      <w:spacing w:after="120"/>
      <w:ind w:left="1440"/>
      <w:contextualSpacing/>
    </w:pPr>
  </w:style>
  <w:style w:type="paragraph" w:styleId="ListContinue5">
    <w:name w:val="List Continue 5"/>
    <w:basedOn w:val="Normal"/>
    <w:semiHidden/>
    <w:rsid w:val="00265248"/>
    <w:pPr>
      <w:spacing w:after="120"/>
      <w:ind w:left="1800"/>
      <w:contextualSpacing/>
    </w:pPr>
  </w:style>
  <w:style w:type="paragraph" w:styleId="ListNumber">
    <w:name w:val="List Number"/>
    <w:basedOn w:val="Normal"/>
    <w:semiHidden/>
    <w:rsid w:val="00265248"/>
    <w:pPr>
      <w:numPr>
        <w:numId w:val="6"/>
      </w:numPr>
      <w:contextualSpacing/>
    </w:pPr>
  </w:style>
  <w:style w:type="paragraph" w:styleId="ListNumber2">
    <w:name w:val="List Number 2"/>
    <w:basedOn w:val="Normal"/>
    <w:semiHidden/>
    <w:rsid w:val="00265248"/>
    <w:pPr>
      <w:numPr>
        <w:numId w:val="7"/>
      </w:numPr>
      <w:contextualSpacing/>
    </w:pPr>
  </w:style>
  <w:style w:type="paragraph" w:styleId="ListNumber3">
    <w:name w:val="List Number 3"/>
    <w:basedOn w:val="Normal"/>
    <w:semiHidden/>
    <w:rsid w:val="00265248"/>
    <w:pPr>
      <w:numPr>
        <w:numId w:val="8"/>
      </w:numPr>
      <w:contextualSpacing/>
    </w:pPr>
  </w:style>
  <w:style w:type="paragraph" w:styleId="ListNumber4">
    <w:name w:val="List Number 4"/>
    <w:basedOn w:val="Normal"/>
    <w:semiHidden/>
    <w:rsid w:val="00265248"/>
    <w:pPr>
      <w:numPr>
        <w:numId w:val="9"/>
      </w:numPr>
      <w:contextualSpacing/>
    </w:pPr>
  </w:style>
  <w:style w:type="paragraph" w:styleId="ListNumber5">
    <w:name w:val="List Number 5"/>
    <w:basedOn w:val="Normal"/>
    <w:semiHidden/>
    <w:rsid w:val="00265248"/>
    <w:pPr>
      <w:numPr>
        <w:numId w:val="10"/>
      </w:numPr>
      <w:contextualSpacing/>
    </w:pPr>
  </w:style>
  <w:style w:type="paragraph" w:styleId="ListParagraph">
    <w:name w:val="List Paragraph"/>
    <w:basedOn w:val="Normal"/>
    <w:uiPriority w:val="34"/>
    <w:qFormat/>
    <w:rsid w:val="00265248"/>
    <w:pPr>
      <w:ind w:left="720"/>
    </w:pPr>
  </w:style>
  <w:style w:type="paragraph" w:styleId="MacroText">
    <w:name w:val="macro"/>
    <w:link w:val="MacroTextChar"/>
    <w:semiHidden/>
    <w:rsid w:val="00265248"/>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lang w:val="en-US"/>
    </w:rPr>
  </w:style>
  <w:style w:type="character" w:customStyle="1" w:styleId="MacroTextChar">
    <w:name w:val="Macro Text Char"/>
    <w:basedOn w:val="DefaultParagraphFont"/>
    <w:link w:val="MacroText"/>
    <w:semiHidden/>
    <w:rsid w:val="00265248"/>
    <w:rPr>
      <w:rFonts w:ascii="Courier New" w:eastAsia="Times New Roman" w:hAnsi="Courier New" w:cs="Courier New"/>
      <w:sz w:val="20"/>
      <w:szCs w:val="20"/>
      <w:lang w:val="en-US"/>
    </w:rPr>
  </w:style>
  <w:style w:type="paragraph" w:styleId="MessageHeader">
    <w:name w:val="Message Header"/>
    <w:basedOn w:val="Normal"/>
    <w:link w:val="MessageHeaderChar"/>
    <w:semiHidden/>
    <w:rsid w:val="00265248"/>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265248"/>
    <w:rPr>
      <w:rFonts w:ascii="Cambria" w:eastAsia="Times New Roman" w:hAnsi="Cambria" w:cs="Times New Roman"/>
      <w:shd w:val="pct20" w:color="auto" w:fill="auto"/>
      <w:lang w:val="en-US"/>
    </w:rPr>
  </w:style>
  <w:style w:type="paragraph" w:styleId="NoSpacing">
    <w:name w:val="No Spacing"/>
    <w:uiPriority w:val="1"/>
    <w:qFormat/>
    <w:rsid w:val="00265248"/>
    <w:rPr>
      <w:rFonts w:ascii="Times New Roman" w:eastAsia="Times New Roman" w:hAnsi="Times New Roman" w:cs="Times New Roman"/>
      <w:szCs w:val="20"/>
      <w:lang w:val="en-US"/>
    </w:rPr>
  </w:style>
  <w:style w:type="paragraph" w:styleId="NormalWeb">
    <w:name w:val="Normal (Web)"/>
    <w:basedOn w:val="Normal"/>
    <w:uiPriority w:val="99"/>
    <w:semiHidden/>
    <w:rsid w:val="00265248"/>
    <w:rPr>
      <w:szCs w:val="24"/>
    </w:rPr>
  </w:style>
  <w:style w:type="paragraph" w:styleId="NormalIndent">
    <w:name w:val="Normal Indent"/>
    <w:basedOn w:val="Normal"/>
    <w:semiHidden/>
    <w:rsid w:val="00265248"/>
    <w:pPr>
      <w:ind w:left="720"/>
    </w:pPr>
  </w:style>
  <w:style w:type="paragraph" w:styleId="NoteHeading">
    <w:name w:val="Note Heading"/>
    <w:basedOn w:val="Normal"/>
    <w:next w:val="Normal"/>
    <w:link w:val="NoteHeadingChar"/>
    <w:semiHidden/>
    <w:rsid w:val="00265248"/>
  </w:style>
  <w:style w:type="character" w:customStyle="1" w:styleId="NoteHeadingChar">
    <w:name w:val="Note Heading Char"/>
    <w:basedOn w:val="DefaultParagraphFont"/>
    <w:link w:val="NoteHeading"/>
    <w:semiHidden/>
    <w:rsid w:val="00265248"/>
    <w:rPr>
      <w:rFonts w:ascii="Times New Roman" w:eastAsia="Times New Roman" w:hAnsi="Times New Roman" w:cs="Times New Roman"/>
      <w:szCs w:val="20"/>
      <w:lang w:val="en-US"/>
    </w:rPr>
  </w:style>
  <w:style w:type="paragraph" w:styleId="PlainText">
    <w:name w:val="Plain Text"/>
    <w:basedOn w:val="Normal"/>
    <w:link w:val="PlainTextChar"/>
    <w:semiHidden/>
    <w:rsid w:val="00265248"/>
    <w:rPr>
      <w:rFonts w:ascii="Courier New" w:hAnsi="Courier New" w:cs="Courier New"/>
      <w:sz w:val="20"/>
    </w:rPr>
  </w:style>
  <w:style w:type="character" w:customStyle="1" w:styleId="PlainTextChar">
    <w:name w:val="Plain Text Char"/>
    <w:basedOn w:val="DefaultParagraphFont"/>
    <w:link w:val="PlainText"/>
    <w:semiHidden/>
    <w:rsid w:val="00265248"/>
    <w:rPr>
      <w:rFonts w:ascii="Courier New" w:eastAsia="Times New Roman" w:hAnsi="Courier New" w:cs="Courier New"/>
      <w:sz w:val="20"/>
      <w:szCs w:val="20"/>
      <w:lang w:val="en-US"/>
    </w:rPr>
  </w:style>
  <w:style w:type="paragraph" w:styleId="Quote">
    <w:name w:val="Quote"/>
    <w:basedOn w:val="Normal"/>
    <w:next w:val="Normal"/>
    <w:link w:val="QuoteChar"/>
    <w:uiPriority w:val="29"/>
    <w:qFormat/>
    <w:rsid w:val="00265248"/>
    <w:rPr>
      <w:i/>
      <w:iCs/>
      <w:color w:val="000000"/>
    </w:rPr>
  </w:style>
  <w:style w:type="character" w:customStyle="1" w:styleId="QuoteChar">
    <w:name w:val="Quote Char"/>
    <w:basedOn w:val="DefaultParagraphFont"/>
    <w:link w:val="Quote"/>
    <w:uiPriority w:val="29"/>
    <w:rsid w:val="00265248"/>
    <w:rPr>
      <w:rFonts w:ascii="Times New Roman" w:eastAsia="Times New Roman" w:hAnsi="Times New Roman" w:cs="Times New Roman"/>
      <w:i/>
      <w:iCs/>
      <w:color w:val="000000"/>
      <w:szCs w:val="20"/>
      <w:lang w:val="en-US"/>
    </w:rPr>
  </w:style>
  <w:style w:type="paragraph" w:styleId="Salutation">
    <w:name w:val="Salutation"/>
    <w:basedOn w:val="Normal"/>
    <w:next w:val="Normal"/>
    <w:link w:val="SalutationChar"/>
    <w:semiHidden/>
    <w:rsid w:val="00265248"/>
  </w:style>
  <w:style w:type="character" w:customStyle="1" w:styleId="SalutationChar">
    <w:name w:val="Salutation Char"/>
    <w:basedOn w:val="DefaultParagraphFont"/>
    <w:link w:val="Salutation"/>
    <w:semiHidden/>
    <w:rsid w:val="00265248"/>
    <w:rPr>
      <w:rFonts w:ascii="Times New Roman" w:eastAsia="Times New Roman" w:hAnsi="Times New Roman" w:cs="Times New Roman"/>
      <w:szCs w:val="20"/>
      <w:lang w:val="en-US"/>
    </w:rPr>
  </w:style>
  <w:style w:type="paragraph" w:styleId="Signature">
    <w:name w:val="Signature"/>
    <w:basedOn w:val="Normal"/>
    <w:link w:val="SignatureChar"/>
    <w:semiHidden/>
    <w:rsid w:val="00265248"/>
    <w:pPr>
      <w:ind w:left="4320"/>
    </w:pPr>
  </w:style>
  <w:style w:type="character" w:customStyle="1" w:styleId="SignatureChar">
    <w:name w:val="Signature Char"/>
    <w:basedOn w:val="DefaultParagraphFont"/>
    <w:link w:val="Signature"/>
    <w:semiHidden/>
    <w:rsid w:val="00265248"/>
    <w:rPr>
      <w:rFonts w:ascii="Times New Roman" w:eastAsia="Times New Roman" w:hAnsi="Times New Roman" w:cs="Times New Roman"/>
      <w:szCs w:val="20"/>
      <w:lang w:val="en-US"/>
    </w:rPr>
  </w:style>
  <w:style w:type="paragraph" w:styleId="Subtitle">
    <w:name w:val="Subtitle"/>
    <w:basedOn w:val="Normal"/>
    <w:next w:val="Normal"/>
    <w:link w:val="SubtitleChar"/>
    <w:qFormat/>
    <w:rsid w:val="00265248"/>
    <w:pPr>
      <w:spacing w:after="60"/>
      <w:jc w:val="center"/>
      <w:outlineLvl w:val="1"/>
    </w:pPr>
    <w:rPr>
      <w:rFonts w:ascii="Cambria" w:hAnsi="Cambria"/>
      <w:szCs w:val="24"/>
    </w:rPr>
  </w:style>
  <w:style w:type="character" w:customStyle="1" w:styleId="SubtitleChar">
    <w:name w:val="Subtitle Char"/>
    <w:basedOn w:val="DefaultParagraphFont"/>
    <w:link w:val="Subtitle"/>
    <w:rsid w:val="00265248"/>
    <w:rPr>
      <w:rFonts w:ascii="Cambria" w:eastAsia="Times New Roman" w:hAnsi="Cambria" w:cs="Times New Roman"/>
      <w:lang w:val="en-US"/>
    </w:rPr>
  </w:style>
  <w:style w:type="paragraph" w:styleId="TableofAuthorities">
    <w:name w:val="table of authorities"/>
    <w:basedOn w:val="Normal"/>
    <w:next w:val="Normal"/>
    <w:semiHidden/>
    <w:rsid w:val="00265248"/>
    <w:pPr>
      <w:ind w:left="240" w:hanging="240"/>
    </w:pPr>
  </w:style>
  <w:style w:type="paragraph" w:styleId="TableofFigures">
    <w:name w:val="table of figures"/>
    <w:basedOn w:val="Normal"/>
    <w:next w:val="Normal"/>
    <w:semiHidden/>
    <w:rsid w:val="00265248"/>
  </w:style>
  <w:style w:type="paragraph" w:styleId="Title">
    <w:name w:val="Title"/>
    <w:basedOn w:val="Normal"/>
    <w:next w:val="Normal"/>
    <w:link w:val="TitleChar"/>
    <w:qFormat/>
    <w:rsid w:val="0026524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265248"/>
    <w:rPr>
      <w:rFonts w:ascii="Cambria" w:eastAsia="Times New Roman" w:hAnsi="Cambria" w:cs="Times New Roman"/>
      <w:b/>
      <w:bCs/>
      <w:kern w:val="28"/>
      <w:sz w:val="32"/>
      <w:szCs w:val="32"/>
      <w:lang w:val="en-US"/>
    </w:rPr>
  </w:style>
  <w:style w:type="paragraph" w:styleId="TOAHeading">
    <w:name w:val="toa heading"/>
    <w:basedOn w:val="Normal"/>
    <w:next w:val="Normal"/>
    <w:semiHidden/>
    <w:rsid w:val="00265248"/>
    <w:pPr>
      <w:spacing w:before="120"/>
    </w:pPr>
    <w:rPr>
      <w:rFonts w:ascii="Cambria" w:hAnsi="Cambria"/>
      <w:b/>
      <w:bCs/>
      <w:szCs w:val="24"/>
    </w:rPr>
  </w:style>
  <w:style w:type="paragraph" w:styleId="TOC1">
    <w:name w:val="toc 1"/>
    <w:basedOn w:val="Normal"/>
    <w:next w:val="Normal"/>
    <w:autoRedefine/>
    <w:uiPriority w:val="39"/>
    <w:rsid w:val="00265248"/>
    <w:pPr>
      <w:spacing w:before="120" w:after="120"/>
    </w:pPr>
    <w:rPr>
      <w:rFonts w:asciiTheme="minorHAnsi" w:hAnsiTheme="minorHAnsi" w:cstheme="minorHAnsi"/>
      <w:b/>
      <w:bCs/>
      <w:caps/>
      <w:sz w:val="20"/>
    </w:rPr>
  </w:style>
  <w:style w:type="paragraph" w:styleId="TOC2">
    <w:name w:val="toc 2"/>
    <w:basedOn w:val="Normal"/>
    <w:next w:val="Normal"/>
    <w:autoRedefine/>
    <w:uiPriority w:val="39"/>
    <w:rsid w:val="00265248"/>
    <w:pPr>
      <w:ind w:left="240"/>
    </w:pPr>
    <w:rPr>
      <w:rFonts w:asciiTheme="minorHAnsi" w:hAnsiTheme="minorHAnsi" w:cstheme="minorHAnsi"/>
      <w:smallCaps/>
      <w:sz w:val="20"/>
    </w:rPr>
  </w:style>
  <w:style w:type="paragraph" w:styleId="TOC3">
    <w:name w:val="toc 3"/>
    <w:basedOn w:val="Normal"/>
    <w:next w:val="Normal"/>
    <w:autoRedefine/>
    <w:uiPriority w:val="39"/>
    <w:rsid w:val="00265248"/>
    <w:pPr>
      <w:ind w:left="480"/>
    </w:pPr>
    <w:rPr>
      <w:rFonts w:asciiTheme="minorHAnsi" w:hAnsiTheme="minorHAnsi" w:cstheme="minorHAnsi"/>
      <w:i/>
      <w:iCs/>
      <w:sz w:val="20"/>
    </w:rPr>
  </w:style>
  <w:style w:type="paragraph" w:styleId="TOC4">
    <w:name w:val="toc 4"/>
    <w:basedOn w:val="Normal"/>
    <w:next w:val="Normal"/>
    <w:autoRedefine/>
    <w:uiPriority w:val="39"/>
    <w:rsid w:val="00265248"/>
    <w:pPr>
      <w:ind w:left="720"/>
    </w:pPr>
    <w:rPr>
      <w:rFonts w:asciiTheme="minorHAnsi" w:hAnsiTheme="minorHAnsi" w:cstheme="minorHAnsi"/>
      <w:sz w:val="18"/>
      <w:szCs w:val="18"/>
    </w:rPr>
  </w:style>
  <w:style w:type="paragraph" w:styleId="TOC5">
    <w:name w:val="toc 5"/>
    <w:basedOn w:val="Normal"/>
    <w:next w:val="Normal"/>
    <w:autoRedefine/>
    <w:uiPriority w:val="39"/>
    <w:rsid w:val="00265248"/>
    <w:pPr>
      <w:ind w:left="960"/>
    </w:pPr>
    <w:rPr>
      <w:rFonts w:asciiTheme="minorHAnsi" w:hAnsiTheme="minorHAnsi" w:cstheme="minorHAnsi"/>
      <w:sz w:val="18"/>
      <w:szCs w:val="18"/>
    </w:rPr>
  </w:style>
  <w:style w:type="paragraph" w:styleId="TOC6">
    <w:name w:val="toc 6"/>
    <w:basedOn w:val="Normal"/>
    <w:next w:val="Normal"/>
    <w:autoRedefine/>
    <w:uiPriority w:val="39"/>
    <w:rsid w:val="00265248"/>
    <w:pPr>
      <w:ind w:left="1200"/>
    </w:pPr>
    <w:rPr>
      <w:rFonts w:asciiTheme="minorHAnsi" w:hAnsiTheme="minorHAnsi" w:cstheme="minorHAnsi"/>
      <w:sz w:val="18"/>
      <w:szCs w:val="18"/>
    </w:rPr>
  </w:style>
  <w:style w:type="paragraph" w:styleId="TOC7">
    <w:name w:val="toc 7"/>
    <w:basedOn w:val="Normal"/>
    <w:next w:val="Normal"/>
    <w:autoRedefine/>
    <w:uiPriority w:val="39"/>
    <w:rsid w:val="00265248"/>
    <w:pPr>
      <w:ind w:left="1440"/>
    </w:pPr>
    <w:rPr>
      <w:rFonts w:asciiTheme="minorHAnsi" w:hAnsiTheme="minorHAnsi" w:cstheme="minorHAnsi"/>
      <w:sz w:val="18"/>
      <w:szCs w:val="18"/>
    </w:rPr>
  </w:style>
  <w:style w:type="paragraph" w:styleId="TOC8">
    <w:name w:val="toc 8"/>
    <w:basedOn w:val="Normal"/>
    <w:next w:val="Normal"/>
    <w:autoRedefine/>
    <w:uiPriority w:val="39"/>
    <w:rsid w:val="00265248"/>
    <w:pPr>
      <w:ind w:left="1680"/>
    </w:pPr>
    <w:rPr>
      <w:rFonts w:asciiTheme="minorHAnsi" w:hAnsiTheme="minorHAnsi" w:cstheme="minorHAnsi"/>
      <w:sz w:val="18"/>
      <w:szCs w:val="18"/>
    </w:rPr>
  </w:style>
  <w:style w:type="paragraph" w:styleId="TOC9">
    <w:name w:val="toc 9"/>
    <w:basedOn w:val="Normal"/>
    <w:next w:val="Normal"/>
    <w:autoRedefine/>
    <w:uiPriority w:val="39"/>
    <w:rsid w:val="00265248"/>
    <w:pPr>
      <w:ind w:left="1920"/>
    </w:pPr>
    <w:rPr>
      <w:rFonts w:asciiTheme="minorHAnsi" w:hAnsiTheme="minorHAnsi" w:cstheme="minorHAnsi"/>
      <w:sz w:val="18"/>
      <w:szCs w:val="18"/>
    </w:rPr>
  </w:style>
  <w:style w:type="paragraph" w:styleId="TOCHeading">
    <w:name w:val="TOC Heading"/>
    <w:basedOn w:val="Heading1"/>
    <w:next w:val="Normal"/>
    <w:uiPriority w:val="39"/>
    <w:semiHidden/>
    <w:unhideWhenUsed/>
    <w:qFormat/>
    <w:rsid w:val="00265248"/>
    <w:pPr>
      <w:outlineLvl w:val="9"/>
    </w:pPr>
    <w:rPr>
      <w:rFonts w:ascii="Cambria" w:hAnsi="Cambria"/>
      <w:sz w:val="32"/>
      <w:szCs w:val="32"/>
    </w:rPr>
  </w:style>
  <w:style w:type="character" w:styleId="FollowedHyperlink">
    <w:name w:val="FollowedHyperlink"/>
    <w:uiPriority w:val="99"/>
    <w:semiHidden/>
    <w:unhideWhenUsed/>
    <w:rsid w:val="00265248"/>
    <w:rPr>
      <w:color w:val="800080"/>
      <w:u w:val="single"/>
    </w:rPr>
  </w:style>
  <w:style w:type="character" w:styleId="CommentReference">
    <w:name w:val="annotation reference"/>
    <w:unhideWhenUsed/>
    <w:rsid w:val="00265248"/>
    <w:rPr>
      <w:sz w:val="16"/>
      <w:szCs w:val="16"/>
    </w:rPr>
  </w:style>
  <w:style w:type="character" w:styleId="UnresolvedMention">
    <w:name w:val="Unresolved Mention"/>
    <w:basedOn w:val="DefaultParagraphFont"/>
    <w:uiPriority w:val="99"/>
    <w:semiHidden/>
    <w:unhideWhenUsed/>
    <w:rsid w:val="00265248"/>
    <w:rPr>
      <w:color w:val="808080"/>
      <w:shd w:val="clear" w:color="auto" w:fill="E6E6E6"/>
    </w:rPr>
  </w:style>
  <w:style w:type="character" w:customStyle="1" w:styleId="apple-converted-space">
    <w:name w:val="apple-converted-space"/>
    <w:basedOn w:val="DefaultParagraphFont"/>
    <w:rsid w:val="00265248"/>
  </w:style>
  <w:style w:type="paragraph" w:customStyle="1" w:styleId="EndNoteBibliographyTitle">
    <w:name w:val="EndNote Bibliography Title"/>
    <w:basedOn w:val="Normal"/>
    <w:link w:val="EndNoteBibliographyTitleChar"/>
    <w:rsid w:val="00265248"/>
    <w:pPr>
      <w:jc w:val="center"/>
    </w:pPr>
    <w:rPr>
      <w:szCs w:val="24"/>
      <w:lang w:val="en-GB" w:eastAsia="en-GB"/>
    </w:rPr>
  </w:style>
  <w:style w:type="character" w:customStyle="1" w:styleId="EndNoteBibliographyTitleChar">
    <w:name w:val="EndNote Bibliography Title Char"/>
    <w:basedOn w:val="DefaultParagraphFont"/>
    <w:link w:val="EndNoteBibliographyTitle"/>
    <w:rsid w:val="00265248"/>
    <w:rPr>
      <w:rFonts w:ascii="Times New Roman" w:eastAsia="Times New Roman" w:hAnsi="Times New Roman" w:cs="Times New Roman"/>
      <w:lang w:eastAsia="en-GB"/>
    </w:rPr>
  </w:style>
  <w:style w:type="paragraph" w:customStyle="1" w:styleId="EndNoteBibliography">
    <w:name w:val="EndNote Bibliography"/>
    <w:basedOn w:val="Normal"/>
    <w:link w:val="EndNoteBibliographyChar"/>
    <w:rsid w:val="00265248"/>
    <w:rPr>
      <w:szCs w:val="24"/>
      <w:lang w:val="en-GB" w:eastAsia="en-GB"/>
    </w:rPr>
  </w:style>
  <w:style w:type="character" w:customStyle="1" w:styleId="EndNoteBibliographyChar">
    <w:name w:val="EndNote Bibliography Char"/>
    <w:basedOn w:val="DefaultParagraphFont"/>
    <w:link w:val="EndNoteBibliography"/>
    <w:rsid w:val="00265248"/>
    <w:rPr>
      <w:rFonts w:ascii="Times New Roman" w:eastAsia="Times New Roman" w:hAnsi="Times New Roman" w:cs="Times New Roman"/>
      <w:lang w:eastAsia="en-GB"/>
    </w:rPr>
  </w:style>
  <w:style w:type="table" w:styleId="TableGrid">
    <w:name w:val="Table Grid"/>
    <w:basedOn w:val="TableNormal"/>
    <w:uiPriority w:val="39"/>
    <w:rsid w:val="00265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265248"/>
    <w:pPr>
      <w:spacing w:before="100" w:beforeAutospacing="1" w:after="100" w:afterAutospacing="1"/>
    </w:pPr>
    <w:rPr>
      <w:szCs w:val="24"/>
      <w:lang w:val="en-GB" w:eastAsia="en-GB"/>
    </w:rPr>
  </w:style>
  <w:style w:type="paragraph" w:styleId="Revision">
    <w:name w:val="Revision"/>
    <w:hidden/>
    <w:uiPriority w:val="99"/>
    <w:semiHidden/>
    <w:rsid w:val="00265248"/>
    <w:rPr>
      <w:rFonts w:ascii="Times New Roman" w:eastAsia="Times New Roman" w:hAnsi="Times New Roman" w:cs="Times New Roman"/>
      <w:lang w:eastAsia="en-GB"/>
    </w:rPr>
  </w:style>
  <w:style w:type="character" w:styleId="LineNumber">
    <w:name w:val="line number"/>
    <w:basedOn w:val="DefaultParagraphFont"/>
    <w:uiPriority w:val="99"/>
    <w:semiHidden/>
    <w:unhideWhenUsed/>
    <w:rsid w:val="00265248"/>
  </w:style>
  <w:style w:type="paragraph" w:customStyle="1" w:styleId="Teaser">
    <w:name w:val="Teaser"/>
    <w:basedOn w:val="Normal"/>
    <w:link w:val="TeaserChar"/>
    <w:rsid w:val="00265248"/>
    <w:pPr>
      <w:spacing w:before="120"/>
    </w:pPr>
    <w:rPr>
      <w:szCs w:val="24"/>
    </w:rPr>
  </w:style>
  <w:style w:type="character" w:customStyle="1" w:styleId="TeaserChar">
    <w:name w:val="Teaser Char"/>
    <w:basedOn w:val="DefaultParagraphFont"/>
    <w:link w:val="Teaser"/>
    <w:rsid w:val="00265248"/>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87281">
      <w:bodyDiv w:val="1"/>
      <w:marLeft w:val="0"/>
      <w:marRight w:val="0"/>
      <w:marTop w:val="0"/>
      <w:marBottom w:val="0"/>
      <w:divBdr>
        <w:top w:val="none" w:sz="0" w:space="0" w:color="auto"/>
        <w:left w:val="none" w:sz="0" w:space="0" w:color="auto"/>
        <w:bottom w:val="none" w:sz="0" w:space="0" w:color="auto"/>
        <w:right w:val="none" w:sz="0" w:space="0" w:color="auto"/>
      </w:divBdr>
    </w:div>
    <w:div w:id="339089544">
      <w:bodyDiv w:val="1"/>
      <w:marLeft w:val="0"/>
      <w:marRight w:val="0"/>
      <w:marTop w:val="0"/>
      <w:marBottom w:val="0"/>
      <w:divBdr>
        <w:top w:val="none" w:sz="0" w:space="0" w:color="auto"/>
        <w:left w:val="none" w:sz="0" w:space="0" w:color="auto"/>
        <w:bottom w:val="none" w:sz="0" w:space="0" w:color="auto"/>
        <w:right w:val="none" w:sz="0" w:space="0" w:color="auto"/>
      </w:divBdr>
    </w:div>
    <w:div w:id="498273076">
      <w:bodyDiv w:val="1"/>
      <w:marLeft w:val="0"/>
      <w:marRight w:val="0"/>
      <w:marTop w:val="0"/>
      <w:marBottom w:val="0"/>
      <w:divBdr>
        <w:top w:val="none" w:sz="0" w:space="0" w:color="auto"/>
        <w:left w:val="none" w:sz="0" w:space="0" w:color="auto"/>
        <w:bottom w:val="none" w:sz="0" w:space="0" w:color="auto"/>
        <w:right w:val="none" w:sz="0" w:space="0" w:color="auto"/>
      </w:divBdr>
    </w:div>
    <w:div w:id="1374769980">
      <w:bodyDiv w:val="1"/>
      <w:marLeft w:val="0"/>
      <w:marRight w:val="0"/>
      <w:marTop w:val="0"/>
      <w:marBottom w:val="0"/>
      <w:divBdr>
        <w:top w:val="none" w:sz="0" w:space="0" w:color="auto"/>
        <w:left w:val="none" w:sz="0" w:space="0" w:color="auto"/>
        <w:bottom w:val="none" w:sz="0" w:space="0" w:color="auto"/>
        <w:right w:val="none" w:sz="0" w:space="0" w:color="auto"/>
      </w:divBdr>
    </w:div>
    <w:div w:id="138421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6084/m9.figshare.21355467" TargetMode="External"/><Relationship Id="rId21" Type="http://schemas.openxmlformats.org/officeDocument/2006/relationships/image" Target="media/image8.png"/><Relationship Id="rId42" Type="http://schemas.openxmlformats.org/officeDocument/2006/relationships/image" Target="media/image23.emf"/><Relationship Id="rId47" Type="http://schemas.openxmlformats.org/officeDocument/2006/relationships/image" Target="media/image27.png"/><Relationship Id="rId63" Type="http://schemas.openxmlformats.org/officeDocument/2006/relationships/image" Target="media/image41.emf"/><Relationship Id="rId68" Type="http://schemas.openxmlformats.org/officeDocument/2006/relationships/footer" Target="footer2.xml"/><Relationship Id="rId7" Type="http://schemas.openxmlformats.org/officeDocument/2006/relationships/hyperlink" Target="mailto:erin.saupe@earth.ox.ac.uk" TargetMode="Externa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2.png"/><Relationship Id="rId11" Type="http://schemas.openxmlformats.org/officeDocument/2006/relationships/hyperlink" Target="https://doi.org/10.6084/m9.figshare.21355467" TargetMode="External"/><Relationship Id="rId24" Type="http://schemas.openxmlformats.org/officeDocument/2006/relationships/hyperlink" Target="https://doi.org/10.6084/m9.figshare.21355467" TargetMode="External"/><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yperlink" Target="https://doi.org/10.6084/m9.figshare.21355467" TargetMode="External"/><Relationship Id="rId53" Type="http://schemas.openxmlformats.org/officeDocument/2006/relationships/image" Target="media/image33.png"/><Relationship Id="rId58" Type="http://schemas.openxmlformats.org/officeDocument/2006/relationships/hyperlink" Target="https://doi.org/10.6084/m9.figshare.21355467" TargetMode="External"/><Relationship Id="rId66" Type="http://schemas.openxmlformats.org/officeDocument/2006/relationships/image" Target="media/image44.png"/><Relationship Id="rId5" Type="http://schemas.openxmlformats.org/officeDocument/2006/relationships/footnotes" Target="footnotes.xml"/><Relationship Id="rId61" Type="http://schemas.openxmlformats.org/officeDocument/2006/relationships/image" Target="media/image39.png"/><Relationship Id="rId19" Type="http://schemas.openxmlformats.org/officeDocument/2006/relationships/image" Target="media/image7.png"/><Relationship Id="rId14" Type="http://schemas.openxmlformats.org/officeDocument/2006/relationships/image" Target="media/image4.png"/><Relationship Id="rId22" Type="http://schemas.openxmlformats.org/officeDocument/2006/relationships/hyperlink" Target="https://doi.org/10.6084/m9.figshare.21355467" TargetMode="External"/><Relationship Id="rId27" Type="http://schemas.openxmlformats.org/officeDocument/2006/relationships/image" Target="media/image11.emf"/><Relationship Id="rId30" Type="http://schemas.openxmlformats.org/officeDocument/2006/relationships/image" Target="media/image13.png"/><Relationship Id="rId35" Type="http://schemas.openxmlformats.org/officeDocument/2006/relationships/hyperlink" Target="https://doi.org/10.6084/m9.figshare.21355467" TargetMode="External"/><Relationship Id="rId43" Type="http://schemas.openxmlformats.org/officeDocument/2006/relationships/image" Target="media/image24.emf"/><Relationship Id="rId48" Type="http://schemas.openxmlformats.org/officeDocument/2006/relationships/image" Target="media/image28.png"/><Relationship Id="rId56" Type="http://schemas.openxmlformats.org/officeDocument/2006/relationships/hyperlink" Target="https://doi.org/10.6084/m9.figshare.21355467" TargetMode="External"/><Relationship Id="rId64" Type="http://schemas.openxmlformats.org/officeDocument/2006/relationships/image" Target="media/image42.emf"/><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1.emf"/><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image" Target="media/image37.emf"/><Relationship Id="rId67" Type="http://schemas.openxmlformats.org/officeDocument/2006/relationships/footer" Target="footer1.xml"/><Relationship Id="rId20" Type="http://schemas.openxmlformats.org/officeDocument/2006/relationships/hyperlink" Target="https://doi.org/10.6084/m9.figshare.21355467" TargetMode="External"/><Relationship Id="rId41" Type="http://schemas.openxmlformats.org/officeDocument/2006/relationships/image" Target="media/image22.png"/><Relationship Id="rId54" Type="http://schemas.openxmlformats.org/officeDocument/2006/relationships/image" Target="media/image34.emf"/><Relationship Id="rId62" Type="http://schemas.openxmlformats.org/officeDocument/2006/relationships/image" Target="media/image40.emf"/><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6084/m9.figshare.21355467" TargetMode="External"/><Relationship Id="rId23" Type="http://schemas.openxmlformats.org/officeDocument/2006/relationships/image" Target="media/image9.png"/><Relationship Id="rId28" Type="http://schemas.openxmlformats.org/officeDocument/2006/relationships/hyperlink" Target="https://doi.org/10.6084/m9.figshare.21355467" TargetMode="External"/><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image" Target="media/image36.emf"/><Relationship Id="rId10" Type="http://schemas.openxmlformats.org/officeDocument/2006/relationships/image" Target="media/image2.png"/><Relationship Id="rId31" Type="http://schemas.openxmlformats.org/officeDocument/2006/relationships/hyperlink" Target="https://doi.org/10.6084/m9.figshare.21355467" TargetMode="External"/><Relationship Id="rId44" Type="http://schemas.openxmlformats.org/officeDocument/2006/relationships/image" Target="media/image25.png"/><Relationship Id="rId52" Type="http://schemas.openxmlformats.org/officeDocument/2006/relationships/image" Target="media/image32.png"/><Relationship Id="rId60" Type="http://schemas.openxmlformats.org/officeDocument/2006/relationships/image" Target="media/image38.emf"/><Relationship Id="rId65" Type="http://schemas.openxmlformats.org/officeDocument/2006/relationships/image" Target="media/image43.emf"/><Relationship Id="rId4" Type="http://schemas.openxmlformats.org/officeDocument/2006/relationships/webSettings" Target="webSettings.xml"/><Relationship Id="rId9" Type="http://schemas.openxmlformats.org/officeDocument/2006/relationships/hyperlink" Target="https://doi.org/10.6084/m9.figshare.21355467" TargetMode="External"/><Relationship Id="rId13" Type="http://schemas.openxmlformats.org/officeDocument/2006/relationships/hyperlink" Target="https://doi.org/10.6084/m9.figshare.21355467" TargetMode="External"/><Relationship Id="rId18" Type="http://schemas.openxmlformats.org/officeDocument/2006/relationships/hyperlink" Target="https://doi.org/10.6084/m9.figshare.21355467" TargetMode="External"/><Relationship Id="rId39" Type="http://schemas.openxmlformats.org/officeDocument/2006/relationships/image" Target="media/image20.png"/><Relationship Id="rId34" Type="http://schemas.openxmlformats.org/officeDocument/2006/relationships/image" Target="media/image16.png"/><Relationship Id="rId50" Type="http://schemas.openxmlformats.org/officeDocument/2006/relationships/image" Target="media/image30.png"/><Relationship Id="rId55"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50</Pages>
  <Words>5541</Words>
  <Characters>31585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Saupe</dc:creator>
  <cp:keywords/>
  <dc:description/>
  <cp:lastModifiedBy>Erin Saupe</cp:lastModifiedBy>
  <cp:revision>36</cp:revision>
  <cp:lastPrinted>2023-01-17T13:21:00Z</cp:lastPrinted>
  <dcterms:created xsi:type="dcterms:W3CDTF">2022-10-17T13:42:00Z</dcterms:created>
  <dcterms:modified xsi:type="dcterms:W3CDTF">2023-01-17T13:28:00Z</dcterms:modified>
</cp:coreProperties>
</file>