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27D7" w14:textId="2E853B36" w:rsidR="00BB67C2" w:rsidRPr="00BD560A" w:rsidRDefault="00BD1EE1" w:rsidP="00BB67C2">
      <w:pPr>
        <w:pStyle w:val="Manuscripttext"/>
        <w:rPr>
          <w:rFonts w:eastAsia="Arial"/>
          <w:b/>
          <w:bCs/>
          <w:color w:val="auto"/>
        </w:rPr>
      </w:pPr>
      <w:r w:rsidRPr="00BD560A">
        <w:rPr>
          <w:rFonts w:eastAsia="Arial"/>
          <w:b/>
          <w:bCs/>
          <w:color w:val="auto"/>
        </w:rPr>
        <w:t xml:space="preserve">The </w:t>
      </w:r>
      <w:r w:rsidR="00BB67C2" w:rsidRPr="00BD560A">
        <w:rPr>
          <w:rFonts w:eastAsia="Arial"/>
          <w:b/>
          <w:bCs/>
          <w:color w:val="auto"/>
        </w:rPr>
        <w:t>HPAP CONSORTIUM</w:t>
      </w:r>
    </w:p>
    <w:p w14:paraId="2DF2B54D" w14:textId="0EC25FBE" w:rsidR="008F0D21" w:rsidRDefault="00BB67C2" w:rsidP="00D620EA">
      <w:pPr>
        <w:pStyle w:val="Manuscripttext"/>
      </w:pPr>
      <w:r w:rsidRPr="00BD560A">
        <w:rPr>
          <w:rFonts w:eastAsia="Arial"/>
          <w:color w:val="auto"/>
        </w:rPr>
        <w:t>Mark A. Atkinson</w:t>
      </w:r>
      <w:r w:rsidRPr="00BD560A">
        <w:rPr>
          <w:rFonts w:eastAsia="Arial"/>
          <w:color w:val="auto"/>
          <w:vertAlign w:val="superscript"/>
        </w:rPr>
        <w:t>1</w:t>
      </w:r>
      <w:r w:rsidRPr="00BD560A">
        <w:rPr>
          <w:rFonts w:eastAsia="Arial"/>
          <w:color w:val="auto"/>
        </w:rPr>
        <w:t xml:space="preserve">, </w:t>
      </w:r>
      <w:r w:rsidR="00E77C78" w:rsidRPr="00BD560A">
        <w:rPr>
          <w14:ligatures w14:val="standardContextual"/>
        </w:rPr>
        <w:t>Michael R. Betts</w:t>
      </w:r>
      <w:r w:rsidR="005D3131">
        <w:rPr>
          <w:rFonts w:eastAsia="Arial"/>
          <w:color w:val="auto"/>
          <w:vertAlign w:val="superscript"/>
        </w:rPr>
        <w:t>2</w:t>
      </w:r>
      <w:r w:rsidR="00E77C78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Marcela Brissova</w:t>
      </w:r>
      <w:r w:rsidR="005D3131">
        <w:rPr>
          <w:rFonts w:eastAsia="Arial"/>
          <w:color w:val="auto"/>
          <w:vertAlign w:val="superscript"/>
        </w:rPr>
        <w:t>3</w:t>
      </w:r>
      <w:r w:rsidRPr="00BD560A">
        <w:rPr>
          <w:rFonts w:eastAsia="Arial"/>
          <w:color w:val="auto"/>
        </w:rPr>
        <w:t>,</w:t>
      </w:r>
      <w:r w:rsidR="00A40EC5" w:rsidRPr="00A40EC5">
        <w:rPr>
          <w:rFonts w:eastAsia="Arial"/>
          <w:color w:val="auto"/>
        </w:rPr>
        <w:t xml:space="preserve"> </w:t>
      </w:r>
      <w:r w:rsidR="00A40EC5">
        <w:rPr>
          <w:rFonts w:eastAsia="Arial"/>
          <w:color w:val="auto"/>
        </w:rPr>
        <w:t>Todd M. Brusko</w:t>
      </w:r>
      <w:r w:rsidR="00A40EC5" w:rsidRPr="00BD560A">
        <w:rPr>
          <w:rFonts w:eastAsia="Arial"/>
          <w:color w:val="auto"/>
          <w:vertAlign w:val="superscript"/>
        </w:rPr>
        <w:t>1</w:t>
      </w:r>
      <w:r w:rsidR="00A40EC5">
        <w:rPr>
          <w:rFonts w:eastAsia="Arial"/>
          <w:color w:val="auto"/>
        </w:rPr>
        <w:t>,</w:t>
      </w:r>
      <w:r w:rsidR="00960401" w:rsidRPr="00BD560A">
        <w:rPr>
          <w:rFonts w:eastAsia="Arial"/>
          <w:color w:val="auto"/>
        </w:rPr>
        <w:t xml:space="preserve"> </w:t>
      </w:r>
      <w:proofErr w:type="spellStart"/>
      <w:r w:rsidRPr="00BD560A">
        <w:rPr>
          <w:rFonts w:eastAsia="Arial"/>
          <w:color w:val="auto"/>
        </w:rPr>
        <w:t>Chunhua</w:t>
      </w:r>
      <w:proofErr w:type="spellEnd"/>
      <w:r w:rsidRPr="00BD560A">
        <w:rPr>
          <w:rFonts w:eastAsia="Arial"/>
          <w:color w:val="auto"/>
        </w:rPr>
        <w:t xml:space="preserve"> Dai</w:t>
      </w:r>
      <w:r w:rsidR="00ED4185">
        <w:rPr>
          <w:rFonts w:eastAsia="Arial"/>
          <w:color w:val="auto"/>
          <w:vertAlign w:val="superscript"/>
        </w:rPr>
        <w:t>3</w:t>
      </w:r>
      <w:r w:rsidRPr="00BD560A">
        <w:rPr>
          <w:rFonts w:eastAsia="Arial"/>
          <w:color w:val="auto"/>
        </w:rPr>
        <w:t>, Xiao-Qing Dai</w:t>
      </w:r>
      <w:r w:rsidR="00A40EC5">
        <w:rPr>
          <w:rFonts w:eastAsia="Arial"/>
          <w:color w:val="auto"/>
          <w:vertAlign w:val="superscript"/>
        </w:rPr>
        <w:t>4</w:t>
      </w:r>
      <w:r w:rsidRPr="00BD560A">
        <w:rPr>
          <w:rFonts w:eastAsia="Arial"/>
          <w:color w:val="auto"/>
        </w:rPr>
        <w:t>, Hélène Descamps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>, Nicolai M. Doliba</w:t>
      </w:r>
      <w:r w:rsidR="00800A6E">
        <w:rPr>
          <w:rFonts w:eastAsia="Arial"/>
          <w:color w:val="auto"/>
          <w:vertAlign w:val="superscript"/>
        </w:rPr>
        <w:t>6</w:t>
      </w:r>
      <w:r w:rsidRPr="00BD560A">
        <w:rPr>
          <w:rFonts w:eastAsia="Arial"/>
          <w:color w:val="auto"/>
        </w:rPr>
        <w:t>, Robert B. Faryabi</w:t>
      </w:r>
      <w:r w:rsidR="00800A6E">
        <w:rPr>
          <w:rFonts w:eastAsia="Arial"/>
          <w:color w:val="auto"/>
          <w:vertAlign w:val="superscript"/>
        </w:rPr>
        <w:t>7</w:t>
      </w:r>
      <w:r w:rsidRPr="00BD560A">
        <w:rPr>
          <w:rFonts w:eastAsia="Arial"/>
          <w:color w:val="auto"/>
        </w:rPr>
        <w:t xml:space="preserve">, </w:t>
      </w:r>
      <w:r w:rsidR="008F0D21" w:rsidRPr="00BD560A">
        <w:rPr>
          <w14:ligatures w14:val="standardContextual"/>
        </w:rPr>
        <w:t>Maria Fasolino</w:t>
      </w:r>
      <w:r w:rsidR="00800A6E">
        <w:rPr>
          <w:rFonts w:eastAsia="Arial"/>
          <w:color w:val="auto"/>
          <w:vertAlign w:val="superscript"/>
        </w:rPr>
        <w:t>5</w:t>
      </w:r>
      <w:r w:rsidR="008F0D21" w:rsidRPr="00BD560A">
        <w:rPr>
          <w:rFonts w:eastAsia="Arial"/>
          <w:color w:val="auto"/>
        </w:rPr>
        <w:t xml:space="preserve">, </w:t>
      </w:r>
      <w:r w:rsidR="000E15AA" w:rsidRPr="00BD560A">
        <w:rPr>
          <w14:ligatures w14:val="standardContextual"/>
        </w:rPr>
        <w:t>Michael Feldman</w:t>
      </w:r>
      <w:r w:rsidR="00800A6E">
        <w:rPr>
          <w:rFonts w:eastAsia="Arial"/>
          <w:color w:val="auto"/>
          <w:vertAlign w:val="superscript"/>
        </w:rPr>
        <w:t>7</w:t>
      </w:r>
      <w:r w:rsidR="000E15AA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Anna L. Gloyn</w:t>
      </w:r>
      <w:r w:rsidR="00FA097C">
        <w:rPr>
          <w:rFonts w:eastAsia="Arial"/>
          <w:color w:val="auto"/>
          <w:vertAlign w:val="superscript"/>
        </w:rPr>
        <w:t>8</w:t>
      </w:r>
      <w:r w:rsidRPr="00BD560A">
        <w:rPr>
          <w:rFonts w:eastAsia="Arial"/>
          <w:color w:val="auto"/>
        </w:rPr>
        <w:t xml:space="preserve">, </w:t>
      </w:r>
      <w:r w:rsidR="00A15355">
        <w:rPr>
          <w:rFonts w:eastAsia="Arial"/>
          <w:color w:val="auto"/>
        </w:rPr>
        <w:t>Gregory Golden</w:t>
      </w:r>
      <w:r w:rsidR="00800A6E">
        <w:rPr>
          <w:rFonts w:eastAsia="Arial"/>
          <w:color w:val="auto"/>
          <w:vertAlign w:val="superscript"/>
        </w:rPr>
        <w:t>2</w:t>
      </w:r>
      <w:r w:rsidR="00A15355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Yan Hang</w:t>
      </w:r>
      <w:r w:rsidR="00FA097C">
        <w:rPr>
          <w:rFonts w:eastAsia="Arial"/>
          <w:color w:val="auto"/>
          <w:vertAlign w:val="superscript"/>
        </w:rPr>
        <w:t>9</w:t>
      </w:r>
      <w:r w:rsidRPr="00BD560A">
        <w:rPr>
          <w:rFonts w:eastAsia="Arial"/>
          <w:color w:val="auto"/>
        </w:rPr>
        <w:t>, Dirk Homann</w:t>
      </w:r>
      <w:r w:rsidR="00FA097C">
        <w:rPr>
          <w:rFonts w:eastAsia="Arial"/>
          <w:color w:val="auto"/>
          <w:vertAlign w:val="superscript"/>
        </w:rPr>
        <w:t>10</w:t>
      </w:r>
      <w:r w:rsidRPr="00BD560A">
        <w:rPr>
          <w:rFonts w:eastAsia="Arial"/>
          <w:color w:val="auto"/>
        </w:rPr>
        <w:t xml:space="preserve">, </w:t>
      </w:r>
      <w:proofErr w:type="spellStart"/>
      <w:r w:rsidR="00960401" w:rsidRPr="00BD560A">
        <w:rPr>
          <w:rFonts w:eastAsia="Arial"/>
          <w:color w:val="auto"/>
        </w:rPr>
        <w:t>Dongbo</w:t>
      </w:r>
      <w:proofErr w:type="spellEnd"/>
      <w:r w:rsidR="00960401" w:rsidRPr="00BD560A">
        <w:rPr>
          <w:rFonts w:eastAsia="Arial"/>
          <w:color w:val="auto"/>
        </w:rPr>
        <w:t xml:space="preserve"> Hu</w:t>
      </w:r>
      <w:r w:rsidR="00800A6E">
        <w:rPr>
          <w:vertAlign w:val="superscript"/>
        </w:rPr>
        <w:t>5</w:t>
      </w:r>
      <w:r w:rsidR="00960401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Klaus H.</w:t>
      </w:r>
      <w:r w:rsidR="00E77C78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Kaestner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 xml:space="preserve">, </w:t>
      </w:r>
      <w:r w:rsidR="00896180" w:rsidRPr="00BD560A">
        <w:rPr>
          <w14:ligatures w14:val="standardContextual"/>
        </w:rPr>
        <w:t>Alberto S. Japp</w:t>
      </w:r>
      <w:r w:rsidR="00896180" w:rsidRPr="00BD560A">
        <w:rPr>
          <w:rFonts w:eastAsia="Arial"/>
          <w:color w:val="auto"/>
          <w:vertAlign w:val="superscript"/>
        </w:rPr>
        <w:t>2</w:t>
      </w:r>
      <w:r w:rsidR="00896180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Seung K. Kim</w:t>
      </w:r>
      <w:r w:rsidR="00FA097C">
        <w:rPr>
          <w:rFonts w:eastAsia="Arial"/>
          <w:color w:val="auto"/>
          <w:vertAlign w:val="superscript"/>
        </w:rPr>
        <w:t>9</w:t>
      </w:r>
      <w:r w:rsidRPr="00BD560A">
        <w:rPr>
          <w:rFonts w:eastAsia="Arial"/>
          <w:color w:val="auto"/>
        </w:rPr>
        <w:t>, Irina Kusmartseva</w:t>
      </w:r>
      <w:r w:rsidRPr="00BD560A">
        <w:rPr>
          <w:rFonts w:eastAsia="Arial"/>
          <w:color w:val="auto"/>
          <w:vertAlign w:val="superscript"/>
        </w:rPr>
        <w:t>1</w:t>
      </w:r>
      <w:r w:rsidRPr="00BD560A">
        <w:rPr>
          <w:rFonts w:eastAsia="Arial"/>
          <w:color w:val="auto"/>
        </w:rPr>
        <w:t xml:space="preserve">, </w:t>
      </w:r>
      <w:r w:rsidR="00844D64" w:rsidRPr="00BD560A">
        <w:t>Yanjing Li</w:t>
      </w:r>
      <w:r w:rsidR="00800A6E">
        <w:rPr>
          <w:rFonts w:eastAsia="Arial"/>
          <w:color w:val="auto"/>
          <w:vertAlign w:val="superscript"/>
        </w:rPr>
        <w:t>5</w:t>
      </w:r>
      <w:r w:rsidR="00844D64" w:rsidRPr="00BD560A">
        <w:t xml:space="preserve">, </w:t>
      </w:r>
      <w:proofErr w:type="spellStart"/>
      <w:r w:rsidRPr="00BD560A">
        <w:rPr>
          <w:rFonts w:eastAsia="Arial"/>
          <w:color w:val="auto"/>
        </w:rPr>
        <w:t>Chengyang</w:t>
      </w:r>
      <w:proofErr w:type="spellEnd"/>
      <w:r w:rsidRPr="00BD560A">
        <w:rPr>
          <w:rFonts w:eastAsia="Arial"/>
          <w:color w:val="auto"/>
        </w:rPr>
        <w:t xml:space="preserve"> Liu</w:t>
      </w:r>
      <w:r w:rsidR="00FA097C">
        <w:rPr>
          <w:rFonts w:eastAsia="Arial"/>
          <w:color w:val="auto"/>
          <w:vertAlign w:val="superscript"/>
        </w:rPr>
        <w:t>11</w:t>
      </w:r>
      <w:r w:rsidRPr="00BD560A">
        <w:rPr>
          <w:rFonts w:eastAsia="Arial"/>
          <w:color w:val="auto"/>
        </w:rPr>
        <w:t xml:space="preserve">, </w:t>
      </w:r>
      <w:proofErr w:type="spellStart"/>
      <w:r w:rsidR="00030FB5" w:rsidRPr="00BD560A">
        <w:rPr>
          <w14:ligatures w14:val="standardContextual"/>
        </w:rPr>
        <w:t>Jiping</w:t>
      </w:r>
      <w:proofErr w:type="spellEnd"/>
      <w:r w:rsidR="00030FB5" w:rsidRPr="00BD560A">
        <w:rPr>
          <w14:ligatures w14:val="standardContextual"/>
        </w:rPr>
        <w:t xml:space="preserve"> Liu</w:t>
      </w:r>
      <w:r w:rsidR="00800A6E">
        <w:rPr>
          <w:rFonts w:eastAsia="Arial"/>
          <w:color w:val="auto"/>
          <w:vertAlign w:val="superscript"/>
        </w:rPr>
        <w:t>5</w:t>
      </w:r>
      <w:r w:rsidR="00030FB5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Patrick E. MacDonald</w:t>
      </w:r>
      <w:r w:rsidR="00A40EC5">
        <w:rPr>
          <w:rFonts w:eastAsia="Arial"/>
          <w:color w:val="auto"/>
          <w:vertAlign w:val="superscript"/>
        </w:rPr>
        <w:t>4</w:t>
      </w:r>
      <w:r w:rsidRPr="00BD560A">
        <w:rPr>
          <w:rFonts w:eastAsia="Arial"/>
          <w:color w:val="auto"/>
        </w:rPr>
        <w:t>, Elisabetta Manduchi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 xml:space="preserve">, </w:t>
      </w:r>
      <w:r w:rsidR="0072237B" w:rsidRPr="00BD560A">
        <w:rPr>
          <w14:ligatures w14:val="standardContextual"/>
        </w:rPr>
        <w:t>Catherine L. May</w:t>
      </w:r>
      <w:r w:rsidR="00800A6E">
        <w:rPr>
          <w:rFonts w:eastAsia="Arial"/>
          <w:color w:val="auto"/>
          <w:vertAlign w:val="superscript"/>
        </w:rPr>
        <w:t>5</w:t>
      </w:r>
      <w:r w:rsidR="0072237B" w:rsidRPr="00BD560A">
        <w:rPr>
          <w14:ligatures w14:val="standardContextual"/>
        </w:rPr>
        <w:t xml:space="preserve">, </w:t>
      </w:r>
      <w:proofErr w:type="spellStart"/>
      <w:r w:rsidR="008F0D21" w:rsidRPr="00BD560A">
        <w:rPr>
          <w14:ligatures w14:val="standardContextual"/>
        </w:rPr>
        <w:t>Aanchal</w:t>
      </w:r>
      <w:proofErr w:type="spellEnd"/>
      <w:r w:rsidR="008F0D21" w:rsidRPr="00BD560A">
        <w:rPr>
          <w14:ligatures w14:val="standardContextual"/>
        </w:rPr>
        <w:t xml:space="preserve"> Mongia</w:t>
      </w:r>
      <w:r w:rsidR="00800A6E">
        <w:rPr>
          <w:rFonts w:eastAsia="Arial"/>
          <w:color w:val="auto"/>
          <w:vertAlign w:val="superscript"/>
        </w:rPr>
        <w:t>7</w:t>
      </w:r>
      <w:r w:rsidR="008F0D21" w:rsidRPr="00BD560A">
        <w:rPr>
          <w:rFonts w:eastAsia="Arial"/>
          <w:color w:val="auto"/>
        </w:rPr>
        <w:t xml:space="preserve">, </w:t>
      </w:r>
      <w:r w:rsidR="00030FB5" w:rsidRPr="00BD560A">
        <w:rPr>
          <w14:ligatures w14:val="standardContextual"/>
        </w:rPr>
        <w:t>Ashleigh Morgan</w:t>
      </w:r>
      <w:r w:rsidR="00800A6E">
        <w:rPr>
          <w:rFonts w:eastAsia="Arial"/>
          <w:color w:val="auto"/>
          <w:vertAlign w:val="superscript"/>
        </w:rPr>
        <w:t>5</w:t>
      </w:r>
      <w:r w:rsidR="00030FB5" w:rsidRPr="00BD560A">
        <w:rPr>
          <w14:ligatures w14:val="standardContextual"/>
        </w:rPr>
        <w:t>,</w:t>
      </w:r>
      <w:r w:rsidRPr="00BD560A">
        <w:rPr>
          <w:rFonts w:eastAsia="Arial"/>
          <w:color w:val="auto"/>
        </w:rPr>
        <w:t xml:space="preserve"> </w:t>
      </w:r>
      <w:r w:rsidR="002964B0" w:rsidRPr="002964B0">
        <w:rPr>
          <w:rFonts w:eastAsia="Arial"/>
          <w:color w:val="auto"/>
        </w:rPr>
        <w:t>Zaw Min</w:t>
      </w:r>
      <w:r w:rsidR="002964B0">
        <w:rPr>
          <w:rFonts w:eastAsia="Arial"/>
          <w:color w:val="auto"/>
          <w:vertAlign w:val="superscript"/>
        </w:rPr>
        <w:t>11</w:t>
      </w:r>
      <w:r w:rsidR="002964B0" w:rsidRPr="002964B0">
        <w:rPr>
          <w:rFonts w:eastAsia="Arial"/>
          <w:color w:val="auto"/>
        </w:rPr>
        <w:t>,</w:t>
      </w:r>
      <w:r w:rsidR="002964B0">
        <w:rPr>
          <w:rFonts w:eastAsia="Arial"/>
          <w:color w:val="auto"/>
        </w:rPr>
        <w:t xml:space="preserve"> </w:t>
      </w:r>
      <w:r w:rsidRPr="00BD560A">
        <w:rPr>
          <w:rFonts w:eastAsia="Arial"/>
          <w:color w:val="auto"/>
        </w:rPr>
        <w:t>Ali Naji</w:t>
      </w:r>
      <w:r w:rsidR="00FA097C">
        <w:rPr>
          <w:rFonts w:eastAsia="Arial"/>
          <w:color w:val="auto"/>
          <w:vertAlign w:val="superscript"/>
        </w:rPr>
        <w:t>11</w:t>
      </w:r>
      <w:r w:rsidRPr="00BD560A">
        <w:rPr>
          <w:rFonts w:eastAsia="Arial"/>
          <w:color w:val="auto"/>
        </w:rPr>
        <w:t xml:space="preserve">, </w:t>
      </w:r>
      <w:r w:rsidR="00D620EA" w:rsidRPr="00BD560A">
        <w:rPr>
          <w:rFonts w:eastAsia="Arial"/>
          <w:color w:val="auto"/>
        </w:rPr>
        <w:t>Robert O’Flynn</w:t>
      </w:r>
      <w:r w:rsidR="00ED4185" w:rsidRPr="00BD560A">
        <w:rPr>
          <w:rFonts w:eastAsia="Arial"/>
          <w:color w:val="auto"/>
          <w:vertAlign w:val="superscript"/>
        </w:rPr>
        <w:t>1</w:t>
      </w:r>
      <w:r w:rsidR="00D620EA" w:rsidRPr="00BD560A">
        <w:rPr>
          <w:rFonts w:eastAsia="Arial"/>
          <w:color w:val="auto"/>
        </w:rPr>
        <w:t xml:space="preserve">, </w:t>
      </w:r>
      <w:r w:rsidR="008F0D21" w:rsidRPr="00BD560A">
        <w:rPr>
          <w14:ligatures w14:val="standardContextual"/>
        </w:rPr>
        <w:t>Abhijeet R. Patil</w:t>
      </w:r>
      <w:r w:rsidR="008F0D21" w:rsidRPr="00BD560A">
        <w:rPr>
          <w:vertAlign w:val="superscript"/>
          <w14:ligatures w14:val="standardContextual"/>
        </w:rPr>
        <w:t>1</w:t>
      </w:r>
      <w:r w:rsidR="00B74A08">
        <w:rPr>
          <w:vertAlign w:val="superscript"/>
          <w14:ligatures w14:val="standardContextual"/>
        </w:rPr>
        <w:t>2</w:t>
      </w:r>
      <w:r w:rsidR="008F0D21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Amanda Posgai</w:t>
      </w:r>
      <w:r w:rsidRPr="00BD560A">
        <w:rPr>
          <w:rFonts w:eastAsia="Arial"/>
          <w:color w:val="auto"/>
          <w:vertAlign w:val="superscript"/>
        </w:rPr>
        <w:t>1</w:t>
      </w:r>
      <w:r w:rsidRPr="00BD560A">
        <w:rPr>
          <w:rFonts w:eastAsia="Arial"/>
          <w:color w:val="auto"/>
        </w:rPr>
        <w:t xml:space="preserve">, </w:t>
      </w:r>
      <w:r w:rsidR="00D620EA" w:rsidRPr="00BD560A">
        <w:rPr>
          <w:rFonts w:eastAsia="Arial"/>
          <w:color w:val="auto"/>
        </w:rPr>
        <w:t xml:space="preserve">Eline T. </w:t>
      </w:r>
      <w:proofErr w:type="spellStart"/>
      <w:r w:rsidR="00D620EA" w:rsidRPr="00BD560A">
        <w:rPr>
          <w:rFonts w:eastAsia="Arial"/>
          <w:color w:val="auto"/>
        </w:rPr>
        <w:t>Luning</w:t>
      </w:r>
      <w:proofErr w:type="spellEnd"/>
      <w:r w:rsidR="00D620EA" w:rsidRPr="00BD560A">
        <w:rPr>
          <w:rFonts w:eastAsia="Arial"/>
          <w:color w:val="auto"/>
        </w:rPr>
        <w:t xml:space="preserve"> Prak</w:t>
      </w:r>
      <w:r w:rsidR="00800A6E">
        <w:rPr>
          <w:rFonts w:eastAsia="Arial"/>
          <w:color w:val="auto"/>
          <w:vertAlign w:val="superscript"/>
        </w:rPr>
        <w:t>7</w:t>
      </w:r>
      <w:r w:rsidR="00D620EA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Alvin C. Powers</w:t>
      </w:r>
      <w:r w:rsidR="00800A6E">
        <w:rPr>
          <w:rFonts w:eastAsia="Arial"/>
          <w:color w:val="auto"/>
          <w:vertAlign w:val="superscript"/>
        </w:rPr>
        <w:t>3</w:t>
      </w:r>
      <w:r w:rsidRPr="00BD560A">
        <w:rPr>
          <w:rFonts w:eastAsia="Arial"/>
          <w:color w:val="auto"/>
          <w:vertAlign w:val="superscript"/>
        </w:rPr>
        <w:t>,13</w:t>
      </w:r>
      <w:r w:rsidR="00B74A08">
        <w:rPr>
          <w:rFonts w:eastAsia="Arial"/>
          <w:color w:val="auto"/>
          <w:vertAlign w:val="superscript"/>
        </w:rPr>
        <w:t>,14</w:t>
      </w:r>
      <w:r w:rsidRPr="00BD560A">
        <w:rPr>
          <w:rFonts w:eastAsia="Arial"/>
          <w:color w:val="auto"/>
        </w:rPr>
        <w:t>, Michael R. Rickels</w:t>
      </w:r>
      <w:r w:rsidR="00B74A08">
        <w:rPr>
          <w:rFonts w:eastAsia="Arial"/>
          <w:color w:val="auto"/>
          <w:vertAlign w:val="superscript"/>
        </w:rPr>
        <w:t>15</w:t>
      </w:r>
      <w:r w:rsidRPr="00BD560A">
        <w:rPr>
          <w:rFonts w:eastAsia="Arial"/>
          <w:color w:val="auto"/>
        </w:rPr>
        <w:t>, Andrea V. Rozo</w:t>
      </w:r>
      <w:r w:rsidR="00B74A08">
        <w:rPr>
          <w:rFonts w:eastAsia="Arial"/>
          <w:color w:val="auto"/>
          <w:vertAlign w:val="superscript"/>
        </w:rPr>
        <w:t>15</w:t>
      </w:r>
      <w:r w:rsidRPr="00BD560A">
        <w:rPr>
          <w:rFonts w:eastAsia="Arial"/>
          <w:color w:val="auto"/>
        </w:rPr>
        <w:t>,</w:t>
      </w:r>
      <w:r w:rsidR="00960401" w:rsidRPr="00BD560A">
        <w:rPr>
          <w:rFonts w:eastAsia="Arial"/>
          <w:color w:val="auto"/>
        </w:rPr>
        <w:t xml:space="preserve"> </w:t>
      </w:r>
      <w:proofErr w:type="spellStart"/>
      <w:r w:rsidR="00960401" w:rsidRPr="00BD560A">
        <w:rPr>
          <w:rFonts w:eastAsia="Arial"/>
          <w:color w:val="auto"/>
        </w:rPr>
        <w:t>Nilanjana</w:t>
      </w:r>
      <w:proofErr w:type="spellEnd"/>
      <w:r w:rsidR="00960401" w:rsidRPr="00BD560A">
        <w:rPr>
          <w:rFonts w:eastAsia="Arial"/>
          <w:color w:val="auto"/>
        </w:rPr>
        <w:t xml:space="preserve"> Samanta</w:t>
      </w:r>
      <w:r w:rsidR="00800A6E">
        <w:rPr>
          <w:vertAlign w:val="superscript"/>
        </w:rPr>
        <w:t>7</w:t>
      </w:r>
      <w:r w:rsidR="00960401" w:rsidRPr="00BD560A">
        <w:rPr>
          <w:rFonts w:eastAsia="Arial"/>
          <w:color w:val="auto"/>
        </w:rPr>
        <w:t>,</w:t>
      </w:r>
      <w:r w:rsidRPr="00BD560A">
        <w:rPr>
          <w:rFonts w:eastAsia="Arial"/>
          <w:color w:val="auto"/>
        </w:rPr>
        <w:t xml:space="preserve"> Diane C. Saunders</w:t>
      </w:r>
      <w:r w:rsidR="00B74A08">
        <w:rPr>
          <w:rFonts w:eastAsia="Arial"/>
          <w:color w:val="auto"/>
          <w:vertAlign w:val="superscript"/>
        </w:rPr>
        <w:t>3</w:t>
      </w:r>
      <w:r w:rsidRPr="00BD560A">
        <w:rPr>
          <w:rFonts w:eastAsia="Arial"/>
          <w:color w:val="auto"/>
        </w:rPr>
        <w:t>, Jonathan Schug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 xml:space="preserve">, </w:t>
      </w:r>
      <w:r w:rsidR="008F0D21" w:rsidRPr="00BD560A">
        <w:rPr>
          <w14:ligatures w14:val="standardContextual"/>
        </w:rPr>
        <w:t>Gregory W. Schwartz</w:t>
      </w:r>
      <w:r w:rsidR="008F0D21" w:rsidRPr="00BD560A">
        <w:rPr>
          <w:vertAlign w:val="superscript"/>
          <w14:ligatures w14:val="standardContextual"/>
        </w:rPr>
        <w:t>2</w:t>
      </w:r>
      <w:r w:rsidR="008F0D21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Suzanne Shapira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 xml:space="preserve">, </w:t>
      </w:r>
      <w:r w:rsidR="0001110E" w:rsidRPr="00BD560A">
        <w:rPr>
          <w:rFonts w:eastAsia="Arial"/>
          <w:color w:val="auto"/>
        </w:rPr>
        <w:t>Seth A Sharp</w:t>
      </w:r>
      <w:r w:rsidR="00F64BD8">
        <w:rPr>
          <w:rFonts w:eastAsia="Arial"/>
          <w:color w:val="auto"/>
          <w:vertAlign w:val="superscript"/>
        </w:rPr>
        <w:t>8</w:t>
      </w:r>
      <w:r w:rsidR="0001110E" w:rsidRPr="00BD560A">
        <w:rPr>
          <w:rFonts w:eastAsia="Arial"/>
          <w:color w:val="auto"/>
        </w:rPr>
        <w:t xml:space="preserve">, </w:t>
      </w:r>
      <w:proofErr w:type="spellStart"/>
      <w:r w:rsidR="00960401" w:rsidRPr="00BD560A">
        <w:rPr>
          <w:rFonts w:eastAsia="Arial"/>
          <w:color w:val="auto"/>
        </w:rPr>
        <w:t>Yimin</w:t>
      </w:r>
      <w:proofErr w:type="spellEnd"/>
      <w:r w:rsidR="00960401" w:rsidRPr="00BD560A">
        <w:rPr>
          <w:rFonts w:eastAsia="Arial"/>
          <w:color w:val="auto"/>
        </w:rPr>
        <w:t xml:space="preserve"> Sheng</w:t>
      </w:r>
      <w:r w:rsidR="00ED4185">
        <w:rPr>
          <w:vertAlign w:val="superscript"/>
        </w:rPr>
        <w:t>4</w:t>
      </w:r>
      <w:r w:rsidR="00960401" w:rsidRPr="00BD560A">
        <w:rPr>
          <w:rFonts w:eastAsia="Arial"/>
          <w:color w:val="auto"/>
        </w:rPr>
        <w:t xml:space="preserve">, </w:t>
      </w:r>
      <w:r w:rsidRPr="00BD560A">
        <w:rPr>
          <w:rFonts w:eastAsia="Arial"/>
          <w:color w:val="auto"/>
        </w:rPr>
        <w:t>Doris A. Stoffers</w:t>
      </w:r>
      <w:r w:rsidR="00B74A08">
        <w:rPr>
          <w:rFonts w:eastAsia="Arial"/>
          <w:color w:val="auto"/>
          <w:vertAlign w:val="superscript"/>
        </w:rPr>
        <w:t>15</w:t>
      </w:r>
      <w:r w:rsidRPr="00BD560A">
        <w:rPr>
          <w:rFonts w:eastAsia="Arial"/>
          <w:color w:val="auto"/>
        </w:rPr>
        <w:t xml:space="preserve">, </w:t>
      </w:r>
      <w:r w:rsidR="0001110E" w:rsidRPr="00BD560A">
        <w:rPr>
          <w:rFonts w:eastAsia="Arial"/>
          <w:color w:val="auto"/>
        </w:rPr>
        <w:t>Han Sun</w:t>
      </w:r>
      <w:r w:rsidR="00F64BD8">
        <w:rPr>
          <w:rFonts w:eastAsia="Arial"/>
          <w:color w:val="auto"/>
          <w:vertAlign w:val="superscript"/>
        </w:rPr>
        <w:t>8</w:t>
      </w:r>
      <w:r w:rsidR="0001110E" w:rsidRPr="00BD560A">
        <w:rPr>
          <w:rFonts w:eastAsia="Arial"/>
          <w:color w:val="auto"/>
        </w:rPr>
        <w:t xml:space="preserve">, </w:t>
      </w:r>
      <w:r w:rsidR="00977B46" w:rsidRPr="00BD560A">
        <w:rPr>
          <w14:ligatures w14:val="standardContextual"/>
        </w:rPr>
        <w:t>Daniel Traum</w:t>
      </w:r>
      <w:r w:rsidR="00800A6E">
        <w:rPr>
          <w:rFonts w:eastAsia="Arial"/>
          <w:color w:val="auto"/>
          <w:vertAlign w:val="superscript"/>
        </w:rPr>
        <w:t>5</w:t>
      </w:r>
      <w:r w:rsidR="00977B46" w:rsidRPr="00BD560A">
        <w:rPr>
          <w:rFonts w:eastAsia="Arial"/>
          <w:color w:val="auto"/>
        </w:rPr>
        <w:t xml:space="preserve">, </w:t>
      </w:r>
      <w:proofErr w:type="spellStart"/>
      <w:r w:rsidRPr="00BD560A">
        <w:rPr>
          <w:rFonts w:eastAsia="Arial"/>
          <w:color w:val="auto"/>
        </w:rPr>
        <w:t>Golnaz</w:t>
      </w:r>
      <w:proofErr w:type="spellEnd"/>
      <w:r w:rsidRPr="00BD560A">
        <w:rPr>
          <w:rFonts w:eastAsia="Arial"/>
          <w:color w:val="auto"/>
        </w:rPr>
        <w:t xml:space="preserve"> Vahedi</w:t>
      </w:r>
      <w:r w:rsidR="00800A6E">
        <w:rPr>
          <w:rFonts w:eastAsia="Arial"/>
          <w:color w:val="auto"/>
          <w:vertAlign w:val="superscript"/>
        </w:rPr>
        <w:t>5</w:t>
      </w:r>
      <w:r w:rsidRPr="00BD560A">
        <w:rPr>
          <w:rFonts w:eastAsia="Arial"/>
          <w:color w:val="auto"/>
        </w:rPr>
        <w:t>, Benjamin Voight</w:t>
      </w:r>
      <w:r w:rsidR="00F64BD8">
        <w:rPr>
          <w:rFonts w:eastAsia="Arial"/>
          <w:color w:val="auto"/>
          <w:vertAlign w:val="superscript"/>
        </w:rPr>
        <w:t>16</w:t>
      </w:r>
      <w:r w:rsidRPr="00BD560A">
        <w:rPr>
          <w:rFonts w:eastAsia="Arial"/>
          <w:color w:val="auto"/>
        </w:rPr>
        <w:t xml:space="preserve">, </w:t>
      </w:r>
      <w:r w:rsidR="0072237B" w:rsidRPr="00BD560A">
        <w:rPr>
          <w14:ligatures w14:val="standardContextual"/>
        </w:rPr>
        <w:t>Wenliang Wang</w:t>
      </w:r>
      <w:r w:rsidR="00800A6E">
        <w:rPr>
          <w:rFonts w:eastAsia="Arial"/>
          <w:color w:val="auto"/>
          <w:vertAlign w:val="superscript"/>
        </w:rPr>
        <w:t>5</w:t>
      </w:r>
      <w:r w:rsidR="0072237B" w:rsidRPr="00BD560A">
        <w:rPr>
          <w14:ligatures w14:val="standardContextual"/>
        </w:rPr>
        <w:t xml:space="preserve">, </w:t>
      </w:r>
      <w:r w:rsidRPr="00BD560A">
        <w:rPr>
          <w:rFonts w:eastAsia="Arial"/>
          <w:color w:val="auto"/>
        </w:rPr>
        <w:t>Clive H. Wasserfall</w:t>
      </w:r>
      <w:r w:rsidRPr="00BD560A">
        <w:rPr>
          <w:rFonts w:eastAsia="Arial"/>
          <w:color w:val="auto"/>
          <w:vertAlign w:val="superscript"/>
        </w:rPr>
        <w:t>1</w:t>
      </w:r>
      <w:r w:rsidRPr="00BD560A">
        <w:rPr>
          <w:rFonts w:eastAsia="Arial"/>
          <w:color w:val="auto"/>
        </w:rPr>
        <w:t>, Robert L. Whitener</w:t>
      </w:r>
      <w:r w:rsidR="00F64BD8">
        <w:rPr>
          <w:rFonts w:eastAsia="Arial"/>
          <w:color w:val="auto"/>
          <w:vertAlign w:val="superscript"/>
        </w:rPr>
        <w:t>9</w:t>
      </w:r>
      <w:r w:rsidRPr="00BD560A">
        <w:rPr>
          <w:rFonts w:eastAsia="Arial"/>
          <w:color w:val="auto"/>
        </w:rPr>
        <w:t>,</w:t>
      </w:r>
      <w:r w:rsidR="00030FB5" w:rsidRPr="00BD560A">
        <w:rPr>
          <w14:ligatures w14:val="standardContextual"/>
        </w:rPr>
        <w:t xml:space="preserve"> </w:t>
      </w:r>
      <w:r w:rsidR="00A15355">
        <w:rPr>
          <w14:ligatures w14:val="standardContextual"/>
        </w:rPr>
        <w:t>Jordan J Wright</w:t>
      </w:r>
      <w:r w:rsidR="00800A6E">
        <w:rPr>
          <w:rFonts w:eastAsia="Arial"/>
          <w:color w:val="auto"/>
          <w:vertAlign w:val="superscript"/>
        </w:rPr>
        <w:t>3</w:t>
      </w:r>
      <w:r w:rsidR="00800A6E" w:rsidRPr="00BD560A">
        <w:rPr>
          <w:rFonts w:eastAsia="Arial"/>
          <w:color w:val="auto"/>
          <w:vertAlign w:val="superscript"/>
        </w:rPr>
        <w:t>,</w:t>
      </w:r>
      <w:r w:rsidR="00800A6E">
        <w:rPr>
          <w:rFonts w:eastAsia="Arial"/>
          <w:color w:val="auto"/>
          <w:vertAlign w:val="superscript"/>
        </w:rPr>
        <w:t>14</w:t>
      </w:r>
      <w:r w:rsidR="00A15355">
        <w:rPr>
          <w14:ligatures w14:val="standardContextual"/>
        </w:rPr>
        <w:t xml:space="preserve">, </w:t>
      </w:r>
      <w:proofErr w:type="spellStart"/>
      <w:r w:rsidR="00030FB5" w:rsidRPr="00BD560A">
        <w:rPr>
          <w14:ligatures w14:val="standardContextual"/>
        </w:rPr>
        <w:t>Minghui</w:t>
      </w:r>
      <w:proofErr w:type="spellEnd"/>
      <w:r w:rsidR="00030FB5" w:rsidRPr="00BD560A">
        <w:rPr>
          <w14:ligatures w14:val="standardContextual"/>
        </w:rPr>
        <w:t xml:space="preserve"> Wu</w:t>
      </w:r>
      <w:r w:rsidR="00800A6E">
        <w:rPr>
          <w:rFonts w:eastAsia="Arial"/>
          <w:color w:val="auto"/>
          <w:vertAlign w:val="superscript"/>
        </w:rPr>
        <w:t>5</w:t>
      </w:r>
      <w:r w:rsidR="00030FB5" w:rsidRPr="00BD560A">
        <w:rPr>
          <w14:ligatures w14:val="standardContextual"/>
        </w:rPr>
        <w:t>,</w:t>
      </w:r>
      <w:r w:rsidRPr="00BD560A">
        <w:rPr>
          <w:rFonts w:eastAsia="Arial"/>
          <w:color w:val="auto"/>
        </w:rPr>
        <w:t xml:space="preserve"> </w:t>
      </w:r>
      <w:proofErr w:type="spellStart"/>
      <w:r w:rsidRPr="00BD560A">
        <w:rPr>
          <w:rFonts w:eastAsia="Arial"/>
          <w:color w:val="auto"/>
        </w:rPr>
        <w:t>Mingder</w:t>
      </w:r>
      <w:proofErr w:type="spellEnd"/>
      <w:r w:rsidRPr="00BD560A">
        <w:rPr>
          <w:rFonts w:eastAsia="Arial"/>
          <w:color w:val="auto"/>
        </w:rPr>
        <w:t xml:space="preserve"> Yang</w:t>
      </w:r>
      <w:r w:rsidR="00ED4185" w:rsidRPr="00BD560A">
        <w:rPr>
          <w:rFonts w:eastAsia="Arial"/>
          <w:color w:val="auto"/>
          <w:vertAlign w:val="superscript"/>
        </w:rPr>
        <w:t>1</w:t>
      </w:r>
      <w:r w:rsidR="00CC5D68" w:rsidRPr="00BD560A">
        <w:rPr>
          <w:rFonts w:eastAsia="Arial"/>
          <w:color w:val="auto"/>
        </w:rPr>
        <w:t>,</w:t>
      </w:r>
      <w:r w:rsidR="00CC5D68" w:rsidRPr="00BD560A">
        <w:rPr>
          <w:rFonts w:eastAsia="Arial"/>
          <w:color w:val="auto"/>
          <w:vertAlign w:val="superscript"/>
        </w:rPr>
        <w:t xml:space="preserve"> </w:t>
      </w:r>
      <w:proofErr w:type="spellStart"/>
      <w:r w:rsidR="00CC5D68" w:rsidRPr="00BD560A">
        <w:t>Huiwu</w:t>
      </w:r>
      <w:proofErr w:type="spellEnd"/>
      <w:r w:rsidR="00CC5D68" w:rsidRPr="00BD560A">
        <w:t xml:space="preserve"> Zhao</w:t>
      </w:r>
      <w:r w:rsidR="00FA097C">
        <w:rPr>
          <w:rFonts w:eastAsia="Arial"/>
          <w:color w:val="auto"/>
          <w:vertAlign w:val="superscript"/>
        </w:rPr>
        <w:t>11</w:t>
      </w:r>
    </w:p>
    <w:p w14:paraId="2D052895" w14:textId="5495D1C9" w:rsidR="00345D55" w:rsidRDefault="00ED4185" w:rsidP="00ED4185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  <w:t>1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Pathology, Immunology, and Laboratory Medicine, College of Medicine, University of Florida, Gainesville, Florida, 32610, </w:t>
      </w:r>
      <w:proofErr w:type="gramStart"/>
      <w:r w:rsidRPr="00BD560A">
        <w:rPr>
          <w:rFonts w:cs="Arial"/>
        </w:rPr>
        <w:t>USA;</w:t>
      </w:r>
      <w:proofErr w:type="gramEnd"/>
    </w:p>
    <w:p w14:paraId="0BB800BF" w14:textId="62EBD33A" w:rsidR="00345D55" w:rsidRPr="00E42F8B" w:rsidRDefault="00E42F8B" w:rsidP="00E42F8B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>
        <w:rPr>
          <w:rFonts w:cs="Arial"/>
        </w:rPr>
        <w:tab/>
      </w:r>
      <w:r w:rsidRPr="00E42F8B">
        <w:rPr>
          <w:rFonts w:cs="Arial"/>
          <w:vertAlign w:val="superscript"/>
        </w:rPr>
        <w:t>2</w:t>
      </w:r>
      <w:r>
        <w:rPr>
          <w:rFonts w:cs="Arial"/>
        </w:rPr>
        <w:tab/>
      </w:r>
      <w:r w:rsidR="00345D55" w:rsidRPr="00095A58">
        <w:rPr>
          <w:rFonts w:cs="Arial"/>
          <w:szCs w:val="22"/>
        </w:rPr>
        <w:t>I</w:t>
      </w:r>
      <w:r w:rsidR="00345D55" w:rsidRPr="00095A58">
        <w:rPr>
          <w:rFonts w:eastAsia="Arial" w:cs="Arial"/>
          <w:szCs w:val="22"/>
        </w:rPr>
        <w:t>nstitute for Immunology, University of</w:t>
      </w:r>
      <w:r w:rsidR="00345D55" w:rsidRPr="00095A58">
        <w:rPr>
          <w:rFonts w:cs="Arial"/>
          <w:szCs w:val="22"/>
        </w:rPr>
        <w:t xml:space="preserve"> </w:t>
      </w:r>
      <w:r w:rsidR="00345D55" w:rsidRPr="00095A58">
        <w:rPr>
          <w:rFonts w:eastAsia="Arial" w:cs="Arial"/>
          <w:szCs w:val="22"/>
        </w:rPr>
        <w:t>Pennsylvania Perelman School of Medicine,</w:t>
      </w:r>
      <w:r>
        <w:rPr>
          <w:rFonts w:eastAsia="Arial" w:cs="Arial"/>
          <w:szCs w:val="22"/>
        </w:rPr>
        <w:t xml:space="preserve"> </w:t>
      </w:r>
      <w:r w:rsidR="00345D55" w:rsidRPr="00095A58">
        <w:rPr>
          <w:rFonts w:eastAsia="Arial" w:cs="Arial"/>
          <w:szCs w:val="22"/>
        </w:rPr>
        <w:t xml:space="preserve">Philadelphia, PA, </w:t>
      </w:r>
      <w:proofErr w:type="gramStart"/>
      <w:r w:rsidR="00345D55" w:rsidRPr="00095A58">
        <w:rPr>
          <w:rFonts w:eastAsia="Arial" w:cs="Arial"/>
          <w:szCs w:val="22"/>
        </w:rPr>
        <w:t>USA;</w:t>
      </w:r>
      <w:proofErr w:type="gramEnd"/>
    </w:p>
    <w:p w14:paraId="1345E262" w14:textId="094454BD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  <w:szCs w:val="22"/>
        </w:rPr>
      </w:pPr>
      <w:r w:rsidRPr="00BD560A">
        <w:rPr>
          <w:rFonts w:cs="Arial"/>
          <w:szCs w:val="22"/>
          <w:vertAlign w:val="superscript"/>
        </w:rPr>
        <w:tab/>
      </w:r>
      <w:r w:rsidR="005D3131">
        <w:rPr>
          <w:rFonts w:cs="Arial"/>
          <w:szCs w:val="22"/>
          <w:vertAlign w:val="superscript"/>
        </w:rPr>
        <w:t>3</w:t>
      </w:r>
      <w:r w:rsidRPr="00BD560A">
        <w:rPr>
          <w:rFonts w:cs="Arial"/>
          <w:szCs w:val="22"/>
          <w:vertAlign w:val="superscript"/>
        </w:rPr>
        <w:tab/>
      </w:r>
      <w:r w:rsidRPr="00BD560A">
        <w:rPr>
          <w:rFonts w:cs="Arial"/>
          <w:szCs w:val="22"/>
        </w:rPr>
        <w:t xml:space="preserve">Division of Diabetes, Endocrinology and Metabolism, Department of Medicine, Vanderbilt University Medical Center, Nashville, Tennessee, 37232, </w:t>
      </w:r>
      <w:proofErr w:type="gramStart"/>
      <w:r w:rsidRPr="00BD560A">
        <w:rPr>
          <w:rFonts w:cs="Arial"/>
          <w:szCs w:val="22"/>
        </w:rPr>
        <w:t>USA;</w:t>
      </w:r>
      <w:proofErr w:type="gramEnd"/>
    </w:p>
    <w:p w14:paraId="17FED24F" w14:textId="3308C143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</w:r>
      <w:r w:rsidR="00A40EC5">
        <w:rPr>
          <w:rFonts w:cs="Arial"/>
          <w:vertAlign w:val="superscript"/>
        </w:rPr>
        <w:t>4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Pharmacology, University of Alberta, Edmonton, Alberta, T6G2R3, </w:t>
      </w:r>
      <w:proofErr w:type="gramStart"/>
      <w:r w:rsidRPr="00BD560A">
        <w:rPr>
          <w:rFonts w:cs="Arial"/>
        </w:rPr>
        <w:t>Canada;</w:t>
      </w:r>
      <w:proofErr w:type="gramEnd"/>
    </w:p>
    <w:p w14:paraId="25D6E6FC" w14:textId="5D6E4C57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eastAsia="Arial"/>
        </w:rPr>
      </w:pPr>
      <w:r w:rsidRPr="00BD560A">
        <w:rPr>
          <w:rFonts w:cs="Arial"/>
          <w:vertAlign w:val="superscript"/>
        </w:rPr>
        <w:tab/>
      </w:r>
      <w:r w:rsidR="00A40EC5">
        <w:rPr>
          <w:rFonts w:cs="Arial"/>
          <w:vertAlign w:val="superscript"/>
        </w:rPr>
        <w:t>5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Genetics, University of Pennsylvania Perelman School of Medicine, Philadelphia, Pennsylvania, 19104, </w:t>
      </w:r>
      <w:proofErr w:type="gramStart"/>
      <w:r w:rsidRPr="00BD560A">
        <w:rPr>
          <w:rFonts w:cs="Arial"/>
        </w:rPr>
        <w:t>USA;</w:t>
      </w:r>
      <w:proofErr w:type="gramEnd"/>
    </w:p>
    <w:p w14:paraId="4068138F" w14:textId="4D149A3C" w:rsidR="00BB67C2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</w:r>
      <w:r w:rsidR="00A40EC5">
        <w:rPr>
          <w:rFonts w:cs="Arial"/>
          <w:vertAlign w:val="superscript"/>
        </w:rPr>
        <w:t>6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Biochemistry and Biophysics, University of Pennsylvania Perelman School of Medicine, Philadelphia, Pennsylvania, 19104, </w:t>
      </w:r>
      <w:proofErr w:type="gramStart"/>
      <w:r w:rsidRPr="00BD560A">
        <w:rPr>
          <w:rFonts w:cs="Arial"/>
        </w:rPr>
        <w:t>USA;</w:t>
      </w:r>
      <w:proofErr w:type="gramEnd"/>
    </w:p>
    <w:p w14:paraId="3075704B" w14:textId="4665BD4E" w:rsidR="00A40EC5" w:rsidRPr="00BD560A" w:rsidRDefault="00A40EC5" w:rsidP="00A40EC5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eastAsia="Arial"/>
        </w:rPr>
      </w:pPr>
      <w:r w:rsidRPr="00BD560A">
        <w:rPr>
          <w:rFonts w:cs="Arial"/>
          <w:vertAlign w:val="superscript"/>
        </w:rPr>
        <w:tab/>
      </w:r>
      <w:r>
        <w:rPr>
          <w:rFonts w:cs="Arial"/>
          <w:vertAlign w:val="superscript"/>
        </w:rPr>
        <w:t>7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Pathology and Laboratory Medicine, University of Pennsylvania Perelman School of Medicine, Philadelphia, Pennsylvania, 19104, </w:t>
      </w:r>
      <w:proofErr w:type="gramStart"/>
      <w:r w:rsidRPr="00BD560A">
        <w:rPr>
          <w:rFonts w:cs="Arial"/>
        </w:rPr>
        <w:t>USA</w:t>
      </w:r>
      <w:r w:rsidRPr="00BD560A">
        <w:rPr>
          <w:rFonts w:eastAsia="Arial"/>
        </w:rPr>
        <w:t>;</w:t>
      </w:r>
      <w:proofErr w:type="gramEnd"/>
    </w:p>
    <w:p w14:paraId="220C2B60" w14:textId="4C8C5443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</w:r>
      <w:r w:rsidR="00FA097C">
        <w:rPr>
          <w:rFonts w:cs="Arial"/>
          <w:vertAlign w:val="superscript"/>
        </w:rPr>
        <w:t>8</w:t>
      </w:r>
      <w:r w:rsidRPr="00BD560A">
        <w:rPr>
          <w:rFonts w:eastAsia="Arial"/>
        </w:rPr>
        <w:tab/>
        <w:t>Department of Pediatrics, Stanford University</w:t>
      </w:r>
      <w:r w:rsidR="0001110E" w:rsidRPr="00BD560A">
        <w:rPr>
          <w:rFonts w:eastAsia="Arial"/>
        </w:rPr>
        <w:t xml:space="preserve"> School of Medicine</w:t>
      </w:r>
      <w:r w:rsidRPr="00BD560A">
        <w:rPr>
          <w:rFonts w:eastAsia="Arial"/>
        </w:rPr>
        <w:t>, Stanford, California, 9430</w:t>
      </w:r>
      <w:r w:rsidR="0001110E" w:rsidRPr="00BD560A">
        <w:rPr>
          <w:rFonts w:eastAsia="Arial"/>
        </w:rPr>
        <w:t>4</w:t>
      </w:r>
      <w:r w:rsidRPr="00BD560A">
        <w:rPr>
          <w:rFonts w:eastAsia="Arial"/>
        </w:rPr>
        <w:t xml:space="preserve">, </w:t>
      </w:r>
      <w:proofErr w:type="gramStart"/>
      <w:r w:rsidRPr="00BD560A">
        <w:rPr>
          <w:rFonts w:eastAsia="Arial"/>
        </w:rPr>
        <w:t>USA</w:t>
      </w:r>
      <w:r w:rsidRPr="00BD560A">
        <w:rPr>
          <w:rFonts w:cs="Arial"/>
        </w:rPr>
        <w:t>;</w:t>
      </w:r>
      <w:proofErr w:type="gramEnd"/>
    </w:p>
    <w:p w14:paraId="47E8CC21" w14:textId="644D7494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eastAsia="Arial"/>
        </w:rPr>
      </w:pPr>
      <w:r w:rsidRPr="00BD560A">
        <w:rPr>
          <w:rFonts w:cs="Arial"/>
          <w:vertAlign w:val="superscript"/>
        </w:rPr>
        <w:tab/>
      </w:r>
      <w:r w:rsidR="00FA097C">
        <w:rPr>
          <w:rFonts w:cs="Arial"/>
          <w:vertAlign w:val="superscript"/>
        </w:rPr>
        <w:t>9</w:t>
      </w:r>
      <w:r w:rsidRPr="00BD560A">
        <w:rPr>
          <w:rFonts w:eastAsia="Arial"/>
        </w:rPr>
        <w:tab/>
      </w:r>
      <w:r w:rsidRPr="00BD560A">
        <w:rPr>
          <w:rFonts w:cs="Arial"/>
        </w:rPr>
        <w:t xml:space="preserve">Department of Developmental Biology, Stanford University School of Medicine, Stanford, California, 94305, </w:t>
      </w:r>
      <w:proofErr w:type="gramStart"/>
      <w:r w:rsidRPr="00BD560A">
        <w:rPr>
          <w:rFonts w:cs="Arial"/>
        </w:rPr>
        <w:t>USA;</w:t>
      </w:r>
      <w:proofErr w:type="gramEnd"/>
    </w:p>
    <w:p w14:paraId="48EBE80D" w14:textId="20E69CE7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eastAsia="Arial"/>
        </w:rPr>
      </w:pPr>
      <w:r w:rsidRPr="00BD560A">
        <w:rPr>
          <w:rFonts w:cs="Arial"/>
          <w:vertAlign w:val="superscript"/>
        </w:rPr>
        <w:tab/>
      </w:r>
      <w:r w:rsidR="00FA097C">
        <w:rPr>
          <w:rFonts w:cs="Arial"/>
          <w:vertAlign w:val="superscript"/>
        </w:rPr>
        <w:t>10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Medicine, Icahn School of Medicine at Mount Sinai, New York, New York, 10029, </w:t>
      </w:r>
      <w:proofErr w:type="gramStart"/>
      <w:r w:rsidRPr="00BD560A">
        <w:rPr>
          <w:rFonts w:cs="Arial"/>
        </w:rPr>
        <w:t>USA</w:t>
      </w:r>
      <w:r w:rsidRPr="00BD560A">
        <w:rPr>
          <w:rFonts w:eastAsia="Arial"/>
        </w:rPr>
        <w:t>;</w:t>
      </w:r>
      <w:proofErr w:type="gramEnd"/>
    </w:p>
    <w:p w14:paraId="1D32214D" w14:textId="3ACC9439" w:rsidR="00BB67C2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eastAsia="Arial"/>
        </w:rPr>
      </w:pPr>
      <w:r w:rsidRPr="00BD560A">
        <w:rPr>
          <w:rFonts w:cs="Arial"/>
          <w:vertAlign w:val="superscript"/>
        </w:rPr>
        <w:tab/>
      </w:r>
      <w:r w:rsidR="00FA097C">
        <w:rPr>
          <w:rFonts w:cs="Arial"/>
          <w:vertAlign w:val="superscript"/>
        </w:rPr>
        <w:t>11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Department of Surgery, University of Pennsylvania Perelman School of Medicine, Philadelphia, Pennsylvania, 19104, </w:t>
      </w:r>
      <w:proofErr w:type="gramStart"/>
      <w:r w:rsidRPr="00BD560A">
        <w:rPr>
          <w:rFonts w:cs="Arial"/>
        </w:rPr>
        <w:t>USA</w:t>
      </w:r>
      <w:r w:rsidRPr="00BD560A">
        <w:rPr>
          <w:rFonts w:eastAsia="Arial"/>
        </w:rPr>
        <w:t>;</w:t>
      </w:r>
      <w:proofErr w:type="gramEnd"/>
    </w:p>
    <w:p w14:paraId="231C43E3" w14:textId="3E196ADA" w:rsidR="00B74A08" w:rsidRDefault="00B74A08" w:rsidP="00B74A08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</w:r>
      <w:r>
        <w:rPr>
          <w:rFonts w:cs="Arial"/>
          <w:vertAlign w:val="superscript"/>
        </w:rPr>
        <w:t>12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Epigenetics Institute, University of Pennsylvania Perelman School of Medicine, Philadelphia, PA, </w:t>
      </w:r>
      <w:proofErr w:type="gramStart"/>
      <w:r w:rsidRPr="00BD560A">
        <w:rPr>
          <w:rFonts w:cs="Arial"/>
        </w:rPr>
        <w:t>USA;</w:t>
      </w:r>
      <w:proofErr w:type="gramEnd"/>
    </w:p>
    <w:p w14:paraId="050968DD" w14:textId="44DA6CB4" w:rsidR="00B74A08" w:rsidRPr="00BD560A" w:rsidRDefault="00B74A08" w:rsidP="00B74A08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  <w:szCs w:val="22"/>
        </w:rPr>
      </w:pPr>
      <w:r w:rsidRPr="00BD560A">
        <w:rPr>
          <w:rFonts w:cs="Arial"/>
          <w:szCs w:val="22"/>
          <w:vertAlign w:val="superscript"/>
        </w:rPr>
        <w:tab/>
      </w:r>
      <w:r>
        <w:rPr>
          <w:rFonts w:cs="Arial"/>
          <w:szCs w:val="22"/>
          <w:vertAlign w:val="superscript"/>
        </w:rPr>
        <w:t>13</w:t>
      </w:r>
      <w:r w:rsidRPr="00BD560A">
        <w:rPr>
          <w:rFonts w:cs="Arial"/>
          <w:szCs w:val="22"/>
          <w:vertAlign w:val="superscript"/>
        </w:rPr>
        <w:tab/>
      </w:r>
      <w:r w:rsidRPr="00BD560A">
        <w:rPr>
          <w:rFonts w:cs="Arial"/>
          <w:szCs w:val="22"/>
        </w:rPr>
        <w:t xml:space="preserve">Department of Molecular Physiology and Biophysics, Vanderbilt University School of Medicine, Nashville, Tennessee, 37232, </w:t>
      </w:r>
      <w:proofErr w:type="gramStart"/>
      <w:r w:rsidRPr="00BD560A">
        <w:rPr>
          <w:rFonts w:cs="Arial"/>
          <w:szCs w:val="22"/>
        </w:rPr>
        <w:t>USA;</w:t>
      </w:r>
      <w:proofErr w:type="gramEnd"/>
    </w:p>
    <w:p w14:paraId="5508921E" w14:textId="46C99FBA" w:rsidR="00B74A08" w:rsidRPr="00BD560A" w:rsidRDefault="00B74A08" w:rsidP="00B74A08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  <w:t>1</w:t>
      </w:r>
      <w:r>
        <w:rPr>
          <w:rFonts w:cs="Arial"/>
          <w:vertAlign w:val="superscript"/>
        </w:rPr>
        <w:t>4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VA Tennessee Valley Healthcare System, Nashville, Tennessee, 37212, </w:t>
      </w:r>
      <w:proofErr w:type="gramStart"/>
      <w:r w:rsidRPr="00BD560A">
        <w:rPr>
          <w:rFonts w:cs="Arial"/>
        </w:rPr>
        <w:t>USA;</w:t>
      </w:r>
      <w:proofErr w:type="gramEnd"/>
    </w:p>
    <w:p w14:paraId="7AAEE88C" w14:textId="77777777" w:rsidR="00B74A08" w:rsidRPr="00BD560A" w:rsidRDefault="00B74A08" w:rsidP="00B74A08">
      <w:pPr>
        <w:suppressLineNumbers/>
        <w:tabs>
          <w:tab w:val="right" w:pos="288"/>
          <w:tab w:val="left" w:pos="360"/>
        </w:tabs>
        <w:spacing w:after="40" w:line="245" w:lineRule="auto"/>
        <w:rPr>
          <w:rFonts w:eastAsia="Arial"/>
        </w:rPr>
      </w:pPr>
    </w:p>
    <w:p w14:paraId="27345400" w14:textId="7970FE30" w:rsidR="00BB67C2" w:rsidRPr="00BD560A" w:rsidRDefault="00BB67C2" w:rsidP="00BB67C2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lastRenderedPageBreak/>
        <w:tab/>
      </w:r>
      <w:r w:rsidR="00B74A08">
        <w:rPr>
          <w:rFonts w:cs="Arial"/>
          <w:vertAlign w:val="superscript"/>
        </w:rPr>
        <w:t>15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 xml:space="preserve">Division of Endocrinology, Diabetes, and Metabolism, Department of Medicine, University of Pennsylvania Perelman School of Medicine, Philadelphia, Pennsylvania, 19104, </w:t>
      </w:r>
      <w:proofErr w:type="gramStart"/>
      <w:r w:rsidRPr="00BD560A">
        <w:rPr>
          <w:rFonts w:cs="Arial"/>
        </w:rPr>
        <w:t>USA;</w:t>
      </w:r>
      <w:proofErr w:type="gramEnd"/>
    </w:p>
    <w:p w14:paraId="097723A6" w14:textId="58D2F947" w:rsidR="008F0D21" w:rsidRPr="00BD560A" w:rsidRDefault="00BB67C2" w:rsidP="008F0D21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  <w:r w:rsidRPr="00BD560A">
        <w:rPr>
          <w:rFonts w:cs="Arial"/>
          <w:vertAlign w:val="superscript"/>
        </w:rPr>
        <w:tab/>
      </w:r>
      <w:r w:rsidR="00F64BD8">
        <w:rPr>
          <w:rFonts w:cs="Arial"/>
          <w:vertAlign w:val="superscript"/>
        </w:rPr>
        <w:t>16</w:t>
      </w:r>
      <w:r w:rsidRPr="00BD560A">
        <w:rPr>
          <w:rFonts w:cs="Arial"/>
          <w:szCs w:val="22"/>
        </w:rPr>
        <w:tab/>
      </w:r>
      <w:r w:rsidRPr="00BD560A">
        <w:rPr>
          <w:rFonts w:cs="Arial"/>
        </w:rPr>
        <w:t>Department of Pharmacology, University of Pennsylvania Perelman School of Medicine, Philadelphia, Pennsylvania, 19104, USA</w:t>
      </w:r>
      <w:r w:rsidR="00E42F8B">
        <w:rPr>
          <w:rFonts w:cs="Arial"/>
        </w:rPr>
        <w:t>.</w:t>
      </w:r>
    </w:p>
    <w:p w14:paraId="7CAE075A" w14:textId="77777777" w:rsidR="005D3131" w:rsidRPr="00BD560A" w:rsidRDefault="005D3131" w:rsidP="008F0D21">
      <w:pPr>
        <w:suppressLineNumbers/>
        <w:tabs>
          <w:tab w:val="right" w:pos="288"/>
          <w:tab w:val="left" w:pos="360"/>
        </w:tabs>
        <w:spacing w:after="40" w:line="245" w:lineRule="auto"/>
        <w:ind w:left="360" w:hanging="360"/>
        <w:rPr>
          <w:rFonts w:cs="Arial"/>
        </w:rPr>
      </w:pPr>
    </w:p>
    <w:sectPr w:rsidR="005D3131" w:rsidRPr="00BD5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4807"/>
    <w:multiLevelType w:val="hybridMultilevel"/>
    <w:tmpl w:val="2D3CDC12"/>
    <w:lvl w:ilvl="0" w:tplc="5E900F00">
      <w:start w:val="1"/>
      <w:numFmt w:val="decimal"/>
      <w:lvlText w:val="%1"/>
      <w:lvlJc w:val="left"/>
      <w:pPr>
        <w:ind w:left="58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09500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C2"/>
    <w:rsid w:val="0001110E"/>
    <w:rsid w:val="00030FB5"/>
    <w:rsid w:val="000812D1"/>
    <w:rsid w:val="00095A58"/>
    <w:rsid w:val="000E15AA"/>
    <w:rsid w:val="00156A0F"/>
    <w:rsid w:val="001E57E4"/>
    <w:rsid w:val="001E7A2C"/>
    <w:rsid w:val="002964B0"/>
    <w:rsid w:val="00345D55"/>
    <w:rsid w:val="005423DA"/>
    <w:rsid w:val="005D3131"/>
    <w:rsid w:val="00612025"/>
    <w:rsid w:val="00650DFD"/>
    <w:rsid w:val="0072237B"/>
    <w:rsid w:val="00762306"/>
    <w:rsid w:val="00800A6E"/>
    <w:rsid w:val="00844D64"/>
    <w:rsid w:val="00896180"/>
    <w:rsid w:val="008F0D21"/>
    <w:rsid w:val="00960401"/>
    <w:rsid w:val="00977B46"/>
    <w:rsid w:val="00A0499B"/>
    <w:rsid w:val="00A15355"/>
    <w:rsid w:val="00A40EC5"/>
    <w:rsid w:val="00B74A08"/>
    <w:rsid w:val="00B947F0"/>
    <w:rsid w:val="00BB67C2"/>
    <w:rsid w:val="00BD1EE1"/>
    <w:rsid w:val="00BD2C21"/>
    <w:rsid w:val="00BD560A"/>
    <w:rsid w:val="00CC5D68"/>
    <w:rsid w:val="00D56D8E"/>
    <w:rsid w:val="00D620EA"/>
    <w:rsid w:val="00E16982"/>
    <w:rsid w:val="00E42F8B"/>
    <w:rsid w:val="00E7268F"/>
    <w:rsid w:val="00E77C78"/>
    <w:rsid w:val="00EA0626"/>
    <w:rsid w:val="00ED4185"/>
    <w:rsid w:val="00F64BD8"/>
    <w:rsid w:val="00FA097C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0AFD3"/>
  <w15:chartTrackingRefBased/>
  <w15:docId w15:val="{8C5B819D-344B-9647-AA19-A74230F9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21"/>
    <w:rPr>
      <w:rFonts w:ascii="Arial" w:hAnsi="Arial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text">
    <w:name w:val="Manuscript text"/>
    <w:basedOn w:val="Normal"/>
    <w:qFormat/>
    <w:rsid w:val="00BB67C2"/>
    <w:pPr>
      <w:shd w:val="clear" w:color="auto" w:fill="FFFFFF"/>
      <w:spacing w:after="240" w:line="360" w:lineRule="auto"/>
    </w:pPr>
    <w:rPr>
      <w:rFonts w:eastAsia="Times New Roman" w:cs="Arial"/>
      <w:color w:val="202020"/>
      <w:szCs w:val="22"/>
    </w:rPr>
  </w:style>
  <w:style w:type="paragraph" w:styleId="Revision">
    <w:name w:val="Revision"/>
    <w:hidden/>
    <w:uiPriority w:val="99"/>
    <w:semiHidden/>
    <w:rsid w:val="008F0D21"/>
    <w:rPr>
      <w:rFonts w:ascii="Arial" w:hAnsi="Arial"/>
      <w:kern w:val="0"/>
      <w:sz w:val="22"/>
      <w14:ligatures w14:val="none"/>
    </w:rPr>
  </w:style>
  <w:style w:type="paragraph" w:styleId="ListParagraph">
    <w:name w:val="List Paragraph"/>
    <w:basedOn w:val="Normal"/>
    <w:uiPriority w:val="34"/>
    <w:qFormat/>
    <w:rsid w:val="00345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Saunders, Diane C</dc:creator>
  <cp:keywords/>
  <dc:description/>
  <cp:lastModifiedBy>Saunders, Diane C</cp:lastModifiedBy>
  <cp:revision>3</cp:revision>
  <cp:lastPrinted>2023-11-10T18:28:00Z</cp:lastPrinted>
  <dcterms:created xsi:type="dcterms:W3CDTF">2023-11-16T16:32:00Z</dcterms:created>
  <dcterms:modified xsi:type="dcterms:W3CDTF">2023-11-28T21:14:00Z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2023-08-05T00:04:24Z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43674750-7287-467a-b51e-a67fbfb23c44</vt:lpwstr>
  </property>
  <property fmtid="{D5CDD505-2E9C-101B-9397-08002B2CF9AE}" pid="8" name="MSIP_Label_792c8cef-6f2b-4af1-b4ac-d815ff795cd6_ContentBits">
    <vt:lpwstr>0</vt:lpwstr>
  </property>
</Properties>
</file>