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A80839">
        <w:rPr>
          <w:rFonts w:ascii="Times New Roman" w:hAnsi="Times New Roman" w:cs="Times New Roman"/>
          <w:b/>
          <w:sz w:val="28"/>
          <w:szCs w:val="24"/>
          <w:lang w:val="en-US"/>
        </w:rPr>
        <w:t xml:space="preserve">Probing plant signal processing </w:t>
      </w:r>
      <w:proofErr w:type="spellStart"/>
      <w:r w:rsidRPr="00A80839">
        <w:rPr>
          <w:rFonts w:ascii="Times New Roman" w:hAnsi="Times New Roman" w:cs="Times New Roman"/>
          <w:b/>
          <w:sz w:val="28"/>
          <w:szCs w:val="24"/>
          <w:lang w:val="en-US"/>
        </w:rPr>
        <w:t>optogenetically</w:t>
      </w:r>
      <w:proofErr w:type="spellEnd"/>
      <w:r w:rsidRPr="00A80839">
        <w:rPr>
          <w:rFonts w:ascii="Times New Roman" w:hAnsi="Times New Roman" w:cs="Times New Roman"/>
          <w:b/>
          <w:sz w:val="28"/>
          <w:szCs w:val="24"/>
          <w:lang w:val="en-US"/>
        </w:rPr>
        <w:t xml:space="preserve"> by two </w:t>
      </w:r>
      <w:proofErr w:type="spellStart"/>
      <w:r w:rsidRPr="00A80839">
        <w:rPr>
          <w:rFonts w:ascii="Times New Roman" w:hAnsi="Times New Roman" w:cs="Times New Roman"/>
          <w:b/>
          <w:sz w:val="28"/>
          <w:szCs w:val="24"/>
          <w:lang w:val="en-US"/>
        </w:rPr>
        <w:t>channelrhodopsins</w:t>
      </w:r>
      <w:proofErr w:type="spellEnd"/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Meiqi Ding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1#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Yang Zhou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2#‡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 Dirk Becker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1#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Shang Yang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2#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Markus Krischke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3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Sönke</w:t>
      </w:r>
      <w:proofErr w:type="spellEnd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Scherzer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1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Jing Yu-Strzelczyk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2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Martin J. Mueller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3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Rainer Hedrich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1*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Georg Nagel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2*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Shiqiang</w:t>
      </w:r>
      <w:proofErr w:type="spellEnd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Gao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2*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Kai R. Konrad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1*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GB"/>
        </w:rPr>
        <w:t>1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Molecular Plant Physiology and Biophysics, Julius-von-Sachs-Institute, University of </w:t>
      </w:r>
      <w:proofErr w:type="spellStart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Wuerzburg</w:t>
      </w:r>
      <w:proofErr w:type="spellEnd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, 97082 </w:t>
      </w:r>
      <w:proofErr w:type="spellStart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Wuerzburg</w:t>
      </w:r>
      <w:proofErr w:type="spellEnd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, Germany 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GB"/>
        </w:rPr>
        <w:t>2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Department of Neurophysiology, Physiological Institute, University of </w:t>
      </w:r>
      <w:proofErr w:type="spellStart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Wuerzburg</w:t>
      </w:r>
      <w:proofErr w:type="spellEnd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, 97070 </w:t>
      </w:r>
      <w:proofErr w:type="spellStart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Wuerzburg</w:t>
      </w:r>
      <w:proofErr w:type="spellEnd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, Germany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GB"/>
        </w:rPr>
        <w:t xml:space="preserve">3 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Pharmaceutical Biology, Julius-von-Sachs-Institute, University of </w:t>
      </w:r>
      <w:proofErr w:type="spellStart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Wuerzburg</w:t>
      </w:r>
      <w:proofErr w:type="spellEnd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, 97082 </w:t>
      </w:r>
      <w:proofErr w:type="spellStart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Wuerzburg</w:t>
      </w:r>
      <w:proofErr w:type="spellEnd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, Germany.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GB"/>
        </w:rPr>
      </w:pP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‡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GB"/>
        </w:rPr>
        <w:t xml:space="preserve"> </w:t>
      </w:r>
      <w:proofErr w:type="gramStart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current</w:t>
      </w:r>
      <w:proofErr w:type="gramEnd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address: School of Life Sciences, Zhengzhou University, 450001, Zhengzhou</w:t>
      </w:r>
      <w:r w:rsidRPr="00A80839">
        <w:rPr>
          <w:rFonts w:ascii="Times New Roman" w:eastAsia="Microsoft YaHei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, 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China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GB"/>
        </w:rPr>
        <w:t>#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these authors contributed equally.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*correspondence to: 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Kai R. Konrad, </w:t>
      </w:r>
      <w:hyperlink r:id="rId4" w:history="1">
        <w:r w:rsidRPr="00A8083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kai.konrad@uni-wuerzburg.de</w:t>
        </w:r>
      </w:hyperlink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ab/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ab/>
        <w:t xml:space="preserve">  </w:t>
      </w:r>
      <w:proofErr w:type="spellStart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Shiqiang</w:t>
      </w:r>
      <w:proofErr w:type="spellEnd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Gao, </w:t>
      </w:r>
      <w:hyperlink r:id="rId5" w:history="1">
        <w:r w:rsidRPr="00A80839">
          <w:rPr>
            <w:rStyle w:val="Hyperlink"/>
            <w:rFonts w:ascii="Times New Roman" w:hAnsi="Times New Roman" w:cs="Times New Roman"/>
            <w:sz w:val="24"/>
            <w:szCs w:val="24"/>
          </w:rPr>
          <w:t>gao.shiqiang@uni-wuerzburg.de</w:t>
        </w:r>
      </w:hyperlink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  Georg Nagel, </w:t>
      </w:r>
      <w:hyperlink r:id="rId6" w:history="1">
        <w:r w:rsidRPr="00A8083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nagel@uni-wuerzburg.de</w:t>
        </w:r>
      </w:hyperlink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A80839" w:rsidDel="00C20E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Rainer </w:t>
      </w:r>
      <w:proofErr w:type="spellStart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Hedrich</w:t>
      </w:r>
      <w:proofErr w:type="spellEnd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hedrich@botanik.uni-weurzburg.de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63A54" w:rsidRPr="00A80839" w:rsidRDefault="00A80839" w:rsidP="00A808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839">
        <w:rPr>
          <w:rFonts w:ascii="Times New Roman" w:hAnsi="Times New Roman" w:cs="Times New Roman"/>
          <w:b/>
          <w:sz w:val="24"/>
          <w:szCs w:val="24"/>
        </w:rPr>
        <w:t>Reporting Summary</w:t>
      </w:r>
    </w:p>
    <w:p w:rsidR="00A80839" w:rsidRPr="00A80839" w:rsidRDefault="00A80839" w:rsidP="00A8083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A8083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Supplementary File 1. Coding sequences of XXM variants.</w:t>
      </w:r>
    </w:p>
    <w:p w:rsidR="00A80839" w:rsidRPr="00A80839" w:rsidRDefault="00A80839" w:rsidP="00A80839">
      <w:pPr>
        <w:rPr>
          <w:rFonts w:ascii="Times New Roman" w:eastAsia="Times New Roman" w:hAnsi="Times New Roman" w:cs="Times New Roman"/>
          <w:b/>
          <w:bCs/>
          <w:szCs w:val="24"/>
          <w:lang w:val="en-US"/>
        </w:rPr>
      </w:pPr>
      <w:r w:rsidRPr="00A80839">
        <w:rPr>
          <w:rFonts w:ascii="Times New Roman" w:eastAsia="Times New Roman" w:hAnsi="Times New Roman" w:cs="Times New Roman"/>
          <w:b/>
          <w:bCs/>
          <w:szCs w:val="24"/>
          <w:lang w:val="en-US"/>
        </w:rPr>
        <w:t xml:space="preserve">XXM 1.1 (5‘-3’): </w:t>
      </w:r>
      <w:proofErr w:type="gramStart"/>
      <w:r w:rsidRPr="00A80839">
        <w:rPr>
          <w:rFonts w:ascii="Times New Roman" w:eastAsia="Times New Roman" w:hAnsi="Times New Roman" w:cs="Times New Roman"/>
          <w:b/>
          <w:bCs/>
          <w:szCs w:val="24"/>
          <w:highlight w:val="green"/>
          <w:lang w:val="en-US"/>
        </w:rPr>
        <w:t>XXM(</w:t>
      </w:r>
      <w:proofErr w:type="gramEnd"/>
      <w:r w:rsidRPr="00A80839">
        <w:rPr>
          <w:rFonts w:ascii="Times New Roman" w:eastAsia="Times New Roman" w:hAnsi="Times New Roman" w:cs="Times New Roman"/>
          <w:b/>
          <w:bCs/>
          <w:szCs w:val="24"/>
          <w:highlight w:val="green"/>
          <w:lang w:val="en-US"/>
        </w:rPr>
        <w:t>HQDH)-</w:t>
      </w:r>
      <w:proofErr w:type="spellStart"/>
      <w:r w:rsidRPr="00A80839">
        <w:rPr>
          <w:rFonts w:ascii="Times New Roman" w:eastAsia="Times New Roman" w:hAnsi="Times New Roman" w:cs="Times New Roman"/>
          <w:b/>
          <w:bCs/>
          <w:szCs w:val="24"/>
          <w:highlight w:val="yellow"/>
          <w:lang w:val="en-US"/>
        </w:rPr>
        <w:t>eYFP</w:t>
      </w:r>
      <w:proofErr w:type="spellEnd"/>
      <w:r w:rsidRPr="00A80839">
        <w:rPr>
          <w:rFonts w:ascii="Times New Roman" w:eastAsia="Times New Roman" w:hAnsi="Times New Roman" w:cs="Times New Roman"/>
          <w:b/>
          <w:bCs/>
          <w:szCs w:val="24"/>
          <w:lang w:val="en-US"/>
        </w:rPr>
        <w:t>(the HQ and DH mutants are marked in red)</w:t>
      </w:r>
    </w:p>
    <w:p w:rsidR="00A80839" w:rsidRPr="00A80839" w:rsidRDefault="00A80839" w:rsidP="00A80839">
      <w:pPr>
        <w:rPr>
          <w:rFonts w:ascii="Times New Roman" w:eastAsia="Times New Roman" w:hAnsi="Times New Roman" w:cs="Times New Roman"/>
          <w:szCs w:val="24"/>
          <w:lang w:val="en-US"/>
        </w:rPr>
      </w:pPr>
      <w:r w:rsidRPr="00A80839">
        <w:rPr>
          <w:rFonts w:ascii="Times New Roman" w:eastAsia="Times New Roman" w:hAnsi="Times New Roman" w:cs="Times New Roman"/>
          <w:szCs w:val="24"/>
          <w:highlight w:val="green"/>
          <w:lang w:val="en-US"/>
        </w:rPr>
        <w:t>ATGGATTATGGAGGCGCCCTGAGTGCCGTTGGGCGCGAGCTGCTATTTGTAACGAACCCAGTAGTCGTCAATGGCTCTGTACTTGTGCCTGAGGACCAGTGTTACTGCGCGGGCTGGATTGAGTCGCGTGGCACAAACGGTGCCCAAACGGCGTCGAACGTGCTGCAATGGCTTGCTGCTGGCTTCTCCATCCTACTGCTTATGTTTTACGCCTACCAAACATGGAAGTCAACCTGCGGCTGGGAGGAGATCTATGTGTGCGCTATCGAGATGGTCAAGGTGATTCTCGAGTTCTTCTTCGAGTTTAAGAACCCGTCCATGCTGTATCTAGCCACAGGCCACCGCGTCCAGTGGTTGCGTTACGCCGAGTGGCTTCTCACCTGCCCGGTCATTCTCATT</w:t>
      </w:r>
      <w:r w:rsidRPr="00A80839">
        <w:rPr>
          <w:rFonts w:ascii="Times New Roman" w:eastAsia="Times New Roman" w:hAnsi="Times New Roman" w:cs="Times New Roman"/>
          <w:b/>
          <w:color w:val="FF0000"/>
          <w:szCs w:val="24"/>
          <w:highlight w:val="green"/>
          <w:lang w:val="en-US"/>
        </w:rPr>
        <w:t>CAG</w:t>
      </w:r>
      <w:r w:rsidRPr="00A80839">
        <w:rPr>
          <w:rFonts w:ascii="Times New Roman" w:eastAsia="Times New Roman" w:hAnsi="Times New Roman" w:cs="Times New Roman"/>
          <w:szCs w:val="24"/>
          <w:highlight w:val="green"/>
          <w:lang w:val="en-US"/>
        </w:rPr>
        <w:t>CTGTCAAACCTGACGGGCTTGTCCAACGACTACAGCAGGCGCACCATGGGTCTGCTTGTGTCT</w:t>
      </w:r>
      <w:r w:rsidRPr="00A80839">
        <w:rPr>
          <w:rFonts w:ascii="Times New Roman" w:eastAsia="Times New Roman" w:hAnsi="Times New Roman" w:cs="Times New Roman"/>
          <w:b/>
          <w:color w:val="FF0000"/>
          <w:szCs w:val="24"/>
          <w:highlight w:val="green"/>
          <w:lang w:val="en-US"/>
        </w:rPr>
        <w:t>CAT</w:t>
      </w:r>
      <w:r w:rsidRPr="00A80839">
        <w:rPr>
          <w:rFonts w:ascii="Times New Roman" w:eastAsia="Times New Roman" w:hAnsi="Times New Roman" w:cs="Times New Roman"/>
          <w:szCs w:val="24"/>
          <w:highlight w:val="green"/>
          <w:lang w:val="en-US"/>
        </w:rPr>
        <w:t>ATTGGCACAATTGTGTGGGGCGCCACTTCCGCCATGGCCACCGGATACGTCAAGGTCATCTTCTTCTGCCTGGGTCTGTGTTATGGTGCTAACACGTTCTTTCACGCTGCCAAGGCCTACATCGAGGGTTACCACACCGTGCCGAAGGGCCGGTGTCGCCAGGTGGTGACTGGCATGGCTTGGCTCTTCTTCGTATCATGGGGTATGTTCCCCATCCTGTTCATCCTCGGCCCCGAGGGCTTCGGCGTCCTGAGCGTGTACGGCTCCACCGTCGGCCACACCATCATTGACCTGATGTCGAAGAACTGCTGGGGTCTGCTCGGCCACTACCTGCGCGTGCTG</w:t>
      </w:r>
      <w:r w:rsidRPr="00A80839">
        <w:rPr>
          <w:rFonts w:ascii="Times New Roman" w:eastAsia="Times New Roman" w:hAnsi="Times New Roman" w:cs="Times New Roman"/>
          <w:szCs w:val="24"/>
          <w:highlight w:val="green"/>
          <w:lang w:val="en-US"/>
        </w:rPr>
        <w:lastRenderedPageBreak/>
        <w:t>ATCCACGAGCATATCCTCATCCACGGCGACATTCGCAAGACCACCAAATTGAACATTGGTGGCACTGAGATTGAGGTCGAGACGCTGGTGGAGGACGAGGCCGAGGCTGGC</w:t>
      </w:r>
      <w:r w:rsidRPr="00A80839">
        <w:rPr>
          <w:rFonts w:ascii="Times New Roman" w:eastAsia="Times New Roman" w:hAnsi="Times New Roman" w:cs="Times New Roman"/>
          <w:szCs w:val="24"/>
          <w:lang w:val="en-US"/>
        </w:rPr>
        <w:t>GCGGTACCCGCGGCCGCCACC</w:t>
      </w:r>
      <w:r w:rsidRPr="00A80839">
        <w:rPr>
          <w:rFonts w:ascii="Times New Roman" w:eastAsia="Times New Roman" w:hAnsi="Times New Roman" w:cs="Times New Roman"/>
          <w:szCs w:val="24"/>
          <w:highlight w:val="yellow"/>
          <w:lang w:val="en-US"/>
        </w:rPr>
        <w:t>ATGGTGAGCAAGGGCGAGGAGCTGTTCACCGGGGTGGTGCCCATCCTGGTCGAGCTGGACGGCGACGTAAACGGCCACAAGTTCAGCGTGTCCGGCGAGGGCGAGGGCGATGCCACCTACGGCAAGCTGACCCTGAAGTTCATCTGCACCACCGGCAAGCTGCCCGTGCCCTGGCCCACCCTCGTGACCACCTTCGGCTACGGCCTGCAGTGCTTCGCCCGCTACCCCGACCACATGAAGCAGCACGACTTCTTCAAGTCCGCCATGCCCGAAGGCTACGTCCAGGAGCGCACCATCTTCTTCAAGGACGACGGCAAC</w:t>
      </w:r>
      <w:r w:rsidRPr="00A80839">
        <w:rPr>
          <w:rFonts w:ascii="Times New Roman" w:eastAsia="Times New Roman" w:hAnsi="Times New Roman" w:cs="Times New Roman"/>
          <w:color w:val="000000" w:themeColor="text1"/>
          <w:szCs w:val="24"/>
          <w:highlight w:val="yellow"/>
          <w:lang w:val="en-US"/>
        </w:rPr>
        <w:t>TACAAG</w:t>
      </w:r>
      <w:r w:rsidRPr="00A80839">
        <w:rPr>
          <w:rFonts w:ascii="Times New Roman" w:eastAsia="Times New Roman" w:hAnsi="Times New Roman" w:cs="Times New Roman"/>
          <w:szCs w:val="24"/>
          <w:highlight w:val="yellow"/>
          <w:lang w:val="en-US"/>
        </w:rPr>
        <w:t>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TACCAGTCCGCCCTGAGCAAAGACCCCAACGAGAAGCGCGATCACATGGTCCTGCTGGAGTTCGTGACCGCCGCCGGGATCACTCTCGGCATGGACGAGCTGTACAAG</w:t>
      </w:r>
    </w:p>
    <w:p w:rsidR="00A80839" w:rsidRPr="00A80839" w:rsidRDefault="00A80839" w:rsidP="00A80839">
      <w:pPr>
        <w:rPr>
          <w:rFonts w:ascii="Times New Roman" w:eastAsia="Times New Roman" w:hAnsi="Times New Roman" w:cs="Times New Roman"/>
          <w:b/>
          <w:bCs/>
          <w:szCs w:val="24"/>
          <w:lang w:val="en-US"/>
        </w:rPr>
      </w:pPr>
      <w:r w:rsidRPr="00A80839">
        <w:rPr>
          <w:rFonts w:ascii="Times New Roman" w:eastAsia="Times New Roman" w:hAnsi="Times New Roman" w:cs="Times New Roman"/>
          <w:b/>
          <w:bCs/>
          <w:szCs w:val="24"/>
          <w:lang w:val="en-US"/>
        </w:rPr>
        <w:t xml:space="preserve">XXM 2.0 (5‘-3’): </w:t>
      </w:r>
      <w:r w:rsidRPr="00A80839">
        <w:rPr>
          <w:rFonts w:ascii="Times New Roman" w:eastAsia="Times New Roman" w:hAnsi="Times New Roman" w:cs="Times New Roman"/>
          <w:b/>
          <w:bCs/>
          <w:szCs w:val="24"/>
          <w:highlight w:val="lightGray"/>
          <w:lang w:val="en-US"/>
        </w:rPr>
        <w:t>LR</w:t>
      </w:r>
      <w:r w:rsidRPr="00A80839">
        <w:rPr>
          <w:rFonts w:ascii="Times New Roman" w:eastAsia="Times New Roman" w:hAnsi="Times New Roman" w:cs="Times New Roman"/>
          <w:b/>
          <w:bCs/>
          <w:szCs w:val="24"/>
          <w:lang w:val="en-US"/>
        </w:rPr>
        <w:t>-</w:t>
      </w:r>
      <w:r w:rsidRPr="00A80839">
        <w:rPr>
          <w:rFonts w:ascii="Times New Roman" w:eastAsia="Times New Roman" w:hAnsi="Times New Roman" w:cs="Times New Roman"/>
          <w:b/>
          <w:bCs/>
          <w:szCs w:val="24"/>
          <w:highlight w:val="green"/>
          <w:lang w:val="en-US"/>
        </w:rPr>
        <w:t>XXM-</w:t>
      </w:r>
      <w:proofErr w:type="gramStart"/>
      <w:r w:rsidRPr="00A80839">
        <w:rPr>
          <w:rFonts w:ascii="Times New Roman" w:eastAsia="Times New Roman" w:hAnsi="Times New Roman" w:cs="Times New Roman"/>
          <w:b/>
          <w:bCs/>
          <w:szCs w:val="24"/>
          <w:highlight w:val="green"/>
          <w:lang w:val="en-US"/>
        </w:rPr>
        <w:t>11aa(</w:t>
      </w:r>
      <w:proofErr w:type="gramEnd"/>
      <w:r w:rsidRPr="00A80839">
        <w:rPr>
          <w:rFonts w:ascii="Times New Roman" w:eastAsia="Times New Roman" w:hAnsi="Times New Roman" w:cs="Times New Roman"/>
          <w:b/>
          <w:bCs/>
          <w:szCs w:val="24"/>
          <w:highlight w:val="green"/>
          <w:lang w:val="en-US"/>
        </w:rPr>
        <w:t>HQDH)-</w:t>
      </w:r>
      <w:r w:rsidRPr="00A80839">
        <w:rPr>
          <w:rFonts w:ascii="Times New Roman" w:eastAsia="Times New Roman" w:hAnsi="Times New Roman" w:cs="Times New Roman"/>
          <w:b/>
          <w:bCs/>
          <w:szCs w:val="24"/>
          <w:highlight w:val="magenta"/>
          <w:lang w:val="en-US"/>
        </w:rPr>
        <w:t>T</w:t>
      </w:r>
      <w:r w:rsidRPr="00A80839">
        <w:rPr>
          <w:rFonts w:ascii="Times New Roman" w:eastAsia="Times New Roman" w:hAnsi="Times New Roman" w:cs="Times New Roman"/>
          <w:b/>
          <w:bCs/>
          <w:szCs w:val="24"/>
          <w:lang w:val="en-US"/>
        </w:rPr>
        <w:t>-</w:t>
      </w:r>
      <w:proofErr w:type="spellStart"/>
      <w:r w:rsidRPr="00A80839">
        <w:rPr>
          <w:rFonts w:ascii="Times New Roman" w:eastAsia="Times New Roman" w:hAnsi="Times New Roman" w:cs="Times New Roman"/>
          <w:b/>
          <w:bCs/>
          <w:szCs w:val="24"/>
          <w:highlight w:val="yellow"/>
          <w:lang w:val="en-US"/>
        </w:rPr>
        <w:t>eYFP</w:t>
      </w:r>
      <w:proofErr w:type="spellEnd"/>
      <w:r w:rsidRPr="00A80839">
        <w:rPr>
          <w:rFonts w:ascii="Times New Roman" w:eastAsia="Times New Roman" w:hAnsi="Times New Roman" w:cs="Times New Roman"/>
          <w:b/>
          <w:bCs/>
          <w:szCs w:val="24"/>
          <w:lang w:val="en-US"/>
        </w:rPr>
        <w:t>-</w:t>
      </w:r>
      <w:r w:rsidRPr="00A80839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highlight w:val="darkCyan"/>
          <w:lang w:val="en-US"/>
        </w:rPr>
        <w:t>E</w:t>
      </w:r>
      <w:r w:rsidRPr="00A80839">
        <w:rPr>
          <w:rFonts w:ascii="Times New Roman" w:eastAsia="Times New Roman" w:hAnsi="Times New Roman" w:cs="Times New Roman"/>
          <w:b/>
          <w:bCs/>
          <w:color w:val="70AD47" w:themeColor="accent6"/>
          <w:szCs w:val="24"/>
          <w:lang w:val="en-US"/>
        </w:rPr>
        <w:t xml:space="preserve"> </w:t>
      </w:r>
      <w:r w:rsidRPr="00A80839">
        <w:rPr>
          <w:rFonts w:ascii="Times New Roman" w:eastAsia="Times New Roman" w:hAnsi="Times New Roman" w:cs="Times New Roman"/>
          <w:b/>
          <w:bCs/>
          <w:szCs w:val="24"/>
          <w:lang w:val="en-US"/>
        </w:rPr>
        <w:t>(the HQ and DH mutants are marked in red)</w:t>
      </w:r>
    </w:p>
    <w:p w:rsidR="00A80839" w:rsidRPr="00A80839" w:rsidRDefault="00A80839" w:rsidP="00A80839">
      <w:pPr>
        <w:rPr>
          <w:rFonts w:ascii="Times New Roman" w:hAnsi="Times New Roman" w:cs="Times New Roman"/>
          <w:szCs w:val="24"/>
        </w:rPr>
      </w:pPr>
      <w:r w:rsidRPr="00A80839">
        <w:rPr>
          <w:rFonts w:ascii="Times New Roman" w:eastAsia="Times New Roman" w:hAnsi="Times New Roman" w:cs="Times New Roman"/>
          <w:szCs w:val="24"/>
          <w:highlight w:val="lightGray"/>
        </w:rPr>
        <w:t>ATGCGACCCCAAATACTCCTCTTGCTGGCTTTGTTGACCCTTGGACTGGCTAACGGAACAGAAGGTCCCAACTTCTACGTTCCTTTCAGCAATAAGACAGGCGTAGTC</w:t>
      </w:r>
      <w:r w:rsidRPr="00A80839">
        <w:rPr>
          <w:rFonts w:ascii="Times New Roman" w:eastAsia="Times New Roman" w:hAnsi="Times New Roman" w:cs="Times New Roman"/>
          <w:szCs w:val="24"/>
        </w:rPr>
        <w:t>AGATCC</w:t>
      </w:r>
      <w:r w:rsidRPr="00A80839">
        <w:rPr>
          <w:rFonts w:ascii="Times New Roman" w:eastAsia="Times New Roman" w:hAnsi="Times New Roman" w:cs="Times New Roman"/>
          <w:szCs w:val="24"/>
          <w:highlight w:val="green"/>
        </w:rPr>
        <w:t>GGTAGTCGCGAGCTGCTATTTGTAACGAACCCAGTAGTCGTCAATGGCTCTGTACTTGTGCCTGAGGACCAGTGTTACTGCGCGGGCTGGATTGAGTCGCGTGGCACAAACGGTGCCCAAACGGCGTCGAACGTGCTGCAATGGCTTGCTGCTGGCTTCTCCATCCTACTGCTTATGTTTTACGCCTACCAAACATGGAAGTCAACCTGCGGCTGGGAGGAGATCTATGTGTGCGCTATCGAGATGGTCAAGGTGATTCTCGAGTTCTTCTTCGAGTTTAAGAACCCGTCCATGCTGTATCTAGCCACAGGCCACCGCGTCCAGTGGTTGCGTTACGCCGAGTGGCTTCTCACCTGCCCGGTCATTCTCATT</w:t>
      </w:r>
      <w:r w:rsidRPr="00A80839">
        <w:rPr>
          <w:rFonts w:ascii="Times New Roman" w:eastAsia="Times New Roman" w:hAnsi="Times New Roman" w:cs="Times New Roman"/>
          <w:b/>
          <w:color w:val="FF0000"/>
          <w:szCs w:val="24"/>
          <w:highlight w:val="green"/>
        </w:rPr>
        <w:t>CAG</w:t>
      </w:r>
      <w:r w:rsidRPr="00A80839">
        <w:rPr>
          <w:rFonts w:ascii="Times New Roman" w:eastAsia="Times New Roman" w:hAnsi="Times New Roman" w:cs="Times New Roman"/>
          <w:szCs w:val="24"/>
          <w:highlight w:val="green"/>
        </w:rPr>
        <w:t>CTGTCAAACCTGACGGGCTTGTCCAACGACTACAGCAGGCGCACCATGGGTCTGCTTGTGTCT</w:t>
      </w:r>
      <w:r w:rsidRPr="00A80839">
        <w:rPr>
          <w:rFonts w:ascii="Times New Roman" w:eastAsia="Times New Roman" w:hAnsi="Times New Roman" w:cs="Times New Roman"/>
          <w:b/>
          <w:color w:val="FF0000"/>
          <w:szCs w:val="24"/>
          <w:highlight w:val="green"/>
        </w:rPr>
        <w:t>CAT</w:t>
      </w:r>
      <w:r w:rsidRPr="00A80839">
        <w:rPr>
          <w:rFonts w:ascii="Times New Roman" w:eastAsia="Times New Roman" w:hAnsi="Times New Roman" w:cs="Times New Roman"/>
          <w:szCs w:val="24"/>
          <w:highlight w:val="green"/>
        </w:rPr>
        <w:t>ATTGGCACAATTGTGTGGGGCGCCACTTCCGCCATGGCCACCGGATACGTCAAGGTCATCTTCTTCTGCCTGGGTCTGTGTTATGGTGCTAACACGTTCTTTCACGCTGCCAAGGCCTACATCGAGGGTTACCACACCGTGCCGAAGGGCCGGTGTCGCCAGGTGGTGACTGGCATGGCTTGGCTCTTCTTCGTATCATGGGGTATGTTCCCCATCCTGTTCATCCTCGGCCCCGAGGGCTTCGGCGTCCTGAGCGTGTACGGCTCCACCGTCGGCCACACCATCATTGACCTGATGTCGAAGAACTGCTGGGGTCTGCTCGGCCACTACCTGCGCGTGCTGATCCACGAGCATATCCTCATCCACGGCGACATTCGCAAGACCACCAAATTGAACATTGGTGGCACTGAGATTGAGGTCGAGACGCTGGTGGAGGACGAGGCCGAGGCTGGC</w:t>
      </w:r>
      <w:r w:rsidRPr="00A80839">
        <w:rPr>
          <w:rFonts w:ascii="Times New Roman" w:eastAsia="Times New Roman" w:hAnsi="Times New Roman" w:cs="Times New Roman"/>
          <w:szCs w:val="24"/>
        </w:rPr>
        <w:t>GCGGTAGTCGAG</w:t>
      </w:r>
      <w:r w:rsidRPr="00A80839">
        <w:rPr>
          <w:rFonts w:ascii="Times New Roman" w:eastAsia="Times New Roman" w:hAnsi="Times New Roman" w:cs="Times New Roman"/>
          <w:szCs w:val="24"/>
          <w:highlight w:val="magenta"/>
        </w:rPr>
        <w:t>AAATCCAGAATTACTTCTGAAGGGGAGTATATCCCTCTGGATCAAATAGACATCAATGTTGTCGACACTAGT</w:t>
      </w:r>
      <w:r w:rsidRPr="00A80839">
        <w:rPr>
          <w:rFonts w:ascii="Times New Roman" w:eastAsia="Times New Roman" w:hAnsi="Times New Roman" w:cs="Times New Roman"/>
          <w:szCs w:val="24"/>
        </w:rPr>
        <w:t>AGCAGA</w:t>
      </w:r>
      <w:r w:rsidRPr="00A80839">
        <w:rPr>
          <w:rFonts w:ascii="Times New Roman" w:eastAsia="Times New Roman" w:hAnsi="Times New Roman" w:cs="Times New Roman"/>
          <w:szCs w:val="24"/>
          <w:highlight w:val="yellow"/>
        </w:rPr>
        <w:t>ATGGTGAGCAAGGGCGAGGAGCTGTTCACCGGGGTGGTGCCCATCCTGGTCGAGCTGGACGGCGACGTAAACGGCCACAAGTTCAGCGTGTCCGGCGAGGGCGAGGGCGATGCCACCTACGGCAAGCTGACCCTGAAGTTCATCTGCACCACCGGCAAGCTGCCCGTGCCCTGGCCCACCCTCGTGACCACCTTCGGCTACGGCCTGCAGTGCTTCGC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TACCAGTCCGCCCTGAGCAAAGACCCCAACGAGAAGCGCGATCACATGGTCCTGCTGGAGTTCGTGACCGCCGCCGGGATCACTCTCGGCATGGACGAGCTGTACAAG</w:t>
      </w:r>
      <w:r w:rsidRPr="00A80839">
        <w:rPr>
          <w:rFonts w:ascii="Times New Roman" w:eastAsia="Times New Roman" w:hAnsi="Times New Roman" w:cs="Times New Roman"/>
          <w:szCs w:val="24"/>
        </w:rPr>
        <w:t>TCTAGA</w:t>
      </w:r>
      <w:r w:rsidRPr="00A80839">
        <w:rPr>
          <w:rFonts w:ascii="Times New Roman" w:eastAsia="Times New Roman" w:hAnsi="Times New Roman" w:cs="Times New Roman"/>
          <w:color w:val="000000" w:themeColor="text1"/>
          <w:szCs w:val="24"/>
          <w:highlight w:val="darkCyan"/>
        </w:rPr>
        <w:t>TTTTGCTATGAAAATGAAGTT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0839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proofErr w:type="spellEnd"/>
      <w:r w:rsidRPr="00A80839">
        <w:rPr>
          <w:rFonts w:ascii="Times New Roman" w:hAnsi="Times New Roman" w:cs="Times New Roman"/>
          <w:b/>
          <w:sz w:val="24"/>
          <w:szCs w:val="24"/>
        </w:rPr>
        <w:t xml:space="preserve"> Table 1 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Exact numbers of samples in Fig. 3, Extended Data Fig. 7 and </w:t>
      </w:r>
      <w:r w:rsidRPr="00A8083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Extended Data Fig. 9.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b/>
          <w:sz w:val="24"/>
          <w:szCs w:val="24"/>
          <w:lang w:val="en-US"/>
        </w:rPr>
        <w:t>Supplementary Table 2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sz w:val="24"/>
          <w:szCs w:val="24"/>
          <w:lang w:val="en-US"/>
        </w:rPr>
        <w:t>Summary of DEGs and GO terms.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b/>
          <w:sz w:val="24"/>
          <w:szCs w:val="24"/>
          <w:lang w:val="en-US"/>
        </w:rPr>
        <w:t>Supplementary Table 3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sz w:val="24"/>
          <w:szCs w:val="24"/>
          <w:lang w:val="en-US"/>
        </w:rPr>
        <w:t>Functional classification of XXM specifically addressed genes.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b/>
          <w:sz w:val="24"/>
          <w:szCs w:val="24"/>
          <w:lang w:val="en-US"/>
        </w:rPr>
        <w:t>Supplementary Table 4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sz w:val="24"/>
          <w:szCs w:val="24"/>
          <w:lang w:val="en-US"/>
        </w:rPr>
        <w:t>Calcium related genes and sodium related genes triggered by XXM 2.0 stimulation.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b/>
          <w:sz w:val="24"/>
          <w:szCs w:val="24"/>
          <w:lang w:val="en-US"/>
        </w:rPr>
        <w:t>Supplementary Table 5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sz w:val="24"/>
          <w:szCs w:val="24"/>
          <w:lang w:val="en-US"/>
        </w:rPr>
        <w:t xml:space="preserve">Genes’ information involved in 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Fig. 4.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b/>
          <w:sz w:val="24"/>
          <w:szCs w:val="24"/>
          <w:lang w:val="en-US"/>
        </w:rPr>
        <w:t>Supplementary Table 6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sz w:val="24"/>
          <w:szCs w:val="24"/>
          <w:lang w:val="en-US"/>
        </w:rPr>
        <w:t>Green light addressed DEGs.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b/>
          <w:sz w:val="24"/>
          <w:szCs w:val="24"/>
          <w:lang w:val="en-US"/>
        </w:rPr>
        <w:t>Supplementary Table 7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Genes’ information and primers for qPCR.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b/>
          <w:sz w:val="24"/>
          <w:szCs w:val="24"/>
          <w:lang w:val="en-US"/>
        </w:rPr>
        <w:t>Supplementary Table 8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A80839">
        <w:rPr>
          <w:rFonts w:ascii="Times New Roman" w:hAnsi="Times New Roman" w:cs="Times New Roman"/>
          <w:sz w:val="24"/>
          <w:szCs w:val="24"/>
          <w:lang w:val="en-US"/>
        </w:rPr>
        <w:t xml:space="preserve"> values for significance analysis.</w:t>
      </w:r>
    </w:p>
    <w:p w:rsidR="00671DF1" w:rsidRPr="00A80839" w:rsidRDefault="00671DF1" w:rsidP="00671D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Video 1: </w:t>
      </w:r>
      <w:r w:rsidRPr="00A80839">
        <w:rPr>
          <w:rFonts w:ascii="Times New Roman" w:hAnsi="Times New Roman" w:cs="Times New Roman"/>
          <w:b/>
          <w:sz w:val="24"/>
          <w:szCs w:val="24"/>
          <w:lang w:val="en-US"/>
        </w:rPr>
        <w:t>Cytosolic free Ca</w:t>
      </w:r>
      <w:r w:rsidRPr="00A80839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2+</w:t>
      </w:r>
      <w:r w:rsidRPr="00A80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recording in </w:t>
      </w:r>
      <w:r w:rsidRPr="00A8083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N. </w:t>
      </w:r>
      <w:proofErr w:type="spellStart"/>
      <w:r w:rsidRPr="00A80839">
        <w:rPr>
          <w:rFonts w:ascii="Times New Roman" w:hAnsi="Times New Roman" w:cs="Times New Roman"/>
          <w:b/>
          <w:i/>
          <w:sz w:val="24"/>
          <w:szCs w:val="24"/>
          <w:lang w:val="en-US"/>
        </w:rPr>
        <w:t>benthamiana</w:t>
      </w:r>
      <w:proofErr w:type="spellEnd"/>
      <w:r w:rsidRPr="00A80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mesophyll cell in response to XXM 2.0 activation.</w:t>
      </w:r>
      <w:r w:rsidRPr="00A808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71DF1" w:rsidRPr="00A80839" w:rsidRDefault="00671DF1" w:rsidP="00671D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Live-cell [Ca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2+</w:t>
      </w:r>
      <w:proofErr w:type="gramStart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]</w:t>
      </w:r>
      <w:proofErr w:type="spellStart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cyt</w:t>
      </w:r>
      <w:proofErr w:type="spellEnd"/>
      <w:proofErr w:type="gramEnd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imaging in the mesophyll of transiently transformed </w:t>
      </w:r>
      <w:r w:rsidRPr="00A808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N. </w:t>
      </w:r>
      <w:proofErr w:type="spellStart"/>
      <w:r w:rsidRPr="00A80839">
        <w:rPr>
          <w:rFonts w:ascii="Times New Roman" w:hAnsi="Times New Roman" w:cs="Times New Roman"/>
          <w:i/>
          <w:sz w:val="24"/>
          <w:szCs w:val="24"/>
          <w:lang w:val="en-US"/>
        </w:rPr>
        <w:t>benthamiana</w:t>
      </w:r>
      <w:proofErr w:type="spellEnd"/>
      <w:r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leaves expressing Ret-XXM 2.0 upon green light </w:t>
      </w:r>
      <w:r w:rsidRPr="00A80839">
        <w:rPr>
          <w:rFonts w:ascii="Times New Roman" w:hAnsi="Times New Roman" w:cs="Times New Roman"/>
          <w:sz w:val="24"/>
          <w:szCs w:val="24"/>
          <w:lang w:val="en-US"/>
        </w:rPr>
        <w:t>(532 nm, 180 µW/mm</w:t>
      </w:r>
      <w:r w:rsidRPr="00A8083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A8083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illumination. </w:t>
      </w:r>
      <w:r w:rsidRPr="00A80839">
        <w:rPr>
          <w:rFonts w:ascii="Times New Roman" w:hAnsi="Times New Roman" w:cs="Times New Roman"/>
          <w:sz w:val="24"/>
          <w:szCs w:val="24"/>
          <w:lang w:val="en-US"/>
        </w:rPr>
        <w:t xml:space="preserve">Scale bar = 50 </w:t>
      </w:r>
      <w:r w:rsidRPr="00A80839">
        <w:rPr>
          <w:rFonts w:ascii="Times New Roman" w:hAnsi="Times New Roman" w:cs="Times New Roman"/>
          <w:sz w:val="24"/>
          <w:szCs w:val="24"/>
        </w:rPr>
        <w:t>μ</w:t>
      </w:r>
      <w:r w:rsidRPr="00A80839">
        <w:rPr>
          <w:rFonts w:ascii="Times New Roman" w:hAnsi="Times New Roman" w:cs="Times New Roman"/>
          <w:sz w:val="24"/>
          <w:szCs w:val="24"/>
          <w:lang w:val="en-US"/>
        </w:rPr>
        <w:t>m.</w:t>
      </w:r>
    </w:p>
    <w:p w:rsidR="00671DF1" w:rsidRPr="00A80839" w:rsidRDefault="00671DF1" w:rsidP="00671DF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083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Video 2: </w:t>
      </w:r>
      <w:r w:rsidRPr="00A80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Phenotypes of ACR1 2.0 or XXM 2.0 transgenic </w:t>
      </w:r>
      <w:r w:rsidRPr="00A8083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N. </w:t>
      </w:r>
      <w:proofErr w:type="spellStart"/>
      <w:r w:rsidRPr="00A80839">
        <w:rPr>
          <w:rFonts w:ascii="Times New Roman" w:hAnsi="Times New Roman" w:cs="Times New Roman"/>
          <w:b/>
          <w:i/>
          <w:sz w:val="24"/>
          <w:szCs w:val="24"/>
          <w:lang w:val="en-US"/>
        </w:rPr>
        <w:t>tabacum</w:t>
      </w:r>
      <w:proofErr w:type="spellEnd"/>
      <w:r w:rsidRPr="00A80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plants in red light when additional green light is switched on.</w:t>
      </w:r>
    </w:p>
    <w:p w:rsidR="00671DF1" w:rsidRPr="00A80839" w:rsidRDefault="007659F9" w:rsidP="00A80839">
      <w:pPr>
        <w:jc w:val="both"/>
        <w:rPr>
          <w:rFonts w:ascii="Times New Roman" w:hAnsi="Times New Roman" w:cs="Times New Roman"/>
          <w:lang w:val="en-US"/>
        </w:rPr>
      </w:pPr>
      <w:r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Transgenic</w:t>
      </w:r>
      <w:r w:rsidR="00671DF1" w:rsidRPr="00A808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N. </w:t>
      </w:r>
      <w:proofErr w:type="spellStart"/>
      <w:r w:rsidR="00671DF1" w:rsidRPr="00A80839">
        <w:rPr>
          <w:rFonts w:ascii="Times New Roman" w:hAnsi="Times New Roman" w:cs="Times New Roman"/>
          <w:i/>
          <w:sz w:val="24"/>
          <w:szCs w:val="24"/>
          <w:lang w:val="en-US"/>
        </w:rPr>
        <w:t>tabacum</w:t>
      </w:r>
      <w:proofErr w:type="spellEnd"/>
      <w:r w:rsidR="00671DF1"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plants (</w:t>
      </w:r>
      <w:r w:rsidR="00671DF1" w:rsidRPr="00A80839">
        <w:rPr>
          <w:rFonts w:ascii="Times New Roman" w:hAnsi="Times New Roman" w:cs="Times New Roman"/>
          <w:sz w:val="24"/>
          <w:szCs w:val="24"/>
          <w:lang w:val="en-US"/>
        </w:rPr>
        <w:t>Ret-</w:t>
      </w:r>
      <w:proofErr w:type="spellStart"/>
      <w:r w:rsidR="00671DF1" w:rsidRPr="00A80839">
        <w:rPr>
          <w:rFonts w:ascii="Times New Roman" w:hAnsi="Times New Roman" w:cs="Times New Roman"/>
          <w:sz w:val="24"/>
          <w:szCs w:val="24"/>
          <w:lang w:val="en-US"/>
        </w:rPr>
        <w:t>eYFP</w:t>
      </w:r>
      <w:proofErr w:type="spellEnd"/>
      <w:r w:rsidR="00671DF1" w:rsidRPr="00A80839">
        <w:rPr>
          <w:rFonts w:ascii="Times New Roman" w:hAnsi="Times New Roman" w:cs="Times New Roman"/>
          <w:sz w:val="24"/>
          <w:szCs w:val="24"/>
          <w:lang w:val="en-US"/>
        </w:rPr>
        <w:t>, Ret-ACR1 2.0, Ret-XXM 2.0</w:t>
      </w:r>
      <w:r w:rsidR="00671DF1"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were grown in red light (650 nm, 30 </w:t>
      </w:r>
      <w:r w:rsidR="00671DF1" w:rsidRPr="00A80839">
        <w:rPr>
          <w:rFonts w:ascii="Times New Roman" w:hAnsi="Times New Roman" w:cs="Times New Roman"/>
          <w:color w:val="000000" w:themeColor="text1"/>
          <w:sz w:val="24"/>
          <w:szCs w:val="24"/>
        </w:rPr>
        <w:t>μ</w:t>
      </w:r>
      <w:r w:rsidR="00671DF1"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W/mm</w:t>
      </w:r>
      <w:r w:rsidR="00671DF1" w:rsidRPr="00A8083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="00671DF1"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26 ℃) for 45 days and additional green light (520 nm, 9 </w:t>
      </w:r>
      <w:r w:rsidR="00671DF1" w:rsidRPr="00A80839">
        <w:rPr>
          <w:rFonts w:ascii="Times New Roman" w:hAnsi="Times New Roman" w:cs="Times New Roman"/>
          <w:color w:val="000000" w:themeColor="text1"/>
          <w:sz w:val="24"/>
          <w:szCs w:val="24"/>
        </w:rPr>
        <w:t>μ</w:t>
      </w:r>
      <w:r w:rsidR="00671DF1"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W/mm</w:t>
      </w:r>
      <w:r w:rsidR="00671DF1" w:rsidRPr="00A8083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="00671DF1"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was </w:t>
      </w:r>
      <w:r w:rsidR="00BE4EA3"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added</w:t>
      </w:r>
      <w:r w:rsidR="00671DF1"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at t = 1 h. Only Ret-ACR1 2.0 </w:t>
      </w:r>
      <w:r w:rsidR="00671DF1" w:rsidRPr="00A808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N. </w:t>
      </w:r>
      <w:proofErr w:type="spellStart"/>
      <w:r w:rsidR="00671DF1" w:rsidRPr="00A80839">
        <w:rPr>
          <w:rFonts w:ascii="Times New Roman" w:hAnsi="Times New Roman" w:cs="Times New Roman"/>
          <w:i/>
          <w:sz w:val="24"/>
          <w:szCs w:val="24"/>
          <w:lang w:val="en-US"/>
        </w:rPr>
        <w:t>tabacum</w:t>
      </w:r>
      <w:proofErr w:type="spellEnd"/>
      <w:r w:rsidR="00671DF1"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leaves wilt at the edges after 4 hours of green light illumination, but when green light was switched off after 8 h illuminat</w:t>
      </w:r>
      <w:r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ion, turgor recovered within </w:t>
      </w:r>
      <w:r w:rsidR="00671DF1" w:rsidRPr="00A8083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20 min. </w:t>
      </w:r>
      <w:r w:rsidR="00671DF1" w:rsidRPr="00A80839">
        <w:rPr>
          <w:rFonts w:ascii="Times New Roman" w:hAnsi="Times New Roman" w:cs="Times New Roman"/>
          <w:sz w:val="24"/>
          <w:szCs w:val="24"/>
          <w:lang w:val="en-US"/>
        </w:rPr>
        <w:t>Scale bar = 10 cm.</w:t>
      </w: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71DF1" w:rsidRPr="00A80839" w:rsidRDefault="00671DF1" w:rsidP="00671D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671DF1" w:rsidRPr="00A80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EF3"/>
    <w:rsid w:val="0003145A"/>
    <w:rsid w:val="002A4EF3"/>
    <w:rsid w:val="00387A72"/>
    <w:rsid w:val="003D556A"/>
    <w:rsid w:val="00671DF1"/>
    <w:rsid w:val="007659F9"/>
    <w:rsid w:val="00A80839"/>
    <w:rsid w:val="00B36AED"/>
    <w:rsid w:val="00BE4EA3"/>
    <w:rsid w:val="00DA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E289A4-9FF4-413D-B12B-9A31ABD9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71DF1"/>
    <w:rPr>
      <w:rFonts w:eastAsia="SimSu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71DF1"/>
    <w:rPr>
      <w:color w:val="0563C1" w:themeColor="hyperlink"/>
      <w:u w:val="single"/>
    </w:rPr>
  </w:style>
  <w:style w:type="character" w:customStyle="1" w:styleId="ng-binding">
    <w:name w:val="ng-binding"/>
    <w:basedOn w:val="Absatz-Standardschriftart"/>
    <w:rsid w:val="00671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gel@uni-wuerzburg.de" TargetMode="External"/><Relationship Id="rId5" Type="http://schemas.openxmlformats.org/officeDocument/2006/relationships/hyperlink" Target="mailto:gao.shiqiang@uni-wuerzburg.de" TargetMode="External"/><Relationship Id="rId4" Type="http://schemas.openxmlformats.org/officeDocument/2006/relationships/hyperlink" Target="mailto:kai.konrad@uni-wuerzburg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5332</Characters>
  <Application>Microsoft Office Word</Application>
  <DocSecurity>0</DocSecurity>
  <Lines>44</Lines>
  <Paragraphs>12</Paragraphs>
  <ScaleCrop>false</ScaleCrop>
  <Company>Rechenzentrum der Universität Würzburg</Company>
  <LinksUpToDate>false</LinksUpToDate>
  <CharactersWithSpaces>6255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Microsoft-Konto</cp:lastModifiedBy>
  <cp:revision>7</cp:revision>
  <dcterms:created xsi:type="dcterms:W3CDTF">2024-05-01T08:01:00Z</dcterms:created>
  <dcterms:modified xsi:type="dcterms:W3CDTF">2024-06-25T09:00:00Z</dcterms:modified>
</cp:coreProperties>
</file>