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02518" w:rsidRPr="007C3D91" w14:paraId="07FFA0BB" w14:textId="77777777" w:rsidTr="00F02518">
        <w:tc>
          <w:tcPr>
            <w:tcW w:w="9016" w:type="dxa"/>
          </w:tcPr>
          <w:p w14:paraId="54597C3A" w14:textId="68863129" w:rsidR="00F02518" w:rsidRPr="007C3D91" w:rsidRDefault="00F02518" w:rsidP="00240563">
            <w:pPr>
              <w:spacing w:line="360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lang w:val="en-US"/>
              </w:rPr>
            </w:pPr>
            <w:r w:rsidRPr="007C3D91">
              <w:rPr>
                <w:rFonts w:ascii="Times New Roman" w:hAnsi="Times New Roman" w:cs="Times New Roman"/>
                <w:b/>
                <w:bCs/>
                <w14:ligatures w14:val="standardContextual"/>
              </w:rPr>
              <w:t>SUPPLEMENTARY INFORMATION GUIDE</w:t>
            </w:r>
          </w:p>
        </w:tc>
      </w:tr>
    </w:tbl>
    <w:p w14:paraId="29B6E726" w14:textId="77777777" w:rsidR="00F02518" w:rsidRPr="007C3D91" w:rsidRDefault="00F02518" w:rsidP="00643A29">
      <w:pPr>
        <w:spacing w:line="360" w:lineRule="auto"/>
        <w:jc w:val="both"/>
        <w:rPr>
          <w:rStyle w:val="normaltextrun"/>
          <w:rFonts w:ascii="Times New Roman" w:hAnsi="Times New Roman" w:cs="Times New Roman"/>
          <w:b/>
          <w:bCs/>
          <w:lang w:val="en-US"/>
        </w:rPr>
      </w:pPr>
    </w:p>
    <w:p w14:paraId="1E825DAC" w14:textId="29202FC8" w:rsidR="00F02518" w:rsidRPr="007C3D91" w:rsidRDefault="00F02518" w:rsidP="009E2B1B">
      <w:pPr>
        <w:spacing w:line="360" w:lineRule="auto"/>
        <w:jc w:val="center"/>
        <w:rPr>
          <w:rStyle w:val="normaltextrun"/>
          <w:rFonts w:ascii="Times New Roman" w:hAnsi="Times New Roman" w:cs="Times New Roman"/>
          <w:b/>
          <w:bCs/>
          <w:lang w:val="en-US"/>
        </w:rPr>
      </w:pPr>
      <w:r w:rsidRPr="007C3D91">
        <w:rPr>
          <w:rStyle w:val="normaltextrun"/>
          <w:rFonts w:ascii="Times New Roman" w:hAnsi="Times New Roman" w:cs="Times New Roman"/>
          <w:b/>
          <w:bCs/>
          <w:lang w:val="en-US"/>
        </w:rPr>
        <w:t>Mating proximity blinds threat perception.</w:t>
      </w:r>
    </w:p>
    <w:p w14:paraId="387DAE16" w14:textId="3E9D57B6" w:rsidR="00A65DC0" w:rsidRDefault="00A65DC0" w:rsidP="00A65DC0">
      <w:pPr>
        <w:spacing w:line="360" w:lineRule="auto"/>
        <w:jc w:val="center"/>
        <w:rPr>
          <w:rFonts w:ascii="Times New Roman" w:hAnsi="Times New Roman" w:cs="Times New Roman"/>
        </w:rPr>
      </w:pPr>
      <w:r w:rsidRPr="00A65DC0">
        <w:rPr>
          <w:rFonts w:ascii="Times New Roman" w:hAnsi="Times New Roman" w:cs="Times New Roman"/>
        </w:rPr>
        <w:t>Laurie Cazalé-Debat</w:t>
      </w:r>
      <w:r w:rsidRPr="00A65DC0">
        <w:rPr>
          <w:rFonts w:ascii="Times New Roman" w:hAnsi="Times New Roman" w:cs="Times New Roman"/>
          <w:vertAlign w:val="superscript"/>
        </w:rPr>
        <w:t>1,2,10</w:t>
      </w:r>
      <w:r w:rsidRPr="00A65DC0">
        <w:rPr>
          <w:rFonts w:ascii="Times New Roman" w:hAnsi="Times New Roman" w:cs="Times New Roman"/>
        </w:rPr>
        <w:t>, Lisa Scheunemann</w:t>
      </w:r>
      <w:r w:rsidRPr="00A65DC0">
        <w:rPr>
          <w:rFonts w:ascii="Times New Roman" w:hAnsi="Times New Roman" w:cs="Times New Roman"/>
          <w:vertAlign w:val="superscript"/>
        </w:rPr>
        <w:t>3,4,10</w:t>
      </w:r>
      <w:r w:rsidRPr="00A65DC0">
        <w:rPr>
          <w:rFonts w:ascii="Times New Roman" w:hAnsi="Times New Roman" w:cs="Times New Roman"/>
        </w:rPr>
        <w:t>, Megan Day</w:t>
      </w:r>
      <w:r w:rsidRPr="00A65DC0">
        <w:rPr>
          <w:rFonts w:ascii="Times New Roman" w:hAnsi="Times New Roman" w:cs="Times New Roman"/>
          <w:vertAlign w:val="superscript"/>
        </w:rPr>
        <w:t>1,2</w:t>
      </w:r>
      <w:r w:rsidRPr="00A65DC0">
        <w:rPr>
          <w:rFonts w:ascii="Times New Roman" w:hAnsi="Times New Roman" w:cs="Times New Roman"/>
        </w:rPr>
        <w:t>, Tania Fernandez-</w:t>
      </w:r>
      <w:proofErr w:type="spellStart"/>
      <w:r w:rsidRPr="00A65DC0">
        <w:rPr>
          <w:rFonts w:ascii="Times New Roman" w:hAnsi="Times New Roman" w:cs="Times New Roman"/>
        </w:rPr>
        <w:t>d.V</w:t>
      </w:r>
      <w:proofErr w:type="spellEnd"/>
      <w:r w:rsidRPr="00A65DC0">
        <w:rPr>
          <w:rFonts w:ascii="Times New Roman" w:hAnsi="Times New Roman" w:cs="Times New Roman"/>
        </w:rPr>
        <w:t>. Alquicira</w:t>
      </w:r>
      <w:r w:rsidRPr="00A65DC0">
        <w:rPr>
          <w:rFonts w:ascii="Times New Roman" w:hAnsi="Times New Roman" w:cs="Times New Roman"/>
          <w:vertAlign w:val="superscript"/>
        </w:rPr>
        <w:t>4</w:t>
      </w:r>
      <w:r w:rsidRPr="00A65DC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A65DC0">
        <w:rPr>
          <w:rFonts w:ascii="Times New Roman" w:hAnsi="Times New Roman" w:cs="Times New Roman"/>
        </w:rPr>
        <w:t>Anna Dimtsi</w:t>
      </w:r>
      <w:r w:rsidRPr="00A65DC0">
        <w:rPr>
          <w:rFonts w:ascii="Times New Roman" w:hAnsi="Times New Roman" w:cs="Times New Roman"/>
          <w:vertAlign w:val="superscript"/>
        </w:rPr>
        <w:t>1,2,7</w:t>
      </w:r>
      <w:r w:rsidRPr="00A65DC0">
        <w:rPr>
          <w:rFonts w:ascii="Times New Roman" w:hAnsi="Times New Roman" w:cs="Times New Roman"/>
        </w:rPr>
        <w:t xml:space="preserve">, </w:t>
      </w:r>
      <w:proofErr w:type="spellStart"/>
      <w:r w:rsidRPr="00A65DC0">
        <w:rPr>
          <w:rFonts w:ascii="Times New Roman" w:hAnsi="Times New Roman" w:cs="Times New Roman"/>
        </w:rPr>
        <w:t>Youchong</w:t>
      </w:r>
      <w:proofErr w:type="spellEnd"/>
      <w:r w:rsidRPr="00A65DC0">
        <w:rPr>
          <w:rFonts w:ascii="Times New Roman" w:hAnsi="Times New Roman" w:cs="Times New Roman"/>
        </w:rPr>
        <w:t xml:space="preserve"> Zhang</w:t>
      </w:r>
      <w:r w:rsidRPr="00A65DC0">
        <w:rPr>
          <w:rFonts w:ascii="Times New Roman" w:hAnsi="Times New Roman" w:cs="Times New Roman"/>
          <w:vertAlign w:val="superscript"/>
        </w:rPr>
        <w:t>1,2,8</w:t>
      </w:r>
      <w:r w:rsidRPr="00A65DC0">
        <w:rPr>
          <w:rFonts w:ascii="Times New Roman" w:hAnsi="Times New Roman" w:cs="Times New Roman"/>
        </w:rPr>
        <w:t>, Lauren A. Blackburn</w:t>
      </w:r>
      <w:r w:rsidRPr="00A65DC0">
        <w:rPr>
          <w:rFonts w:ascii="Times New Roman" w:hAnsi="Times New Roman" w:cs="Times New Roman"/>
          <w:vertAlign w:val="superscript"/>
        </w:rPr>
        <w:t>1,2,9</w:t>
      </w:r>
      <w:r w:rsidRPr="00A65DC0">
        <w:rPr>
          <w:rFonts w:ascii="Times New Roman" w:hAnsi="Times New Roman" w:cs="Times New Roman"/>
        </w:rPr>
        <w:t>, Charles Ballardini</w:t>
      </w:r>
      <w:r w:rsidRPr="00A65DC0">
        <w:rPr>
          <w:rFonts w:ascii="Times New Roman" w:hAnsi="Times New Roman" w:cs="Times New Roman"/>
          <w:vertAlign w:val="superscript"/>
        </w:rPr>
        <w:t xml:space="preserve">1,2, </w:t>
      </w:r>
      <w:r w:rsidRPr="00A65DC0">
        <w:rPr>
          <w:rFonts w:ascii="Times New Roman" w:hAnsi="Times New Roman" w:cs="Times New Roman"/>
        </w:rPr>
        <w:t>Katie Greenin-Whitehead</w:t>
      </w:r>
      <w:r w:rsidRPr="00A65DC0">
        <w:rPr>
          <w:rFonts w:ascii="Times New Roman" w:hAnsi="Times New Roman" w:cs="Times New Roman"/>
          <w:vertAlign w:val="superscript"/>
        </w:rPr>
        <w:t>5,6,</w:t>
      </w:r>
      <w:r w:rsidRPr="00A65DC0">
        <w:rPr>
          <w:rFonts w:ascii="Times New Roman" w:hAnsi="Times New Roman" w:cs="Times New Roman"/>
        </w:rPr>
        <w:t xml:space="preserve"> Eric Reynolds</w:t>
      </w:r>
      <w:r w:rsidRPr="00A65DC0">
        <w:rPr>
          <w:rFonts w:ascii="Times New Roman" w:hAnsi="Times New Roman" w:cs="Times New Roman"/>
          <w:vertAlign w:val="superscript"/>
        </w:rPr>
        <w:t>4</w:t>
      </w:r>
      <w:r w:rsidRPr="00A65DC0">
        <w:rPr>
          <w:rFonts w:ascii="Times New Roman" w:hAnsi="Times New Roman" w:cs="Times New Roman"/>
        </w:rPr>
        <w:t>, Andrew C. Lin</w:t>
      </w:r>
      <w:r w:rsidRPr="00A65DC0">
        <w:rPr>
          <w:rFonts w:ascii="Times New Roman" w:hAnsi="Times New Roman" w:cs="Times New Roman"/>
          <w:vertAlign w:val="superscript"/>
        </w:rPr>
        <w:t>5,6,11</w:t>
      </w:r>
      <w:r w:rsidRPr="00A65DC0">
        <w:rPr>
          <w:rFonts w:ascii="Times New Roman" w:hAnsi="Times New Roman" w:cs="Times New Roman"/>
        </w:rPr>
        <w:t>, David Owald</w:t>
      </w:r>
      <w:r w:rsidRPr="00A65DC0">
        <w:rPr>
          <w:rFonts w:ascii="Times New Roman" w:hAnsi="Times New Roman" w:cs="Times New Roman"/>
          <w:vertAlign w:val="superscript"/>
        </w:rPr>
        <w:t xml:space="preserve">4,11 </w:t>
      </w:r>
      <w:r w:rsidRPr="00A65DC0"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</w:rPr>
        <w:t xml:space="preserve"> </w:t>
      </w:r>
      <w:r w:rsidRPr="00A65DC0">
        <w:rPr>
          <w:rFonts w:ascii="Times New Roman" w:hAnsi="Times New Roman" w:cs="Times New Roman"/>
        </w:rPr>
        <w:t>Carolina Rezaval</w:t>
      </w:r>
      <w:r>
        <w:rPr>
          <w:rFonts w:ascii="Times New Roman" w:hAnsi="Times New Roman" w:cs="Times New Roman"/>
        </w:rPr>
        <w:t xml:space="preserve"> </w:t>
      </w:r>
      <w:r w:rsidRPr="00A65DC0">
        <w:rPr>
          <w:rFonts w:ascii="Times New Roman" w:hAnsi="Times New Roman" w:cs="Times New Roman"/>
          <w:vertAlign w:val="superscript"/>
        </w:rPr>
        <w:t xml:space="preserve">1,2 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val="en-GB"/>
        </w:rPr>
        <w:id w:val="-1093779138"/>
        <w:docPartObj>
          <w:docPartGallery w:val="Table of Contents"/>
          <w:docPartUnique/>
        </w:docPartObj>
      </w:sdtPr>
      <w:sdtEndPr>
        <w:rPr>
          <w:rFonts w:eastAsiaTheme="majorEastAsia"/>
          <w:noProof/>
          <w:color w:val="0F4761" w:themeColor="accent1" w:themeShade="BF"/>
          <w:sz w:val="40"/>
          <w:szCs w:val="40"/>
        </w:rPr>
      </w:sdtEndPr>
      <w:sdtContent>
        <w:p w14:paraId="2DAA4B68" w14:textId="4200EC7F" w:rsidR="001E3D40" w:rsidRPr="007C3D91" w:rsidRDefault="001E3D40" w:rsidP="00A65DC0">
          <w:pPr>
            <w:pStyle w:val="TOCHeading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7C3D91">
            <w:rPr>
              <w:rFonts w:ascii="Times New Roman" w:hAnsi="Times New Roman" w:cs="Times New Roman"/>
              <w:sz w:val="24"/>
              <w:szCs w:val="24"/>
            </w:rPr>
            <w:t>Table of Contents</w:t>
          </w:r>
        </w:p>
        <w:p w14:paraId="0C2A6917" w14:textId="6FEA049A" w:rsidR="00CD53A7" w:rsidRDefault="001E3D40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caps w:val="0"/>
              <w:noProof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r w:rsidRPr="007C3D91"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  <w:fldChar w:fldCharType="begin"/>
          </w:r>
          <w:r w:rsidRPr="007C3D91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7C3D91"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  <w:fldChar w:fldCharType="separate"/>
          </w:r>
          <w:hyperlink w:anchor="_Toc169533340" w:history="1">
            <w:r w:rsidR="00CD53A7" w:rsidRPr="000663C1">
              <w:rPr>
                <w:rStyle w:val="Hyperlink"/>
                <w:rFonts w:ascii="Times New Roman" w:hAnsi="Times New Roman" w:cs="Times New Roman"/>
                <w:noProof/>
              </w:rPr>
              <w:t>Supplementary Information Figures’ Legends.</w:t>
            </w:r>
            <w:r w:rsidR="00CD53A7">
              <w:rPr>
                <w:noProof/>
                <w:webHidden/>
              </w:rPr>
              <w:tab/>
            </w:r>
            <w:r w:rsidR="00CD53A7">
              <w:rPr>
                <w:noProof/>
                <w:webHidden/>
              </w:rPr>
              <w:fldChar w:fldCharType="begin"/>
            </w:r>
            <w:r w:rsidR="00CD53A7">
              <w:rPr>
                <w:noProof/>
                <w:webHidden/>
              </w:rPr>
              <w:instrText xml:space="preserve"> PAGEREF _Toc169533340 \h </w:instrText>
            </w:r>
            <w:r w:rsidR="00CD53A7">
              <w:rPr>
                <w:noProof/>
                <w:webHidden/>
              </w:rPr>
            </w:r>
            <w:r w:rsidR="00CD53A7">
              <w:rPr>
                <w:noProof/>
                <w:webHidden/>
              </w:rPr>
              <w:fldChar w:fldCharType="separate"/>
            </w:r>
            <w:r w:rsidR="00CD53A7">
              <w:rPr>
                <w:noProof/>
                <w:webHidden/>
              </w:rPr>
              <w:t>2</w:t>
            </w:r>
            <w:r w:rsidR="00CD53A7">
              <w:rPr>
                <w:noProof/>
                <w:webHidden/>
              </w:rPr>
              <w:fldChar w:fldCharType="end"/>
            </w:r>
          </w:hyperlink>
        </w:p>
        <w:p w14:paraId="520E5399" w14:textId="5B6EB6CE" w:rsidR="00CD53A7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small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69533341" w:history="1">
            <w:r w:rsidR="00CD53A7" w:rsidRPr="000663C1">
              <w:rPr>
                <w:rStyle w:val="Hyperlink"/>
                <w:rFonts w:ascii="Times New Roman" w:hAnsi="Times New Roman" w:cs="Times New Roman"/>
                <w:noProof/>
              </w:rPr>
              <w:t>Figure 2</w:t>
            </w:r>
            <w:r w:rsidR="00CD53A7">
              <w:rPr>
                <w:noProof/>
                <w:webHidden/>
              </w:rPr>
              <w:tab/>
            </w:r>
            <w:r w:rsidR="00CD53A7">
              <w:rPr>
                <w:noProof/>
                <w:webHidden/>
              </w:rPr>
              <w:fldChar w:fldCharType="begin"/>
            </w:r>
            <w:r w:rsidR="00CD53A7">
              <w:rPr>
                <w:noProof/>
                <w:webHidden/>
              </w:rPr>
              <w:instrText xml:space="preserve"> PAGEREF _Toc169533341 \h </w:instrText>
            </w:r>
            <w:r w:rsidR="00CD53A7">
              <w:rPr>
                <w:noProof/>
                <w:webHidden/>
              </w:rPr>
            </w:r>
            <w:r w:rsidR="00CD53A7">
              <w:rPr>
                <w:noProof/>
                <w:webHidden/>
              </w:rPr>
              <w:fldChar w:fldCharType="separate"/>
            </w:r>
            <w:r w:rsidR="00CD53A7">
              <w:rPr>
                <w:noProof/>
                <w:webHidden/>
              </w:rPr>
              <w:t>2</w:t>
            </w:r>
            <w:r w:rsidR="00CD53A7">
              <w:rPr>
                <w:noProof/>
                <w:webHidden/>
              </w:rPr>
              <w:fldChar w:fldCharType="end"/>
            </w:r>
          </w:hyperlink>
        </w:p>
        <w:p w14:paraId="0AA9EFEC" w14:textId="7F61172D" w:rsidR="00CD53A7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small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69533342" w:history="1">
            <w:r w:rsidR="00CD53A7" w:rsidRPr="000663C1">
              <w:rPr>
                <w:rStyle w:val="Hyperlink"/>
                <w:rFonts w:ascii="Times New Roman" w:hAnsi="Times New Roman" w:cs="Times New Roman"/>
                <w:noProof/>
              </w:rPr>
              <w:t>Figure 4:</w:t>
            </w:r>
            <w:r w:rsidR="00CD53A7">
              <w:rPr>
                <w:noProof/>
                <w:webHidden/>
              </w:rPr>
              <w:tab/>
            </w:r>
            <w:r w:rsidR="00CD53A7">
              <w:rPr>
                <w:noProof/>
                <w:webHidden/>
              </w:rPr>
              <w:fldChar w:fldCharType="begin"/>
            </w:r>
            <w:r w:rsidR="00CD53A7">
              <w:rPr>
                <w:noProof/>
                <w:webHidden/>
              </w:rPr>
              <w:instrText xml:space="preserve"> PAGEREF _Toc169533342 \h </w:instrText>
            </w:r>
            <w:r w:rsidR="00CD53A7">
              <w:rPr>
                <w:noProof/>
                <w:webHidden/>
              </w:rPr>
            </w:r>
            <w:r w:rsidR="00CD53A7">
              <w:rPr>
                <w:noProof/>
                <w:webHidden/>
              </w:rPr>
              <w:fldChar w:fldCharType="separate"/>
            </w:r>
            <w:r w:rsidR="00CD53A7">
              <w:rPr>
                <w:noProof/>
                <w:webHidden/>
              </w:rPr>
              <w:t>2</w:t>
            </w:r>
            <w:r w:rsidR="00CD53A7">
              <w:rPr>
                <w:noProof/>
                <w:webHidden/>
              </w:rPr>
              <w:fldChar w:fldCharType="end"/>
            </w:r>
          </w:hyperlink>
        </w:p>
        <w:p w14:paraId="3465F452" w14:textId="11E321DF" w:rsidR="00CD53A7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small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69533343" w:history="1">
            <w:r w:rsidR="00CD53A7" w:rsidRPr="000663C1">
              <w:rPr>
                <w:rStyle w:val="Hyperlink"/>
                <w:rFonts w:ascii="Times New Roman" w:hAnsi="Times New Roman" w:cs="Times New Roman"/>
                <w:noProof/>
              </w:rPr>
              <w:t>Figure 5</w:t>
            </w:r>
            <w:r w:rsidR="00CD53A7">
              <w:rPr>
                <w:noProof/>
                <w:webHidden/>
              </w:rPr>
              <w:tab/>
            </w:r>
            <w:r w:rsidR="00CD53A7">
              <w:rPr>
                <w:noProof/>
                <w:webHidden/>
              </w:rPr>
              <w:fldChar w:fldCharType="begin"/>
            </w:r>
            <w:r w:rsidR="00CD53A7">
              <w:rPr>
                <w:noProof/>
                <w:webHidden/>
              </w:rPr>
              <w:instrText xml:space="preserve"> PAGEREF _Toc169533343 \h </w:instrText>
            </w:r>
            <w:r w:rsidR="00CD53A7">
              <w:rPr>
                <w:noProof/>
                <w:webHidden/>
              </w:rPr>
            </w:r>
            <w:r w:rsidR="00CD53A7">
              <w:rPr>
                <w:noProof/>
                <w:webHidden/>
              </w:rPr>
              <w:fldChar w:fldCharType="separate"/>
            </w:r>
            <w:r w:rsidR="00CD53A7">
              <w:rPr>
                <w:noProof/>
                <w:webHidden/>
              </w:rPr>
              <w:t>2</w:t>
            </w:r>
            <w:r w:rsidR="00CD53A7">
              <w:rPr>
                <w:noProof/>
                <w:webHidden/>
              </w:rPr>
              <w:fldChar w:fldCharType="end"/>
            </w:r>
          </w:hyperlink>
        </w:p>
        <w:p w14:paraId="465AC17C" w14:textId="2EEDC375" w:rsidR="00CD53A7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caps w:val="0"/>
              <w:noProof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9533344" w:history="1">
            <w:r w:rsidR="00CD53A7" w:rsidRPr="000663C1">
              <w:rPr>
                <w:rStyle w:val="Hyperlink"/>
                <w:rFonts w:ascii="Times New Roman" w:eastAsia="Arial" w:hAnsi="Times New Roman" w:cs="Times New Roman"/>
                <w:noProof/>
              </w:rPr>
              <w:t>SUPPLEMENTARY TABLES:</w:t>
            </w:r>
            <w:r w:rsidR="00CD53A7">
              <w:rPr>
                <w:noProof/>
                <w:webHidden/>
              </w:rPr>
              <w:tab/>
            </w:r>
            <w:r w:rsidR="00CD53A7">
              <w:rPr>
                <w:noProof/>
                <w:webHidden/>
              </w:rPr>
              <w:fldChar w:fldCharType="begin"/>
            </w:r>
            <w:r w:rsidR="00CD53A7">
              <w:rPr>
                <w:noProof/>
                <w:webHidden/>
              </w:rPr>
              <w:instrText xml:space="preserve"> PAGEREF _Toc169533344 \h </w:instrText>
            </w:r>
            <w:r w:rsidR="00CD53A7">
              <w:rPr>
                <w:noProof/>
                <w:webHidden/>
              </w:rPr>
            </w:r>
            <w:r w:rsidR="00CD53A7">
              <w:rPr>
                <w:noProof/>
                <w:webHidden/>
              </w:rPr>
              <w:fldChar w:fldCharType="separate"/>
            </w:r>
            <w:r w:rsidR="00CD53A7">
              <w:rPr>
                <w:noProof/>
                <w:webHidden/>
              </w:rPr>
              <w:t>2</w:t>
            </w:r>
            <w:r w:rsidR="00CD53A7">
              <w:rPr>
                <w:noProof/>
                <w:webHidden/>
              </w:rPr>
              <w:fldChar w:fldCharType="end"/>
            </w:r>
          </w:hyperlink>
        </w:p>
        <w:p w14:paraId="22BD87C4" w14:textId="28CD282E" w:rsidR="00CD53A7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caps w:val="0"/>
              <w:noProof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9533345" w:history="1">
            <w:r w:rsidR="00CD53A7" w:rsidRPr="000663C1">
              <w:rPr>
                <w:rStyle w:val="Hyperlink"/>
                <w:rFonts w:ascii="Times New Roman" w:hAnsi="Times New Roman" w:cs="Times New Roman"/>
                <w:noProof/>
              </w:rPr>
              <w:t>SUPPLEMENTARY VIDEOS</w:t>
            </w:r>
            <w:r w:rsidR="00CD53A7">
              <w:rPr>
                <w:noProof/>
                <w:webHidden/>
              </w:rPr>
              <w:tab/>
            </w:r>
            <w:r w:rsidR="00CD53A7">
              <w:rPr>
                <w:noProof/>
                <w:webHidden/>
              </w:rPr>
              <w:fldChar w:fldCharType="begin"/>
            </w:r>
            <w:r w:rsidR="00CD53A7">
              <w:rPr>
                <w:noProof/>
                <w:webHidden/>
              </w:rPr>
              <w:instrText xml:space="preserve"> PAGEREF _Toc169533345 \h </w:instrText>
            </w:r>
            <w:r w:rsidR="00CD53A7">
              <w:rPr>
                <w:noProof/>
                <w:webHidden/>
              </w:rPr>
            </w:r>
            <w:r w:rsidR="00CD53A7">
              <w:rPr>
                <w:noProof/>
                <w:webHidden/>
              </w:rPr>
              <w:fldChar w:fldCharType="separate"/>
            </w:r>
            <w:r w:rsidR="00CD53A7">
              <w:rPr>
                <w:noProof/>
                <w:webHidden/>
              </w:rPr>
              <w:t>2</w:t>
            </w:r>
            <w:r w:rsidR="00CD53A7">
              <w:rPr>
                <w:noProof/>
                <w:webHidden/>
              </w:rPr>
              <w:fldChar w:fldCharType="end"/>
            </w:r>
          </w:hyperlink>
        </w:p>
        <w:p w14:paraId="01E8B26B" w14:textId="5C0E3C40" w:rsidR="001E3D40" w:rsidRDefault="001E3D40" w:rsidP="001E3D40">
          <w:pPr>
            <w:pStyle w:val="Heading1"/>
            <w:spacing w:line="360" w:lineRule="auto"/>
            <w:jc w:val="both"/>
            <w:rPr>
              <w:rFonts w:ascii="Times New Roman" w:hAnsi="Times New Roman" w:cs="Times New Roman"/>
              <w:noProof/>
            </w:rPr>
          </w:pPr>
          <w:r w:rsidRPr="007C3D91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69D66FF2" w14:textId="3DE48CB1" w:rsidR="00F135C9" w:rsidRPr="001E3D40" w:rsidRDefault="001E3D40" w:rsidP="001E3D40">
      <w:pPr>
        <w:pStyle w:val="Heading1"/>
        <w:spacing w:line="360" w:lineRule="auto"/>
        <w:jc w:val="both"/>
        <w:rPr>
          <w:rFonts w:ascii="Times New Roman" w:hAnsi="Times New Roman" w:cs="Times New Roman"/>
        </w:rPr>
      </w:pPr>
      <w:r w:rsidRPr="007C3D91">
        <w:rPr>
          <w:rFonts w:ascii="Times New Roman" w:hAnsi="Times New Roman" w:cs="Times New Roman"/>
          <w:sz w:val="24"/>
          <w:szCs w:val="24"/>
        </w:rPr>
        <w:t xml:space="preserve"> </w:t>
      </w:r>
      <w:r w:rsidR="00F02518" w:rsidRPr="007C3D91">
        <w:rPr>
          <w:rFonts w:ascii="Times New Roman" w:hAnsi="Times New Roman" w:cs="Times New Roman"/>
          <w:sz w:val="24"/>
          <w:szCs w:val="24"/>
        </w:rPr>
        <w:br w:type="page"/>
      </w:r>
      <w:bookmarkStart w:id="0" w:name="_Toc169533340"/>
      <w:r w:rsidR="00F135C9" w:rsidRPr="007C3D91">
        <w:rPr>
          <w:rFonts w:ascii="Times New Roman" w:hAnsi="Times New Roman" w:cs="Times New Roman"/>
          <w:sz w:val="24"/>
          <w:szCs w:val="24"/>
        </w:rPr>
        <w:lastRenderedPageBreak/>
        <w:t>Supplementary Information Figures</w:t>
      </w:r>
      <w:r w:rsidR="00D20793" w:rsidRPr="007C3D91">
        <w:rPr>
          <w:rFonts w:ascii="Times New Roman" w:hAnsi="Times New Roman" w:cs="Times New Roman"/>
          <w:sz w:val="24"/>
          <w:szCs w:val="24"/>
        </w:rPr>
        <w:t>’ Legends.</w:t>
      </w:r>
      <w:bookmarkEnd w:id="0"/>
      <w:r w:rsidR="00D20793" w:rsidRPr="007C3D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5F46B" w14:textId="77777777" w:rsidR="00F135C9" w:rsidRDefault="00F135C9" w:rsidP="00F135C9">
      <w:pPr>
        <w:pStyle w:val="Heading2"/>
        <w:rPr>
          <w:rFonts w:ascii="Times New Roman" w:hAnsi="Times New Roman" w:cs="Times New Roman"/>
          <w:sz w:val="24"/>
          <w:szCs w:val="24"/>
        </w:rPr>
      </w:pPr>
      <w:bookmarkStart w:id="1" w:name="_Toc169533341"/>
      <w:r w:rsidRPr="007C3D91">
        <w:rPr>
          <w:rFonts w:ascii="Times New Roman" w:hAnsi="Times New Roman" w:cs="Times New Roman"/>
          <w:sz w:val="24"/>
          <w:szCs w:val="24"/>
        </w:rPr>
        <w:t>Figure 2</w:t>
      </w:r>
      <w:bookmarkEnd w:id="1"/>
    </w:p>
    <w:p w14:paraId="1E23215C" w14:textId="77777777" w:rsidR="00D34758" w:rsidRPr="00D34758" w:rsidRDefault="00D34758" w:rsidP="00D34758"/>
    <w:p w14:paraId="79E375EF" w14:textId="0D2DACE6" w:rsidR="00E63F43" w:rsidRPr="007C3D91" w:rsidRDefault="002E6231" w:rsidP="00686C39">
      <w:pPr>
        <w:pStyle w:val="Default"/>
        <w:jc w:val="both"/>
      </w:pPr>
      <w:r w:rsidRPr="007C3D91">
        <w:rPr>
          <w:b/>
          <w:bCs/>
        </w:rPr>
        <w:t xml:space="preserve">(C) </w:t>
      </w:r>
      <w:proofErr w:type="spellStart"/>
      <w:proofErr w:type="gramStart"/>
      <w:r w:rsidR="00E63F43" w:rsidRPr="007C3D91">
        <w:rPr>
          <w:color w:val="212121"/>
          <w:sz w:val="23"/>
          <w:szCs w:val="23"/>
        </w:rPr>
        <w:t>x,y</w:t>
      </w:r>
      <w:proofErr w:type="gramEnd"/>
      <w:r w:rsidR="00E63F43" w:rsidRPr="007C3D91">
        <w:rPr>
          <w:color w:val="212121"/>
          <w:sz w:val="23"/>
          <w:szCs w:val="23"/>
        </w:rPr>
        <w:t>,z</w:t>
      </w:r>
      <w:proofErr w:type="spellEnd"/>
      <w:r w:rsidR="00E63F43" w:rsidRPr="007C3D91">
        <w:rPr>
          <w:color w:val="212121"/>
          <w:sz w:val="23"/>
          <w:szCs w:val="23"/>
        </w:rPr>
        <w:t xml:space="preserve"> arrows represent the anterior/posterior,</w:t>
      </w:r>
      <w:r w:rsidR="00E63F43" w:rsidRPr="007C3D91">
        <w:rPr>
          <w:sz w:val="23"/>
          <w:szCs w:val="23"/>
        </w:rPr>
        <w:t xml:space="preserve"> </w:t>
      </w:r>
      <w:r w:rsidR="00E63F43" w:rsidRPr="007C3D91">
        <w:rPr>
          <w:color w:val="212121"/>
          <w:sz w:val="23"/>
          <w:szCs w:val="23"/>
        </w:rPr>
        <w:t xml:space="preserve">medial/lateral and dorsal/ventral axis, respectively </w:t>
      </w:r>
    </w:p>
    <w:p w14:paraId="5F3B4357" w14:textId="263042AB" w:rsidR="002E6231" w:rsidRPr="007C3D91" w:rsidRDefault="002E6231" w:rsidP="002E6231">
      <w:pPr>
        <w:rPr>
          <w:rFonts w:ascii="Times New Roman" w:hAnsi="Times New Roman" w:cs="Times New Roman"/>
        </w:rPr>
      </w:pPr>
    </w:p>
    <w:p w14:paraId="2C584F0E" w14:textId="5707B7EA" w:rsidR="00F135C9" w:rsidRPr="00D34758" w:rsidRDefault="00F135C9" w:rsidP="00BE6F7E">
      <w:pPr>
        <w:spacing w:line="360" w:lineRule="auto"/>
        <w:jc w:val="both"/>
        <w:rPr>
          <w:rFonts w:ascii="Times New Roman" w:hAnsi="Times New Roman" w:cs="Times New Roman"/>
          <w:color w:val="0F4761" w:themeColor="accent1" w:themeShade="BF"/>
        </w:rPr>
      </w:pPr>
      <w:r w:rsidRPr="007C3D91">
        <w:rPr>
          <w:rFonts w:ascii="Times New Roman" w:hAnsi="Times New Roman" w:cs="Times New Roman"/>
          <w:b/>
          <w:bCs/>
        </w:rPr>
        <w:t xml:space="preserve">(D) </w:t>
      </w:r>
      <w:r w:rsidRPr="007C3D91">
        <w:rPr>
          <w:rFonts w:ascii="Times New Roman" w:hAnsi="Times New Roman" w:cs="Times New Roman"/>
        </w:rPr>
        <w:t xml:space="preserve">Bottom panel: schematic representation of the different anterior (black, ‘a’) and posterior (grey, ‘p’) serotonin clusters in the adult central brain. </w:t>
      </w:r>
      <w:r w:rsidRPr="007C3D91">
        <w:rPr>
          <w:rFonts w:ascii="Times New Roman" w:hAnsi="Times New Roman" w:cs="Times New Roman"/>
          <w:b/>
          <w:bCs/>
        </w:rPr>
        <w:t>1:</w:t>
      </w:r>
      <w:r w:rsidRPr="007C3D91">
        <w:rPr>
          <w:rFonts w:ascii="Times New Roman" w:hAnsi="Times New Roman" w:cs="Times New Roman"/>
        </w:rPr>
        <w:t xml:space="preserve"> </w:t>
      </w:r>
      <w:r w:rsidRPr="007C3D91">
        <w:rPr>
          <w:rFonts w:ascii="Times New Roman" w:hAnsi="Times New Roman" w:cs="Times New Roman"/>
          <w:b/>
          <w:bCs/>
        </w:rPr>
        <w:t>PMPD</w:t>
      </w:r>
      <w:r w:rsidRPr="007C3D91">
        <w:rPr>
          <w:rFonts w:ascii="Times New Roman" w:hAnsi="Times New Roman" w:cs="Times New Roman"/>
        </w:rPr>
        <w:t xml:space="preserve"> (posterior medial dorsal protocerebrum), </w:t>
      </w:r>
      <w:r w:rsidRPr="007C3D91">
        <w:rPr>
          <w:rFonts w:ascii="Times New Roman" w:hAnsi="Times New Roman" w:cs="Times New Roman"/>
          <w:b/>
          <w:bCs/>
        </w:rPr>
        <w:t>2:</w:t>
      </w:r>
      <w:r w:rsidRPr="007C3D91">
        <w:rPr>
          <w:rFonts w:ascii="Times New Roman" w:hAnsi="Times New Roman" w:cs="Times New Roman"/>
        </w:rPr>
        <w:t xml:space="preserve"> </w:t>
      </w:r>
      <w:r w:rsidRPr="007C3D91">
        <w:rPr>
          <w:rFonts w:ascii="Times New Roman" w:hAnsi="Times New Roman" w:cs="Times New Roman"/>
          <w:b/>
          <w:bCs/>
        </w:rPr>
        <w:t>ADMP</w:t>
      </w:r>
      <w:r w:rsidRPr="007C3D91">
        <w:rPr>
          <w:rFonts w:ascii="Times New Roman" w:hAnsi="Times New Roman" w:cs="Times New Roman"/>
        </w:rPr>
        <w:t xml:space="preserve"> (anterior dorsomedial protocerebrum), 3: </w:t>
      </w:r>
      <w:r w:rsidRPr="007C3D91">
        <w:rPr>
          <w:rFonts w:ascii="Times New Roman" w:hAnsi="Times New Roman" w:cs="Times New Roman"/>
          <w:b/>
          <w:bCs/>
        </w:rPr>
        <w:t>ALP</w:t>
      </w:r>
      <w:r w:rsidRPr="007C3D91">
        <w:rPr>
          <w:rFonts w:ascii="Times New Roman" w:hAnsi="Times New Roman" w:cs="Times New Roman"/>
        </w:rPr>
        <w:t xml:space="preserve"> (anterior lateral protocerebrum), </w:t>
      </w:r>
      <w:r w:rsidRPr="007C3D91">
        <w:rPr>
          <w:rFonts w:ascii="Times New Roman" w:hAnsi="Times New Roman" w:cs="Times New Roman"/>
          <w:b/>
          <w:bCs/>
        </w:rPr>
        <w:t>4:</w:t>
      </w:r>
      <w:r w:rsidRPr="007C3D91">
        <w:rPr>
          <w:rFonts w:ascii="Times New Roman" w:hAnsi="Times New Roman" w:cs="Times New Roman"/>
        </w:rPr>
        <w:t xml:space="preserve"> </w:t>
      </w:r>
      <w:r w:rsidRPr="007C3D91">
        <w:rPr>
          <w:rFonts w:ascii="Times New Roman" w:hAnsi="Times New Roman" w:cs="Times New Roman"/>
          <w:b/>
          <w:bCs/>
        </w:rPr>
        <w:t>PMPM</w:t>
      </w:r>
      <w:r w:rsidRPr="007C3D91">
        <w:rPr>
          <w:rFonts w:ascii="Times New Roman" w:hAnsi="Times New Roman" w:cs="Times New Roman"/>
        </w:rPr>
        <w:t xml:space="preserve"> (posterior medial protocerebrum medial), 5: </w:t>
      </w:r>
      <w:r w:rsidRPr="007C3D91">
        <w:rPr>
          <w:rFonts w:ascii="Times New Roman" w:hAnsi="Times New Roman" w:cs="Times New Roman"/>
          <w:b/>
          <w:bCs/>
        </w:rPr>
        <w:t>PLP</w:t>
      </w:r>
      <w:r w:rsidRPr="007C3D91">
        <w:rPr>
          <w:rFonts w:ascii="Times New Roman" w:hAnsi="Times New Roman" w:cs="Times New Roman"/>
        </w:rPr>
        <w:t xml:space="preserve"> (posterior lateral protocerebrum), </w:t>
      </w:r>
      <w:r w:rsidRPr="007C3D91">
        <w:rPr>
          <w:rFonts w:ascii="Times New Roman" w:hAnsi="Times New Roman" w:cs="Times New Roman"/>
          <w:b/>
          <w:bCs/>
        </w:rPr>
        <w:t>6:</w:t>
      </w:r>
      <w:r w:rsidRPr="007C3D91">
        <w:rPr>
          <w:rFonts w:ascii="Times New Roman" w:hAnsi="Times New Roman" w:cs="Times New Roman"/>
        </w:rPr>
        <w:t xml:space="preserve"> </w:t>
      </w:r>
      <w:r w:rsidRPr="007C3D91">
        <w:rPr>
          <w:rFonts w:ascii="Times New Roman" w:hAnsi="Times New Roman" w:cs="Times New Roman"/>
          <w:b/>
          <w:bCs/>
        </w:rPr>
        <w:t>AMP</w:t>
      </w:r>
      <w:r w:rsidRPr="007C3D91">
        <w:rPr>
          <w:rFonts w:ascii="Times New Roman" w:hAnsi="Times New Roman" w:cs="Times New Roman"/>
        </w:rPr>
        <w:t xml:space="preserve"> (anterior medial protocerebrum), </w:t>
      </w:r>
      <w:r w:rsidRPr="007C3D91">
        <w:rPr>
          <w:rFonts w:ascii="Times New Roman" w:hAnsi="Times New Roman" w:cs="Times New Roman"/>
          <w:b/>
          <w:bCs/>
        </w:rPr>
        <w:t>7:</w:t>
      </w:r>
      <w:r w:rsidRPr="007C3D91">
        <w:rPr>
          <w:rFonts w:ascii="Times New Roman" w:hAnsi="Times New Roman" w:cs="Times New Roman"/>
        </w:rPr>
        <w:t xml:space="preserve"> </w:t>
      </w:r>
      <w:r w:rsidRPr="007C3D91">
        <w:rPr>
          <w:rFonts w:ascii="Times New Roman" w:hAnsi="Times New Roman" w:cs="Times New Roman"/>
          <w:b/>
          <w:bCs/>
        </w:rPr>
        <w:t>LP</w:t>
      </w:r>
      <w:r w:rsidRPr="007C3D91">
        <w:rPr>
          <w:rFonts w:ascii="Times New Roman" w:hAnsi="Times New Roman" w:cs="Times New Roman"/>
        </w:rPr>
        <w:t xml:space="preserve"> (lateral protocerebrum), </w:t>
      </w:r>
      <w:r w:rsidRPr="007C3D91">
        <w:rPr>
          <w:rFonts w:ascii="Times New Roman" w:hAnsi="Times New Roman" w:cs="Times New Roman"/>
          <w:b/>
          <w:bCs/>
        </w:rPr>
        <w:t>8:</w:t>
      </w:r>
      <w:r w:rsidRPr="007C3D91">
        <w:rPr>
          <w:rFonts w:ascii="Times New Roman" w:hAnsi="Times New Roman" w:cs="Times New Roman"/>
        </w:rPr>
        <w:t xml:space="preserve"> </w:t>
      </w:r>
      <w:r w:rsidRPr="007C3D91">
        <w:rPr>
          <w:rFonts w:ascii="Times New Roman" w:hAnsi="Times New Roman" w:cs="Times New Roman"/>
          <w:b/>
          <w:bCs/>
        </w:rPr>
        <w:t>SEL</w:t>
      </w:r>
      <w:r w:rsidRPr="007C3D91">
        <w:rPr>
          <w:rFonts w:ascii="Times New Roman" w:hAnsi="Times New Roman" w:cs="Times New Roman"/>
        </w:rPr>
        <w:t xml:space="preserve"> (lateral </w:t>
      </w:r>
      <w:proofErr w:type="spellStart"/>
      <w:r w:rsidRPr="007C3D91">
        <w:rPr>
          <w:rFonts w:ascii="Times New Roman" w:hAnsi="Times New Roman" w:cs="Times New Roman"/>
        </w:rPr>
        <w:t>subesophageal</w:t>
      </w:r>
      <w:proofErr w:type="spellEnd"/>
      <w:r w:rsidRPr="007C3D91">
        <w:rPr>
          <w:rFonts w:ascii="Times New Roman" w:hAnsi="Times New Roman" w:cs="Times New Roman"/>
        </w:rPr>
        <w:t xml:space="preserve"> ganglion), </w:t>
      </w:r>
      <w:r w:rsidRPr="007C3D91">
        <w:rPr>
          <w:rFonts w:ascii="Times New Roman" w:hAnsi="Times New Roman" w:cs="Times New Roman"/>
          <w:b/>
          <w:bCs/>
        </w:rPr>
        <w:t>9:</w:t>
      </w:r>
      <w:r w:rsidRPr="007C3D91">
        <w:rPr>
          <w:rFonts w:ascii="Times New Roman" w:hAnsi="Times New Roman" w:cs="Times New Roman"/>
        </w:rPr>
        <w:t xml:space="preserve"> </w:t>
      </w:r>
      <w:r w:rsidRPr="007C3D91">
        <w:rPr>
          <w:rFonts w:ascii="Times New Roman" w:hAnsi="Times New Roman" w:cs="Times New Roman"/>
          <w:b/>
          <w:bCs/>
        </w:rPr>
        <w:t>SEM</w:t>
      </w:r>
      <w:r w:rsidRPr="007C3D91">
        <w:rPr>
          <w:rFonts w:ascii="Times New Roman" w:hAnsi="Times New Roman" w:cs="Times New Roman"/>
        </w:rPr>
        <w:t xml:space="preserve"> (medial </w:t>
      </w:r>
      <w:proofErr w:type="spellStart"/>
      <w:r w:rsidRPr="007C3D91">
        <w:rPr>
          <w:rFonts w:ascii="Times New Roman" w:hAnsi="Times New Roman" w:cs="Times New Roman"/>
        </w:rPr>
        <w:t>subesophageal</w:t>
      </w:r>
      <w:proofErr w:type="spellEnd"/>
      <w:r w:rsidRPr="007C3D91">
        <w:rPr>
          <w:rFonts w:ascii="Times New Roman" w:hAnsi="Times New Roman" w:cs="Times New Roman"/>
        </w:rPr>
        <w:t xml:space="preserve"> ganglion), </w:t>
      </w:r>
      <w:r w:rsidRPr="007C3D91">
        <w:rPr>
          <w:rFonts w:ascii="Times New Roman" w:hAnsi="Times New Roman" w:cs="Times New Roman"/>
          <w:b/>
          <w:bCs/>
        </w:rPr>
        <w:t>10: PMPV</w:t>
      </w:r>
      <w:r w:rsidRPr="007C3D91">
        <w:rPr>
          <w:rFonts w:ascii="Times New Roman" w:hAnsi="Times New Roman" w:cs="Times New Roman"/>
        </w:rPr>
        <w:t xml:space="preserve"> (posterior medial protocerebrum ventral).</w:t>
      </w:r>
    </w:p>
    <w:p w14:paraId="52DD9E49" w14:textId="77777777" w:rsidR="00F135C9" w:rsidRPr="007C3D91" w:rsidRDefault="00F135C9" w:rsidP="00BE6F7E">
      <w:pPr>
        <w:pStyle w:val="Heading2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169533342"/>
      <w:r w:rsidRPr="007C3D91">
        <w:rPr>
          <w:rFonts w:ascii="Times New Roman" w:hAnsi="Times New Roman" w:cs="Times New Roman"/>
          <w:sz w:val="24"/>
          <w:szCs w:val="24"/>
        </w:rPr>
        <w:t>Figure 4:</w:t>
      </w:r>
      <w:bookmarkEnd w:id="2"/>
      <w:r w:rsidRPr="007C3D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10740" w14:textId="5C71FF0D" w:rsidR="00686C39" w:rsidRPr="007C3D91" w:rsidRDefault="00F135C9" w:rsidP="00BE6F7E">
      <w:pPr>
        <w:spacing w:line="360" w:lineRule="auto"/>
        <w:jc w:val="both"/>
        <w:rPr>
          <w:rFonts w:ascii="Times New Roman" w:hAnsi="Times New Roman" w:cs="Times New Roman"/>
        </w:rPr>
      </w:pPr>
      <w:r w:rsidRPr="007C3D91">
        <w:rPr>
          <w:rFonts w:ascii="Times New Roman" w:hAnsi="Times New Roman" w:cs="Times New Roman"/>
          <w:b/>
          <w:bCs/>
        </w:rPr>
        <w:t>(A)</w:t>
      </w:r>
      <w:r w:rsidRPr="007C3D91">
        <w:rPr>
          <w:rFonts w:ascii="Times New Roman" w:hAnsi="Times New Roman" w:cs="Times New Roman"/>
        </w:rPr>
        <w:t xml:space="preserve"> </w:t>
      </w:r>
      <w:r w:rsidR="002E0036">
        <w:rPr>
          <w:rFonts w:ascii="Times New Roman" w:hAnsi="Times New Roman" w:cs="Times New Roman"/>
        </w:rPr>
        <w:t xml:space="preserve">Bottom </w:t>
      </w:r>
      <w:r w:rsidRPr="007C3D91">
        <w:rPr>
          <w:rFonts w:ascii="Times New Roman" w:hAnsi="Times New Roman" w:cs="Times New Roman"/>
        </w:rPr>
        <w:t xml:space="preserve">panel: schematic representation of TH-C1-GAL4 expression pattern (blue) and the different anterior (grey) and posterior (black) dopamine clusters in the adult central brain. </w:t>
      </w:r>
      <w:r w:rsidRPr="007C3D91">
        <w:rPr>
          <w:rFonts w:ascii="Times New Roman" w:hAnsi="Times New Roman" w:cs="Times New Roman"/>
          <w:b/>
          <w:bCs/>
        </w:rPr>
        <w:t>1:</w:t>
      </w:r>
      <w:r w:rsidRPr="007C3D91">
        <w:rPr>
          <w:rFonts w:ascii="Times New Roman" w:hAnsi="Times New Roman" w:cs="Times New Roman"/>
        </w:rPr>
        <w:t xml:space="preserve"> </w:t>
      </w:r>
      <w:r w:rsidRPr="007C3D91">
        <w:rPr>
          <w:rFonts w:ascii="Times New Roman" w:hAnsi="Times New Roman" w:cs="Times New Roman"/>
          <w:b/>
          <w:bCs/>
        </w:rPr>
        <w:t>PAL</w:t>
      </w:r>
      <w:r w:rsidRPr="007C3D91">
        <w:rPr>
          <w:rFonts w:ascii="Times New Roman" w:hAnsi="Times New Roman" w:cs="Times New Roman"/>
        </w:rPr>
        <w:t xml:space="preserve"> (</w:t>
      </w:r>
      <w:proofErr w:type="spellStart"/>
      <w:r w:rsidRPr="007C3D91">
        <w:rPr>
          <w:rFonts w:ascii="Times New Roman" w:hAnsi="Times New Roman" w:cs="Times New Roman"/>
        </w:rPr>
        <w:t>protocerebral</w:t>
      </w:r>
      <w:proofErr w:type="spellEnd"/>
      <w:r w:rsidRPr="007C3D91">
        <w:rPr>
          <w:rFonts w:ascii="Times New Roman" w:hAnsi="Times New Roman" w:cs="Times New Roman"/>
        </w:rPr>
        <w:t xml:space="preserve"> anterior lateral), </w:t>
      </w:r>
      <w:r w:rsidRPr="007C3D91">
        <w:rPr>
          <w:rFonts w:ascii="Times New Roman" w:hAnsi="Times New Roman" w:cs="Times New Roman"/>
          <w:b/>
          <w:bCs/>
        </w:rPr>
        <w:t>2: PAM</w:t>
      </w:r>
      <w:r w:rsidRPr="007C3D91">
        <w:rPr>
          <w:rFonts w:ascii="Times New Roman" w:hAnsi="Times New Roman" w:cs="Times New Roman"/>
        </w:rPr>
        <w:t xml:space="preserve"> (</w:t>
      </w:r>
      <w:proofErr w:type="spellStart"/>
      <w:r w:rsidRPr="007C3D91">
        <w:rPr>
          <w:rFonts w:ascii="Times New Roman" w:hAnsi="Times New Roman" w:cs="Times New Roman"/>
        </w:rPr>
        <w:t>protocerebral</w:t>
      </w:r>
      <w:proofErr w:type="spellEnd"/>
      <w:r w:rsidRPr="007C3D91">
        <w:rPr>
          <w:rFonts w:ascii="Times New Roman" w:hAnsi="Times New Roman" w:cs="Times New Roman"/>
        </w:rPr>
        <w:t xml:space="preserve"> anterior medial), </w:t>
      </w:r>
      <w:r w:rsidRPr="007C3D91">
        <w:rPr>
          <w:rFonts w:ascii="Times New Roman" w:hAnsi="Times New Roman" w:cs="Times New Roman"/>
          <w:b/>
          <w:bCs/>
        </w:rPr>
        <w:t>3: PPM1</w:t>
      </w:r>
      <w:r w:rsidRPr="007C3D91">
        <w:rPr>
          <w:rFonts w:ascii="Times New Roman" w:hAnsi="Times New Roman" w:cs="Times New Roman"/>
        </w:rPr>
        <w:t xml:space="preserve"> (</w:t>
      </w:r>
      <w:proofErr w:type="spellStart"/>
      <w:r w:rsidRPr="007C3D91">
        <w:rPr>
          <w:rFonts w:ascii="Times New Roman" w:hAnsi="Times New Roman" w:cs="Times New Roman"/>
        </w:rPr>
        <w:t>protocerebral</w:t>
      </w:r>
      <w:proofErr w:type="spellEnd"/>
      <w:r w:rsidRPr="007C3D91">
        <w:rPr>
          <w:rFonts w:ascii="Times New Roman" w:hAnsi="Times New Roman" w:cs="Times New Roman"/>
        </w:rPr>
        <w:t xml:space="preserve"> posterior medial 1), </w:t>
      </w:r>
      <w:r w:rsidRPr="007C3D91">
        <w:rPr>
          <w:rFonts w:ascii="Times New Roman" w:hAnsi="Times New Roman" w:cs="Times New Roman"/>
          <w:b/>
          <w:bCs/>
        </w:rPr>
        <w:t>4: PPM2</w:t>
      </w:r>
      <w:r w:rsidRPr="007C3D91">
        <w:rPr>
          <w:rFonts w:ascii="Times New Roman" w:hAnsi="Times New Roman" w:cs="Times New Roman"/>
        </w:rPr>
        <w:t xml:space="preserve"> (</w:t>
      </w:r>
      <w:proofErr w:type="spellStart"/>
      <w:r w:rsidRPr="007C3D91">
        <w:rPr>
          <w:rFonts w:ascii="Times New Roman" w:hAnsi="Times New Roman" w:cs="Times New Roman"/>
        </w:rPr>
        <w:t>protocerebral</w:t>
      </w:r>
      <w:proofErr w:type="spellEnd"/>
      <w:r w:rsidRPr="007C3D91">
        <w:rPr>
          <w:rFonts w:ascii="Times New Roman" w:hAnsi="Times New Roman" w:cs="Times New Roman"/>
        </w:rPr>
        <w:t xml:space="preserve"> posterior medial 2), 5</w:t>
      </w:r>
      <w:r w:rsidRPr="007C3D91">
        <w:rPr>
          <w:rFonts w:ascii="Times New Roman" w:hAnsi="Times New Roman" w:cs="Times New Roman"/>
          <w:b/>
          <w:bCs/>
        </w:rPr>
        <w:t>: PPL1</w:t>
      </w:r>
      <w:r w:rsidRPr="007C3D91">
        <w:rPr>
          <w:rFonts w:ascii="Times New Roman" w:hAnsi="Times New Roman" w:cs="Times New Roman"/>
        </w:rPr>
        <w:t xml:space="preserve"> (posterior protocerebrum lateral 1), </w:t>
      </w:r>
      <w:r w:rsidRPr="007C3D91">
        <w:rPr>
          <w:rFonts w:ascii="Times New Roman" w:hAnsi="Times New Roman" w:cs="Times New Roman"/>
          <w:b/>
          <w:bCs/>
        </w:rPr>
        <w:t>6: PPL2c</w:t>
      </w:r>
      <w:r w:rsidRPr="007C3D91">
        <w:rPr>
          <w:rFonts w:ascii="Times New Roman" w:hAnsi="Times New Roman" w:cs="Times New Roman"/>
        </w:rPr>
        <w:t xml:space="preserve"> (posterior protocerebrum lateral 2c), </w:t>
      </w:r>
      <w:r w:rsidRPr="007C3D91">
        <w:rPr>
          <w:rFonts w:ascii="Times New Roman" w:hAnsi="Times New Roman" w:cs="Times New Roman"/>
          <w:b/>
          <w:bCs/>
        </w:rPr>
        <w:t>7: PPM3</w:t>
      </w:r>
      <w:r w:rsidRPr="007C3D91">
        <w:rPr>
          <w:rFonts w:ascii="Times New Roman" w:hAnsi="Times New Roman" w:cs="Times New Roman"/>
        </w:rPr>
        <w:t xml:space="preserve"> (</w:t>
      </w:r>
      <w:proofErr w:type="spellStart"/>
      <w:r w:rsidRPr="007C3D91">
        <w:rPr>
          <w:rFonts w:ascii="Times New Roman" w:hAnsi="Times New Roman" w:cs="Times New Roman"/>
        </w:rPr>
        <w:t>protocerebral</w:t>
      </w:r>
      <w:proofErr w:type="spellEnd"/>
      <w:r w:rsidRPr="007C3D91">
        <w:rPr>
          <w:rFonts w:ascii="Times New Roman" w:hAnsi="Times New Roman" w:cs="Times New Roman"/>
        </w:rPr>
        <w:t xml:space="preserve"> posterior medial 3), </w:t>
      </w:r>
      <w:r w:rsidRPr="007C3D91">
        <w:rPr>
          <w:rFonts w:ascii="Times New Roman" w:hAnsi="Times New Roman" w:cs="Times New Roman"/>
          <w:b/>
          <w:bCs/>
        </w:rPr>
        <w:t>8: PPL2ab</w:t>
      </w:r>
      <w:r w:rsidRPr="007C3D91">
        <w:rPr>
          <w:rFonts w:ascii="Times New Roman" w:hAnsi="Times New Roman" w:cs="Times New Roman"/>
        </w:rPr>
        <w:t xml:space="preserve"> (posterior protocerebrum lateral 2ab), </w:t>
      </w:r>
      <w:r w:rsidRPr="007C3D91">
        <w:rPr>
          <w:rFonts w:ascii="Times New Roman" w:hAnsi="Times New Roman" w:cs="Times New Roman"/>
          <w:b/>
          <w:bCs/>
        </w:rPr>
        <w:t>9: T1</w:t>
      </w:r>
      <w:r w:rsidRPr="007C3D91">
        <w:rPr>
          <w:rFonts w:ascii="Times New Roman" w:hAnsi="Times New Roman" w:cs="Times New Roman"/>
        </w:rPr>
        <w:t xml:space="preserve"> (thoracic 1), </w:t>
      </w:r>
      <w:r w:rsidRPr="007C3D91">
        <w:rPr>
          <w:rFonts w:ascii="Times New Roman" w:hAnsi="Times New Roman" w:cs="Times New Roman"/>
          <w:b/>
          <w:bCs/>
        </w:rPr>
        <w:t>10: SB</w:t>
      </w:r>
      <w:r w:rsidRPr="007C3D91">
        <w:rPr>
          <w:rFonts w:ascii="Times New Roman" w:hAnsi="Times New Roman" w:cs="Times New Roman"/>
        </w:rPr>
        <w:t xml:space="preserve"> (</w:t>
      </w:r>
      <w:proofErr w:type="spellStart"/>
      <w:r w:rsidRPr="007C3D91">
        <w:rPr>
          <w:rFonts w:ascii="Times New Roman" w:hAnsi="Times New Roman" w:cs="Times New Roman"/>
        </w:rPr>
        <w:t>subesophageal</w:t>
      </w:r>
      <w:proofErr w:type="spellEnd"/>
      <w:r w:rsidRPr="007C3D91">
        <w:rPr>
          <w:rFonts w:ascii="Times New Roman" w:hAnsi="Times New Roman" w:cs="Times New Roman"/>
        </w:rPr>
        <w:t xml:space="preserve"> zone). </w:t>
      </w:r>
    </w:p>
    <w:p w14:paraId="402F65F4" w14:textId="4989DEA8" w:rsidR="00686C39" w:rsidRPr="007C3D91" w:rsidRDefault="00686C39" w:rsidP="00686C39">
      <w:pPr>
        <w:pStyle w:val="Heading2"/>
        <w:rPr>
          <w:rFonts w:ascii="Times New Roman" w:hAnsi="Times New Roman" w:cs="Times New Roman"/>
          <w:sz w:val="24"/>
          <w:szCs w:val="24"/>
        </w:rPr>
      </w:pPr>
      <w:bookmarkStart w:id="3" w:name="_Toc169533343"/>
      <w:r w:rsidRPr="007C3D91">
        <w:rPr>
          <w:rFonts w:ascii="Times New Roman" w:hAnsi="Times New Roman" w:cs="Times New Roman"/>
          <w:sz w:val="24"/>
          <w:szCs w:val="24"/>
        </w:rPr>
        <w:t>Figure 5</w:t>
      </w:r>
      <w:bookmarkEnd w:id="3"/>
    </w:p>
    <w:p w14:paraId="75671568" w14:textId="45D0EFA1" w:rsidR="00686C39" w:rsidRPr="007C3D91" w:rsidRDefault="00686C39" w:rsidP="00686C39">
      <w:pPr>
        <w:pStyle w:val="Default"/>
        <w:jc w:val="both"/>
      </w:pPr>
      <w:r w:rsidRPr="007C3D91">
        <w:rPr>
          <w:b/>
          <w:bCs/>
        </w:rPr>
        <w:t xml:space="preserve">(A) </w:t>
      </w:r>
      <w:proofErr w:type="spellStart"/>
      <w:proofErr w:type="gramStart"/>
      <w:r w:rsidRPr="007C3D91">
        <w:rPr>
          <w:color w:val="212121"/>
          <w:sz w:val="23"/>
          <w:szCs w:val="23"/>
        </w:rPr>
        <w:t>x,y</w:t>
      </w:r>
      <w:proofErr w:type="gramEnd"/>
      <w:r w:rsidRPr="007C3D91">
        <w:rPr>
          <w:color w:val="212121"/>
          <w:sz w:val="23"/>
          <w:szCs w:val="23"/>
        </w:rPr>
        <w:t>,z</w:t>
      </w:r>
      <w:proofErr w:type="spellEnd"/>
      <w:r w:rsidRPr="007C3D91">
        <w:rPr>
          <w:color w:val="212121"/>
          <w:sz w:val="23"/>
          <w:szCs w:val="23"/>
        </w:rPr>
        <w:t xml:space="preserve"> arrows represent the anterior/posterior,</w:t>
      </w:r>
      <w:r w:rsidRPr="007C3D91">
        <w:rPr>
          <w:sz w:val="23"/>
          <w:szCs w:val="23"/>
        </w:rPr>
        <w:t xml:space="preserve"> </w:t>
      </w:r>
      <w:r w:rsidRPr="007C3D91">
        <w:rPr>
          <w:color w:val="212121"/>
          <w:sz w:val="23"/>
          <w:szCs w:val="23"/>
        </w:rPr>
        <w:t xml:space="preserve">medial/lateral and dorsal/ventral axis, respectively </w:t>
      </w:r>
    </w:p>
    <w:p w14:paraId="5D188FB6" w14:textId="77777777" w:rsidR="00DA3DD9" w:rsidRPr="00DA3DD9" w:rsidRDefault="00DA3DD9" w:rsidP="00DA3DD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54F44B94" w14:textId="15F723CA" w:rsidR="00956C24" w:rsidRPr="007C3D91" w:rsidRDefault="001E3D40" w:rsidP="00643A29">
      <w:pPr>
        <w:pStyle w:val="Heading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bookmarkStart w:id="4" w:name="_Toc169533344"/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SUPPLEMENTARY </w:t>
      </w:r>
      <w:r w:rsidR="00956C24" w:rsidRPr="007C3D91">
        <w:rPr>
          <w:rFonts w:ascii="Times New Roman" w:eastAsia="Arial" w:hAnsi="Times New Roman" w:cs="Times New Roman"/>
          <w:b/>
          <w:bCs/>
          <w:sz w:val="24"/>
          <w:szCs w:val="24"/>
        </w:rPr>
        <w:t>TABLES:</w:t>
      </w:r>
      <w:bookmarkEnd w:id="4"/>
      <w:r w:rsidR="00956C24" w:rsidRPr="007C3D9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14:paraId="372DF81E" w14:textId="77777777" w:rsidR="000F05AA" w:rsidRPr="007C3D91" w:rsidRDefault="000F05AA" w:rsidP="000F05AA">
      <w:pPr>
        <w:rPr>
          <w:rFonts w:ascii="Times New Roman" w:hAnsi="Times New Roman" w:cs="Times New Roman"/>
        </w:rPr>
      </w:pPr>
    </w:p>
    <w:p w14:paraId="2D5D8242" w14:textId="363D3DBD" w:rsidR="00956C24" w:rsidRPr="007C3D91" w:rsidRDefault="00956C24" w:rsidP="00643A29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C3D91">
        <w:rPr>
          <w:rFonts w:ascii="Times New Roman" w:hAnsi="Times New Roman" w:cs="Times New Roman"/>
          <w:color w:val="0F4761" w:themeColor="accent1" w:themeShade="BF"/>
        </w:rPr>
        <w:t>Supplementary Table 1:</w:t>
      </w:r>
      <w:r w:rsidRPr="007C3D91">
        <w:rPr>
          <w:rFonts w:ascii="Times New Roman" w:eastAsia="Arial" w:hAnsi="Times New Roman" w:cs="Times New Roman"/>
          <w:color w:val="0F4761" w:themeColor="accent1" w:themeShade="BF"/>
        </w:rPr>
        <w:t xml:space="preserve"> </w:t>
      </w:r>
      <w:r w:rsidRPr="007C3D91">
        <w:rPr>
          <w:rFonts w:ascii="Times New Roman" w:eastAsia="Arial" w:hAnsi="Times New Roman" w:cs="Times New Roman"/>
        </w:rPr>
        <w:t xml:space="preserve">Statistics for </w:t>
      </w:r>
      <w:r w:rsidR="00A65DC0" w:rsidRPr="007C3D91">
        <w:rPr>
          <w:rFonts w:ascii="Times New Roman" w:eastAsia="Arial" w:hAnsi="Times New Roman" w:cs="Times New Roman"/>
        </w:rPr>
        <w:t>behavioural</w:t>
      </w:r>
      <w:r w:rsidRPr="007C3D91">
        <w:rPr>
          <w:rFonts w:ascii="Times New Roman" w:eastAsia="Arial" w:hAnsi="Times New Roman" w:cs="Times New Roman"/>
        </w:rPr>
        <w:t xml:space="preserve">, live calcium imaging and anatomical data (main and extended figures). </w:t>
      </w:r>
    </w:p>
    <w:p w14:paraId="775AF291" w14:textId="77777777" w:rsidR="00956C24" w:rsidRPr="007C3D91" w:rsidRDefault="00956C24" w:rsidP="00643A29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C3D91">
        <w:rPr>
          <w:rFonts w:ascii="Times New Roman" w:hAnsi="Times New Roman" w:cs="Times New Roman"/>
          <w:color w:val="0F4761" w:themeColor="accent1" w:themeShade="BF"/>
        </w:rPr>
        <w:t>Supplementary Table 2:</w:t>
      </w:r>
      <w:r w:rsidRPr="007C3D91">
        <w:rPr>
          <w:rFonts w:ascii="Times New Roman" w:eastAsia="Arial" w:hAnsi="Times New Roman" w:cs="Times New Roman"/>
          <w:color w:val="0F4761" w:themeColor="accent1" w:themeShade="BF"/>
        </w:rPr>
        <w:t xml:space="preserve"> </w:t>
      </w:r>
      <w:r w:rsidRPr="007C3D91">
        <w:rPr>
          <w:rFonts w:ascii="Times New Roman" w:eastAsia="Arial" w:hAnsi="Times New Roman" w:cs="Times New Roman"/>
        </w:rPr>
        <w:t>live calcium imaging inter-group comparisons</w:t>
      </w:r>
    </w:p>
    <w:p w14:paraId="7718A7A6" w14:textId="77777777" w:rsidR="00956C24" w:rsidRPr="007C3D91" w:rsidRDefault="00956C24" w:rsidP="00643A29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C3D91">
        <w:rPr>
          <w:rFonts w:ascii="Times New Roman" w:hAnsi="Times New Roman" w:cs="Times New Roman"/>
          <w:color w:val="0F4761" w:themeColor="accent1" w:themeShade="BF"/>
        </w:rPr>
        <w:t>Supplementary Table 3:</w:t>
      </w:r>
      <w:r w:rsidRPr="007C3D91">
        <w:rPr>
          <w:rFonts w:ascii="Times New Roman" w:eastAsia="Arial" w:hAnsi="Times New Roman" w:cs="Times New Roman"/>
          <w:color w:val="0F4761" w:themeColor="accent1" w:themeShade="BF"/>
        </w:rPr>
        <w:t xml:space="preserve"> </w:t>
      </w:r>
      <w:r w:rsidRPr="007C3D91">
        <w:rPr>
          <w:rFonts w:ascii="Times New Roman" w:eastAsia="Arial" w:hAnsi="Times New Roman" w:cs="Times New Roman"/>
        </w:rPr>
        <w:t>list of strains and genotypes</w:t>
      </w:r>
    </w:p>
    <w:p w14:paraId="47C48D77" w14:textId="5CBD963D" w:rsidR="008E02F7" w:rsidRPr="007C3D91" w:rsidRDefault="00956C24" w:rsidP="00643A29">
      <w:pPr>
        <w:spacing w:line="360" w:lineRule="auto"/>
        <w:jc w:val="both"/>
        <w:rPr>
          <w:rFonts w:ascii="Times New Roman" w:eastAsiaTheme="majorEastAsia" w:hAnsi="Times New Roman" w:cs="Times New Roman"/>
        </w:rPr>
      </w:pPr>
      <w:r w:rsidRPr="007C3D91">
        <w:rPr>
          <w:rFonts w:ascii="Times New Roman" w:hAnsi="Times New Roman" w:cs="Times New Roman"/>
          <w:color w:val="0F4761" w:themeColor="accent1" w:themeShade="BF"/>
        </w:rPr>
        <w:t>Supplementary Table 4:</w:t>
      </w:r>
      <w:r w:rsidRPr="007C3D91">
        <w:rPr>
          <w:rStyle w:val="Heading2Char"/>
          <w:rFonts w:ascii="Times New Roman" w:hAnsi="Times New Roman" w:cs="Times New Roman"/>
          <w:sz w:val="24"/>
          <w:szCs w:val="24"/>
        </w:rPr>
        <w:t xml:space="preserve"> </w:t>
      </w:r>
      <w:r w:rsidRPr="007C3D91">
        <w:rPr>
          <w:rStyle w:val="Heading2Char"/>
          <w:rFonts w:ascii="Times New Roman" w:hAnsi="Times New Roman" w:cs="Times New Roman"/>
          <w:color w:val="auto"/>
          <w:sz w:val="24"/>
          <w:szCs w:val="24"/>
        </w:rPr>
        <w:t xml:space="preserve">list of the optogenetic conditions per genotype and figure. </w:t>
      </w:r>
    </w:p>
    <w:p w14:paraId="774FB4E6" w14:textId="35ABE5E0" w:rsidR="00C9632B" w:rsidRPr="001E3D40" w:rsidRDefault="001E3D40" w:rsidP="00643A29">
      <w:pPr>
        <w:pStyle w:val="Heading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Toc140760884"/>
      <w:bookmarkStart w:id="6" w:name="_Toc169533345"/>
      <w:r w:rsidRPr="001E3D40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bookmarkEnd w:id="5"/>
      <w:r w:rsidRPr="001E3D40">
        <w:rPr>
          <w:rFonts w:ascii="Times New Roman" w:hAnsi="Times New Roman" w:cs="Times New Roman"/>
          <w:b/>
          <w:bCs/>
          <w:sz w:val="24"/>
          <w:szCs w:val="24"/>
        </w:rPr>
        <w:t>VIDEOS</w:t>
      </w:r>
      <w:bookmarkEnd w:id="6"/>
      <w:r w:rsidRPr="001E3D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A25A8D9" w14:textId="77777777" w:rsidR="000F05AA" w:rsidRPr="007C3D91" w:rsidRDefault="000F05AA" w:rsidP="000F05AA">
      <w:pPr>
        <w:rPr>
          <w:rFonts w:ascii="Times New Roman" w:hAnsi="Times New Roman" w:cs="Times New Roman"/>
        </w:rPr>
      </w:pPr>
    </w:p>
    <w:p w14:paraId="572EA2CC" w14:textId="77777777" w:rsidR="00C9632B" w:rsidRPr="007C3D91" w:rsidRDefault="00C9632B" w:rsidP="00643A29">
      <w:pPr>
        <w:spacing w:line="360" w:lineRule="auto"/>
        <w:jc w:val="both"/>
        <w:rPr>
          <w:rFonts w:ascii="Times New Roman" w:eastAsia="Arial" w:hAnsi="Times New Roman" w:cs="Times New Roman"/>
        </w:rPr>
      </w:pPr>
      <w:bookmarkStart w:id="7" w:name="_Toc140760885"/>
      <w:r w:rsidRPr="007C3D91">
        <w:rPr>
          <w:rFonts w:ascii="Times New Roman" w:hAnsi="Times New Roman" w:cs="Times New Roman"/>
          <w:color w:val="0F4761" w:themeColor="accent1" w:themeShade="BF"/>
        </w:rPr>
        <w:lastRenderedPageBreak/>
        <w:t>Supplementary Video 1:</w:t>
      </w:r>
      <w:r w:rsidRPr="007C3D91">
        <w:rPr>
          <w:rFonts w:ascii="Times New Roman" w:eastAsia="Arial" w:hAnsi="Times New Roman" w:cs="Times New Roman"/>
          <w:color w:val="0F4761" w:themeColor="accent1" w:themeShade="BF"/>
        </w:rPr>
        <w:t xml:space="preserve"> </w:t>
      </w:r>
      <w:r w:rsidRPr="007C3D91">
        <w:rPr>
          <w:rFonts w:ascii="Times New Roman" w:eastAsia="Arial" w:hAnsi="Times New Roman" w:cs="Times New Roman"/>
        </w:rPr>
        <w:t>Wild-type</w:t>
      </w:r>
      <w:r w:rsidRPr="007C3D91" w:rsidDel="00C91CCD">
        <w:rPr>
          <w:rFonts w:ascii="Times New Roman" w:eastAsia="Arial" w:hAnsi="Times New Roman" w:cs="Times New Roman"/>
        </w:rPr>
        <w:t xml:space="preserve"> </w:t>
      </w:r>
      <w:r w:rsidRPr="007C3D91">
        <w:rPr>
          <w:rFonts w:ascii="Times New Roman" w:eastAsia="Arial" w:hAnsi="Times New Roman" w:cs="Times New Roman"/>
        </w:rPr>
        <w:t xml:space="preserve">CS male displaying early courtship steps toward an immobile female. </w:t>
      </w:r>
    </w:p>
    <w:p w14:paraId="3328456D" w14:textId="77777777" w:rsidR="00C9632B" w:rsidRPr="007C3D91" w:rsidRDefault="00C9632B" w:rsidP="00643A29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C3D91">
        <w:rPr>
          <w:rFonts w:ascii="Times New Roman" w:hAnsi="Times New Roman" w:cs="Times New Roman"/>
          <w:color w:val="0F4761" w:themeColor="accent1" w:themeShade="BF"/>
        </w:rPr>
        <w:t>Supplementary Video 2:</w:t>
      </w:r>
      <w:r w:rsidRPr="007C3D91">
        <w:rPr>
          <w:rFonts w:ascii="Times New Roman" w:eastAsia="Arial" w:hAnsi="Times New Roman" w:cs="Times New Roman"/>
          <w:color w:val="0F4761" w:themeColor="accent1" w:themeShade="BF"/>
        </w:rPr>
        <w:t xml:space="preserve"> </w:t>
      </w:r>
      <w:r w:rsidRPr="007C3D91">
        <w:rPr>
          <w:rFonts w:ascii="Times New Roman" w:eastAsia="Arial" w:hAnsi="Times New Roman" w:cs="Times New Roman"/>
        </w:rPr>
        <w:t>Wild-</w:t>
      </w:r>
      <w:r w:rsidRPr="007C3D91" w:rsidDel="009F577D">
        <w:rPr>
          <w:rFonts w:ascii="Times New Roman" w:eastAsia="Arial" w:hAnsi="Times New Roman" w:cs="Times New Roman"/>
        </w:rPr>
        <w:t>t</w:t>
      </w:r>
      <w:r w:rsidRPr="007C3D91">
        <w:rPr>
          <w:rFonts w:ascii="Times New Roman" w:eastAsia="Arial" w:hAnsi="Times New Roman" w:cs="Times New Roman"/>
        </w:rPr>
        <w:t>ype</w:t>
      </w:r>
      <w:r w:rsidRPr="007C3D91" w:rsidDel="00C91CCD">
        <w:rPr>
          <w:rFonts w:ascii="Times New Roman" w:eastAsia="Arial" w:hAnsi="Times New Roman" w:cs="Times New Roman"/>
        </w:rPr>
        <w:t xml:space="preserve"> </w:t>
      </w:r>
      <w:r w:rsidRPr="007C3D91">
        <w:rPr>
          <w:rFonts w:ascii="Times New Roman" w:eastAsia="Arial" w:hAnsi="Times New Roman" w:cs="Times New Roman"/>
        </w:rPr>
        <w:t>CS male displaying late courtship steps toward an immobile female.</w:t>
      </w:r>
    </w:p>
    <w:p w14:paraId="2AFC2DDB" w14:textId="324D6512" w:rsidR="00C9632B" w:rsidRPr="007C3D91" w:rsidRDefault="00C9632B" w:rsidP="00643A29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C3D91">
        <w:rPr>
          <w:rFonts w:ascii="Times New Roman" w:hAnsi="Times New Roman" w:cs="Times New Roman"/>
          <w:color w:val="0F4761" w:themeColor="accent1" w:themeShade="BF"/>
        </w:rPr>
        <w:t>Supplementary Video 3:</w:t>
      </w:r>
      <w:r w:rsidRPr="007C3D91">
        <w:rPr>
          <w:rFonts w:ascii="Times New Roman" w:eastAsia="Arial" w:hAnsi="Times New Roman" w:cs="Times New Roman"/>
          <w:color w:val="0F4761" w:themeColor="accent1" w:themeShade="BF"/>
        </w:rPr>
        <w:t xml:space="preserve"> </w:t>
      </w:r>
      <w:r w:rsidRPr="007C3D91">
        <w:rPr>
          <w:rFonts w:ascii="Times New Roman" w:eastAsia="Arial" w:hAnsi="Times New Roman" w:cs="Times New Roman"/>
        </w:rPr>
        <w:t xml:space="preserve">Wild-type CS male displaying freezing </w:t>
      </w:r>
      <w:r w:rsidR="005E682E" w:rsidRPr="007C3D91">
        <w:rPr>
          <w:rFonts w:ascii="Times New Roman" w:eastAsia="Arial" w:hAnsi="Times New Roman" w:cs="Times New Roman"/>
        </w:rPr>
        <w:t>behaviour</w:t>
      </w:r>
      <w:r w:rsidRPr="007C3D91">
        <w:rPr>
          <w:rFonts w:ascii="Times New Roman" w:eastAsia="Arial" w:hAnsi="Times New Roman" w:cs="Times New Roman"/>
        </w:rPr>
        <w:t xml:space="preserve"> in response to an early threat, delivered 7 s after courtship initiation.</w:t>
      </w:r>
    </w:p>
    <w:p w14:paraId="2777FA6F" w14:textId="77777777" w:rsidR="00C9632B" w:rsidRPr="007C3D91" w:rsidRDefault="00C9632B" w:rsidP="00643A29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C3D91">
        <w:rPr>
          <w:rFonts w:ascii="Times New Roman" w:hAnsi="Times New Roman" w:cs="Times New Roman"/>
          <w:color w:val="0F4761" w:themeColor="accent1" w:themeShade="BF"/>
        </w:rPr>
        <w:t>Supplementary Video 4:</w:t>
      </w:r>
      <w:r w:rsidRPr="007C3D91">
        <w:rPr>
          <w:rFonts w:ascii="Times New Roman" w:eastAsia="Arial" w:hAnsi="Times New Roman" w:cs="Times New Roman"/>
          <w:color w:val="0F4761" w:themeColor="accent1" w:themeShade="BF"/>
        </w:rPr>
        <w:t xml:space="preserve"> </w:t>
      </w:r>
      <w:r w:rsidRPr="007C3D91">
        <w:rPr>
          <w:rFonts w:ascii="Times New Roman" w:eastAsia="Arial" w:hAnsi="Times New Roman" w:cs="Times New Roman"/>
        </w:rPr>
        <w:t>Wild-type CS male running away in response to an early threat, delivered 7 s after courtship initiation.</w:t>
      </w:r>
    </w:p>
    <w:p w14:paraId="40CF3FED" w14:textId="77777777" w:rsidR="00C9632B" w:rsidRPr="007C3D91" w:rsidRDefault="00C9632B" w:rsidP="00643A29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C3D91">
        <w:rPr>
          <w:rFonts w:ascii="Times New Roman" w:hAnsi="Times New Roman" w:cs="Times New Roman"/>
          <w:color w:val="0F4761" w:themeColor="accent1" w:themeShade="BF"/>
        </w:rPr>
        <w:t>Supplementary Video 5:</w:t>
      </w:r>
      <w:r w:rsidRPr="007C3D91">
        <w:rPr>
          <w:rFonts w:ascii="Times New Roman" w:eastAsia="Arial" w:hAnsi="Times New Roman" w:cs="Times New Roman"/>
          <w:color w:val="0F4761" w:themeColor="accent1" w:themeShade="BF"/>
        </w:rPr>
        <w:t xml:space="preserve"> </w:t>
      </w:r>
      <w:r w:rsidRPr="007C3D91">
        <w:rPr>
          <w:rFonts w:ascii="Times New Roman" w:eastAsia="Arial" w:hAnsi="Times New Roman" w:cs="Times New Roman"/>
        </w:rPr>
        <w:t>Wild-type CS male</w:t>
      </w:r>
      <w:r w:rsidRPr="007C3D91" w:rsidDel="00C91CCD">
        <w:rPr>
          <w:rFonts w:ascii="Times New Roman" w:eastAsia="Arial" w:hAnsi="Times New Roman" w:cs="Times New Roman"/>
        </w:rPr>
        <w:t xml:space="preserve"> </w:t>
      </w:r>
      <w:r w:rsidRPr="007C3D91">
        <w:rPr>
          <w:rFonts w:ascii="Times New Roman" w:eastAsia="Arial" w:hAnsi="Times New Roman" w:cs="Times New Roman"/>
        </w:rPr>
        <w:t xml:space="preserve">pursuing courtship and displaying abdominal bending in the presence of a late threat, delivered 4 min after courtship initiation. </w:t>
      </w:r>
    </w:p>
    <w:p w14:paraId="69D44B80" w14:textId="77777777" w:rsidR="00C9632B" w:rsidRPr="007C3D91" w:rsidRDefault="00C9632B" w:rsidP="00643A29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C3D91">
        <w:rPr>
          <w:rFonts w:ascii="Times New Roman" w:hAnsi="Times New Roman" w:cs="Times New Roman"/>
          <w:color w:val="0F4761" w:themeColor="accent1" w:themeShade="BF"/>
        </w:rPr>
        <w:t>Supplementary Video 6:</w:t>
      </w:r>
      <w:r w:rsidRPr="007C3D91">
        <w:rPr>
          <w:rFonts w:ascii="Times New Roman" w:eastAsia="Arial" w:hAnsi="Times New Roman" w:cs="Times New Roman"/>
          <w:color w:val="0F4761" w:themeColor="accent1" w:themeShade="BF"/>
        </w:rPr>
        <w:t xml:space="preserve"> </w:t>
      </w:r>
      <w:r w:rsidRPr="007C3D91">
        <w:rPr>
          <w:rFonts w:ascii="Times New Roman" w:eastAsia="Arial" w:hAnsi="Times New Roman" w:cs="Times New Roman"/>
        </w:rPr>
        <w:t>Tethered wild-type male CS displaying abdominal bending toward a female under the two-photon microscope.</w:t>
      </w:r>
    </w:p>
    <w:p w14:paraId="106156A1" w14:textId="77777777" w:rsidR="00C9632B" w:rsidRPr="007C3D91" w:rsidRDefault="00C9632B" w:rsidP="00643A29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C3D91">
        <w:rPr>
          <w:rFonts w:ascii="Times New Roman" w:hAnsi="Times New Roman" w:cs="Times New Roman"/>
          <w:color w:val="0F4761" w:themeColor="accent1" w:themeShade="BF"/>
        </w:rPr>
        <w:t>Supplementary Video 7:</w:t>
      </w:r>
      <w:r w:rsidRPr="007C3D91">
        <w:rPr>
          <w:rFonts w:ascii="Times New Roman" w:eastAsia="Arial" w:hAnsi="Times New Roman" w:cs="Times New Roman"/>
          <w:color w:val="0F4761" w:themeColor="accent1" w:themeShade="BF"/>
        </w:rPr>
        <w:t xml:space="preserve"> </w:t>
      </w:r>
      <w:r w:rsidRPr="007C3D91">
        <w:rPr>
          <w:rFonts w:ascii="Times New Roman" w:eastAsia="Arial" w:hAnsi="Times New Roman" w:cs="Times New Roman"/>
        </w:rPr>
        <w:t>Tethered TH-C1&gt; GCaMP7bmale with fixed abdomen paired with a female under the two-photon microscope.</w:t>
      </w:r>
    </w:p>
    <w:p w14:paraId="01450BE6" w14:textId="77777777" w:rsidR="00C9632B" w:rsidRPr="007C3D91" w:rsidRDefault="00C9632B" w:rsidP="00643A29">
      <w:pPr>
        <w:spacing w:line="360" w:lineRule="auto"/>
        <w:jc w:val="both"/>
        <w:rPr>
          <w:rFonts w:ascii="Times New Roman" w:hAnsi="Times New Roman" w:cs="Times New Roman"/>
          <w:color w:val="0F4761" w:themeColor="accent1" w:themeShade="BF"/>
        </w:rPr>
      </w:pPr>
      <w:r w:rsidRPr="007C3D91">
        <w:rPr>
          <w:rFonts w:ascii="Times New Roman" w:hAnsi="Times New Roman" w:cs="Times New Roman"/>
          <w:color w:val="0F4761" w:themeColor="accent1" w:themeShade="BF"/>
        </w:rPr>
        <w:t>Supplementary Video 8-9:</w:t>
      </w:r>
      <w:r w:rsidRPr="007C3D91">
        <w:rPr>
          <w:rFonts w:ascii="Times New Roman" w:eastAsia="Arial" w:hAnsi="Times New Roman" w:cs="Times New Roman"/>
          <w:color w:val="0F4761" w:themeColor="accent1" w:themeShade="BF"/>
        </w:rPr>
        <w:t xml:space="preserve"> </w:t>
      </w:r>
      <w:r w:rsidRPr="007C3D91">
        <w:rPr>
          <w:rFonts w:ascii="Times New Roman" w:eastAsia="Arial" w:hAnsi="Times New Roman" w:cs="Times New Roman"/>
        </w:rPr>
        <w:t>Tethered TH-C1&gt;GCaMP7b males with either a fixed proboscis or fixed front legs, respectively, paired with a female under the two-photon microscope.</w:t>
      </w:r>
      <w:bookmarkEnd w:id="7"/>
    </w:p>
    <w:p w14:paraId="50E62CE1" w14:textId="77777777" w:rsidR="00C9632B" w:rsidRPr="007C3D91" w:rsidRDefault="00C9632B" w:rsidP="00643A29">
      <w:pPr>
        <w:spacing w:line="360" w:lineRule="auto"/>
        <w:jc w:val="both"/>
        <w:rPr>
          <w:rFonts w:ascii="Times New Roman" w:hAnsi="Times New Roman" w:cs="Times New Roman"/>
        </w:rPr>
      </w:pPr>
    </w:p>
    <w:p w14:paraId="37A06FDC" w14:textId="77777777" w:rsidR="002723C3" w:rsidRPr="007C3D91" w:rsidRDefault="002723C3" w:rsidP="00643A29">
      <w:pPr>
        <w:spacing w:line="360" w:lineRule="auto"/>
        <w:jc w:val="both"/>
        <w:rPr>
          <w:rFonts w:ascii="Times New Roman" w:hAnsi="Times New Roman" w:cs="Times New Roman"/>
        </w:rPr>
      </w:pPr>
    </w:p>
    <w:p w14:paraId="418E8FB8" w14:textId="25089A94" w:rsidR="003E1E54" w:rsidRPr="007C3D91" w:rsidRDefault="003E1E54" w:rsidP="00643A29">
      <w:pPr>
        <w:spacing w:line="360" w:lineRule="auto"/>
        <w:jc w:val="both"/>
        <w:rPr>
          <w:rFonts w:ascii="Times New Roman" w:hAnsi="Times New Roman" w:cs="Times New Roman"/>
        </w:rPr>
      </w:pPr>
    </w:p>
    <w:sectPr w:rsidR="003E1E54" w:rsidRPr="007C3D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404AC" w14:textId="77777777" w:rsidR="00663114" w:rsidRDefault="00663114" w:rsidP="00851897">
      <w:r>
        <w:separator/>
      </w:r>
    </w:p>
  </w:endnote>
  <w:endnote w:type="continuationSeparator" w:id="0">
    <w:p w14:paraId="702BA805" w14:textId="77777777" w:rsidR="00663114" w:rsidRDefault="00663114" w:rsidP="0085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5B44C" w14:textId="77777777" w:rsidR="00663114" w:rsidRDefault="00663114" w:rsidP="00851897">
      <w:r>
        <w:separator/>
      </w:r>
    </w:p>
  </w:footnote>
  <w:footnote w:type="continuationSeparator" w:id="0">
    <w:p w14:paraId="6FA1F128" w14:textId="77777777" w:rsidR="00663114" w:rsidRDefault="00663114" w:rsidP="00851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62F5D"/>
    <w:multiLevelType w:val="hybridMultilevel"/>
    <w:tmpl w:val="279ABF98"/>
    <w:lvl w:ilvl="0" w:tplc="30B600BA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3617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B8D50A2"/>
    <w:multiLevelType w:val="hybridMultilevel"/>
    <w:tmpl w:val="8BEEA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935">
    <w:abstractNumId w:val="2"/>
  </w:num>
  <w:num w:numId="2" w16cid:durableId="1749813483">
    <w:abstractNumId w:val="0"/>
  </w:num>
  <w:num w:numId="3" w16cid:durableId="1789930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uthor-Date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xa0r0wq2tsxjef9r5xwvdkrvp9vtpw5pxw&quot;&gt;Cazale-Debat et al&lt;record-ids&gt;&lt;item&gt;55&lt;/item&gt;&lt;item&gt;62&lt;/item&gt;&lt;item&gt;69&lt;/item&gt;&lt;item&gt;73&lt;/item&gt;&lt;item&gt;83&lt;/item&gt;&lt;item&gt;108&lt;/item&gt;&lt;item&gt;125&lt;/item&gt;&lt;item&gt;137&lt;/item&gt;&lt;item&gt;167&lt;/item&gt;&lt;item&gt;192&lt;/item&gt;&lt;item&gt;196&lt;/item&gt;&lt;item&gt;197&lt;/item&gt;&lt;item&gt;198&lt;/item&gt;&lt;item&gt;199&lt;/item&gt;&lt;item&gt;200&lt;/item&gt;&lt;item&gt;201&lt;/item&gt;&lt;/record-ids&gt;&lt;/item&gt;&lt;/Libraries&gt;"/>
  </w:docVars>
  <w:rsids>
    <w:rsidRoot w:val="00F4298D"/>
    <w:rsid w:val="00003CDB"/>
    <w:rsid w:val="000131FA"/>
    <w:rsid w:val="00025511"/>
    <w:rsid w:val="00032EFD"/>
    <w:rsid w:val="00037682"/>
    <w:rsid w:val="000458F4"/>
    <w:rsid w:val="000500CF"/>
    <w:rsid w:val="00081A1C"/>
    <w:rsid w:val="000A3C57"/>
    <w:rsid w:val="000A5256"/>
    <w:rsid w:val="000B0DCA"/>
    <w:rsid w:val="000C20DC"/>
    <w:rsid w:val="000C510F"/>
    <w:rsid w:val="000D538A"/>
    <w:rsid w:val="000D6FAF"/>
    <w:rsid w:val="000E4BB5"/>
    <w:rsid w:val="000E7883"/>
    <w:rsid w:val="000F05AA"/>
    <w:rsid w:val="000F584A"/>
    <w:rsid w:val="000F58FD"/>
    <w:rsid w:val="00103394"/>
    <w:rsid w:val="001103DF"/>
    <w:rsid w:val="001247D8"/>
    <w:rsid w:val="00132DDD"/>
    <w:rsid w:val="0014001E"/>
    <w:rsid w:val="001641C3"/>
    <w:rsid w:val="00167446"/>
    <w:rsid w:val="001807B3"/>
    <w:rsid w:val="00194677"/>
    <w:rsid w:val="001A2ED5"/>
    <w:rsid w:val="001A417F"/>
    <w:rsid w:val="001A6FFD"/>
    <w:rsid w:val="001D1877"/>
    <w:rsid w:val="001E2270"/>
    <w:rsid w:val="001E3D40"/>
    <w:rsid w:val="00207D03"/>
    <w:rsid w:val="00233390"/>
    <w:rsid w:val="00240539"/>
    <w:rsid w:val="00240563"/>
    <w:rsid w:val="00240AAF"/>
    <w:rsid w:val="002419D0"/>
    <w:rsid w:val="00243318"/>
    <w:rsid w:val="002447C2"/>
    <w:rsid w:val="0025272C"/>
    <w:rsid w:val="00260108"/>
    <w:rsid w:val="00261630"/>
    <w:rsid w:val="002723C3"/>
    <w:rsid w:val="00290A98"/>
    <w:rsid w:val="002960E4"/>
    <w:rsid w:val="002A0217"/>
    <w:rsid w:val="002C2419"/>
    <w:rsid w:val="002C358F"/>
    <w:rsid w:val="002E0036"/>
    <w:rsid w:val="002E6231"/>
    <w:rsid w:val="002F2FE8"/>
    <w:rsid w:val="0031067D"/>
    <w:rsid w:val="0031423F"/>
    <w:rsid w:val="00321441"/>
    <w:rsid w:val="00341398"/>
    <w:rsid w:val="00341E06"/>
    <w:rsid w:val="00353D61"/>
    <w:rsid w:val="00361523"/>
    <w:rsid w:val="00373C7F"/>
    <w:rsid w:val="00383034"/>
    <w:rsid w:val="003853F1"/>
    <w:rsid w:val="00395832"/>
    <w:rsid w:val="00397D2A"/>
    <w:rsid w:val="003A0878"/>
    <w:rsid w:val="003A366D"/>
    <w:rsid w:val="003B0882"/>
    <w:rsid w:val="003B1BDB"/>
    <w:rsid w:val="003C4EE4"/>
    <w:rsid w:val="003E19E6"/>
    <w:rsid w:val="003E1E54"/>
    <w:rsid w:val="003E552C"/>
    <w:rsid w:val="0043296E"/>
    <w:rsid w:val="0047313A"/>
    <w:rsid w:val="004778A0"/>
    <w:rsid w:val="00485732"/>
    <w:rsid w:val="004A3338"/>
    <w:rsid w:val="004B1474"/>
    <w:rsid w:val="004C3006"/>
    <w:rsid w:val="004C6B9F"/>
    <w:rsid w:val="004D6686"/>
    <w:rsid w:val="004D6E27"/>
    <w:rsid w:val="004F45FB"/>
    <w:rsid w:val="00507180"/>
    <w:rsid w:val="00515DB5"/>
    <w:rsid w:val="00525307"/>
    <w:rsid w:val="00544E8A"/>
    <w:rsid w:val="005468EE"/>
    <w:rsid w:val="005473BA"/>
    <w:rsid w:val="0056237E"/>
    <w:rsid w:val="00572AAA"/>
    <w:rsid w:val="005862F4"/>
    <w:rsid w:val="0059574F"/>
    <w:rsid w:val="005D28D4"/>
    <w:rsid w:val="005E05D8"/>
    <w:rsid w:val="005E682E"/>
    <w:rsid w:val="005F5204"/>
    <w:rsid w:val="005F6EDD"/>
    <w:rsid w:val="00626537"/>
    <w:rsid w:val="00633300"/>
    <w:rsid w:val="00634732"/>
    <w:rsid w:val="006409DD"/>
    <w:rsid w:val="00643A29"/>
    <w:rsid w:val="00661B05"/>
    <w:rsid w:val="00663114"/>
    <w:rsid w:val="006661BB"/>
    <w:rsid w:val="006731CD"/>
    <w:rsid w:val="00675E53"/>
    <w:rsid w:val="006852F5"/>
    <w:rsid w:val="00686C39"/>
    <w:rsid w:val="00694EF1"/>
    <w:rsid w:val="00696456"/>
    <w:rsid w:val="00697F3D"/>
    <w:rsid w:val="006B1486"/>
    <w:rsid w:val="006B6F87"/>
    <w:rsid w:val="006C45A3"/>
    <w:rsid w:val="006C579D"/>
    <w:rsid w:val="006D7C16"/>
    <w:rsid w:val="006E05B1"/>
    <w:rsid w:val="006E3C38"/>
    <w:rsid w:val="006E6990"/>
    <w:rsid w:val="006F367F"/>
    <w:rsid w:val="007028FC"/>
    <w:rsid w:val="007043F6"/>
    <w:rsid w:val="00707A4F"/>
    <w:rsid w:val="00727063"/>
    <w:rsid w:val="00773F52"/>
    <w:rsid w:val="0077729B"/>
    <w:rsid w:val="007814A5"/>
    <w:rsid w:val="00782B60"/>
    <w:rsid w:val="0079488F"/>
    <w:rsid w:val="007C3D91"/>
    <w:rsid w:val="007D05BE"/>
    <w:rsid w:val="007D1145"/>
    <w:rsid w:val="007D5E9D"/>
    <w:rsid w:val="007D7676"/>
    <w:rsid w:val="007E5C50"/>
    <w:rsid w:val="007E74C8"/>
    <w:rsid w:val="007F23C1"/>
    <w:rsid w:val="007F3665"/>
    <w:rsid w:val="007F3731"/>
    <w:rsid w:val="008326EB"/>
    <w:rsid w:val="00841312"/>
    <w:rsid w:val="00846DB1"/>
    <w:rsid w:val="00851897"/>
    <w:rsid w:val="0085570D"/>
    <w:rsid w:val="008569A0"/>
    <w:rsid w:val="0087021B"/>
    <w:rsid w:val="0088008E"/>
    <w:rsid w:val="00895187"/>
    <w:rsid w:val="008B5AFE"/>
    <w:rsid w:val="008C6623"/>
    <w:rsid w:val="008D5BFE"/>
    <w:rsid w:val="008E02F7"/>
    <w:rsid w:val="008E7B71"/>
    <w:rsid w:val="0091700B"/>
    <w:rsid w:val="00927EE7"/>
    <w:rsid w:val="00932CB1"/>
    <w:rsid w:val="0093439E"/>
    <w:rsid w:val="00937082"/>
    <w:rsid w:val="0095611A"/>
    <w:rsid w:val="00956C24"/>
    <w:rsid w:val="00995DD3"/>
    <w:rsid w:val="009A3C41"/>
    <w:rsid w:val="009D6D84"/>
    <w:rsid w:val="009E2B1B"/>
    <w:rsid w:val="009E3DE4"/>
    <w:rsid w:val="00A47824"/>
    <w:rsid w:val="00A622B3"/>
    <w:rsid w:val="00A63F36"/>
    <w:rsid w:val="00A65DC0"/>
    <w:rsid w:val="00A86AC3"/>
    <w:rsid w:val="00A94635"/>
    <w:rsid w:val="00AB1662"/>
    <w:rsid w:val="00AB406F"/>
    <w:rsid w:val="00AB4FEC"/>
    <w:rsid w:val="00AB50A3"/>
    <w:rsid w:val="00AB7B9D"/>
    <w:rsid w:val="00AC5009"/>
    <w:rsid w:val="00AC53C4"/>
    <w:rsid w:val="00AF5CBA"/>
    <w:rsid w:val="00B00559"/>
    <w:rsid w:val="00B0454C"/>
    <w:rsid w:val="00B0703C"/>
    <w:rsid w:val="00B350F6"/>
    <w:rsid w:val="00B41277"/>
    <w:rsid w:val="00B45CD0"/>
    <w:rsid w:val="00B841D2"/>
    <w:rsid w:val="00B95AAB"/>
    <w:rsid w:val="00BA52CB"/>
    <w:rsid w:val="00BA618F"/>
    <w:rsid w:val="00BB3C2D"/>
    <w:rsid w:val="00BB4142"/>
    <w:rsid w:val="00BC2285"/>
    <w:rsid w:val="00BE020E"/>
    <w:rsid w:val="00BE0C55"/>
    <w:rsid w:val="00BE6F7E"/>
    <w:rsid w:val="00BF6F2D"/>
    <w:rsid w:val="00BF7D48"/>
    <w:rsid w:val="00C26859"/>
    <w:rsid w:val="00C43E98"/>
    <w:rsid w:val="00C632C6"/>
    <w:rsid w:val="00C71CF9"/>
    <w:rsid w:val="00C9632B"/>
    <w:rsid w:val="00CA07AA"/>
    <w:rsid w:val="00CA3595"/>
    <w:rsid w:val="00CC109C"/>
    <w:rsid w:val="00CC3B95"/>
    <w:rsid w:val="00CD1C06"/>
    <w:rsid w:val="00CD53A7"/>
    <w:rsid w:val="00CE1CAB"/>
    <w:rsid w:val="00D01B3E"/>
    <w:rsid w:val="00D1401A"/>
    <w:rsid w:val="00D20793"/>
    <w:rsid w:val="00D23A62"/>
    <w:rsid w:val="00D27A98"/>
    <w:rsid w:val="00D33BB5"/>
    <w:rsid w:val="00D340AC"/>
    <w:rsid w:val="00D34758"/>
    <w:rsid w:val="00D434CE"/>
    <w:rsid w:val="00D57FFC"/>
    <w:rsid w:val="00D773F3"/>
    <w:rsid w:val="00D846AA"/>
    <w:rsid w:val="00D87BAF"/>
    <w:rsid w:val="00D9746B"/>
    <w:rsid w:val="00D97B71"/>
    <w:rsid w:val="00DA3DD9"/>
    <w:rsid w:val="00DC1147"/>
    <w:rsid w:val="00DD5D63"/>
    <w:rsid w:val="00DE2875"/>
    <w:rsid w:val="00DE3C15"/>
    <w:rsid w:val="00DF1994"/>
    <w:rsid w:val="00E40A19"/>
    <w:rsid w:val="00E43645"/>
    <w:rsid w:val="00E63F43"/>
    <w:rsid w:val="00E6620C"/>
    <w:rsid w:val="00E6698B"/>
    <w:rsid w:val="00E7206A"/>
    <w:rsid w:val="00E73407"/>
    <w:rsid w:val="00E7361C"/>
    <w:rsid w:val="00E83262"/>
    <w:rsid w:val="00EA1289"/>
    <w:rsid w:val="00EA4BAD"/>
    <w:rsid w:val="00EB38D7"/>
    <w:rsid w:val="00EC4D80"/>
    <w:rsid w:val="00ED0B87"/>
    <w:rsid w:val="00ED0DB4"/>
    <w:rsid w:val="00ED6E24"/>
    <w:rsid w:val="00EF3DE3"/>
    <w:rsid w:val="00EF6BAE"/>
    <w:rsid w:val="00F02518"/>
    <w:rsid w:val="00F135C9"/>
    <w:rsid w:val="00F249F5"/>
    <w:rsid w:val="00F31D72"/>
    <w:rsid w:val="00F4298D"/>
    <w:rsid w:val="00F50C99"/>
    <w:rsid w:val="00F52EA0"/>
    <w:rsid w:val="00F714D4"/>
    <w:rsid w:val="00F95F20"/>
    <w:rsid w:val="00FA3977"/>
    <w:rsid w:val="00FA46E3"/>
    <w:rsid w:val="00FA7006"/>
    <w:rsid w:val="00FA7382"/>
    <w:rsid w:val="00FB0A86"/>
    <w:rsid w:val="00FB3710"/>
    <w:rsid w:val="00FC1428"/>
    <w:rsid w:val="00FC4E5B"/>
    <w:rsid w:val="00FD3415"/>
    <w:rsid w:val="00FD6FD6"/>
    <w:rsid w:val="00FE6886"/>
    <w:rsid w:val="00FF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149FC"/>
  <w15:chartTrackingRefBased/>
  <w15:docId w15:val="{4E168CF7-39B6-3F4E-A81E-0349E7AB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51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9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9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9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9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9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9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429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429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9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9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9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9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9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9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9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9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9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9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9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9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9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98D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F02518"/>
  </w:style>
  <w:style w:type="table" w:styleId="TableGrid">
    <w:name w:val="Table Grid"/>
    <w:basedOn w:val="TableNormal"/>
    <w:uiPriority w:val="39"/>
    <w:rsid w:val="00F0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373C7F"/>
    <w:pPr>
      <w:spacing w:before="480" w:after="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73C7F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73C7F"/>
    <w:rPr>
      <w:b/>
      <w:bCs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73C7F"/>
    <w:rPr>
      <w:smallCap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73C7F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73C7F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73C7F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73C7F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73C7F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73C7F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73C7F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518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89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518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897"/>
    <w:rPr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2723C3"/>
    <w:pPr>
      <w:jc w:val="center"/>
    </w:pPr>
    <w:rPr>
      <w:rFonts w:ascii="Aptos" w:hAnsi="Aptos"/>
      <w:lang w:val="en-US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2723C3"/>
    <w:rPr>
      <w:rFonts w:ascii="Aptos" w:eastAsiaTheme="majorEastAsia" w:hAnsi="Aptos" w:cstheme="majorBidi"/>
      <w:color w:val="0F4761" w:themeColor="accent1" w:themeShade="BF"/>
      <w:kern w:val="0"/>
      <w:sz w:val="40"/>
      <w:szCs w:val="4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723C3"/>
    <w:pPr>
      <w:jc w:val="both"/>
    </w:pPr>
    <w:rPr>
      <w:rFonts w:ascii="Aptos" w:hAnsi="Aptos"/>
      <w:lang w:val="en-US"/>
    </w:rPr>
  </w:style>
  <w:style w:type="character" w:customStyle="1" w:styleId="EndNoteBibliographyChar">
    <w:name w:val="EndNote Bibliography Char"/>
    <w:basedOn w:val="Heading1Char"/>
    <w:link w:val="EndNoteBibliography"/>
    <w:rsid w:val="002723C3"/>
    <w:rPr>
      <w:rFonts w:ascii="Aptos" w:eastAsiaTheme="majorEastAsia" w:hAnsi="Aptos" w:cstheme="majorBidi"/>
      <w:color w:val="0F4761" w:themeColor="accent1" w:themeShade="BF"/>
      <w:kern w:val="0"/>
      <w:sz w:val="40"/>
      <w:szCs w:val="40"/>
      <w:lang w:val="en-US"/>
      <w14:ligatures w14:val="none"/>
    </w:rPr>
  </w:style>
  <w:style w:type="paragraph" w:customStyle="1" w:styleId="Default">
    <w:name w:val="Default"/>
    <w:rsid w:val="00E63F43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4C6B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003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EF75F1-0CA6-B94A-AF13-FE030F427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Cazale-Debat (Biosciences)</dc:creator>
  <cp:keywords/>
  <dc:description/>
  <cp:lastModifiedBy>Carolina Rezaval (Biosciences)</cp:lastModifiedBy>
  <cp:revision>3</cp:revision>
  <dcterms:created xsi:type="dcterms:W3CDTF">2024-08-23T21:45:00Z</dcterms:created>
  <dcterms:modified xsi:type="dcterms:W3CDTF">2024-08-24T11:50:00Z</dcterms:modified>
</cp:coreProperties>
</file>