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9AEB7" w14:textId="77777777" w:rsidR="00EA24AC" w:rsidRPr="005E5BA4" w:rsidRDefault="00EA24AC">
      <w:pPr>
        <w:rPr>
          <w:rFonts w:ascii="Times New Roman" w:hAnsi="Times New Roman" w:cs="Times New Roman"/>
          <w:sz w:val="24"/>
        </w:rPr>
      </w:pPr>
    </w:p>
    <w:p w14:paraId="2790750E" w14:textId="77777777" w:rsidR="00EA24AC" w:rsidRPr="005E5BA4" w:rsidRDefault="00F70BD4">
      <w:pPr>
        <w:rPr>
          <w:rFonts w:ascii="Times New Roman" w:hAnsi="Times New Roman" w:cs="Times New Roman"/>
          <w:b/>
          <w:bCs/>
          <w:sz w:val="36"/>
          <w:szCs w:val="36"/>
        </w:rPr>
      </w:pPr>
      <w:r w:rsidRPr="005E5BA4">
        <w:rPr>
          <w:rFonts w:ascii="Times New Roman" w:hAnsi="Times New Roman" w:cs="Times New Roman"/>
          <w:b/>
          <w:bCs/>
          <w:sz w:val="36"/>
          <w:szCs w:val="36"/>
        </w:rPr>
        <w:t>Supplementary Information</w:t>
      </w:r>
    </w:p>
    <w:p w14:paraId="6BE75401" w14:textId="77777777" w:rsidR="00EA24AC" w:rsidRPr="008B2905" w:rsidRDefault="00EA24AC">
      <w:pPr>
        <w:jc w:val="left"/>
        <w:rPr>
          <w:rFonts w:ascii="Times New Roman" w:hAnsi="Times New Roman" w:cs="Times New Roman"/>
          <w:b/>
          <w:bCs/>
          <w:color w:val="4472C4" w:themeColor="accent1"/>
          <w:sz w:val="36"/>
          <w:szCs w:val="36"/>
        </w:rPr>
      </w:pPr>
    </w:p>
    <w:p w14:paraId="1EFA7AC8" w14:textId="4A70FA64" w:rsidR="00FE3E82" w:rsidRPr="00E35E44" w:rsidRDefault="00255877">
      <w:pPr>
        <w:pStyle w:val="TOC1"/>
        <w:rPr>
          <w:rFonts w:eastAsiaTheme="minorEastAsia"/>
          <w:b w:val="0"/>
          <w:bCs w:val="0"/>
          <w:caps w:val="0"/>
          <w:noProof/>
          <w:color w:val="000000" w:themeColor="text1"/>
          <w:sz w:val="22"/>
          <w:szCs w:val="24"/>
          <w14:ligatures w14:val="standardContextual"/>
        </w:rPr>
      </w:pPr>
      <w:r w:rsidRPr="00E35E44">
        <w:rPr>
          <w:caps w:val="0"/>
          <w:sz w:val="24"/>
        </w:rPr>
        <w:fldChar w:fldCharType="begin"/>
      </w:r>
      <w:r w:rsidRPr="008B2905">
        <w:rPr>
          <w:caps w:val="0"/>
          <w:color w:val="4472C4" w:themeColor="accent1"/>
          <w:sz w:val="24"/>
        </w:rPr>
        <w:instrText xml:space="preserve"> TOC \o "1-3" \h \z \u </w:instrText>
      </w:r>
      <w:r w:rsidRPr="00E35E44">
        <w:rPr>
          <w:caps w:val="0"/>
          <w:color w:val="4472C4" w:themeColor="accent1"/>
          <w:sz w:val="24"/>
        </w:rPr>
        <w:fldChar w:fldCharType="separate"/>
      </w:r>
      <w:hyperlink w:anchor="_Toc189292434" w:history="1">
        <w:r w:rsidR="00FE3E82" w:rsidRPr="00E35E44">
          <w:rPr>
            <w:rStyle w:val="Hyperlink"/>
            <w:rFonts w:ascii="Times New Roman" w:hAnsi="Times New Roman" w:cs="Times New Roman"/>
            <w:noProof/>
            <w:color w:val="000000" w:themeColor="text1"/>
          </w:rPr>
          <w:t>Section A: PACE Architecture and Hardware</w:t>
        </w:r>
        <w:r w:rsidR="00FE3E82" w:rsidRPr="00E35E44">
          <w:rPr>
            <w:noProof/>
            <w:webHidden/>
            <w:color w:val="000000" w:themeColor="text1"/>
          </w:rPr>
          <w:tab/>
        </w:r>
        <w:r w:rsidR="00FE3E82" w:rsidRPr="00E35E44">
          <w:rPr>
            <w:rFonts w:hint="eastAsia"/>
            <w:noProof/>
            <w:webHidden/>
            <w:color w:val="000000" w:themeColor="text1"/>
          </w:rPr>
          <w:fldChar w:fldCharType="begin"/>
        </w:r>
        <w:r w:rsidR="00FE3E82" w:rsidRPr="00E35E44">
          <w:rPr>
            <w:noProof/>
            <w:webHidden/>
            <w:color w:val="000000" w:themeColor="text1"/>
          </w:rPr>
          <w:instrText xml:space="preserve"> PAGEREF _Toc189292434 \h </w:instrText>
        </w:r>
        <w:r w:rsidR="00FE3E82" w:rsidRPr="00E35E44">
          <w:rPr>
            <w:rFonts w:hint="eastAsia"/>
            <w:noProof/>
            <w:webHidden/>
            <w:color w:val="000000" w:themeColor="text1"/>
          </w:rPr>
        </w:r>
        <w:r w:rsidR="00FE3E82" w:rsidRPr="00E35E44">
          <w:rPr>
            <w:rFonts w:hint="eastAsia"/>
            <w:noProof/>
            <w:webHidden/>
            <w:color w:val="000000" w:themeColor="text1"/>
          </w:rPr>
          <w:fldChar w:fldCharType="separate"/>
        </w:r>
        <w:r w:rsidR="00FE3E82" w:rsidRPr="00E35E44">
          <w:rPr>
            <w:noProof/>
            <w:webHidden/>
            <w:color w:val="000000" w:themeColor="text1"/>
          </w:rPr>
          <w:t>2</w:t>
        </w:r>
        <w:r w:rsidR="00FE3E82" w:rsidRPr="00E35E44">
          <w:rPr>
            <w:rFonts w:hint="eastAsia"/>
            <w:noProof/>
            <w:webHidden/>
            <w:color w:val="000000" w:themeColor="text1"/>
          </w:rPr>
          <w:fldChar w:fldCharType="end"/>
        </w:r>
      </w:hyperlink>
    </w:p>
    <w:p w14:paraId="0A4510CB" w14:textId="5173E39A" w:rsidR="00FE3E82" w:rsidRPr="00E35E44" w:rsidRDefault="00FE3E82">
      <w:pPr>
        <w:pStyle w:val="TOC1"/>
        <w:rPr>
          <w:rFonts w:eastAsiaTheme="minorEastAsia"/>
          <w:b w:val="0"/>
          <w:bCs w:val="0"/>
          <w:caps w:val="0"/>
          <w:noProof/>
          <w:color w:val="000000" w:themeColor="text1"/>
          <w:sz w:val="22"/>
          <w:szCs w:val="24"/>
          <w14:ligatures w14:val="standardContextual"/>
        </w:rPr>
      </w:pPr>
      <w:hyperlink w:anchor="_Toc189292435" w:history="1">
        <w:r w:rsidRPr="00E35E44">
          <w:rPr>
            <w:rStyle w:val="Hyperlink"/>
            <w:rFonts w:ascii="Times New Roman" w:hAnsi="Times New Roman" w:cs="Times New Roman"/>
            <w:noProof/>
            <w:color w:val="000000" w:themeColor="text1"/>
          </w:rPr>
          <w:t>Section B: Calibration of PACE</w:t>
        </w:r>
        <w:r w:rsidRPr="00E35E44">
          <w:rPr>
            <w:noProof/>
            <w:webHidden/>
            <w:color w:val="000000" w:themeColor="text1"/>
          </w:rPr>
          <w:tab/>
        </w:r>
        <w:r w:rsidRPr="00E35E44">
          <w:rPr>
            <w:rFonts w:hint="eastAsia"/>
            <w:noProof/>
            <w:webHidden/>
            <w:color w:val="000000" w:themeColor="text1"/>
          </w:rPr>
          <w:fldChar w:fldCharType="begin"/>
        </w:r>
        <w:r w:rsidRPr="00E35E44">
          <w:rPr>
            <w:noProof/>
            <w:webHidden/>
            <w:color w:val="000000" w:themeColor="text1"/>
          </w:rPr>
          <w:instrText xml:space="preserve"> PAGEREF _Toc189292435 \h </w:instrText>
        </w:r>
        <w:r w:rsidRPr="00E35E44">
          <w:rPr>
            <w:rFonts w:hint="eastAsia"/>
            <w:noProof/>
            <w:webHidden/>
            <w:color w:val="000000" w:themeColor="text1"/>
          </w:rPr>
        </w:r>
        <w:r w:rsidRPr="00E35E44">
          <w:rPr>
            <w:rFonts w:hint="eastAsia"/>
            <w:noProof/>
            <w:webHidden/>
            <w:color w:val="000000" w:themeColor="text1"/>
          </w:rPr>
          <w:fldChar w:fldCharType="separate"/>
        </w:r>
        <w:r w:rsidRPr="00E35E44">
          <w:rPr>
            <w:noProof/>
            <w:webHidden/>
            <w:color w:val="000000" w:themeColor="text1"/>
          </w:rPr>
          <w:t>4</w:t>
        </w:r>
        <w:r w:rsidRPr="00E35E44">
          <w:rPr>
            <w:rFonts w:hint="eastAsia"/>
            <w:noProof/>
            <w:webHidden/>
            <w:color w:val="000000" w:themeColor="text1"/>
          </w:rPr>
          <w:fldChar w:fldCharType="end"/>
        </w:r>
      </w:hyperlink>
    </w:p>
    <w:p w14:paraId="16A1EFD3" w14:textId="2CE0EE64" w:rsidR="00FE3E82" w:rsidRPr="00E35E44" w:rsidRDefault="00FE3E82">
      <w:pPr>
        <w:pStyle w:val="TOC1"/>
        <w:rPr>
          <w:rFonts w:eastAsiaTheme="minorEastAsia"/>
          <w:b w:val="0"/>
          <w:bCs w:val="0"/>
          <w:caps w:val="0"/>
          <w:noProof/>
          <w:color w:val="000000" w:themeColor="text1"/>
          <w:sz w:val="22"/>
          <w:szCs w:val="24"/>
          <w14:ligatures w14:val="standardContextual"/>
        </w:rPr>
      </w:pPr>
      <w:hyperlink w:anchor="_Toc189292436" w:history="1">
        <w:r w:rsidRPr="00E35E44">
          <w:rPr>
            <w:rStyle w:val="Hyperlink"/>
            <w:rFonts w:ascii="Times New Roman" w:hAnsi="Times New Roman" w:cs="Times New Roman"/>
            <w:noProof/>
            <w:color w:val="000000" w:themeColor="text1"/>
          </w:rPr>
          <w:t>Section C: Optical Matrix Multiplication Accuracy</w:t>
        </w:r>
        <w:r w:rsidRPr="00E35E44">
          <w:rPr>
            <w:noProof/>
            <w:webHidden/>
            <w:color w:val="000000" w:themeColor="text1"/>
          </w:rPr>
          <w:tab/>
        </w:r>
        <w:r w:rsidRPr="00E35E44">
          <w:rPr>
            <w:rFonts w:hint="eastAsia"/>
            <w:noProof/>
            <w:webHidden/>
            <w:color w:val="000000" w:themeColor="text1"/>
          </w:rPr>
          <w:fldChar w:fldCharType="begin"/>
        </w:r>
        <w:r w:rsidRPr="00E35E44">
          <w:rPr>
            <w:noProof/>
            <w:webHidden/>
            <w:color w:val="000000" w:themeColor="text1"/>
          </w:rPr>
          <w:instrText xml:space="preserve"> PAGEREF _Toc189292436 \h </w:instrText>
        </w:r>
        <w:r w:rsidRPr="00E35E44">
          <w:rPr>
            <w:rFonts w:hint="eastAsia"/>
            <w:noProof/>
            <w:webHidden/>
            <w:color w:val="000000" w:themeColor="text1"/>
          </w:rPr>
        </w:r>
        <w:r w:rsidRPr="00E35E44">
          <w:rPr>
            <w:rFonts w:hint="eastAsia"/>
            <w:noProof/>
            <w:webHidden/>
            <w:color w:val="000000" w:themeColor="text1"/>
          </w:rPr>
          <w:fldChar w:fldCharType="separate"/>
        </w:r>
        <w:r w:rsidRPr="00E35E44">
          <w:rPr>
            <w:noProof/>
            <w:webHidden/>
            <w:color w:val="000000" w:themeColor="text1"/>
          </w:rPr>
          <w:t>7</w:t>
        </w:r>
        <w:r w:rsidRPr="00E35E44">
          <w:rPr>
            <w:rFonts w:hint="eastAsia"/>
            <w:noProof/>
            <w:webHidden/>
            <w:color w:val="000000" w:themeColor="text1"/>
          </w:rPr>
          <w:fldChar w:fldCharType="end"/>
        </w:r>
      </w:hyperlink>
    </w:p>
    <w:p w14:paraId="5D7A2E58" w14:textId="5EABEA03" w:rsidR="00FE3E82" w:rsidRPr="00E35E44" w:rsidRDefault="00FE3E82">
      <w:pPr>
        <w:pStyle w:val="TOC1"/>
        <w:rPr>
          <w:rFonts w:eastAsiaTheme="minorEastAsia"/>
          <w:b w:val="0"/>
          <w:bCs w:val="0"/>
          <w:caps w:val="0"/>
          <w:noProof/>
          <w:color w:val="000000" w:themeColor="text1"/>
          <w:sz w:val="22"/>
          <w:szCs w:val="24"/>
          <w14:ligatures w14:val="standardContextual"/>
        </w:rPr>
      </w:pPr>
      <w:hyperlink w:anchor="_Toc189292437" w:history="1">
        <w:r w:rsidRPr="00E35E44">
          <w:rPr>
            <w:rStyle w:val="Hyperlink"/>
            <w:rFonts w:ascii="Times New Roman" w:hAnsi="Times New Roman" w:cs="Times New Roman"/>
            <w:noProof/>
            <w:color w:val="000000" w:themeColor="text1"/>
          </w:rPr>
          <w:t>Section D: Ising execution on A10 and PACE</w:t>
        </w:r>
        <w:r w:rsidRPr="00E35E44">
          <w:rPr>
            <w:noProof/>
            <w:webHidden/>
            <w:color w:val="000000" w:themeColor="text1"/>
          </w:rPr>
          <w:tab/>
        </w:r>
        <w:r w:rsidRPr="00E35E44">
          <w:rPr>
            <w:rFonts w:hint="eastAsia"/>
            <w:noProof/>
            <w:webHidden/>
            <w:color w:val="000000" w:themeColor="text1"/>
          </w:rPr>
          <w:fldChar w:fldCharType="begin"/>
        </w:r>
        <w:r w:rsidRPr="00E35E44">
          <w:rPr>
            <w:noProof/>
            <w:webHidden/>
            <w:color w:val="000000" w:themeColor="text1"/>
          </w:rPr>
          <w:instrText xml:space="preserve"> PAGEREF _Toc189292437 \h </w:instrText>
        </w:r>
        <w:r w:rsidRPr="00E35E44">
          <w:rPr>
            <w:rFonts w:hint="eastAsia"/>
            <w:noProof/>
            <w:webHidden/>
            <w:color w:val="000000" w:themeColor="text1"/>
          </w:rPr>
        </w:r>
        <w:r w:rsidRPr="00E35E44">
          <w:rPr>
            <w:rFonts w:hint="eastAsia"/>
            <w:noProof/>
            <w:webHidden/>
            <w:color w:val="000000" w:themeColor="text1"/>
          </w:rPr>
          <w:fldChar w:fldCharType="separate"/>
        </w:r>
        <w:r w:rsidRPr="00E35E44">
          <w:rPr>
            <w:noProof/>
            <w:webHidden/>
            <w:color w:val="000000" w:themeColor="text1"/>
          </w:rPr>
          <w:t>7</w:t>
        </w:r>
        <w:r w:rsidRPr="00E35E44">
          <w:rPr>
            <w:rFonts w:hint="eastAsia"/>
            <w:noProof/>
            <w:webHidden/>
            <w:color w:val="000000" w:themeColor="text1"/>
          </w:rPr>
          <w:fldChar w:fldCharType="end"/>
        </w:r>
      </w:hyperlink>
    </w:p>
    <w:p w14:paraId="3350C4C1" w14:textId="4551246F" w:rsidR="00FE3E82" w:rsidRPr="00E35E44" w:rsidRDefault="00FE3E82">
      <w:pPr>
        <w:pStyle w:val="TOC1"/>
        <w:rPr>
          <w:rFonts w:eastAsiaTheme="minorEastAsia"/>
          <w:b w:val="0"/>
          <w:bCs w:val="0"/>
          <w:caps w:val="0"/>
          <w:noProof/>
          <w:color w:val="000000" w:themeColor="text1"/>
          <w:sz w:val="22"/>
          <w:szCs w:val="24"/>
          <w14:ligatures w14:val="standardContextual"/>
        </w:rPr>
      </w:pPr>
      <w:hyperlink w:anchor="_Toc189292438" w:history="1">
        <w:r w:rsidRPr="00E35E44">
          <w:rPr>
            <w:rStyle w:val="Hyperlink"/>
            <w:rFonts w:ascii="Times New Roman" w:hAnsi="Times New Roman" w:cs="Times New Roman"/>
            <w:noProof/>
            <w:color w:val="000000" w:themeColor="text1"/>
          </w:rPr>
          <w:t>Tables.</w:t>
        </w:r>
        <w:r w:rsidRPr="00E35E44">
          <w:rPr>
            <w:noProof/>
            <w:webHidden/>
            <w:color w:val="000000" w:themeColor="text1"/>
          </w:rPr>
          <w:tab/>
        </w:r>
        <w:r w:rsidRPr="00E35E44">
          <w:rPr>
            <w:rFonts w:hint="eastAsia"/>
            <w:noProof/>
            <w:webHidden/>
            <w:color w:val="000000" w:themeColor="text1"/>
          </w:rPr>
          <w:fldChar w:fldCharType="begin"/>
        </w:r>
        <w:r w:rsidRPr="00E35E44">
          <w:rPr>
            <w:noProof/>
            <w:webHidden/>
            <w:color w:val="000000" w:themeColor="text1"/>
          </w:rPr>
          <w:instrText xml:space="preserve"> PAGEREF _Toc189292438 \h </w:instrText>
        </w:r>
        <w:r w:rsidRPr="00E35E44">
          <w:rPr>
            <w:rFonts w:hint="eastAsia"/>
            <w:noProof/>
            <w:webHidden/>
            <w:color w:val="000000" w:themeColor="text1"/>
          </w:rPr>
        </w:r>
        <w:r w:rsidRPr="00E35E44">
          <w:rPr>
            <w:rFonts w:hint="eastAsia"/>
            <w:noProof/>
            <w:webHidden/>
            <w:color w:val="000000" w:themeColor="text1"/>
          </w:rPr>
          <w:fldChar w:fldCharType="separate"/>
        </w:r>
        <w:r w:rsidRPr="00E35E44">
          <w:rPr>
            <w:noProof/>
            <w:webHidden/>
            <w:color w:val="000000" w:themeColor="text1"/>
          </w:rPr>
          <w:t>9</w:t>
        </w:r>
        <w:r w:rsidRPr="00E35E44">
          <w:rPr>
            <w:rFonts w:hint="eastAsia"/>
            <w:noProof/>
            <w:webHidden/>
            <w:color w:val="000000" w:themeColor="text1"/>
          </w:rPr>
          <w:fldChar w:fldCharType="end"/>
        </w:r>
      </w:hyperlink>
    </w:p>
    <w:p w14:paraId="3C98F156" w14:textId="7BC5663D" w:rsidR="00FE3E82" w:rsidRPr="00E35E44" w:rsidRDefault="00FE3E82">
      <w:pPr>
        <w:pStyle w:val="TOC1"/>
        <w:rPr>
          <w:rFonts w:eastAsiaTheme="minorEastAsia"/>
          <w:b w:val="0"/>
          <w:bCs w:val="0"/>
          <w:caps w:val="0"/>
          <w:noProof/>
          <w:color w:val="000000" w:themeColor="text1"/>
          <w:sz w:val="22"/>
          <w:szCs w:val="24"/>
          <w14:ligatures w14:val="standardContextual"/>
        </w:rPr>
      </w:pPr>
      <w:hyperlink w:anchor="_Toc189292439" w:history="1">
        <w:r w:rsidRPr="00E35E44">
          <w:rPr>
            <w:rStyle w:val="Hyperlink"/>
            <w:rFonts w:ascii="Times New Roman" w:hAnsi="Times New Roman" w:cs="Times New Roman"/>
            <w:noProof/>
            <w:color w:val="000000" w:themeColor="text1"/>
          </w:rPr>
          <w:t>References</w:t>
        </w:r>
        <w:r w:rsidRPr="00E35E44">
          <w:rPr>
            <w:noProof/>
            <w:webHidden/>
            <w:color w:val="000000" w:themeColor="text1"/>
          </w:rPr>
          <w:tab/>
        </w:r>
        <w:r w:rsidRPr="00E35E44">
          <w:rPr>
            <w:rFonts w:hint="eastAsia"/>
            <w:noProof/>
            <w:webHidden/>
            <w:color w:val="000000" w:themeColor="text1"/>
          </w:rPr>
          <w:fldChar w:fldCharType="begin"/>
        </w:r>
        <w:r w:rsidRPr="00E35E44">
          <w:rPr>
            <w:noProof/>
            <w:webHidden/>
            <w:color w:val="000000" w:themeColor="text1"/>
          </w:rPr>
          <w:instrText xml:space="preserve"> PAGEREF _Toc189292439 \h </w:instrText>
        </w:r>
        <w:r w:rsidRPr="00E35E44">
          <w:rPr>
            <w:rFonts w:hint="eastAsia"/>
            <w:noProof/>
            <w:webHidden/>
            <w:color w:val="000000" w:themeColor="text1"/>
          </w:rPr>
        </w:r>
        <w:r w:rsidRPr="00E35E44">
          <w:rPr>
            <w:rFonts w:hint="eastAsia"/>
            <w:noProof/>
            <w:webHidden/>
            <w:color w:val="000000" w:themeColor="text1"/>
          </w:rPr>
          <w:fldChar w:fldCharType="separate"/>
        </w:r>
        <w:r w:rsidRPr="00E35E44">
          <w:rPr>
            <w:noProof/>
            <w:webHidden/>
            <w:color w:val="000000" w:themeColor="text1"/>
          </w:rPr>
          <w:t>12</w:t>
        </w:r>
        <w:r w:rsidRPr="00E35E44">
          <w:rPr>
            <w:rFonts w:hint="eastAsia"/>
            <w:noProof/>
            <w:webHidden/>
            <w:color w:val="000000" w:themeColor="text1"/>
          </w:rPr>
          <w:fldChar w:fldCharType="end"/>
        </w:r>
      </w:hyperlink>
    </w:p>
    <w:p w14:paraId="5B719EAF" w14:textId="29719C14" w:rsidR="00EA24AC" w:rsidRPr="005E5BA4" w:rsidRDefault="00255877">
      <w:pPr>
        <w:jc w:val="left"/>
        <w:rPr>
          <w:rFonts w:ascii="Times New Roman" w:hAnsi="Times New Roman" w:cs="Times New Roman"/>
          <w:sz w:val="24"/>
        </w:rPr>
      </w:pPr>
      <w:r w:rsidRPr="00E35E44">
        <w:rPr>
          <w:rFonts w:ascii="Times New Roman" w:hAnsi="Times New Roman" w:cs="Times New Roman"/>
          <w:sz w:val="24"/>
        </w:rPr>
        <w:fldChar w:fldCharType="end"/>
      </w:r>
    </w:p>
    <w:p w14:paraId="30E18F38" w14:textId="77777777" w:rsidR="00EA24AC" w:rsidRPr="005E5BA4" w:rsidRDefault="00EA24AC">
      <w:pPr>
        <w:rPr>
          <w:rFonts w:ascii="Times New Roman" w:hAnsi="Times New Roman" w:cs="Times New Roman"/>
          <w:sz w:val="24"/>
        </w:rPr>
      </w:pPr>
    </w:p>
    <w:p w14:paraId="5840238B" w14:textId="77777777" w:rsidR="00EA24AC" w:rsidRPr="005E5BA4" w:rsidRDefault="00EA24AC">
      <w:pPr>
        <w:rPr>
          <w:rFonts w:ascii="Times New Roman" w:hAnsi="Times New Roman" w:cs="Times New Roman"/>
          <w:sz w:val="24"/>
        </w:rPr>
      </w:pPr>
    </w:p>
    <w:p w14:paraId="2FA08149" w14:textId="77777777" w:rsidR="00EA24AC" w:rsidRPr="005E5BA4" w:rsidRDefault="00EA24AC">
      <w:pPr>
        <w:rPr>
          <w:rFonts w:ascii="Times New Roman" w:hAnsi="Times New Roman" w:cs="Times New Roman"/>
          <w:sz w:val="24"/>
        </w:rPr>
      </w:pPr>
    </w:p>
    <w:p w14:paraId="3B8C95AD" w14:textId="77777777" w:rsidR="00EA24AC" w:rsidRPr="005E5BA4" w:rsidRDefault="00EA24AC">
      <w:pPr>
        <w:rPr>
          <w:rFonts w:ascii="Times New Roman" w:hAnsi="Times New Roman" w:cs="Times New Roman"/>
          <w:sz w:val="24"/>
        </w:rPr>
      </w:pPr>
    </w:p>
    <w:p w14:paraId="1B56E49E" w14:textId="77777777" w:rsidR="00EA24AC" w:rsidRPr="005E5BA4" w:rsidRDefault="00EA24AC">
      <w:pPr>
        <w:jc w:val="left"/>
        <w:rPr>
          <w:rFonts w:ascii="Times New Roman" w:hAnsi="Times New Roman" w:cs="Times New Roman"/>
          <w:sz w:val="24"/>
        </w:rPr>
      </w:pPr>
    </w:p>
    <w:p w14:paraId="6F8D41E9" w14:textId="77777777" w:rsidR="00EA24AC" w:rsidRPr="005E5BA4" w:rsidRDefault="00EA24AC">
      <w:pPr>
        <w:rPr>
          <w:rFonts w:ascii="Times New Roman" w:hAnsi="Times New Roman" w:cs="Times New Roman"/>
          <w:sz w:val="24"/>
        </w:rPr>
      </w:pPr>
    </w:p>
    <w:p w14:paraId="1926708C" w14:textId="77777777" w:rsidR="00EA24AC" w:rsidRPr="005E5BA4" w:rsidRDefault="00EA24AC">
      <w:pPr>
        <w:rPr>
          <w:rFonts w:ascii="Times New Roman" w:hAnsi="Times New Roman" w:cs="Times New Roman"/>
          <w:sz w:val="24"/>
        </w:rPr>
      </w:pPr>
    </w:p>
    <w:p w14:paraId="72B869B9" w14:textId="77777777" w:rsidR="00EA24AC" w:rsidRPr="005E5BA4" w:rsidRDefault="00F70BD4">
      <w:pPr>
        <w:widowControl/>
        <w:jc w:val="left"/>
        <w:rPr>
          <w:rFonts w:ascii="Times New Roman" w:hAnsi="Times New Roman" w:cs="Times New Roman"/>
          <w:b/>
          <w:bCs/>
          <w:sz w:val="36"/>
          <w:szCs w:val="36"/>
        </w:rPr>
      </w:pPr>
      <w:r w:rsidRPr="005E5BA4">
        <w:rPr>
          <w:rFonts w:ascii="Times New Roman" w:hAnsi="Times New Roman" w:cs="Times New Roman"/>
          <w:b/>
          <w:bCs/>
          <w:sz w:val="36"/>
          <w:szCs w:val="36"/>
        </w:rPr>
        <w:br w:type="page"/>
      </w:r>
    </w:p>
    <w:p w14:paraId="59D214AB" w14:textId="4AA88CE3" w:rsidR="00EE0007" w:rsidRPr="005E5BA4" w:rsidRDefault="00A32760" w:rsidP="0054268A">
      <w:pPr>
        <w:pStyle w:val="Heading1"/>
        <w:rPr>
          <w:sz w:val="24"/>
        </w:rPr>
      </w:pPr>
      <w:bookmarkStart w:id="0" w:name="_Toc189292434"/>
      <w:r w:rsidRPr="005E5BA4">
        <w:rPr>
          <w:rFonts w:ascii="Times New Roman" w:hAnsi="Times New Roman" w:cs="Times New Roman"/>
          <w:sz w:val="24"/>
        </w:rPr>
        <w:lastRenderedPageBreak/>
        <w:t>Section A: PACE Architecture and Hardware</w:t>
      </w:r>
      <w:bookmarkEnd w:id="0"/>
    </w:p>
    <w:p w14:paraId="122DACFC" w14:textId="0362CBE1" w:rsidR="00EE0007" w:rsidRPr="005E5BA4" w:rsidRDefault="00EE0007" w:rsidP="0054268A">
      <w:pPr>
        <w:ind w:firstLine="420"/>
      </w:pPr>
      <w:r w:rsidRPr="005E5BA4">
        <w:rPr>
          <w:rFonts w:ascii="Times New Roman" w:hAnsi="Times New Roman" w:cs="Times New Roman"/>
          <w:sz w:val="24"/>
        </w:rPr>
        <w:t>PACE adopts an incoherent optical computing architecture</w:t>
      </w:r>
      <w:r w:rsidR="00883507" w:rsidRPr="005E5BA4">
        <w:rPr>
          <w:rFonts w:ascii="Times New Roman" w:hAnsi="Times New Roman" w:cs="Times New Roman" w:hint="eastAsia"/>
          <w:sz w:val="24"/>
        </w:rPr>
        <w:t xml:space="preserve"> </w:t>
      </w:r>
      <w:r w:rsidRPr="005E5BA4">
        <w:rPr>
          <w:rFonts w:ascii="Times New Roman" w:hAnsi="Times New Roman" w:cs="Times New Roman"/>
          <w:sz w:val="24"/>
        </w:rPr>
        <w:t>[1-4], as shown in</w:t>
      </w:r>
      <w:r w:rsidR="00032407" w:rsidRPr="005E5BA4">
        <w:rPr>
          <w:rFonts w:ascii="Times New Roman" w:hAnsi="Times New Roman" w:cs="Times New Roman" w:hint="eastAsia"/>
          <w:sz w:val="24"/>
        </w:rPr>
        <w:t xml:space="preserve"> Extended </w:t>
      </w:r>
      <w:r w:rsidR="00D750B7" w:rsidRPr="005E5BA4">
        <w:rPr>
          <w:rFonts w:ascii="Times New Roman" w:hAnsi="Times New Roman" w:cs="Times New Roman" w:hint="eastAsia"/>
          <w:sz w:val="24"/>
        </w:rPr>
        <w:t>D</w:t>
      </w:r>
      <w:r w:rsidR="00032407" w:rsidRPr="005E5BA4">
        <w:rPr>
          <w:rFonts w:ascii="Times New Roman" w:hAnsi="Times New Roman" w:cs="Times New Roman" w:hint="eastAsia"/>
          <w:sz w:val="24"/>
        </w:rPr>
        <w:t>ata Fig. 1</w:t>
      </w:r>
      <w:r w:rsidRPr="005E5BA4">
        <w:rPr>
          <w:rFonts w:ascii="Times New Roman" w:hAnsi="Times New Roman" w:cs="Times New Roman"/>
          <w:sz w:val="24"/>
        </w:rPr>
        <w:t xml:space="preserve">. This architecture offers several advantages: relatively simple and high-precision calibration, shorter coherent path (within Mach-Zehnder modulators, ~360μm long) leading to better temperature insensitivity, and system scalability. This also makes it particularly suitable for 2.5D/3D packaging, as the sources of control signals (electronic integrated circuits, EIC) are only micrometers away from the photonic integrated circuits. The PIC and EIC are both fabricated at TSMC. The EIC is flipped and bonded upside down on the PIC. And then the pads on the PIC connect to the substrate via wire bonding. The minimum pitch of bumps for EIC-PIC connectivity is 100μm, and the parasitic capacitance introduced is about 40 ~ 60fF. The wire bonding pads are used for the PLL clock, data delivery, power supply, debugging, and various other system functions. The external data is input through pads, travels across the metal </w:t>
      </w:r>
      <w:proofErr w:type="spellStart"/>
      <w:r w:rsidRPr="005E5BA4">
        <w:rPr>
          <w:rFonts w:ascii="Times New Roman" w:hAnsi="Times New Roman" w:cs="Times New Roman"/>
          <w:sz w:val="24"/>
        </w:rPr>
        <w:t>traces</w:t>
      </w:r>
      <w:proofErr w:type="spellEnd"/>
      <w:r w:rsidRPr="005E5BA4">
        <w:rPr>
          <w:rFonts w:ascii="Times New Roman" w:hAnsi="Times New Roman" w:cs="Times New Roman"/>
          <w:sz w:val="24"/>
        </w:rPr>
        <w:t xml:space="preserve"> on the PIC, and then reaches the flip chip area, which is connected to the EIC via bumps.</w:t>
      </w:r>
    </w:p>
    <w:p w14:paraId="4A2D32A3" w14:textId="175818C1" w:rsidR="00EE0007" w:rsidRPr="005E5BA4" w:rsidRDefault="009F4E95" w:rsidP="0054268A">
      <w:pPr>
        <w:ind w:firstLine="420"/>
        <w:rPr>
          <w:sz w:val="24"/>
        </w:rPr>
      </w:pPr>
      <w:r w:rsidRPr="005E5BA4">
        <w:rPr>
          <w:rFonts w:ascii="Times New Roman" w:hAnsi="Times New Roman" w:cs="Times New Roman" w:hint="eastAsia"/>
          <w:sz w:val="24"/>
        </w:rPr>
        <w:t xml:space="preserve">Extended </w:t>
      </w:r>
      <w:r w:rsidR="00D75ECA" w:rsidRPr="005E5BA4">
        <w:rPr>
          <w:rFonts w:ascii="Times New Roman" w:hAnsi="Times New Roman" w:cs="Times New Roman" w:hint="eastAsia"/>
          <w:sz w:val="24"/>
        </w:rPr>
        <w:t>D</w:t>
      </w:r>
      <w:r w:rsidRPr="005E5BA4">
        <w:rPr>
          <w:rFonts w:ascii="Times New Roman" w:hAnsi="Times New Roman" w:cs="Times New Roman" w:hint="eastAsia"/>
          <w:sz w:val="24"/>
        </w:rPr>
        <w:t xml:space="preserve">ata Fig. </w:t>
      </w:r>
      <w:r w:rsidRPr="00086011">
        <w:rPr>
          <w:rFonts w:ascii="Times New Roman" w:hAnsi="Times New Roman" w:cs="Times New Roman" w:hint="eastAsia"/>
          <w:sz w:val="24"/>
        </w:rPr>
        <w:t>1</w:t>
      </w:r>
      <w:r w:rsidR="00EE0007" w:rsidRPr="00086011">
        <w:rPr>
          <w:rFonts w:ascii="Times New Roman" w:hAnsi="Times New Roman" w:cs="Times New Roman"/>
          <w:sz w:val="24"/>
        </w:rPr>
        <w:t xml:space="preserve"> </w:t>
      </w:r>
      <w:r w:rsidR="00EE0007" w:rsidRPr="005E5BA4">
        <w:rPr>
          <w:rFonts w:ascii="Times New Roman" w:hAnsi="Times New Roman" w:cs="Times New Roman"/>
          <w:sz w:val="24"/>
        </w:rPr>
        <w:t xml:space="preserve">illustrates the PACE architecture, each vector element in PACE is copied 64 times using beam splitters. These copies are then multiplied with </w:t>
      </w:r>
      <w:proofErr w:type="gramStart"/>
      <w:r w:rsidR="00EE0007" w:rsidRPr="005E5BA4">
        <w:rPr>
          <w:rFonts w:ascii="Times New Roman" w:hAnsi="Times New Roman" w:cs="Times New Roman"/>
          <w:sz w:val="24"/>
        </w:rPr>
        <w:t>the matrix</w:t>
      </w:r>
      <w:proofErr w:type="gramEnd"/>
      <w:r w:rsidR="00EE0007" w:rsidRPr="005E5BA4">
        <w:rPr>
          <w:rFonts w:ascii="Times New Roman" w:hAnsi="Times New Roman" w:cs="Times New Roman"/>
          <w:sz w:val="24"/>
        </w:rPr>
        <w:t xml:space="preserve"> elements in the optical domain. The modulated optical signals, representing element-wise multiplication, are converted into photocurrents using photodetectors (PDs). These photocurrents are combined and summed in the electrical domain using parallel circuits, adhering to Kirchhoff's current law. The combined current is subsequently fed into a trans-impedance amplifier (TIA), where it is converted into a voltage signal. This voltage signal is then injected into a threshold tunable comparator, which can be adjusted with 8-bit precision. The output of the comparator is either 0 or 1, and it serves as the input for the next iteration of the process. Additionally, the threshold tunable comparator can also operate as an 8-bit analog-to-digital converter (ADC) at a lower speed by sweeping the threshold and identifying the critical threshold values for 0 and 1. </w:t>
      </w:r>
    </w:p>
    <w:p w14:paraId="42FC8163" w14:textId="749E518D" w:rsidR="00EE0007" w:rsidRPr="005E5BA4" w:rsidRDefault="00EE0007" w:rsidP="0054268A">
      <w:pPr>
        <w:ind w:firstLine="420"/>
        <w:rPr>
          <w:sz w:val="24"/>
        </w:rPr>
      </w:pPr>
      <w:r w:rsidRPr="005E5BA4">
        <w:rPr>
          <w:rFonts w:ascii="Times New Roman" w:hAnsi="Times New Roman" w:cs="Times New Roman"/>
          <w:sz w:val="24"/>
        </w:rPr>
        <w:t xml:space="preserve">In the PACE system, balanced carrier-injection electric-optic Mach-Zehnder modulators (MZMs) are employed for vector and weight encoding, which makes the system less sensitive to the specific laser </w:t>
      </w:r>
      <w:r w:rsidR="008B0388" w:rsidRPr="005E5BA4">
        <w:rPr>
          <w:rFonts w:ascii="Times New Roman" w:hAnsi="Times New Roman" w:cs="Times New Roman"/>
          <w:sz w:val="24"/>
        </w:rPr>
        <w:t>wavelength [</w:t>
      </w:r>
      <w:r w:rsidRPr="005E5BA4">
        <w:rPr>
          <w:rFonts w:ascii="Times New Roman" w:hAnsi="Times New Roman" w:cs="Times New Roman"/>
          <w:sz w:val="24"/>
        </w:rPr>
        <w:t xml:space="preserve">5]. Theoretically, the PACE architecture can tolerate laser sources with relatively wider linewidth. Furthermore, with the new architecture, there is no cross-channel interference among the 64 channels. The only interference presently occurs within the individual Mach-Zehnder interferometer (MZI). As a result, the four laser sources are not required to be coherent. In the experiments, the PACE system is powered by four distributed feedback (DFB) laser sources with typical linewidth at ~ 1-2MHz and wall-plug efficiency at ~10-20% under different operating temperature. The wavelengths of the four laser sources are aligned close to the peak wavelength of the grating couplers (GCs) for a better link budget. During operation, these laser sources' typical optical output power is </w:t>
      </w:r>
      <w:proofErr w:type="gramStart"/>
      <w:r w:rsidRPr="005E5BA4">
        <w:rPr>
          <w:rFonts w:ascii="Times New Roman" w:hAnsi="Times New Roman" w:cs="Times New Roman"/>
          <w:sz w:val="24"/>
        </w:rPr>
        <w:t>similar to</w:t>
      </w:r>
      <w:proofErr w:type="gramEnd"/>
      <w:r w:rsidRPr="005E5BA4">
        <w:rPr>
          <w:rFonts w:ascii="Times New Roman" w:hAnsi="Times New Roman" w:cs="Times New Roman"/>
          <w:sz w:val="24"/>
        </w:rPr>
        <w:t xml:space="preserve"> the typical values from reported platform [6], ranging from a few </w:t>
      </w:r>
      <w:proofErr w:type="spellStart"/>
      <w:r w:rsidRPr="005E5BA4">
        <w:rPr>
          <w:rFonts w:ascii="Times New Roman" w:hAnsi="Times New Roman" w:cs="Times New Roman"/>
          <w:sz w:val="24"/>
        </w:rPr>
        <w:t>mW</w:t>
      </w:r>
      <w:proofErr w:type="spellEnd"/>
      <w:r w:rsidRPr="005E5BA4">
        <w:rPr>
          <w:rFonts w:ascii="Times New Roman" w:hAnsi="Times New Roman" w:cs="Times New Roman"/>
          <w:sz w:val="24"/>
        </w:rPr>
        <w:t xml:space="preserve"> to a few hundred </w:t>
      </w:r>
      <w:proofErr w:type="spellStart"/>
      <w:r w:rsidRPr="005E5BA4">
        <w:rPr>
          <w:rFonts w:ascii="Times New Roman" w:hAnsi="Times New Roman" w:cs="Times New Roman"/>
          <w:sz w:val="24"/>
        </w:rPr>
        <w:t>mW</w:t>
      </w:r>
      <w:proofErr w:type="spellEnd"/>
      <w:r w:rsidRPr="005E5BA4">
        <w:rPr>
          <w:rFonts w:ascii="Times New Roman" w:hAnsi="Times New Roman" w:cs="Times New Roman"/>
          <w:sz w:val="24"/>
        </w:rPr>
        <w:t xml:space="preserve">. </w:t>
      </w:r>
      <w:proofErr w:type="gramStart"/>
      <w:r w:rsidRPr="005E5BA4">
        <w:rPr>
          <w:rFonts w:ascii="Times New Roman" w:hAnsi="Times New Roman" w:cs="Times New Roman"/>
          <w:sz w:val="24"/>
        </w:rPr>
        <w:t xml:space="preserve">The </w:t>
      </w:r>
      <w:r w:rsidR="00930CA0" w:rsidRPr="005E5BA4">
        <w:rPr>
          <w:rFonts w:ascii="Times New Roman" w:hAnsi="Times New Roman" w:cs="Times New Roman" w:hint="eastAsia"/>
          <w:sz w:val="24"/>
        </w:rPr>
        <w:t>Table</w:t>
      </w:r>
      <w:proofErr w:type="gramEnd"/>
      <w:r w:rsidR="00930CA0" w:rsidRPr="005E5BA4">
        <w:rPr>
          <w:rFonts w:ascii="Times New Roman" w:hAnsi="Times New Roman" w:cs="Times New Roman" w:hint="eastAsia"/>
          <w:sz w:val="24"/>
        </w:rPr>
        <w:t xml:space="preserve"> S1</w:t>
      </w:r>
      <w:r w:rsidRPr="005E5BA4">
        <w:rPr>
          <w:rFonts w:ascii="Times New Roman" w:hAnsi="Times New Roman" w:cs="Times New Roman"/>
          <w:sz w:val="24"/>
        </w:rPr>
        <w:t xml:space="preserve"> presents a comparison of the optical loss between the PACE and </w:t>
      </w:r>
      <w:r w:rsidRPr="005E5BA4">
        <w:rPr>
          <w:rFonts w:ascii="Times New Roman" w:hAnsi="Times New Roman" w:cs="Times New Roman"/>
          <w:sz w:val="24"/>
        </w:rPr>
        <w:lastRenderedPageBreak/>
        <w:t>reported platform. For the modulators of the reported case, we assume that the modulation efficiency is 1.6V.cm, the optical loss at 0V is 7.5dB/cm, and it’s driven by a 6V peak-to-peak signal. Therefore, the reported modulator optical loss at 0V is about 2dB. The maximum waveguide routing length is about 12mm in PACE. A noise density of 10</w:t>
      </w:r>
      <m:oMath>
        <m:f>
          <m:fPr>
            <m:type m:val="lin"/>
            <m:ctrlPr>
              <w:rPr>
                <w:rFonts w:ascii="Cambria Math" w:hAnsi="Cambria Math" w:cs="Times New Roman"/>
                <w:sz w:val="24"/>
              </w:rPr>
            </m:ctrlPr>
          </m:fPr>
          <m:num>
            <m:r>
              <w:rPr>
                <w:rFonts w:ascii="Cambria Math" w:hAnsi="Cambria Math" w:cs="Times New Roman"/>
                <w:sz w:val="24"/>
              </w:rPr>
              <m:t>pA</m:t>
            </m:r>
          </m:num>
          <m:den>
            <m:rad>
              <m:radPr>
                <m:degHide m:val="1"/>
                <m:ctrlPr>
                  <w:rPr>
                    <w:rFonts w:ascii="Cambria Math" w:hAnsi="Cambria Math" w:cs="Times New Roman"/>
                    <w:sz w:val="24"/>
                  </w:rPr>
                </m:ctrlPr>
              </m:radPr>
              <m:deg/>
              <m:e>
                <m:r>
                  <w:rPr>
                    <w:rFonts w:ascii="Cambria Math" w:hAnsi="Cambria Math" w:cs="Times New Roman"/>
                    <w:sz w:val="24"/>
                  </w:rPr>
                  <m:t>Hz</m:t>
                </m:r>
              </m:e>
            </m:rad>
          </m:den>
        </m:f>
      </m:oMath>
      <w:r w:rsidRPr="005E5BA4">
        <w:rPr>
          <w:rFonts w:ascii="Times New Roman" w:hAnsi="Times New Roman" w:cs="Times New Roman"/>
          <w:sz w:val="24"/>
        </w:rPr>
        <w:t xml:space="preserve"> is used for SNR calculation and hence the PACE link budget is about 6.24dB better compared with the reported case, resulting in a 12.48dB SNR improvement in the optical domain comparison.</w:t>
      </w:r>
    </w:p>
    <w:p w14:paraId="67B03937" w14:textId="0A32F481" w:rsidR="00EE0007" w:rsidRPr="005E5BA4" w:rsidRDefault="00EE0007" w:rsidP="0054268A">
      <w:pPr>
        <w:ind w:firstLine="420"/>
        <w:rPr>
          <w:sz w:val="24"/>
        </w:rPr>
      </w:pPr>
      <w:r w:rsidRPr="005E5BA4">
        <w:rPr>
          <w:rFonts w:ascii="Times New Roman" w:hAnsi="Times New Roman" w:cs="Times New Roman"/>
          <w:sz w:val="24"/>
        </w:rPr>
        <w:t xml:space="preserve">The weight matrix modulators within the system have a bandwidth of 62.5MHz (as shown in </w:t>
      </w:r>
      <w:r w:rsidR="007659C0" w:rsidRPr="005E5BA4">
        <w:rPr>
          <w:rFonts w:ascii="Times New Roman" w:hAnsi="Times New Roman" w:cs="Times New Roman" w:hint="eastAsia"/>
          <w:sz w:val="24"/>
        </w:rPr>
        <w:t xml:space="preserve">Extended </w:t>
      </w:r>
      <w:r w:rsidR="00E43BB9" w:rsidRPr="005E5BA4">
        <w:rPr>
          <w:rFonts w:ascii="Times New Roman" w:hAnsi="Times New Roman" w:cs="Times New Roman" w:hint="eastAsia"/>
          <w:sz w:val="24"/>
        </w:rPr>
        <w:t>D</w:t>
      </w:r>
      <w:r w:rsidR="007659C0" w:rsidRPr="005E5BA4">
        <w:rPr>
          <w:rFonts w:ascii="Times New Roman" w:hAnsi="Times New Roman" w:cs="Times New Roman" w:hint="eastAsia"/>
          <w:sz w:val="24"/>
        </w:rPr>
        <w:t xml:space="preserve">ata Fig. </w:t>
      </w:r>
      <w:r w:rsidR="007659C0" w:rsidRPr="0066132C">
        <w:rPr>
          <w:rFonts w:ascii="Times New Roman" w:hAnsi="Times New Roman" w:cs="Times New Roman" w:hint="eastAsia"/>
          <w:sz w:val="24"/>
        </w:rPr>
        <w:t>2a</w:t>
      </w:r>
      <w:r w:rsidRPr="005E5BA4">
        <w:rPr>
          <w:rFonts w:ascii="Times New Roman" w:hAnsi="Times New Roman" w:cs="Times New Roman"/>
          <w:sz w:val="24"/>
        </w:rPr>
        <w:t xml:space="preserve">), with a </w:t>
      </w:r>
      <m:oMath>
        <m:sSub>
          <m:sSubPr>
            <m:ctrlPr>
              <w:rPr>
                <w:rFonts w:ascii="Cambria Math" w:hAnsi="Cambria Math" w:cs="Times New Roman"/>
                <w:sz w:val="24"/>
              </w:rPr>
            </m:ctrlPr>
          </m:sSubPr>
          <m:e>
            <m:r>
              <w:rPr>
                <w:rFonts w:ascii="Cambria Math" w:hAnsi="Cambria Math" w:cs="Times New Roman"/>
                <w:sz w:val="24"/>
              </w:rPr>
              <m:t>P</m:t>
            </m:r>
          </m:e>
          <m:sub>
            <m:r>
              <w:rPr>
                <w:rFonts w:ascii="Cambria Math" w:hAnsi="Cambria Math" w:cs="Times New Roman"/>
                <w:sz w:val="24"/>
              </w:rPr>
              <m:t>π</m:t>
            </m:r>
          </m:sub>
        </m:sSub>
      </m:oMath>
      <w:r w:rsidRPr="005E5BA4">
        <w:rPr>
          <w:rFonts w:ascii="Times New Roman" w:hAnsi="Times New Roman" w:cs="Times New Roman"/>
          <w:sz w:val="24"/>
        </w:rPr>
        <w:t xml:space="preserve"> of 0.69mW. The average power consumption with completely random values is </w:t>
      </w:r>
      <m:oMath>
        <m:sSub>
          <m:sSubPr>
            <m:ctrlPr>
              <w:rPr>
                <w:rFonts w:ascii="Cambria Math" w:hAnsi="Cambria Math" w:cs="Times New Roman"/>
                <w:sz w:val="24"/>
              </w:rPr>
            </m:ctrlPr>
          </m:sSubPr>
          <m:e>
            <m:r>
              <w:rPr>
                <w:rFonts w:ascii="Cambria Math" w:hAnsi="Cambria Math" w:cs="Times New Roman"/>
                <w:sz w:val="24"/>
              </w:rPr>
              <m:t>P</m:t>
            </m:r>
          </m:e>
          <m:sub>
            <m:r>
              <w:rPr>
                <w:rFonts w:ascii="Cambria Math" w:hAnsi="Cambria Math" w:cs="Times New Roman"/>
                <w:sz w:val="24"/>
              </w:rPr>
              <m:t>π</m:t>
            </m:r>
          </m:sub>
        </m:sSub>
        <m:r>
          <m:rPr>
            <m:sty m:val="p"/>
          </m:rPr>
          <w:rPr>
            <w:rFonts w:ascii="Cambria Math" w:hAnsi="Cambria Math" w:cs="Times New Roman"/>
            <w:sz w:val="24"/>
          </w:rPr>
          <m:t>/4</m:t>
        </m:r>
      </m:oMath>
      <w:r w:rsidRPr="005E5BA4">
        <w:rPr>
          <w:rFonts w:ascii="Times New Roman" w:hAnsi="Times New Roman" w:cs="Times New Roman"/>
          <w:sz w:val="24"/>
        </w:rPr>
        <w:t xml:space="preserve">. The vector modulator shares the same fundamental design, but the signals are pre-emphasized for operation at a frequency of 1 GHz with 1-bit resolution. Further improvement </w:t>
      </w:r>
      <w:proofErr w:type="gramStart"/>
      <w:r w:rsidRPr="005E5BA4">
        <w:rPr>
          <w:rFonts w:ascii="Times New Roman" w:hAnsi="Times New Roman" w:cs="Times New Roman"/>
          <w:sz w:val="24"/>
        </w:rPr>
        <w:t>on</w:t>
      </w:r>
      <w:proofErr w:type="gramEnd"/>
      <w:r w:rsidRPr="005E5BA4">
        <w:rPr>
          <w:rFonts w:ascii="Times New Roman" w:hAnsi="Times New Roman" w:cs="Times New Roman"/>
          <w:sz w:val="24"/>
        </w:rPr>
        <w:t xml:space="preserve"> the modulation </w:t>
      </w:r>
      <w:r w:rsidR="00913C9F" w:rsidRPr="005E5BA4">
        <w:rPr>
          <w:rFonts w:ascii="Times New Roman" w:hAnsi="Times New Roman" w:cs="Times New Roman"/>
          <w:sz w:val="24"/>
        </w:rPr>
        <w:t>frequency</w:t>
      </w:r>
      <w:r w:rsidRPr="005E5BA4">
        <w:rPr>
          <w:rFonts w:ascii="Times New Roman" w:hAnsi="Times New Roman" w:cs="Times New Roman"/>
          <w:sz w:val="24"/>
        </w:rPr>
        <w:t xml:space="preserve"> can be achieved by using carrier-depletion electric-optic modulation, or by introducing new materials in the modulation such as Barium Titanate. The photodetectors (PDs) demonstrate a bandwidth of around 29 GHz at -2V bias voltage (as shown in </w:t>
      </w:r>
      <w:r w:rsidR="00345CB6" w:rsidRPr="005E5BA4">
        <w:rPr>
          <w:rFonts w:ascii="Times New Roman" w:hAnsi="Times New Roman" w:cs="Times New Roman" w:hint="eastAsia"/>
          <w:sz w:val="24"/>
        </w:rPr>
        <w:t xml:space="preserve">Extended </w:t>
      </w:r>
      <w:r w:rsidR="00E43BB9" w:rsidRPr="005E5BA4">
        <w:rPr>
          <w:rFonts w:ascii="Times New Roman" w:hAnsi="Times New Roman" w:cs="Times New Roman" w:hint="eastAsia"/>
          <w:sz w:val="24"/>
        </w:rPr>
        <w:t>D</w:t>
      </w:r>
      <w:r w:rsidR="00345CB6" w:rsidRPr="005E5BA4">
        <w:rPr>
          <w:rFonts w:ascii="Times New Roman" w:hAnsi="Times New Roman" w:cs="Times New Roman" w:hint="eastAsia"/>
          <w:sz w:val="24"/>
        </w:rPr>
        <w:t xml:space="preserve">ata Fig. </w:t>
      </w:r>
      <w:r w:rsidR="00345CB6" w:rsidRPr="005D70F0">
        <w:rPr>
          <w:rFonts w:ascii="Times New Roman" w:hAnsi="Times New Roman" w:cs="Times New Roman" w:hint="eastAsia"/>
          <w:sz w:val="24"/>
        </w:rPr>
        <w:t>2b</w:t>
      </w:r>
      <w:r w:rsidRPr="005E5BA4">
        <w:rPr>
          <w:rFonts w:ascii="Times New Roman" w:hAnsi="Times New Roman" w:cs="Times New Roman"/>
          <w:sz w:val="24"/>
        </w:rPr>
        <w:t xml:space="preserve">). </w:t>
      </w:r>
    </w:p>
    <w:p w14:paraId="238542D8" w14:textId="516C0DF8" w:rsidR="00EE0007" w:rsidRPr="005E5BA4" w:rsidRDefault="00EE0007" w:rsidP="0054268A">
      <w:pPr>
        <w:ind w:firstLine="420"/>
        <w:rPr>
          <w:sz w:val="24"/>
        </w:rPr>
      </w:pPr>
      <w:r w:rsidRPr="005E5BA4">
        <w:rPr>
          <w:rFonts w:ascii="Times New Roman" w:hAnsi="Times New Roman" w:cs="Times New Roman"/>
          <w:sz w:val="24"/>
        </w:rPr>
        <w:t xml:space="preserve">When executing workloads, the measured power consumption of the PACE, excluding the laser components, is approximately 1.9W. In the pipeline mode of operation, the PACE system can achieve a throughput of approximately 8.19 TOPS. The energy efficiency of the PACE system is measured to be around 4.21 TOPS/W excluding the lasers and 2.38 TOPS/W including lasers. The </w:t>
      </w:r>
      <w:r w:rsidR="004E023F" w:rsidRPr="005E5BA4">
        <w:rPr>
          <w:rFonts w:ascii="Times New Roman" w:hAnsi="Times New Roman" w:cs="Times New Roman" w:hint="eastAsia"/>
          <w:sz w:val="24"/>
        </w:rPr>
        <w:t>Table S2</w:t>
      </w:r>
      <w:r w:rsidRPr="005E5BA4">
        <w:rPr>
          <w:rFonts w:ascii="Times New Roman" w:hAnsi="Times New Roman" w:cs="Times New Roman"/>
          <w:sz w:val="24"/>
        </w:rPr>
        <w:t xml:space="preserve"> shows the power consumption breakdown.</w:t>
      </w:r>
    </w:p>
    <w:p w14:paraId="69470C6E" w14:textId="4113E619" w:rsidR="00EE0007" w:rsidRPr="005E5BA4" w:rsidRDefault="00EE0007" w:rsidP="0054268A">
      <w:pPr>
        <w:ind w:firstLine="420"/>
        <w:rPr>
          <w:sz w:val="24"/>
        </w:rPr>
      </w:pPr>
      <w:r w:rsidRPr="005E5BA4">
        <w:rPr>
          <w:rFonts w:ascii="Times New Roman" w:hAnsi="Times New Roman" w:cs="Times New Roman"/>
          <w:sz w:val="24"/>
        </w:rPr>
        <w:t xml:space="preserve">The total latency of PACE consists primarily of optical latency, the analog latency, and the latency from the digital part. As shown in </w:t>
      </w:r>
      <w:r w:rsidR="00FF2D2E" w:rsidRPr="005E5BA4">
        <w:rPr>
          <w:rFonts w:ascii="Times New Roman" w:hAnsi="Times New Roman" w:cs="Times New Roman" w:hint="eastAsia"/>
          <w:sz w:val="24"/>
        </w:rPr>
        <w:t xml:space="preserve">Extended </w:t>
      </w:r>
      <w:r w:rsidR="00DD19BA" w:rsidRPr="005E5BA4">
        <w:rPr>
          <w:rFonts w:ascii="Times New Roman" w:hAnsi="Times New Roman" w:cs="Times New Roman" w:hint="eastAsia"/>
          <w:sz w:val="24"/>
        </w:rPr>
        <w:t>D</w:t>
      </w:r>
      <w:r w:rsidR="00FF2D2E" w:rsidRPr="005E5BA4">
        <w:rPr>
          <w:rFonts w:ascii="Times New Roman" w:hAnsi="Times New Roman" w:cs="Times New Roman" w:hint="eastAsia"/>
          <w:sz w:val="24"/>
        </w:rPr>
        <w:t xml:space="preserve">ata Fig. </w:t>
      </w:r>
      <w:r w:rsidR="00DD19BA" w:rsidRPr="00CF14FE">
        <w:rPr>
          <w:rFonts w:ascii="Times New Roman" w:hAnsi="Times New Roman" w:cs="Times New Roman" w:hint="eastAsia"/>
          <w:sz w:val="24"/>
        </w:rPr>
        <w:t>1</w:t>
      </w:r>
      <w:r w:rsidRPr="005E5BA4">
        <w:rPr>
          <w:rFonts w:ascii="Times New Roman" w:hAnsi="Times New Roman" w:cs="Times New Roman"/>
          <w:sz w:val="24"/>
        </w:rPr>
        <w:t xml:space="preserve">, it is obvious that when the matrix size increases by 1, the longest optical path also increases by a specific length </w:t>
      </w:r>
      <m:oMath>
        <m:r>
          <m:rPr>
            <m:sty m:val="p"/>
          </m:rPr>
          <w:rPr>
            <w:rFonts w:ascii="Cambria Math" w:hAnsi="Cambria Math" w:cs="Times New Roman"/>
            <w:sz w:val="24"/>
          </w:rPr>
          <m:t>∆</m:t>
        </m:r>
        <m:r>
          <w:rPr>
            <w:rFonts w:ascii="Cambria Math" w:hAnsi="Cambria Math" w:cs="Times New Roman"/>
            <w:sz w:val="24"/>
          </w:rPr>
          <m:t>L</m:t>
        </m:r>
      </m:oMath>
      <w:r w:rsidRPr="005E5BA4">
        <w:rPr>
          <w:rFonts w:ascii="Times New Roman" w:hAnsi="Times New Roman" w:cs="Times New Roman"/>
          <w:sz w:val="24"/>
        </w:rPr>
        <w:t xml:space="preserve">, resulting in a latency increase of several picoseconds. The total latency of the analog part (DAC, TIA and comparator) is about 1~2 clock cycles, and the latency of the digital part is also about 1~2 clock cycles Accordingly, for an </w:t>
      </w:r>
      <m:oMath>
        <m:r>
          <w:rPr>
            <w:rFonts w:ascii="Cambria Math" w:hAnsi="Cambria Math" w:cs="Times New Roman"/>
            <w:sz w:val="24"/>
          </w:rPr>
          <m:t>N</m:t>
        </m:r>
        <m:r>
          <m:rPr>
            <m:sty m:val="p"/>
          </m:rPr>
          <w:rPr>
            <w:rFonts w:ascii="Cambria Math" w:hAnsi="Cambria Math" w:cs="Times New Roman"/>
            <w:sz w:val="24"/>
          </w:rPr>
          <m:t>×</m:t>
        </m:r>
        <m:r>
          <w:rPr>
            <w:rFonts w:ascii="Cambria Math" w:hAnsi="Cambria Math" w:cs="Times New Roman"/>
            <w:sz w:val="24"/>
          </w:rPr>
          <m:t>N</m:t>
        </m:r>
      </m:oMath>
      <w:r w:rsidRPr="005E5BA4">
        <w:rPr>
          <w:rFonts w:ascii="Times New Roman" w:hAnsi="Times New Roman" w:cs="Times New Roman"/>
          <w:sz w:val="24"/>
        </w:rPr>
        <w:t xml:space="preserve"> matrix, the latency of PACE can be described as, </w:t>
      </w:r>
      <m:oMath>
        <m:r>
          <m:rPr>
            <m:sty m:val="p"/>
          </m:rPr>
          <w:rPr>
            <w:rFonts w:ascii="Cambria Math" w:hAnsi="Cambria Math" w:cs="Times New Roman"/>
            <w:sz w:val="24"/>
          </w:rPr>
          <m:t>3</m:t>
        </m:r>
        <m:r>
          <w:rPr>
            <w:rFonts w:ascii="Cambria Math" w:hAnsi="Cambria Math" w:cs="Times New Roman"/>
            <w:sz w:val="24"/>
          </w:rPr>
          <m:t>ns</m:t>
        </m:r>
        <m:r>
          <m:rPr>
            <m:sty m:val="p"/>
          </m:rPr>
          <w:rPr>
            <w:rFonts w:ascii="Cambria Math" w:hAnsi="Cambria Math" w:cs="Times New Roman"/>
            <w:sz w:val="24"/>
          </w:rPr>
          <m:t>+∆</m:t>
        </m:r>
        <m:r>
          <w:rPr>
            <w:rFonts w:ascii="Cambria Math" w:hAnsi="Cambria Math" w:cs="Times New Roman"/>
            <w:sz w:val="24"/>
          </w:rPr>
          <m:t>L</m:t>
        </m:r>
        <m:r>
          <m:rPr>
            <m:sty m:val="p"/>
          </m:rPr>
          <w:rPr>
            <w:rFonts w:ascii="Cambria Math" w:hAnsi="Cambria Math" w:cs="Times New Roman"/>
            <w:sz w:val="24"/>
          </w:rPr>
          <m:t>/(</m:t>
        </m:r>
        <m:r>
          <w:rPr>
            <w:rFonts w:ascii="Cambria Math" w:hAnsi="Cambria Math" w:cs="Times New Roman"/>
            <w:sz w:val="24"/>
          </w:rPr>
          <m:t>c</m:t>
        </m:r>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n</m:t>
            </m:r>
          </m:e>
          <m:sub>
            <m:r>
              <w:rPr>
                <w:rFonts w:ascii="Cambria Math" w:hAnsi="Cambria Math" w:cs="Times New Roman"/>
                <w:sz w:val="24"/>
              </w:rPr>
              <m:t>g</m:t>
            </m:r>
          </m:sub>
        </m:sSub>
        <m:r>
          <m:rPr>
            <m:sty m:val="p"/>
          </m:rPr>
          <w:rPr>
            <w:rFonts w:ascii="Cambria Math" w:hAnsi="Cambria Math" w:cs="Times New Roman"/>
            <w:sz w:val="24"/>
          </w:rPr>
          <m:t>)×</m:t>
        </m:r>
        <m:r>
          <w:rPr>
            <w:rFonts w:ascii="Cambria Math" w:hAnsi="Cambria Math" w:cs="Times New Roman"/>
            <w:sz w:val="24"/>
          </w:rPr>
          <m:t>N</m:t>
        </m:r>
      </m:oMath>
      <w:r w:rsidRPr="005E5BA4">
        <w:rPr>
          <w:rFonts w:ascii="Times New Roman" w:hAnsi="Times New Roman" w:cs="Times New Roman"/>
          <w:sz w:val="24"/>
        </w:rPr>
        <w:t xml:space="preserve">, while the latency of TPU v1 is </w:t>
      </w:r>
      <m:oMath>
        <m:r>
          <m:rPr>
            <m:sty m:val="p"/>
          </m:rPr>
          <w:rPr>
            <w:rFonts w:ascii="Cambria Math" w:hAnsi="Cambria Math" w:cs="Times New Roman"/>
            <w:sz w:val="24"/>
          </w:rPr>
          <m:t>1.4</m:t>
        </m:r>
        <m:r>
          <w:rPr>
            <w:rFonts w:ascii="Cambria Math" w:hAnsi="Cambria Math" w:cs="Times New Roman"/>
            <w:sz w:val="24"/>
          </w:rPr>
          <m:t>ns</m:t>
        </m:r>
        <m:r>
          <m:rPr>
            <m:sty m:val="p"/>
          </m:rPr>
          <w:rPr>
            <w:rFonts w:ascii="Cambria Math" w:hAnsi="Cambria Math" w:cs="Times New Roman"/>
            <w:sz w:val="24"/>
          </w:rPr>
          <m:t>×2×</m:t>
        </m:r>
        <m:r>
          <w:rPr>
            <w:rFonts w:ascii="Cambria Math" w:hAnsi="Cambria Math" w:cs="Times New Roman"/>
            <w:sz w:val="24"/>
          </w:rPr>
          <m:t>N</m:t>
        </m:r>
      </m:oMath>
      <w:r w:rsidRPr="005E5BA4">
        <w:rPr>
          <w:rFonts w:ascii="Times New Roman" w:hAnsi="Times New Roman" w:cs="Times New Roman"/>
          <w:sz w:val="24"/>
        </w:rPr>
        <w:t xml:space="preserve"> since its system clock is about 700MHz</w:t>
      </w:r>
      <w:r w:rsidR="004F5FB0" w:rsidRPr="005E5BA4">
        <w:rPr>
          <w:rFonts w:ascii="Times New Roman" w:hAnsi="Times New Roman" w:cs="Times New Roman" w:hint="eastAsia"/>
          <w:sz w:val="24"/>
        </w:rPr>
        <w:t xml:space="preserve"> </w:t>
      </w:r>
      <w:r w:rsidRPr="005E5BA4">
        <w:rPr>
          <w:rFonts w:ascii="Times New Roman" w:hAnsi="Times New Roman" w:cs="Times New Roman"/>
          <w:sz w:val="24"/>
        </w:rPr>
        <w:t xml:space="preserve">[7], where </w:t>
      </w:r>
      <m:oMath>
        <m:r>
          <w:rPr>
            <w:rFonts w:ascii="Cambria Math" w:hAnsi="Cambria Math" w:cs="Times New Roman"/>
            <w:sz w:val="24"/>
          </w:rPr>
          <m:t>c</m:t>
        </m:r>
      </m:oMath>
      <w:r w:rsidRPr="005E5BA4">
        <w:rPr>
          <w:rFonts w:ascii="Times New Roman" w:hAnsi="Times New Roman" w:cs="Times New Roman"/>
          <w:sz w:val="24"/>
        </w:rPr>
        <w:t xml:space="preserve"> is the speed of light in vacuum and </w:t>
      </w:r>
      <m:oMath>
        <m:sSub>
          <m:sSubPr>
            <m:ctrlPr>
              <w:rPr>
                <w:rFonts w:ascii="Cambria Math" w:hAnsi="Cambria Math" w:cs="Times New Roman"/>
                <w:sz w:val="24"/>
              </w:rPr>
            </m:ctrlPr>
          </m:sSubPr>
          <m:e>
            <m:r>
              <w:rPr>
                <w:rFonts w:ascii="Cambria Math" w:hAnsi="Cambria Math" w:cs="Times New Roman"/>
                <w:sz w:val="24"/>
              </w:rPr>
              <m:t>n</m:t>
            </m:r>
          </m:e>
          <m:sub>
            <m:r>
              <w:rPr>
                <w:rFonts w:ascii="Cambria Math" w:hAnsi="Cambria Math" w:cs="Times New Roman"/>
                <w:sz w:val="24"/>
              </w:rPr>
              <m:t>g</m:t>
            </m:r>
          </m:sub>
        </m:sSub>
      </m:oMath>
      <w:r w:rsidRPr="005E5BA4">
        <w:rPr>
          <w:rFonts w:ascii="Times New Roman" w:hAnsi="Times New Roman" w:cs="Times New Roman"/>
          <w:sz w:val="24"/>
        </w:rPr>
        <w:t xml:space="preserve"> is the group index in PIC.</w:t>
      </w:r>
    </w:p>
    <w:p w14:paraId="65B4D756" w14:textId="5B80E8E0" w:rsidR="00EE0007" w:rsidRPr="005E5BA4" w:rsidRDefault="00EE0007" w:rsidP="0054268A">
      <w:pPr>
        <w:ind w:firstLine="420"/>
        <w:rPr>
          <w:sz w:val="24"/>
        </w:rPr>
      </w:pPr>
      <w:r w:rsidRPr="005E5BA4">
        <w:rPr>
          <w:rFonts w:ascii="Times New Roman" w:hAnsi="Times New Roman" w:cs="Times New Roman"/>
          <w:sz w:val="24"/>
        </w:rPr>
        <w:t xml:space="preserve">Alternatively, the design of vector modulators can be adjusted, for example, by adopting depletion MZM, or </w:t>
      </w:r>
      <w:proofErr w:type="spellStart"/>
      <w:r w:rsidRPr="005E5BA4">
        <w:rPr>
          <w:rFonts w:ascii="Times New Roman" w:hAnsi="Times New Roman" w:cs="Times New Roman"/>
          <w:sz w:val="24"/>
        </w:rPr>
        <w:t>microring</w:t>
      </w:r>
      <w:proofErr w:type="spellEnd"/>
      <w:r w:rsidRPr="005E5BA4">
        <w:rPr>
          <w:rFonts w:ascii="Times New Roman" w:hAnsi="Times New Roman" w:cs="Times New Roman"/>
          <w:sz w:val="24"/>
        </w:rPr>
        <w:t xml:space="preserve"> modulator, etc., to increase the bandwidth. </w:t>
      </w:r>
      <w:r w:rsidR="00F833AA" w:rsidRPr="005E5BA4">
        <w:rPr>
          <w:rFonts w:ascii="Times New Roman" w:hAnsi="Times New Roman" w:cs="Times New Roman"/>
          <w:sz w:val="24"/>
        </w:rPr>
        <w:t xml:space="preserve">When the system clock frequency increases, the noise in the computational results significantly increases, which has an impact on the accuracy of matrix-vector multiplication. However, with </w:t>
      </w:r>
      <w:proofErr w:type="gramStart"/>
      <w:r w:rsidR="00F833AA" w:rsidRPr="005E5BA4">
        <w:rPr>
          <w:rFonts w:ascii="Times New Roman" w:hAnsi="Times New Roman" w:cs="Times New Roman"/>
          <w:sz w:val="24"/>
        </w:rPr>
        <w:t>well</w:t>
      </w:r>
      <w:proofErr w:type="gramEnd"/>
      <w:r w:rsidR="00F833AA" w:rsidRPr="005E5BA4">
        <w:rPr>
          <w:rFonts w:ascii="Times New Roman" w:hAnsi="Times New Roman" w:cs="Times New Roman"/>
          <w:sz w:val="24"/>
        </w:rPr>
        <w:t>-manipulation of the nonlinearity, the photonics can achieve several GHz of signal processing while maintaining considerably high bit accuracy such as 8-bit [</w:t>
      </w:r>
      <w:r w:rsidR="0023163A" w:rsidRPr="005E5BA4">
        <w:rPr>
          <w:rFonts w:ascii="Times New Roman" w:hAnsi="Times New Roman" w:cs="Times New Roman" w:hint="eastAsia"/>
          <w:sz w:val="24"/>
        </w:rPr>
        <w:t>1,</w:t>
      </w:r>
      <w:r w:rsidR="0004089F" w:rsidRPr="005E5BA4">
        <w:rPr>
          <w:rFonts w:ascii="Times New Roman" w:hAnsi="Times New Roman" w:cs="Times New Roman" w:hint="eastAsia"/>
          <w:sz w:val="24"/>
        </w:rPr>
        <w:t>8</w:t>
      </w:r>
      <w:r w:rsidR="00F833AA" w:rsidRPr="005E5BA4">
        <w:rPr>
          <w:rFonts w:ascii="Times New Roman" w:hAnsi="Times New Roman" w:cs="Times New Roman"/>
          <w:sz w:val="24"/>
        </w:rPr>
        <w:t>]. Moreover, the impacts of noise on the Ising computation in this manuscript are different. The Heuristic recurrent algorithm used in the demonstration needs a certain level of noise to support convergence, including intrinsic noise from the hardware. And the final output vector element for each iteration converges to 1-bit data. In theory, the demonstrated approach tends to be more robust in the presence of a certain level of noise, instead of suppressed noise to minimum.</w:t>
      </w:r>
      <w:r w:rsidR="00F833AA" w:rsidRPr="005E5BA4">
        <w:rPr>
          <w:rFonts w:ascii="Times New Roman" w:hAnsi="Times New Roman" w:cs="Times New Roman" w:hint="eastAsia"/>
          <w:sz w:val="24"/>
        </w:rPr>
        <w:t xml:space="preserve"> </w:t>
      </w:r>
      <w:r w:rsidRPr="005E5BA4">
        <w:rPr>
          <w:rFonts w:ascii="Times New Roman" w:hAnsi="Times New Roman" w:cs="Times New Roman"/>
          <w:sz w:val="24"/>
        </w:rPr>
        <w:t xml:space="preserve">As </w:t>
      </w:r>
      <w:r w:rsidRPr="005E5BA4">
        <w:rPr>
          <w:rFonts w:ascii="Times New Roman" w:hAnsi="Times New Roman" w:cs="Times New Roman"/>
          <w:sz w:val="24"/>
        </w:rPr>
        <w:lastRenderedPageBreak/>
        <w:t>for the limitation of the digital part, a time-interleaved design may need to be considered to compensate for the speed mismatch. If so, the latency contributed by the analog part will be significantly reduced to the order of 100 ps. The optical latency and digital latency latencies remain consistent with the previous one. The overall latency reduction is expected to be about 1~2ns, primarily attributed to improvements in the analog part.</w:t>
      </w:r>
    </w:p>
    <w:p w14:paraId="65B5F65A" w14:textId="77777777" w:rsidR="00EE0007" w:rsidRPr="005E5BA4" w:rsidRDefault="00EE0007" w:rsidP="0054268A">
      <w:pPr>
        <w:ind w:firstLine="420"/>
        <w:rPr>
          <w:sz w:val="24"/>
        </w:rPr>
      </w:pPr>
      <w:r w:rsidRPr="005E5BA4">
        <w:rPr>
          <w:rFonts w:ascii="Times New Roman" w:hAnsi="Times New Roman" w:cs="Times New Roman"/>
          <w:sz w:val="24"/>
        </w:rPr>
        <w:t xml:space="preserve">For clarification, weight-loading is not part of the computing cycles but is preloaded as one-time operation. In PACE, SPI is utilized for data transfer with a clock frequency of approximately 10MHz and a data rate of about 1Mbps. Refreshing an 8-bit weight matrix from the external takes roughly 3 milliseconds. To target larger matrix cases with tiling, an upgrade implementation such as enhanced I/O interfaces or on-chip SRAM, can significantly reduce the loading time to tens of nanoseconds for optimizations. In the future, other </w:t>
      </w:r>
      <w:proofErr w:type="gramStart"/>
      <w:r w:rsidRPr="005E5BA4">
        <w:rPr>
          <w:rFonts w:ascii="Times New Roman" w:hAnsi="Times New Roman" w:cs="Times New Roman"/>
          <w:sz w:val="24"/>
        </w:rPr>
        <w:t>solution</w:t>
      </w:r>
      <w:proofErr w:type="gramEnd"/>
      <w:r w:rsidRPr="005E5BA4">
        <w:rPr>
          <w:rFonts w:ascii="Times New Roman" w:hAnsi="Times New Roman" w:cs="Times New Roman"/>
          <w:sz w:val="24"/>
        </w:rPr>
        <w:t xml:space="preserve"> such as near-memory or in-memory computing, can also substantially mitigate or eliminate the impact from weight loading.</w:t>
      </w:r>
    </w:p>
    <w:p w14:paraId="10B8BB0E" w14:textId="7B40ABEA" w:rsidR="00EE0007" w:rsidRPr="005E5BA4" w:rsidRDefault="00EE0007" w:rsidP="0054268A">
      <w:pPr>
        <w:ind w:firstLine="420"/>
        <w:rPr>
          <w:sz w:val="24"/>
        </w:rPr>
      </w:pPr>
      <w:r w:rsidRPr="005E5BA4">
        <w:rPr>
          <w:rFonts w:ascii="Times New Roman" w:hAnsi="Times New Roman" w:cs="Times New Roman"/>
          <w:sz w:val="24"/>
        </w:rPr>
        <w:t>When scaling the matrix size (N×N), it’s necessary to ensure the close-to uniform photocurrent at each TIA input, as the photocurrent is proportional to 1⁄N. Consequently, the laser output power needs to be proportional to N. Benefiting from the incoherent architectural features, the system can be driven by multiple light sources when the matrix size scales up, even in the absence of a Semiconductor Optical Amplifier (SOA). Moreover, with the significant progress of the heterogeneous integration of SOA in recent years [</w:t>
      </w:r>
      <w:r w:rsidR="0080399B" w:rsidRPr="005E5BA4">
        <w:rPr>
          <w:rFonts w:ascii="Times New Roman" w:hAnsi="Times New Roman" w:cs="Times New Roman" w:hint="eastAsia"/>
          <w:sz w:val="24"/>
        </w:rPr>
        <w:t>9</w:t>
      </w:r>
      <w:r w:rsidR="003C0C2D" w:rsidRPr="005E5BA4">
        <w:rPr>
          <w:rFonts w:ascii="Times New Roman" w:hAnsi="Times New Roman" w:cs="Times New Roman" w:hint="eastAsia"/>
          <w:sz w:val="24"/>
        </w:rPr>
        <w:t>-1</w:t>
      </w:r>
      <w:r w:rsidR="0080399B" w:rsidRPr="005E5BA4">
        <w:rPr>
          <w:rFonts w:ascii="Times New Roman" w:hAnsi="Times New Roman" w:cs="Times New Roman" w:hint="eastAsia"/>
          <w:sz w:val="24"/>
        </w:rPr>
        <w:t>3</w:t>
      </w:r>
      <w:proofErr w:type="gramStart"/>
      <w:r w:rsidRPr="005E5BA4">
        <w:rPr>
          <w:rFonts w:ascii="Times New Roman" w:hAnsi="Times New Roman" w:cs="Times New Roman"/>
          <w:sz w:val="24"/>
        </w:rPr>
        <w:t>] ,</w:t>
      </w:r>
      <w:proofErr w:type="gramEnd"/>
      <w:r w:rsidRPr="005E5BA4">
        <w:rPr>
          <w:rFonts w:ascii="Times New Roman" w:hAnsi="Times New Roman" w:cs="Times New Roman"/>
          <w:sz w:val="24"/>
        </w:rPr>
        <w:t xml:space="preserve"> and integration of multiple laser sources, it becomes feasible to further expend the laser source array significantly. In terms of the further expansion of matrix size, it’s essential to seek matrix modulators that are of smaller size and have high modulation efficiency. High-efficient phase shifters based on heterogeneous integration of new materials such as phase change materials (PCM), MEMS, and Barium titanate (BTO) phase shifters could be viable options. For extremely big matrices, reticle stitching with suppressed low-loss waveguide on silicon nitride layers is also a feasible way to increase the die size.</w:t>
      </w:r>
    </w:p>
    <w:p w14:paraId="3376A7CD" w14:textId="7D4062C3" w:rsidR="00C40405" w:rsidRPr="005E5BA4" w:rsidRDefault="00C40405" w:rsidP="0054268A">
      <w:pPr>
        <w:pStyle w:val="Heading1"/>
        <w:rPr>
          <w:b w:val="0"/>
          <w:bCs w:val="0"/>
        </w:rPr>
      </w:pPr>
      <w:bookmarkStart w:id="1" w:name="_Toc189292435"/>
      <w:r w:rsidRPr="005E5BA4">
        <w:rPr>
          <w:rFonts w:ascii="Times New Roman" w:hAnsi="Times New Roman" w:cs="Times New Roman"/>
          <w:sz w:val="24"/>
        </w:rPr>
        <w:t xml:space="preserve">Section </w:t>
      </w:r>
      <w:r w:rsidR="00A722C0">
        <w:rPr>
          <w:rFonts w:ascii="Times New Roman" w:hAnsi="Times New Roman" w:cs="Times New Roman" w:hint="eastAsia"/>
          <w:sz w:val="24"/>
        </w:rPr>
        <w:t>B</w:t>
      </w:r>
      <w:r w:rsidRPr="005E5BA4">
        <w:rPr>
          <w:rFonts w:ascii="Times New Roman" w:hAnsi="Times New Roman" w:cs="Times New Roman" w:hint="eastAsia"/>
          <w:sz w:val="24"/>
        </w:rPr>
        <w:t>:</w:t>
      </w:r>
      <w:r w:rsidRPr="005E5BA4">
        <w:rPr>
          <w:rFonts w:ascii="Times New Roman" w:hAnsi="Times New Roman" w:cs="Times New Roman"/>
          <w:sz w:val="24"/>
        </w:rPr>
        <w:t xml:space="preserve"> Calibration of PACE</w:t>
      </w:r>
      <w:bookmarkEnd w:id="1"/>
    </w:p>
    <w:p w14:paraId="662C04CA" w14:textId="77777777" w:rsidR="00C40405" w:rsidRPr="005E5BA4" w:rsidRDefault="00C40405" w:rsidP="0054268A">
      <w:pPr>
        <w:ind w:firstLine="420"/>
        <w:rPr>
          <w:sz w:val="24"/>
        </w:rPr>
      </w:pPr>
      <w:r w:rsidRPr="005E5BA4">
        <w:rPr>
          <w:rFonts w:ascii="Times New Roman" w:hAnsi="Times New Roman" w:cs="Times New Roman"/>
          <w:sz w:val="24"/>
        </w:rPr>
        <w:t>All optical computing hardware, including PACE, cannot directly perform high-precision calculations without calibration. Hardware imperfections and system noise make high-precision calibration extremely challenging. To mitigate the impact of noise on calibration, statistical sampling is used to suppress the noise. The imperfections of hardware are compensated through calibration.</w:t>
      </w:r>
    </w:p>
    <w:p w14:paraId="41C0A5F4" w14:textId="77777777" w:rsidR="00C40405" w:rsidRPr="005E5BA4" w:rsidRDefault="00C40405" w:rsidP="0054268A">
      <w:pPr>
        <w:ind w:firstLine="420"/>
        <w:rPr>
          <w:sz w:val="24"/>
        </w:rPr>
      </w:pPr>
      <w:r w:rsidRPr="005E5BA4">
        <w:rPr>
          <w:rFonts w:ascii="Times New Roman" w:hAnsi="Times New Roman" w:cs="Times New Roman"/>
          <w:sz w:val="24"/>
        </w:rPr>
        <w:t>In general, the calibration process of PACE is divided into two steps, independent calibration of vector elements and associated calibration of matrix elements. And it’s applicable to almost all incoherent architectures.</w:t>
      </w:r>
    </w:p>
    <w:p w14:paraId="16AB630D" w14:textId="77777777" w:rsidR="00C40405" w:rsidRPr="005E5BA4" w:rsidRDefault="00C40405" w:rsidP="00C40405">
      <w:pPr>
        <w:pStyle w:val="AbstractSummary"/>
        <w:jc w:val="both"/>
        <w:rPr>
          <w:rFonts w:eastAsiaTheme="minorEastAsia"/>
          <w:b/>
          <w:lang w:eastAsia="zh-CN"/>
        </w:rPr>
      </w:pPr>
      <w:r w:rsidRPr="005E5BA4">
        <w:rPr>
          <w:rFonts w:eastAsiaTheme="minorEastAsia"/>
          <w:b/>
          <w:lang w:eastAsia="zh-CN"/>
        </w:rPr>
        <w:t>Calibration of vector elements</w:t>
      </w:r>
    </w:p>
    <w:p w14:paraId="4803A24B" w14:textId="3094607E" w:rsidR="00C40405" w:rsidRPr="005E5BA4" w:rsidRDefault="00C40405" w:rsidP="0054268A">
      <w:pPr>
        <w:ind w:firstLine="420"/>
        <w:rPr>
          <w:sz w:val="24"/>
        </w:rPr>
      </w:pPr>
      <w:r w:rsidRPr="005E5BA4">
        <w:rPr>
          <w:rFonts w:ascii="Times New Roman" w:hAnsi="Times New Roman" w:cs="Times New Roman"/>
          <w:sz w:val="24"/>
        </w:rPr>
        <w:t xml:space="preserve">As illustrated in </w:t>
      </w:r>
      <w:r w:rsidR="00271C8F" w:rsidRPr="005E5BA4">
        <w:rPr>
          <w:rFonts w:ascii="Times New Roman" w:hAnsi="Times New Roman" w:cs="Times New Roman" w:hint="eastAsia"/>
          <w:sz w:val="24"/>
        </w:rPr>
        <w:t xml:space="preserve">Extended </w:t>
      </w:r>
      <w:r w:rsidR="00DD19BA" w:rsidRPr="005E5BA4">
        <w:rPr>
          <w:rFonts w:ascii="Times New Roman" w:hAnsi="Times New Roman" w:cs="Times New Roman" w:hint="eastAsia"/>
          <w:sz w:val="24"/>
        </w:rPr>
        <w:t>D</w:t>
      </w:r>
      <w:r w:rsidR="00271C8F" w:rsidRPr="005E5BA4">
        <w:rPr>
          <w:rFonts w:ascii="Times New Roman" w:hAnsi="Times New Roman" w:cs="Times New Roman" w:hint="eastAsia"/>
          <w:sz w:val="24"/>
        </w:rPr>
        <w:t xml:space="preserve">ata Fig. </w:t>
      </w:r>
      <w:r w:rsidR="00271C8F" w:rsidRPr="008B6891">
        <w:rPr>
          <w:rFonts w:ascii="Times New Roman" w:hAnsi="Times New Roman" w:cs="Times New Roman" w:hint="eastAsia"/>
          <w:sz w:val="24"/>
        </w:rPr>
        <w:t>1</w:t>
      </w:r>
      <w:r w:rsidRPr="005E5BA4">
        <w:rPr>
          <w:rFonts w:ascii="Times New Roman" w:hAnsi="Times New Roman" w:cs="Times New Roman"/>
          <w:sz w:val="24"/>
        </w:rPr>
        <w:t xml:space="preserve">, the vector element modulators are independent of each other. They can be calibrated in parallel. The main objective of </w:t>
      </w:r>
      <w:r w:rsidRPr="005E5BA4">
        <w:rPr>
          <w:rFonts w:ascii="Times New Roman" w:hAnsi="Times New Roman" w:cs="Times New Roman"/>
          <w:sz w:val="24"/>
        </w:rPr>
        <w:lastRenderedPageBreak/>
        <w:t>calibration is to establish a “numerical-to-DAC code” lookup table (LUT), which can map numerical values to specific optical transmittances.</w:t>
      </w:r>
    </w:p>
    <w:p w14:paraId="4E75F668" w14:textId="68B826FF" w:rsidR="00C40405" w:rsidRPr="005E5BA4" w:rsidRDefault="00C40405" w:rsidP="0054268A">
      <w:pPr>
        <w:ind w:firstLine="420"/>
        <w:rPr>
          <w:sz w:val="24"/>
        </w:rPr>
      </w:pPr>
      <w:r w:rsidRPr="005E5BA4">
        <w:rPr>
          <w:rFonts w:ascii="Times New Roman" w:hAnsi="Times New Roman" w:cs="Times New Roman"/>
          <w:sz w:val="24"/>
        </w:rPr>
        <w:t xml:space="preserve">The DAC digital code vs. vector modulator transmission curves </w:t>
      </w:r>
      <w:proofErr w:type="gramStart"/>
      <w:r w:rsidRPr="005E5BA4">
        <w:rPr>
          <w:rFonts w:ascii="Times New Roman" w:hAnsi="Times New Roman" w:cs="Times New Roman"/>
          <w:sz w:val="24"/>
        </w:rPr>
        <w:t>are</w:t>
      </w:r>
      <w:proofErr w:type="gramEnd"/>
      <w:r w:rsidRPr="005E5BA4">
        <w:rPr>
          <w:rFonts w:ascii="Times New Roman" w:hAnsi="Times New Roman" w:cs="Times New Roman"/>
          <w:sz w:val="24"/>
        </w:rPr>
        <w:t xml:space="preserve"> extracted using the monitor module. And in the PACE system, the vector elements are 1-bit. We define the minimum value of the curves as 0 and the maximum as </w:t>
      </w:r>
      <w:proofErr w:type="gramStart"/>
      <w:r w:rsidRPr="005E5BA4">
        <w:rPr>
          <w:rFonts w:ascii="Times New Roman" w:hAnsi="Times New Roman" w:cs="Times New Roman"/>
          <w:sz w:val="24"/>
        </w:rPr>
        <w:t>1, and</w:t>
      </w:r>
      <w:proofErr w:type="gramEnd"/>
      <w:r w:rsidRPr="005E5BA4">
        <w:rPr>
          <w:rFonts w:ascii="Times New Roman" w:hAnsi="Times New Roman" w:cs="Times New Roman"/>
          <w:sz w:val="24"/>
        </w:rPr>
        <w:t xml:space="preserve"> record the corresponding DAC digital codes of every channel, denoted as </w:t>
      </w:r>
      <m:oMath>
        <m:sSub>
          <m:sSubPr>
            <m:ctrlPr>
              <w:rPr>
                <w:rFonts w:ascii="Cambria Math" w:hAnsi="Cambria Math" w:cs="Times New Roman"/>
                <w:sz w:val="24"/>
              </w:rPr>
            </m:ctrlPr>
          </m:sSubPr>
          <m:e>
            <m:r>
              <w:rPr>
                <w:rFonts w:ascii="Cambria Math" w:hAnsi="Cambria Math" w:cs="Times New Roman"/>
                <w:sz w:val="24"/>
              </w:rPr>
              <m:t>d</m:t>
            </m:r>
          </m:e>
          <m:sub>
            <m:r>
              <m:rPr>
                <m:sty m:val="p"/>
              </m:rPr>
              <w:rPr>
                <w:rFonts w:ascii="Cambria Math" w:hAnsi="Cambria Math" w:cs="Times New Roman"/>
                <w:sz w:val="24"/>
              </w:rPr>
              <m:t>0</m:t>
            </m:r>
          </m:sub>
        </m:sSub>
      </m:oMath>
      <w:r w:rsidRPr="005E5BA4">
        <w:rPr>
          <w:rFonts w:ascii="Times New Roman" w:hAnsi="Times New Roman" w:cs="Times New Roman"/>
          <w:sz w:val="24"/>
        </w:rPr>
        <w:t xml:space="preserve"> and  </w:t>
      </w:r>
      <m:oMath>
        <m:sSub>
          <m:sSubPr>
            <m:ctrlPr>
              <w:rPr>
                <w:rFonts w:ascii="Cambria Math" w:hAnsi="Cambria Math" w:cs="Times New Roman"/>
                <w:sz w:val="24"/>
              </w:rPr>
            </m:ctrlPr>
          </m:sSubPr>
          <m:e>
            <m:r>
              <w:rPr>
                <w:rFonts w:ascii="Cambria Math" w:hAnsi="Cambria Math" w:cs="Times New Roman"/>
                <w:sz w:val="24"/>
              </w:rPr>
              <m:t>d</m:t>
            </m:r>
          </m:e>
          <m:sub>
            <m:r>
              <m:rPr>
                <m:sty m:val="p"/>
              </m:rPr>
              <w:rPr>
                <w:rFonts w:ascii="Cambria Math" w:hAnsi="Cambria Math" w:cs="Times New Roman"/>
                <w:sz w:val="24"/>
              </w:rPr>
              <m:t>1</m:t>
            </m:r>
          </m:sub>
        </m:sSub>
      </m:oMath>
      <w:r w:rsidRPr="005E5BA4">
        <w:rPr>
          <w:rFonts w:ascii="Times New Roman" w:hAnsi="Times New Roman" w:cs="Times New Roman"/>
          <w:sz w:val="24"/>
        </w:rPr>
        <w:t xml:space="preserve">. </w:t>
      </w:r>
      <w:r w:rsidRPr="005E5BA4">
        <w:rPr>
          <w:rFonts w:ascii="Times New Roman" w:hAnsi="Times New Roman" w:cs="Times New Roman" w:hint="eastAsia"/>
          <w:sz w:val="24"/>
        </w:rPr>
        <w:t>“</w:t>
      </w:r>
      <w:r w:rsidRPr="005E5BA4">
        <w:rPr>
          <w:rFonts w:ascii="Times New Roman" w:hAnsi="Times New Roman" w:cs="Times New Roman"/>
          <w:sz w:val="24"/>
        </w:rPr>
        <w:t>0-to-</w:t>
      </w:r>
      <m:oMath>
        <m:sSub>
          <m:sSubPr>
            <m:ctrlPr>
              <w:rPr>
                <w:rFonts w:ascii="Cambria Math" w:hAnsi="Cambria Math" w:cs="Times New Roman"/>
                <w:sz w:val="24"/>
              </w:rPr>
            </m:ctrlPr>
          </m:sSubPr>
          <m:e>
            <m:r>
              <w:rPr>
                <w:rFonts w:ascii="Cambria Math" w:hAnsi="Cambria Math" w:cs="Times New Roman"/>
                <w:sz w:val="24"/>
              </w:rPr>
              <m:t>d</m:t>
            </m:r>
          </m:e>
          <m:sub>
            <m:r>
              <m:rPr>
                <m:sty m:val="p"/>
              </m:rPr>
              <w:rPr>
                <w:rFonts w:ascii="Cambria Math" w:hAnsi="Cambria Math" w:cs="Times New Roman"/>
                <w:sz w:val="24"/>
              </w:rPr>
              <m:t>0</m:t>
            </m:r>
          </m:sub>
        </m:sSub>
      </m:oMath>
      <w:r w:rsidRPr="005E5BA4">
        <w:rPr>
          <w:rFonts w:ascii="Times New Roman" w:hAnsi="Times New Roman" w:cs="Times New Roman" w:hint="eastAsia"/>
          <w:sz w:val="24"/>
        </w:rPr>
        <w:t>”</w:t>
      </w:r>
      <w:r w:rsidRPr="005E5BA4">
        <w:rPr>
          <w:rFonts w:ascii="Times New Roman" w:hAnsi="Times New Roman" w:cs="Times New Roman"/>
          <w:sz w:val="24"/>
        </w:rPr>
        <w:t xml:space="preserve"> and </w:t>
      </w:r>
      <w:r w:rsidRPr="005E5BA4">
        <w:rPr>
          <w:rFonts w:ascii="Times New Roman" w:hAnsi="Times New Roman" w:cs="Times New Roman" w:hint="eastAsia"/>
          <w:sz w:val="24"/>
        </w:rPr>
        <w:t>“</w:t>
      </w:r>
      <w:r w:rsidRPr="005E5BA4">
        <w:rPr>
          <w:rFonts w:ascii="Times New Roman" w:hAnsi="Times New Roman" w:cs="Times New Roman"/>
          <w:sz w:val="24"/>
        </w:rPr>
        <w:t>1-to-</w:t>
      </w:r>
      <m:oMath>
        <m:sSub>
          <m:sSubPr>
            <m:ctrlPr>
              <w:rPr>
                <w:rFonts w:ascii="Cambria Math" w:hAnsi="Cambria Math" w:cs="Times New Roman"/>
                <w:sz w:val="24"/>
              </w:rPr>
            </m:ctrlPr>
          </m:sSubPr>
          <m:e>
            <m:r>
              <w:rPr>
                <w:rFonts w:ascii="Cambria Math" w:hAnsi="Cambria Math" w:cs="Times New Roman"/>
                <w:sz w:val="24"/>
              </w:rPr>
              <m:t>d</m:t>
            </m:r>
          </m:e>
          <m:sub>
            <m:r>
              <m:rPr>
                <m:sty m:val="p"/>
              </m:rPr>
              <w:rPr>
                <w:rFonts w:ascii="Cambria Math" w:hAnsi="Cambria Math" w:cs="Times New Roman"/>
                <w:sz w:val="24"/>
              </w:rPr>
              <m:t>1</m:t>
            </m:r>
          </m:sub>
        </m:sSub>
      </m:oMath>
      <w:r w:rsidRPr="005E5BA4">
        <w:rPr>
          <w:rFonts w:ascii="Times New Roman" w:hAnsi="Times New Roman" w:cs="Times New Roman" w:hint="eastAsia"/>
          <w:sz w:val="24"/>
        </w:rPr>
        <w:t>”</w:t>
      </w:r>
      <w:r w:rsidRPr="005E5BA4">
        <w:rPr>
          <w:rFonts w:ascii="Times New Roman" w:hAnsi="Times New Roman" w:cs="Times New Roman"/>
          <w:sz w:val="24"/>
        </w:rPr>
        <w:t xml:space="preserve"> together constitute the LUT of this channel. The </w:t>
      </w:r>
      <w:r w:rsidR="00325A40" w:rsidRPr="005E5BA4">
        <w:rPr>
          <w:rFonts w:ascii="Times New Roman" w:hAnsi="Times New Roman" w:cs="Times New Roman" w:hint="eastAsia"/>
          <w:sz w:val="24"/>
        </w:rPr>
        <w:t xml:space="preserve">Extended </w:t>
      </w:r>
      <w:r w:rsidR="00034E65" w:rsidRPr="005E5BA4">
        <w:rPr>
          <w:rFonts w:ascii="Times New Roman" w:hAnsi="Times New Roman" w:cs="Times New Roman" w:hint="eastAsia"/>
          <w:sz w:val="24"/>
        </w:rPr>
        <w:t>D</w:t>
      </w:r>
      <w:r w:rsidR="00325A40" w:rsidRPr="005E5BA4">
        <w:rPr>
          <w:rFonts w:ascii="Times New Roman" w:hAnsi="Times New Roman" w:cs="Times New Roman" w:hint="eastAsia"/>
          <w:sz w:val="24"/>
        </w:rPr>
        <w:t xml:space="preserve">ata Fig. </w:t>
      </w:r>
      <w:r w:rsidRPr="00026021">
        <w:rPr>
          <w:rFonts w:ascii="Times New Roman" w:hAnsi="Times New Roman" w:cs="Times New Roman"/>
          <w:sz w:val="24"/>
        </w:rPr>
        <w:t>3</w:t>
      </w:r>
      <w:r w:rsidR="00325A40" w:rsidRPr="00026021">
        <w:rPr>
          <w:rFonts w:ascii="Times New Roman" w:hAnsi="Times New Roman" w:cs="Times New Roman" w:hint="eastAsia"/>
          <w:sz w:val="24"/>
        </w:rPr>
        <w:t>a</w:t>
      </w:r>
      <w:r w:rsidRPr="00026021">
        <w:rPr>
          <w:rFonts w:ascii="Times New Roman" w:hAnsi="Times New Roman" w:cs="Times New Roman"/>
          <w:sz w:val="24"/>
        </w:rPr>
        <w:t xml:space="preserve"> </w:t>
      </w:r>
      <w:r w:rsidRPr="005E5BA4">
        <w:rPr>
          <w:rFonts w:ascii="Times New Roman" w:hAnsi="Times New Roman" w:cs="Times New Roman"/>
          <w:sz w:val="24"/>
        </w:rPr>
        <w:t xml:space="preserve">showcases the raw transmission curve of a vector element channel, with labels indicating the DAC digital codes of numerical values </w:t>
      </w:r>
      <w:r w:rsidRPr="005E5BA4">
        <w:rPr>
          <w:rFonts w:ascii="Times New Roman" w:hAnsi="Times New Roman" w:cs="Times New Roman" w:hint="eastAsia"/>
          <w:sz w:val="24"/>
        </w:rPr>
        <w:t>“</w:t>
      </w:r>
      <w:r w:rsidRPr="005E5BA4">
        <w:rPr>
          <w:rFonts w:ascii="Times New Roman" w:hAnsi="Times New Roman" w:cs="Times New Roman"/>
          <w:sz w:val="24"/>
        </w:rPr>
        <w:t>0</w:t>
      </w:r>
      <w:r w:rsidRPr="005E5BA4">
        <w:rPr>
          <w:rFonts w:ascii="Times New Roman" w:hAnsi="Times New Roman" w:cs="Times New Roman" w:hint="eastAsia"/>
          <w:sz w:val="24"/>
        </w:rPr>
        <w:t>”</w:t>
      </w:r>
      <w:r w:rsidRPr="005E5BA4">
        <w:rPr>
          <w:rFonts w:ascii="Times New Roman" w:hAnsi="Times New Roman" w:cs="Times New Roman"/>
          <w:sz w:val="24"/>
        </w:rPr>
        <w:t xml:space="preserve"> and </w:t>
      </w:r>
      <w:r w:rsidRPr="005E5BA4">
        <w:rPr>
          <w:rFonts w:ascii="Times New Roman" w:hAnsi="Times New Roman" w:cs="Times New Roman" w:hint="eastAsia"/>
          <w:sz w:val="24"/>
        </w:rPr>
        <w:t>“</w:t>
      </w:r>
      <w:r w:rsidRPr="005E5BA4">
        <w:rPr>
          <w:rFonts w:ascii="Times New Roman" w:hAnsi="Times New Roman" w:cs="Times New Roman"/>
          <w:sz w:val="24"/>
        </w:rPr>
        <w:t>1</w:t>
      </w:r>
      <w:r w:rsidRPr="005E5BA4">
        <w:rPr>
          <w:rFonts w:ascii="Times New Roman" w:hAnsi="Times New Roman" w:cs="Times New Roman" w:hint="eastAsia"/>
          <w:sz w:val="24"/>
        </w:rPr>
        <w:t>”</w:t>
      </w:r>
      <w:r w:rsidRPr="005E5BA4">
        <w:rPr>
          <w:rFonts w:ascii="Times New Roman" w:hAnsi="Times New Roman" w:cs="Times New Roman"/>
          <w:sz w:val="24"/>
        </w:rPr>
        <w:t>.</w:t>
      </w:r>
    </w:p>
    <w:p w14:paraId="1E7AC17C" w14:textId="77777777" w:rsidR="00C40405" w:rsidRPr="005E5BA4" w:rsidRDefault="00C40405" w:rsidP="0054268A">
      <w:pPr>
        <w:ind w:firstLine="420"/>
        <w:rPr>
          <w:sz w:val="24"/>
        </w:rPr>
      </w:pPr>
      <w:r w:rsidRPr="005E5BA4">
        <w:rPr>
          <w:rFonts w:ascii="Times New Roman" w:hAnsi="Times New Roman" w:cs="Times New Roman"/>
          <w:sz w:val="24"/>
        </w:rPr>
        <w:t xml:space="preserve">The output optical power </w:t>
      </w:r>
      <m:oMath>
        <m:sSub>
          <m:sSubPr>
            <m:ctrlPr>
              <w:rPr>
                <w:rFonts w:ascii="Cambria Math" w:hAnsi="Cambria Math" w:cs="Times New Roman"/>
                <w:sz w:val="24"/>
              </w:rPr>
            </m:ctrlPr>
          </m:sSubPr>
          <m:e>
            <m:r>
              <w:rPr>
                <w:rFonts w:ascii="Cambria Math" w:hAnsi="Cambria Math" w:cs="Times New Roman"/>
                <w:sz w:val="24"/>
              </w:rPr>
              <m:t>P</m:t>
            </m:r>
          </m:e>
          <m:sub>
            <m:r>
              <w:rPr>
                <w:rFonts w:ascii="Cambria Math" w:hAnsi="Cambria Math" w:cs="Times New Roman"/>
                <w:sz w:val="24"/>
              </w:rPr>
              <m:t>i</m:t>
            </m:r>
          </m:sub>
        </m:sSub>
      </m:oMath>
      <w:r w:rsidRPr="005E5BA4">
        <w:rPr>
          <w:rFonts w:ascii="Times New Roman" w:hAnsi="Times New Roman" w:cs="Times New Roman"/>
          <w:sz w:val="24"/>
        </w:rPr>
        <w:t xml:space="preserve"> of the vector element modulator in the </w:t>
      </w:r>
      <m:oMath>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th</m:t>
            </m:r>
          </m:sub>
        </m:sSub>
      </m:oMath>
      <w:r w:rsidRPr="005E5BA4">
        <w:rPr>
          <w:rFonts w:ascii="Times New Roman" w:hAnsi="Times New Roman" w:cs="Times New Roman"/>
          <w:sz w:val="24"/>
        </w:rPr>
        <w:t xml:space="preserve"> channel can be described by the following equation, </w:t>
      </w:r>
    </w:p>
    <w:p w14:paraId="665D7362" w14:textId="268F60A2" w:rsidR="00C40405" w:rsidRPr="005E5BA4" w:rsidRDefault="00795726" w:rsidP="00176FD4">
      <w:pPr>
        <w:ind w:firstLine="420"/>
        <w:jc w:val="right"/>
        <w:rPr>
          <w:sz w:val="24"/>
        </w:rPr>
      </w:pPr>
      <m:oMath>
        <m:sSub>
          <m:sSubPr>
            <m:ctrlPr>
              <w:rPr>
                <w:rFonts w:ascii="Cambria Math" w:hAnsi="Cambria Math" w:cs="Times New Roman"/>
                <w:sz w:val="24"/>
              </w:rPr>
            </m:ctrlPr>
          </m:sSubPr>
          <m:e>
            <m:r>
              <w:rPr>
                <w:rFonts w:ascii="Cambria Math" w:hAnsi="Cambria Math" w:cs="Times New Roman"/>
                <w:sz w:val="24"/>
              </w:rPr>
              <m:t>P</m:t>
            </m:r>
          </m:e>
          <m:sub>
            <m:r>
              <w:rPr>
                <w:rFonts w:ascii="Cambria Math" w:hAnsi="Cambria Math" w:cs="Times New Roman"/>
                <w:sz w:val="24"/>
              </w:rPr>
              <m:t>i</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k</m:t>
            </m:r>
          </m:e>
          <m:sub>
            <m:r>
              <w:rPr>
                <w:rFonts w:ascii="Cambria Math" w:hAnsi="Cambria Math" w:cs="Times New Roman"/>
                <w:sz w:val="24"/>
              </w:rPr>
              <m:t>i</m:t>
            </m:r>
          </m:sub>
        </m:sSub>
        <m:r>
          <m:rPr>
            <m:sty m:val="p"/>
          </m:rPr>
          <w:rPr>
            <w:rFonts w:ascii="Cambria Math" w:eastAsia="Cambria Math" w:hAnsi="Cambria Math" w:cs="Times New Roman"/>
            <w:sz w:val="24"/>
          </w:rPr>
          <m:t>×</m:t>
        </m:r>
        <m:sSub>
          <m:sSubPr>
            <m:ctrlPr>
              <w:rPr>
                <w:rFonts w:ascii="Cambria Math" w:hAnsi="Cambria Math" w:cs="Times New Roman"/>
                <w:sz w:val="24"/>
              </w:rPr>
            </m:ctrlPr>
          </m:sSubPr>
          <m:e>
            <m:r>
              <w:rPr>
                <w:rFonts w:ascii="Cambria Math" w:eastAsia="Cambria Math" w:hAnsi="Cambria Math" w:cs="Times New Roman"/>
                <w:sz w:val="24"/>
              </w:rPr>
              <m:t>x</m:t>
            </m:r>
          </m:e>
          <m:sub>
            <m:r>
              <w:rPr>
                <w:rFonts w:ascii="Cambria Math" w:eastAsia="Cambria Math" w:hAnsi="Cambria Math" w:cs="Times New Roman"/>
                <w:sz w:val="24"/>
              </w:rPr>
              <m:t>i</m:t>
            </m:r>
          </m:sub>
        </m:sSub>
        <m:r>
          <m:rPr>
            <m:sty m:val="p"/>
          </m:rPr>
          <w:rPr>
            <w:rFonts w:ascii="Cambria Math" w:eastAsia="Cambria Math" w:hAnsi="Cambria Math" w:cs="Times New Roman"/>
            <w:sz w:val="24"/>
          </w:rPr>
          <m:t>+</m:t>
        </m:r>
        <m:sSub>
          <m:sSubPr>
            <m:ctrlPr>
              <w:rPr>
                <w:rFonts w:ascii="Cambria Math" w:hAnsi="Cambria Math" w:cs="Times New Roman"/>
                <w:sz w:val="24"/>
              </w:rPr>
            </m:ctrlPr>
          </m:sSubPr>
          <m:e>
            <m:r>
              <w:rPr>
                <w:rFonts w:ascii="Cambria Math" w:eastAsia="Cambria Math" w:hAnsi="Cambria Math" w:cs="Times New Roman"/>
                <w:sz w:val="24"/>
              </w:rPr>
              <m:t>b</m:t>
            </m:r>
          </m:e>
          <m:sub>
            <m:r>
              <w:rPr>
                <w:rFonts w:ascii="Cambria Math" w:eastAsia="Cambria Math" w:hAnsi="Cambria Math" w:cs="Times New Roman"/>
                <w:sz w:val="24"/>
              </w:rPr>
              <m:t>i</m:t>
            </m:r>
          </m:sub>
        </m:sSub>
        <m:r>
          <m:rPr>
            <m:sty m:val="p"/>
          </m:rPr>
          <w:rPr>
            <w:rFonts w:ascii="Cambria Math" w:hAnsi="Cambria Math" w:cs="Times New Roman"/>
            <w:sz w:val="24"/>
          </w:rPr>
          <m:t> </m:t>
        </m:r>
      </m:oMath>
      <w:r w:rsidR="00C40405" w:rsidRPr="005E5BA4">
        <w:rPr>
          <w:rFonts w:ascii="Times New Roman" w:hAnsi="Times New Roman" w:cs="Times New Roman"/>
          <w:sz w:val="24"/>
        </w:rPr>
        <w:t xml:space="preserve">                           (</w:t>
      </w:r>
      <w:r w:rsidR="00990BDC" w:rsidRPr="00296DCC">
        <w:rPr>
          <w:rFonts w:ascii="Times New Roman" w:hAnsi="Times New Roman" w:cs="Times New Roman"/>
          <w:color w:val="000000" w:themeColor="text1"/>
          <w:sz w:val="24"/>
        </w:rPr>
        <w:t>1</w:t>
      </w:r>
      <w:r w:rsidR="00C40405" w:rsidRPr="005E5BA4">
        <w:rPr>
          <w:rFonts w:ascii="Times New Roman" w:hAnsi="Times New Roman" w:cs="Times New Roman"/>
          <w:sz w:val="24"/>
        </w:rPr>
        <w:t>)</w:t>
      </w:r>
    </w:p>
    <w:p w14:paraId="2A205F6E" w14:textId="77777777" w:rsidR="00C40405" w:rsidRPr="005E5BA4" w:rsidRDefault="00C40405" w:rsidP="0054268A">
      <w:pPr>
        <w:ind w:firstLine="420"/>
        <w:rPr>
          <w:sz w:val="24"/>
        </w:rPr>
      </w:pPr>
      <w:r w:rsidRPr="005E5BA4">
        <w:rPr>
          <w:rFonts w:ascii="Times New Roman" w:hAnsi="Times New Roman" w:cs="Times New Roman"/>
          <w:sz w:val="24"/>
        </w:rPr>
        <w:t xml:space="preserve">where, </w:t>
      </w:r>
      <m:oMath>
        <m:sSub>
          <m:sSubPr>
            <m:ctrlPr>
              <w:rPr>
                <w:rFonts w:ascii="Cambria Math" w:hAnsi="Cambria Math" w:cs="Times New Roman"/>
                <w:sz w:val="24"/>
              </w:rPr>
            </m:ctrlPr>
          </m:sSubPr>
          <m:e>
            <m:r>
              <w:rPr>
                <w:rFonts w:ascii="Cambria Math" w:hAnsi="Cambria Math" w:cs="Times New Roman"/>
                <w:sz w:val="24"/>
              </w:rPr>
              <m:t>x</m:t>
            </m:r>
          </m:e>
          <m:sub>
            <m:r>
              <w:rPr>
                <w:rFonts w:ascii="Cambria Math" w:hAnsi="Cambria Math" w:cs="Times New Roman"/>
                <w:sz w:val="24"/>
              </w:rPr>
              <m:t>i</m:t>
            </m:r>
          </m:sub>
        </m:sSub>
      </m:oMath>
      <w:r w:rsidRPr="005E5BA4">
        <w:rPr>
          <w:rFonts w:ascii="Times New Roman" w:hAnsi="Times New Roman" w:cs="Times New Roman"/>
          <w:sz w:val="24"/>
        </w:rPr>
        <w:t xml:space="preserve"> represents the numerical value of the vector element (0 or 1), </w:t>
      </w:r>
      <m:oMath>
        <m:sSub>
          <m:sSubPr>
            <m:ctrlPr>
              <w:rPr>
                <w:rFonts w:ascii="Cambria Math" w:hAnsi="Cambria Math" w:cs="Times New Roman"/>
                <w:sz w:val="24"/>
              </w:rPr>
            </m:ctrlPr>
          </m:sSubPr>
          <m:e>
            <m:r>
              <w:rPr>
                <w:rFonts w:ascii="Cambria Math" w:hAnsi="Cambria Math" w:cs="Times New Roman"/>
                <w:sz w:val="24"/>
              </w:rPr>
              <m:t>k</m:t>
            </m:r>
          </m:e>
          <m:sub>
            <m:r>
              <w:rPr>
                <w:rFonts w:ascii="Cambria Math" w:hAnsi="Cambria Math" w:cs="Times New Roman"/>
                <w:sz w:val="24"/>
              </w:rPr>
              <m:t>i</m:t>
            </m:r>
          </m:sub>
        </m:sSub>
      </m:oMath>
      <w:r w:rsidRPr="005E5BA4">
        <w:rPr>
          <w:rFonts w:ascii="Times New Roman" w:hAnsi="Times New Roman" w:cs="Times New Roman"/>
          <w:sz w:val="24"/>
        </w:rPr>
        <w:t xml:space="preserve"> represents the optical modulation amplitude (OMA), and </w:t>
      </w:r>
      <m:oMath>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i</m:t>
            </m:r>
          </m:sub>
        </m:sSub>
      </m:oMath>
      <w:r w:rsidRPr="005E5BA4">
        <w:rPr>
          <w:rFonts w:ascii="Times New Roman" w:hAnsi="Times New Roman" w:cs="Times New Roman"/>
          <w:sz w:val="24"/>
        </w:rPr>
        <w:t xml:space="preserve"> represents the optical intensity of the "0" state. Here, it is allowed for there to be differences between </w:t>
      </w:r>
      <m:oMath>
        <m:sSub>
          <m:sSubPr>
            <m:ctrlPr>
              <w:rPr>
                <w:rFonts w:ascii="Cambria Math" w:hAnsi="Cambria Math" w:cs="Times New Roman"/>
                <w:sz w:val="24"/>
              </w:rPr>
            </m:ctrlPr>
          </m:sSubPr>
          <m:e>
            <m:r>
              <w:rPr>
                <w:rFonts w:ascii="Cambria Math" w:hAnsi="Cambria Math" w:cs="Times New Roman"/>
                <w:sz w:val="24"/>
              </w:rPr>
              <m:t>k</m:t>
            </m:r>
          </m:e>
          <m:sub>
            <m:r>
              <w:rPr>
                <w:rFonts w:ascii="Cambria Math" w:hAnsi="Cambria Math" w:cs="Times New Roman"/>
                <w:sz w:val="24"/>
              </w:rPr>
              <m:t>i</m:t>
            </m:r>
          </m:sub>
        </m:sSub>
      </m:oMath>
      <w:r w:rsidRPr="005E5BA4">
        <w:rPr>
          <w:rFonts w:ascii="Times New Roman" w:hAnsi="Times New Roman" w:cs="Times New Roman"/>
          <w:sz w:val="24"/>
        </w:rPr>
        <w:t xml:space="preserve"> and </w:t>
      </w:r>
      <m:oMath>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i</m:t>
            </m:r>
          </m:sub>
        </m:sSub>
      </m:oMath>
      <w:r w:rsidRPr="005E5BA4">
        <w:rPr>
          <w:rFonts w:ascii="Times New Roman" w:hAnsi="Times New Roman" w:cs="Times New Roman"/>
          <w:sz w:val="24"/>
        </w:rPr>
        <w:t xml:space="preserve"> across channels, and these differences will be calibrated in the matrix element section. </w:t>
      </w:r>
    </w:p>
    <w:p w14:paraId="36F9B6DC" w14:textId="77777777" w:rsidR="00C40405" w:rsidRPr="005E5BA4" w:rsidRDefault="00C40405" w:rsidP="00C40405">
      <w:pPr>
        <w:pStyle w:val="AbstractSummary"/>
        <w:jc w:val="both"/>
        <w:rPr>
          <w:rFonts w:eastAsiaTheme="minorEastAsia"/>
          <w:b/>
          <w:lang w:eastAsia="zh-CN"/>
        </w:rPr>
      </w:pPr>
      <w:r w:rsidRPr="005E5BA4">
        <w:rPr>
          <w:rFonts w:eastAsiaTheme="minorEastAsia"/>
          <w:b/>
          <w:lang w:eastAsia="zh-CN"/>
        </w:rPr>
        <w:t>Calibration of matrix elements</w:t>
      </w:r>
    </w:p>
    <w:p w14:paraId="24E8DCBB" w14:textId="77777777" w:rsidR="00C40405" w:rsidRPr="005E5BA4" w:rsidRDefault="00C40405" w:rsidP="0054268A">
      <w:pPr>
        <w:ind w:firstLine="420"/>
        <w:rPr>
          <w:sz w:val="24"/>
        </w:rPr>
      </w:pPr>
      <w:r w:rsidRPr="005E5BA4">
        <w:rPr>
          <w:rFonts w:ascii="Times New Roman" w:hAnsi="Times New Roman" w:cs="Times New Roman"/>
          <w:sz w:val="24"/>
        </w:rPr>
        <w:t>In PACE, there is no dedicated monitoring module designed for the matrix elements. Instead, their calibration is directly accomplished using the system's dot-product output channels. The calibration of individual matrix element modulators within a single dot product operation can mutually influence each other. Therefore, they need to be calibrated one by one.</w:t>
      </w:r>
    </w:p>
    <w:p w14:paraId="1468BE5D" w14:textId="77777777" w:rsidR="00C40405" w:rsidRPr="005E5BA4" w:rsidRDefault="00C40405" w:rsidP="0054268A">
      <w:pPr>
        <w:ind w:firstLine="420"/>
        <w:rPr>
          <w:sz w:val="24"/>
        </w:rPr>
      </w:pPr>
      <w:r w:rsidRPr="005E5BA4">
        <w:rPr>
          <w:rFonts w:ascii="Times New Roman" w:hAnsi="Times New Roman" w:cs="Times New Roman"/>
          <w:sz w:val="24"/>
        </w:rPr>
        <w:t xml:space="preserve">Here, let's take the dot product channel of the </w:t>
      </w:r>
      <m:oMath>
        <m:sSub>
          <m:sSubPr>
            <m:ctrlPr>
              <w:rPr>
                <w:rFonts w:ascii="Cambria Math" w:hAnsi="Cambria Math" w:cs="Times New Roman"/>
                <w:sz w:val="24"/>
              </w:rPr>
            </m:ctrlPr>
          </m:sSubPr>
          <m:e>
            <m:r>
              <w:rPr>
                <w:rFonts w:ascii="Cambria Math" w:hAnsi="Cambria Math" w:cs="Times New Roman"/>
                <w:sz w:val="24"/>
              </w:rPr>
              <m:t>j</m:t>
            </m:r>
          </m:e>
          <m:sub>
            <m:r>
              <w:rPr>
                <w:rFonts w:ascii="Cambria Math" w:hAnsi="Cambria Math" w:cs="Times New Roman"/>
                <w:sz w:val="24"/>
              </w:rPr>
              <m:t>th</m:t>
            </m:r>
          </m:sub>
        </m:sSub>
      </m:oMath>
      <w:r w:rsidRPr="005E5BA4">
        <w:rPr>
          <w:rFonts w:ascii="Times New Roman" w:hAnsi="Times New Roman" w:cs="Times New Roman"/>
          <w:sz w:val="24"/>
        </w:rPr>
        <w:t xml:space="preserve"> column as an example. The theoretical calculation it performs can be described as,</w:t>
      </w:r>
    </w:p>
    <w:p w14:paraId="115BB3C1" w14:textId="1CC58DE6" w:rsidR="00C40405" w:rsidRPr="005E5BA4" w:rsidRDefault="00795726" w:rsidP="001306AA">
      <w:pPr>
        <w:ind w:firstLine="420"/>
        <w:jc w:val="right"/>
        <w:rPr>
          <w:sz w:val="24"/>
        </w:rPr>
      </w:pPr>
      <m:oMath>
        <m:sSub>
          <m:sSubPr>
            <m:ctrlPr>
              <w:rPr>
                <w:rFonts w:ascii="Cambria Math" w:hAnsi="Cambria Math" w:cs="Times New Roman"/>
                <w:sz w:val="24"/>
              </w:rPr>
            </m:ctrlPr>
          </m:sSubPr>
          <m:e>
            <m:r>
              <w:rPr>
                <w:rFonts w:ascii="Cambria Math" w:hAnsi="Cambria Math" w:cs="Times New Roman"/>
                <w:sz w:val="24"/>
              </w:rPr>
              <m:t>Y</m:t>
            </m:r>
          </m:e>
          <m:sub>
            <m:r>
              <w:rPr>
                <w:rFonts w:ascii="Cambria Math" w:hAnsi="Cambria Math" w:cs="Times New Roman"/>
                <w:sz w:val="24"/>
              </w:rPr>
              <m:t>j</m:t>
            </m:r>
          </m:sub>
        </m:sSub>
        <m:r>
          <m:rPr>
            <m:sty m:val="p"/>
          </m:rPr>
          <w:rPr>
            <w:rFonts w:ascii="Cambria Math" w:hAnsi="Cambria Math" w:cs="Times New Roman"/>
            <w:sz w:val="24"/>
          </w:rPr>
          <m:t>=</m:t>
        </m:r>
        <m:nary>
          <m:naryPr>
            <m:chr m:val="∑"/>
            <m:limLoc m:val="subSup"/>
            <m:ctrlPr>
              <w:rPr>
                <w:rFonts w:ascii="Cambria Math" w:hAnsi="Cambria Math" w:cs="Times New Roman"/>
                <w:sz w:val="24"/>
              </w:rPr>
            </m:ctrlPr>
          </m:naryPr>
          <m:sub>
            <m:r>
              <w:rPr>
                <w:rFonts w:ascii="Cambria Math" w:hAnsi="Cambria Math" w:cs="Times New Roman"/>
                <w:sz w:val="24"/>
              </w:rPr>
              <m:t>i</m:t>
            </m:r>
            <m:r>
              <m:rPr>
                <m:sty m:val="p"/>
              </m:rPr>
              <w:rPr>
                <w:rFonts w:ascii="Cambria Math" w:hAnsi="Cambria Math" w:cs="Times New Roman"/>
                <w:sz w:val="24"/>
              </w:rPr>
              <m:t>=0</m:t>
            </m:r>
          </m:sub>
          <m:sup>
            <m:r>
              <m:rPr>
                <m:sty m:val="p"/>
              </m:rPr>
              <w:rPr>
                <w:rFonts w:ascii="Cambria Math" w:hAnsi="Cambria Math" w:cs="Times New Roman"/>
                <w:sz w:val="24"/>
              </w:rPr>
              <m:t>63</m:t>
            </m:r>
          </m:sup>
          <m:e>
            <m:sSub>
              <m:sSubPr>
                <m:ctrlPr>
                  <w:rPr>
                    <w:rFonts w:ascii="Cambria Math" w:hAnsi="Cambria Math" w:cs="Times New Roman"/>
                    <w:sz w:val="24"/>
                  </w:rPr>
                </m:ctrlPr>
              </m:sSubPr>
              <m:e>
                <m:r>
                  <w:rPr>
                    <w:rFonts w:ascii="Cambria Math" w:hAnsi="Cambria Math" w:cs="Times New Roman"/>
                    <w:sz w:val="24"/>
                  </w:rPr>
                  <m:t>w</m:t>
                </m:r>
              </m:e>
              <m:sub>
                <m:r>
                  <w:rPr>
                    <w:rFonts w:ascii="Cambria Math" w:hAnsi="Cambria Math" w:cs="Times New Roman"/>
                    <w:sz w:val="24"/>
                  </w:rPr>
                  <m:t>ji</m:t>
                </m:r>
              </m:sub>
            </m:sSub>
            <m:sSub>
              <m:sSubPr>
                <m:ctrlPr>
                  <w:rPr>
                    <w:rFonts w:ascii="Cambria Math" w:hAnsi="Cambria Math" w:cs="Times New Roman"/>
                    <w:sz w:val="24"/>
                  </w:rPr>
                </m:ctrlPr>
              </m:sSubPr>
              <m:e>
                <m:r>
                  <w:rPr>
                    <w:rFonts w:ascii="Cambria Math" w:hAnsi="Cambria Math" w:cs="Times New Roman"/>
                    <w:sz w:val="24"/>
                  </w:rPr>
                  <m:t>x</m:t>
                </m:r>
              </m:e>
              <m:sub>
                <m:r>
                  <w:rPr>
                    <w:rFonts w:ascii="Cambria Math" w:hAnsi="Cambria Math" w:cs="Times New Roman"/>
                    <w:sz w:val="24"/>
                  </w:rPr>
                  <m:t>i</m:t>
                </m:r>
              </m:sub>
            </m:sSub>
          </m:e>
        </m:nary>
      </m:oMath>
      <w:r w:rsidR="00C40405" w:rsidRPr="005E5BA4">
        <w:rPr>
          <w:rFonts w:ascii="Times New Roman" w:hAnsi="Times New Roman" w:cs="Times New Roman"/>
          <w:sz w:val="24"/>
        </w:rPr>
        <w:t xml:space="preserve">                             (</w:t>
      </w:r>
      <w:r w:rsidR="00AA0417" w:rsidRPr="00296DCC">
        <w:rPr>
          <w:rFonts w:ascii="Times New Roman" w:hAnsi="Times New Roman" w:cs="Times New Roman"/>
          <w:sz w:val="24"/>
        </w:rPr>
        <w:t>2</w:t>
      </w:r>
      <w:r w:rsidR="00C40405" w:rsidRPr="005E5BA4">
        <w:rPr>
          <w:rFonts w:ascii="Times New Roman" w:hAnsi="Times New Roman" w:cs="Times New Roman"/>
          <w:sz w:val="24"/>
        </w:rPr>
        <w:t>)</w:t>
      </w:r>
    </w:p>
    <w:p w14:paraId="060BAEE9" w14:textId="77777777" w:rsidR="00C40405" w:rsidRPr="005E5BA4" w:rsidRDefault="00C40405" w:rsidP="0054268A">
      <w:pPr>
        <w:ind w:firstLine="420"/>
        <w:rPr>
          <w:sz w:val="24"/>
        </w:rPr>
      </w:pPr>
      <w:r w:rsidRPr="005E5BA4">
        <w:rPr>
          <w:rFonts w:ascii="Times New Roman" w:hAnsi="Times New Roman" w:cs="Times New Roman"/>
          <w:sz w:val="24"/>
        </w:rPr>
        <w:t>where</w:t>
      </w:r>
      <w:r w:rsidRPr="005E5BA4">
        <w:rPr>
          <w:rFonts w:ascii="Times New Roman" w:hAnsi="Times New Roman" w:cs="Times New Roman" w:hint="eastAsia"/>
          <w:sz w:val="24"/>
        </w:rPr>
        <w:t>，</w:t>
      </w:r>
      <m:oMath>
        <m:sSub>
          <m:sSubPr>
            <m:ctrlPr>
              <w:rPr>
                <w:rFonts w:ascii="Cambria Math" w:hAnsi="Cambria Math" w:cs="Times New Roman"/>
                <w:sz w:val="24"/>
              </w:rPr>
            </m:ctrlPr>
          </m:sSubPr>
          <m:e>
            <m:r>
              <w:rPr>
                <w:rFonts w:ascii="Cambria Math" w:hAnsi="Cambria Math" w:cs="Times New Roman"/>
                <w:sz w:val="24"/>
              </w:rPr>
              <m:t>w</m:t>
            </m:r>
          </m:e>
          <m:sub>
            <m:r>
              <w:rPr>
                <w:rFonts w:ascii="Cambria Math" w:hAnsi="Cambria Math" w:cs="Times New Roman"/>
                <w:sz w:val="24"/>
              </w:rPr>
              <m:t>ji</m:t>
            </m:r>
          </m:sub>
        </m:sSub>
      </m:oMath>
      <w:r w:rsidRPr="005E5BA4">
        <w:rPr>
          <w:rFonts w:ascii="Times New Roman" w:hAnsi="Times New Roman" w:cs="Times New Roman"/>
          <w:sz w:val="24"/>
        </w:rPr>
        <w:t xml:space="preserve"> is the </w:t>
      </w:r>
      <m:oMath>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th</m:t>
            </m:r>
          </m:sub>
        </m:sSub>
      </m:oMath>
      <w:r w:rsidRPr="005E5BA4">
        <w:rPr>
          <w:rFonts w:ascii="Times New Roman" w:hAnsi="Times New Roman" w:cs="Times New Roman"/>
          <w:sz w:val="24"/>
        </w:rPr>
        <w:t xml:space="preserve"> matrix element of the </w:t>
      </w:r>
      <m:oMath>
        <m:sSub>
          <m:sSubPr>
            <m:ctrlPr>
              <w:rPr>
                <w:rFonts w:ascii="Cambria Math" w:hAnsi="Cambria Math" w:cs="Times New Roman"/>
                <w:sz w:val="24"/>
              </w:rPr>
            </m:ctrlPr>
          </m:sSubPr>
          <m:e>
            <m:r>
              <w:rPr>
                <w:rFonts w:ascii="Cambria Math" w:hAnsi="Cambria Math" w:cs="Times New Roman"/>
                <w:sz w:val="24"/>
              </w:rPr>
              <m:t>j</m:t>
            </m:r>
          </m:e>
          <m:sub>
            <m:r>
              <w:rPr>
                <w:rFonts w:ascii="Cambria Math" w:hAnsi="Cambria Math" w:cs="Times New Roman"/>
                <w:sz w:val="24"/>
              </w:rPr>
              <m:t>th</m:t>
            </m:r>
          </m:sub>
        </m:sSub>
      </m:oMath>
      <w:r w:rsidRPr="005E5BA4">
        <w:rPr>
          <w:rFonts w:ascii="Times New Roman" w:hAnsi="Times New Roman" w:cs="Times New Roman"/>
          <w:sz w:val="24"/>
        </w:rPr>
        <w:t xml:space="preserve"> dot-product channel, </w:t>
      </w:r>
      <m:oMath>
        <m:sSub>
          <m:sSubPr>
            <m:ctrlPr>
              <w:rPr>
                <w:rFonts w:ascii="Cambria Math" w:hAnsi="Cambria Math" w:cs="Times New Roman"/>
                <w:sz w:val="24"/>
              </w:rPr>
            </m:ctrlPr>
          </m:sSubPr>
          <m:e>
            <m:r>
              <w:rPr>
                <w:rFonts w:ascii="Cambria Math" w:hAnsi="Cambria Math" w:cs="Times New Roman"/>
                <w:sz w:val="24"/>
              </w:rPr>
              <m:t>x</m:t>
            </m:r>
          </m:e>
          <m:sub>
            <m:r>
              <w:rPr>
                <w:rFonts w:ascii="Cambria Math" w:hAnsi="Cambria Math" w:cs="Times New Roman"/>
                <w:sz w:val="24"/>
              </w:rPr>
              <m:t>i</m:t>
            </m:r>
          </m:sub>
        </m:sSub>
      </m:oMath>
      <w:r w:rsidRPr="005E5BA4">
        <w:rPr>
          <w:rFonts w:ascii="Times New Roman" w:hAnsi="Times New Roman" w:cs="Times New Roman"/>
          <w:sz w:val="24"/>
        </w:rPr>
        <w:t xml:space="preserve"> is the corresponding vector element for the </w:t>
      </w:r>
      <m:oMath>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th</m:t>
            </m:r>
          </m:sub>
        </m:sSub>
      </m:oMath>
      <w:r w:rsidRPr="005E5BA4">
        <w:rPr>
          <w:rFonts w:ascii="Times New Roman" w:hAnsi="Times New Roman" w:cs="Times New Roman"/>
          <w:sz w:val="24"/>
        </w:rPr>
        <w:t xml:space="preserve"> matrix element. Before the calibration, the reading from the system's ADC can be expressed by the following equation,</w:t>
      </w:r>
    </w:p>
    <w:p w14:paraId="0941D22D" w14:textId="387F5184" w:rsidR="00C40405" w:rsidRPr="005E5BA4" w:rsidRDefault="00C40405" w:rsidP="0054268A">
      <w:pPr>
        <w:ind w:firstLine="420"/>
        <w:rPr>
          <w:sz w:val="24"/>
        </w:rPr>
      </w:pPr>
      <m:oMath>
        <m:r>
          <w:rPr>
            <w:rFonts w:ascii="Cambria Math" w:hAnsi="Cambria Math" w:cs="Times New Roman"/>
            <w:sz w:val="24"/>
          </w:rPr>
          <m:t>O</m:t>
        </m:r>
        <m:r>
          <m:rPr>
            <m:sty m:val="p"/>
          </m:rPr>
          <w:rPr>
            <w:rFonts w:ascii="Cambria Math" w:hAnsi="Cambria Math" w:cs="Times New Roman"/>
            <w:sz w:val="24"/>
          </w:rPr>
          <m:t>=</m:t>
        </m:r>
        <m:r>
          <w:rPr>
            <w:rFonts w:ascii="Cambria Math" w:hAnsi="Cambria Math" w:cs="Times New Roman"/>
            <w:sz w:val="24"/>
          </w:rPr>
          <m:t>F</m:t>
        </m:r>
        <m:d>
          <m:dPr>
            <m:ctrlPr>
              <w:rPr>
                <w:rFonts w:ascii="Cambria Math" w:hAnsi="Cambria Math" w:cs="Times New Roman"/>
                <w:sz w:val="24"/>
              </w:rPr>
            </m:ctrlPr>
          </m:dPr>
          <m:e>
            <m:nary>
              <m:naryPr>
                <m:chr m:val="∑"/>
                <m:ctrlPr>
                  <w:rPr>
                    <w:rFonts w:ascii="Cambria Math" w:hAnsi="Cambria Math" w:cs="Times New Roman"/>
                    <w:sz w:val="24"/>
                  </w:rPr>
                </m:ctrlPr>
              </m:naryPr>
              <m:sub>
                <m:r>
                  <w:rPr>
                    <w:rFonts w:ascii="Cambria Math" w:hAnsi="Cambria Math" w:cs="Times New Roman"/>
                    <w:sz w:val="24"/>
                  </w:rPr>
                  <m:t>i</m:t>
                </m:r>
                <m:r>
                  <m:rPr>
                    <m:sty m:val="p"/>
                  </m:rPr>
                  <w:rPr>
                    <w:rFonts w:ascii="Cambria Math" w:hAnsi="Cambria Math" w:cs="Times New Roman"/>
                    <w:sz w:val="24"/>
                  </w:rPr>
                  <m:t>=0</m:t>
                </m:r>
              </m:sub>
              <m:sup>
                <m:r>
                  <m:rPr>
                    <m:sty m:val="p"/>
                  </m:rPr>
                  <w:rPr>
                    <w:rFonts w:ascii="Cambria Math" w:hAnsi="Cambria Math" w:cs="Times New Roman"/>
                    <w:sz w:val="24"/>
                  </w:rPr>
                  <m:t>63</m:t>
                </m:r>
              </m:sup>
              <m:e>
                <m:sSub>
                  <m:sSubPr>
                    <m:ctrlPr>
                      <w:rPr>
                        <w:rFonts w:ascii="Cambria Math" w:hAnsi="Cambria Math" w:cs="Times New Roman"/>
                        <w:sz w:val="24"/>
                      </w:rPr>
                    </m:ctrlPr>
                  </m:sSubPr>
                  <m:e>
                    <m:sSub>
                      <m:sSubPr>
                        <m:ctrlPr>
                          <w:rPr>
                            <w:rFonts w:ascii="Cambria Math" w:hAnsi="Cambria Math" w:cs="Times New Roman"/>
                            <w:sz w:val="24"/>
                          </w:rPr>
                        </m:ctrlPr>
                      </m:sSubPr>
                      <m:e>
                        <m:r>
                          <w:rPr>
                            <w:rFonts w:ascii="Cambria Math" w:hAnsi="Cambria Math" w:cs="Times New Roman"/>
                            <w:sz w:val="24"/>
                          </w:rPr>
                          <m:t>G</m:t>
                        </m:r>
                        <m:r>
                          <m:rPr>
                            <m:sty m:val="p"/>
                          </m:rPr>
                          <w:rPr>
                            <w:rFonts w:ascii="Cambria Math" w:hAnsi="Cambria Math" w:cs="Times New Roman" w:hint="eastAsia"/>
                            <w:sz w:val="24"/>
                          </w:rPr>
                          <m:t>×</m:t>
                        </m:r>
                        <m:r>
                          <m:rPr>
                            <m:sty m:val="p"/>
                          </m:rPr>
                          <w:rPr>
                            <w:rFonts w:ascii="Cambria Math" w:hAnsi="Cambria Math" w:cs="Times New Roman"/>
                            <w:sz w:val="24"/>
                          </w:rPr>
                          <m:t>(</m:t>
                        </m:r>
                        <m:sSubSup>
                          <m:sSubSupPr>
                            <m:ctrlPr>
                              <w:rPr>
                                <w:rFonts w:ascii="Cambria Math" w:hAnsi="Cambria Math" w:cs="Times New Roman"/>
                                <w:sz w:val="24"/>
                              </w:rPr>
                            </m:ctrlPr>
                          </m:sSubSupPr>
                          <m:e>
                            <m:r>
                              <w:rPr>
                                <w:rFonts w:ascii="Cambria Math" w:hAnsi="Cambria Math" w:cs="Times New Roman"/>
                                <w:sz w:val="24"/>
                              </w:rPr>
                              <m:t>R</m:t>
                            </m:r>
                          </m:e>
                          <m:sub>
                            <m:r>
                              <w:rPr>
                                <w:rFonts w:ascii="Cambria Math" w:hAnsi="Cambria Math" w:cs="Times New Roman"/>
                                <w:sz w:val="24"/>
                              </w:rPr>
                              <m:t>ji</m:t>
                            </m:r>
                          </m:sub>
                          <m:sup>
                            <m:r>
                              <w:rPr>
                                <w:rFonts w:ascii="Cambria Math" w:hAnsi="Cambria Math" w:cs="Times New Roman"/>
                                <w:sz w:val="24"/>
                              </w:rPr>
                              <m:t>t</m:t>
                            </m:r>
                          </m:sup>
                        </m:sSubSup>
                        <m:sSubSup>
                          <m:sSubSupPr>
                            <m:ctrlPr>
                              <w:rPr>
                                <w:rFonts w:ascii="Cambria Math" w:hAnsi="Cambria Math" w:cs="Times New Roman"/>
                                <w:sz w:val="24"/>
                              </w:rPr>
                            </m:ctrlPr>
                          </m:sSubSupPr>
                          <m:e>
                            <m:r>
                              <w:rPr>
                                <w:rFonts w:ascii="Cambria Math" w:hAnsi="Cambria Math" w:cs="Times New Roman"/>
                                <w:sz w:val="24"/>
                              </w:rPr>
                              <m:t>T</m:t>
                            </m:r>
                          </m:e>
                          <m:sub>
                            <m:r>
                              <w:rPr>
                                <w:rFonts w:ascii="Cambria Math" w:hAnsi="Cambria Math" w:cs="Times New Roman"/>
                                <w:sz w:val="24"/>
                              </w:rPr>
                              <m:t>ji</m:t>
                            </m:r>
                          </m:sub>
                          <m:sup>
                            <m:r>
                              <w:rPr>
                                <w:rFonts w:ascii="Cambria Math" w:hAnsi="Cambria Math" w:cs="Times New Roman"/>
                                <w:sz w:val="24"/>
                              </w:rPr>
                              <m:t>t</m:t>
                            </m:r>
                          </m:sup>
                        </m:sSubSup>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n</m:t>
                            </m:r>
                          </m:sub>
                        </m:sSub>
                        <m:r>
                          <m:rPr>
                            <m:sty m:val="p"/>
                          </m:rPr>
                          <w:rPr>
                            <w:rFonts w:ascii="Cambria Math" w:hAnsi="Cambria Math" w:cs="Times New Roman"/>
                            <w:sz w:val="24"/>
                          </w:rPr>
                          <m:t>)-</m:t>
                        </m:r>
                        <m:sSubSup>
                          <m:sSubSupPr>
                            <m:ctrlPr>
                              <w:rPr>
                                <w:rFonts w:ascii="Cambria Math" w:hAnsi="Cambria Math" w:cs="Times New Roman"/>
                                <w:sz w:val="24"/>
                              </w:rPr>
                            </m:ctrlPr>
                          </m:sSubSupPr>
                          <m:e>
                            <m:r>
                              <w:rPr>
                                <w:rFonts w:ascii="Cambria Math" w:hAnsi="Cambria Math" w:cs="Times New Roman"/>
                                <w:sz w:val="24"/>
                              </w:rPr>
                              <m:t>R</m:t>
                            </m:r>
                          </m:e>
                          <m:sub>
                            <m:r>
                              <w:rPr>
                                <w:rFonts w:ascii="Cambria Math" w:hAnsi="Cambria Math" w:cs="Times New Roman"/>
                                <w:sz w:val="24"/>
                              </w:rPr>
                              <m:t>ji</m:t>
                            </m:r>
                          </m:sub>
                          <m:sup>
                            <m:r>
                              <w:rPr>
                                <w:rFonts w:ascii="Cambria Math" w:hAnsi="Cambria Math" w:cs="Times New Roman"/>
                                <w:sz w:val="24"/>
                              </w:rPr>
                              <m:t>b</m:t>
                            </m:r>
                          </m:sup>
                        </m:sSubSup>
                        <m:sSubSup>
                          <m:sSubSupPr>
                            <m:ctrlPr>
                              <w:rPr>
                                <w:rFonts w:ascii="Cambria Math" w:hAnsi="Cambria Math" w:cs="Times New Roman"/>
                                <w:sz w:val="24"/>
                              </w:rPr>
                            </m:ctrlPr>
                          </m:sSubSupPr>
                          <m:e>
                            <m:r>
                              <w:rPr>
                                <w:rFonts w:ascii="Cambria Math" w:hAnsi="Cambria Math" w:cs="Times New Roman"/>
                                <w:sz w:val="24"/>
                              </w:rPr>
                              <m:t>T</m:t>
                            </m:r>
                          </m:e>
                          <m:sub>
                            <m:r>
                              <w:rPr>
                                <w:rFonts w:ascii="Cambria Math" w:hAnsi="Cambria Math" w:cs="Times New Roman"/>
                                <w:sz w:val="24"/>
                              </w:rPr>
                              <m:t>ji</m:t>
                            </m:r>
                          </m:sub>
                          <m:sup>
                            <m:r>
                              <w:rPr>
                                <w:rFonts w:ascii="Cambria Math" w:hAnsi="Cambria Math" w:cs="Times New Roman"/>
                                <w:sz w:val="24"/>
                              </w:rPr>
                              <m:t>b</m:t>
                            </m:r>
                          </m:sup>
                        </m:sSubSup>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n</m:t>
                            </m:r>
                          </m:sub>
                        </m:sSub>
                        <m:r>
                          <m:rPr>
                            <m:sty m:val="p"/>
                          </m:rPr>
                          <w:rPr>
                            <w:rFonts w:ascii="Cambria Math" w:hAnsi="Cambria Math" w:cs="Times New Roman"/>
                            <w:sz w:val="24"/>
                          </w:rPr>
                          <m:t>))×</m:t>
                        </m:r>
                        <m:r>
                          <w:rPr>
                            <w:rFonts w:ascii="Cambria Math" w:hAnsi="Cambria Math" w:cs="Times New Roman"/>
                            <w:sz w:val="24"/>
                          </w:rPr>
                          <m:t>t</m:t>
                        </m:r>
                      </m:e>
                      <m:sub>
                        <m:r>
                          <w:rPr>
                            <w:rFonts w:ascii="Cambria Math" w:hAnsi="Cambria Math" w:cs="Times New Roman"/>
                            <w:sz w:val="24"/>
                          </w:rPr>
                          <m:t>ji</m:t>
                        </m:r>
                      </m:sub>
                    </m:sSub>
                    <m:r>
                      <m:rPr>
                        <m:sty m:val="p"/>
                      </m:rPr>
                      <w:rPr>
                        <w:rFonts w:ascii="Cambria Math" w:hAnsi="Cambria Math" w:cs="Times New Roman" w:hint="eastAsia"/>
                        <w:sz w:val="24"/>
                      </w:rPr>
                      <m:t>×</m:t>
                    </m:r>
                    <m:r>
                      <w:rPr>
                        <w:rFonts w:ascii="Cambria Math" w:hAnsi="Cambria Math" w:cs="Times New Roman"/>
                        <w:sz w:val="24"/>
                      </w:rPr>
                      <m:t>P</m:t>
                    </m:r>
                  </m:e>
                  <m:sub>
                    <m:r>
                      <w:rPr>
                        <w:rFonts w:ascii="Cambria Math" w:hAnsi="Cambria Math" w:cs="Times New Roman"/>
                        <w:sz w:val="24"/>
                      </w:rPr>
                      <m:t>i</m:t>
                    </m:r>
                  </m:sub>
                </m:sSub>
              </m:e>
            </m:nary>
            <m:r>
              <m:rPr>
                <m:sty m:val="p"/>
              </m:rPr>
              <w:rPr>
                <w:rFonts w:ascii="Cambria Math" w:hAnsi="Cambria Math" w:cs="Times New Roman"/>
                <w:sz w:val="24"/>
              </w:rPr>
              <m:t>+</m:t>
            </m:r>
            <m:r>
              <w:rPr>
                <w:rFonts w:ascii="Cambria Math" w:hAnsi="Cambria Math" w:cs="Times New Roman"/>
                <w:sz w:val="24"/>
              </w:rPr>
              <m:t>G</m:t>
            </m:r>
            <m:r>
              <m:rPr>
                <m:sty m:val="p"/>
              </m:rPr>
              <w:rPr>
                <w:rFonts w:ascii="Cambria Math" w:hAnsi="Cambria Math" w:cs="Times New Roman" w:hint="eastAsia"/>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d</m:t>
                </m:r>
              </m:sub>
            </m:sSub>
            <m:r>
              <m:rPr>
                <m:sty m:val="p"/>
              </m:rPr>
              <w:rPr>
                <w:rFonts w:ascii="Cambria Math" w:hAnsi="Cambria Math" w:cs="Times New Roman"/>
                <w:sz w:val="24"/>
              </w:rPr>
              <m:t> </m:t>
            </m:r>
          </m:e>
        </m:d>
      </m:oMath>
      <w:r w:rsidRPr="005E5BA4">
        <w:rPr>
          <w:rFonts w:ascii="Times New Roman" w:hAnsi="Times New Roman" w:cs="Times New Roman"/>
          <w:sz w:val="24"/>
        </w:rPr>
        <w:t xml:space="preserve">    (</w:t>
      </w:r>
      <w:r w:rsidR="00AA0417" w:rsidRPr="00C637C9">
        <w:rPr>
          <w:rFonts w:ascii="Times New Roman" w:hAnsi="Times New Roman" w:cs="Times New Roman"/>
          <w:color w:val="000000" w:themeColor="text1"/>
          <w:sz w:val="24"/>
        </w:rPr>
        <w:t>3</w:t>
      </w:r>
      <w:r w:rsidRPr="005E5BA4">
        <w:rPr>
          <w:rFonts w:ascii="Times New Roman" w:hAnsi="Times New Roman" w:cs="Times New Roman"/>
          <w:sz w:val="24"/>
        </w:rPr>
        <w:t>)</w:t>
      </w:r>
    </w:p>
    <w:p w14:paraId="3D28BE4C" w14:textId="77777777" w:rsidR="00C40405" w:rsidRPr="005E5BA4" w:rsidRDefault="00C40405" w:rsidP="0054268A">
      <w:pPr>
        <w:ind w:firstLine="420"/>
        <w:rPr>
          <w:sz w:val="24"/>
        </w:rPr>
      </w:pPr>
      <w:r w:rsidRPr="005E5BA4">
        <w:rPr>
          <w:rFonts w:ascii="Times New Roman" w:hAnsi="Times New Roman" w:cs="Times New Roman"/>
          <w:sz w:val="24"/>
        </w:rPr>
        <w:t>where</w:t>
      </w:r>
      <w:r w:rsidRPr="005E5BA4">
        <w:rPr>
          <w:rFonts w:ascii="Times New Roman" w:hAnsi="Times New Roman" w:cs="Times New Roman" w:hint="eastAsia"/>
          <w:sz w:val="24"/>
        </w:rPr>
        <w:t>，</w:t>
      </w:r>
      <m:oMath>
        <m:sSub>
          <m:sSubPr>
            <m:ctrlPr>
              <w:rPr>
                <w:rFonts w:ascii="Cambria Math" w:hAnsi="Cambria Math" w:cs="Times New Roman"/>
                <w:sz w:val="24"/>
              </w:rPr>
            </m:ctrlPr>
          </m:sSubPr>
          <m:e>
            <m:r>
              <w:rPr>
                <w:rFonts w:ascii="Cambria Math" w:hAnsi="Cambria Math" w:cs="Times New Roman"/>
                <w:sz w:val="24"/>
              </w:rPr>
              <m:t>t</m:t>
            </m:r>
          </m:e>
          <m:sub>
            <m:r>
              <w:rPr>
                <w:rFonts w:ascii="Cambria Math" w:hAnsi="Cambria Math" w:cs="Times New Roman"/>
                <w:sz w:val="24"/>
              </w:rPr>
              <m:t>ji</m:t>
            </m:r>
          </m:sub>
        </m:sSub>
      </m:oMath>
      <w:r w:rsidRPr="005E5BA4">
        <w:rPr>
          <w:rFonts w:ascii="Times New Roman" w:hAnsi="Times New Roman" w:cs="Times New Roman"/>
          <w:sz w:val="24"/>
        </w:rPr>
        <w:t xml:space="preserve"> is the link loss from </w:t>
      </w:r>
      <m:oMath>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th</m:t>
            </m:r>
          </m:sub>
        </m:sSub>
      </m:oMath>
      <w:r w:rsidRPr="005E5BA4">
        <w:rPr>
          <w:rFonts w:ascii="Times New Roman" w:hAnsi="Times New Roman" w:cs="Times New Roman"/>
          <w:sz w:val="24"/>
        </w:rPr>
        <w:t xml:space="preserve"> vector element modulator to the </w:t>
      </w:r>
      <m:oMath>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th</m:t>
            </m:r>
          </m:sub>
        </m:sSub>
      </m:oMath>
      <w:r w:rsidRPr="005E5BA4">
        <w:rPr>
          <w:rFonts w:ascii="Times New Roman" w:hAnsi="Times New Roman" w:cs="Times New Roman"/>
          <w:sz w:val="24"/>
        </w:rPr>
        <w:t xml:space="preserve"> row and </w:t>
      </w:r>
      <m:oMath>
        <m:sSub>
          <m:sSubPr>
            <m:ctrlPr>
              <w:rPr>
                <w:rFonts w:ascii="Cambria Math" w:hAnsi="Cambria Math" w:cs="Times New Roman"/>
                <w:sz w:val="24"/>
              </w:rPr>
            </m:ctrlPr>
          </m:sSubPr>
          <m:e>
            <m:r>
              <w:rPr>
                <w:rFonts w:ascii="Cambria Math" w:hAnsi="Cambria Math" w:cs="Times New Roman"/>
                <w:sz w:val="24"/>
              </w:rPr>
              <m:t>j</m:t>
            </m:r>
          </m:e>
          <m:sub>
            <m:r>
              <w:rPr>
                <w:rFonts w:ascii="Cambria Math" w:hAnsi="Cambria Math" w:cs="Times New Roman"/>
                <w:sz w:val="24"/>
              </w:rPr>
              <m:t>th</m:t>
            </m:r>
          </m:sub>
        </m:sSub>
      </m:oMath>
      <w:r w:rsidRPr="005E5BA4">
        <w:rPr>
          <w:rFonts w:ascii="Times New Roman" w:hAnsi="Times New Roman" w:cs="Times New Roman"/>
          <w:sz w:val="24"/>
        </w:rPr>
        <w:t xml:space="preserve"> column matrix element modulator, which includes loss of beam splitter and waveguides. </w:t>
      </w:r>
      <m:oMath>
        <m:sSubSup>
          <m:sSubSupPr>
            <m:ctrlPr>
              <w:rPr>
                <w:rFonts w:ascii="Cambria Math" w:hAnsi="Cambria Math" w:cs="Times New Roman"/>
                <w:sz w:val="24"/>
              </w:rPr>
            </m:ctrlPr>
          </m:sSubSupPr>
          <m:e>
            <m:r>
              <w:rPr>
                <w:rFonts w:ascii="Cambria Math" w:hAnsi="Cambria Math" w:cs="Times New Roman"/>
                <w:sz w:val="24"/>
              </w:rPr>
              <m:t>R</m:t>
            </m:r>
          </m:e>
          <m:sub>
            <m:r>
              <w:rPr>
                <w:rFonts w:ascii="Cambria Math" w:hAnsi="Cambria Math" w:cs="Times New Roman"/>
                <w:sz w:val="24"/>
              </w:rPr>
              <m:t>ji</m:t>
            </m:r>
          </m:sub>
          <m:sup>
            <m:r>
              <w:rPr>
                <w:rFonts w:ascii="Cambria Math" w:hAnsi="Cambria Math" w:cs="Times New Roman"/>
                <w:sz w:val="24"/>
              </w:rPr>
              <m:t>t</m:t>
            </m:r>
          </m:sup>
        </m:sSubSup>
      </m:oMath>
      <w:r w:rsidRPr="005E5BA4">
        <w:rPr>
          <w:rFonts w:ascii="Times New Roman" w:hAnsi="Times New Roman" w:cs="Times New Roman"/>
          <w:sz w:val="24"/>
        </w:rPr>
        <w:t xml:space="preserve"> and </w:t>
      </w:r>
      <m:oMath>
        <m:sSubSup>
          <m:sSubSupPr>
            <m:ctrlPr>
              <w:rPr>
                <w:rFonts w:ascii="Cambria Math" w:hAnsi="Cambria Math" w:cs="Times New Roman"/>
                <w:sz w:val="24"/>
              </w:rPr>
            </m:ctrlPr>
          </m:sSubSupPr>
          <m:e>
            <m:r>
              <w:rPr>
                <w:rFonts w:ascii="Cambria Math" w:hAnsi="Cambria Math" w:cs="Times New Roman"/>
                <w:sz w:val="24"/>
              </w:rPr>
              <m:t>R</m:t>
            </m:r>
          </m:e>
          <m:sub>
            <m:r>
              <w:rPr>
                <w:rFonts w:ascii="Cambria Math" w:hAnsi="Cambria Math" w:cs="Times New Roman"/>
                <w:sz w:val="24"/>
              </w:rPr>
              <m:t>ji</m:t>
            </m:r>
          </m:sub>
          <m:sup>
            <m:r>
              <w:rPr>
                <w:rFonts w:ascii="Cambria Math" w:hAnsi="Cambria Math" w:cs="Times New Roman"/>
                <w:sz w:val="24"/>
              </w:rPr>
              <m:t>b</m:t>
            </m:r>
          </m:sup>
        </m:sSubSup>
      </m:oMath>
      <w:r w:rsidRPr="005E5BA4">
        <w:rPr>
          <w:rFonts w:ascii="Times New Roman" w:hAnsi="Times New Roman" w:cs="Times New Roman"/>
          <w:sz w:val="24"/>
        </w:rPr>
        <w:t xml:space="preserve"> are the responsivity of the two photodiodes (PDs) after the matrix element modulator. </w:t>
      </w:r>
      <m:oMath>
        <m:sSubSup>
          <m:sSubSupPr>
            <m:ctrlPr>
              <w:rPr>
                <w:rFonts w:ascii="Cambria Math" w:hAnsi="Cambria Math" w:cs="Times New Roman"/>
                <w:sz w:val="24"/>
              </w:rPr>
            </m:ctrlPr>
          </m:sSubSupPr>
          <m:e>
            <m:r>
              <w:rPr>
                <w:rFonts w:ascii="Cambria Math" w:hAnsi="Cambria Math" w:cs="Times New Roman"/>
                <w:sz w:val="24"/>
              </w:rPr>
              <m:t>T</m:t>
            </m:r>
          </m:e>
          <m:sub>
            <m:r>
              <w:rPr>
                <w:rFonts w:ascii="Cambria Math" w:hAnsi="Cambria Math" w:cs="Times New Roman"/>
                <w:sz w:val="24"/>
              </w:rPr>
              <m:t>ji</m:t>
            </m:r>
          </m:sub>
          <m:sup>
            <m:r>
              <w:rPr>
                <w:rFonts w:ascii="Cambria Math" w:hAnsi="Cambria Math" w:cs="Times New Roman"/>
                <w:sz w:val="24"/>
              </w:rPr>
              <m:t>t</m:t>
            </m:r>
          </m:sup>
        </m:sSubSup>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n</m:t>
            </m:r>
          </m:sub>
        </m:sSub>
        <m:r>
          <m:rPr>
            <m:sty m:val="p"/>
          </m:rPr>
          <w:rPr>
            <w:rFonts w:ascii="Cambria Math" w:hAnsi="Cambria Math" w:cs="Times New Roman"/>
            <w:sz w:val="24"/>
          </w:rPr>
          <m:t>)</m:t>
        </m:r>
      </m:oMath>
      <w:r w:rsidRPr="005E5BA4">
        <w:rPr>
          <w:rFonts w:ascii="Times New Roman" w:hAnsi="Times New Roman" w:cs="Times New Roman"/>
          <w:sz w:val="24"/>
        </w:rPr>
        <w:t xml:space="preserve"> and </w:t>
      </w:r>
      <m:oMath>
        <m:sSubSup>
          <m:sSubSupPr>
            <m:ctrlPr>
              <w:rPr>
                <w:rFonts w:ascii="Cambria Math" w:hAnsi="Cambria Math" w:cs="Times New Roman"/>
                <w:sz w:val="24"/>
              </w:rPr>
            </m:ctrlPr>
          </m:sSubSupPr>
          <m:e>
            <m:r>
              <w:rPr>
                <w:rFonts w:ascii="Cambria Math" w:hAnsi="Cambria Math" w:cs="Times New Roman"/>
                <w:sz w:val="24"/>
              </w:rPr>
              <m:t>T</m:t>
            </m:r>
          </m:e>
          <m:sub>
            <m:r>
              <w:rPr>
                <w:rFonts w:ascii="Cambria Math" w:hAnsi="Cambria Math" w:cs="Times New Roman"/>
                <w:sz w:val="24"/>
              </w:rPr>
              <m:t>ji</m:t>
            </m:r>
          </m:sub>
          <m:sup>
            <m:r>
              <w:rPr>
                <w:rFonts w:ascii="Cambria Math" w:hAnsi="Cambria Math" w:cs="Times New Roman"/>
                <w:sz w:val="24"/>
              </w:rPr>
              <m:t>b</m:t>
            </m:r>
          </m:sup>
        </m:sSubSup>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n</m:t>
            </m:r>
          </m:sub>
        </m:sSub>
        <m:r>
          <m:rPr>
            <m:sty m:val="p"/>
          </m:rPr>
          <w:rPr>
            <w:rFonts w:ascii="Cambria Math" w:hAnsi="Cambria Math" w:cs="Times New Roman"/>
            <w:sz w:val="24"/>
          </w:rPr>
          <m:t>)</m:t>
        </m:r>
      </m:oMath>
      <w:r w:rsidRPr="005E5BA4">
        <w:rPr>
          <w:rFonts w:ascii="Times New Roman" w:hAnsi="Times New Roman" w:cs="Times New Roman"/>
          <w:sz w:val="24"/>
        </w:rPr>
        <w:t xml:space="preserve"> are the transmissions of two outputs of matrix element modulators, which depends on the driving signals, </w:t>
      </w:r>
      <m:oMath>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n</m:t>
            </m:r>
          </m:sub>
        </m:sSub>
      </m:oMath>
      <w:r w:rsidRPr="005E5BA4">
        <w:rPr>
          <w:rFonts w:ascii="Times New Roman" w:hAnsi="Times New Roman" w:cs="Times New Roman"/>
          <w:sz w:val="24"/>
        </w:rPr>
        <w:t xml:space="preserve">. </w:t>
      </w:r>
      <m:oMath>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d</m:t>
            </m:r>
          </m:sub>
        </m:sSub>
      </m:oMath>
      <w:r w:rsidRPr="005E5BA4">
        <w:rPr>
          <w:rFonts w:ascii="Times New Roman" w:hAnsi="Times New Roman" w:cs="Times New Roman"/>
          <w:sz w:val="24"/>
        </w:rPr>
        <w:t xml:space="preserve"> is the cumulative dark current of the PDs. G represents the gain of TIA, and F is the transfer function of the ADC, which is typically linear. For PACE, there are two drive </w:t>
      </w:r>
      <w:proofErr w:type="gramStart"/>
      <w:r w:rsidRPr="005E5BA4">
        <w:rPr>
          <w:rFonts w:ascii="Times New Roman" w:hAnsi="Times New Roman" w:cs="Times New Roman"/>
          <w:sz w:val="24"/>
        </w:rPr>
        <w:t>signals</w:t>
      </w:r>
      <w:proofErr w:type="gramEnd"/>
      <w:r w:rsidRPr="005E5BA4">
        <w:rPr>
          <w:rFonts w:ascii="Times New Roman" w:hAnsi="Times New Roman" w:cs="Times New Roman"/>
          <w:sz w:val="24"/>
        </w:rPr>
        <w:t xml:space="preserve"> every matrix element modulator. Assuming a temperature-stable scenario, where </w:t>
      </w:r>
      <m:oMath>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oMath>
      <w:r w:rsidRPr="005E5BA4">
        <w:rPr>
          <w:rFonts w:ascii="Times New Roman" w:hAnsi="Times New Roman" w:cs="Times New Roman"/>
          <w:sz w:val="24"/>
        </w:rPr>
        <w:t xml:space="preserve"> and </w:t>
      </w:r>
      <m:oMath>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2</m:t>
            </m:r>
          </m:sub>
        </m:sSub>
      </m:oMath>
      <w:r w:rsidRPr="005E5BA4">
        <w:rPr>
          <w:rFonts w:ascii="Times New Roman" w:hAnsi="Times New Roman" w:cs="Times New Roman"/>
          <w:sz w:val="24"/>
        </w:rPr>
        <w:t xml:space="preserve"> are the only variables in the system,</w:t>
      </w:r>
    </w:p>
    <w:p w14:paraId="5F193B0E" w14:textId="73C59420" w:rsidR="00C40405" w:rsidRPr="005E5BA4" w:rsidRDefault="00C40405" w:rsidP="001306AA">
      <w:pPr>
        <w:ind w:firstLine="420"/>
        <w:jc w:val="right"/>
        <w:rPr>
          <w:sz w:val="24"/>
        </w:rPr>
      </w:pPr>
      <w:r w:rsidRPr="005E5BA4">
        <w:rPr>
          <w:rFonts w:ascii="Times New Roman" w:hAnsi="Times New Roman" w:cs="Times New Roman"/>
          <w:sz w:val="24"/>
        </w:rPr>
        <w:t xml:space="preserve"> </w:t>
      </w:r>
      <m:oMath>
        <m:r>
          <w:rPr>
            <w:rFonts w:ascii="Cambria Math" w:hAnsi="Cambria Math" w:cs="Times New Roman"/>
            <w:sz w:val="24"/>
          </w:rPr>
          <m:t>O</m:t>
        </m:r>
        <m:r>
          <m:rPr>
            <m:sty m:val="p"/>
          </m:rPr>
          <w:rPr>
            <w:rFonts w:ascii="Cambria Math" w:hAnsi="Cambria Math" w:cs="Times New Roman"/>
            <w:sz w:val="24"/>
          </w:rPr>
          <m:t>=</m:t>
        </m:r>
        <m:r>
          <w:rPr>
            <w:rFonts w:ascii="Cambria Math" w:hAnsi="Cambria Math" w:cs="Times New Roman"/>
            <w:sz w:val="24"/>
          </w:rPr>
          <m:t>F</m:t>
        </m:r>
        <m:d>
          <m:dPr>
            <m:ctrlPr>
              <w:rPr>
                <w:rFonts w:ascii="Cambria Math" w:hAnsi="Cambria Math" w:cs="Times New Roman"/>
                <w:sz w:val="24"/>
              </w:rPr>
            </m:ctrlPr>
          </m:dPr>
          <m:e>
            <m:nary>
              <m:naryPr>
                <m:chr m:val="∑"/>
                <m:ctrlPr>
                  <w:rPr>
                    <w:rFonts w:ascii="Cambria Math" w:hAnsi="Cambria Math" w:cs="Times New Roman"/>
                    <w:sz w:val="24"/>
                  </w:rPr>
                </m:ctrlPr>
              </m:naryPr>
              <m:sub>
                <m:r>
                  <w:rPr>
                    <w:rFonts w:ascii="Cambria Math" w:hAnsi="Cambria Math" w:cs="Times New Roman"/>
                    <w:sz w:val="24"/>
                  </w:rPr>
                  <m:t>i</m:t>
                </m:r>
                <m:r>
                  <m:rPr>
                    <m:sty m:val="p"/>
                  </m:rPr>
                  <w:rPr>
                    <w:rFonts w:ascii="Cambria Math" w:hAnsi="Cambria Math" w:cs="Times New Roman"/>
                    <w:sz w:val="24"/>
                  </w:rPr>
                  <m:t>=0</m:t>
                </m:r>
              </m:sub>
              <m:sup>
                <m:r>
                  <m:rPr>
                    <m:sty m:val="p"/>
                  </m:rPr>
                  <w:rPr>
                    <w:rFonts w:ascii="Cambria Math" w:hAnsi="Cambria Math" w:cs="Times New Roman"/>
                    <w:sz w:val="24"/>
                  </w:rPr>
                  <m:t>63</m:t>
                </m:r>
              </m:sup>
              <m:e>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ji</m:t>
                    </m:r>
                  </m:sub>
                </m:sSub>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2</m:t>
                        </m:r>
                      </m:sub>
                    </m:sSub>
                  </m:e>
                </m:d>
                <m:r>
                  <m:rPr>
                    <m:sty m:val="p"/>
                  </m:rPr>
                  <w:rPr>
                    <w:rFonts w:ascii="Cambria Math" w:hAnsi="Cambria Math" w:cs="Times New Roman" w:hint="eastAsia"/>
                    <w:sz w:val="24"/>
                  </w:rPr>
                  <m:t>×</m:t>
                </m:r>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k</m:t>
                    </m:r>
                  </m:e>
                  <m:sub>
                    <m:r>
                      <w:rPr>
                        <w:rFonts w:ascii="Cambria Math" w:hAnsi="Cambria Math" w:cs="Times New Roman"/>
                        <w:sz w:val="24"/>
                      </w:rPr>
                      <m:t>i</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x</m:t>
                    </m:r>
                  </m:e>
                  <m:sub>
                    <m:r>
                      <w:rPr>
                        <w:rFonts w:ascii="Cambria Math" w:hAnsi="Cambria Math" w:cs="Times New Roman"/>
                        <w:sz w:val="24"/>
                      </w:rPr>
                      <m:t>i</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i</m:t>
                    </m:r>
                  </m:sub>
                </m:sSub>
                <m:r>
                  <m:rPr>
                    <m:sty m:val="p"/>
                  </m:rPr>
                  <w:rPr>
                    <w:rFonts w:ascii="Cambria Math" w:hAnsi="Cambria Math" w:cs="Times New Roman"/>
                    <w:sz w:val="24"/>
                  </w:rPr>
                  <m:t>)</m:t>
                </m:r>
              </m:e>
            </m:nary>
            <m:r>
              <m:rPr>
                <m:sty m:val="p"/>
              </m:rPr>
              <w:rPr>
                <w:rFonts w:ascii="Cambria Math" w:hAnsi="Cambria Math" w:cs="Times New Roman"/>
                <w:sz w:val="24"/>
              </w:rPr>
              <m:t>+</m:t>
            </m:r>
            <m:r>
              <w:rPr>
                <w:rFonts w:ascii="Cambria Math" w:hAnsi="Cambria Math" w:cs="Times New Roman"/>
                <w:sz w:val="24"/>
              </w:rPr>
              <m:t>G</m:t>
            </m:r>
            <m:r>
              <m:rPr>
                <m:sty m:val="p"/>
              </m:rPr>
              <w:rPr>
                <w:rFonts w:ascii="Cambria Math" w:hAnsi="Cambria Math" w:cs="Times New Roman" w:hint="eastAsia"/>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d</m:t>
                </m:r>
              </m:sub>
            </m:sSub>
          </m:e>
        </m:d>
      </m:oMath>
      <w:r w:rsidRPr="005E5BA4">
        <w:rPr>
          <w:rFonts w:ascii="Times New Roman" w:hAnsi="Times New Roman" w:cs="Times New Roman"/>
          <w:sz w:val="24"/>
        </w:rPr>
        <w:t xml:space="preserve">              (</w:t>
      </w:r>
      <w:r w:rsidR="00AA0417" w:rsidRPr="00E35E44">
        <w:rPr>
          <w:rFonts w:ascii="Times New Roman" w:hAnsi="Times New Roman" w:cs="Times New Roman"/>
          <w:sz w:val="24"/>
        </w:rPr>
        <w:t>4</w:t>
      </w:r>
      <w:r w:rsidRPr="005E5BA4">
        <w:rPr>
          <w:rFonts w:ascii="Times New Roman" w:hAnsi="Times New Roman" w:cs="Times New Roman"/>
          <w:sz w:val="24"/>
        </w:rPr>
        <w:t>)</w:t>
      </w:r>
    </w:p>
    <w:p w14:paraId="65FB72EF" w14:textId="77777777" w:rsidR="00C40405" w:rsidRPr="005E5BA4" w:rsidRDefault="00C40405" w:rsidP="0054268A">
      <w:pPr>
        <w:ind w:firstLine="420"/>
        <w:rPr>
          <w:sz w:val="24"/>
        </w:rPr>
      </w:pPr>
      <w:r w:rsidRPr="005E5BA4">
        <w:rPr>
          <w:rFonts w:ascii="Times New Roman" w:hAnsi="Times New Roman" w:cs="Times New Roman"/>
          <w:sz w:val="24"/>
        </w:rPr>
        <w:t xml:space="preserve">In comparison with equation 6, the matrix element </w:t>
      </w:r>
      <m:oMath>
        <m:sSub>
          <m:sSubPr>
            <m:ctrlPr>
              <w:rPr>
                <w:rFonts w:ascii="Cambria Math" w:hAnsi="Cambria Math" w:cs="Times New Roman"/>
                <w:sz w:val="24"/>
              </w:rPr>
            </m:ctrlPr>
          </m:sSubPr>
          <m:e>
            <m:r>
              <w:rPr>
                <w:rFonts w:ascii="Cambria Math" w:hAnsi="Cambria Math" w:cs="Times New Roman"/>
                <w:sz w:val="24"/>
              </w:rPr>
              <m:t>w</m:t>
            </m:r>
          </m:e>
          <m:sub>
            <m:r>
              <w:rPr>
                <w:rFonts w:ascii="Cambria Math" w:hAnsi="Cambria Math" w:cs="Times New Roman"/>
                <w:sz w:val="24"/>
              </w:rPr>
              <m:t>ji</m:t>
            </m:r>
          </m:sub>
        </m:sSub>
      </m:oMath>
      <w:r w:rsidRPr="005E5BA4">
        <w:rPr>
          <w:rFonts w:ascii="Times New Roman" w:hAnsi="Times New Roman" w:cs="Times New Roman"/>
          <w:sz w:val="24"/>
        </w:rPr>
        <w:t xml:space="preserve"> is primarily related to </w:t>
      </w:r>
      <m:oMath>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ji</m:t>
            </m:r>
          </m:sub>
        </m:sSub>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2</m:t>
                </m:r>
              </m:sub>
            </m:sSub>
          </m:e>
        </m:d>
        <m:r>
          <m:rPr>
            <m:sty m:val="p"/>
          </m:rPr>
          <w:rPr>
            <w:rFonts w:ascii="Cambria Math" w:hAnsi="Cambria Math" w:cs="Times New Roman" w:hint="eastAsia"/>
            <w:sz w:val="24"/>
          </w:rPr>
          <m:t>×</m:t>
        </m:r>
        <m:sSub>
          <m:sSubPr>
            <m:ctrlPr>
              <w:rPr>
                <w:rFonts w:ascii="Cambria Math" w:hAnsi="Cambria Math" w:cs="Times New Roman"/>
                <w:sz w:val="24"/>
              </w:rPr>
            </m:ctrlPr>
          </m:sSubPr>
          <m:e>
            <m:r>
              <w:rPr>
                <w:rFonts w:ascii="Cambria Math" w:hAnsi="Cambria Math" w:cs="Times New Roman"/>
                <w:sz w:val="24"/>
              </w:rPr>
              <m:t>k</m:t>
            </m:r>
          </m:e>
          <m:sub>
            <m:r>
              <w:rPr>
                <w:rFonts w:ascii="Cambria Math" w:hAnsi="Cambria Math" w:cs="Times New Roman"/>
                <w:sz w:val="24"/>
              </w:rPr>
              <m:t>i</m:t>
            </m:r>
          </m:sub>
        </m:sSub>
      </m:oMath>
      <w:r w:rsidRPr="005E5BA4">
        <w:rPr>
          <w:rFonts w:ascii="Times New Roman" w:hAnsi="Times New Roman" w:cs="Times New Roman"/>
          <w:sz w:val="24"/>
        </w:rPr>
        <w:t xml:space="preserve">, where </w:t>
      </w:r>
      <m:oMath>
        <m:sSub>
          <m:sSubPr>
            <m:ctrlPr>
              <w:rPr>
                <w:rFonts w:ascii="Cambria Math" w:hAnsi="Cambria Math" w:cs="Times New Roman"/>
                <w:sz w:val="24"/>
              </w:rPr>
            </m:ctrlPr>
          </m:sSubPr>
          <m:e>
            <m:r>
              <w:rPr>
                <w:rFonts w:ascii="Cambria Math" w:hAnsi="Cambria Math" w:cs="Times New Roman"/>
                <w:sz w:val="24"/>
              </w:rPr>
              <m:t>k</m:t>
            </m:r>
          </m:e>
          <m:sub>
            <m:r>
              <w:rPr>
                <w:rFonts w:ascii="Cambria Math" w:hAnsi="Cambria Math" w:cs="Times New Roman"/>
                <w:sz w:val="24"/>
              </w:rPr>
              <m:t>i</m:t>
            </m:r>
          </m:sub>
        </m:sSub>
      </m:oMath>
      <w:r w:rsidRPr="005E5BA4">
        <w:rPr>
          <w:rFonts w:ascii="Times New Roman" w:hAnsi="Times New Roman" w:cs="Times New Roman"/>
          <w:sz w:val="24"/>
        </w:rPr>
        <w:t xml:space="preserve"> comes from the vector element modulators. However, to mitigate the effects of low extinction ratio (large </w:t>
      </w:r>
      <m:oMath>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i</m:t>
            </m:r>
          </m:sub>
        </m:sSub>
      </m:oMath>
      <w:r w:rsidRPr="005E5BA4">
        <w:rPr>
          <w:rFonts w:ascii="Times New Roman" w:hAnsi="Times New Roman" w:cs="Times New Roman"/>
          <w:sz w:val="24"/>
        </w:rPr>
        <w:t xml:space="preserve">) and dark current, it is necessary to collect additional data. When calibrating the </w:t>
      </w:r>
      <m:oMath>
        <m:sSub>
          <m:sSubPr>
            <m:ctrlPr>
              <w:rPr>
                <w:rFonts w:ascii="Cambria Math" w:hAnsi="Cambria Math" w:cs="Times New Roman"/>
                <w:sz w:val="24"/>
              </w:rPr>
            </m:ctrlPr>
          </m:sSubPr>
          <m:e>
            <m:r>
              <w:rPr>
                <w:rFonts w:ascii="Cambria Math" w:hAnsi="Cambria Math" w:cs="Times New Roman"/>
                <w:sz w:val="24"/>
              </w:rPr>
              <m:t>m</m:t>
            </m:r>
          </m:e>
          <m:sub>
            <m:r>
              <w:rPr>
                <w:rFonts w:ascii="Cambria Math" w:hAnsi="Cambria Math" w:cs="Times New Roman"/>
                <w:sz w:val="24"/>
              </w:rPr>
              <m:t>th</m:t>
            </m:r>
          </m:sub>
        </m:sSub>
      </m:oMath>
      <w:r w:rsidRPr="005E5BA4">
        <w:rPr>
          <w:rFonts w:ascii="Times New Roman" w:hAnsi="Times New Roman" w:cs="Times New Roman"/>
          <w:sz w:val="24"/>
        </w:rPr>
        <w:t xml:space="preserve"> matrix element modulator, </w:t>
      </w:r>
    </w:p>
    <w:p w14:paraId="7A751569" w14:textId="77777777" w:rsidR="00C40405" w:rsidRPr="005E5BA4" w:rsidRDefault="00C40405" w:rsidP="0054268A">
      <w:pPr>
        <w:ind w:firstLine="420"/>
        <w:rPr>
          <w:sz w:val="24"/>
        </w:rPr>
      </w:pPr>
      <w:r w:rsidRPr="005E5BA4">
        <w:rPr>
          <w:rFonts w:ascii="Times New Roman" w:hAnsi="Times New Roman" w:cs="Times New Roman"/>
          <w:sz w:val="24"/>
        </w:rPr>
        <w:t xml:space="preserve">Set the vector element </w:t>
      </w:r>
      <m:oMath>
        <m:sSub>
          <m:sSubPr>
            <m:ctrlPr>
              <w:rPr>
                <w:rFonts w:ascii="Cambria Math" w:hAnsi="Cambria Math" w:cs="Times New Roman"/>
                <w:sz w:val="24"/>
              </w:rPr>
            </m:ctrlPr>
          </m:sSubPr>
          <m:e>
            <m:r>
              <w:rPr>
                <w:rFonts w:ascii="Cambria Math" w:hAnsi="Cambria Math" w:cs="Times New Roman"/>
                <w:sz w:val="24"/>
              </w:rPr>
              <m:t>x</m:t>
            </m:r>
          </m:e>
          <m:sub>
            <m:r>
              <w:rPr>
                <w:rFonts w:ascii="Cambria Math" w:hAnsi="Cambria Math" w:cs="Times New Roman"/>
                <w:sz w:val="24"/>
              </w:rPr>
              <m:t>m</m:t>
            </m:r>
          </m:sub>
        </m:sSub>
      </m:oMath>
      <w:r w:rsidRPr="005E5BA4">
        <w:rPr>
          <w:rFonts w:ascii="Times New Roman" w:hAnsi="Times New Roman" w:cs="Times New Roman"/>
          <w:sz w:val="24"/>
        </w:rPr>
        <w:t xml:space="preserve"> to 1 and shut down all the other vector channels (</w:t>
      </w:r>
      <m:oMath>
        <m:sSub>
          <m:sSubPr>
            <m:ctrlPr>
              <w:rPr>
                <w:rFonts w:ascii="Cambria Math" w:hAnsi="Cambria Math" w:cs="Times New Roman"/>
                <w:sz w:val="24"/>
              </w:rPr>
            </m:ctrlPr>
          </m:sSubPr>
          <m:e>
            <m:r>
              <w:rPr>
                <w:rFonts w:ascii="Cambria Math" w:hAnsi="Cambria Math" w:cs="Times New Roman"/>
                <w:sz w:val="24"/>
              </w:rPr>
              <m:t>x</m:t>
            </m:r>
          </m:e>
          <m:sub>
            <m:r>
              <w:rPr>
                <w:rFonts w:ascii="Cambria Math" w:hAnsi="Cambria Math" w:cs="Times New Roman"/>
                <w:sz w:val="24"/>
              </w:rPr>
              <m:t>i</m:t>
            </m:r>
            <m:r>
              <m:rPr>
                <m:sty m:val="p"/>
              </m:rPr>
              <w:rPr>
                <w:rFonts w:ascii="Cambria Math" w:hAnsi="Cambria Math" w:cs="Times New Roman" w:hint="eastAsia"/>
                <w:sz w:val="24"/>
              </w:rPr>
              <m:t>≠</m:t>
            </m:r>
            <m:r>
              <w:rPr>
                <w:rFonts w:ascii="Cambria Math" w:hAnsi="Cambria Math" w:cs="Times New Roman"/>
                <w:sz w:val="24"/>
              </w:rPr>
              <m:t>m</m:t>
            </m:r>
          </m:sub>
        </m:sSub>
        <m:r>
          <m:rPr>
            <m:sty m:val="p"/>
          </m:rPr>
          <w:rPr>
            <w:rFonts w:ascii="Cambria Math" w:hAnsi="Cambria Math" w:cs="Times New Roman"/>
            <w:sz w:val="24"/>
          </w:rPr>
          <m:t>=0</m:t>
        </m:r>
      </m:oMath>
      <w:r w:rsidRPr="005E5BA4">
        <w:rPr>
          <w:rFonts w:ascii="Times New Roman" w:hAnsi="Times New Roman" w:cs="Times New Roman"/>
          <w:sz w:val="24"/>
        </w:rPr>
        <w:t xml:space="preserve">). And then set </w:t>
      </w:r>
      <m:oMath>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2</m:t>
            </m:r>
          </m:sub>
        </m:sSub>
      </m:oMath>
      <w:r w:rsidRPr="005E5BA4">
        <w:rPr>
          <w:rFonts w:ascii="Times New Roman" w:hAnsi="Times New Roman" w:cs="Times New Roman"/>
          <w:sz w:val="24"/>
        </w:rPr>
        <w:t xml:space="preserve"> of other matrix element channels to 0, and sweep the drive signals </w:t>
      </w:r>
      <m:oMath>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2</m:t>
            </m:r>
          </m:sub>
        </m:sSub>
      </m:oMath>
      <w:r w:rsidRPr="005E5BA4">
        <w:rPr>
          <w:rFonts w:ascii="Times New Roman" w:hAnsi="Times New Roman" w:cs="Times New Roman"/>
          <w:sz w:val="24"/>
        </w:rPr>
        <w:t xml:space="preserve"> of </w:t>
      </w:r>
      <m:oMath>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jm</m:t>
            </m:r>
          </m:sub>
        </m:sSub>
      </m:oMath>
      <w:r w:rsidRPr="005E5BA4">
        <w:rPr>
          <w:rFonts w:ascii="Times New Roman" w:hAnsi="Times New Roman" w:cs="Times New Roman"/>
          <w:sz w:val="24"/>
        </w:rPr>
        <w:t>, the corresponding system output is</w:t>
      </w:r>
    </w:p>
    <w:p w14:paraId="78C34E22" w14:textId="3CBB9D72" w:rsidR="00C40405" w:rsidRPr="005E5BA4" w:rsidRDefault="00795726" w:rsidP="0054268A">
      <w:pPr>
        <w:ind w:firstLine="420"/>
        <w:rPr>
          <w:sz w:val="24"/>
        </w:rPr>
      </w:pPr>
      <m:oMath>
        <m:sSub>
          <m:sSubPr>
            <m:ctrlPr>
              <w:rPr>
                <w:rFonts w:ascii="Cambria Math" w:hAnsi="Cambria Math" w:cs="Times New Roman"/>
                <w:sz w:val="24"/>
              </w:rPr>
            </m:ctrlPr>
          </m:sSubPr>
          <m:e>
            <m:r>
              <w:rPr>
                <w:rFonts w:ascii="Cambria Math" w:hAnsi="Cambria Math" w:cs="Times New Roman"/>
                <w:sz w:val="24"/>
              </w:rPr>
              <m:t>O</m:t>
            </m:r>
          </m:e>
          <m:sub>
            <m:r>
              <m:rPr>
                <m:sty m:val="p"/>
              </m:rPr>
              <w:rPr>
                <w:rFonts w:ascii="Cambria Math" w:hAnsi="Cambria Math" w:cs="Times New Roman"/>
                <w:sz w:val="24"/>
              </w:rPr>
              <m:t>1</m:t>
            </m:r>
          </m:sub>
        </m:sSub>
        <m:r>
          <m:rPr>
            <m:sty m:val="p"/>
          </m:rPr>
          <w:rPr>
            <w:rFonts w:ascii="Cambria Math" w:hAnsi="Cambria Math" w:cs="Times New Roman"/>
            <w:sz w:val="24"/>
          </w:rPr>
          <m:t xml:space="preserve">= </m:t>
        </m:r>
        <m:r>
          <w:rPr>
            <w:rFonts w:ascii="Cambria Math" w:hAnsi="Cambria Math" w:cs="Times New Roman"/>
            <w:sz w:val="24"/>
          </w:rPr>
          <m:t>F</m:t>
        </m:r>
        <m:d>
          <m:dPr>
            <m:ctrlPr>
              <w:rPr>
                <w:rFonts w:ascii="Cambria Math" w:hAnsi="Cambria Math" w:cs="Times New Roman"/>
                <w:sz w:val="24"/>
              </w:rPr>
            </m:ctrlPr>
          </m:dPr>
          <m:e>
            <m:nary>
              <m:naryPr>
                <m:chr m:val="∑"/>
                <m:ctrlPr>
                  <w:rPr>
                    <w:rFonts w:ascii="Cambria Math" w:hAnsi="Cambria Math" w:cs="Times New Roman"/>
                    <w:sz w:val="24"/>
                  </w:rPr>
                </m:ctrlPr>
              </m:naryPr>
              <m:sub>
                <m:r>
                  <w:rPr>
                    <w:rFonts w:ascii="Cambria Math" w:hAnsi="Cambria Math" w:cs="Times New Roman"/>
                    <w:sz w:val="24"/>
                  </w:rPr>
                  <m:t>i</m:t>
                </m:r>
                <m:r>
                  <m:rPr>
                    <m:sty m:val="p"/>
                  </m:rPr>
                  <w:rPr>
                    <w:rFonts w:ascii="Cambria Math" w:hAnsi="Cambria Math" w:cs="Times New Roman"/>
                    <w:sz w:val="24"/>
                  </w:rPr>
                  <m:t>=0, </m:t>
                </m:r>
                <m:r>
                  <m:rPr>
                    <m:sty m:val="p"/>
                  </m:rPr>
                  <w:rPr>
                    <w:rFonts w:ascii="Cambria Math" w:hAnsi="Cambria Math" w:cs="Times New Roman" w:hint="eastAsia"/>
                    <w:sz w:val="24"/>
                  </w:rPr>
                  <m:t>≠</m:t>
                </m:r>
                <m:r>
                  <w:rPr>
                    <w:rFonts w:ascii="Cambria Math" w:hAnsi="Cambria Math" w:cs="Times New Roman"/>
                    <w:sz w:val="24"/>
                  </w:rPr>
                  <m:t>m</m:t>
                </m:r>
              </m:sub>
              <m:sup>
                <m:r>
                  <m:rPr>
                    <m:sty m:val="p"/>
                  </m:rPr>
                  <w:rPr>
                    <w:rFonts w:ascii="Cambria Math" w:hAnsi="Cambria Math" w:cs="Times New Roman"/>
                    <w:sz w:val="24"/>
                  </w:rPr>
                  <m:t>63</m:t>
                </m:r>
              </m:sup>
              <m:e>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ji</m:t>
                    </m:r>
                  </m:sub>
                </m:sSub>
                <m:d>
                  <m:dPr>
                    <m:ctrlPr>
                      <w:rPr>
                        <w:rFonts w:ascii="Cambria Math" w:hAnsi="Cambria Math" w:cs="Times New Roman"/>
                        <w:sz w:val="24"/>
                      </w:rPr>
                    </m:ctrlPr>
                  </m:dPr>
                  <m:e>
                    <m:r>
                      <m:rPr>
                        <m:sty m:val="p"/>
                      </m:rPr>
                      <w:rPr>
                        <w:rFonts w:ascii="Cambria Math" w:hAnsi="Cambria Math" w:cs="Times New Roman"/>
                        <w:sz w:val="24"/>
                      </w:rPr>
                      <m:t>0,0 </m:t>
                    </m:r>
                  </m:e>
                </m:d>
                <m:r>
                  <m:rPr>
                    <m:sty m:val="p"/>
                  </m:rPr>
                  <w:rPr>
                    <w:rFonts w:ascii="Cambria Math" w:hAnsi="Cambria Math" w:cs="Times New Roman" w:hint="eastAsia"/>
                    <w:sz w:val="24"/>
                  </w:rPr>
                  <m:t>×</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i</m:t>
                        </m:r>
                      </m:sub>
                    </m:sSub>
                  </m:e>
                </m:d>
                <m:r>
                  <m:rPr>
                    <m:sty m:val="p"/>
                  </m:rPr>
                  <w:rPr>
                    <w:rFonts w:ascii="Cambria Math" w:hAnsi="Cambria Math" w:cs="Times New Roman"/>
                    <w:sz w:val="24"/>
                  </w:rPr>
                  <m:t>+ </m:t>
                </m:r>
              </m:e>
            </m:nary>
            <w:bookmarkStart w:id="2" w:name="_Hlk154499719"/>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jm</m:t>
                </m:r>
              </m:sub>
            </m:sSub>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2</m:t>
                    </m:r>
                  </m:sub>
                </m:sSub>
              </m:e>
            </m:d>
            <m:r>
              <m:rPr>
                <m:sty m:val="p"/>
              </m:rPr>
              <w:rPr>
                <w:rFonts w:ascii="Cambria Math" w:hAnsi="Cambria Math" w:cs="Times New Roman" w:hint="eastAsia"/>
                <w:sz w:val="24"/>
              </w:rPr>
              <m:t>×</m:t>
            </m:r>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k</m:t>
                </m:r>
              </m:e>
              <m:sub>
                <m:r>
                  <w:rPr>
                    <w:rFonts w:ascii="Cambria Math" w:hAnsi="Cambria Math" w:cs="Times New Roman"/>
                    <w:sz w:val="24"/>
                  </w:rPr>
                  <m:t>m</m:t>
                </m:r>
              </m:sub>
            </m:sSub>
            <w:bookmarkEnd w:id="2"/>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m</m:t>
                </m:r>
              </m:sub>
            </m:sSub>
            <m:r>
              <m:rPr>
                <m:sty m:val="p"/>
              </m:rPr>
              <w:rPr>
                <w:rFonts w:ascii="Cambria Math" w:hAnsi="Cambria Math" w:cs="Times New Roman"/>
                <w:sz w:val="24"/>
              </w:rPr>
              <m:t>)+</m:t>
            </m:r>
            <m:r>
              <w:rPr>
                <w:rFonts w:ascii="Cambria Math" w:hAnsi="Cambria Math" w:cs="Times New Roman"/>
                <w:sz w:val="24"/>
              </w:rPr>
              <m:t>G</m:t>
            </m:r>
            <m:r>
              <m:rPr>
                <m:sty m:val="p"/>
              </m:rPr>
              <w:rPr>
                <w:rFonts w:ascii="Cambria Math" w:hAnsi="Cambria Math" w:cs="Times New Roman" w:hint="eastAsia"/>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d</m:t>
                </m:r>
              </m:sub>
            </m:sSub>
          </m:e>
        </m:d>
      </m:oMath>
      <w:r w:rsidR="00C40405" w:rsidRPr="005E5BA4">
        <w:rPr>
          <w:rFonts w:ascii="Times New Roman" w:hAnsi="Times New Roman" w:cs="Times New Roman"/>
          <w:sz w:val="24"/>
        </w:rPr>
        <w:t xml:space="preserve">     (</w:t>
      </w:r>
      <w:r w:rsidR="00AA0417" w:rsidRPr="00795726">
        <w:rPr>
          <w:rFonts w:ascii="Times New Roman" w:hAnsi="Times New Roman" w:cs="Times New Roman"/>
          <w:sz w:val="24"/>
        </w:rPr>
        <w:t>5</w:t>
      </w:r>
      <w:r w:rsidR="00C40405" w:rsidRPr="005E5BA4">
        <w:rPr>
          <w:rFonts w:ascii="Times New Roman" w:hAnsi="Times New Roman" w:cs="Times New Roman"/>
          <w:sz w:val="24"/>
        </w:rPr>
        <w:t>)</w:t>
      </w:r>
    </w:p>
    <w:p w14:paraId="77996B41" w14:textId="77777777" w:rsidR="00C40405" w:rsidRPr="005E5BA4" w:rsidRDefault="00C40405" w:rsidP="0054268A">
      <w:pPr>
        <w:ind w:firstLine="420"/>
        <w:rPr>
          <w:sz w:val="24"/>
        </w:rPr>
      </w:pPr>
      <w:r w:rsidRPr="005E5BA4">
        <w:rPr>
          <w:rFonts w:ascii="Times New Roman" w:hAnsi="Times New Roman" w:cs="Times New Roman"/>
          <w:sz w:val="24"/>
        </w:rPr>
        <w:t xml:space="preserve">Set all vector elements in all channels to </w:t>
      </w:r>
      <w:proofErr w:type="gramStart"/>
      <w:r w:rsidRPr="005E5BA4">
        <w:rPr>
          <w:rFonts w:ascii="Times New Roman" w:hAnsi="Times New Roman" w:cs="Times New Roman"/>
          <w:sz w:val="24"/>
        </w:rPr>
        <w:t>0, and</w:t>
      </w:r>
      <w:proofErr w:type="gramEnd"/>
      <w:r w:rsidRPr="005E5BA4">
        <w:rPr>
          <w:rFonts w:ascii="Times New Roman" w:hAnsi="Times New Roman" w:cs="Times New Roman"/>
          <w:sz w:val="24"/>
        </w:rPr>
        <w:t xml:space="preserve"> repeat the operation from Step 1. The system output is</w:t>
      </w:r>
    </w:p>
    <w:p w14:paraId="53B49506" w14:textId="4F88FBB5" w:rsidR="00C40405" w:rsidRPr="005E5BA4" w:rsidRDefault="00795726" w:rsidP="001306AA">
      <w:pPr>
        <w:ind w:firstLine="420"/>
        <w:jc w:val="right"/>
        <w:rPr>
          <w:sz w:val="24"/>
        </w:rPr>
      </w:pPr>
      <m:oMath>
        <m:sSub>
          <m:sSubPr>
            <m:ctrlPr>
              <w:rPr>
                <w:rFonts w:ascii="Cambria Math" w:hAnsi="Cambria Math" w:cs="Times New Roman"/>
                <w:sz w:val="24"/>
              </w:rPr>
            </m:ctrlPr>
          </m:sSubPr>
          <m:e>
            <m:r>
              <w:rPr>
                <w:rFonts w:ascii="Cambria Math" w:hAnsi="Cambria Math" w:cs="Times New Roman"/>
                <w:sz w:val="24"/>
              </w:rPr>
              <m:t>O</m:t>
            </m:r>
          </m:e>
          <m:sub>
            <m:r>
              <m:rPr>
                <m:sty m:val="p"/>
              </m:rPr>
              <w:rPr>
                <w:rFonts w:ascii="Cambria Math" w:hAnsi="Cambria Math" w:cs="Times New Roman"/>
                <w:sz w:val="24"/>
              </w:rPr>
              <m:t>2</m:t>
            </m:r>
          </m:sub>
        </m:sSub>
        <m:r>
          <m:rPr>
            <m:sty m:val="p"/>
          </m:rPr>
          <w:rPr>
            <w:rFonts w:ascii="Cambria Math" w:hAnsi="Cambria Math" w:cs="Times New Roman"/>
            <w:sz w:val="24"/>
          </w:rPr>
          <m:t xml:space="preserve">= </m:t>
        </m:r>
        <m:r>
          <w:rPr>
            <w:rFonts w:ascii="Cambria Math" w:hAnsi="Cambria Math" w:cs="Times New Roman"/>
            <w:sz w:val="24"/>
          </w:rPr>
          <m:t>F</m:t>
        </m:r>
        <m:d>
          <m:dPr>
            <m:ctrlPr>
              <w:rPr>
                <w:rFonts w:ascii="Cambria Math" w:hAnsi="Cambria Math" w:cs="Times New Roman"/>
                <w:sz w:val="24"/>
              </w:rPr>
            </m:ctrlPr>
          </m:dPr>
          <m:e>
            <m:nary>
              <m:naryPr>
                <m:chr m:val="∑"/>
                <m:ctrlPr>
                  <w:rPr>
                    <w:rFonts w:ascii="Cambria Math" w:hAnsi="Cambria Math" w:cs="Times New Roman"/>
                    <w:sz w:val="24"/>
                  </w:rPr>
                </m:ctrlPr>
              </m:naryPr>
              <m:sub>
                <m:r>
                  <w:rPr>
                    <w:rFonts w:ascii="Cambria Math" w:hAnsi="Cambria Math" w:cs="Times New Roman"/>
                    <w:sz w:val="24"/>
                  </w:rPr>
                  <m:t>i</m:t>
                </m:r>
                <m:r>
                  <m:rPr>
                    <m:sty m:val="p"/>
                  </m:rPr>
                  <w:rPr>
                    <w:rFonts w:ascii="Cambria Math" w:hAnsi="Cambria Math" w:cs="Times New Roman"/>
                    <w:sz w:val="24"/>
                  </w:rPr>
                  <m:t>=0, </m:t>
                </m:r>
                <m:r>
                  <m:rPr>
                    <m:sty m:val="p"/>
                  </m:rPr>
                  <w:rPr>
                    <w:rFonts w:ascii="Cambria Math" w:hAnsi="Cambria Math" w:cs="Times New Roman" w:hint="eastAsia"/>
                    <w:sz w:val="24"/>
                  </w:rPr>
                  <m:t>≠</m:t>
                </m:r>
                <m:r>
                  <w:rPr>
                    <w:rFonts w:ascii="Cambria Math" w:hAnsi="Cambria Math" w:cs="Times New Roman"/>
                    <w:sz w:val="24"/>
                  </w:rPr>
                  <m:t>m</m:t>
                </m:r>
              </m:sub>
              <m:sup>
                <m:r>
                  <m:rPr>
                    <m:sty m:val="p"/>
                  </m:rPr>
                  <w:rPr>
                    <w:rFonts w:ascii="Cambria Math" w:hAnsi="Cambria Math" w:cs="Times New Roman"/>
                    <w:sz w:val="24"/>
                  </w:rPr>
                  <m:t>63</m:t>
                </m:r>
              </m:sup>
              <m:e>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ji</m:t>
                    </m:r>
                  </m:sub>
                </m:sSub>
                <m:d>
                  <m:dPr>
                    <m:ctrlPr>
                      <w:rPr>
                        <w:rFonts w:ascii="Cambria Math" w:hAnsi="Cambria Math" w:cs="Times New Roman"/>
                        <w:sz w:val="24"/>
                      </w:rPr>
                    </m:ctrlPr>
                  </m:dPr>
                  <m:e>
                    <m:r>
                      <m:rPr>
                        <m:sty m:val="p"/>
                      </m:rPr>
                      <w:rPr>
                        <w:rFonts w:ascii="Cambria Math" w:hAnsi="Cambria Math" w:cs="Times New Roman"/>
                        <w:sz w:val="24"/>
                      </w:rPr>
                      <m:t>0,0 </m:t>
                    </m:r>
                  </m:e>
                </m:d>
                <m:r>
                  <m:rPr>
                    <m:sty m:val="p"/>
                  </m:rPr>
                  <w:rPr>
                    <w:rFonts w:ascii="Cambria Math" w:hAnsi="Cambria Math" w:cs="Times New Roman" w:hint="eastAsia"/>
                    <w:sz w:val="24"/>
                  </w:rPr>
                  <m:t>×</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i</m:t>
                        </m:r>
                      </m:sub>
                    </m:sSub>
                  </m:e>
                </m:d>
                <m:r>
                  <m:rPr>
                    <m:sty m:val="p"/>
                  </m:rPr>
                  <w:rPr>
                    <w:rFonts w:ascii="Cambria Math" w:hAnsi="Cambria Math" w:cs="Times New Roman"/>
                    <w:sz w:val="24"/>
                  </w:rPr>
                  <m:t>+ </m:t>
                </m:r>
              </m:e>
            </m:nary>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jm</m:t>
                </m:r>
              </m:sub>
            </m:sSub>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2</m:t>
                    </m:r>
                  </m:sub>
                </m:sSub>
              </m:e>
            </m:d>
            <m:r>
              <m:rPr>
                <m:sty m:val="p"/>
              </m:rPr>
              <w:rPr>
                <w:rFonts w:ascii="Cambria Math" w:hAnsi="Cambria Math" w:cs="Times New Roman" w:hint="eastAsia"/>
                <w:sz w:val="24"/>
              </w:rPr>
              <m:t>×</m:t>
            </m:r>
            <m:sSub>
              <m:sSubPr>
                <m:ctrlPr>
                  <w:rPr>
                    <w:rFonts w:ascii="Cambria Math" w:hAnsi="Cambria Math" w:cs="Times New Roman"/>
                    <w:sz w:val="24"/>
                  </w:rPr>
                </m:ctrlPr>
              </m:sSubPr>
              <m:e>
                <m:r>
                  <w:rPr>
                    <w:rFonts w:ascii="Cambria Math" w:hAnsi="Cambria Math" w:cs="Times New Roman"/>
                    <w:sz w:val="24"/>
                  </w:rPr>
                  <m:t>b</m:t>
                </m:r>
              </m:e>
              <m:sub>
                <m:r>
                  <w:rPr>
                    <w:rFonts w:ascii="Cambria Math" w:hAnsi="Cambria Math" w:cs="Times New Roman"/>
                    <w:sz w:val="24"/>
                  </w:rPr>
                  <m:t>m</m:t>
                </m:r>
              </m:sub>
            </m:sSub>
            <m:r>
              <m:rPr>
                <m:sty m:val="p"/>
              </m:rPr>
              <w:rPr>
                <w:rFonts w:ascii="Cambria Math" w:hAnsi="Cambria Math" w:cs="Times New Roman"/>
                <w:sz w:val="24"/>
              </w:rPr>
              <m:t>+</m:t>
            </m:r>
            <m:r>
              <w:rPr>
                <w:rFonts w:ascii="Cambria Math" w:hAnsi="Cambria Math" w:cs="Times New Roman"/>
                <w:sz w:val="24"/>
              </w:rPr>
              <m:t>G</m:t>
            </m:r>
            <m:r>
              <m:rPr>
                <m:sty m:val="p"/>
              </m:rPr>
              <w:rPr>
                <w:rFonts w:ascii="Cambria Math" w:hAnsi="Cambria Math" w:cs="Times New Roman" w:hint="eastAsia"/>
                <w:sz w:val="24"/>
              </w:rPr>
              <m:t>×</m:t>
            </m:r>
            <m:sSub>
              <m:sSubPr>
                <m:ctrlPr>
                  <w:rPr>
                    <w:rFonts w:ascii="Cambria Math" w:hAnsi="Cambria Math" w:cs="Times New Roman"/>
                    <w:sz w:val="24"/>
                  </w:rPr>
                </m:ctrlPr>
              </m:sSubPr>
              <m:e>
                <m:r>
                  <w:rPr>
                    <w:rFonts w:ascii="Cambria Math" w:hAnsi="Cambria Math" w:cs="Times New Roman"/>
                    <w:sz w:val="24"/>
                  </w:rPr>
                  <m:t>I</m:t>
                </m:r>
              </m:e>
              <m:sub>
                <m:r>
                  <w:rPr>
                    <w:rFonts w:ascii="Cambria Math" w:hAnsi="Cambria Math" w:cs="Times New Roman"/>
                    <w:sz w:val="24"/>
                  </w:rPr>
                  <m:t>d</m:t>
                </m:r>
              </m:sub>
            </m:sSub>
          </m:e>
        </m:d>
      </m:oMath>
      <w:r w:rsidR="00C40405" w:rsidRPr="005E5BA4">
        <w:rPr>
          <w:rFonts w:ascii="Times New Roman" w:hAnsi="Times New Roman" w:cs="Times New Roman"/>
          <w:sz w:val="24"/>
        </w:rPr>
        <w:t xml:space="preserve">         (</w:t>
      </w:r>
      <w:r w:rsidR="00AA0417" w:rsidRPr="00795726">
        <w:rPr>
          <w:rFonts w:ascii="Times New Roman" w:hAnsi="Times New Roman" w:cs="Times New Roman"/>
          <w:sz w:val="24"/>
        </w:rPr>
        <w:t>6</w:t>
      </w:r>
      <w:r w:rsidR="00C40405" w:rsidRPr="005E5BA4">
        <w:rPr>
          <w:rFonts w:ascii="Times New Roman" w:hAnsi="Times New Roman" w:cs="Times New Roman"/>
          <w:sz w:val="24"/>
        </w:rPr>
        <w:t>)</w:t>
      </w:r>
    </w:p>
    <w:p w14:paraId="51C5DD1F" w14:textId="77777777" w:rsidR="00C40405" w:rsidRPr="005E5BA4" w:rsidRDefault="00C40405" w:rsidP="0054268A">
      <w:pPr>
        <w:ind w:firstLine="420"/>
        <w:rPr>
          <w:sz w:val="24"/>
        </w:rPr>
      </w:pPr>
      <w:r w:rsidRPr="005E5BA4">
        <w:rPr>
          <w:rFonts w:ascii="Times New Roman" w:hAnsi="Times New Roman" w:cs="Times New Roman"/>
          <w:sz w:val="24"/>
        </w:rPr>
        <w:t>Their difference is</w:t>
      </w:r>
      <w:r w:rsidRPr="005E5BA4">
        <w:rPr>
          <w:rFonts w:ascii="Times New Roman" w:hAnsi="Times New Roman" w:cs="Times New Roman" w:hint="eastAsia"/>
          <w:sz w:val="24"/>
        </w:rPr>
        <w:t>，</w:t>
      </w:r>
    </w:p>
    <w:p w14:paraId="2EC0D537" w14:textId="3EC5F256" w:rsidR="00C40405" w:rsidRPr="005E5BA4" w:rsidRDefault="00C40405" w:rsidP="001306AA">
      <w:pPr>
        <w:ind w:firstLine="420"/>
        <w:jc w:val="right"/>
        <w:rPr>
          <w:sz w:val="24"/>
        </w:rPr>
      </w:pPr>
      <m:oMath>
        <m:r>
          <w:rPr>
            <w:rFonts w:ascii="Cambria Math" w:hAnsi="Cambria Math" w:cs="Times New Roman"/>
            <w:sz w:val="24"/>
          </w:rPr>
          <m:t>O</m:t>
        </m:r>
        <m:r>
          <m:rPr>
            <m:sty m:val="p"/>
          </m:rPr>
          <w:rPr>
            <w:rFonts w:ascii="Cambria Math" w:hAnsi="Cambria Math" w:cs="Times New Roman"/>
            <w:sz w:val="24"/>
          </w:rPr>
          <m:t>1-</m:t>
        </m:r>
        <m:r>
          <w:rPr>
            <w:rFonts w:ascii="Cambria Math" w:hAnsi="Cambria Math" w:cs="Times New Roman"/>
            <w:sz w:val="24"/>
          </w:rPr>
          <m:t>O</m:t>
        </m:r>
        <m:r>
          <m:rPr>
            <m:sty m:val="p"/>
          </m:rPr>
          <w:rPr>
            <w:rFonts w:ascii="Cambria Math" w:hAnsi="Cambria Math" w:cs="Times New Roman"/>
            <w:sz w:val="24"/>
          </w:rPr>
          <m:t xml:space="preserve">2= </m:t>
        </m:r>
        <m:r>
          <w:rPr>
            <w:rFonts w:ascii="Cambria Math" w:hAnsi="Cambria Math" w:cs="Times New Roman"/>
            <w:sz w:val="24"/>
          </w:rPr>
          <m:t>F</m:t>
        </m:r>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f</m:t>
                </m:r>
              </m:e>
              <m:sub>
                <m:r>
                  <w:rPr>
                    <w:rFonts w:ascii="Cambria Math" w:hAnsi="Cambria Math" w:cs="Times New Roman"/>
                    <w:sz w:val="24"/>
                  </w:rPr>
                  <m:t>jm</m:t>
                </m:r>
              </m:sub>
            </m:sSub>
            <m:d>
              <m:dPr>
                <m:ctrlPr>
                  <w:rPr>
                    <w:rFonts w:ascii="Cambria Math" w:hAnsi="Cambria Math" w:cs="Times New Roman"/>
                    <w:sz w:val="24"/>
                  </w:rPr>
                </m:ctrlPr>
              </m:dPr>
              <m:e>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1</m:t>
                    </m:r>
                  </m:sub>
                </m:sSub>
                <m:r>
                  <m:rPr>
                    <m:sty m:val="p"/>
                  </m:rPr>
                  <w:rPr>
                    <w:rFonts w:ascii="Cambria Math" w:hAnsi="Cambria Math" w:cs="Times New Roman"/>
                    <w:sz w:val="24"/>
                  </w:rPr>
                  <m:t>,</m:t>
                </m:r>
                <m:sSub>
                  <m:sSubPr>
                    <m:ctrlPr>
                      <w:rPr>
                        <w:rFonts w:ascii="Cambria Math" w:hAnsi="Cambria Math" w:cs="Times New Roman"/>
                        <w:sz w:val="24"/>
                      </w:rPr>
                    </m:ctrlPr>
                  </m:sSubPr>
                  <m:e>
                    <m:r>
                      <w:rPr>
                        <w:rFonts w:ascii="Cambria Math" w:hAnsi="Cambria Math" w:cs="Times New Roman"/>
                        <w:sz w:val="24"/>
                      </w:rPr>
                      <m:t>I</m:t>
                    </m:r>
                  </m:e>
                  <m:sub>
                    <m:r>
                      <m:rPr>
                        <m:sty m:val="p"/>
                      </m:rPr>
                      <w:rPr>
                        <w:rFonts w:ascii="Cambria Math" w:hAnsi="Cambria Math" w:cs="Times New Roman"/>
                        <w:sz w:val="24"/>
                      </w:rPr>
                      <m:t>2</m:t>
                    </m:r>
                  </m:sub>
                </m:sSub>
              </m:e>
            </m:d>
            <m:r>
              <m:rPr>
                <m:sty m:val="p"/>
              </m:rPr>
              <w:rPr>
                <w:rFonts w:ascii="Cambria Math" w:hAnsi="Cambria Math" w:cs="Times New Roman" w:hint="eastAsia"/>
                <w:sz w:val="24"/>
              </w:rPr>
              <m:t>×</m:t>
            </m:r>
            <m:sSub>
              <m:sSubPr>
                <m:ctrlPr>
                  <w:rPr>
                    <w:rFonts w:ascii="Cambria Math" w:hAnsi="Cambria Math" w:cs="Times New Roman"/>
                    <w:sz w:val="24"/>
                  </w:rPr>
                </m:ctrlPr>
              </m:sSubPr>
              <m:e>
                <m:r>
                  <w:rPr>
                    <w:rFonts w:ascii="Cambria Math" w:hAnsi="Cambria Math" w:cs="Times New Roman"/>
                    <w:sz w:val="24"/>
                  </w:rPr>
                  <m:t>k</m:t>
                </m:r>
              </m:e>
              <m:sub>
                <m:r>
                  <w:rPr>
                    <w:rFonts w:ascii="Cambria Math" w:hAnsi="Cambria Math" w:cs="Times New Roman"/>
                    <w:sz w:val="24"/>
                  </w:rPr>
                  <m:t>m</m:t>
                </m:r>
              </m:sub>
            </m:sSub>
          </m:e>
        </m:d>
      </m:oMath>
      <w:r w:rsidRPr="005E5BA4">
        <w:rPr>
          <w:rFonts w:ascii="Times New Roman" w:hAnsi="Times New Roman" w:cs="Times New Roman"/>
          <w:sz w:val="24"/>
        </w:rPr>
        <w:t xml:space="preserve">                   (</w:t>
      </w:r>
      <w:r w:rsidR="00AA0417" w:rsidRPr="00795726">
        <w:rPr>
          <w:rFonts w:ascii="Times New Roman" w:hAnsi="Times New Roman" w:cs="Times New Roman"/>
          <w:sz w:val="24"/>
        </w:rPr>
        <w:t>7</w:t>
      </w:r>
      <w:r w:rsidRPr="005E5BA4">
        <w:rPr>
          <w:rFonts w:ascii="Times New Roman" w:hAnsi="Times New Roman" w:cs="Times New Roman"/>
          <w:sz w:val="24"/>
        </w:rPr>
        <w:t>)</w:t>
      </w:r>
    </w:p>
    <w:p w14:paraId="0E753E28" w14:textId="4CBCE78F" w:rsidR="00C40405" w:rsidRPr="005E5BA4" w:rsidRDefault="00C40405" w:rsidP="0054268A">
      <w:pPr>
        <w:ind w:firstLine="420"/>
      </w:pPr>
      <w:r w:rsidRPr="005E5BA4">
        <w:rPr>
          <w:rFonts w:ascii="Times New Roman" w:hAnsi="Times New Roman" w:cs="Times New Roman"/>
          <w:sz w:val="24"/>
        </w:rPr>
        <w:t xml:space="preserve">The data purification for calibration </w:t>
      </w:r>
      <m:oMath>
        <m:sSub>
          <m:sSubPr>
            <m:ctrlPr>
              <w:rPr>
                <w:rFonts w:ascii="Cambria Math" w:hAnsi="Cambria Math" w:cs="Times New Roman"/>
                <w:sz w:val="24"/>
              </w:rPr>
            </m:ctrlPr>
          </m:sSubPr>
          <m:e>
            <m:r>
              <w:rPr>
                <w:rFonts w:ascii="Cambria Math" w:hAnsi="Cambria Math" w:cs="Times New Roman"/>
                <w:sz w:val="24"/>
              </w:rPr>
              <m:t>w</m:t>
            </m:r>
          </m:e>
          <m:sub>
            <m:r>
              <w:rPr>
                <w:rFonts w:ascii="Cambria Math" w:hAnsi="Cambria Math" w:cs="Times New Roman"/>
                <w:sz w:val="24"/>
              </w:rPr>
              <m:t>jm</m:t>
            </m:r>
          </m:sub>
        </m:sSub>
      </m:oMath>
      <w:r w:rsidRPr="005E5BA4">
        <w:rPr>
          <w:rFonts w:ascii="Times New Roman" w:hAnsi="Times New Roman" w:cs="Times New Roman"/>
          <w:sz w:val="24"/>
        </w:rPr>
        <w:t xml:space="preserve"> is completed in this manner. The following step is to map the values of purified data to the matrix elements according to the requirements and build the LUTs for all matrix elements. The calibration of the matrix element </w:t>
      </w:r>
      <m:oMath>
        <m:sSub>
          <m:sSubPr>
            <m:ctrlPr>
              <w:rPr>
                <w:rFonts w:ascii="Cambria Math" w:hAnsi="Cambria Math" w:cs="Times New Roman"/>
                <w:sz w:val="24"/>
              </w:rPr>
            </m:ctrlPr>
          </m:sSubPr>
          <m:e>
            <m:r>
              <w:rPr>
                <w:rFonts w:ascii="Cambria Math" w:hAnsi="Cambria Math" w:cs="Times New Roman"/>
                <w:sz w:val="24"/>
              </w:rPr>
              <m:t>w</m:t>
            </m:r>
          </m:e>
          <m:sub>
            <m:r>
              <w:rPr>
                <w:rFonts w:ascii="Cambria Math" w:hAnsi="Cambria Math" w:cs="Times New Roman"/>
                <w:sz w:val="24"/>
              </w:rPr>
              <m:t>jm</m:t>
            </m:r>
          </m:sub>
        </m:sSub>
      </m:oMath>
      <w:r w:rsidRPr="005E5BA4">
        <w:rPr>
          <w:rFonts w:ascii="Times New Roman" w:hAnsi="Times New Roman" w:cs="Times New Roman"/>
          <w:sz w:val="24"/>
        </w:rPr>
        <w:t xml:space="preserve"> is done after this. In </w:t>
      </w:r>
      <w:r w:rsidR="00655E44" w:rsidRPr="005E5BA4">
        <w:rPr>
          <w:rFonts w:ascii="Times New Roman" w:hAnsi="Times New Roman" w:cs="Times New Roman" w:hint="eastAsia"/>
          <w:sz w:val="24"/>
        </w:rPr>
        <w:t xml:space="preserve">Extended Data </w:t>
      </w:r>
      <w:r w:rsidRPr="005E5BA4">
        <w:rPr>
          <w:rFonts w:ascii="Times New Roman" w:hAnsi="Times New Roman" w:cs="Times New Roman"/>
          <w:sz w:val="24"/>
        </w:rPr>
        <w:t xml:space="preserve">Fig. </w:t>
      </w:r>
      <w:r w:rsidRPr="00EF4915">
        <w:rPr>
          <w:rFonts w:ascii="Times New Roman" w:hAnsi="Times New Roman" w:cs="Times New Roman"/>
          <w:sz w:val="24"/>
        </w:rPr>
        <w:t>3</w:t>
      </w:r>
      <w:r w:rsidR="00655E44" w:rsidRPr="00EF4915">
        <w:rPr>
          <w:rFonts w:ascii="Times New Roman" w:hAnsi="Times New Roman" w:cs="Times New Roman" w:hint="eastAsia"/>
          <w:sz w:val="24"/>
        </w:rPr>
        <w:t>b</w:t>
      </w:r>
      <w:r w:rsidRPr="005E5BA4">
        <w:rPr>
          <w:rFonts w:ascii="Times New Roman" w:hAnsi="Times New Roman" w:cs="Times New Roman"/>
          <w:sz w:val="24"/>
        </w:rPr>
        <w:t>, the graph illustrates the data obtained after the purification and provides an example of building a 3-bit LUT.</w:t>
      </w:r>
    </w:p>
    <w:p w14:paraId="646D5B7F" w14:textId="77777777" w:rsidR="00C40405" w:rsidRPr="005E5BA4" w:rsidRDefault="00C40405" w:rsidP="00C40405">
      <w:pPr>
        <w:pStyle w:val="AbstractSummary"/>
        <w:jc w:val="both"/>
        <w:rPr>
          <w:rFonts w:eastAsiaTheme="minorEastAsia"/>
          <w:b/>
          <w:lang w:eastAsia="zh-CN"/>
        </w:rPr>
      </w:pPr>
      <w:r w:rsidRPr="005E5BA4">
        <w:rPr>
          <w:rFonts w:eastAsiaTheme="minorEastAsia"/>
          <w:b/>
          <w:lang w:eastAsia="zh-CN"/>
        </w:rPr>
        <w:t>Temperature dependence of ENOB</w:t>
      </w:r>
    </w:p>
    <w:p w14:paraId="525C09B4" w14:textId="161580A7" w:rsidR="00C40405" w:rsidRPr="005E5BA4" w:rsidRDefault="00C40405" w:rsidP="0054268A">
      <w:pPr>
        <w:ind w:firstLine="420"/>
        <w:rPr>
          <w:sz w:val="24"/>
        </w:rPr>
      </w:pPr>
      <w:r w:rsidRPr="005E5BA4">
        <w:rPr>
          <w:rFonts w:ascii="Times New Roman" w:hAnsi="Times New Roman" w:cs="Times New Roman"/>
          <w:sz w:val="24"/>
        </w:rPr>
        <w:t>As mentioned in the last section, the devices on the photonic integrated circuit (PIC) are temperature-</w:t>
      </w:r>
      <w:proofErr w:type="gramStart"/>
      <w:r w:rsidRPr="005E5BA4">
        <w:rPr>
          <w:rFonts w:ascii="Times New Roman" w:hAnsi="Times New Roman" w:cs="Times New Roman"/>
          <w:sz w:val="24"/>
        </w:rPr>
        <w:t>sensitive[</w:t>
      </w:r>
      <w:proofErr w:type="gramEnd"/>
      <w:r w:rsidRPr="005E5BA4">
        <w:rPr>
          <w:rFonts w:ascii="Times New Roman" w:hAnsi="Times New Roman" w:cs="Times New Roman"/>
          <w:sz w:val="24"/>
        </w:rPr>
        <w:t>5,</w:t>
      </w:r>
      <w:r w:rsidR="003C0C2D" w:rsidRPr="00E35E44">
        <w:rPr>
          <w:rFonts w:ascii="Times New Roman" w:hAnsi="Times New Roman" w:cs="Times New Roman"/>
          <w:color w:val="000000" w:themeColor="text1"/>
          <w:sz w:val="24"/>
        </w:rPr>
        <w:t>1</w:t>
      </w:r>
      <w:r w:rsidR="00C663C6" w:rsidRPr="00E35E44">
        <w:rPr>
          <w:rFonts w:ascii="Times New Roman" w:hAnsi="Times New Roman" w:cs="Times New Roman"/>
          <w:color w:val="000000" w:themeColor="text1"/>
          <w:sz w:val="24"/>
        </w:rPr>
        <w:t>4</w:t>
      </w:r>
      <w:r w:rsidRPr="005E5BA4">
        <w:rPr>
          <w:rFonts w:ascii="Times New Roman" w:hAnsi="Times New Roman" w:cs="Times New Roman"/>
          <w:sz w:val="24"/>
        </w:rPr>
        <w:t xml:space="preserve">], particularly the Mach-Zehnder modulators (MZMs). To study the temperature variation’s impact, a thermoelectric cooler (TEC) is employed to precisely control the surface temperature of the PIC. Here, we calibrated and tested it at different temperatures, resulting in the </w:t>
      </w:r>
      <w:r w:rsidR="0094225E" w:rsidRPr="005E5BA4">
        <w:rPr>
          <w:rFonts w:ascii="Times New Roman" w:hAnsi="Times New Roman" w:cs="Times New Roman" w:hint="eastAsia"/>
          <w:sz w:val="24"/>
        </w:rPr>
        <w:t>Table S3</w:t>
      </w:r>
      <w:r w:rsidRPr="005E5BA4">
        <w:rPr>
          <w:rFonts w:ascii="Times New Roman" w:hAnsi="Times New Roman" w:cs="Times New Roman"/>
          <w:sz w:val="24"/>
        </w:rPr>
        <w:t xml:space="preserve">. </w:t>
      </w:r>
    </w:p>
    <w:p w14:paraId="226262E3" w14:textId="77777777" w:rsidR="00C40405" w:rsidRPr="005E5BA4" w:rsidRDefault="00C40405" w:rsidP="0054268A">
      <w:pPr>
        <w:ind w:firstLine="420"/>
        <w:rPr>
          <w:sz w:val="24"/>
        </w:rPr>
      </w:pPr>
      <w:r w:rsidRPr="005E5BA4">
        <w:rPr>
          <w:rFonts w:ascii="Times New Roman" w:hAnsi="Times New Roman" w:cs="Times New Roman"/>
          <w:sz w:val="24"/>
        </w:rPr>
        <w:t xml:space="preserve">The PACE system utilizes an open-loop thermal control strategy, where the temperature is regulated exclusively by setting the target temperature of the thermoelectric cooler (TEC) module. However, variations in temperature can alter the transfer function of the modulators, thereby invalidating the initial calibration. In the event of uncontrolled temperature fluctuations, it is necessary to establish temperature-dependent lookup tables at intervals of 5 to 10°C, and then select the appropriate lookup table based on the local operating temperature. </w:t>
      </w:r>
    </w:p>
    <w:p w14:paraId="10E80037" w14:textId="50FB2BF0" w:rsidR="00206C33" w:rsidRPr="005E5BA4" w:rsidRDefault="00206C33" w:rsidP="0054268A">
      <w:pPr>
        <w:pStyle w:val="Heading1"/>
        <w:rPr>
          <w:b w:val="0"/>
          <w:bCs w:val="0"/>
        </w:rPr>
      </w:pPr>
      <w:bookmarkStart w:id="3" w:name="_Toc189292436"/>
      <w:r w:rsidRPr="005E5BA4">
        <w:rPr>
          <w:rFonts w:ascii="Times New Roman" w:hAnsi="Times New Roman" w:cs="Times New Roman"/>
          <w:sz w:val="24"/>
        </w:rPr>
        <w:lastRenderedPageBreak/>
        <w:t xml:space="preserve">Section </w:t>
      </w:r>
      <w:r w:rsidR="00A722C0">
        <w:rPr>
          <w:rFonts w:ascii="Times New Roman" w:hAnsi="Times New Roman" w:cs="Times New Roman" w:hint="eastAsia"/>
          <w:sz w:val="24"/>
        </w:rPr>
        <w:t>C</w:t>
      </w:r>
      <w:r w:rsidRPr="005E5BA4">
        <w:rPr>
          <w:rFonts w:ascii="Times New Roman" w:hAnsi="Times New Roman" w:cs="Times New Roman"/>
          <w:sz w:val="24"/>
        </w:rPr>
        <w:t>: Optical Matrix Multiplication Accuracy</w:t>
      </w:r>
      <w:bookmarkEnd w:id="3"/>
    </w:p>
    <w:p w14:paraId="579E9052" w14:textId="66FD9A66" w:rsidR="00B30A1C" w:rsidRPr="005E5BA4" w:rsidRDefault="00206C33" w:rsidP="00AC45D7">
      <w:pPr>
        <w:ind w:firstLine="420"/>
      </w:pPr>
      <w:r w:rsidRPr="005E5BA4">
        <w:rPr>
          <w:rFonts w:ascii="Times New Roman" w:hAnsi="Times New Roman" w:cs="Times New Roman"/>
          <w:sz w:val="24"/>
        </w:rPr>
        <w:t xml:space="preserve">In the main text Fig.3, we have demonstrated the multiplication accuracy of random vectors and the corresponding matrices matching with the two different workloads in the demonstration. To show the consistency in more general weight configurations, we run additional characterization with 30,000 randomized weight and vector injection. The following is the statistic result of the 30,000 random weight vector dot product operations. </w:t>
      </w:r>
      <w:r w:rsidR="00FA442C" w:rsidRPr="005E5BA4">
        <w:rPr>
          <w:rFonts w:ascii="Times New Roman" w:hAnsi="Times New Roman" w:cs="Times New Roman" w:hint="eastAsia"/>
          <w:sz w:val="24"/>
        </w:rPr>
        <w:t xml:space="preserve">Extended Data </w:t>
      </w:r>
      <w:r w:rsidRPr="005E5BA4">
        <w:rPr>
          <w:rFonts w:ascii="Times New Roman" w:hAnsi="Times New Roman" w:cs="Times New Roman"/>
          <w:sz w:val="24"/>
        </w:rPr>
        <w:t>Fig</w:t>
      </w:r>
      <w:r w:rsidR="00FA442C" w:rsidRPr="005E5BA4">
        <w:rPr>
          <w:rFonts w:ascii="Times New Roman" w:hAnsi="Times New Roman" w:cs="Times New Roman" w:hint="eastAsia"/>
          <w:sz w:val="24"/>
        </w:rPr>
        <w:t>.</w:t>
      </w:r>
      <w:r w:rsidRPr="005E5BA4">
        <w:rPr>
          <w:rFonts w:ascii="Times New Roman" w:hAnsi="Times New Roman" w:cs="Times New Roman"/>
          <w:sz w:val="24"/>
        </w:rPr>
        <w:t xml:space="preserve"> </w:t>
      </w:r>
      <w:r w:rsidRPr="0090537E">
        <w:rPr>
          <w:rFonts w:ascii="Times New Roman" w:hAnsi="Times New Roman" w:cs="Times New Roman"/>
          <w:sz w:val="24"/>
        </w:rPr>
        <w:t>4</w:t>
      </w:r>
      <w:r w:rsidR="00FA442C" w:rsidRPr="0090537E">
        <w:rPr>
          <w:rFonts w:ascii="Times New Roman" w:hAnsi="Times New Roman" w:cs="Times New Roman" w:hint="eastAsia"/>
          <w:sz w:val="24"/>
        </w:rPr>
        <w:t>a</w:t>
      </w:r>
      <w:r w:rsidRPr="0090537E">
        <w:rPr>
          <w:rFonts w:ascii="Times New Roman" w:hAnsi="Times New Roman" w:cs="Times New Roman"/>
          <w:sz w:val="24"/>
        </w:rPr>
        <w:t xml:space="preserve"> </w:t>
      </w:r>
      <w:r w:rsidRPr="005E5BA4">
        <w:rPr>
          <w:rFonts w:ascii="Times New Roman" w:hAnsi="Times New Roman" w:cs="Times New Roman"/>
          <w:sz w:val="24"/>
        </w:rPr>
        <w:t xml:space="preserve">shows the comparison between the true value and the result of the optical matrix-vector multiplication, and Figure </w:t>
      </w:r>
      <w:r w:rsidR="006237A6" w:rsidRPr="005E5BA4">
        <w:rPr>
          <w:rFonts w:ascii="Times New Roman" w:hAnsi="Times New Roman" w:cs="Times New Roman" w:hint="eastAsia"/>
          <w:sz w:val="24"/>
        </w:rPr>
        <w:t xml:space="preserve">Extended Data </w:t>
      </w:r>
      <w:r w:rsidR="006237A6" w:rsidRPr="005E5BA4">
        <w:rPr>
          <w:rFonts w:ascii="Times New Roman" w:hAnsi="Times New Roman" w:cs="Times New Roman"/>
          <w:sz w:val="24"/>
        </w:rPr>
        <w:t>Fig</w:t>
      </w:r>
      <w:r w:rsidR="006237A6" w:rsidRPr="005E5BA4">
        <w:rPr>
          <w:rFonts w:ascii="Times New Roman" w:hAnsi="Times New Roman" w:cs="Times New Roman" w:hint="eastAsia"/>
          <w:sz w:val="24"/>
        </w:rPr>
        <w:t>.</w:t>
      </w:r>
      <w:r w:rsidR="006237A6" w:rsidRPr="005E5BA4">
        <w:rPr>
          <w:rFonts w:ascii="Times New Roman" w:hAnsi="Times New Roman" w:cs="Times New Roman"/>
          <w:sz w:val="24"/>
        </w:rPr>
        <w:t xml:space="preserve"> </w:t>
      </w:r>
      <w:r w:rsidR="006237A6" w:rsidRPr="0090537E">
        <w:rPr>
          <w:rFonts w:ascii="Times New Roman" w:hAnsi="Times New Roman" w:cs="Times New Roman"/>
          <w:sz w:val="24"/>
        </w:rPr>
        <w:t>4</w:t>
      </w:r>
      <w:r w:rsidR="006237A6" w:rsidRPr="0090537E">
        <w:rPr>
          <w:rFonts w:ascii="Times New Roman" w:hAnsi="Times New Roman" w:cs="Times New Roman" w:hint="eastAsia"/>
          <w:sz w:val="24"/>
        </w:rPr>
        <w:t>b</w:t>
      </w:r>
      <w:r w:rsidRPr="0090537E">
        <w:rPr>
          <w:rFonts w:ascii="Times New Roman" w:hAnsi="Times New Roman" w:cs="Times New Roman"/>
          <w:sz w:val="24"/>
        </w:rPr>
        <w:t xml:space="preserve"> </w:t>
      </w:r>
      <w:r w:rsidRPr="005E5BA4">
        <w:rPr>
          <w:rFonts w:ascii="Times New Roman" w:hAnsi="Times New Roman" w:cs="Times New Roman"/>
          <w:sz w:val="24"/>
        </w:rPr>
        <w:t xml:space="preserve">is the histogram of the errors. The results </w:t>
      </w:r>
      <w:proofErr w:type="gramStart"/>
      <w:r w:rsidRPr="005E5BA4">
        <w:rPr>
          <w:rFonts w:ascii="Times New Roman" w:hAnsi="Times New Roman" w:cs="Times New Roman"/>
          <w:sz w:val="24"/>
        </w:rPr>
        <w:t>reveals</w:t>
      </w:r>
      <w:proofErr w:type="gramEnd"/>
      <w:r w:rsidRPr="005E5BA4">
        <w:rPr>
          <w:rFonts w:ascii="Times New Roman" w:hAnsi="Times New Roman" w:cs="Times New Roman"/>
          <w:sz w:val="24"/>
        </w:rPr>
        <w:t xml:space="preserve"> that the MVM accuracy is consistent with respect to all different weight configurations.</w:t>
      </w:r>
      <w:r w:rsidR="008A521A" w:rsidRPr="005E5BA4">
        <w:rPr>
          <w:rFonts w:ascii="Times New Roman" w:hAnsi="Times New Roman" w:cs="Times New Roman" w:hint="eastAsia"/>
          <w:sz w:val="24"/>
        </w:rPr>
        <w:t xml:space="preserve"> And the histogram shows an average error of -0.06LSB and a standard deviation of 1.37LSB.</w:t>
      </w:r>
    </w:p>
    <w:p w14:paraId="4C7C4EE5" w14:textId="7410EDB6" w:rsidR="00B30A1C" w:rsidRPr="005E5BA4" w:rsidRDefault="00B30A1C" w:rsidP="0054268A">
      <w:pPr>
        <w:pStyle w:val="Heading1"/>
        <w:rPr>
          <w:b w:val="0"/>
          <w:bCs w:val="0"/>
        </w:rPr>
      </w:pPr>
      <w:bookmarkStart w:id="4" w:name="_Toc189292437"/>
      <w:r w:rsidRPr="005E5BA4">
        <w:rPr>
          <w:rFonts w:ascii="Times New Roman" w:hAnsi="Times New Roman" w:cs="Times New Roman"/>
          <w:sz w:val="24"/>
        </w:rPr>
        <w:t xml:space="preserve">Section </w:t>
      </w:r>
      <w:r w:rsidR="00A722C0">
        <w:rPr>
          <w:rFonts w:ascii="Times New Roman" w:hAnsi="Times New Roman" w:cs="Times New Roman" w:hint="eastAsia"/>
          <w:sz w:val="24"/>
        </w:rPr>
        <w:t>D</w:t>
      </w:r>
      <w:r w:rsidRPr="005E5BA4">
        <w:rPr>
          <w:rFonts w:ascii="Times New Roman" w:hAnsi="Times New Roman" w:cs="Times New Roman"/>
          <w:sz w:val="24"/>
        </w:rPr>
        <w:t>: Ising execution on A10 and PACE</w:t>
      </w:r>
      <w:bookmarkEnd w:id="4"/>
    </w:p>
    <w:p w14:paraId="2C93B41A" w14:textId="77777777" w:rsidR="00B30A1C" w:rsidRPr="005E5BA4" w:rsidRDefault="00B30A1C" w:rsidP="0054268A">
      <w:pPr>
        <w:ind w:firstLine="420"/>
        <w:rPr>
          <w:sz w:val="24"/>
        </w:rPr>
      </w:pPr>
      <w:r w:rsidRPr="005E5BA4">
        <w:rPr>
          <w:rFonts w:ascii="Times New Roman" w:hAnsi="Times New Roman" w:cs="Times New Roman"/>
          <w:sz w:val="24"/>
        </w:rPr>
        <w:t>In the comparative analysis of the performance between PACE and GPU in solving the Ising problem, the focus is on the difference in execution duration for the iterative loop, which forms the core of the task. While GPUs indeed offer outstanding parallelism and high throughput, the specific algorithms used for Ising problem solving – such as those involving recurrent neural networks (RNNs) like in this work – often have inherent serial dependencies between iterations. This serialization fundamentally limits the extent to which parallel computing resources can be utilized, even on GPUs with the capability to handle larger size MVM calculation. Therefore, simply increasing parallel computing power or utilizing higher bit precision does not necessarily resolve the bottleneck in these cases.</w:t>
      </w:r>
    </w:p>
    <w:p w14:paraId="39711D11" w14:textId="77777777" w:rsidR="00B30A1C" w:rsidRPr="005E5BA4" w:rsidRDefault="00B30A1C" w:rsidP="0054268A">
      <w:pPr>
        <w:ind w:firstLine="420"/>
        <w:rPr>
          <w:sz w:val="24"/>
        </w:rPr>
      </w:pPr>
      <w:r w:rsidRPr="005E5BA4">
        <w:rPr>
          <w:rFonts w:ascii="Times New Roman" w:hAnsi="Times New Roman" w:cs="Times New Roman"/>
          <w:sz w:val="24"/>
        </w:rPr>
        <w:t>In the Ising demo using GPU, the following optimizations are made to achieve the fastest iteration:</w:t>
      </w:r>
    </w:p>
    <w:p w14:paraId="4374E3ED" w14:textId="3B2416E6" w:rsidR="00B30A1C" w:rsidRPr="005E5BA4" w:rsidRDefault="00B30A1C" w:rsidP="00EB760A">
      <w:pPr>
        <w:pStyle w:val="ListParagraph"/>
        <w:numPr>
          <w:ilvl w:val="0"/>
          <w:numId w:val="4"/>
        </w:numPr>
        <w:ind w:firstLineChars="0"/>
        <w:rPr>
          <w:sz w:val="24"/>
        </w:rPr>
      </w:pPr>
      <w:r w:rsidRPr="005E5BA4">
        <w:rPr>
          <w:rFonts w:ascii="Times New Roman" w:hAnsi="Times New Roman" w:cs="Times New Roman"/>
          <w:sz w:val="24"/>
        </w:rPr>
        <w:t xml:space="preserve">We placed 5000 iterations inside the kernel function, which reduced the time overhead of launching the kernel function. Each time the kernel is launched, there is a certain amount of </w:t>
      </w:r>
      <w:r w:rsidR="003E1F3E" w:rsidRPr="005E5BA4">
        <w:rPr>
          <w:rFonts w:ascii="Times New Roman" w:hAnsi="Times New Roman" w:cs="Times New Roman" w:hint="eastAsia"/>
          <w:sz w:val="24"/>
        </w:rPr>
        <w:t>time co</w:t>
      </w:r>
      <w:r w:rsidR="00515D3D" w:rsidRPr="005E5BA4">
        <w:rPr>
          <w:rFonts w:ascii="Times New Roman" w:hAnsi="Times New Roman" w:cs="Times New Roman" w:hint="eastAsia"/>
          <w:sz w:val="24"/>
        </w:rPr>
        <w:t>nsumed</w:t>
      </w:r>
      <w:r w:rsidRPr="005E5BA4">
        <w:rPr>
          <w:rFonts w:ascii="Times New Roman" w:hAnsi="Times New Roman" w:cs="Times New Roman"/>
          <w:sz w:val="24"/>
        </w:rPr>
        <w:t>.</w:t>
      </w:r>
    </w:p>
    <w:p w14:paraId="7658D143" w14:textId="77777777" w:rsidR="00B30A1C" w:rsidRPr="005E5BA4" w:rsidRDefault="00B30A1C" w:rsidP="00EB760A">
      <w:pPr>
        <w:pStyle w:val="ListParagraph"/>
        <w:numPr>
          <w:ilvl w:val="0"/>
          <w:numId w:val="4"/>
        </w:numPr>
        <w:ind w:firstLineChars="0"/>
        <w:rPr>
          <w:sz w:val="24"/>
        </w:rPr>
      </w:pPr>
      <w:r w:rsidRPr="005E5BA4">
        <w:rPr>
          <w:rFonts w:ascii="Times New Roman" w:hAnsi="Times New Roman" w:cs="Times New Roman"/>
          <w:sz w:val="24"/>
        </w:rPr>
        <w:t>Due to the symmetry of the matrix, we performed a transpose operation to enable coalesced access, where multiple threads access contiguous memory locations.</w:t>
      </w:r>
    </w:p>
    <w:p w14:paraId="4860F332" w14:textId="77777777" w:rsidR="00B30A1C" w:rsidRPr="005E5BA4" w:rsidRDefault="00B30A1C" w:rsidP="00EB760A">
      <w:pPr>
        <w:pStyle w:val="ListParagraph"/>
        <w:numPr>
          <w:ilvl w:val="0"/>
          <w:numId w:val="4"/>
        </w:numPr>
        <w:ind w:firstLineChars="0"/>
        <w:rPr>
          <w:sz w:val="24"/>
        </w:rPr>
      </w:pPr>
      <w:r w:rsidRPr="005E5BA4">
        <w:rPr>
          <w:rFonts w:ascii="Times New Roman" w:hAnsi="Times New Roman" w:cs="Times New Roman"/>
          <w:sz w:val="24"/>
        </w:rPr>
        <w:t>The noise in the computations is generated using a random function, and in this case, we used the “</w:t>
      </w:r>
      <w:proofErr w:type="spellStart"/>
      <w:r w:rsidRPr="005E5BA4">
        <w:rPr>
          <w:rFonts w:ascii="Times New Roman" w:hAnsi="Times New Roman" w:cs="Times New Roman"/>
          <w:sz w:val="24"/>
        </w:rPr>
        <w:t>curand_uniform</w:t>
      </w:r>
      <w:proofErr w:type="spellEnd"/>
      <w:r w:rsidRPr="005E5BA4">
        <w:rPr>
          <w:rFonts w:ascii="Times New Roman" w:hAnsi="Times New Roman" w:cs="Times New Roman"/>
          <w:sz w:val="24"/>
        </w:rPr>
        <w:t>” function, which is from the CURAND library and specifically designed for GPUs. It offers excellent performance and is easy to use.</w:t>
      </w:r>
    </w:p>
    <w:p w14:paraId="4A5EA8BE" w14:textId="77777777" w:rsidR="00B30A1C" w:rsidRPr="005E5BA4" w:rsidRDefault="00B30A1C" w:rsidP="00EB760A">
      <w:pPr>
        <w:pStyle w:val="ListParagraph"/>
        <w:numPr>
          <w:ilvl w:val="0"/>
          <w:numId w:val="4"/>
        </w:numPr>
        <w:ind w:firstLineChars="0"/>
        <w:rPr>
          <w:sz w:val="24"/>
        </w:rPr>
      </w:pPr>
      <w:r w:rsidRPr="005E5BA4">
        <w:rPr>
          <w:rFonts w:ascii="Times New Roman" w:hAnsi="Times New Roman" w:cs="Times New Roman"/>
          <w:sz w:val="24"/>
        </w:rPr>
        <w:t>During the iterations, there is no allocation of memory or device memory. All the allocations and releases are done at the beginning and at the end of the program.</w:t>
      </w:r>
    </w:p>
    <w:p w14:paraId="2C7C6A39" w14:textId="728F5503" w:rsidR="00B30A1C" w:rsidRPr="005E5BA4" w:rsidRDefault="00B30A1C" w:rsidP="00EB760A">
      <w:pPr>
        <w:pStyle w:val="ListParagraph"/>
        <w:numPr>
          <w:ilvl w:val="0"/>
          <w:numId w:val="4"/>
        </w:numPr>
        <w:ind w:firstLineChars="0"/>
        <w:rPr>
          <w:sz w:val="24"/>
        </w:rPr>
      </w:pPr>
      <w:r w:rsidRPr="005E5BA4">
        <w:rPr>
          <w:rFonts w:ascii="Times New Roman" w:hAnsi="Times New Roman" w:cs="Times New Roman"/>
          <w:sz w:val="24"/>
        </w:rPr>
        <w:t xml:space="preserve">The </w:t>
      </w:r>
      <w:proofErr w:type="gramStart"/>
      <w:r w:rsidRPr="005E5BA4">
        <w:rPr>
          <w:rFonts w:ascii="Times New Roman" w:hAnsi="Times New Roman" w:cs="Times New Roman"/>
          <w:sz w:val="24"/>
        </w:rPr>
        <w:t>adjacency</w:t>
      </w:r>
      <w:proofErr w:type="gramEnd"/>
      <w:r w:rsidRPr="005E5BA4">
        <w:rPr>
          <w:rFonts w:ascii="Times New Roman" w:hAnsi="Times New Roman" w:cs="Times New Roman"/>
          <w:sz w:val="24"/>
        </w:rPr>
        <w:t xml:space="preserve"> matrix is placed in shared memory. </w:t>
      </w:r>
      <w:r w:rsidR="00BF0418" w:rsidRPr="005E5BA4">
        <w:rPr>
          <w:rFonts w:ascii="Times New Roman" w:hAnsi="Times New Roman" w:cs="Times New Roman" w:hint="eastAsia"/>
          <w:sz w:val="24"/>
        </w:rPr>
        <w:t>It is furthermore</w:t>
      </w:r>
      <w:r w:rsidRPr="005E5BA4">
        <w:rPr>
          <w:rFonts w:ascii="Times New Roman" w:hAnsi="Times New Roman" w:cs="Times New Roman"/>
          <w:sz w:val="24"/>
        </w:rPr>
        <w:t xml:space="preserve"> located </w:t>
      </w:r>
      <w:r w:rsidRPr="005E5BA4">
        <w:rPr>
          <w:rFonts w:ascii="Times New Roman" w:hAnsi="Times New Roman" w:cs="Times New Roman"/>
          <w:sz w:val="24"/>
        </w:rPr>
        <w:lastRenderedPageBreak/>
        <w:t>within each thread block and has a much faster access speed than global memory, making it suitable for sharing data within a thread block.</w:t>
      </w:r>
    </w:p>
    <w:p w14:paraId="3C03E772" w14:textId="77777777" w:rsidR="00B30A1C" w:rsidRPr="005E5BA4" w:rsidRDefault="00B30A1C" w:rsidP="00EB760A">
      <w:pPr>
        <w:pStyle w:val="ListParagraph"/>
        <w:numPr>
          <w:ilvl w:val="0"/>
          <w:numId w:val="4"/>
        </w:numPr>
        <w:ind w:firstLineChars="0"/>
        <w:rPr>
          <w:sz w:val="24"/>
        </w:rPr>
      </w:pPr>
      <w:r w:rsidRPr="005E5BA4">
        <w:rPr>
          <w:rFonts w:ascii="Times New Roman" w:hAnsi="Times New Roman" w:cs="Times New Roman"/>
          <w:sz w:val="24"/>
        </w:rPr>
        <w:t>Perform thread synchronization only when necessary, avoiding the performance overhead caused by unnecessary synchronization operations.</w:t>
      </w:r>
    </w:p>
    <w:p w14:paraId="7CD2D8FA" w14:textId="77777777" w:rsidR="00B30A1C" w:rsidRPr="005E5BA4" w:rsidRDefault="00B30A1C" w:rsidP="00EB760A">
      <w:pPr>
        <w:pStyle w:val="ListParagraph"/>
        <w:numPr>
          <w:ilvl w:val="0"/>
          <w:numId w:val="4"/>
        </w:numPr>
        <w:ind w:firstLineChars="0"/>
        <w:rPr>
          <w:sz w:val="24"/>
        </w:rPr>
      </w:pPr>
      <w:r w:rsidRPr="005E5BA4">
        <w:rPr>
          <w:rFonts w:ascii="Times New Roman" w:hAnsi="Times New Roman" w:cs="Times New Roman"/>
          <w:sz w:val="24"/>
        </w:rPr>
        <w:t>Optimized the summation operation using reduce-sum, which can effectively utilize shared memory and thread-level parallelism to quickly compute the summation result.</w:t>
      </w:r>
    </w:p>
    <w:p w14:paraId="4B55DED8" w14:textId="13D1220D" w:rsidR="00B30A1C" w:rsidRPr="005E5BA4" w:rsidRDefault="00B30A1C" w:rsidP="00BD7132">
      <w:pPr>
        <w:ind w:firstLine="420"/>
        <w:rPr>
          <w:sz w:val="24"/>
        </w:rPr>
      </w:pPr>
      <w:r w:rsidRPr="005E5BA4">
        <w:rPr>
          <w:rFonts w:ascii="Times New Roman" w:hAnsi="Times New Roman" w:cs="Times New Roman"/>
          <w:sz w:val="24"/>
        </w:rPr>
        <w:t xml:space="preserve">The </w:t>
      </w:r>
      <w:r w:rsidR="002E5697" w:rsidRPr="005E5BA4">
        <w:rPr>
          <w:rFonts w:ascii="Times New Roman" w:hAnsi="Times New Roman" w:cs="Times New Roman" w:hint="eastAsia"/>
          <w:sz w:val="24"/>
        </w:rPr>
        <w:t>Extended Data</w:t>
      </w:r>
      <w:r w:rsidRPr="005E5BA4">
        <w:rPr>
          <w:rFonts w:ascii="Times New Roman" w:hAnsi="Times New Roman" w:cs="Times New Roman"/>
          <w:sz w:val="24"/>
        </w:rPr>
        <w:t xml:space="preserve"> Fig. 6 shows the difference in Ising flow between PACE and A10 GPU (manufactured using Samsung 8</w:t>
      </w:r>
      <w:proofErr w:type="gramStart"/>
      <w:r w:rsidRPr="005E5BA4">
        <w:rPr>
          <w:rFonts w:ascii="Times New Roman" w:hAnsi="Times New Roman" w:cs="Times New Roman"/>
          <w:sz w:val="24"/>
        </w:rPr>
        <w:t>nm</w:t>
      </w:r>
      <w:proofErr w:type="gramEnd"/>
      <w:r w:rsidRPr="005E5BA4">
        <w:rPr>
          <w:rFonts w:ascii="Times New Roman" w:hAnsi="Times New Roman" w:cs="Times New Roman"/>
          <w:sz w:val="24"/>
        </w:rPr>
        <w:t xml:space="preserve"> process). The main difference between the two lies in the way that </w:t>
      </w:r>
      <w:proofErr w:type="gramStart"/>
      <w:r w:rsidRPr="005E5BA4">
        <w:rPr>
          <w:rFonts w:ascii="Times New Roman" w:hAnsi="Times New Roman" w:cs="Times New Roman"/>
          <w:sz w:val="24"/>
        </w:rPr>
        <w:t>the energy</w:t>
      </w:r>
      <w:proofErr w:type="gramEnd"/>
      <w:r w:rsidRPr="005E5BA4">
        <w:rPr>
          <w:rFonts w:ascii="Times New Roman" w:hAnsi="Times New Roman" w:cs="Times New Roman"/>
          <w:sz w:val="24"/>
        </w:rPr>
        <w:t xml:space="preserve"> calculation is handled. For the GPU case, the durations for single Ising iteration and energy calculation are 0.83μs and 1.50μs respectively, with the former taking roughly 1/3 of the entire cycle. By further optimizing the identified aspect with an assumption that parallelization can be done with a target ASIC design in the GPU configuration, the anticipated duration for 5,000 iterations is estimated to be improved to approximately 4.15 milliseconds. In that scenario, even </w:t>
      </w:r>
      <w:proofErr w:type="gramStart"/>
      <w:r w:rsidRPr="005E5BA4">
        <w:rPr>
          <w:rFonts w:ascii="Times New Roman" w:hAnsi="Times New Roman" w:cs="Times New Roman"/>
          <w:sz w:val="24"/>
        </w:rPr>
        <w:t>comparing</w:t>
      </w:r>
      <w:proofErr w:type="gramEnd"/>
      <w:r w:rsidRPr="005E5BA4">
        <w:rPr>
          <w:rFonts w:ascii="Times New Roman" w:hAnsi="Times New Roman" w:cs="Times New Roman"/>
          <w:sz w:val="24"/>
        </w:rPr>
        <w:t xml:space="preserve"> to an ASIC-like GPU tweaked specifically to tailor the computing time consumption, the total effective computing time is about 107 times smaller considering the average number of iterations. Here weight-loading is neither included in PACE nor A10 GPU latency calculation in consistence with previous evaluation.</w:t>
      </w:r>
    </w:p>
    <w:p w14:paraId="5C80C161" w14:textId="18D944D6" w:rsidR="00B30A1C" w:rsidRPr="005E5BA4" w:rsidRDefault="00B30A1C" w:rsidP="0054268A">
      <w:pPr>
        <w:ind w:firstLine="420"/>
        <w:rPr>
          <w:sz w:val="24"/>
        </w:rPr>
      </w:pPr>
      <w:r w:rsidRPr="005E5BA4">
        <w:rPr>
          <w:rFonts w:ascii="Times New Roman" w:hAnsi="Times New Roman" w:cs="Times New Roman"/>
          <w:sz w:val="24"/>
        </w:rPr>
        <w:t xml:space="preserve">We also note that the PACE latency advantages </w:t>
      </w:r>
      <w:proofErr w:type="gramStart"/>
      <w:r w:rsidRPr="005E5BA4">
        <w:rPr>
          <w:rFonts w:ascii="Times New Roman" w:hAnsi="Times New Roman" w:cs="Times New Roman"/>
          <w:sz w:val="24"/>
        </w:rPr>
        <w:t>scale</w:t>
      </w:r>
      <w:proofErr w:type="gramEnd"/>
      <w:r w:rsidRPr="005E5BA4">
        <w:rPr>
          <w:rFonts w:ascii="Times New Roman" w:hAnsi="Times New Roman" w:cs="Times New Roman"/>
          <w:sz w:val="24"/>
        </w:rPr>
        <w:t xml:space="preserve"> to greater matrix sizes. For larger matrices (up to sizes N = 1,000) the scheme used in PACE still </w:t>
      </w:r>
      <w:proofErr w:type="gramStart"/>
      <w:r w:rsidRPr="005E5BA4">
        <w:rPr>
          <w:rFonts w:ascii="Times New Roman" w:hAnsi="Times New Roman" w:cs="Times New Roman"/>
          <w:sz w:val="24"/>
        </w:rPr>
        <w:t>exhibit</w:t>
      </w:r>
      <w:proofErr w:type="gramEnd"/>
      <w:r w:rsidRPr="005E5BA4">
        <w:rPr>
          <w:rFonts w:ascii="Times New Roman" w:hAnsi="Times New Roman" w:cs="Times New Roman"/>
          <w:sz w:val="24"/>
        </w:rPr>
        <w:t xml:space="preserve"> significant latency advantages compared to the A10 GPU. </w:t>
      </w:r>
      <w:r w:rsidR="00AD445A" w:rsidRPr="005E5BA4">
        <w:rPr>
          <w:rFonts w:ascii="Times New Roman" w:hAnsi="Times New Roman" w:cs="Times New Roman" w:hint="eastAsia"/>
          <w:sz w:val="24"/>
        </w:rPr>
        <w:t xml:space="preserve">Extended Data </w:t>
      </w:r>
      <w:r w:rsidRPr="005E5BA4">
        <w:rPr>
          <w:rFonts w:ascii="Times New Roman" w:hAnsi="Times New Roman" w:cs="Times New Roman"/>
          <w:sz w:val="24"/>
        </w:rPr>
        <w:t>Fig. 7 shows the differences between them. For large matrices, the execution time of A10 requires tens of microseconds, while the latency based on the PACE scheme will still be less than 10 ns.</w:t>
      </w:r>
    </w:p>
    <w:p w14:paraId="31430F42" w14:textId="77777777" w:rsidR="00A359FD" w:rsidRPr="005E5BA4" w:rsidRDefault="00A359FD" w:rsidP="00404CED">
      <w:pPr>
        <w:rPr>
          <w:sz w:val="24"/>
        </w:rPr>
      </w:pPr>
    </w:p>
    <w:p w14:paraId="0192B39F" w14:textId="77777777" w:rsidR="00B30A1C" w:rsidRPr="005E5BA4" w:rsidRDefault="00B30A1C" w:rsidP="000A15F6"/>
    <w:p w14:paraId="36FD62C4" w14:textId="77777777" w:rsidR="000754DB" w:rsidRPr="005E5BA4" w:rsidRDefault="000754DB">
      <w:pPr>
        <w:widowControl/>
        <w:jc w:val="left"/>
        <w:rPr>
          <w:rFonts w:ascii="Times New Roman" w:hAnsi="Times New Roman" w:cs="Times New Roman"/>
          <w:b/>
          <w:bCs/>
          <w:kern w:val="44"/>
          <w:sz w:val="24"/>
          <w:szCs w:val="44"/>
        </w:rPr>
      </w:pPr>
      <w:r w:rsidRPr="005E5BA4">
        <w:rPr>
          <w:rFonts w:ascii="Times New Roman" w:hAnsi="Times New Roman" w:cs="Times New Roman"/>
          <w:sz w:val="24"/>
        </w:rPr>
        <w:br w:type="page"/>
      </w:r>
    </w:p>
    <w:p w14:paraId="2EC05DDD" w14:textId="5623D05D" w:rsidR="00EA24AC" w:rsidRPr="005E5BA4" w:rsidRDefault="00F70BD4">
      <w:pPr>
        <w:pStyle w:val="Heading1"/>
        <w:rPr>
          <w:rFonts w:ascii="Times New Roman" w:hAnsi="Times New Roman" w:cs="Times New Roman"/>
          <w:b w:val="0"/>
          <w:bCs w:val="0"/>
          <w:sz w:val="24"/>
        </w:rPr>
      </w:pPr>
      <w:bookmarkStart w:id="5" w:name="_Toc189292438"/>
      <w:r w:rsidRPr="005E5BA4">
        <w:rPr>
          <w:rFonts w:ascii="Times New Roman" w:hAnsi="Times New Roman" w:cs="Times New Roman"/>
          <w:sz w:val="24"/>
        </w:rPr>
        <w:lastRenderedPageBreak/>
        <w:t>Tables.</w:t>
      </w:r>
      <w:bookmarkEnd w:id="5"/>
    </w:p>
    <w:p w14:paraId="16A4A40B" w14:textId="0E96BC4D" w:rsidR="00340121" w:rsidRPr="005E5BA4" w:rsidRDefault="00340121" w:rsidP="0054268A">
      <w:pPr>
        <w:jc w:val="center"/>
        <w:rPr>
          <w:rFonts w:ascii="Times New Roman" w:hAnsi="Times New Roman" w:cs="Times New Roman"/>
          <w:iCs/>
          <w:sz w:val="24"/>
        </w:rPr>
      </w:pPr>
      <w:r w:rsidRPr="005E5BA4">
        <w:rPr>
          <w:rFonts w:ascii="Times New Roman" w:hAnsi="Times New Roman" w:cs="Times New Roman"/>
          <w:iCs/>
          <w:sz w:val="24"/>
        </w:rPr>
        <w:t>Table</w:t>
      </w:r>
      <w:r w:rsidRPr="005E5BA4">
        <w:rPr>
          <w:rFonts w:ascii="Times New Roman" w:hAnsi="Times New Roman" w:cs="Times New Roman" w:hint="eastAsia"/>
          <w:iCs/>
          <w:sz w:val="24"/>
        </w:rPr>
        <w:t xml:space="preserve"> S1. Comparison between the PACE and reported designs.</w:t>
      </w:r>
    </w:p>
    <w:tbl>
      <w:tblPr>
        <w:tblStyle w:val="TableGrid"/>
        <w:tblW w:w="0" w:type="auto"/>
        <w:jc w:val="center"/>
        <w:tblLook w:val="04A0" w:firstRow="1" w:lastRow="0" w:firstColumn="1" w:lastColumn="0" w:noHBand="0" w:noVBand="1"/>
      </w:tblPr>
      <w:tblGrid>
        <w:gridCol w:w="988"/>
        <w:gridCol w:w="3123"/>
        <w:gridCol w:w="1418"/>
        <w:gridCol w:w="2268"/>
      </w:tblGrid>
      <w:tr w:rsidR="005E5BA4" w:rsidRPr="005E5BA4" w14:paraId="300BAD1C" w14:textId="77777777" w:rsidTr="009021F0">
        <w:trPr>
          <w:jc w:val="center"/>
        </w:trPr>
        <w:tc>
          <w:tcPr>
            <w:tcW w:w="988" w:type="dxa"/>
          </w:tcPr>
          <w:p w14:paraId="06DB4E21" w14:textId="77777777" w:rsidR="00340121" w:rsidRPr="005E5BA4" w:rsidRDefault="00340121" w:rsidP="0054268A">
            <w:pPr>
              <w:jc w:val="center"/>
              <w:rPr>
                <w:sz w:val="24"/>
              </w:rPr>
            </w:pPr>
            <w:r w:rsidRPr="005E5BA4">
              <w:rPr>
                <w:rFonts w:eastAsiaTheme="minorEastAsia"/>
                <w:sz w:val="24"/>
              </w:rPr>
              <w:t>No.</w:t>
            </w:r>
          </w:p>
        </w:tc>
        <w:tc>
          <w:tcPr>
            <w:tcW w:w="3123" w:type="dxa"/>
          </w:tcPr>
          <w:p w14:paraId="2650F59F" w14:textId="77777777" w:rsidR="00340121" w:rsidRPr="005E5BA4" w:rsidRDefault="00340121" w:rsidP="0054268A">
            <w:pPr>
              <w:jc w:val="center"/>
              <w:rPr>
                <w:sz w:val="24"/>
              </w:rPr>
            </w:pPr>
            <w:r w:rsidRPr="005E5BA4">
              <w:rPr>
                <w:rFonts w:eastAsiaTheme="minorEastAsia"/>
                <w:sz w:val="24"/>
              </w:rPr>
              <w:t>Device/Parameters</w:t>
            </w:r>
          </w:p>
        </w:tc>
        <w:tc>
          <w:tcPr>
            <w:tcW w:w="1418" w:type="dxa"/>
          </w:tcPr>
          <w:p w14:paraId="0AEB9FFE" w14:textId="77777777" w:rsidR="00340121" w:rsidRPr="005E5BA4" w:rsidRDefault="00340121" w:rsidP="0054268A">
            <w:pPr>
              <w:jc w:val="center"/>
              <w:rPr>
                <w:sz w:val="24"/>
              </w:rPr>
            </w:pPr>
            <w:r w:rsidRPr="005E5BA4">
              <w:rPr>
                <w:rFonts w:eastAsiaTheme="minorEastAsia"/>
                <w:sz w:val="24"/>
              </w:rPr>
              <w:t>PACE</w:t>
            </w:r>
          </w:p>
        </w:tc>
        <w:tc>
          <w:tcPr>
            <w:tcW w:w="2268" w:type="dxa"/>
          </w:tcPr>
          <w:p w14:paraId="0C6594D7" w14:textId="77777777" w:rsidR="00340121" w:rsidRPr="005E5BA4" w:rsidRDefault="00340121" w:rsidP="0054268A">
            <w:pPr>
              <w:jc w:val="center"/>
              <w:rPr>
                <w:sz w:val="24"/>
              </w:rPr>
            </w:pPr>
            <w:r w:rsidRPr="005E5BA4">
              <w:rPr>
                <w:rFonts w:eastAsiaTheme="minorEastAsia"/>
                <w:sz w:val="24"/>
              </w:rPr>
              <w:t>Reported</w:t>
            </w:r>
          </w:p>
        </w:tc>
      </w:tr>
      <w:tr w:rsidR="005E5BA4" w:rsidRPr="005E5BA4" w14:paraId="44364E09" w14:textId="77777777" w:rsidTr="009021F0">
        <w:trPr>
          <w:jc w:val="center"/>
        </w:trPr>
        <w:tc>
          <w:tcPr>
            <w:tcW w:w="988" w:type="dxa"/>
          </w:tcPr>
          <w:p w14:paraId="4AFCDD11" w14:textId="77777777" w:rsidR="00340121" w:rsidRPr="005E5BA4" w:rsidRDefault="00340121" w:rsidP="0054268A">
            <w:pPr>
              <w:jc w:val="center"/>
              <w:rPr>
                <w:sz w:val="24"/>
              </w:rPr>
            </w:pPr>
            <w:r w:rsidRPr="005E5BA4">
              <w:rPr>
                <w:rFonts w:eastAsiaTheme="minorEastAsia"/>
                <w:sz w:val="24"/>
              </w:rPr>
              <w:t>1</w:t>
            </w:r>
          </w:p>
        </w:tc>
        <w:tc>
          <w:tcPr>
            <w:tcW w:w="3123" w:type="dxa"/>
          </w:tcPr>
          <w:p w14:paraId="61B9C378" w14:textId="77777777" w:rsidR="00340121" w:rsidRPr="005E5BA4" w:rsidRDefault="00340121" w:rsidP="0054268A">
            <w:pPr>
              <w:jc w:val="center"/>
              <w:rPr>
                <w:sz w:val="24"/>
              </w:rPr>
            </w:pPr>
            <w:r w:rsidRPr="005E5BA4">
              <w:rPr>
                <w:rFonts w:eastAsiaTheme="minorEastAsia"/>
                <w:sz w:val="24"/>
              </w:rPr>
              <w:t>Optical I/O loss</w:t>
            </w:r>
          </w:p>
        </w:tc>
        <w:tc>
          <w:tcPr>
            <w:tcW w:w="1418" w:type="dxa"/>
          </w:tcPr>
          <w:p w14:paraId="2E8CBAD2" w14:textId="77777777" w:rsidR="00340121" w:rsidRPr="005E5BA4" w:rsidRDefault="00340121" w:rsidP="0054268A">
            <w:pPr>
              <w:jc w:val="center"/>
              <w:rPr>
                <w:sz w:val="24"/>
              </w:rPr>
            </w:pPr>
            <w:r w:rsidRPr="005E5BA4">
              <w:rPr>
                <w:rFonts w:eastAsiaTheme="minorEastAsia"/>
                <w:sz w:val="24"/>
              </w:rPr>
              <w:t>-1dB</w:t>
            </w:r>
          </w:p>
        </w:tc>
        <w:tc>
          <w:tcPr>
            <w:tcW w:w="2268" w:type="dxa"/>
          </w:tcPr>
          <w:p w14:paraId="67E7D72A" w14:textId="77777777" w:rsidR="00340121" w:rsidRPr="005E5BA4" w:rsidRDefault="00340121" w:rsidP="0054268A">
            <w:pPr>
              <w:jc w:val="center"/>
              <w:rPr>
                <w:sz w:val="24"/>
              </w:rPr>
            </w:pPr>
            <w:r w:rsidRPr="005E5BA4">
              <w:rPr>
                <w:rFonts w:eastAsiaTheme="minorEastAsia"/>
                <w:sz w:val="24"/>
              </w:rPr>
              <w:t xml:space="preserve">-1.5dB </w:t>
            </w:r>
          </w:p>
        </w:tc>
      </w:tr>
      <w:tr w:rsidR="005E5BA4" w:rsidRPr="005E5BA4" w14:paraId="4D38AECA" w14:textId="77777777" w:rsidTr="009021F0">
        <w:trPr>
          <w:jc w:val="center"/>
        </w:trPr>
        <w:tc>
          <w:tcPr>
            <w:tcW w:w="988" w:type="dxa"/>
          </w:tcPr>
          <w:p w14:paraId="725C78B2" w14:textId="77777777" w:rsidR="00340121" w:rsidRPr="005E5BA4" w:rsidRDefault="00340121" w:rsidP="0054268A">
            <w:pPr>
              <w:jc w:val="center"/>
              <w:rPr>
                <w:sz w:val="24"/>
              </w:rPr>
            </w:pPr>
            <w:r w:rsidRPr="005E5BA4">
              <w:rPr>
                <w:rFonts w:eastAsiaTheme="minorEastAsia"/>
                <w:sz w:val="24"/>
              </w:rPr>
              <w:t>2</w:t>
            </w:r>
          </w:p>
        </w:tc>
        <w:tc>
          <w:tcPr>
            <w:tcW w:w="3123" w:type="dxa"/>
          </w:tcPr>
          <w:p w14:paraId="608F452A" w14:textId="77777777" w:rsidR="00340121" w:rsidRPr="005E5BA4" w:rsidRDefault="00340121" w:rsidP="0054268A">
            <w:pPr>
              <w:jc w:val="center"/>
              <w:rPr>
                <w:sz w:val="24"/>
              </w:rPr>
            </w:pPr>
            <w:r w:rsidRPr="005E5BA4">
              <w:rPr>
                <w:rFonts w:eastAsiaTheme="minorEastAsia"/>
                <w:sz w:val="24"/>
              </w:rPr>
              <w:t>Modulator optical loss at 0V</w:t>
            </w:r>
          </w:p>
        </w:tc>
        <w:tc>
          <w:tcPr>
            <w:tcW w:w="1418" w:type="dxa"/>
          </w:tcPr>
          <w:p w14:paraId="735D49E0" w14:textId="77777777" w:rsidR="00340121" w:rsidRPr="005E5BA4" w:rsidRDefault="00340121" w:rsidP="0054268A">
            <w:pPr>
              <w:jc w:val="center"/>
              <w:rPr>
                <w:sz w:val="24"/>
              </w:rPr>
            </w:pPr>
            <w:r w:rsidRPr="005E5BA4">
              <w:rPr>
                <w:rFonts w:eastAsiaTheme="minorEastAsia"/>
                <w:sz w:val="24"/>
              </w:rPr>
              <w:t>-0.62dB</w:t>
            </w:r>
          </w:p>
        </w:tc>
        <w:tc>
          <w:tcPr>
            <w:tcW w:w="2268" w:type="dxa"/>
          </w:tcPr>
          <w:p w14:paraId="5CE80C9C" w14:textId="77777777" w:rsidR="00340121" w:rsidRPr="005E5BA4" w:rsidRDefault="00340121" w:rsidP="0054268A">
            <w:pPr>
              <w:jc w:val="center"/>
              <w:rPr>
                <w:sz w:val="24"/>
              </w:rPr>
            </w:pPr>
            <w:r w:rsidRPr="005E5BA4">
              <w:rPr>
                <w:rFonts w:eastAsiaTheme="minorEastAsia"/>
                <w:sz w:val="24"/>
              </w:rPr>
              <w:t>-2dB</w:t>
            </w:r>
          </w:p>
        </w:tc>
      </w:tr>
      <w:tr w:rsidR="005E5BA4" w:rsidRPr="005E5BA4" w14:paraId="1ABE2E0C" w14:textId="77777777" w:rsidTr="009021F0">
        <w:trPr>
          <w:jc w:val="center"/>
        </w:trPr>
        <w:tc>
          <w:tcPr>
            <w:tcW w:w="988" w:type="dxa"/>
          </w:tcPr>
          <w:p w14:paraId="1296475D" w14:textId="77777777" w:rsidR="00340121" w:rsidRPr="005E5BA4" w:rsidRDefault="00340121" w:rsidP="0054268A">
            <w:pPr>
              <w:jc w:val="center"/>
              <w:rPr>
                <w:sz w:val="24"/>
              </w:rPr>
            </w:pPr>
            <w:r w:rsidRPr="005E5BA4">
              <w:rPr>
                <w:rFonts w:eastAsiaTheme="minorEastAsia"/>
                <w:sz w:val="24"/>
              </w:rPr>
              <w:t>3</w:t>
            </w:r>
          </w:p>
        </w:tc>
        <w:tc>
          <w:tcPr>
            <w:tcW w:w="3123" w:type="dxa"/>
          </w:tcPr>
          <w:p w14:paraId="2A3C754E" w14:textId="77777777" w:rsidR="00340121" w:rsidRPr="005E5BA4" w:rsidRDefault="00340121" w:rsidP="0054268A">
            <w:pPr>
              <w:jc w:val="center"/>
              <w:rPr>
                <w:sz w:val="24"/>
              </w:rPr>
            </w:pPr>
            <w:r w:rsidRPr="005E5BA4">
              <w:rPr>
                <w:rFonts w:eastAsiaTheme="minorEastAsia"/>
                <w:sz w:val="24"/>
              </w:rPr>
              <w:t>PD responsivity at -1.5V</w:t>
            </w:r>
          </w:p>
        </w:tc>
        <w:tc>
          <w:tcPr>
            <w:tcW w:w="1418" w:type="dxa"/>
          </w:tcPr>
          <w:p w14:paraId="6C6D05DA" w14:textId="77777777" w:rsidR="00340121" w:rsidRPr="005E5BA4" w:rsidRDefault="00340121" w:rsidP="0054268A">
            <w:pPr>
              <w:jc w:val="center"/>
              <w:rPr>
                <w:sz w:val="24"/>
              </w:rPr>
            </w:pPr>
            <w:r w:rsidRPr="005E5BA4">
              <w:rPr>
                <w:rFonts w:eastAsiaTheme="minorEastAsia"/>
                <w:sz w:val="24"/>
              </w:rPr>
              <w:t>1A/W</w:t>
            </w:r>
          </w:p>
        </w:tc>
        <w:tc>
          <w:tcPr>
            <w:tcW w:w="2268" w:type="dxa"/>
          </w:tcPr>
          <w:p w14:paraId="2D867834" w14:textId="77777777" w:rsidR="00340121" w:rsidRPr="005E5BA4" w:rsidRDefault="00340121" w:rsidP="0054268A">
            <w:pPr>
              <w:jc w:val="center"/>
              <w:rPr>
                <w:sz w:val="24"/>
              </w:rPr>
            </w:pPr>
            <w:r w:rsidRPr="005E5BA4">
              <w:rPr>
                <w:rFonts w:eastAsiaTheme="minorEastAsia"/>
                <w:sz w:val="24"/>
              </w:rPr>
              <w:t xml:space="preserve">0.9A/W </w:t>
            </w:r>
          </w:p>
        </w:tc>
      </w:tr>
      <w:tr w:rsidR="00340121" w:rsidRPr="005E5BA4" w14:paraId="27E24877" w14:textId="77777777" w:rsidTr="009021F0">
        <w:trPr>
          <w:jc w:val="center"/>
        </w:trPr>
        <w:tc>
          <w:tcPr>
            <w:tcW w:w="988" w:type="dxa"/>
          </w:tcPr>
          <w:p w14:paraId="0CF93CF5" w14:textId="77777777" w:rsidR="00340121" w:rsidRPr="005E5BA4" w:rsidRDefault="00340121" w:rsidP="0054268A">
            <w:pPr>
              <w:jc w:val="center"/>
              <w:rPr>
                <w:sz w:val="24"/>
              </w:rPr>
            </w:pPr>
            <w:r w:rsidRPr="005E5BA4">
              <w:rPr>
                <w:rFonts w:eastAsiaTheme="minorEastAsia"/>
                <w:sz w:val="24"/>
              </w:rPr>
              <w:t>4</w:t>
            </w:r>
          </w:p>
        </w:tc>
        <w:tc>
          <w:tcPr>
            <w:tcW w:w="3123" w:type="dxa"/>
          </w:tcPr>
          <w:p w14:paraId="50A43821" w14:textId="77777777" w:rsidR="00340121" w:rsidRPr="005E5BA4" w:rsidRDefault="00340121" w:rsidP="0054268A">
            <w:pPr>
              <w:jc w:val="center"/>
              <w:rPr>
                <w:sz w:val="24"/>
              </w:rPr>
            </w:pPr>
            <w:r w:rsidRPr="005E5BA4">
              <w:rPr>
                <w:rFonts w:eastAsiaTheme="minorEastAsia"/>
                <w:sz w:val="24"/>
              </w:rPr>
              <w:t>Silicon waveguide loss</w:t>
            </w:r>
          </w:p>
        </w:tc>
        <w:tc>
          <w:tcPr>
            <w:tcW w:w="1418" w:type="dxa"/>
          </w:tcPr>
          <w:p w14:paraId="470A1B83" w14:textId="77777777" w:rsidR="00340121" w:rsidRPr="005E5BA4" w:rsidRDefault="00340121" w:rsidP="0054268A">
            <w:pPr>
              <w:jc w:val="center"/>
              <w:rPr>
                <w:sz w:val="24"/>
              </w:rPr>
            </w:pPr>
            <w:r w:rsidRPr="005E5BA4">
              <w:rPr>
                <w:rFonts w:eastAsiaTheme="minorEastAsia"/>
                <w:sz w:val="24"/>
              </w:rPr>
              <w:t>-0.45dB/cm</w:t>
            </w:r>
          </w:p>
        </w:tc>
        <w:tc>
          <w:tcPr>
            <w:tcW w:w="2268" w:type="dxa"/>
          </w:tcPr>
          <w:p w14:paraId="69CE3C0A" w14:textId="77777777" w:rsidR="00340121" w:rsidRPr="005E5BA4" w:rsidRDefault="00340121" w:rsidP="0054268A">
            <w:pPr>
              <w:jc w:val="center"/>
              <w:rPr>
                <w:sz w:val="24"/>
              </w:rPr>
            </w:pPr>
            <w:r w:rsidRPr="005E5BA4">
              <w:rPr>
                <w:rFonts w:eastAsiaTheme="minorEastAsia"/>
                <w:sz w:val="24"/>
              </w:rPr>
              <w:t>-2.55dB/cm</w:t>
            </w:r>
          </w:p>
        </w:tc>
      </w:tr>
    </w:tbl>
    <w:p w14:paraId="68B07834" w14:textId="016ED9AA" w:rsidR="001002F5" w:rsidRPr="005E5BA4" w:rsidRDefault="001002F5">
      <w:pPr>
        <w:widowControl/>
        <w:jc w:val="left"/>
        <w:rPr>
          <w:rFonts w:ascii="Cambria Math" w:hAnsi="Cambria Math" w:cs="Times New Roman"/>
          <w:sz w:val="24"/>
        </w:rPr>
      </w:pPr>
    </w:p>
    <w:p w14:paraId="14A10D07" w14:textId="77777777" w:rsidR="001002F5" w:rsidRPr="005E5BA4" w:rsidRDefault="001002F5">
      <w:pPr>
        <w:widowControl/>
        <w:jc w:val="left"/>
        <w:rPr>
          <w:rFonts w:ascii="Cambria Math" w:hAnsi="Cambria Math" w:cs="Times New Roman"/>
          <w:sz w:val="24"/>
        </w:rPr>
      </w:pPr>
      <w:r w:rsidRPr="005E5BA4">
        <w:rPr>
          <w:rFonts w:ascii="Cambria Math" w:hAnsi="Cambria Math" w:cs="Times New Roman"/>
          <w:sz w:val="24"/>
        </w:rPr>
        <w:br w:type="page"/>
      </w:r>
    </w:p>
    <w:p w14:paraId="43A73A28" w14:textId="77777777" w:rsidR="001002F5" w:rsidRPr="005E5BA4" w:rsidRDefault="001002F5">
      <w:pPr>
        <w:widowControl/>
        <w:jc w:val="left"/>
        <w:rPr>
          <w:rFonts w:ascii="Cambria Math" w:hAnsi="Cambria Math" w:cs="Times New Roman"/>
          <w:sz w:val="24"/>
        </w:rPr>
      </w:pPr>
    </w:p>
    <w:p w14:paraId="4FA6EF86" w14:textId="7F947304" w:rsidR="00EA24AC" w:rsidRPr="005E5BA4" w:rsidRDefault="00183EA2" w:rsidP="0054268A">
      <w:pPr>
        <w:jc w:val="center"/>
        <w:rPr>
          <w:rFonts w:ascii="Times New Roman" w:hAnsi="Times New Roman" w:cs="Times New Roman"/>
          <w:iCs/>
          <w:sz w:val="24"/>
        </w:rPr>
      </w:pPr>
      <w:r w:rsidRPr="005E5BA4">
        <w:rPr>
          <w:rFonts w:ascii="Times New Roman" w:hAnsi="Times New Roman" w:cs="Times New Roman" w:hint="eastAsia"/>
          <w:iCs/>
          <w:sz w:val="24"/>
        </w:rPr>
        <w:t>Table S2. The measured power consumption breakdown on PACE.</w:t>
      </w:r>
    </w:p>
    <w:tbl>
      <w:tblPr>
        <w:tblStyle w:val="TableGrid"/>
        <w:tblW w:w="0" w:type="auto"/>
        <w:jc w:val="center"/>
        <w:tblLook w:val="04A0" w:firstRow="1" w:lastRow="0" w:firstColumn="1" w:lastColumn="0" w:noHBand="0" w:noVBand="1"/>
      </w:tblPr>
      <w:tblGrid>
        <w:gridCol w:w="704"/>
        <w:gridCol w:w="2126"/>
        <w:gridCol w:w="1560"/>
        <w:gridCol w:w="1417"/>
        <w:gridCol w:w="1611"/>
      </w:tblGrid>
      <w:tr w:rsidR="005E5BA4" w:rsidRPr="005E5BA4" w14:paraId="631822D0" w14:textId="77777777" w:rsidTr="00E666E1">
        <w:trPr>
          <w:jc w:val="center"/>
        </w:trPr>
        <w:tc>
          <w:tcPr>
            <w:tcW w:w="704" w:type="dxa"/>
          </w:tcPr>
          <w:p w14:paraId="05FE39FD" w14:textId="77777777" w:rsidR="00183EA2" w:rsidRPr="005E5BA4" w:rsidRDefault="00183EA2" w:rsidP="0054268A">
            <w:pPr>
              <w:jc w:val="center"/>
              <w:rPr>
                <w:sz w:val="24"/>
              </w:rPr>
            </w:pPr>
            <w:r w:rsidRPr="005E5BA4">
              <w:rPr>
                <w:rFonts w:eastAsiaTheme="minorEastAsia"/>
                <w:sz w:val="24"/>
              </w:rPr>
              <w:t>No.</w:t>
            </w:r>
          </w:p>
        </w:tc>
        <w:tc>
          <w:tcPr>
            <w:tcW w:w="2126" w:type="dxa"/>
          </w:tcPr>
          <w:p w14:paraId="050363EC" w14:textId="77777777" w:rsidR="00183EA2" w:rsidRPr="005E5BA4" w:rsidRDefault="00183EA2" w:rsidP="00E666E1">
            <w:pPr>
              <w:rPr>
                <w:sz w:val="24"/>
              </w:rPr>
            </w:pPr>
            <w:r w:rsidRPr="005E5BA4">
              <w:rPr>
                <w:rFonts w:eastAsiaTheme="minorEastAsia"/>
                <w:sz w:val="24"/>
              </w:rPr>
              <w:t>Power Categories</w:t>
            </w:r>
          </w:p>
        </w:tc>
        <w:tc>
          <w:tcPr>
            <w:tcW w:w="1560" w:type="dxa"/>
          </w:tcPr>
          <w:p w14:paraId="6E1D135F" w14:textId="77777777" w:rsidR="00183EA2" w:rsidRPr="005E5BA4" w:rsidRDefault="00183EA2" w:rsidP="00E666E1">
            <w:pPr>
              <w:rPr>
                <w:sz w:val="24"/>
              </w:rPr>
            </w:pPr>
            <w:r w:rsidRPr="005E5BA4">
              <w:rPr>
                <w:rFonts w:eastAsiaTheme="minorEastAsia"/>
                <w:sz w:val="24"/>
              </w:rPr>
              <w:t>Current(mA)</w:t>
            </w:r>
          </w:p>
        </w:tc>
        <w:tc>
          <w:tcPr>
            <w:tcW w:w="1417" w:type="dxa"/>
          </w:tcPr>
          <w:p w14:paraId="6C7D1E04" w14:textId="77777777" w:rsidR="00183EA2" w:rsidRPr="005E5BA4" w:rsidRDefault="00183EA2" w:rsidP="00E666E1">
            <w:pPr>
              <w:rPr>
                <w:sz w:val="24"/>
              </w:rPr>
            </w:pPr>
            <w:r w:rsidRPr="005E5BA4">
              <w:rPr>
                <w:rFonts w:eastAsiaTheme="minorEastAsia"/>
                <w:sz w:val="24"/>
              </w:rPr>
              <w:t>Voltage (V)</w:t>
            </w:r>
          </w:p>
        </w:tc>
        <w:tc>
          <w:tcPr>
            <w:tcW w:w="1611" w:type="dxa"/>
          </w:tcPr>
          <w:p w14:paraId="16F57F0F" w14:textId="77777777" w:rsidR="00183EA2" w:rsidRPr="005E5BA4" w:rsidRDefault="00183EA2" w:rsidP="00E666E1">
            <w:pPr>
              <w:rPr>
                <w:sz w:val="24"/>
              </w:rPr>
            </w:pPr>
            <w:r w:rsidRPr="005E5BA4">
              <w:rPr>
                <w:rFonts w:eastAsiaTheme="minorEastAsia"/>
                <w:sz w:val="24"/>
              </w:rPr>
              <w:t>Power(W)</w:t>
            </w:r>
          </w:p>
        </w:tc>
      </w:tr>
      <w:tr w:rsidR="005E5BA4" w:rsidRPr="005E5BA4" w14:paraId="5F1DDF4A" w14:textId="77777777" w:rsidTr="00E666E1">
        <w:trPr>
          <w:jc w:val="center"/>
        </w:trPr>
        <w:tc>
          <w:tcPr>
            <w:tcW w:w="704" w:type="dxa"/>
          </w:tcPr>
          <w:p w14:paraId="2FFC6087" w14:textId="77777777" w:rsidR="00183EA2" w:rsidRPr="005E5BA4" w:rsidRDefault="00183EA2" w:rsidP="0054268A">
            <w:pPr>
              <w:jc w:val="center"/>
              <w:rPr>
                <w:sz w:val="24"/>
              </w:rPr>
            </w:pPr>
            <w:r w:rsidRPr="005E5BA4">
              <w:rPr>
                <w:rFonts w:eastAsiaTheme="minorEastAsia"/>
                <w:sz w:val="24"/>
              </w:rPr>
              <w:t>1</w:t>
            </w:r>
          </w:p>
        </w:tc>
        <w:tc>
          <w:tcPr>
            <w:tcW w:w="2126" w:type="dxa"/>
          </w:tcPr>
          <w:p w14:paraId="000FE227" w14:textId="77777777" w:rsidR="00183EA2" w:rsidRPr="005E5BA4" w:rsidRDefault="00183EA2" w:rsidP="00E666E1">
            <w:pPr>
              <w:rPr>
                <w:sz w:val="24"/>
              </w:rPr>
            </w:pPr>
            <w:r w:rsidRPr="005E5BA4">
              <w:rPr>
                <w:rFonts w:eastAsiaTheme="minorEastAsia"/>
                <w:sz w:val="24"/>
              </w:rPr>
              <w:t>VDD_0p9V</w:t>
            </w:r>
          </w:p>
        </w:tc>
        <w:tc>
          <w:tcPr>
            <w:tcW w:w="1560" w:type="dxa"/>
          </w:tcPr>
          <w:p w14:paraId="7C63B41A" w14:textId="77777777" w:rsidR="00183EA2" w:rsidRPr="005E5BA4" w:rsidRDefault="00183EA2" w:rsidP="00E666E1">
            <w:pPr>
              <w:rPr>
                <w:sz w:val="24"/>
              </w:rPr>
            </w:pPr>
            <w:r w:rsidRPr="005E5BA4">
              <w:rPr>
                <w:rFonts w:eastAsiaTheme="minorEastAsia"/>
                <w:sz w:val="24"/>
              </w:rPr>
              <w:t>60</w:t>
            </w:r>
          </w:p>
        </w:tc>
        <w:tc>
          <w:tcPr>
            <w:tcW w:w="1417" w:type="dxa"/>
          </w:tcPr>
          <w:p w14:paraId="180143A8" w14:textId="77777777" w:rsidR="00183EA2" w:rsidRPr="005E5BA4" w:rsidRDefault="00183EA2" w:rsidP="00E666E1">
            <w:pPr>
              <w:rPr>
                <w:sz w:val="24"/>
              </w:rPr>
            </w:pPr>
            <w:r w:rsidRPr="005E5BA4">
              <w:rPr>
                <w:rFonts w:eastAsiaTheme="minorEastAsia"/>
                <w:sz w:val="24"/>
              </w:rPr>
              <w:t>0.895</w:t>
            </w:r>
          </w:p>
        </w:tc>
        <w:tc>
          <w:tcPr>
            <w:tcW w:w="1611" w:type="dxa"/>
          </w:tcPr>
          <w:p w14:paraId="038D4F0A" w14:textId="77777777" w:rsidR="00183EA2" w:rsidRPr="005E5BA4" w:rsidRDefault="00183EA2" w:rsidP="00E666E1">
            <w:pPr>
              <w:rPr>
                <w:sz w:val="24"/>
              </w:rPr>
            </w:pPr>
            <w:r w:rsidRPr="005E5BA4">
              <w:rPr>
                <w:rFonts w:eastAsiaTheme="minorEastAsia"/>
                <w:sz w:val="24"/>
              </w:rPr>
              <w:t>0.05</w:t>
            </w:r>
          </w:p>
        </w:tc>
      </w:tr>
      <w:tr w:rsidR="005E5BA4" w:rsidRPr="005E5BA4" w14:paraId="5CE0F2EC" w14:textId="77777777" w:rsidTr="00E666E1">
        <w:trPr>
          <w:jc w:val="center"/>
        </w:trPr>
        <w:tc>
          <w:tcPr>
            <w:tcW w:w="704" w:type="dxa"/>
          </w:tcPr>
          <w:p w14:paraId="180BFD9D" w14:textId="77777777" w:rsidR="00183EA2" w:rsidRPr="005E5BA4" w:rsidRDefault="00183EA2" w:rsidP="0054268A">
            <w:pPr>
              <w:jc w:val="center"/>
              <w:rPr>
                <w:sz w:val="24"/>
              </w:rPr>
            </w:pPr>
            <w:r w:rsidRPr="005E5BA4">
              <w:rPr>
                <w:rFonts w:eastAsiaTheme="minorEastAsia"/>
                <w:sz w:val="24"/>
              </w:rPr>
              <w:t>2</w:t>
            </w:r>
          </w:p>
        </w:tc>
        <w:tc>
          <w:tcPr>
            <w:tcW w:w="2126" w:type="dxa"/>
          </w:tcPr>
          <w:p w14:paraId="1F0D40CF" w14:textId="77777777" w:rsidR="00183EA2" w:rsidRPr="005E5BA4" w:rsidRDefault="00183EA2" w:rsidP="00E666E1">
            <w:pPr>
              <w:rPr>
                <w:sz w:val="24"/>
              </w:rPr>
            </w:pPr>
            <w:r w:rsidRPr="005E5BA4">
              <w:rPr>
                <w:rFonts w:eastAsiaTheme="minorEastAsia"/>
                <w:sz w:val="24"/>
              </w:rPr>
              <w:t>VDD_1p8V</w:t>
            </w:r>
          </w:p>
        </w:tc>
        <w:tc>
          <w:tcPr>
            <w:tcW w:w="1560" w:type="dxa"/>
          </w:tcPr>
          <w:p w14:paraId="5A7C17B2" w14:textId="77777777" w:rsidR="00183EA2" w:rsidRPr="005E5BA4" w:rsidRDefault="00183EA2" w:rsidP="00E666E1">
            <w:pPr>
              <w:rPr>
                <w:sz w:val="24"/>
              </w:rPr>
            </w:pPr>
            <w:r w:rsidRPr="005E5BA4">
              <w:rPr>
                <w:rFonts w:eastAsiaTheme="minorEastAsia"/>
                <w:sz w:val="24"/>
              </w:rPr>
              <w:t>1031</w:t>
            </w:r>
          </w:p>
        </w:tc>
        <w:tc>
          <w:tcPr>
            <w:tcW w:w="1417" w:type="dxa"/>
          </w:tcPr>
          <w:p w14:paraId="65A5E0FA" w14:textId="77777777" w:rsidR="00183EA2" w:rsidRPr="005E5BA4" w:rsidRDefault="00183EA2" w:rsidP="00E666E1">
            <w:pPr>
              <w:rPr>
                <w:sz w:val="24"/>
              </w:rPr>
            </w:pPr>
            <w:r w:rsidRPr="005E5BA4">
              <w:rPr>
                <w:rFonts w:eastAsiaTheme="minorEastAsia"/>
                <w:sz w:val="24"/>
              </w:rPr>
              <w:t>1.792</w:t>
            </w:r>
          </w:p>
        </w:tc>
        <w:tc>
          <w:tcPr>
            <w:tcW w:w="1611" w:type="dxa"/>
          </w:tcPr>
          <w:p w14:paraId="27B4C471" w14:textId="77777777" w:rsidR="00183EA2" w:rsidRPr="005E5BA4" w:rsidRDefault="00183EA2" w:rsidP="00E666E1">
            <w:pPr>
              <w:rPr>
                <w:sz w:val="24"/>
              </w:rPr>
            </w:pPr>
            <w:r w:rsidRPr="005E5BA4">
              <w:rPr>
                <w:rFonts w:eastAsiaTheme="minorEastAsia"/>
                <w:sz w:val="24"/>
              </w:rPr>
              <w:t>1.85</w:t>
            </w:r>
          </w:p>
        </w:tc>
      </w:tr>
      <w:tr w:rsidR="005E5BA4" w:rsidRPr="005E5BA4" w14:paraId="2BF1260B" w14:textId="77777777" w:rsidTr="00E666E1">
        <w:trPr>
          <w:jc w:val="center"/>
        </w:trPr>
        <w:tc>
          <w:tcPr>
            <w:tcW w:w="704" w:type="dxa"/>
          </w:tcPr>
          <w:p w14:paraId="3CD439B3" w14:textId="77777777" w:rsidR="00183EA2" w:rsidRPr="005E5BA4" w:rsidRDefault="00183EA2" w:rsidP="0054268A">
            <w:pPr>
              <w:jc w:val="center"/>
              <w:rPr>
                <w:sz w:val="24"/>
              </w:rPr>
            </w:pPr>
            <w:r w:rsidRPr="005E5BA4">
              <w:rPr>
                <w:rFonts w:eastAsiaTheme="minorEastAsia"/>
                <w:sz w:val="24"/>
              </w:rPr>
              <w:t>5</w:t>
            </w:r>
          </w:p>
        </w:tc>
        <w:tc>
          <w:tcPr>
            <w:tcW w:w="2126" w:type="dxa"/>
          </w:tcPr>
          <w:p w14:paraId="34B66C6F" w14:textId="77777777" w:rsidR="00183EA2" w:rsidRPr="005E5BA4" w:rsidRDefault="00183EA2" w:rsidP="00E666E1">
            <w:pPr>
              <w:rPr>
                <w:sz w:val="24"/>
              </w:rPr>
            </w:pPr>
            <w:r w:rsidRPr="005E5BA4">
              <w:rPr>
                <w:rFonts w:eastAsiaTheme="minorEastAsia"/>
                <w:sz w:val="24"/>
              </w:rPr>
              <w:t>Laser module1</w:t>
            </w:r>
          </w:p>
        </w:tc>
        <w:tc>
          <w:tcPr>
            <w:tcW w:w="1560" w:type="dxa"/>
          </w:tcPr>
          <w:p w14:paraId="556AA116" w14:textId="77777777" w:rsidR="00183EA2" w:rsidRPr="005E5BA4" w:rsidRDefault="00183EA2" w:rsidP="00E666E1">
            <w:pPr>
              <w:rPr>
                <w:sz w:val="24"/>
              </w:rPr>
            </w:pPr>
            <w:r w:rsidRPr="005E5BA4">
              <w:rPr>
                <w:rFonts w:eastAsiaTheme="minorEastAsia"/>
                <w:sz w:val="24"/>
              </w:rPr>
              <w:t>60</w:t>
            </w:r>
          </w:p>
        </w:tc>
        <w:tc>
          <w:tcPr>
            <w:tcW w:w="1417" w:type="dxa"/>
          </w:tcPr>
          <w:p w14:paraId="76B29CC2" w14:textId="77777777" w:rsidR="00183EA2" w:rsidRPr="005E5BA4" w:rsidRDefault="00183EA2" w:rsidP="00E666E1">
            <w:pPr>
              <w:rPr>
                <w:sz w:val="24"/>
              </w:rPr>
            </w:pPr>
            <w:r w:rsidRPr="005E5BA4">
              <w:rPr>
                <w:rFonts w:eastAsiaTheme="minorEastAsia"/>
                <w:sz w:val="24"/>
              </w:rPr>
              <w:t>5.05</w:t>
            </w:r>
          </w:p>
        </w:tc>
        <w:tc>
          <w:tcPr>
            <w:tcW w:w="1611" w:type="dxa"/>
          </w:tcPr>
          <w:p w14:paraId="3D34C187" w14:textId="77777777" w:rsidR="00183EA2" w:rsidRPr="005E5BA4" w:rsidRDefault="00183EA2" w:rsidP="00E666E1">
            <w:pPr>
              <w:rPr>
                <w:sz w:val="24"/>
              </w:rPr>
            </w:pPr>
            <w:r w:rsidRPr="005E5BA4">
              <w:rPr>
                <w:rFonts w:eastAsiaTheme="minorEastAsia"/>
                <w:sz w:val="24"/>
              </w:rPr>
              <w:t>0.40</w:t>
            </w:r>
          </w:p>
        </w:tc>
      </w:tr>
      <w:tr w:rsidR="005E5BA4" w:rsidRPr="005E5BA4" w14:paraId="5710C2B1" w14:textId="77777777" w:rsidTr="00E666E1">
        <w:trPr>
          <w:jc w:val="center"/>
        </w:trPr>
        <w:tc>
          <w:tcPr>
            <w:tcW w:w="704" w:type="dxa"/>
          </w:tcPr>
          <w:p w14:paraId="5D4D5135" w14:textId="77777777" w:rsidR="00183EA2" w:rsidRPr="005E5BA4" w:rsidRDefault="00183EA2" w:rsidP="0054268A">
            <w:pPr>
              <w:jc w:val="center"/>
              <w:rPr>
                <w:sz w:val="24"/>
              </w:rPr>
            </w:pPr>
            <w:r w:rsidRPr="005E5BA4">
              <w:rPr>
                <w:rFonts w:eastAsiaTheme="minorEastAsia"/>
                <w:sz w:val="24"/>
              </w:rPr>
              <w:t>6</w:t>
            </w:r>
          </w:p>
        </w:tc>
        <w:tc>
          <w:tcPr>
            <w:tcW w:w="2126" w:type="dxa"/>
          </w:tcPr>
          <w:p w14:paraId="7A313697" w14:textId="77777777" w:rsidR="00183EA2" w:rsidRPr="005E5BA4" w:rsidRDefault="00183EA2" w:rsidP="00E666E1">
            <w:pPr>
              <w:rPr>
                <w:sz w:val="24"/>
              </w:rPr>
            </w:pPr>
            <w:r w:rsidRPr="005E5BA4">
              <w:rPr>
                <w:rFonts w:eastAsiaTheme="minorEastAsia"/>
                <w:sz w:val="24"/>
              </w:rPr>
              <w:t>Laser module2</w:t>
            </w:r>
          </w:p>
        </w:tc>
        <w:tc>
          <w:tcPr>
            <w:tcW w:w="1560" w:type="dxa"/>
          </w:tcPr>
          <w:p w14:paraId="4D0844FA" w14:textId="77777777" w:rsidR="00183EA2" w:rsidRPr="005E5BA4" w:rsidRDefault="00183EA2" w:rsidP="00E666E1">
            <w:pPr>
              <w:rPr>
                <w:sz w:val="24"/>
              </w:rPr>
            </w:pPr>
            <w:r w:rsidRPr="005E5BA4">
              <w:rPr>
                <w:rFonts w:eastAsiaTheme="minorEastAsia"/>
                <w:sz w:val="24"/>
              </w:rPr>
              <w:t>60</w:t>
            </w:r>
          </w:p>
        </w:tc>
        <w:tc>
          <w:tcPr>
            <w:tcW w:w="1417" w:type="dxa"/>
          </w:tcPr>
          <w:p w14:paraId="514B0A0E" w14:textId="77777777" w:rsidR="00183EA2" w:rsidRPr="005E5BA4" w:rsidRDefault="00183EA2" w:rsidP="00E666E1">
            <w:pPr>
              <w:rPr>
                <w:sz w:val="24"/>
              </w:rPr>
            </w:pPr>
            <w:r w:rsidRPr="005E5BA4">
              <w:rPr>
                <w:rFonts w:eastAsiaTheme="minorEastAsia"/>
                <w:sz w:val="24"/>
              </w:rPr>
              <w:t>5.05</w:t>
            </w:r>
          </w:p>
        </w:tc>
        <w:tc>
          <w:tcPr>
            <w:tcW w:w="1611" w:type="dxa"/>
          </w:tcPr>
          <w:p w14:paraId="46CD8FC1" w14:textId="77777777" w:rsidR="00183EA2" w:rsidRPr="005E5BA4" w:rsidRDefault="00183EA2" w:rsidP="00E666E1">
            <w:pPr>
              <w:rPr>
                <w:sz w:val="24"/>
              </w:rPr>
            </w:pPr>
            <w:r w:rsidRPr="005E5BA4">
              <w:rPr>
                <w:rFonts w:eastAsiaTheme="minorEastAsia"/>
                <w:sz w:val="24"/>
              </w:rPr>
              <w:t>0.40</w:t>
            </w:r>
          </w:p>
        </w:tc>
      </w:tr>
      <w:tr w:rsidR="005E5BA4" w:rsidRPr="005E5BA4" w14:paraId="4A08EC27" w14:textId="77777777" w:rsidTr="00E666E1">
        <w:trPr>
          <w:jc w:val="center"/>
        </w:trPr>
        <w:tc>
          <w:tcPr>
            <w:tcW w:w="704" w:type="dxa"/>
          </w:tcPr>
          <w:p w14:paraId="3909E980" w14:textId="77777777" w:rsidR="00183EA2" w:rsidRPr="005E5BA4" w:rsidRDefault="00183EA2" w:rsidP="0054268A">
            <w:pPr>
              <w:jc w:val="center"/>
              <w:rPr>
                <w:sz w:val="24"/>
              </w:rPr>
            </w:pPr>
            <w:r w:rsidRPr="005E5BA4">
              <w:rPr>
                <w:rFonts w:eastAsiaTheme="minorEastAsia"/>
                <w:sz w:val="24"/>
              </w:rPr>
              <w:t>7</w:t>
            </w:r>
          </w:p>
        </w:tc>
        <w:tc>
          <w:tcPr>
            <w:tcW w:w="2126" w:type="dxa"/>
          </w:tcPr>
          <w:p w14:paraId="4C4FAE3D" w14:textId="77777777" w:rsidR="00183EA2" w:rsidRPr="005E5BA4" w:rsidRDefault="00183EA2" w:rsidP="00E666E1">
            <w:pPr>
              <w:rPr>
                <w:sz w:val="24"/>
              </w:rPr>
            </w:pPr>
            <w:r w:rsidRPr="005E5BA4">
              <w:rPr>
                <w:rFonts w:eastAsiaTheme="minorEastAsia"/>
                <w:sz w:val="24"/>
              </w:rPr>
              <w:t>Laser module3</w:t>
            </w:r>
          </w:p>
        </w:tc>
        <w:tc>
          <w:tcPr>
            <w:tcW w:w="1560" w:type="dxa"/>
          </w:tcPr>
          <w:p w14:paraId="27DC32BA" w14:textId="77777777" w:rsidR="00183EA2" w:rsidRPr="005E5BA4" w:rsidRDefault="00183EA2" w:rsidP="00E666E1">
            <w:pPr>
              <w:rPr>
                <w:sz w:val="24"/>
              </w:rPr>
            </w:pPr>
            <w:r w:rsidRPr="005E5BA4">
              <w:rPr>
                <w:rFonts w:eastAsiaTheme="minorEastAsia"/>
                <w:sz w:val="24"/>
              </w:rPr>
              <w:t>55</w:t>
            </w:r>
          </w:p>
        </w:tc>
        <w:tc>
          <w:tcPr>
            <w:tcW w:w="1417" w:type="dxa"/>
          </w:tcPr>
          <w:p w14:paraId="4592D7DF" w14:textId="77777777" w:rsidR="00183EA2" w:rsidRPr="005E5BA4" w:rsidRDefault="00183EA2" w:rsidP="00E666E1">
            <w:pPr>
              <w:rPr>
                <w:sz w:val="24"/>
              </w:rPr>
            </w:pPr>
            <w:r w:rsidRPr="005E5BA4">
              <w:rPr>
                <w:rFonts w:eastAsiaTheme="minorEastAsia"/>
                <w:sz w:val="24"/>
              </w:rPr>
              <w:t>5.05</w:t>
            </w:r>
          </w:p>
        </w:tc>
        <w:tc>
          <w:tcPr>
            <w:tcW w:w="1611" w:type="dxa"/>
          </w:tcPr>
          <w:p w14:paraId="2D7058BC" w14:textId="77777777" w:rsidR="00183EA2" w:rsidRPr="005E5BA4" w:rsidRDefault="00183EA2" w:rsidP="00E666E1">
            <w:pPr>
              <w:rPr>
                <w:sz w:val="24"/>
              </w:rPr>
            </w:pPr>
            <w:r w:rsidRPr="005E5BA4">
              <w:rPr>
                <w:rFonts w:eastAsiaTheme="minorEastAsia"/>
                <w:sz w:val="24"/>
              </w:rPr>
              <w:t>0.38</w:t>
            </w:r>
          </w:p>
        </w:tc>
      </w:tr>
      <w:tr w:rsidR="005E5BA4" w:rsidRPr="005E5BA4" w14:paraId="3DEB2498" w14:textId="77777777" w:rsidTr="00E666E1">
        <w:trPr>
          <w:jc w:val="center"/>
        </w:trPr>
        <w:tc>
          <w:tcPr>
            <w:tcW w:w="704" w:type="dxa"/>
          </w:tcPr>
          <w:p w14:paraId="5358756D" w14:textId="77777777" w:rsidR="00183EA2" w:rsidRPr="005E5BA4" w:rsidRDefault="00183EA2" w:rsidP="0054268A">
            <w:pPr>
              <w:jc w:val="center"/>
              <w:rPr>
                <w:sz w:val="24"/>
              </w:rPr>
            </w:pPr>
            <w:r w:rsidRPr="005E5BA4">
              <w:rPr>
                <w:rFonts w:eastAsiaTheme="minorEastAsia"/>
                <w:sz w:val="24"/>
              </w:rPr>
              <w:t>8</w:t>
            </w:r>
          </w:p>
        </w:tc>
        <w:tc>
          <w:tcPr>
            <w:tcW w:w="2126" w:type="dxa"/>
          </w:tcPr>
          <w:p w14:paraId="039DA799" w14:textId="77777777" w:rsidR="00183EA2" w:rsidRPr="005E5BA4" w:rsidRDefault="00183EA2" w:rsidP="00E666E1">
            <w:pPr>
              <w:rPr>
                <w:sz w:val="24"/>
              </w:rPr>
            </w:pPr>
            <w:r w:rsidRPr="005E5BA4">
              <w:rPr>
                <w:rFonts w:eastAsiaTheme="minorEastAsia"/>
                <w:sz w:val="24"/>
              </w:rPr>
              <w:t>Laser module4</w:t>
            </w:r>
          </w:p>
        </w:tc>
        <w:tc>
          <w:tcPr>
            <w:tcW w:w="1560" w:type="dxa"/>
          </w:tcPr>
          <w:p w14:paraId="5233599E" w14:textId="77777777" w:rsidR="00183EA2" w:rsidRPr="005E5BA4" w:rsidRDefault="00183EA2" w:rsidP="00E666E1">
            <w:pPr>
              <w:rPr>
                <w:sz w:val="24"/>
              </w:rPr>
            </w:pPr>
            <w:r w:rsidRPr="005E5BA4">
              <w:rPr>
                <w:rFonts w:eastAsiaTheme="minorEastAsia"/>
                <w:sz w:val="24"/>
              </w:rPr>
              <w:t>53</w:t>
            </w:r>
          </w:p>
        </w:tc>
        <w:tc>
          <w:tcPr>
            <w:tcW w:w="1417" w:type="dxa"/>
          </w:tcPr>
          <w:p w14:paraId="1701F5B7" w14:textId="77777777" w:rsidR="00183EA2" w:rsidRPr="005E5BA4" w:rsidRDefault="00183EA2" w:rsidP="00E666E1">
            <w:pPr>
              <w:rPr>
                <w:sz w:val="24"/>
              </w:rPr>
            </w:pPr>
            <w:r w:rsidRPr="005E5BA4">
              <w:rPr>
                <w:rFonts w:eastAsiaTheme="minorEastAsia"/>
                <w:sz w:val="24"/>
              </w:rPr>
              <w:t>5.05</w:t>
            </w:r>
          </w:p>
        </w:tc>
        <w:tc>
          <w:tcPr>
            <w:tcW w:w="1611" w:type="dxa"/>
          </w:tcPr>
          <w:p w14:paraId="413C35DD" w14:textId="77777777" w:rsidR="00183EA2" w:rsidRPr="005E5BA4" w:rsidRDefault="00183EA2" w:rsidP="00E666E1">
            <w:pPr>
              <w:rPr>
                <w:sz w:val="24"/>
              </w:rPr>
            </w:pPr>
            <w:r w:rsidRPr="005E5BA4">
              <w:rPr>
                <w:rFonts w:eastAsiaTheme="minorEastAsia"/>
                <w:sz w:val="24"/>
              </w:rPr>
              <w:t>0.36</w:t>
            </w:r>
          </w:p>
        </w:tc>
      </w:tr>
      <w:tr w:rsidR="00183EA2" w:rsidRPr="005E5BA4" w14:paraId="2FB53B66" w14:textId="77777777" w:rsidTr="00E666E1">
        <w:trPr>
          <w:jc w:val="center"/>
        </w:trPr>
        <w:tc>
          <w:tcPr>
            <w:tcW w:w="704" w:type="dxa"/>
          </w:tcPr>
          <w:p w14:paraId="00E7B5BC" w14:textId="77777777" w:rsidR="00183EA2" w:rsidRPr="005E5BA4" w:rsidRDefault="00183EA2" w:rsidP="0054268A">
            <w:pPr>
              <w:jc w:val="center"/>
              <w:rPr>
                <w:sz w:val="24"/>
              </w:rPr>
            </w:pPr>
            <w:r w:rsidRPr="005E5BA4">
              <w:rPr>
                <w:rFonts w:eastAsiaTheme="minorEastAsia"/>
                <w:sz w:val="24"/>
              </w:rPr>
              <w:t>9</w:t>
            </w:r>
          </w:p>
        </w:tc>
        <w:tc>
          <w:tcPr>
            <w:tcW w:w="2126" w:type="dxa"/>
          </w:tcPr>
          <w:p w14:paraId="5433B0F5" w14:textId="77777777" w:rsidR="00183EA2" w:rsidRPr="005E5BA4" w:rsidRDefault="00183EA2" w:rsidP="00E666E1">
            <w:pPr>
              <w:rPr>
                <w:sz w:val="24"/>
              </w:rPr>
            </w:pPr>
            <w:r w:rsidRPr="005E5BA4">
              <w:rPr>
                <w:rFonts w:eastAsiaTheme="minorEastAsia"/>
                <w:sz w:val="24"/>
              </w:rPr>
              <w:t>Total Power</w:t>
            </w:r>
          </w:p>
        </w:tc>
        <w:tc>
          <w:tcPr>
            <w:tcW w:w="1560" w:type="dxa"/>
          </w:tcPr>
          <w:p w14:paraId="5E1881AB" w14:textId="77777777" w:rsidR="00183EA2" w:rsidRPr="005E5BA4" w:rsidRDefault="00183EA2" w:rsidP="00E666E1">
            <w:pPr>
              <w:rPr>
                <w:sz w:val="24"/>
              </w:rPr>
            </w:pPr>
          </w:p>
        </w:tc>
        <w:tc>
          <w:tcPr>
            <w:tcW w:w="1417" w:type="dxa"/>
          </w:tcPr>
          <w:p w14:paraId="6D335A2E" w14:textId="77777777" w:rsidR="00183EA2" w:rsidRPr="005E5BA4" w:rsidRDefault="00183EA2" w:rsidP="00E666E1">
            <w:pPr>
              <w:rPr>
                <w:sz w:val="24"/>
              </w:rPr>
            </w:pPr>
          </w:p>
        </w:tc>
        <w:tc>
          <w:tcPr>
            <w:tcW w:w="1611" w:type="dxa"/>
          </w:tcPr>
          <w:p w14:paraId="6617877A" w14:textId="77777777" w:rsidR="00183EA2" w:rsidRPr="005E5BA4" w:rsidRDefault="00183EA2" w:rsidP="00E666E1">
            <w:pPr>
              <w:rPr>
                <w:sz w:val="24"/>
              </w:rPr>
            </w:pPr>
            <w:r w:rsidRPr="005E5BA4">
              <w:rPr>
                <w:rFonts w:eastAsiaTheme="minorEastAsia"/>
                <w:sz w:val="24"/>
              </w:rPr>
              <w:t>3.44</w:t>
            </w:r>
          </w:p>
        </w:tc>
      </w:tr>
    </w:tbl>
    <w:p w14:paraId="59E2F2CC" w14:textId="1F2B235B" w:rsidR="001002F5" w:rsidRPr="005E5BA4" w:rsidRDefault="001002F5">
      <w:pPr>
        <w:widowControl/>
        <w:jc w:val="left"/>
        <w:rPr>
          <w:rFonts w:ascii="Cambria Math" w:hAnsi="Cambria Math" w:cs="Times New Roman"/>
          <w:sz w:val="24"/>
        </w:rPr>
      </w:pPr>
    </w:p>
    <w:p w14:paraId="54F825A9" w14:textId="77777777" w:rsidR="001002F5" w:rsidRPr="005E5BA4" w:rsidRDefault="001002F5">
      <w:pPr>
        <w:widowControl/>
        <w:jc w:val="left"/>
        <w:rPr>
          <w:rFonts w:ascii="Cambria Math" w:hAnsi="Cambria Math" w:cs="Times New Roman"/>
          <w:sz w:val="24"/>
        </w:rPr>
      </w:pPr>
      <w:r w:rsidRPr="005E5BA4">
        <w:rPr>
          <w:rFonts w:ascii="Cambria Math" w:hAnsi="Cambria Math" w:cs="Times New Roman"/>
          <w:sz w:val="24"/>
        </w:rPr>
        <w:br w:type="page"/>
      </w:r>
    </w:p>
    <w:p w14:paraId="5F3213B6" w14:textId="77777777" w:rsidR="00183EA2" w:rsidRPr="005E5BA4" w:rsidRDefault="00183EA2">
      <w:pPr>
        <w:widowControl/>
        <w:jc w:val="left"/>
        <w:rPr>
          <w:rFonts w:ascii="Cambria Math" w:hAnsi="Cambria Math" w:cs="Times New Roman"/>
          <w:sz w:val="24"/>
        </w:rPr>
      </w:pPr>
    </w:p>
    <w:p w14:paraId="2C8CF3F1" w14:textId="3671D91F" w:rsidR="002B5270" w:rsidRPr="005E5BA4" w:rsidRDefault="002B5270" w:rsidP="0054268A">
      <w:pPr>
        <w:jc w:val="center"/>
        <w:rPr>
          <w:rFonts w:ascii="Times New Roman" w:hAnsi="Times New Roman" w:cs="Times New Roman"/>
          <w:iCs/>
          <w:sz w:val="24"/>
        </w:rPr>
      </w:pPr>
      <w:r w:rsidRPr="005E5BA4">
        <w:rPr>
          <w:rFonts w:ascii="Times New Roman" w:hAnsi="Times New Roman" w:cs="Times New Roman" w:hint="eastAsia"/>
          <w:iCs/>
          <w:sz w:val="24"/>
        </w:rPr>
        <w:t>Table S3. Temperature dependence of ENOB.</w:t>
      </w:r>
    </w:p>
    <w:tbl>
      <w:tblPr>
        <w:tblStyle w:val="TableGrid"/>
        <w:tblW w:w="0" w:type="auto"/>
        <w:jc w:val="center"/>
        <w:tblLook w:val="04A0" w:firstRow="1" w:lastRow="0" w:firstColumn="1" w:lastColumn="0" w:noHBand="0" w:noVBand="1"/>
      </w:tblPr>
      <w:tblGrid>
        <w:gridCol w:w="836"/>
        <w:gridCol w:w="2417"/>
        <w:gridCol w:w="2408"/>
        <w:gridCol w:w="2629"/>
      </w:tblGrid>
      <w:tr w:rsidR="005E5BA4" w:rsidRPr="005E5BA4" w14:paraId="6E647844" w14:textId="77777777" w:rsidTr="00FE66EC">
        <w:trPr>
          <w:jc w:val="center"/>
        </w:trPr>
        <w:tc>
          <w:tcPr>
            <w:tcW w:w="838" w:type="dxa"/>
            <w:vAlign w:val="center"/>
          </w:tcPr>
          <w:p w14:paraId="30E8A28C" w14:textId="77777777" w:rsidR="002B5270" w:rsidRPr="005E5BA4" w:rsidRDefault="002B5270" w:rsidP="0054268A">
            <w:pPr>
              <w:jc w:val="center"/>
              <w:rPr>
                <w:sz w:val="24"/>
              </w:rPr>
            </w:pPr>
            <w:r w:rsidRPr="005E5BA4">
              <w:rPr>
                <w:sz w:val="24"/>
              </w:rPr>
              <w:t>#</w:t>
            </w:r>
          </w:p>
        </w:tc>
        <w:tc>
          <w:tcPr>
            <w:tcW w:w="2418" w:type="dxa"/>
            <w:vAlign w:val="center"/>
          </w:tcPr>
          <w:p w14:paraId="67B0A10F" w14:textId="77777777" w:rsidR="002B5270" w:rsidRPr="005E5BA4" w:rsidRDefault="002B5270" w:rsidP="0054268A">
            <w:pPr>
              <w:jc w:val="center"/>
              <w:rPr>
                <w:sz w:val="24"/>
              </w:rPr>
            </w:pPr>
            <w:r w:rsidRPr="005E5BA4">
              <w:rPr>
                <w:sz w:val="24"/>
              </w:rPr>
              <w:t>Calibration temperature(°C)</w:t>
            </w:r>
          </w:p>
        </w:tc>
        <w:tc>
          <w:tcPr>
            <w:tcW w:w="2409" w:type="dxa"/>
            <w:vAlign w:val="center"/>
          </w:tcPr>
          <w:p w14:paraId="7E1FB23C" w14:textId="77777777" w:rsidR="002B5270" w:rsidRPr="005E5BA4" w:rsidRDefault="002B5270" w:rsidP="0054268A">
            <w:pPr>
              <w:jc w:val="center"/>
              <w:rPr>
                <w:sz w:val="24"/>
              </w:rPr>
            </w:pPr>
            <w:r w:rsidRPr="005E5BA4">
              <w:rPr>
                <w:sz w:val="24"/>
              </w:rPr>
              <w:t>Test temperature(°C)</w:t>
            </w:r>
          </w:p>
        </w:tc>
        <w:tc>
          <w:tcPr>
            <w:tcW w:w="2631" w:type="dxa"/>
            <w:vAlign w:val="center"/>
          </w:tcPr>
          <w:p w14:paraId="21059651" w14:textId="77777777" w:rsidR="002B5270" w:rsidRPr="005E5BA4" w:rsidRDefault="002B5270" w:rsidP="0054268A">
            <w:pPr>
              <w:jc w:val="center"/>
              <w:rPr>
                <w:sz w:val="24"/>
              </w:rPr>
            </w:pPr>
            <w:r w:rsidRPr="005E5BA4">
              <w:rPr>
                <w:sz w:val="24"/>
              </w:rPr>
              <w:t>ENOB degradation(bit)</w:t>
            </w:r>
          </w:p>
        </w:tc>
      </w:tr>
      <w:tr w:rsidR="005E5BA4" w:rsidRPr="005E5BA4" w14:paraId="1DBE2F1C" w14:textId="77777777" w:rsidTr="00FE66EC">
        <w:trPr>
          <w:jc w:val="center"/>
        </w:trPr>
        <w:tc>
          <w:tcPr>
            <w:tcW w:w="838" w:type="dxa"/>
            <w:vMerge w:val="restart"/>
            <w:vAlign w:val="center"/>
          </w:tcPr>
          <w:p w14:paraId="1F66B68D" w14:textId="77777777" w:rsidR="002B5270" w:rsidRPr="005E5BA4" w:rsidRDefault="002B5270" w:rsidP="0054268A">
            <w:pPr>
              <w:jc w:val="center"/>
              <w:rPr>
                <w:sz w:val="24"/>
              </w:rPr>
            </w:pPr>
            <w:r w:rsidRPr="005E5BA4">
              <w:rPr>
                <w:sz w:val="24"/>
              </w:rPr>
              <w:t>1</w:t>
            </w:r>
          </w:p>
        </w:tc>
        <w:tc>
          <w:tcPr>
            <w:tcW w:w="2418" w:type="dxa"/>
            <w:vMerge w:val="restart"/>
            <w:vAlign w:val="center"/>
          </w:tcPr>
          <w:p w14:paraId="4275FDCA" w14:textId="77777777" w:rsidR="002B5270" w:rsidRPr="005E5BA4" w:rsidRDefault="002B5270" w:rsidP="0054268A">
            <w:pPr>
              <w:jc w:val="center"/>
              <w:rPr>
                <w:sz w:val="24"/>
              </w:rPr>
            </w:pPr>
            <w:r w:rsidRPr="005E5BA4">
              <w:rPr>
                <w:sz w:val="24"/>
              </w:rPr>
              <w:t>5</w:t>
            </w:r>
          </w:p>
        </w:tc>
        <w:tc>
          <w:tcPr>
            <w:tcW w:w="2409" w:type="dxa"/>
            <w:vAlign w:val="center"/>
          </w:tcPr>
          <w:p w14:paraId="4395FB8F" w14:textId="77777777" w:rsidR="002B5270" w:rsidRPr="005E5BA4" w:rsidRDefault="002B5270" w:rsidP="0054268A">
            <w:pPr>
              <w:jc w:val="center"/>
              <w:rPr>
                <w:sz w:val="24"/>
              </w:rPr>
            </w:pPr>
            <w:r w:rsidRPr="005E5BA4">
              <w:rPr>
                <w:sz w:val="24"/>
              </w:rPr>
              <w:t>5</w:t>
            </w:r>
          </w:p>
        </w:tc>
        <w:tc>
          <w:tcPr>
            <w:tcW w:w="2631" w:type="dxa"/>
            <w:vAlign w:val="center"/>
          </w:tcPr>
          <w:p w14:paraId="6BE07A3C" w14:textId="77777777" w:rsidR="002B5270" w:rsidRPr="005E5BA4" w:rsidRDefault="002B5270" w:rsidP="0054268A">
            <w:pPr>
              <w:jc w:val="center"/>
              <w:rPr>
                <w:sz w:val="24"/>
              </w:rPr>
            </w:pPr>
            <w:r w:rsidRPr="005E5BA4">
              <w:rPr>
                <w:sz w:val="24"/>
              </w:rPr>
              <w:t>0 (baseline)</w:t>
            </w:r>
          </w:p>
        </w:tc>
      </w:tr>
      <w:tr w:rsidR="005E5BA4" w:rsidRPr="005E5BA4" w14:paraId="61EF4913" w14:textId="77777777" w:rsidTr="00FE66EC">
        <w:trPr>
          <w:jc w:val="center"/>
        </w:trPr>
        <w:tc>
          <w:tcPr>
            <w:tcW w:w="838" w:type="dxa"/>
            <w:vMerge/>
            <w:vAlign w:val="center"/>
          </w:tcPr>
          <w:p w14:paraId="2421FA73" w14:textId="77777777" w:rsidR="002B5270" w:rsidRPr="005E5BA4" w:rsidRDefault="002B5270" w:rsidP="0054268A">
            <w:pPr>
              <w:jc w:val="center"/>
              <w:rPr>
                <w:sz w:val="24"/>
              </w:rPr>
            </w:pPr>
          </w:p>
        </w:tc>
        <w:tc>
          <w:tcPr>
            <w:tcW w:w="2418" w:type="dxa"/>
            <w:vMerge/>
            <w:vAlign w:val="center"/>
          </w:tcPr>
          <w:p w14:paraId="4691C6DF" w14:textId="77777777" w:rsidR="002B5270" w:rsidRPr="005E5BA4" w:rsidRDefault="002B5270" w:rsidP="0054268A">
            <w:pPr>
              <w:jc w:val="center"/>
              <w:rPr>
                <w:sz w:val="24"/>
              </w:rPr>
            </w:pPr>
          </w:p>
        </w:tc>
        <w:tc>
          <w:tcPr>
            <w:tcW w:w="2409" w:type="dxa"/>
            <w:vAlign w:val="center"/>
          </w:tcPr>
          <w:p w14:paraId="61874295" w14:textId="77777777" w:rsidR="002B5270" w:rsidRPr="005E5BA4" w:rsidRDefault="002B5270" w:rsidP="0054268A">
            <w:pPr>
              <w:jc w:val="center"/>
              <w:rPr>
                <w:sz w:val="24"/>
              </w:rPr>
            </w:pPr>
            <w:r w:rsidRPr="005E5BA4">
              <w:rPr>
                <w:sz w:val="24"/>
              </w:rPr>
              <w:t>10</w:t>
            </w:r>
          </w:p>
        </w:tc>
        <w:tc>
          <w:tcPr>
            <w:tcW w:w="2631" w:type="dxa"/>
            <w:vAlign w:val="center"/>
          </w:tcPr>
          <w:p w14:paraId="1D124BB6" w14:textId="77777777" w:rsidR="002B5270" w:rsidRPr="005E5BA4" w:rsidRDefault="002B5270" w:rsidP="0054268A">
            <w:pPr>
              <w:jc w:val="center"/>
              <w:rPr>
                <w:sz w:val="24"/>
              </w:rPr>
            </w:pPr>
            <w:r w:rsidRPr="005E5BA4">
              <w:rPr>
                <w:sz w:val="24"/>
              </w:rPr>
              <w:t>-1.42</w:t>
            </w:r>
          </w:p>
        </w:tc>
      </w:tr>
      <w:tr w:rsidR="005E5BA4" w:rsidRPr="005E5BA4" w14:paraId="7C947923" w14:textId="77777777" w:rsidTr="00FE66EC">
        <w:trPr>
          <w:trHeight w:val="42"/>
          <w:jc w:val="center"/>
        </w:trPr>
        <w:tc>
          <w:tcPr>
            <w:tcW w:w="838" w:type="dxa"/>
            <w:vMerge/>
            <w:vAlign w:val="center"/>
          </w:tcPr>
          <w:p w14:paraId="33D35471" w14:textId="77777777" w:rsidR="002B5270" w:rsidRPr="005E5BA4" w:rsidRDefault="002B5270" w:rsidP="0054268A">
            <w:pPr>
              <w:jc w:val="center"/>
              <w:rPr>
                <w:sz w:val="24"/>
              </w:rPr>
            </w:pPr>
          </w:p>
        </w:tc>
        <w:tc>
          <w:tcPr>
            <w:tcW w:w="2418" w:type="dxa"/>
            <w:vMerge/>
            <w:vAlign w:val="center"/>
          </w:tcPr>
          <w:p w14:paraId="4D5B342A" w14:textId="77777777" w:rsidR="002B5270" w:rsidRPr="005E5BA4" w:rsidRDefault="002B5270" w:rsidP="0054268A">
            <w:pPr>
              <w:jc w:val="center"/>
              <w:rPr>
                <w:sz w:val="24"/>
              </w:rPr>
            </w:pPr>
          </w:p>
        </w:tc>
        <w:tc>
          <w:tcPr>
            <w:tcW w:w="2409" w:type="dxa"/>
            <w:vAlign w:val="center"/>
          </w:tcPr>
          <w:p w14:paraId="3EED032E" w14:textId="77777777" w:rsidR="002B5270" w:rsidRPr="005E5BA4" w:rsidRDefault="002B5270" w:rsidP="0054268A">
            <w:pPr>
              <w:jc w:val="center"/>
              <w:rPr>
                <w:sz w:val="24"/>
              </w:rPr>
            </w:pPr>
            <w:r w:rsidRPr="005E5BA4">
              <w:rPr>
                <w:sz w:val="24"/>
              </w:rPr>
              <w:t>15</w:t>
            </w:r>
          </w:p>
        </w:tc>
        <w:tc>
          <w:tcPr>
            <w:tcW w:w="2631" w:type="dxa"/>
            <w:vAlign w:val="center"/>
          </w:tcPr>
          <w:p w14:paraId="259FBFF9" w14:textId="77777777" w:rsidR="002B5270" w:rsidRPr="005E5BA4" w:rsidRDefault="002B5270" w:rsidP="0054268A">
            <w:pPr>
              <w:jc w:val="center"/>
              <w:rPr>
                <w:sz w:val="24"/>
              </w:rPr>
            </w:pPr>
            <w:r w:rsidRPr="005E5BA4">
              <w:rPr>
                <w:sz w:val="24"/>
              </w:rPr>
              <w:t>-1.13</w:t>
            </w:r>
          </w:p>
        </w:tc>
      </w:tr>
      <w:tr w:rsidR="005E5BA4" w:rsidRPr="005E5BA4" w14:paraId="102696BD" w14:textId="77777777" w:rsidTr="00FE66EC">
        <w:trPr>
          <w:trHeight w:val="42"/>
          <w:jc w:val="center"/>
        </w:trPr>
        <w:tc>
          <w:tcPr>
            <w:tcW w:w="838" w:type="dxa"/>
            <w:vMerge w:val="restart"/>
            <w:vAlign w:val="center"/>
          </w:tcPr>
          <w:p w14:paraId="66F83111" w14:textId="77777777" w:rsidR="002B5270" w:rsidRPr="005E5BA4" w:rsidRDefault="002B5270" w:rsidP="0054268A">
            <w:pPr>
              <w:jc w:val="center"/>
              <w:rPr>
                <w:sz w:val="24"/>
              </w:rPr>
            </w:pPr>
            <w:r w:rsidRPr="005E5BA4">
              <w:rPr>
                <w:sz w:val="24"/>
              </w:rPr>
              <w:t>2</w:t>
            </w:r>
          </w:p>
        </w:tc>
        <w:tc>
          <w:tcPr>
            <w:tcW w:w="2418" w:type="dxa"/>
            <w:vMerge w:val="restart"/>
            <w:vAlign w:val="center"/>
          </w:tcPr>
          <w:p w14:paraId="5A7F5508" w14:textId="77777777" w:rsidR="002B5270" w:rsidRPr="005E5BA4" w:rsidRDefault="002B5270" w:rsidP="0054268A">
            <w:pPr>
              <w:jc w:val="center"/>
              <w:rPr>
                <w:sz w:val="24"/>
              </w:rPr>
            </w:pPr>
            <w:r w:rsidRPr="005E5BA4">
              <w:rPr>
                <w:sz w:val="24"/>
              </w:rPr>
              <w:t>15</w:t>
            </w:r>
          </w:p>
        </w:tc>
        <w:tc>
          <w:tcPr>
            <w:tcW w:w="2409" w:type="dxa"/>
            <w:vAlign w:val="center"/>
          </w:tcPr>
          <w:p w14:paraId="61EDF769" w14:textId="77777777" w:rsidR="002B5270" w:rsidRPr="005E5BA4" w:rsidRDefault="002B5270" w:rsidP="0054268A">
            <w:pPr>
              <w:jc w:val="center"/>
              <w:rPr>
                <w:sz w:val="24"/>
              </w:rPr>
            </w:pPr>
            <w:r w:rsidRPr="005E5BA4">
              <w:rPr>
                <w:sz w:val="24"/>
              </w:rPr>
              <w:t>10</w:t>
            </w:r>
          </w:p>
        </w:tc>
        <w:tc>
          <w:tcPr>
            <w:tcW w:w="2631" w:type="dxa"/>
            <w:vAlign w:val="center"/>
          </w:tcPr>
          <w:p w14:paraId="01395961" w14:textId="77777777" w:rsidR="002B5270" w:rsidRPr="005E5BA4" w:rsidRDefault="002B5270" w:rsidP="0054268A">
            <w:pPr>
              <w:jc w:val="center"/>
              <w:rPr>
                <w:sz w:val="24"/>
              </w:rPr>
            </w:pPr>
            <w:r w:rsidRPr="005E5BA4">
              <w:rPr>
                <w:sz w:val="24"/>
              </w:rPr>
              <w:t>-1.36</w:t>
            </w:r>
          </w:p>
        </w:tc>
      </w:tr>
      <w:tr w:rsidR="005E5BA4" w:rsidRPr="005E5BA4" w14:paraId="527AD93E" w14:textId="77777777" w:rsidTr="00FE66EC">
        <w:trPr>
          <w:trHeight w:val="42"/>
          <w:jc w:val="center"/>
        </w:trPr>
        <w:tc>
          <w:tcPr>
            <w:tcW w:w="838" w:type="dxa"/>
            <w:vMerge/>
            <w:vAlign w:val="center"/>
          </w:tcPr>
          <w:p w14:paraId="3371827D" w14:textId="77777777" w:rsidR="002B5270" w:rsidRPr="005E5BA4" w:rsidRDefault="002B5270" w:rsidP="0054268A">
            <w:pPr>
              <w:jc w:val="center"/>
              <w:rPr>
                <w:sz w:val="24"/>
              </w:rPr>
            </w:pPr>
          </w:p>
        </w:tc>
        <w:tc>
          <w:tcPr>
            <w:tcW w:w="2418" w:type="dxa"/>
            <w:vMerge/>
            <w:vAlign w:val="center"/>
          </w:tcPr>
          <w:p w14:paraId="24A7D2BC" w14:textId="77777777" w:rsidR="002B5270" w:rsidRPr="005E5BA4" w:rsidRDefault="002B5270" w:rsidP="0054268A">
            <w:pPr>
              <w:jc w:val="center"/>
              <w:rPr>
                <w:sz w:val="24"/>
              </w:rPr>
            </w:pPr>
          </w:p>
        </w:tc>
        <w:tc>
          <w:tcPr>
            <w:tcW w:w="2409" w:type="dxa"/>
            <w:vAlign w:val="center"/>
          </w:tcPr>
          <w:p w14:paraId="554C45E8" w14:textId="77777777" w:rsidR="002B5270" w:rsidRPr="005E5BA4" w:rsidRDefault="002B5270" w:rsidP="0054268A">
            <w:pPr>
              <w:jc w:val="center"/>
              <w:rPr>
                <w:sz w:val="24"/>
              </w:rPr>
            </w:pPr>
            <w:r w:rsidRPr="005E5BA4">
              <w:rPr>
                <w:sz w:val="24"/>
              </w:rPr>
              <w:t>15</w:t>
            </w:r>
          </w:p>
        </w:tc>
        <w:tc>
          <w:tcPr>
            <w:tcW w:w="2631" w:type="dxa"/>
            <w:vAlign w:val="center"/>
          </w:tcPr>
          <w:p w14:paraId="6A22C20A" w14:textId="77777777" w:rsidR="002B5270" w:rsidRPr="005E5BA4" w:rsidRDefault="002B5270" w:rsidP="0054268A">
            <w:pPr>
              <w:jc w:val="center"/>
              <w:rPr>
                <w:sz w:val="24"/>
              </w:rPr>
            </w:pPr>
            <w:r w:rsidRPr="005E5BA4">
              <w:rPr>
                <w:sz w:val="24"/>
              </w:rPr>
              <w:t>0 (baseline)</w:t>
            </w:r>
          </w:p>
        </w:tc>
      </w:tr>
      <w:tr w:rsidR="005E5BA4" w:rsidRPr="005E5BA4" w14:paraId="285EB7D2" w14:textId="77777777" w:rsidTr="00FE66EC">
        <w:trPr>
          <w:trHeight w:val="42"/>
          <w:jc w:val="center"/>
        </w:trPr>
        <w:tc>
          <w:tcPr>
            <w:tcW w:w="838" w:type="dxa"/>
            <w:vMerge/>
            <w:vAlign w:val="center"/>
          </w:tcPr>
          <w:p w14:paraId="4DECF0AC" w14:textId="77777777" w:rsidR="002B5270" w:rsidRPr="005E5BA4" w:rsidRDefault="002B5270" w:rsidP="0054268A">
            <w:pPr>
              <w:jc w:val="center"/>
              <w:rPr>
                <w:sz w:val="24"/>
              </w:rPr>
            </w:pPr>
          </w:p>
        </w:tc>
        <w:tc>
          <w:tcPr>
            <w:tcW w:w="2418" w:type="dxa"/>
            <w:vMerge/>
            <w:vAlign w:val="center"/>
          </w:tcPr>
          <w:p w14:paraId="15D9C576" w14:textId="77777777" w:rsidR="002B5270" w:rsidRPr="005E5BA4" w:rsidRDefault="002B5270" w:rsidP="0054268A">
            <w:pPr>
              <w:jc w:val="center"/>
              <w:rPr>
                <w:sz w:val="24"/>
              </w:rPr>
            </w:pPr>
          </w:p>
        </w:tc>
        <w:tc>
          <w:tcPr>
            <w:tcW w:w="2409" w:type="dxa"/>
            <w:vAlign w:val="center"/>
          </w:tcPr>
          <w:p w14:paraId="5E790493" w14:textId="77777777" w:rsidR="002B5270" w:rsidRPr="005E5BA4" w:rsidRDefault="002B5270" w:rsidP="0054268A">
            <w:pPr>
              <w:jc w:val="center"/>
              <w:rPr>
                <w:sz w:val="24"/>
              </w:rPr>
            </w:pPr>
            <w:r w:rsidRPr="005E5BA4">
              <w:rPr>
                <w:sz w:val="24"/>
              </w:rPr>
              <w:t>20</w:t>
            </w:r>
          </w:p>
        </w:tc>
        <w:tc>
          <w:tcPr>
            <w:tcW w:w="2631" w:type="dxa"/>
            <w:vAlign w:val="center"/>
          </w:tcPr>
          <w:p w14:paraId="63B16AE5" w14:textId="77777777" w:rsidR="002B5270" w:rsidRPr="005E5BA4" w:rsidRDefault="002B5270" w:rsidP="0054268A">
            <w:pPr>
              <w:jc w:val="center"/>
              <w:rPr>
                <w:sz w:val="24"/>
              </w:rPr>
            </w:pPr>
            <w:r w:rsidRPr="005E5BA4">
              <w:rPr>
                <w:sz w:val="24"/>
              </w:rPr>
              <w:t>-0.7</w:t>
            </w:r>
          </w:p>
        </w:tc>
      </w:tr>
      <w:tr w:rsidR="005E5BA4" w:rsidRPr="005E5BA4" w14:paraId="2109A804" w14:textId="77777777" w:rsidTr="00FE66EC">
        <w:trPr>
          <w:trHeight w:val="42"/>
          <w:jc w:val="center"/>
        </w:trPr>
        <w:tc>
          <w:tcPr>
            <w:tcW w:w="838" w:type="dxa"/>
            <w:vMerge w:val="restart"/>
            <w:vAlign w:val="center"/>
          </w:tcPr>
          <w:p w14:paraId="54BECAF4" w14:textId="77777777" w:rsidR="002B5270" w:rsidRPr="005E5BA4" w:rsidRDefault="002B5270" w:rsidP="0054268A">
            <w:pPr>
              <w:jc w:val="center"/>
              <w:rPr>
                <w:sz w:val="24"/>
              </w:rPr>
            </w:pPr>
            <w:r w:rsidRPr="005E5BA4">
              <w:rPr>
                <w:sz w:val="24"/>
              </w:rPr>
              <w:t>3</w:t>
            </w:r>
          </w:p>
        </w:tc>
        <w:tc>
          <w:tcPr>
            <w:tcW w:w="2418" w:type="dxa"/>
            <w:vMerge w:val="restart"/>
            <w:vAlign w:val="center"/>
          </w:tcPr>
          <w:p w14:paraId="367CE069" w14:textId="77777777" w:rsidR="002B5270" w:rsidRPr="005E5BA4" w:rsidRDefault="002B5270" w:rsidP="0054268A">
            <w:pPr>
              <w:jc w:val="center"/>
              <w:rPr>
                <w:sz w:val="24"/>
              </w:rPr>
            </w:pPr>
            <w:r w:rsidRPr="005E5BA4">
              <w:rPr>
                <w:sz w:val="24"/>
              </w:rPr>
              <w:t>25</w:t>
            </w:r>
          </w:p>
        </w:tc>
        <w:tc>
          <w:tcPr>
            <w:tcW w:w="2409" w:type="dxa"/>
            <w:vAlign w:val="center"/>
          </w:tcPr>
          <w:p w14:paraId="6FB9F9F4" w14:textId="77777777" w:rsidR="002B5270" w:rsidRPr="005E5BA4" w:rsidRDefault="002B5270" w:rsidP="0054268A">
            <w:pPr>
              <w:jc w:val="center"/>
              <w:rPr>
                <w:sz w:val="24"/>
              </w:rPr>
            </w:pPr>
            <w:r w:rsidRPr="005E5BA4">
              <w:rPr>
                <w:sz w:val="24"/>
              </w:rPr>
              <w:t>20</w:t>
            </w:r>
          </w:p>
        </w:tc>
        <w:tc>
          <w:tcPr>
            <w:tcW w:w="2631" w:type="dxa"/>
            <w:vAlign w:val="center"/>
          </w:tcPr>
          <w:p w14:paraId="4CB6EF5D" w14:textId="77777777" w:rsidR="002B5270" w:rsidRPr="005E5BA4" w:rsidRDefault="002B5270" w:rsidP="0054268A">
            <w:pPr>
              <w:jc w:val="center"/>
              <w:rPr>
                <w:sz w:val="24"/>
              </w:rPr>
            </w:pPr>
            <w:r w:rsidRPr="005E5BA4">
              <w:rPr>
                <w:sz w:val="24"/>
              </w:rPr>
              <w:t>-1.05</w:t>
            </w:r>
          </w:p>
        </w:tc>
      </w:tr>
      <w:tr w:rsidR="005E5BA4" w:rsidRPr="005E5BA4" w14:paraId="13BF2EE9" w14:textId="77777777" w:rsidTr="00FE66EC">
        <w:trPr>
          <w:trHeight w:val="42"/>
          <w:jc w:val="center"/>
        </w:trPr>
        <w:tc>
          <w:tcPr>
            <w:tcW w:w="838" w:type="dxa"/>
            <w:vMerge/>
            <w:vAlign w:val="center"/>
          </w:tcPr>
          <w:p w14:paraId="0A7F6425" w14:textId="77777777" w:rsidR="002B5270" w:rsidRPr="005E5BA4" w:rsidRDefault="002B5270" w:rsidP="0054268A">
            <w:pPr>
              <w:jc w:val="center"/>
              <w:rPr>
                <w:sz w:val="24"/>
              </w:rPr>
            </w:pPr>
          </w:p>
        </w:tc>
        <w:tc>
          <w:tcPr>
            <w:tcW w:w="2418" w:type="dxa"/>
            <w:vMerge/>
            <w:vAlign w:val="center"/>
          </w:tcPr>
          <w:p w14:paraId="543185E1" w14:textId="77777777" w:rsidR="002B5270" w:rsidRPr="005E5BA4" w:rsidRDefault="002B5270" w:rsidP="0054268A">
            <w:pPr>
              <w:jc w:val="center"/>
              <w:rPr>
                <w:sz w:val="24"/>
              </w:rPr>
            </w:pPr>
          </w:p>
        </w:tc>
        <w:tc>
          <w:tcPr>
            <w:tcW w:w="2409" w:type="dxa"/>
            <w:vAlign w:val="center"/>
          </w:tcPr>
          <w:p w14:paraId="0AE9E98D" w14:textId="77777777" w:rsidR="002B5270" w:rsidRPr="005E5BA4" w:rsidRDefault="002B5270" w:rsidP="0054268A">
            <w:pPr>
              <w:jc w:val="center"/>
              <w:rPr>
                <w:sz w:val="24"/>
              </w:rPr>
            </w:pPr>
            <w:r w:rsidRPr="005E5BA4">
              <w:rPr>
                <w:sz w:val="24"/>
              </w:rPr>
              <w:t>25</w:t>
            </w:r>
          </w:p>
        </w:tc>
        <w:tc>
          <w:tcPr>
            <w:tcW w:w="2631" w:type="dxa"/>
            <w:vAlign w:val="center"/>
          </w:tcPr>
          <w:p w14:paraId="4AB16D69" w14:textId="77777777" w:rsidR="002B5270" w:rsidRPr="005E5BA4" w:rsidRDefault="002B5270" w:rsidP="0054268A">
            <w:pPr>
              <w:jc w:val="center"/>
              <w:rPr>
                <w:sz w:val="24"/>
              </w:rPr>
            </w:pPr>
            <w:r w:rsidRPr="005E5BA4">
              <w:rPr>
                <w:sz w:val="24"/>
              </w:rPr>
              <w:t>0 (baseline)</w:t>
            </w:r>
          </w:p>
        </w:tc>
      </w:tr>
      <w:tr w:rsidR="005E5BA4" w:rsidRPr="005E5BA4" w14:paraId="2EBD4165" w14:textId="77777777" w:rsidTr="00FE66EC">
        <w:trPr>
          <w:trHeight w:val="42"/>
          <w:jc w:val="center"/>
        </w:trPr>
        <w:tc>
          <w:tcPr>
            <w:tcW w:w="838" w:type="dxa"/>
            <w:vMerge/>
            <w:vAlign w:val="center"/>
          </w:tcPr>
          <w:p w14:paraId="28776B5A" w14:textId="77777777" w:rsidR="002B5270" w:rsidRPr="005E5BA4" w:rsidRDefault="002B5270" w:rsidP="0054268A">
            <w:pPr>
              <w:jc w:val="center"/>
              <w:rPr>
                <w:sz w:val="24"/>
              </w:rPr>
            </w:pPr>
          </w:p>
        </w:tc>
        <w:tc>
          <w:tcPr>
            <w:tcW w:w="2418" w:type="dxa"/>
            <w:vMerge/>
            <w:vAlign w:val="center"/>
          </w:tcPr>
          <w:p w14:paraId="085E12D9" w14:textId="77777777" w:rsidR="002B5270" w:rsidRPr="005E5BA4" w:rsidRDefault="002B5270" w:rsidP="0054268A">
            <w:pPr>
              <w:jc w:val="center"/>
              <w:rPr>
                <w:sz w:val="24"/>
              </w:rPr>
            </w:pPr>
          </w:p>
        </w:tc>
        <w:tc>
          <w:tcPr>
            <w:tcW w:w="2409" w:type="dxa"/>
            <w:vAlign w:val="center"/>
          </w:tcPr>
          <w:p w14:paraId="1C05B652" w14:textId="77777777" w:rsidR="002B5270" w:rsidRPr="005E5BA4" w:rsidRDefault="002B5270" w:rsidP="0054268A">
            <w:pPr>
              <w:jc w:val="center"/>
              <w:rPr>
                <w:sz w:val="24"/>
              </w:rPr>
            </w:pPr>
            <w:r w:rsidRPr="005E5BA4">
              <w:rPr>
                <w:sz w:val="24"/>
              </w:rPr>
              <w:t>35</w:t>
            </w:r>
          </w:p>
        </w:tc>
        <w:tc>
          <w:tcPr>
            <w:tcW w:w="2631" w:type="dxa"/>
            <w:vAlign w:val="center"/>
          </w:tcPr>
          <w:p w14:paraId="22303711" w14:textId="77777777" w:rsidR="002B5270" w:rsidRPr="005E5BA4" w:rsidRDefault="002B5270" w:rsidP="0054268A">
            <w:pPr>
              <w:jc w:val="center"/>
              <w:rPr>
                <w:sz w:val="24"/>
              </w:rPr>
            </w:pPr>
            <w:r w:rsidRPr="005E5BA4">
              <w:rPr>
                <w:sz w:val="24"/>
              </w:rPr>
              <w:t>-0.14</w:t>
            </w:r>
          </w:p>
        </w:tc>
      </w:tr>
      <w:tr w:rsidR="005E5BA4" w:rsidRPr="005E5BA4" w14:paraId="52136B30" w14:textId="77777777" w:rsidTr="00FE66EC">
        <w:trPr>
          <w:trHeight w:val="42"/>
          <w:jc w:val="center"/>
        </w:trPr>
        <w:tc>
          <w:tcPr>
            <w:tcW w:w="838" w:type="dxa"/>
            <w:vMerge w:val="restart"/>
            <w:vAlign w:val="center"/>
          </w:tcPr>
          <w:p w14:paraId="2D829EB4" w14:textId="77777777" w:rsidR="002B5270" w:rsidRPr="005E5BA4" w:rsidRDefault="002B5270" w:rsidP="0054268A">
            <w:pPr>
              <w:jc w:val="center"/>
              <w:rPr>
                <w:sz w:val="24"/>
              </w:rPr>
            </w:pPr>
            <w:r w:rsidRPr="005E5BA4">
              <w:rPr>
                <w:sz w:val="24"/>
              </w:rPr>
              <w:t>4</w:t>
            </w:r>
          </w:p>
        </w:tc>
        <w:tc>
          <w:tcPr>
            <w:tcW w:w="2418" w:type="dxa"/>
            <w:vMerge w:val="restart"/>
            <w:vAlign w:val="center"/>
          </w:tcPr>
          <w:p w14:paraId="070F1F29" w14:textId="77777777" w:rsidR="002B5270" w:rsidRPr="005E5BA4" w:rsidRDefault="002B5270" w:rsidP="0054268A">
            <w:pPr>
              <w:jc w:val="center"/>
              <w:rPr>
                <w:sz w:val="24"/>
              </w:rPr>
            </w:pPr>
            <w:r w:rsidRPr="005E5BA4">
              <w:rPr>
                <w:sz w:val="24"/>
              </w:rPr>
              <w:t>35</w:t>
            </w:r>
          </w:p>
        </w:tc>
        <w:tc>
          <w:tcPr>
            <w:tcW w:w="2409" w:type="dxa"/>
            <w:vAlign w:val="center"/>
          </w:tcPr>
          <w:p w14:paraId="6A2B0B1C" w14:textId="77777777" w:rsidR="002B5270" w:rsidRPr="005E5BA4" w:rsidRDefault="002B5270" w:rsidP="0054268A">
            <w:pPr>
              <w:jc w:val="center"/>
              <w:rPr>
                <w:sz w:val="24"/>
              </w:rPr>
            </w:pPr>
            <w:r w:rsidRPr="005E5BA4">
              <w:rPr>
                <w:sz w:val="24"/>
              </w:rPr>
              <w:t>25</w:t>
            </w:r>
          </w:p>
        </w:tc>
        <w:tc>
          <w:tcPr>
            <w:tcW w:w="2631" w:type="dxa"/>
            <w:vAlign w:val="center"/>
          </w:tcPr>
          <w:p w14:paraId="10561940" w14:textId="77777777" w:rsidR="002B5270" w:rsidRPr="005E5BA4" w:rsidRDefault="002B5270" w:rsidP="0054268A">
            <w:pPr>
              <w:jc w:val="center"/>
              <w:rPr>
                <w:sz w:val="24"/>
              </w:rPr>
            </w:pPr>
            <w:r w:rsidRPr="005E5BA4">
              <w:rPr>
                <w:sz w:val="24"/>
              </w:rPr>
              <w:t>-0.67</w:t>
            </w:r>
          </w:p>
        </w:tc>
      </w:tr>
      <w:tr w:rsidR="005E5BA4" w:rsidRPr="005E5BA4" w14:paraId="232228E3" w14:textId="77777777" w:rsidTr="00FE66EC">
        <w:trPr>
          <w:trHeight w:val="42"/>
          <w:jc w:val="center"/>
        </w:trPr>
        <w:tc>
          <w:tcPr>
            <w:tcW w:w="838" w:type="dxa"/>
            <w:vMerge/>
            <w:vAlign w:val="center"/>
          </w:tcPr>
          <w:p w14:paraId="4E040074" w14:textId="77777777" w:rsidR="002B5270" w:rsidRPr="005E5BA4" w:rsidRDefault="002B5270" w:rsidP="0054268A">
            <w:pPr>
              <w:jc w:val="center"/>
              <w:rPr>
                <w:sz w:val="24"/>
              </w:rPr>
            </w:pPr>
          </w:p>
        </w:tc>
        <w:tc>
          <w:tcPr>
            <w:tcW w:w="2418" w:type="dxa"/>
            <w:vMerge/>
            <w:vAlign w:val="center"/>
          </w:tcPr>
          <w:p w14:paraId="0A925130" w14:textId="77777777" w:rsidR="002B5270" w:rsidRPr="005E5BA4" w:rsidRDefault="002B5270" w:rsidP="0054268A">
            <w:pPr>
              <w:jc w:val="center"/>
              <w:rPr>
                <w:sz w:val="24"/>
              </w:rPr>
            </w:pPr>
          </w:p>
        </w:tc>
        <w:tc>
          <w:tcPr>
            <w:tcW w:w="2409" w:type="dxa"/>
            <w:vAlign w:val="center"/>
          </w:tcPr>
          <w:p w14:paraId="2A415942" w14:textId="77777777" w:rsidR="002B5270" w:rsidRPr="005E5BA4" w:rsidRDefault="002B5270" w:rsidP="0054268A">
            <w:pPr>
              <w:jc w:val="center"/>
              <w:rPr>
                <w:sz w:val="24"/>
              </w:rPr>
            </w:pPr>
            <w:r w:rsidRPr="005E5BA4">
              <w:rPr>
                <w:sz w:val="24"/>
              </w:rPr>
              <w:t>30</w:t>
            </w:r>
          </w:p>
        </w:tc>
        <w:tc>
          <w:tcPr>
            <w:tcW w:w="2631" w:type="dxa"/>
            <w:vAlign w:val="center"/>
          </w:tcPr>
          <w:p w14:paraId="280A0302" w14:textId="77777777" w:rsidR="002B5270" w:rsidRPr="005E5BA4" w:rsidRDefault="002B5270" w:rsidP="0054268A">
            <w:pPr>
              <w:jc w:val="center"/>
              <w:rPr>
                <w:sz w:val="24"/>
              </w:rPr>
            </w:pPr>
            <w:r w:rsidRPr="005E5BA4">
              <w:rPr>
                <w:sz w:val="24"/>
              </w:rPr>
              <w:t>-0.83</w:t>
            </w:r>
          </w:p>
        </w:tc>
      </w:tr>
      <w:tr w:rsidR="002B5270" w:rsidRPr="005E5BA4" w14:paraId="12D9B7F6" w14:textId="77777777" w:rsidTr="00FE66EC">
        <w:trPr>
          <w:trHeight w:val="42"/>
          <w:jc w:val="center"/>
        </w:trPr>
        <w:tc>
          <w:tcPr>
            <w:tcW w:w="838" w:type="dxa"/>
            <w:vMerge/>
            <w:vAlign w:val="center"/>
          </w:tcPr>
          <w:p w14:paraId="7087590A" w14:textId="77777777" w:rsidR="002B5270" w:rsidRPr="005E5BA4" w:rsidRDefault="002B5270" w:rsidP="00E666E1">
            <w:pPr>
              <w:pStyle w:val="AbstractSummary"/>
              <w:ind w:right="420"/>
              <w:jc w:val="both"/>
              <w:rPr>
                <w:rFonts w:eastAsiaTheme="minorEastAsia"/>
                <w:iCs/>
                <w:sz w:val="21"/>
                <w:szCs w:val="21"/>
                <w:lang w:eastAsia="zh-CN"/>
              </w:rPr>
            </w:pPr>
          </w:p>
        </w:tc>
        <w:tc>
          <w:tcPr>
            <w:tcW w:w="2418" w:type="dxa"/>
            <w:vMerge/>
            <w:vAlign w:val="center"/>
          </w:tcPr>
          <w:p w14:paraId="136FC6E7" w14:textId="77777777" w:rsidR="002B5270" w:rsidRPr="005E5BA4" w:rsidRDefault="002B5270" w:rsidP="00E666E1">
            <w:pPr>
              <w:pStyle w:val="AbstractSummary"/>
              <w:ind w:right="420"/>
              <w:jc w:val="both"/>
              <w:rPr>
                <w:rFonts w:eastAsiaTheme="minorEastAsia"/>
                <w:sz w:val="21"/>
              </w:rPr>
            </w:pPr>
          </w:p>
        </w:tc>
        <w:tc>
          <w:tcPr>
            <w:tcW w:w="2409" w:type="dxa"/>
            <w:vAlign w:val="center"/>
          </w:tcPr>
          <w:p w14:paraId="422E3F8B" w14:textId="77777777" w:rsidR="002B5270" w:rsidRPr="005E5BA4" w:rsidRDefault="002B5270" w:rsidP="00FE66EC">
            <w:pPr>
              <w:jc w:val="center"/>
              <w:rPr>
                <w:sz w:val="24"/>
              </w:rPr>
            </w:pPr>
            <w:r w:rsidRPr="005E5BA4">
              <w:rPr>
                <w:sz w:val="24"/>
              </w:rPr>
              <w:t>35</w:t>
            </w:r>
          </w:p>
        </w:tc>
        <w:tc>
          <w:tcPr>
            <w:tcW w:w="2631" w:type="dxa"/>
            <w:vAlign w:val="center"/>
          </w:tcPr>
          <w:p w14:paraId="0348971C" w14:textId="77777777" w:rsidR="002B5270" w:rsidRPr="005E5BA4" w:rsidRDefault="002B5270" w:rsidP="00FE66EC">
            <w:pPr>
              <w:jc w:val="center"/>
              <w:rPr>
                <w:sz w:val="24"/>
              </w:rPr>
            </w:pPr>
            <w:r w:rsidRPr="005E5BA4">
              <w:rPr>
                <w:sz w:val="24"/>
              </w:rPr>
              <w:t>0 (baseline)</w:t>
            </w:r>
          </w:p>
        </w:tc>
      </w:tr>
    </w:tbl>
    <w:p w14:paraId="74CA0D46" w14:textId="77777777" w:rsidR="002B5270" w:rsidRPr="005E5BA4" w:rsidRDefault="002B5270">
      <w:pPr>
        <w:widowControl/>
        <w:jc w:val="left"/>
        <w:rPr>
          <w:rFonts w:ascii="Cambria Math" w:hAnsi="Cambria Math" w:cs="Times New Roman"/>
          <w:sz w:val="24"/>
        </w:rPr>
      </w:pPr>
    </w:p>
    <w:p w14:paraId="2340F1B7" w14:textId="77777777" w:rsidR="002B5270" w:rsidRPr="005E5BA4" w:rsidRDefault="002B5270">
      <w:pPr>
        <w:widowControl/>
        <w:jc w:val="left"/>
        <w:rPr>
          <w:rFonts w:ascii="Cambria Math" w:hAnsi="Cambria Math" w:cs="Times New Roman"/>
          <w:sz w:val="24"/>
        </w:rPr>
      </w:pPr>
    </w:p>
    <w:p w14:paraId="5E29D66B" w14:textId="7D42B5B9" w:rsidR="002B5270" w:rsidRPr="005E5BA4" w:rsidRDefault="001002F5">
      <w:pPr>
        <w:widowControl/>
        <w:jc w:val="left"/>
        <w:rPr>
          <w:rFonts w:ascii="Cambria Math" w:hAnsi="Cambria Math" w:cs="Times New Roman"/>
          <w:sz w:val="24"/>
        </w:rPr>
      </w:pPr>
      <w:r w:rsidRPr="005E5BA4">
        <w:rPr>
          <w:rFonts w:ascii="Cambria Math" w:hAnsi="Cambria Math" w:cs="Times New Roman"/>
          <w:sz w:val="24"/>
        </w:rPr>
        <w:br w:type="page"/>
      </w:r>
    </w:p>
    <w:p w14:paraId="03152C54" w14:textId="77777777" w:rsidR="00EA24AC" w:rsidRPr="005E5BA4" w:rsidRDefault="00F70BD4">
      <w:pPr>
        <w:pStyle w:val="Heading1"/>
        <w:rPr>
          <w:rFonts w:ascii="Times New Roman" w:hAnsi="Times New Roman" w:cs="Times New Roman"/>
          <w:b w:val="0"/>
          <w:sz w:val="24"/>
        </w:rPr>
      </w:pPr>
      <w:bookmarkStart w:id="6" w:name="_Toc189292439"/>
      <w:r w:rsidRPr="005E5BA4">
        <w:rPr>
          <w:rFonts w:ascii="Times New Roman" w:hAnsi="Times New Roman" w:cs="Times New Roman" w:hint="eastAsia"/>
          <w:sz w:val="24"/>
        </w:rPr>
        <w:lastRenderedPageBreak/>
        <w:t>R</w:t>
      </w:r>
      <w:r w:rsidRPr="005E5BA4">
        <w:rPr>
          <w:rFonts w:ascii="Times New Roman" w:hAnsi="Times New Roman" w:cs="Times New Roman"/>
          <w:sz w:val="24"/>
        </w:rPr>
        <w:t>eferences</w:t>
      </w:r>
      <w:bookmarkEnd w:id="6"/>
    </w:p>
    <w:p w14:paraId="01C5FE5E" w14:textId="36D3DA95" w:rsidR="00AB65C7" w:rsidRPr="005E5BA4" w:rsidRDefault="00AB65C7" w:rsidP="0054268A">
      <w:pPr>
        <w:pStyle w:val="EndNoteBibliography"/>
        <w:ind w:left="720" w:hanging="720"/>
      </w:pPr>
      <w:r w:rsidRPr="005E5BA4">
        <w:fldChar w:fldCharType="begin"/>
      </w:r>
      <w:r w:rsidRPr="005E5BA4">
        <w:instrText xml:space="preserve"> ADDIN EN.REFLIST </w:instrText>
      </w:r>
      <w:r w:rsidRPr="005E5BA4">
        <w:fldChar w:fldCharType="separate"/>
      </w:r>
      <w:r w:rsidRPr="005E5BA4">
        <w:t>1</w:t>
      </w:r>
      <w:r w:rsidRPr="005E5BA4">
        <w:tab/>
        <w:t xml:space="preserve">Xu, X. et al. 11 TOPS photonic convolutional accelerator for optical neural networks. Nature 589, 44-51 (2021). </w:t>
      </w:r>
      <w:hyperlink r:id="rId9" w:history="1">
        <w:r w:rsidRPr="005E5BA4">
          <w:t>https://doi.org/10.1038/s41586-020-03063-0</w:t>
        </w:r>
      </w:hyperlink>
    </w:p>
    <w:p w14:paraId="23BC0417" w14:textId="63A6817C" w:rsidR="00AB65C7" w:rsidRPr="005E5BA4" w:rsidRDefault="00AB65C7" w:rsidP="0054268A">
      <w:pPr>
        <w:pStyle w:val="EndNoteBibliography"/>
        <w:ind w:left="720" w:hanging="720"/>
      </w:pPr>
      <w:r w:rsidRPr="005E5BA4">
        <w:t>2</w:t>
      </w:r>
      <w:r w:rsidRPr="005E5BA4">
        <w:tab/>
        <w:t xml:space="preserve">Feldmann, J. et al. Parallel convolutional processing using an integrated photonic tensor core. Nature 589, 52-58 (2021). </w:t>
      </w:r>
      <w:hyperlink r:id="rId10" w:history="1">
        <w:r w:rsidRPr="005E5BA4">
          <w:t>https://doi.org/10.1038/s41586-020-03070-1</w:t>
        </w:r>
      </w:hyperlink>
    </w:p>
    <w:p w14:paraId="7EF59E35" w14:textId="0C92365C" w:rsidR="00AB65C7" w:rsidRPr="005E5BA4" w:rsidRDefault="00AB65C7" w:rsidP="0054268A">
      <w:pPr>
        <w:pStyle w:val="EndNoteBibliography"/>
        <w:ind w:left="720" w:hanging="720"/>
      </w:pPr>
      <w:r w:rsidRPr="005E5BA4">
        <w:t>3</w:t>
      </w:r>
      <w:r w:rsidRPr="005E5BA4">
        <w:tab/>
        <w:t xml:space="preserve">Ashtiani, F., Geers, A. J. &amp; Aflatouni, F. An on-chip photonic deep neural network for image classification. Nature 606, 501-506 (2022). </w:t>
      </w:r>
      <w:hyperlink r:id="rId11" w:history="1">
        <w:r w:rsidRPr="005E5BA4">
          <w:t>https://doi.org/10.1038/s41586-022-04714-0</w:t>
        </w:r>
      </w:hyperlink>
    </w:p>
    <w:p w14:paraId="2FC3637C" w14:textId="7F4D9F4A" w:rsidR="00AB65C7" w:rsidRPr="005E5BA4" w:rsidRDefault="00AB65C7" w:rsidP="0054268A">
      <w:pPr>
        <w:pStyle w:val="EndNoteBibliography"/>
        <w:ind w:left="720" w:hanging="720"/>
      </w:pPr>
      <w:r w:rsidRPr="005E5BA4">
        <w:t>4</w:t>
      </w:r>
      <w:r w:rsidRPr="005E5BA4">
        <w:tab/>
        <w:t xml:space="preserve">Tait, A. N. et al. Neuromorphic photonic networks using silicon photonic weight banks. Scientific Reports 7, 7430 (2017). </w:t>
      </w:r>
      <w:hyperlink r:id="rId12" w:history="1">
        <w:r w:rsidRPr="005E5BA4">
          <w:t>https://doi.org/10.1038/s41598-017-07754-z</w:t>
        </w:r>
      </w:hyperlink>
    </w:p>
    <w:p w14:paraId="75CC5074" w14:textId="68531DF6" w:rsidR="00AB65C7" w:rsidRPr="005E5BA4" w:rsidRDefault="00AB65C7" w:rsidP="0054268A">
      <w:pPr>
        <w:pStyle w:val="EndNoteBibliography"/>
        <w:ind w:left="720" w:hanging="720"/>
      </w:pPr>
      <w:r w:rsidRPr="005E5BA4">
        <w:t>5</w:t>
      </w:r>
      <w:r w:rsidRPr="005E5BA4">
        <w:tab/>
        <w:t xml:space="preserve">Reed, G. T., Mashanovich, G., Gardes, F. Y. &amp; Thomson, D. J. Silicon optical modulators. Nature Photonics 4, 518-526 (2010). </w:t>
      </w:r>
      <w:hyperlink r:id="rId13" w:history="1">
        <w:r w:rsidRPr="005E5BA4">
          <w:t>https://doi.org/10.1038/nphoton.2010.179</w:t>
        </w:r>
      </w:hyperlink>
    </w:p>
    <w:p w14:paraId="3A376C20" w14:textId="77777777" w:rsidR="00AB65C7" w:rsidRPr="005E5BA4" w:rsidRDefault="00AB65C7" w:rsidP="0054268A">
      <w:pPr>
        <w:pStyle w:val="EndNoteBibliography"/>
        <w:ind w:left="720" w:hanging="720"/>
      </w:pPr>
      <w:r w:rsidRPr="005E5BA4">
        <w:t>6</w:t>
      </w:r>
      <w:r w:rsidRPr="005E5BA4">
        <w:tab/>
        <w:t>Ferraro, F. et al. Imec silicon photonics platforms: performance overview and roadmap. Vol. 12429 PWO (SPIE, 2023).</w:t>
      </w:r>
    </w:p>
    <w:p w14:paraId="7B3BD65F" w14:textId="5681581E" w:rsidR="00AB65C7" w:rsidRPr="005E5BA4" w:rsidRDefault="00AB65C7" w:rsidP="0054268A">
      <w:pPr>
        <w:pStyle w:val="EndNoteBibliography"/>
        <w:ind w:left="720" w:hanging="720"/>
      </w:pPr>
      <w:r w:rsidRPr="005E5BA4">
        <w:t>7</w:t>
      </w:r>
      <w:r w:rsidRPr="005E5BA4">
        <w:tab/>
      </w:r>
      <w:r w:rsidR="00287B40" w:rsidRPr="00795726">
        <w:t>Jouppi, N. P. et al. In-datacenter performance analysis of a tensor processing unit. 2017 ACM/IEEE 44th Annual International Symposium on Computer Architecture (ISCA), 1-12 (2017). https://doi.org/10.1145/3079856.3080246</w:t>
      </w:r>
    </w:p>
    <w:p w14:paraId="05F684E8" w14:textId="20CE4C44" w:rsidR="006260CA" w:rsidRPr="005E5BA4" w:rsidRDefault="00AB65C7" w:rsidP="002C6D32">
      <w:pPr>
        <w:pStyle w:val="EndNoteBibliography"/>
        <w:ind w:left="720" w:hanging="720"/>
      </w:pPr>
      <w:r w:rsidRPr="005E5BA4">
        <w:t>8</w:t>
      </w:r>
      <w:r w:rsidRPr="005E5BA4">
        <w:tab/>
      </w:r>
      <w:r w:rsidR="006260CA" w:rsidRPr="005E5BA4">
        <w:t>Zhong, Z. et al. in Proceedings of the ACM SIGCOMM 2023 Conference    452–472 (Association for Computing Machinery, New York, NY, USA, 2023)</w:t>
      </w:r>
      <w:r w:rsidR="006260CA" w:rsidRPr="005E5BA4">
        <w:rPr>
          <w:rFonts w:hint="eastAsia"/>
        </w:rPr>
        <w:t>.</w:t>
      </w:r>
      <w:r w:rsidR="006260CA" w:rsidRPr="005E5BA4">
        <w:t xml:space="preserve"> </w:t>
      </w:r>
    </w:p>
    <w:p w14:paraId="419BF70B" w14:textId="25509F5A" w:rsidR="00AB65C7" w:rsidRPr="005E5BA4" w:rsidRDefault="002C6D32" w:rsidP="0054268A">
      <w:pPr>
        <w:pStyle w:val="EndNoteBibliography"/>
        <w:ind w:left="720" w:hanging="720"/>
      </w:pPr>
      <w:r w:rsidRPr="005E5BA4">
        <w:rPr>
          <w:rFonts w:hint="eastAsia"/>
        </w:rPr>
        <w:t>9</w:t>
      </w:r>
      <w:r w:rsidR="00B40B44" w:rsidRPr="005E5BA4">
        <w:rPr>
          <w:rFonts w:hint="eastAsia"/>
        </w:rPr>
        <w:t xml:space="preserve"> </w:t>
      </w:r>
      <w:r w:rsidR="00B40B44" w:rsidRPr="005E5BA4">
        <w:tab/>
      </w:r>
      <w:r w:rsidR="00AB65C7" w:rsidRPr="005E5BA4">
        <w:t xml:space="preserve">Park, H. et al. A Hybrid AlGaInAs–Silicon Evanescent Amplifier. IEEE Photonics Technology Letters 19, 230-232 (2007). </w:t>
      </w:r>
      <w:hyperlink r:id="rId14" w:history="1">
        <w:r w:rsidR="00AB65C7" w:rsidRPr="005E5BA4">
          <w:t>https://doi.org/10.1109/LPT.2007.891188</w:t>
        </w:r>
      </w:hyperlink>
    </w:p>
    <w:p w14:paraId="176136A4" w14:textId="20FE0096" w:rsidR="00AB65C7" w:rsidRPr="005E5BA4" w:rsidRDefault="003C0C2D" w:rsidP="0054268A">
      <w:pPr>
        <w:pStyle w:val="EndNoteBibliography"/>
        <w:ind w:left="720" w:hanging="720"/>
      </w:pPr>
      <w:r w:rsidRPr="005E5BA4">
        <w:rPr>
          <w:rFonts w:hint="eastAsia"/>
        </w:rPr>
        <w:t>1</w:t>
      </w:r>
      <w:r w:rsidR="002C6D32" w:rsidRPr="005E5BA4">
        <w:rPr>
          <w:rFonts w:hint="eastAsia"/>
        </w:rPr>
        <w:t>0</w:t>
      </w:r>
      <w:r w:rsidR="00AB65C7" w:rsidRPr="005E5BA4">
        <w:tab/>
        <w:t xml:space="preserve">Van Gasse, K., Wang, R. &amp; Roelkens, G. 27 dB gain III–V-on-silicon semiconductor optical amplifier with &gt; 17 dBm output power. Opt. Express 27, 293-302 (2019). </w:t>
      </w:r>
      <w:hyperlink r:id="rId15" w:history="1">
        <w:r w:rsidR="00AB65C7" w:rsidRPr="005E5BA4">
          <w:t>https://doi.org/10.1364/OE.27.000293</w:t>
        </w:r>
      </w:hyperlink>
    </w:p>
    <w:p w14:paraId="0779FCA9" w14:textId="4B693982" w:rsidR="00AB65C7" w:rsidRPr="005E5BA4" w:rsidRDefault="00AB65C7" w:rsidP="0054268A">
      <w:pPr>
        <w:pStyle w:val="EndNoteBibliography"/>
        <w:ind w:left="720" w:hanging="720"/>
      </w:pPr>
      <w:r w:rsidRPr="005E5BA4">
        <w:t>1</w:t>
      </w:r>
      <w:r w:rsidR="002C6D32" w:rsidRPr="005E5BA4">
        <w:rPr>
          <w:rFonts w:hint="eastAsia"/>
        </w:rPr>
        <w:t>1</w:t>
      </w:r>
      <w:r w:rsidRPr="005E5BA4">
        <w:tab/>
        <w:t xml:space="preserve">Matsumoto, T. et al. Hybrid-Integration of SOA on Silicon Photonics Platform Based on Flip-Chip Bonding. Journal of Lightwave Technology 37, 307-313 (2019). </w:t>
      </w:r>
      <w:hyperlink r:id="rId16" w:history="1">
        <w:r w:rsidRPr="005E5BA4">
          <w:t>https://doi.org/10.1109/JLT.2018.2870128</w:t>
        </w:r>
      </w:hyperlink>
    </w:p>
    <w:p w14:paraId="6DDE9305" w14:textId="2CBD6FC2" w:rsidR="00AB65C7" w:rsidRPr="005E5BA4" w:rsidRDefault="002C6D32" w:rsidP="0054268A">
      <w:pPr>
        <w:pStyle w:val="EndNoteBibliography"/>
        <w:ind w:left="720" w:hanging="720"/>
      </w:pPr>
      <w:r w:rsidRPr="005E5BA4">
        <w:rPr>
          <w:rFonts w:hint="eastAsia"/>
        </w:rPr>
        <w:t>12</w:t>
      </w:r>
      <w:r w:rsidR="00AB65C7" w:rsidRPr="005E5BA4">
        <w:tab/>
        <w:t>Budd, R. A. et al. in 2015 IEEE 65th Electronic Components and Technology Conference (ECTC).  1280-1286.</w:t>
      </w:r>
    </w:p>
    <w:p w14:paraId="0EBB066E" w14:textId="7A7520AB" w:rsidR="00AB65C7" w:rsidRPr="005E5BA4" w:rsidRDefault="00AB65C7" w:rsidP="0054268A">
      <w:pPr>
        <w:pStyle w:val="EndNoteBibliography"/>
        <w:ind w:left="720" w:hanging="720"/>
      </w:pPr>
      <w:r w:rsidRPr="005E5BA4">
        <w:t>1</w:t>
      </w:r>
      <w:r w:rsidR="002C6D32" w:rsidRPr="005E5BA4">
        <w:rPr>
          <w:rFonts w:hint="eastAsia"/>
        </w:rPr>
        <w:t>3</w:t>
      </w:r>
      <w:r w:rsidRPr="005E5BA4">
        <w:tab/>
        <w:t xml:space="preserve">Haq, B. et al. Micro-transfer-printed III-V-on-silicon C-band distributed feedback lasers. Opt. Express 28, 32793-32801 (2020). </w:t>
      </w:r>
      <w:hyperlink r:id="rId17" w:history="1">
        <w:r w:rsidRPr="005E5BA4">
          <w:t>https://doi.org/10.1364/OE.404847</w:t>
        </w:r>
      </w:hyperlink>
    </w:p>
    <w:p w14:paraId="20C39E7F" w14:textId="5EF28BA1" w:rsidR="00AB65C7" w:rsidRPr="00E35E44" w:rsidRDefault="00AB65C7" w:rsidP="0093638C">
      <w:pPr>
        <w:pStyle w:val="EndNoteBibliography"/>
        <w:ind w:left="720" w:hanging="720"/>
        <w:rPr>
          <w:color w:val="000000" w:themeColor="text1"/>
        </w:rPr>
      </w:pPr>
      <w:r w:rsidRPr="005E5BA4">
        <w:t>1</w:t>
      </w:r>
      <w:r w:rsidR="002C6D32" w:rsidRPr="005E5BA4">
        <w:rPr>
          <w:rFonts w:hint="eastAsia"/>
        </w:rPr>
        <w:t>4</w:t>
      </w:r>
      <w:r w:rsidRPr="005E5BA4">
        <w:tab/>
      </w:r>
      <w:proofErr w:type="spellStart"/>
      <w:r w:rsidRPr="00E35E44">
        <w:rPr>
          <w:color w:val="000000" w:themeColor="text1"/>
        </w:rPr>
        <w:t>Weakliem</w:t>
      </w:r>
      <w:proofErr w:type="spellEnd"/>
      <w:r w:rsidRPr="00E35E44">
        <w:rPr>
          <w:color w:val="000000" w:themeColor="text1"/>
        </w:rPr>
        <w:t xml:space="preserve">, H. A. &amp; Redfield, D. Temperature dependence of the optical properties of silicon. Journal of Applied Physics 50, 1491-1493 (1979). </w:t>
      </w:r>
      <w:hyperlink r:id="rId18" w:history="1">
        <w:r w:rsidRPr="00E35E44">
          <w:rPr>
            <w:color w:val="000000" w:themeColor="text1"/>
          </w:rPr>
          <w:t>https://doi.org/10.1063/1.326135</w:t>
        </w:r>
      </w:hyperlink>
    </w:p>
    <w:p w14:paraId="458E4640" w14:textId="0BA43745" w:rsidR="00EA24AC" w:rsidRPr="005E5BA4" w:rsidRDefault="00AB65C7" w:rsidP="0054268A">
      <w:pPr>
        <w:pStyle w:val="EndNoteBibliography"/>
        <w:ind w:left="720" w:hanging="720"/>
      </w:pPr>
      <w:r w:rsidRPr="005E5BA4">
        <w:fldChar w:fldCharType="end"/>
      </w:r>
    </w:p>
    <w:sectPr w:rsidR="00EA24AC" w:rsidRPr="005E5BA4">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0EFDE" w14:textId="77777777" w:rsidR="0077409C" w:rsidRDefault="0077409C" w:rsidP="0054268A">
      <w:r>
        <w:separator/>
      </w:r>
    </w:p>
  </w:endnote>
  <w:endnote w:type="continuationSeparator" w:id="0">
    <w:p w14:paraId="1D89F3B1" w14:textId="77777777" w:rsidR="0077409C" w:rsidRDefault="0077409C" w:rsidP="00542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3DEAB" w14:textId="77777777" w:rsidR="0077409C" w:rsidRDefault="0077409C" w:rsidP="0054268A">
      <w:r>
        <w:separator/>
      </w:r>
    </w:p>
  </w:footnote>
  <w:footnote w:type="continuationSeparator" w:id="0">
    <w:p w14:paraId="37902F32" w14:textId="77777777" w:rsidR="0077409C" w:rsidRDefault="0077409C" w:rsidP="00542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34F40"/>
    <w:multiLevelType w:val="hybridMultilevel"/>
    <w:tmpl w:val="3D926E0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B4B6BDE"/>
    <w:multiLevelType w:val="hybridMultilevel"/>
    <w:tmpl w:val="51D6EEB6"/>
    <w:lvl w:ilvl="0" w:tplc="0409000F">
      <w:start w:val="1"/>
      <w:numFmt w:val="decimal"/>
      <w:lvlText w:val="%1."/>
      <w:lvlJc w:val="left"/>
      <w:pPr>
        <w:ind w:left="860" w:hanging="440"/>
      </w:p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305E4A51"/>
    <w:multiLevelType w:val="hybridMultilevel"/>
    <w:tmpl w:val="785007D4"/>
    <w:lvl w:ilvl="0" w:tplc="FFFFFFF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46B30F0A"/>
    <w:multiLevelType w:val="hybridMultilevel"/>
    <w:tmpl w:val="3D926E06"/>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16cid:durableId="165945840">
    <w:abstractNumId w:val="2"/>
  </w:num>
  <w:num w:numId="2" w16cid:durableId="391076676">
    <w:abstractNumId w:val="0"/>
  </w:num>
  <w:num w:numId="3" w16cid:durableId="841508250">
    <w:abstractNumId w:val="3"/>
  </w:num>
  <w:num w:numId="4" w16cid:durableId="1938168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k1OTg3M2U4ODhiZjA2YTRlNWIxOTY4OTFiZWEyY2YifQ=="/>
    <w:docVar w:name="EN.InstantFormat" w:val="&lt;ENInstantFormat&gt;&lt;Enabled&gt;0&lt;/Enabled&gt;&lt;ScanUnformatted&gt;1&lt;/ScanUnformatted&gt;&lt;ScanChanges&gt;1&lt;/ScanChanges&gt;&lt;Suspended&gt;0&lt;/Suspended&gt;&lt;/ENInstantFormat&gt;"/>
    <w:docVar w:name="EN.Layout" w:val="&lt;ENLayout&gt;&lt;Style&gt;Nature Communication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xwpw5a6wdxpbe2st550txox0epvs25feaa&quot;&gt;My EndNote Library-Converted&lt;record-ids&gt;&lt;item&gt;40&lt;/item&gt;&lt;item&gt;46&lt;/item&gt;&lt;item&gt;92&lt;/item&gt;&lt;item&gt;134&lt;/item&gt;&lt;item&gt;135&lt;/item&gt;&lt;item&gt;144&lt;/item&gt;&lt;item&gt;158&lt;/item&gt;&lt;item&gt;178&lt;/item&gt;&lt;item&gt;196&lt;/item&gt;&lt;item&gt;200&lt;/item&gt;&lt;item&gt;215&lt;/item&gt;&lt;item&gt;217&lt;/item&gt;&lt;item&gt;230&lt;/item&gt;&lt;item&gt;231&lt;/item&gt;&lt;item&gt;263&lt;/item&gt;&lt;item&gt;265&lt;/item&gt;&lt;item&gt;267&lt;/item&gt;&lt;item&gt;268&lt;/item&gt;&lt;item&gt;269&lt;/item&gt;&lt;item&gt;317&lt;/item&gt;&lt;/record-ids&gt;&lt;/item&gt;&lt;/Libraries&gt;"/>
  </w:docVars>
  <w:rsids>
    <w:rsidRoot w:val="00870991"/>
    <w:rsid w:val="00000379"/>
    <w:rsid w:val="000006B1"/>
    <w:rsid w:val="00000C58"/>
    <w:rsid w:val="00000D8B"/>
    <w:rsid w:val="0000135B"/>
    <w:rsid w:val="00001A4A"/>
    <w:rsid w:val="00001D4E"/>
    <w:rsid w:val="00001FB1"/>
    <w:rsid w:val="00002575"/>
    <w:rsid w:val="000028EC"/>
    <w:rsid w:val="00002BCF"/>
    <w:rsid w:val="00002D08"/>
    <w:rsid w:val="00003387"/>
    <w:rsid w:val="000035AF"/>
    <w:rsid w:val="00004409"/>
    <w:rsid w:val="000048B4"/>
    <w:rsid w:val="00004D0C"/>
    <w:rsid w:val="000055EE"/>
    <w:rsid w:val="00005612"/>
    <w:rsid w:val="00005A80"/>
    <w:rsid w:val="00005D35"/>
    <w:rsid w:val="00006A83"/>
    <w:rsid w:val="000078CD"/>
    <w:rsid w:val="0000794E"/>
    <w:rsid w:val="00007A27"/>
    <w:rsid w:val="00007AA9"/>
    <w:rsid w:val="00007E5A"/>
    <w:rsid w:val="00007ECC"/>
    <w:rsid w:val="000101D5"/>
    <w:rsid w:val="000103F2"/>
    <w:rsid w:val="00010DC9"/>
    <w:rsid w:val="00010F23"/>
    <w:rsid w:val="00011A97"/>
    <w:rsid w:val="00012025"/>
    <w:rsid w:val="00012406"/>
    <w:rsid w:val="00012A27"/>
    <w:rsid w:val="0001364E"/>
    <w:rsid w:val="00013C99"/>
    <w:rsid w:val="000143DA"/>
    <w:rsid w:val="00015A72"/>
    <w:rsid w:val="00015AD4"/>
    <w:rsid w:val="00015C09"/>
    <w:rsid w:val="00015CC1"/>
    <w:rsid w:val="000161C3"/>
    <w:rsid w:val="00016541"/>
    <w:rsid w:val="00017167"/>
    <w:rsid w:val="0001780A"/>
    <w:rsid w:val="00017EAB"/>
    <w:rsid w:val="00020870"/>
    <w:rsid w:val="00020A4D"/>
    <w:rsid w:val="0002102D"/>
    <w:rsid w:val="000213A0"/>
    <w:rsid w:val="000225B2"/>
    <w:rsid w:val="000227AD"/>
    <w:rsid w:val="00022B3E"/>
    <w:rsid w:val="00022B83"/>
    <w:rsid w:val="0002321E"/>
    <w:rsid w:val="000237FE"/>
    <w:rsid w:val="00023991"/>
    <w:rsid w:val="00024AD3"/>
    <w:rsid w:val="00024B29"/>
    <w:rsid w:val="00024C9B"/>
    <w:rsid w:val="00025184"/>
    <w:rsid w:val="000255BC"/>
    <w:rsid w:val="000257DD"/>
    <w:rsid w:val="00025989"/>
    <w:rsid w:val="00025CDA"/>
    <w:rsid w:val="00026021"/>
    <w:rsid w:val="0002607B"/>
    <w:rsid w:val="00026659"/>
    <w:rsid w:val="00026B8D"/>
    <w:rsid w:val="00026EA0"/>
    <w:rsid w:val="00030390"/>
    <w:rsid w:val="000306DA"/>
    <w:rsid w:val="00031524"/>
    <w:rsid w:val="000317A0"/>
    <w:rsid w:val="000317BD"/>
    <w:rsid w:val="00031D5F"/>
    <w:rsid w:val="00031EDC"/>
    <w:rsid w:val="00032407"/>
    <w:rsid w:val="00032484"/>
    <w:rsid w:val="000327C7"/>
    <w:rsid w:val="00032AEF"/>
    <w:rsid w:val="00032D99"/>
    <w:rsid w:val="00033BE8"/>
    <w:rsid w:val="00033C25"/>
    <w:rsid w:val="00034366"/>
    <w:rsid w:val="00034909"/>
    <w:rsid w:val="00034AEB"/>
    <w:rsid w:val="00034E65"/>
    <w:rsid w:val="00035299"/>
    <w:rsid w:val="00035783"/>
    <w:rsid w:val="00035A8E"/>
    <w:rsid w:val="00035EA6"/>
    <w:rsid w:val="00036813"/>
    <w:rsid w:val="00036C6F"/>
    <w:rsid w:val="00036F1B"/>
    <w:rsid w:val="00037548"/>
    <w:rsid w:val="00037C66"/>
    <w:rsid w:val="0004048D"/>
    <w:rsid w:val="000404B4"/>
    <w:rsid w:val="0004089F"/>
    <w:rsid w:val="00040B14"/>
    <w:rsid w:val="00040F1D"/>
    <w:rsid w:val="000410A2"/>
    <w:rsid w:val="000415F8"/>
    <w:rsid w:val="00041DAD"/>
    <w:rsid w:val="00042244"/>
    <w:rsid w:val="000424CD"/>
    <w:rsid w:val="00042FB3"/>
    <w:rsid w:val="00043046"/>
    <w:rsid w:val="000431B8"/>
    <w:rsid w:val="00043353"/>
    <w:rsid w:val="00043C28"/>
    <w:rsid w:val="00043E6D"/>
    <w:rsid w:val="000443E2"/>
    <w:rsid w:val="000444ED"/>
    <w:rsid w:val="00044BDB"/>
    <w:rsid w:val="000459A5"/>
    <w:rsid w:val="00045DAE"/>
    <w:rsid w:val="000464AE"/>
    <w:rsid w:val="0004698B"/>
    <w:rsid w:val="00046F8B"/>
    <w:rsid w:val="0004708A"/>
    <w:rsid w:val="00047224"/>
    <w:rsid w:val="00047F93"/>
    <w:rsid w:val="00050D91"/>
    <w:rsid w:val="00050F53"/>
    <w:rsid w:val="00050FDC"/>
    <w:rsid w:val="00051050"/>
    <w:rsid w:val="00051BDA"/>
    <w:rsid w:val="00051C6A"/>
    <w:rsid w:val="00051E55"/>
    <w:rsid w:val="000528B7"/>
    <w:rsid w:val="0005295F"/>
    <w:rsid w:val="00052CB1"/>
    <w:rsid w:val="00052FA0"/>
    <w:rsid w:val="000536F9"/>
    <w:rsid w:val="00053A3A"/>
    <w:rsid w:val="0005427A"/>
    <w:rsid w:val="000544E6"/>
    <w:rsid w:val="00054E27"/>
    <w:rsid w:val="0005670F"/>
    <w:rsid w:val="000571EA"/>
    <w:rsid w:val="000577DC"/>
    <w:rsid w:val="000578DD"/>
    <w:rsid w:val="0006057B"/>
    <w:rsid w:val="0006098A"/>
    <w:rsid w:val="00060BE6"/>
    <w:rsid w:val="00060E5F"/>
    <w:rsid w:val="00061A30"/>
    <w:rsid w:val="00061B78"/>
    <w:rsid w:val="00061BBB"/>
    <w:rsid w:val="00061D04"/>
    <w:rsid w:val="000646E8"/>
    <w:rsid w:val="00064F24"/>
    <w:rsid w:val="000653E7"/>
    <w:rsid w:val="00066478"/>
    <w:rsid w:val="00066621"/>
    <w:rsid w:val="0006687E"/>
    <w:rsid w:val="0006739F"/>
    <w:rsid w:val="0006754B"/>
    <w:rsid w:val="00067596"/>
    <w:rsid w:val="00067669"/>
    <w:rsid w:val="000678BC"/>
    <w:rsid w:val="00067B50"/>
    <w:rsid w:val="0007025C"/>
    <w:rsid w:val="000708B2"/>
    <w:rsid w:val="00070DFB"/>
    <w:rsid w:val="00070E77"/>
    <w:rsid w:val="000713D0"/>
    <w:rsid w:val="0007147F"/>
    <w:rsid w:val="00072068"/>
    <w:rsid w:val="000720BF"/>
    <w:rsid w:val="00072210"/>
    <w:rsid w:val="00072813"/>
    <w:rsid w:val="00072AB9"/>
    <w:rsid w:val="00072D07"/>
    <w:rsid w:val="00073B2D"/>
    <w:rsid w:val="0007402E"/>
    <w:rsid w:val="000743F5"/>
    <w:rsid w:val="000754DB"/>
    <w:rsid w:val="00075E78"/>
    <w:rsid w:val="0007633B"/>
    <w:rsid w:val="00076666"/>
    <w:rsid w:val="00077A3D"/>
    <w:rsid w:val="00077EC2"/>
    <w:rsid w:val="000800E2"/>
    <w:rsid w:val="0008091F"/>
    <w:rsid w:val="00080AF1"/>
    <w:rsid w:val="000813B2"/>
    <w:rsid w:val="00081A21"/>
    <w:rsid w:val="00082275"/>
    <w:rsid w:val="00082367"/>
    <w:rsid w:val="00083088"/>
    <w:rsid w:val="0008311C"/>
    <w:rsid w:val="000838F3"/>
    <w:rsid w:val="00084846"/>
    <w:rsid w:val="00084AC0"/>
    <w:rsid w:val="00085983"/>
    <w:rsid w:val="00085BFF"/>
    <w:rsid w:val="00085DC8"/>
    <w:rsid w:val="00086011"/>
    <w:rsid w:val="0008680A"/>
    <w:rsid w:val="000868B5"/>
    <w:rsid w:val="0009017A"/>
    <w:rsid w:val="00090203"/>
    <w:rsid w:val="00090744"/>
    <w:rsid w:val="00090DD2"/>
    <w:rsid w:val="000911B2"/>
    <w:rsid w:val="00091404"/>
    <w:rsid w:val="000920C8"/>
    <w:rsid w:val="000925EB"/>
    <w:rsid w:val="0009283C"/>
    <w:rsid w:val="000928F1"/>
    <w:rsid w:val="0009311D"/>
    <w:rsid w:val="00093D21"/>
    <w:rsid w:val="0009414F"/>
    <w:rsid w:val="0009465A"/>
    <w:rsid w:val="00094BDB"/>
    <w:rsid w:val="00094F80"/>
    <w:rsid w:val="0009503E"/>
    <w:rsid w:val="000951F4"/>
    <w:rsid w:val="00095315"/>
    <w:rsid w:val="000955FF"/>
    <w:rsid w:val="00095BA6"/>
    <w:rsid w:val="00095FF7"/>
    <w:rsid w:val="00096582"/>
    <w:rsid w:val="00096751"/>
    <w:rsid w:val="00096D94"/>
    <w:rsid w:val="000976D7"/>
    <w:rsid w:val="000A09CA"/>
    <w:rsid w:val="000A119B"/>
    <w:rsid w:val="000A15F6"/>
    <w:rsid w:val="000A2441"/>
    <w:rsid w:val="000A3077"/>
    <w:rsid w:val="000A3421"/>
    <w:rsid w:val="000A36A9"/>
    <w:rsid w:val="000A41AC"/>
    <w:rsid w:val="000A45F5"/>
    <w:rsid w:val="000A4617"/>
    <w:rsid w:val="000A576A"/>
    <w:rsid w:val="000A6B20"/>
    <w:rsid w:val="000A772B"/>
    <w:rsid w:val="000A7B9A"/>
    <w:rsid w:val="000A7C97"/>
    <w:rsid w:val="000B1293"/>
    <w:rsid w:val="000B14BB"/>
    <w:rsid w:val="000B19ED"/>
    <w:rsid w:val="000B2A1C"/>
    <w:rsid w:val="000B2CC2"/>
    <w:rsid w:val="000B2D10"/>
    <w:rsid w:val="000B320B"/>
    <w:rsid w:val="000B3837"/>
    <w:rsid w:val="000B38BB"/>
    <w:rsid w:val="000B3DE4"/>
    <w:rsid w:val="000B4AD0"/>
    <w:rsid w:val="000B4C88"/>
    <w:rsid w:val="000B5252"/>
    <w:rsid w:val="000B533C"/>
    <w:rsid w:val="000B5786"/>
    <w:rsid w:val="000B5820"/>
    <w:rsid w:val="000B6019"/>
    <w:rsid w:val="000B68C8"/>
    <w:rsid w:val="000B6AF4"/>
    <w:rsid w:val="000B6BFD"/>
    <w:rsid w:val="000B6E13"/>
    <w:rsid w:val="000C070C"/>
    <w:rsid w:val="000C1106"/>
    <w:rsid w:val="000C13DF"/>
    <w:rsid w:val="000C178C"/>
    <w:rsid w:val="000C22AD"/>
    <w:rsid w:val="000C22F8"/>
    <w:rsid w:val="000C2302"/>
    <w:rsid w:val="000C2353"/>
    <w:rsid w:val="000C2A59"/>
    <w:rsid w:val="000C3751"/>
    <w:rsid w:val="000C3B6A"/>
    <w:rsid w:val="000C3CD2"/>
    <w:rsid w:val="000C4091"/>
    <w:rsid w:val="000C5572"/>
    <w:rsid w:val="000C6762"/>
    <w:rsid w:val="000C6B9A"/>
    <w:rsid w:val="000C7863"/>
    <w:rsid w:val="000C788A"/>
    <w:rsid w:val="000D00E1"/>
    <w:rsid w:val="000D0246"/>
    <w:rsid w:val="000D126A"/>
    <w:rsid w:val="000D1286"/>
    <w:rsid w:val="000D1ECC"/>
    <w:rsid w:val="000D3529"/>
    <w:rsid w:val="000D4A8B"/>
    <w:rsid w:val="000D4CC8"/>
    <w:rsid w:val="000D5183"/>
    <w:rsid w:val="000D54E1"/>
    <w:rsid w:val="000D561D"/>
    <w:rsid w:val="000D5833"/>
    <w:rsid w:val="000D5EF5"/>
    <w:rsid w:val="000D643F"/>
    <w:rsid w:val="000D6998"/>
    <w:rsid w:val="000D73BF"/>
    <w:rsid w:val="000D795E"/>
    <w:rsid w:val="000D7E78"/>
    <w:rsid w:val="000D7F88"/>
    <w:rsid w:val="000E0243"/>
    <w:rsid w:val="000E0966"/>
    <w:rsid w:val="000E15E7"/>
    <w:rsid w:val="000E1615"/>
    <w:rsid w:val="000E1B3A"/>
    <w:rsid w:val="000E1BA3"/>
    <w:rsid w:val="000E1CDA"/>
    <w:rsid w:val="000E252C"/>
    <w:rsid w:val="000E264E"/>
    <w:rsid w:val="000E2AC1"/>
    <w:rsid w:val="000E2F71"/>
    <w:rsid w:val="000E3599"/>
    <w:rsid w:val="000E3A3D"/>
    <w:rsid w:val="000E3D66"/>
    <w:rsid w:val="000E3EB8"/>
    <w:rsid w:val="000E5917"/>
    <w:rsid w:val="000E5A5F"/>
    <w:rsid w:val="000E67A4"/>
    <w:rsid w:val="000E7FDB"/>
    <w:rsid w:val="000F0C1E"/>
    <w:rsid w:val="000F0D2A"/>
    <w:rsid w:val="000F0FEA"/>
    <w:rsid w:val="000F1E69"/>
    <w:rsid w:val="000F2396"/>
    <w:rsid w:val="000F28DB"/>
    <w:rsid w:val="000F33BD"/>
    <w:rsid w:val="000F3414"/>
    <w:rsid w:val="000F346A"/>
    <w:rsid w:val="000F37CE"/>
    <w:rsid w:val="000F4191"/>
    <w:rsid w:val="000F467F"/>
    <w:rsid w:val="000F46CA"/>
    <w:rsid w:val="000F565D"/>
    <w:rsid w:val="000F62C8"/>
    <w:rsid w:val="000F6330"/>
    <w:rsid w:val="000F645E"/>
    <w:rsid w:val="000F6563"/>
    <w:rsid w:val="000F66E2"/>
    <w:rsid w:val="000F6B30"/>
    <w:rsid w:val="000F6C0B"/>
    <w:rsid w:val="000F7336"/>
    <w:rsid w:val="000F7C9C"/>
    <w:rsid w:val="001002F5"/>
    <w:rsid w:val="00100473"/>
    <w:rsid w:val="00101534"/>
    <w:rsid w:val="001026A0"/>
    <w:rsid w:val="00102723"/>
    <w:rsid w:val="001037D5"/>
    <w:rsid w:val="00103B64"/>
    <w:rsid w:val="0010445B"/>
    <w:rsid w:val="00104A98"/>
    <w:rsid w:val="00104AEB"/>
    <w:rsid w:val="00104FD0"/>
    <w:rsid w:val="00104FF5"/>
    <w:rsid w:val="001050EC"/>
    <w:rsid w:val="001057DC"/>
    <w:rsid w:val="00105F20"/>
    <w:rsid w:val="001060A5"/>
    <w:rsid w:val="0010618A"/>
    <w:rsid w:val="00106472"/>
    <w:rsid w:val="001064B8"/>
    <w:rsid w:val="001065DA"/>
    <w:rsid w:val="0010773A"/>
    <w:rsid w:val="00107D12"/>
    <w:rsid w:val="00110763"/>
    <w:rsid w:val="00110B1B"/>
    <w:rsid w:val="00110DFD"/>
    <w:rsid w:val="00110E50"/>
    <w:rsid w:val="001112F7"/>
    <w:rsid w:val="0011167B"/>
    <w:rsid w:val="0011216F"/>
    <w:rsid w:val="0011219B"/>
    <w:rsid w:val="001122F7"/>
    <w:rsid w:val="001127FB"/>
    <w:rsid w:val="00112EA0"/>
    <w:rsid w:val="00113310"/>
    <w:rsid w:val="00113B42"/>
    <w:rsid w:val="00113E2E"/>
    <w:rsid w:val="00113F73"/>
    <w:rsid w:val="0011411D"/>
    <w:rsid w:val="0011496A"/>
    <w:rsid w:val="00114CC8"/>
    <w:rsid w:val="001154D1"/>
    <w:rsid w:val="00116011"/>
    <w:rsid w:val="00116DA6"/>
    <w:rsid w:val="00116F54"/>
    <w:rsid w:val="0011761F"/>
    <w:rsid w:val="00117FDC"/>
    <w:rsid w:val="001203A5"/>
    <w:rsid w:val="0012096D"/>
    <w:rsid w:val="00120B46"/>
    <w:rsid w:val="00120C49"/>
    <w:rsid w:val="00121F71"/>
    <w:rsid w:val="001220F6"/>
    <w:rsid w:val="00122D02"/>
    <w:rsid w:val="0012356A"/>
    <w:rsid w:val="0012440F"/>
    <w:rsid w:val="00124CC4"/>
    <w:rsid w:val="00124E0A"/>
    <w:rsid w:val="0012522A"/>
    <w:rsid w:val="0012592D"/>
    <w:rsid w:val="00125B23"/>
    <w:rsid w:val="0012629F"/>
    <w:rsid w:val="001273B6"/>
    <w:rsid w:val="001274AF"/>
    <w:rsid w:val="001276B1"/>
    <w:rsid w:val="00127743"/>
    <w:rsid w:val="00127A4C"/>
    <w:rsid w:val="00127EBB"/>
    <w:rsid w:val="00130330"/>
    <w:rsid w:val="00130363"/>
    <w:rsid w:val="001306AA"/>
    <w:rsid w:val="00130AFC"/>
    <w:rsid w:val="00131238"/>
    <w:rsid w:val="00131454"/>
    <w:rsid w:val="001324C7"/>
    <w:rsid w:val="00132C01"/>
    <w:rsid w:val="00132FB3"/>
    <w:rsid w:val="00133962"/>
    <w:rsid w:val="00134387"/>
    <w:rsid w:val="0013441D"/>
    <w:rsid w:val="001345DD"/>
    <w:rsid w:val="001345F9"/>
    <w:rsid w:val="00135151"/>
    <w:rsid w:val="00135A04"/>
    <w:rsid w:val="00135EE7"/>
    <w:rsid w:val="00136143"/>
    <w:rsid w:val="00136D4D"/>
    <w:rsid w:val="001373E8"/>
    <w:rsid w:val="001374DC"/>
    <w:rsid w:val="00137F88"/>
    <w:rsid w:val="0014006F"/>
    <w:rsid w:val="00140641"/>
    <w:rsid w:val="001411D1"/>
    <w:rsid w:val="00141548"/>
    <w:rsid w:val="0014221C"/>
    <w:rsid w:val="001423F0"/>
    <w:rsid w:val="00143C8B"/>
    <w:rsid w:val="00144059"/>
    <w:rsid w:val="00144B9C"/>
    <w:rsid w:val="00144C3A"/>
    <w:rsid w:val="00145B2B"/>
    <w:rsid w:val="00145B56"/>
    <w:rsid w:val="00146809"/>
    <w:rsid w:val="001475EF"/>
    <w:rsid w:val="00147714"/>
    <w:rsid w:val="0014794F"/>
    <w:rsid w:val="00150947"/>
    <w:rsid w:val="001509D4"/>
    <w:rsid w:val="00150CAF"/>
    <w:rsid w:val="0015195B"/>
    <w:rsid w:val="00154363"/>
    <w:rsid w:val="001547CA"/>
    <w:rsid w:val="00154E95"/>
    <w:rsid w:val="00155157"/>
    <w:rsid w:val="00155502"/>
    <w:rsid w:val="00156BD4"/>
    <w:rsid w:val="00156C1B"/>
    <w:rsid w:val="00157527"/>
    <w:rsid w:val="00157DC2"/>
    <w:rsid w:val="00157EDB"/>
    <w:rsid w:val="0016196B"/>
    <w:rsid w:val="00161D67"/>
    <w:rsid w:val="001624C9"/>
    <w:rsid w:val="00163366"/>
    <w:rsid w:val="00163462"/>
    <w:rsid w:val="00164EEA"/>
    <w:rsid w:val="001652A4"/>
    <w:rsid w:val="001652FD"/>
    <w:rsid w:val="0016630C"/>
    <w:rsid w:val="001663A3"/>
    <w:rsid w:val="00167482"/>
    <w:rsid w:val="00167EFC"/>
    <w:rsid w:val="00167F77"/>
    <w:rsid w:val="0017062F"/>
    <w:rsid w:val="0017078D"/>
    <w:rsid w:val="00170DF2"/>
    <w:rsid w:val="00170FE2"/>
    <w:rsid w:val="00172CD9"/>
    <w:rsid w:val="0017324B"/>
    <w:rsid w:val="00173E8D"/>
    <w:rsid w:val="0017420D"/>
    <w:rsid w:val="00174BE1"/>
    <w:rsid w:val="00174C60"/>
    <w:rsid w:val="00174C92"/>
    <w:rsid w:val="00174DF3"/>
    <w:rsid w:val="001767C4"/>
    <w:rsid w:val="00176FD4"/>
    <w:rsid w:val="00177AEB"/>
    <w:rsid w:val="00177ED3"/>
    <w:rsid w:val="0018011A"/>
    <w:rsid w:val="001809E7"/>
    <w:rsid w:val="00180E9D"/>
    <w:rsid w:val="00182442"/>
    <w:rsid w:val="0018275E"/>
    <w:rsid w:val="00182BF5"/>
    <w:rsid w:val="00183C59"/>
    <w:rsid w:val="00183EA2"/>
    <w:rsid w:val="001841AF"/>
    <w:rsid w:val="00184255"/>
    <w:rsid w:val="001842CA"/>
    <w:rsid w:val="00184557"/>
    <w:rsid w:val="0018486C"/>
    <w:rsid w:val="0018496B"/>
    <w:rsid w:val="00184F41"/>
    <w:rsid w:val="0018522F"/>
    <w:rsid w:val="00185AF7"/>
    <w:rsid w:val="00185B14"/>
    <w:rsid w:val="00185E39"/>
    <w:rsid w:val="00187B5C"/>
    <w:rsid w:val="00190655"/>
    <w:rsid w:val="00190A1B"/>
    <w:rsid w:val="00190B1D"/>
    <w:rsid w:val="00190BCB"/>
    <w:rsid w:val="001910A4"/>
    <w:rsid w:val="001917BA"/>
    <w:rsid w:val="00191D0C"/>
    <w:rsid w:val="00191D34"/>
    <w:rsid w:val="0019228E"/>
    <w:rsid w:val="00192FBD"/>
    <w:rsid w:val="00193290"/>
    <w:rsid w:val="00193329"/>
    <w:rsid w:val="001935C2"/>
    <w:rsid w:val="0019405E"/>
    <w:rsid w:val="00194573"/>
    <w:rsid w:val="00194692"/>
    <w:rsid w:val="001946A2"/>
    <w:rsid w:val="00195400"/>
    <w:rsid w:val="001956CA"/>
    <w:rsid w:val="0019604A"/>
    <w:rsid w:val="0019652F"/>
    <w:rsid w:val="001968BB"/>
    <w:rsid w:val="00196B3E"/>
    <w:rsid w:val="00197183"/>
    <w:rsid w:val="00197522"/>
    <w:rsid w:val="00197711"/>
    <w:rsid w:val="0019794C"/>
    <w:rsid w:val="00197A00"/>
    <w:rsid w:val="00197C00"/>
    <w:rsid w:val="00197F51"/>
    <w:rsid w:val="001A0259"/>
    <w:rsid w:val="001A05B5"/>
    <w:rsid w:val="001A0861"/>
    <w:rsid w:val="001A0B66"/>
    <w:rsid w:val="001A226A"/>
    <w:rsid w:val="001A2C85"/>
    <w:rsid w:val="001A2ECA"/>
    <w:rsid w:val="001A3049"/>
    <w:rsid w:val="001A37AA"/>
    <w:rsid w:val="001A4386"/>
    <w:rsid w:val="001A4CA4"/>
    <w:rsid w:val="001A573B"/>
    <w:rsid w:val="001A58C3"/>
    <w:rsid w:val="001A5F4D"/>
    <w:rsid w:val="001A6B85"/>
    <w:rsid w:val="001A78DE"/>
    <w:rsid w:val="001B107F"/>
    <w:rsid w:val="001B2CF9"/>
    <w:rsid w:val="001B2E00"/>
    <w:rsid w:val="001B3227"/>
    <w:rsid w:val="001B329F"/>
    <w:rsid w:val="001B380D"/>
    <w:rsid w:val="001B3C17"/>
    <w:rsid w:val="001B4237"/>
    <w:rsid w:val="001B5725"/>
    <w:rsid w:val="001B5F19"/>
    <w:rsid w:val="001B63E3"/>
    <w:rsid w:val="001B6DBF"/>
    <w:rsid w:val="001B74BE"/>
    <w:rsid w:val="001B7996"/>
    <w:rsid w:val="001B7A4E"/>
    <w:rsid w:val="001B7F7F"/>
    <w:rsid w:val="001C0420"/>
    <w:rsid w:val="001C08C8"/>
    <w:rsid w:val="001C0E8D"/>
    <w:rsid w:val="001C132C"/>
    <w:rsid w:val="001C14EA"/>
    <w:rsid w:val="001C1CD5"/>
    <w:rsid w:val="001C2601"/>
    <w:rsid w:val="001C2705"/>
    <w:rsid w:val="001C3C33"/>
    <w:rsid w:val="001C4A8A"/>
    <w:rsid w:val="001C4BE9"/>
    <w:rsid w:val="001C4CFD"/>
    <w:rsid w:val="001C528B"/>
    <w:rsid w:val="001C52BA"/>
    <w:rsid w:val="001C5A41"/>
    <w:rsid w:val="001C64E5"/>
    <w:rsid w:val="001C6570"/>
    <w:rsid w:val="001C6C3E"/>
    <w:rsid w:val="001C741C"/>
    <w:rsid w:val="001C7F53"/>
    <w:rsid w:val="001D00B3"/>
    <w:rsid w:val="001D1073"/>
    <w:rsid w:val="001D114D"/>
    <w:rsid w:val="001D172C"/>
    <w:rsid w:val="001D20C4"/>
    <w:rsid w:val="001D2657"/>
    <w:rsid w:val="001D2FBA"/>
    <w:rsid w:val="001D30D1"/>
    <w:rsid w:val="001D3703"/>
    <w:rsid w:val="001D3CCB"/>
    <w:rsid w:val="001D4B50"/>
    <w:rsid w:val="001D60F5"/>
    <w:rsid w:val="001D63DF"/>
    <w:rsid w:val="001D722D"/>
    <w:rsid w:val="001E050F"/>
    <w:rsid w:val="001E07EC"/>
    <w:rsid w:val="001E0A4C"/>
    <w:rsid w:val="001E0E1A"/>
    <w:rsid w:val="001E10B4"/>
    <w:rsid w:val="001E11AB"/>
    <w:rsid w:val="001E139C"/>
    <w:rsid w:val="001E257D"/>
    <w:rsid w:val="001E379F"/>
    <w:rsid w:val="001E384A"/>
    <w:rsid w:val="001E42D1"/>
    <w:rsid w:val="001E4590"/>
    <w:rsid w:val="001E4C2B"/>
    <w:rsid w:val="001E4C82"/>
    <w:rsid w:val="001E4D2C"/>
    <w:rsid w:val="001E53B9"/>
    <w:rsid w:val="001E586E"/>
    <w:rsid w:val="001E5BFB"/>
    <w:rsid w:val="001E7433"/>
    <w:rsid w:val="001E75CE"/>
    <w:rsid w:val="001F0551"/>
    <w:rsid w:val="001F05A3"/>
    <w:rsid w:val="001F0BE5"/>
    <w:rsid w:val="001F0C55"/>
    <w:rsid w:val="001F162E"/>
    <w:rsid w:val="001F16C6"/>
    <w:rsid w:val="001F19CF"/>
    <w:rsid w:val="001F27C8"/>
    <w:rsid w:val="001F2D75"/>
    <w:rsid w:val="001F4297"/>
    <w:rsid w:val="001F5988"/>
    <w:rsid w:val="001F6404"/>
    <w:rsid w:val="001F64EE"/>
    <w:rsid w:val="001F66F5"/>
    <w:rsid w:val="001F74F7"/>
    <w:rsid w:val="001F7927"/>
    <w:rsid w:val="001F79A9"/>
    <w:rsid w:val="001F7C09"/>
    <w:rsid w:val="0020017B"/>
    <w:rsid w:val="00200BDE"/>
    <w:rsid w:val="002017B4"/>
    <w:rsid w:val="002037FC"/>
    <w:rsid w:val="00203898"/>
    <w:rsid w:val="0020438E"/>
    <w:rsid w:val="00204C24"/>
    <w:rsid w:val="00205093"/>
    <w:rsid w:val="00206B6A"/>
    <w:rsid w:val="00206C33"/>
    <w:rsid w:val="002106D7"/>
    <w:rsid w:val="00210BED"/>
    <w:rsid w:val="00211430"/>
    <w:rsid w:val="00212D15"/>
    <w:rsid w:val="002130B8"/>
    <w:rsid w:val="00213CEB"/>
    <w:rsid w:val="0021480D"/>
    <w:rsid w:val="002151B9"/>
    <w:rsid w:val="00215848"/>
    <w:rsid w:val="00215C2C"/>
    <w:rsid w:val="00216924"/>
    <w:rsid w:val="002179A3"/>
    <w:rsid w:val="002202CB"/>
    <w:rsid w:val="002206B3"/>
    <w:rsid w:val="00220D72"/>
    <w:rsid w:val="00220EF0"/>
    <w:rsid w:val="00221853"/>
    <w:rsid w:val="00221A27"/>
    <w:rsid w:val="00221A4A"/>
    <w:rsid w:val="002225A6"/>
    <w:rsid w:val="0022279D"/>
    <w:rsid w:val="00222FAE"/>
    <w:rsid w:val="002239A8"/>
    <w:rsid w:val="00223B8D"/>
    <w:rsid w:val="00223D09"/>
    <w:rsid w:val="00223F23"/>
    <w:rsid w:val="00224048"/>
    <w:rsid w:val="0022413F"/>
    <w:rsid w:val="00224D6B"/>
    <w:rsid w:val="00225028"/>
    <w:rsid w:val="00225100"/>
    <w:rsid w:val="00225350"/>
    <w:rsid w:val="0022584F"/>
    <w:rsid w:val="00225970"/>
    <w:rsid w:val="002259F3"/>
    <w:rsid w:val="00225B4E"/>
    <w:rsid w:val="00226350"/>
    <w:rsid w:val="002264FD"/>
    <w:rsid w:val="00226E73"/>
    <w:rsid w:val="00227221"/>
    <w:rsid w:val="00227D5C"/>
    <w:rsid w:val="002300EE"/>
    <w:rsid w:val="00230A89"/>
    <w:rsid w:val="00230BD4"/>
    <w:rsid w:val="00230DA0"/>
    <w:rsid w:val="002312D4"/>
    <w:rsid w:val="0023163A"/>
    <w:rsid w:val="00231D88"/>
    <w:rsid w:val="00232A27"/>
    <w:rsid w:val="00232ABB"/>
    <w:rsid w:val="00232EE5"/>
    <w:rsid w:val="00233BCE"/>
    <w:rsid w:val="00233E72"/>
    <w:rsid w:val="002345AD"/>
    <w:rsid w:val="0023465E"/>
    <w:rsid w:val="002347F8"/>
    <w:rsid w:val="0023534C"/>
    <w:rsid w:val="00236482"/>
    <w:rsid w:val="00236509"/>
    <w:rsid w:val="00236F6E"/>
    <w:rsid w:val="002375D5"/>
    <w:rsid w:val="00237D6C"/>
    <w:rsid w:val="002404B4"/>
    <w:rsid w:val="002407B8"/>
    <w:rsid w:val="00240CC6"/>
    <w:rsid w:val="00241161"/>
    <w:rsid w:val="00241293"/>
    <w:rsid w:val="00241A62"/>
    <w:rsid w:val="00242D06"/>
    <w:rsid w:val="00242D0E"/>
    <w:rsid w:val="00242F84"/>
    <w:rsid w:val="002430E3"/>
    <w:rsid w:val="00243D4D"/>
    <w:rsid w:val="0024417F"/>
    <w:rsid w:val="00244352"/>
    <w:rsid w:val="00244543"/>
    <w:rsid w:val="00244ED0"/>
    <w:rsid w:val="00245414"/>
    <w:rsid w:val="002461C5"/>
    <w:rsid w:val="00246DA8"/>
    <w:rsid w:val="00246F2E"/>
    <w:rsid w:val="00247F59"/>
    <w:rsid w:val="002504AD"/>
    <w:rsid w:val="00250DC9"/>
    <w:rsid w:val="00252B7F"/>
    <w:rsid w:val="00252F8B"/>
    <w:rsid w:val="00253056"/>
    <w:rsid w:val="0025374C"/>
    <w:rsid w:val="00253FDE"/>
    <w:rsid w:val="00254035"/>
    <w:rsid w:val="002543BF"/>
    <w:rsid w:val="0025527B"/>
    <w:rsid w:val="00255877"/>
    <w:rsid w:val="00255F79"/>
    <w:rsid w:val="00256364"/>
    <w:rsid w:val="00256DC0"/>
    <w:rsid w:val="0025742D"/>
    <w:rsid w:val="00257F4F"/>
    <w:rsid w:val="00260901"/>
    <w:rsid w:val="00260A8A"/>
    <w:rsid w:val="00261548"/>
    <w:rsid w:val="0026164E"/>
    <w:rsid w:val="00261794"/>
    <w:rsid w:val="00261AB7"/>
    <w:rsid w:val="00262300"/>
    <w:rsid w:val="002623BE"/>
    <w:rsid w:val="002628F4"/>
    <w:rsid w:val="002632A6"/>
    <w:rsid w:val="002635B3"/>
    <w:rsid w:val="00263B62"/>
    <w:rsid w:val="002649F8"/>
    <w:rsid w:val="0026523A"/>
    <w:rsid w:val="0026525B"/>
    <w:rsid w:val="00265363"/>
    <w:rsid w:val="00265D1A"/>
    <w:rsid w:val="00265D74"/>
    <w:rsid w:val="00265F21"/>
    <w:rsid w:val="002666B5"/>
    <w:rsid w:val="00266862"/>
    <w:rsid w:val="00266CA3"/>
    <w:rsid w:val="00266DA5"/>
    <w:rsid w:val="0026702D"/>
    <w:rsid w:val="002672CD"/>
    <w:rsid w:val="00267C72"/>
    <w:rsid w:val="0027075B"/>
    <w:rsid w:val="002716FE"/>
    <w:rsid w:val="00271C8F"/>
    <w:rsid w:val="002723F6"/>
    <w:rsid w:val="00272F8D"/>
    <w:rsid w:val="002731BF"/>
    <w:rsid w:val="00273480"/>
    <w:rsid w:val="0027387D"/>
    <w:rsid w:val="002740C4"/>
    <w:rsid w:val="00274230"/>
    <w:rsid w:val="00274639"/>
    <w:rsid w:val="00274806"/>
    <w:rsid w:val="0027496B"/>
    <w:rsid w:val="00274CF3"/>
    <w:rsid w:val="00274F6F"/>
    <w:rsid w:val="002762DB"/>
    <w:rsid w:val="002768F0"/>
    <w:rsid w:val="00276CD8"/>
    <w:rsid w:val="00277615"/>
    <w:rsid w:val="00277638"/>
    <w:rsid w:val="00280C03"/>
    <w:rsid w:val="00280F22"/>
    <w:rsid w:val="00280F3F"/>
    <w:rsid w:val="0028103E"/>
    <w:rsid w:val="002811B6"/>
    <w:rsid w:val="00281391"/>
    <w:rsid w:val="00282203"/>
    <w:rsid w:val="002823AD"/>
    <w:rsid w:val="00282478"/>
    <w:rsid w:val="00282595"/>
    <w:rsid w:val="0028285D"/>
    <w:rsid w:val="00282C61"/>
    <w:rsid w:val="00282DDF"/>
    <w:rsid w:val="002831B3"/>
    <w:rsid w:val="0028346D"/>
    <w:rsid w:val="0028358E"/>
    <w:rsid w:val="00284B1E"/>
    <w:rsid w:val="00285264"/>
    <w:rsid w:val="00285370"/>
    <w:rsid w:val="0028783E"/>
    <w:rsid w:val="00287AA0"/>
    <w:rsid w:val="00287B40"/>
    <w:rsid w:val="002904C7"/>
    <w:rsid w:val="002908F6"/>
    <w:rsid w:val="00290BDA"/>
    <w:rsid w:val="00291A94"/>
    <w:rsid w:val="0029232C"/>
    <w:rsid w:val="00292662"/>
    <w:rsid w:val="0029287D"/>
    <w:rsid w:val="00292B93"/>
    <w:rsid w:val="00294903"/>
    <w:rsid w:val="0029495E"/>
    <w:rsid w:val="00294CED"/>
    <w:rsid w:val="00295B69"/>
    <w:rsid w:val="00295E5A"/>
    <w:rsid w:val="00296DCC"/>
    <w:rsid w:val="00296F2A"/>
    <w:rsid w:val="002970F2"/>
    <w:rsid w:val="002971A0"/>
    <w:rsid w:val="00297936"/>
    <w:rsid w:val="002979F8"/>
    <w:rsid w:val="002A082A"/>
    <w:rsid w:val="002A082F"/>
    <w:rsid w:val="002A0DDE"/>
    <w:rsid w:val="002A1724"/>
    <w:rsid w:val="002A2F63"/>
    <w:rsid w:val="002A30A0"/>
    <w:rsid w:val="002A331E"/>
    <w:rsid w:val="002A35ED"/>
    <w:rsid w:val="002A3860"/>
    <w:rsid w:val="002A38C3"/>
    <w:rsid w:val="002A49CC"/>
    <w:rsid w:val="002A525E"/>
    <w:rsid w:val="002A57DE"/>
    <w:rsid w:val="002A5F73"/>
    <w:rsid w:val="002A62A2"/>
    <w:rsid w:val="002A6342"/>
    <w:rsid w:val="002A6BF7"/>
    <w:rsid w:val="002A6CC0"/>
    <w:rsid w:val="002A73C6"/>
    <w:rsid w:val="002B058A"/>
    <w:rsid w:val="002B06E1"/>
    <w:rsid w:val="002B0CC2"/>
    <w:rsid w:val="002B19B9"/>
    <w:rsid w:val="002B1FD3"/>
    <w:rsid w:val="002B247D"/>
    <w:rsid w:val="002B2DC8"/>
    <w:rsid w:val="002B362D"/>
    <w:rsid w:val="002B3D2D"/>
    <w:rsid w:val="002B3DC2"/>
    <w:rsid w:val="002B4042"/>
    <w:rsid w:val="002B408E"/>
    <w:rsid w:val="002B48F0"/>
    <w:rsid w:val="002B4E89"/>
    <w:rsid w:val="002B5270"/>
    <w:rsid w:val="002B5878"/>
    <w:rsid w:val="002B60D5"/>
    <w:rsid w:val="002B6342"/>
    <w:rsid w:val="002B6B27"/>
    <w:rsid w:val="002B6C18"/>
    <w:rsid w:val="002B71B7"/>
    <w:rsid w:val="002B7A3B"/>
    <w:rsid w:val="002B7E8D"/>
    <w:rsid w:val="002B7F26"/>
    <w:rsid w:val="002C00D8"/>
    <w:rsid w:val="002C0D5C"/>
    <w:rsid w:val="002C1062"/>
    <w:rsid w:val="002C1151"/>
    <w:rsid w:val="002C158A"/>
    <w:rsid w:val="002C1892"/>
    <w:rsid w:val="002C205C"/>
    <w:rsid w:val="002C22DF"/>
    <w:rsid w:val="002C23F1"/>
    <w:rsid w:val="002C3006"/>
    <w:rsid w:val="002C403D"/>
    <w:rsid w:val="002C424F"/>
    <w:rsid w:val="002C5432"/>
    <w:rsid w:val="002C5821"/>
    <w:rsid w:val="002C662F"/>
    <w:rsid w:val="002C667B"/>
    <w:rsid w:val="002C6D32"/>
    <w:rsid w:val="002C6D4D"/>
    <w:rsid w:val="002C76DA"/>
    <w:rsid w:val="002C77AF"/>
    <w:rsid w:val="002D0CAC"/>
    <w:rsid w:val="002D1B52"/>
    <w:rsid w:val="002D308A"/>
    <w:rsid w:val="002D3372"/>
    <w:rsid w:val="002D3799"/>
    <w:rsid w:val="002D4D35"/>
    <w:rsid w:val="002D4D67"/>
    <w:rsid w:val="002D513B"/>
    <w:rsid w:val="002D5808"/>
    <w:rsid w:val="002D634A"/>
    <w:rsid w:val="002D656F"/>
    <w:rsid w:val="002D65BD"/>
    <w:rsid w:val="002D6F0A"/>
    <w:rsid w:val="002D7E51"/>
    <w:rsid w:val="002E09C8"/>
    <w:rsid w:val="002E0BEC"/>
    <w:rsid w:val="002E0FC8"/>
    <w:rsid w:val="002E103C"/>
    <w:rsid w:val="002E10EE"/>
    <w:rsid w:val="002E2EB5"/>
    <w:rsid w:val="002E36AF"/>
    <w:rsid w:val="002E36D3"/>
    <w:rsid w:val="002E39FF"/>
    <w:rsid w:val="002E3F78"/>
    <w:rsid w:val="002E3FA6"/>
    <w:rsid w:val="002E433C"/>
    <w:rsid w:val="002E5697"/>
    <w:rsid w:val="002E63F6"/>
    <w:rsid w:val="002E66A0"/>
    <w:rsid w:val="002E6E45"/>
    <w:rsid w:val="002F039A"/>
    <w:rsid w:val="002F061A"/>
    <w:rsid w:val="002F0624"/>
    <w:rsid w:val="002F06C9"/>
    <w:rsid w:val="002F0E2B"/>
    <w:rsid w:val="002F1336"/>
    <w:rsid w:val="002F27A4"/>
    <w:rsid w:val="002F2A3B"/>
    <w:rsid w:val="002F2EF9"/>
    <w:rsid w:val="002F3751"/>
    <w:rsid w:val="002F3A43"/>
    <w:rsid w:val="002F3A44"/>
    <w:rsid w:val="002F43A7"/>
    <w:rsid w:val="002F59F1"/>
    <w:rsid w:val="002F5B9F"/>
    <w:rsid w:val="002F6B21"/>
    <w:rsid w:val="002F7B42"/>
    <w:rsid w:val="002F7DCF"/>
    <w:rsid w:val="00300698"/>
    <w:rsid w:val="00300AE7"/>
    <w:rsid w:val="00301E1A"/>
    <w:rsid w:val="00301FEC"/>
    <w:rsid w:val="0030209A"/>
    <w:rsid w:val="00302851"/>
    <w:rsid w:val="00302D5D"/>
    <w:rsid w:val="00303081"/>
    <w:rsid w:val="00303260"/>
    <w:rsid w:val="003035B3"/>
    <w:rsid w:val="003036D1"/>
    <w:rsid w:val="00303C4A"/>
    <w:rsid w:val="0030411A"/>
    <w:rsid w:val="003041DC"/>
    <w:rsid w:val="00304D5A"/>
    <w:rsid w:val="00305256"/>
    <w:rsid w:val="003053CA"/>
    <w:rsid w:val="00305B16"/>
    <w:rsid w:val="00306D0A"/>
    <w:rsid w:val="003077C2"/>
    <w:rsid w:val="003078EC"/>
    <w:rsid w:val="003079B7"/>
    <w:rsid w:val="00307C1B"/>
    <w:rsid w:val="00307E61"/>
    <w:rsid w:val="003102B1"/>
    <w:rsid w:val="00310659"/>
    <w:rsid w:val="00311472"/>
    <w:rsid w:val="00311477"/>
    <w:rsid w:val="00311B7C"/>
    <w:rsid w:val="00311C70"/>
    <w:rsid w:val="00312A47"/>
    <w:rsid w:val="00314C28"/>
    <w:rsid w:val="00314C35"/>
    <w:rsid w:val="00315EBE"/>
    <w:rsid w:val="00317143"/>
    <w:rsid w:val="003171DA"/>
    <w:rsid w:val="00317328"/>
    <w:rsid w:val="003207A0"/>
    <w:rsid w:val="003220B1"/>
    <w:rsid w:val="00322336"/>
    <w:rsid w:val="00322B9C"/>
    <w:rsid w:val="0032372C"/>
    <w:rsid w:val="00323867"/>
    <w:rsid w:val="00323B32"/>
    <w:rsid w:val="00323F27"/>
    <w:rsid w:val="003241BA"/>
    <w:rsid w:val="0032522D"/>
    <w:rsid w:val="00325A40"/>
    <w:rsid w:val="00326246"/>
    <w:rsid w:val="003262BE"/>
    <w:rsid w:val="003263DA"/>
    <w:rsid w:val="0032773D"/>
    <w:rsid w:val="00327781"/>
    <w:rsid w:val="00327791"/>
    <w:rsid w:val="00327BA9"/>
    <w:rsid w:val="0033066A"/>
    <w:rsid w:val="00331418"/>
    <w:rsid w:val="00331AE1"/>
    <w:rsid w:val="00331BFE"/>
    <w:rsid w:val="003320F1"/>
    <w:rsid w:val="00332727"/>
    <w:rsid w:val="0033289F"/>
    <w:rsid w:val="00332C0F"/>
    <w:rsid w:val="0033376F"/>
    <w:rsid w:val="00333B22"/>
    <w:rsid w:val="003342FF"/>
    <w:rsid w:val="00334303"/>
    <w:rsid w:val="00334329"/>
    <w:rsid w:val="003344E4"/>
    <w:rsid w:val="0033468E"/>
    <w:rsid w:val="003363DE"/>
    <w:rsid w:val="00336B56"/>
    <w:rsid w:val="00336DB0"/>
    <w:rsid w:val="00336E34"/>
    <w:rsid w:val="00337689"/>
    <w:rsid w:val="003376AE"/>
    <w:rsid w:val="00340121"/>
    <w:rsid w:val="0034070F"/>
    <w:rsid w:val="003407AC"/>
    <w:rsid w:val="00340CE1"/>
    <w:rsid w:val="00340FD1"/>
    <w:rsid w:val="00341051"/>
    <w:rsid w:val="0034154B"/>
    <w:rsid w:val="00341610"/>
    <w:rsid w:val="00341EE7"/>
    <w:rsid w:val="00342071"/>
    <w:rsid w:val="003423BD"/>
    <w:rsid w:val="0034291D"/>
    <w:rsid w:val="00342E5F"/>
    <w:rsid w:val="00342F56"/>
    <w:rsid w:val="0034332B"/>
    <w:rsid w:val="00343429"/>
    <w:rsid w:val="00344657"/>
    <w:rsid w:val="003447D9"/>
    <w:rsid w:val="00344F6B"/>
    <w:rsid w:val="003451AF"/>
    <w:rsid w:val="003451F3"/>
    <w:rsid w:val="00345425"/>
    <w:rsid w:val="003456EF"/>
    <w:rsid w:val="00345CB6"/>
    <w:rsid w:val="003462A4"/>
    <w:rsid w:val="00346570"/>
    <w:rsid w:val="00346D97"/>
    <w:rsid w:val="00346EC5"/>
    <w:rsid w:val="00347564"/>
    <w:rsid w:val="00347BDA"/>
    <w:rsid w:val="00350AE4"/>
    <w:rsid w:val="00350C77"/>
    <w:rsid w:val="00350C81"/>
    <w:rsid w:val="003516B4"/>
    <w:rsid w:val="00351ACC"/>
    <w:rsid w:val="00351CB9"/>
    <w:rsid w:val="00352D12"/>
    <w:rsid w:val="00352E2A"/>
    <w:rsid w:val="003539D5"/>
    <w:rsid w:val="00353AD2"/>
    <w:rsid w:val="00353D42"/>
    <w:rsid w:val="00353FA4"/>
    <w:rsid w:val="00354531"/>
    <w:rsid w:val="003549CF"/>
    <w:rsid w:val="0035580F"/>
    <w:rsid w:val="00355B2E"/>
    <w:rsid w:val="00357047"/>
    <w:rsid w:val="003574C5"/>
    <w:rsid w:val="00357C8D"/>
    <w:rsid w:val="003605C8"/>
    <w:rsid w:val="003606C6"/>
    <w:rsid w:val="00360A6F"/>
    <w:rsid w:val="00361B75"/>
    <w:rsid w:val="003639A9"/>
    <w:rsid w:val="00365457"/>
    <w:rsid w:val="00365619"/>
    <w:rsid w:val="0036603C"/>
    <w:rsid w:val="003669B7"/>
    <w:rsid w:val="00366B04"/>
    <w:rsid w:val="00367302"/>
    <w:rsid w:val="003673F9"/>
    <w:rsid w:val="00367532"/>
    <w:rsid w:val="00367866"/>
    <w:rsid w:val="00367A03"/>
    <w:rsid w:val="00367EFB"/>
    <w:rsid w:val="003700A5"/>
    <w:rsid w:val="0037052E"/>
    <w:rsid w:val="003712F2"/>
    <w:rsid w:val="00371827"/>
    <w:rsid w:val="00371850"/>
    <w:rsid w:val="00371882"/>
    <w:rsid w:val="00371DDC"/>
    <w:rsid w:val="00371DF3"/>
    <w:rsid w:val="003723C0"/>
    <w:rsid w:val="00372F0B"/>
    <w:rsid w:val="00372F67"/>
    <w:rsid w:val="003733EA"/>
    <w:rsid w:val="003736A7"/>
    <w:rsid w:val="003740D9"/>
    <w:rsid w:val="00374355"/>
    <w:rsid w:val="003743F7"/>
    <w:rsid w:val="003744EE"/>
    <w:rsid w:val="00374968"/>
    <w:rsid w:val="00374C7E"/>
    <w:rsid w:val="003750AC"/>
    <w:rsid w:val="00375827"/>
    <w:rsid w:val="0037640C"/>
    <w:rsid w:val="003766D3"/>
    <w:rsid w:val="0037676E"/>
    <w:rsid w:val="00380701"/>
    <w:rsid w:val="0038108E"/>
    <w:rsid w:val="00381A3D"/>
    <w:rsid w:val="00382BB8"/>
    <w:rsid w:val="003830C9"/>
    <w:rsid w:val="0038335A"/>
    <w:rsid w:val="0038414F"/>
    <w:rsid w:val="00384D27"/>
    <w:rsid w:val="00384EA6"/>
    <w:rsid w:val="003850E2"/>
    <w:rsid w:val="00385AE4"/>
    <w:rsid w:val="00385D79"/>
    <w:rsid w:val="00386649"/>
    <w:rsid w:val="00386C54"/>
    <w:rsid w:val="00386E7E"/>
    <w:rsid w:val="00387136"/>
    <w:rsid w:val="0038799C"/>
    <w:rsid w:val="003901E3"/>
    <w:rsid w:val="003905E5"/>
    <w:rsid w:val="00391089"/>
    <w:rsid w:val="003915EF"/>
    <w:rsid w:val="00391DBD"/>
    <w:rsid w:val="00392AF3"/>
    <w:rsid w:val="00393884"/>
    <w:rsid w:val="00393EA2"/>
    <w:rsid w:val="003945D7"/>
    <w:rsid w:val="003945F8"/>
    <w:rsid w:val="00394A39"/>
    <w:rsid w:val="00394F13"/>
    <w:rsid w:val="003957F8"/>
    <w:rsid w:val="003961DC"/>
    <w:rsid w:val="00396264"/>
    <w:rsid w:val="00396780"/>
    <w:rsid w:val="003967B0"/>
    <w:rsid w:val="00397530"/>
    <w:rsid w:val="0039766B"/>
    <w:rsid w:val="003977A2"/>
    <w:rsid w:val="00397FB0"/>
    <w:rsid w:val="003A032A"/>
    <w:rsid w:val="003A09A5"/>
    <w:rsid w:val="003A17D4"/>
    <w:rsid w:val="003A28FF"/>
    <w:rsid w:val="003A31EE"/>
    <w:rsid w:val="003A32B7"/>
    <w:rsid w:val="003A38A6"/>
    <w:rsid w:val="003A4B3A"/>
    <w:rsid w:val="003A4BA2"/>
    <w:rsid w:val="003A4BED"/>
    <w:rsid w:val="003A4DA2"/>
    <w:rsid w:val="003A4F84"/>
    <w:rsid w:val="003A5097"/>
    <w:rsid w:val="003A69F2"/>
    <w:rsid w:val="003A7051"/>
    <w:rsid w:val="003A7B19"/>
    <w:rsid w:val="003A7CD4"/>
    <w:rsid w:val="003A7D3E"/>
    <w:rsid w:val="003B0173"/>
    <w:rsid w:val="003B09F8"/>
    <w:rsid w:val="003B0FBE"/>
    <w:rsid w:val="003B1499"/>
    <w:rsid w:val="003B175C"/>
    <w:rsid w:val="003B2919"/>
    <w:rsid w:val="003B2E91"/>
    <w:rsid w:val="003B2F6E"/>
    <w:rsid w:val="003B330A"/>
    <w:rsid w:val="003B344C"/>
    <w:rsid w:val="003B356B"/>
    <w:rsid w:val="003B4A08"/>
    <w:rsid w:val="003B4C3C"/>
    <w:rsid w:val="003B4EB3"/>
    <w:rsid w:val="003B54A3"/>
    <w:rsid w:val="003B59E3"/>
    <w:rsid w:val="003B65A5"/>
    <w:rsid w:val="003B700A"/>
    <w:rsid w:val="003B7410"/>
    <w:rsid w:val="003B77D5"/>
    <w:rsid w:val="003C0C2D"/>
    <w:rsid w:val="003C10D6"/>
    <w:rsid w:val="003C162E"/>
    <w:rsid w:val="003C1F5E"/>
    <w:rsid w:val="003C1FC2"/>
    <w:rsid w:val="003C30CE"/>
    <w:rsid w:val="003C3436"/>
    <w:rsid w:val="003C37F9"/>
    <w:rsid w:val="003C3D8D"/>
    <w:rsid w:val="003C4018"/>
    <w:rsid w:val="003C41B4"/>
    <w:rsid w:val="003C5D5A"/>
    <w:rsid w:val="003C61E7"/>
    <w:rsid w:val="003C683E"/>
    <w:rsid w:val="003C69CE"/>
    <w:rsid w:val="003C7699"/>
    <w:rsid w:val="003D0664"/>
    <w:rsid w:val="003D0AE0"/>
    <w:rsid w:val="003D0BF6"/>
    <w:rsid w:val="003D0F46"/>
    <w:rsid w:val="003D11DB"/>
    <w:rsid w:val="003D15C5"/>
    <w:rsid w:val="003D1A13"/>
    <w:rsid w:val="003D2915"/>
    <w:rsid w:val="003D3ED3"/>
    <w:rsid w:val="003D48D9"/>
    <w:rsid w:val="003D4A0C"/>
    <w:rsid w:val="003D4DF8"/>
    <w:rsid w:val="003D642F"/>
    <w:rsid w:val="003D7520"/>
    <w:rsid w:val="003E01F4"/>
    <w:rsid w:val="003E0A23"/>
    <w:rsid w:val="003E0E3D"/>
    <w:rsid w:val="003E1149"/>
    <w:rsid w:val="003E1F3E"/>
    <w:rsid w:val="003E2773"/>
    <w:rsid w:val="003E2A7F"/>
    <w:rsid w:val="003E350D"/>
    <w:rsid w:val="003E3707"/>
    <w:rsid w:val="003E3BF9"/>
    <w:rsid w:val="003E4507"/>
    <w:rsid w:val="003E46AD"/>
    <w:rsid w:val="003E50FC"/>
    <w:rsid w:val="003E51A2"/>
    <w:rsid w:val="003E541A"/>
    <w:rsid w:val="003E5465"/>
    <w:rsid w:val="003E566B"/>
    <w:rsid w:val="003E5A1A"/>
    <w:rsid w:val="003E5DF3"/>
    <w:rsid w:val="003E6371"/>
    <w:rsid w:val="003E6FE4"/>
    <w:rsid w:val="003E71C9"/>
    <w:rsid w:val="003E7A12"/>
    <w:rsid w:val="003E7BEA"/>
    <w:rsid w:val="003F012F"/>
    <w:rsid w:val="003F016A"/>
    <w:rsid w:val="003F05E7"/>
    <w:rsid w:val="003F11FB"/>
    <w:rsid w:val="003F1278"/>
    <w:rsid w:val="003F1545"/>
    <w:rsid w:val="003F1BF4"/>
    <w:rsid w:val="003F27C1"/>
    <w:rsid w:val="003F282E"/>
    <w:rsid w:val="003F28A0"/>
    <w:rsid w:val="003F3679"/>
    <w:rsid w:val="003F39BD"/>
    <w:rsid w:val="003F4332"/>
    <w:rsid w:val="003F515A"/>
    <w:rsid w:val="003F540C"/>
    <w:rsid w:val="003F55DC"/>
    <w:rsid w:val="003F58E2"/>
    <w:rsid w:val="003F641D"/>
    <w:rsid w:val="003F66EE"/>
    <w:rsid w:val="003F70A3"/>
    <w:rsid w:val="003F735E"/>
    <w:rsid w:val="003F7948"/>
    <w:rsid w:val="003F7E27"/>
    <w:rsid w:val="003F7E7F"/>
    <w:rsid w:val="00400327"/>
    <w:rsid w:val="0040098F"/>
    <w:rsid w:val="004010C3"/>
    <w:rsid w:val="004013D5"/>
    <w:rsid w:val="004016E7"/>
    <w:rsid w:val="00401E1D"/>
    <w:rsid w:val="00401F1C"/>
    <w:rsid w:val="00401F31"/>
    <w:rsid w:val="00402105"/>
    <w:rsid w:val="00402491"/>
    <w:rsid w:val="0040257F"/>
    <w:rsid w:val="004029CF"/>
    <w:rsid w:val="00403075"/>
    <w:rsid w:val="00403CDC"/>
    <w:rsid w:val="00404343"/>
    <w:rsid w:val="00404661"/>
    <w:rsid w:val="00404A32"/>
    <w:rsid w:val="00404CCB"/>
    <w:rsid w:val="00404CED"/>
    <w:rsid w:val="00404F50"/>
    <w:rsid w:val="004055C1"/>
    <w:rsid w:val="004057F8"/>
    <w:rsid w:val="00405B35"/>
    <w:rsid w:val="00405D7B"/>
    <w:rsid w:val="00405DF5"/>
    <w:rsid w:val="00406238"/>
    <w:rsid w:val="0040783C"/>
    <w:rsid w:val="00407B05"/>
    <w:rsid w:val="00407BCA"/>
    <w:rsid w:val="0041055C"/>
    <w:rsid w:val="00410789"/>
    <w:rsid w:val="0041165C"/>
    <w:rsid w:val="00411925"/>
    <w:rsid w:val="004125EF"/>
    <w:rsid w:val="00412649"/>
    <w:rsid w:val="00412C65"/>
    <w:rsid w:val="004130D4"/>
    <w:rsid w:val="004138C3"/>
    <w:rsid w:val="00413C96"/>
    <w:rsid w:val="00414973"/>
    <w:rsid w:val="00414D6A"/>
    <w:rsid w:val="00414E9B"/>
    <w:rsid w:val="0041561B"/>
    <w:rsid w:val="004162EA"/>
    <w:rsid w:val="004164BF"/>
    <w:rsid w:val="00416665"/>
    <w:rsid w:val="0041676D"/>
    <w:rsid w:val="0041678C"/>
    <w:rsid w:val="00417A8E"/>
    <w:rsid w:val="00417A90"/>
    <w:rsid w:val="00417B7E"/>
    <w:rsid w:val="00420346"/>
    <w:rsid w:val="004207B8"/>
    <w:rsid w:val="00421022"/>
    <w:rsid w:val="00422F43"/>
    <w:rsid w:val="00422FB4"/>
    <w:rsid w:val="0042315C"/>
    <w:rsid w:val="00423C8F"/>
    <w:rsid w:val="00423D43"/>
    <w:rsid w:val="004240A2"/>
    <w:rsid w:val="00424126"/>
    <w:rsid w:val="004248DE"/>
    <w:rsid w:val="00424F7A"/>
    <w:rsid w:val="00424FE0"/>
    <w:rsid w:val="0042501A"/>
    <w:rsid w:val="004253A9"/>
    <w:rsid w:val="0042540F"/>
    <w:rsid w:val="00425D2A"/>
    <w:rsid w:val="00425F36"/>
    <w:rsid w:val="004262E3"/>
    <w:rsid w:val="00426AAF"/>
    <w:rsid w:val="00426C30"/>
    <w:rsid w:val="00426D1B"/>
    <w:rsid w:val="00426FA2"/>
    <w:rsid w:val="00426FD9"/>
    <w:rsid w:val="0042722B"/>
    <w:rsid w:val="004272C2"/>
    <w:rsid w:val="0042798F"/>
    <w:rsid w:val="00427EDA"/>
    <w:rsid w:val="00430039"/>
    <w:rsid w:val="004302CD"/>
    <w:rsid w:val="004307AD"/>
    <w:rsid w:val="00430C66"/>
    <w:rsid w:val="00430D14"/>
    <w:rsid w:val="00430F84"/>
    <w:rsid w:val="0043102F"/>
    <w:rsid w:val="0043155E"/>
    <w:rsid w:val="0043175A"/>
    <w:rsid w:val="00431C13"/>
    <w:rsid w:val="004328A1"/>
    <w:rsid w:val="00433FE6"/>
    <w:rsid w:val="004340A1"/>
    <w:rsid w:val="00434190"/>
    <w:rsid w:val="00434EC7"/>
    <w:rsid w:val="00434EF8"/>
    <w:rsid w:val="00434F2E"/>
    <w:rsid w:val="00435103"/>
    <w:rsid w:val="00435142"/>
    <w:rsid w:val="00435F61"/>
    <w:rsid w:val="00436148"/>
    <w:rsid w:val="00436231"/>
    <w:rsid w:val="00436502"/>
    <w:rsid w:val="00436726"/>
    <w:rsid w:val="0043687C"/>
    <w:rsid w:val="00436981"/>
    <w:rsid w:val="00436D00"/>
    <w:rsid w:val="00436F4A"/>
    <w:rsid w:val="00437141"/>
    <w:rsid w:val="0043715A"/>
    <w:rsid w:val="0043717A"/>
    <w:rsid w:val="00437AB7"/>
    <w:rsid w:val="00437CD8"/>
    <w:rsid w:val="00440915"/>
    <w:rsid w:val="00440CC5"/>
    <w:rsid w:val="00440E7A"/>
    <w:rsid w:val="0044125B"/>
    <w:rsid w:val="00441643"/>
    <w:rsid w:val="00441668"/>
    <w:rsid w:val="00441C98"/>
    <w:rsid w:val="00442632"/>
    <w:rsid w:val="00443470"/>
    <w:rsid w:val="00444500"/>
    <w:rsid w:val="00444E1D"/>
    <w:rsid w:val="00444FFA"/>
    <w:rsid w:val="004452F8"/>
    <w:rsid w:val="00445CAB"/>
    <w:rsid w:val="004461E6"/>
    <w:rsid w:val="00446457"/>
    <w:rsid w:val="004464B1"/>
    <w:rsid w:val="0044674D"/>
    <w:rsid w:val="00450A4D"/>
    <w:rsid w:val="00451D24"/>
    <w:rsid w:val="0045214D"/>
    <w:rsid w:val="0045272A"/>
    <w:rsid w:val="00452766"/>
    <w:rsid w:val="00452DBA"/>
    <w:rsid w:val="004530A2"/>
    <w:rsid w:val="00453842"/>
    <w:rsid w:val="00453E75"/>
    <w:rsid w:val="00453EA6"/>
    <w:rsid w:val="00455284"/>
    <w:rsid w:val="004553C1"/>
    <w:rsid w:val="00455986"/>
    <w:rsid w:val="00455C12"/>
    <w:rsid w:val="0045646F"/>
    <w:rsid w:val="00456504"/>
    <w:rsid w:val="00456D82"/>
    <w:rsid w:val="00457207"/>
    <w:rsid w:val="0045738E"/>
    <w:rsid w:val="004603D6"/>
    <w:rsid w:val="00460957"/>
    <w:rsid w:val="00461332"/>
    <w:rsid w:val="00461986"/>
    <w:rsid w:val="00461DAB"/>
    <w:rsid w:val="00462265"/>
    <w:rsid w:val="00462482"/>
    <w:rsid w:val="0046298E"/>
    <w:rsid w:val="00462BD0"/>
    <w:rsid w:val="00463235"/>
    <w:rsid w:val="004634BA"/>
    <w:rsid w:val="00463BC4"/>
    <w:rsid w:val="00463BDC"/>
    <w:rsid w:val="00464859"/>
    <w:rsid w:val="004649FE"/>
    <w:rsid w:val="00464C69"/>
    <w:rsid w:val="00465A98"/>
    <w:rsid w:val="00466494"/>
    <w:rsid w:val="004672BA"/>
    <w:rsid w:val="004673E4"/>
    <w:rsid w:val="004679D7"/>
    <w:rsid w:val="0047007E"/>
    <w:rsid w:val="004701EC"/>
    <w:rsid w:val="00470350"/>
    <w:rsid w:val="00470C8B"/>
    <w:rsid w:val="00470D2D"/>
    <w:rsid w:val="0047123E"/>
    <w:rsid w:val="004715FC"/>
    <w:rsid w:val="0047170C"/>
    <w:rsid w:val="00471C6D"/>
    <w:rsid w:val="0047243C"/>
    <w:rsid w:val="00472457"/>
    <w:rsid w:val="004724E7"/>
    <w:rsid w:val="004726D8"/>
    <w:rsid w:val="00472C86"/>
    <w:rsid w:val="004733F5"/>
    <w:rsid w:val="004737A1"/>
    <w:rsid w:val="00473DC9"/>
    <w:rsid w:val="00473F62"/>
    <w:rsid w:val="00474513"/>
    <w:rsid w:val="00474E56"/>
    <w:rsid w:val="00475452"/>
    <w:rsid w:val="00475CB7"/>
    <w:rsid w:val="00475D73"/>
    <w:rsid w:val="00475FCE"/>
    <w:rsid w:val="00476D52"/>
    <w:rsid w:val="00476D69"/>
    <w:rsid w:val="00476D93"/>
    <w:rsid w:val="00477670"/>
    <w:rsid w:val="004779E9"/>
    <w:rsid w:val="004779FF"/>
    <w:rsid w:val="00477AFE"/>
    <w:rsid w:val="00477FB9"/>
    <w:rsid w:val="004802B4"/>
    <w:rsid w:val="00480EA3"/>
    <w:rsid w:val="00481408"/>
    <w:rsid w:val="00481686"/>
    <w:rsid w:val="00481755"/>
    <w:rsid w:val="00481955"/>
    <w:rsid w:val="0048261B"/>
    <w:rsid w:val="00482F94"/>
    <w:rsid w:val="0048349D"/>
    <w:rsid w:val="0048383E"/>
    <w:rsid w:val="004841A6"/>
    <w:rsid w:val="00484A13"/>
    <w:rsid w:val="00484D6C"/>
    <w:rsid w:val="00485005"/>
    <w:rsid w:val="00485943"/>
    <w:rsid w:val="00485B10"/>
    <w:rsid w:val="004862F0"/>
    <w:rsid w:val="00486EAD"/>
    <w:rsid w:val="00486EBC"/>
    <w:rsid w:val="00487195"/>
    <w:rsid w:val="00490049"/>
    <w:rsid w:val="0049059F"/>
    <w:rsid w:val="00490F85"/>
    <w:rsid w:val="00491772"/>
    <w:rsid w:val="0049192E"/>
    <w:rsid w:val="00491C7F"/>
    <w:rsid w:val="00493A02"/>
    <w:rsid w:val="00493CB1"/>
    <w:rsid w:val="00493E1A"/>
    <w:rsid w:val="00494BA6"/>
    <w:rsid w:val="00494D37"/>
    <w:rsid w:val="00495A02"/>
    <w:rsid w:val="00495BF9"/>
    <w:rsid w:val="00495CBA"/>
    <w:rsid w:val="004965A2"/>
    <w:rsid w:val="00496FBE"/>
    <w:rsid w:val="004976DD"/>
    <w:rsid w:val="004A055C"/>
    <w:rsid w:val="004A0BC3"/>
    <w:rsid w:val="004A15AC"/>
    <w:rsid w:val="004A1AD1"/>
    <w:rsid w:val="004A2536"/>
    <w:rsid w:val="004A2E2A"/>
    <w:rsid w:val="004A2E45"/>
    <w:rsid w:val="004A3008"/>
    <w:rsid w:val="004A357F"/>
    <w:rsid w:val="004A36E2"/>
    <w:rsid w:val="004A3A8A"/>
    <w:rsid w:val="004A41C5"/>
    <w:rsid w:val="004A465F"/>
    <w:rsid w:val="004A4CF9"/>
    <w:rsid w:val="004A598A"/>
    <w:rsid w:val="004A5E82"/>
    <w:rsid w:val="004A6D1A"/>
    <w:rsid w:val="004B01B3"/>
    <w:rsid w:val="004B15C3"/>
    <w:rsid w:val="004B184A"/>
    <w:rsid w:val="004B2227"/>
    <w:rsid w:val="004B2AA9"/>
    <w:rsid w:val="004B2B6D"/>
    <w:rsid w:val="004B2B96"/>
    <w:rsid w:val="004B3BF9"/>
    <w:rsid w:val="004B4676"/>
    <w:rsid w:val="004B4816"/>
    <w:rsid w:val="004B4CA7"/>
    <w:rsid w:val="004B572D"/>
    <w:rsid w:val="004B6619"/>
    <w:rsid w:val="004B73C8"/>
    <w:rsid w:val="004B754B"/>
    <w:rsid w:val="004B7954"/>
    <w:rsid w:val="004C01FF"/>
    <w:rsid w:val="004C04EF"/>
    <w:rsid w:val="004C083A"/>
    <w:rsid w:val="004C08B7"/>
    <w:rsid w:val="004C14AE"/>
    <w:rsid w:val="004C1ECF"/>
    <w:rsid w:val="004C2538"/>
    <w:rsid w:val="004C2CE9"/>
    <w:rsid w:val="004C302A"/>
    <w:rsid w:val="004C393F"/>
    <w:rsid w:val="004C3C8B"/>
    <w:rsid w:val="004C4144"/>
    <w:rsid w:val="004C438C"/>
    <w:rsid w:val="004C43D1"/>
    <w:rsid w:val="004C4484"/>
    <w:rsid w:val="004C49FC"/>
    <w:rsid w:val="004C4A1F"/>
    <w:rsid w:val="004C4CB1"/>
    <w:rsid w:val="004C505D"/>
    <w:rsid w:val="004C5084"/>
    <w:rsid w:val="004C5592"/>
    <w:rsid w:val="004C56A9"/>
    <w:rsid w:val="004C581F"/>
    <w:rsid w:val="004C61B7"/>
    <w:rsid w:val="004C633C"/>
    <w:rsid w:val="004C67BE"/>
    <w:rsid w:val="004C6911"/>
    <w:rsid w:val="004C69C3"/>
    <w:rsid w:val="004C6B5E"/>
    <w:rsid w:val="004C6BB8"/>
    <w:rsid w:val="004C6E6F"/>
    <w:rsid w:val="004C6F99"/>
    <w:rsid w:val="004C756B"/>
    <w:rsid w:val="004C7F87"/>
    <w:rsid w:val="004C7FBC"/>
    <w:rsid w:val="004D065D"/>
    <w:rsid w:val="004D0AF1"/>
    <w:rsid w:val="004D0FA7"/>
    <w:rsid w:val="004D16C3"/>
    <w:rsid w:val="004D181B"/>
    <w:rsid w:val="004D1C24"/>
    <w:rsid w:val="004D2281"/>
    <w:rsid w:val="004D2F8D"/>
    <w:rsid w:val="004D30D9"/>
    <w:rsid w:val="004D353C"/>
    <w:rsid w:val="004D35E2"/>
    <w:rsid w:val="004D370F"/>
    <w:rsid w:val="004D3A11"/>
    <w:rsid w:val="004D3F80"/>
    <w:rsid w:val="004D486C"/>
    <w:rsid w:val="004D49ED"/>
    <w:rsid w:val="004D4AA8"/>
    <w:rsid w:val="004D603B"/>
    <w:rsid w:val="004D68A1"/>
    <w:rsid w:val="004D6E65"/>
    <w:rsid w:val="004D7783"/>
    <w:rsid w:val="004D7A7B"/>
    <w:rsid w:val="004E0151"/>
    <w:rsid w:val="004E01C4"/>
    <w:rsid w:val="004E023F"/>
    <w:rsid w:val="004E0743"/>
    <w:rsid w:val="004E0BE2"/>
    <w:rsid w:val="004E129B"/>
    <w:rsid w:val="004E16AE"/>
    <w:rsid w:val="004E2002"/>
    <w:rsid w:val="004E243C"/>
    <w:rsid w:val="004E24CB"/>
    <w:rsid w:val="004E2A4A"/>
    <w:rsid w:val="004E2A66"/>
    <w:rsid w:val="004E2ADD"/>
    <w:rsid w:val="004E2CBC"/>
    <w:rsid w:val="004E4949"/>
    <w:rsid w:val="004E52EF"/>
    <w:rsid w:val="004E55BA"/>
    <w:rsid w:val="004E56E4"/>
    <w:rsid w:val="004E5830"/>
    <w:rsid w:val="004E6196"/>
    <w:rsid w:val="004E6444"/>
    <w:rsid w:val="004E6932"/>
    <w:rsid w:val="004E7A70"/>
    <w:rsid w:val="004E7C5F"/>
    <w:rsid w:val="004F0029"/>
    <w:rsid w:val="004F0C32"/>
    <w:rsid w:val="004F0D0E"/>
    <w:rsid w:val="004F0EA6"/>
    <w:rsid w:val="004F14A6"/>
    <w:rsid w:val="004F1897"/>
    <w:rsid w:val="004F2F18"/>
    <w:rsid w:val="004F3B7D"/>
    <w:rsid w:val="004F47BD"/>
    <w:rsid w:val="004F4AC8"/>
    <w:rsid w:val="004F5277"/>
    <w:rsid w:val="004F56F6"/>
    <w:rsid w:val="004F5797"/>
    <w:rsid w:val="004F5C1D"/>
    <w:rsid w:val="004F5FB0"/>
    <w:rsid w:val="004F707F"/>
    <w:rsid w:val="004F715D"/>
    <w:rsid w:val="004F7B38"/>
    <w:rsid w:val="004F7E62"/>
    <w:rsid w:val="0050006B"/>
    <w:rsid w:val="0050042A"/>
    <w:rsid w:val="00500F7A"/>
    <w:rsid w:val="0050117E"/>
    <w:rsid w:val="005011B7"/>
    <w:rsid w:val="00501947"/>
    <w:rsid w:val="00501B8A"/>
    <w:rsid w:val="00502201"/>
    <w:rsid w:val="00502863"/>
    <w:rsid w:val="005029D6"/>
    <w:rsid w:val="00502C2D"/>
    <w:rsid w:val="005030A1"/>
    <w:rsid w:val="00503563"/>
    <w:rsid w:val="00503B2E"/>
    <w:rsid w:val="00503BD4"/>
    <w:rsid w:val="005053E0"/>
    <w:rsid w:val="00505F54"/>
    <w:rsid w:val="00506264"/>
    <w:rsid w:val="00506327"/>
    <w:rsid w:val="0050735C"/>
    <w:rsid w:val="0050778A"/>
    <w:rsid w:val="00510C67"/>
    <w:rsid w:val="005114A8"/>
    <w:rsid w:val="005118A0"/>
    <w:rsid w:val="00511DFE"/>
    <w:rsid w:val="00511E30"/>
    <w:rsid w:val="00511ED8"/>
    <w:rsid w:val="0051240E"/>
    <w:rsid w:val="005127BF"/>
    <w:rsid w:val="00512DA4"/>
    <w:rsid w:val="00513022"/>
    <w:rsid w:val="0051313F"/>
    <w:rsid w:val="005132ED"/>
    <w:rsid w:val="00514568"/>
    <w:rsid w:val="005146C7"/>
    <w:rsid w:val="00514860"/>
    <w:rsid w:val="00514CCA"/>
    <w:rsid w:val="00515B81"/>
    <w:rsid w:val="00515C34"/>
    <w:rsid w:val="00515D3D"/>
    <w:rsid w:val="0051636A"/>
    <w:rsid w:val="00516B29"/>
    <w:rsid w:val="0051723D"/>
    <w:rsid w:val="00517776"/>
    <w:rsid w:val="005204C5"/>
    <w:rsid w:val="00520661"/>
    <w:rsid w:val="00520717"/>
    <w:rsid w:val="00520E7C"/>
    <w:rsid w:val="00520F9E"/>
    <w:rsid w:val="00521335"/>
    <w:rsid w:val="00521902"/>
    <w:rsid w:val="00521BE2"/>
    <w:rsid w:val="00522089"/>
    <w:rsid w:val="0052229E"/>
    <w:rsid w:val="005222FE"/>
    <w:rsid w:val="00522499"/>
    <w:rsid w:val="005257D1"/>
    <w:rsid w:val="005259B6"/>
    <w:rsid w:val="00525AE0"/>
    <w:rsid w:val="005260CC"/>
    <w:rsid w:val="0052705C"/>
    <w:rsid w:val="0052742C"/>
    <w:rsid w:val="00527849"/>
    <w:rsid w:val="00527FFC"/>
    <w:rsid w:val="0053021A"/>
    <w:rsid w:val="00531957"/>
    <w:rsid w:val="00531A75"/>
    <w:rsid w:val="00531BA4"/>
    <w:rsid w:val="005324FF"/>
    <w:rsid w:val="005327B9"/>
    <w:rsid w:val="00532C6D"/>
    <w:rsid w:val="005330B9"/>
    <w:rsid w:val="00533646"/>
    <w:rsid w:val="005343A0"/>
    <w:rsid w:val="00534417"/>
    <w:rsid w:val="005346DE"/>
    <w:rsid w:val="00534F90"/>
    <w:rsid w:val="005353E3"/>
    <w:rsid w:val="005358D2"/>
    <w:rsid w:val="00535F7C"/>
    <w:rsid w:val="00536BA2"/>
    <w:rsid w:val="005370F3"/>
    <w:rsid w:val="0053748F"/>
    <w:rsid w:val="00537DA2"/>
    <w:rsid w:val="00540ED3"/>
    <w:rsid w:val="005417DA"/>
    <w:rsid w:val="00541A6D"/>
    <w:rsid w:val="0054268A"/>
    <w:rsid w:val="00542B3C"/>
    <w:rsid w:val="00543DF7"/>
    <w:rsid w:val="00544C7E"/>
    <w:rsid w:val="00545716"/>
    <w:rsid w:val="00545767"/>
    <w:rsid w:val="00546258"/>
    <w:rsid w:val="005463A3"/>
    <w:rsid w:val="00546E30"/>
    <w:rsid w:val="00546F76"/>
    <w:rsid w:val="00547F2D"/>
    <w:rsid w:val="00550050"/>
    <w:rsid w:val="00550CBF"/>
    <w:rsid w:val="005512B3"/>
    <w:rsid w:val="005512E7"/>
    <w:rsid w:val="00551678"/>
    <w:rsid w:val="0055199D"/>
    <w:rsid w:val="0055244E"/>
    <w:rsid w:val="00552479"/>
    <w:rsid w:val="00552FCB"/>
    <w:rsid w:val="0055391D"/>
    <w:rsid w:val="00553B62"/>
    <w:rsid w:val="00554324"/>
    <w:rsid w:val="0055438E"/>
    <w:rsid w:val="005543DF"/>
    <w:rsid w:val="00554923"/>
    <w:rsid w:val="00555853"/>
    <w:rsid w:val="00555F1C"/>
    <w:rsid w:val="00556148"/>
    <w:rsid w:val="00556758"/>
    <w:rsid w:val="00556B2F"/>
    <w:rsid w:val="00556CD1"/>
    <w:rsid w:val="00556D20"/>
    <w:rsid w:val="005570CB"/>
    <w:rsid w:val="00557DEA"/>
    <w:rsid w:val="00560074"/>
    <w:rsid w:val="00560506"/>
    <w:rsid w:val="00560AB0"/>
    <w:rsid w:val="00560B4F"/>
    <w:rsid w:val="00562534"/>
    <w:rsid w:val="00562585"/>
    <w:rsid w:val="005626EB"/>
    <w:rsid w:val="005631CC"/>
    <w:rsid w:val="005634AC"/>
    <w:rsid w:val="00563614"/>
    <w:rsid w:val="00563F96"/>
    <w:rsid w:val="00563FC2"/>
    <w:rsid w:val="005648ED"/>
    <w:rsid w:val="00564F21"/>
    <w:rsid w:val="00565133"/>
    <w:rsid w:val="005653A3"/>
    <w:rsid w:val="005658B4"/>
    <w:rsid w:val="0056638A"/>
    <w:rsid w:val="005663D1"/>
    <w:rsid w:val="0056651E"/>
    <w:rsid w:val="00566560"/>
    <w:rsid w:val="0056688C"/>
    <w:rsid w:val="00566A35"/>
    <w:rsid w:val="00566BBB"/>
    <w:rsid w:val="005673E4"/>
    <w:rsid w:val="00567666"/>
    <w:rsid w:val="00567E1E"/>
    <w:rsid w:val="00570DF4"/>
    <w:rsid w:val="005715B2"/>
    <w:rsid w:val="00571916"/>
    <w:rsid w:val="00572438"/>
    <w:rsid w:val="00572F90"/>
    <w:rsid w:val="0057312D"/>
    <w:rsid w:val="00573188"/>
    <w:rsid w:val="00573299"/>
    <w:rsid w:val="00573701"/>
    <w:rsid w:val="005739E2"/>
    <w:rsid w:val="00573BB9"/>
    <w:rsid w:val="00575F5A"/>
    <w:rsid w:val="00576480"/>
    <w:rsid w:val="0057672D"/>
    <w:rsid w:val="0057705C"/>
    <w:rsid w:val="00577B4E"/>
    <w:rsid w:val="00580194"/>
    <w:rsid w:val="00580619"/>
    <w:rsid w:val="00580FE5"/>
    <w:rsid w:val="00581049"/>
    <w:rsid w:val="0058147D"/>
    <w:rsid w:val="00582625"/>
    <w:rsid w:val="00582F5B"/>
    <w:rsid w:val="005831E7"/>
    <w:rsid w:val="00584028"/>
    <w:rsid w:val="0058464B"/>
    <w:rsid w:val="00584968"/>
    <w:rsid w:val="0058547C"/>
    <w:rsid w:val="00585B82"/>
    <w:rsid w:val="005860B1"/>
    <w:rsid w:val="00586C4F"/>
    <w:rsid w:val="005870F9"/>
    <w:rsid w:val="00587338"/>
    <w:rsid w:val="00587431"/>
    <w:rsid w:val="00587F48"/>
    <w:rsid w:val="0059023F"/>
    <w:rsid w:val="00590C18"/>
    <w:rsid w:val="00590E70"/>
    <w:rsid w:val="00590F15"/>
    <w:rsid w:val="00591277"/>
    <w:rsid w:val="00591A0A"/>
    <w:rsid w:val="00591CA1"/>
    <w:rsid w:val="00591D34"/>
    <w:rsid w:val="00591EE7"/>
    <w:rsid w:val="005922A1"/>
    <w:rsid w:val="00593097"/>
    <w:rsid w:val="005932E0"/>
    <w:rsid w:val="00594226"/>
    <w:rsid w:val="00594E03"/>
    <w:rsid w:val="00595447"/>
    <w:rsid w:val="005956A0"/>
    <w:rsid w:val="00595A6C"/>
    <w:rsid w:val="00596AE1"/>
    <w:rsid w:val="00597051"/>
    <w:rsid w:val="00597476"/>
    <w:rsid w:val="00597496"/>
    <w:rsid w:val="00597DE6"/>
    <w:rsid w:val="00597EBB"/>
    <w:rsid w:val="005A0EF3"/>
    <w:rsid w:val="005A10A5"/>
    <w:rsid w:val="005A27DF"/>
    <w:rsid w:val="005A3150"/>
    <w:rsid w:val="005A37ED"/>
    <w:rsid w:val="005A4171"/>
    <w:rsid w:val="005A4785"/>
    <w:rsid w:val="005A4B2A"/>
    <w:rsid w:val="005A4EF8"/>
    <w:rsid w:val="005A4F67"/>
    <w:rsid w:val="005A56F0"/>
    <w:rsid w:val="005A57D7"/>
    <w:rsid w:val="005A5AC7"/>
    <w:rsid w:val="005A5E5A"/>
    <w:rsid w:val="005A6A74"/>
    <w:rsid w:val="005A6FFF"/>
    <w:rsid w:val="005A72BF"/>
    <w:rsid w:val="005B07ED"/>
    <w:rsid w:val="005B0C52"/>
    <w:rsid w:val="005B0D48"/>
    <w:rsid w:val="005B112E"/>
    <w:rsid w:val="005B1942"/>
    <w:rsid w:val="005B1CE4"/>
    <w:rsid w:val="005B2050"/>
    <w:rsid w:val="005B210A"/>
    <w:rsid w:val="005B327C"/>
    <w:rsid w:val="005B3A00"/>
    <w:rsid w:val="005B488F"/>
    <w:rsid w:val="005B5018"/>
    <w:rsid w:val="005B6313"/>
    <w:rsid w:val="005B6C6B"/>
    <w:rsid w:val="005B6E7C"/>
    <w:rsid w:val="005B7040"/>
    <w:rsid w:val="005B70B5"/>
    <w:rsid w:val="005B7139"/>
    <w:rsid w:val="005B7785"/>
    <w:rsid w:val="005B78F4"/>
    <w:rsid w:val="005C0551"/>
    <w:rsid w:val="005C0735"/>
    <w:rsid w:val="005C09D2"/>
    <w:rsid w:val="005C2574"/>
    <w:rsid w:val="005C286E"/>
    <w:rsid w:val="005C2FFB"/>
    <w:rsid w:val="005C304E"/>
    <w:rsid w:val="005C5060"/>
    <w:rsid w:val="005C5BF4"/>
    <w:rsid w:val="005C6482"/>
    <w:rsid w:val="005C69DE"/>
    <w:rsid w:val="005C69F3"/>
    <w:rsid w:val="005C6FC5"/>
    <w:rsid w:val="005C77C3"/>
    <w:rsid w:val="005C795D"/>
    <w:rsid w:val="005C7C17"/>
    <w:rsid w:val="005D02CA"/>
    <w:rsid w:val="005D14D4"/>
    <w:rsid w:val="005D1820"/>
    <w:rsid w:val="005D2D8F"/>
    <w:rsid w:val="005D3466"/>
    <w:rsid w:val="005D3F92"/>
    <w:rsid w:val="005D46F4"/>
    <w:rsid w:val="005D48A1"/>
    <w:rsid w:val="005D4C10"/>
    <w:rsid w:val="005D5089"/>
    <w:rsid w:val="005D5210"/>
    <w:rsid w:val="005D5ACB"/>
    <w:rsid w:val="005D5DE1"/>
    <w:rsid w:val="005D70BE"/>
    <w:rsid w:val="005D70F0"/>
    <w:rsid w:val="005E0470"/>
    <w:rsid w:val="005E0553"/>
    <w:rsid w:val="005E121A"/>
    <w:rsid w:val="005E1337"/>
    <w:rsid w:val="005E14A3"/>
    <w:rsid w:val="005E2003"/>
    <w:rsid w:val="005E2CCF"/>
    <w:rsid w:val="005E2F23"/>
    <w:rsid w:val="005E3CAE"/>
    <w:rsid w:val="005E3D57"/>
    <w:rsid w:val="005E4185"/>
    <w:rsid w:val="005E4252"/>
    <w:rsid w:val="005E4EBB"/>
    <w:rsid w:val="005E538E"/>
    <w:rsid w:val="005E5453"/>
    <w:rsid w:val="005E585B"/>
    <w:rsid w:val="005E5B67"/>
    <w:rsid w:val="005E5BA4"/>
    <w:rsid w:val="005E6CF9"/>
    <w:rsid w:val="005E6DE9"/>
    <w:rsid w:val="005E71CA"/>
    <w:rsid w:val="005F15D5"/>
    <w:rsid w:val="005F2596"/>
    <w:rsid w:val="005F262B"/>
    <w:rsid w:val="005F2B94"/>
    <w:rsid w:val="005F398F"/>
    <w:rsid w:val="005F39B5"/>
    <w:rsid w:val="005F3EBB"/>
    <w:rsid w:val="005F45AB"/>
    <w:rsid w:val="005F4A13"/>
    <w:rsid w:val="005F57DD"/>
    <w:rsid w:val="005F59A0"/>
    <w:rsid w:val="005F66B3"/>
    <w:rsid w:val="005F6B2E"/>
    <w:rsid w:val="005F6B31"/>
    <w:rsid w:val="005F76DA"/>
    <w:rsid w:val="005F7E87"/>
    <w:rsid w:val="00600835"/>
    <w:rsid w:val="00600922"/>
    <w:rsid w:val="006009A1"/>
    <w:rsid w:val="00600BBF"/>
    <w:rsid w:val="00600D38"/>
    <w:rsid w:val="00600F86"/>
    <w:rsid w:val="00600FDF"/>
    <w:rsid w:val="006014B7"/>
    <w:rsid w:val="00601748"/>
    <w:rsid w:val="006017AE"/>
    <w:rsid w:val="006020A1"/>
    <w:rsid w:val="006027A6"/>
    <w:rsid w:val="00602842"/>
    <w:rsid w:val="00602BDC"/>
    <w:rsid w:val="00603927"/>
    <w:rsid w:val="00604147"/>
    <w:rsid w:val="00604281"/>
    <w:rsid w:val="00604DC8"/>
    <w:rsid w:val="0060503E"/>
    <w:rsid w:val="00605127"/>
    <w:rsid w:val="006052A9"/>
    <w:rsid w:val="006052F4"/>
    <w:rsid w:val="00605856"/>
    <w:rsid w:val="00606D65"/>
    <w:rsid w:val="0060778A"/>
    <w:rsid w:val="006077C6"/>
    <w:rsid w:val="00607EEE"/>
    <w:rsid w:val="00607F5F"/>
    <w:rsid w:val="00610707"/>
    <w:rsid w:val="006112D9"/>
    <w:rsid w:val="00611EB3"/>
    <w:rsid w:val="00612074"/>
    <w:rsid w:val="006120D5"/>
    <w:rsid w:val="0061226B"/>
    <w:rsid w:val="00612A05"/>
    <w:rsid w:val="00612D11"/>
    <w:rsid w:val="00612F52"/>
    <w:rsid w:val="006132C2"/>
    <w:rsid w:val="006134B3"/>
    <w:rsid w:val="006137C5"/>
    <w:rsid w:val="00613C13"/>
    <w:rsid w:val="0061405B"/>
    <w:rsid w:val="0061410B"/>
    <w:rsid w:val="006143B8"/>
    <w:rsid w:val="00614925"/>
    <w:rsid w:val="0061591C"/>
    <w:rsid w:val="00615A4E"/>
    <w:rsid w:val="00615D4C"/>
    <w:rsid w:val="00615D65"/>
    <w:rsid w:val="00617BC8"/>
    <w:rsid w:val="0062038E"/>
    <w:rsid w:val="0062051C"/>
    <w:rsid w:val="00620F49"/>
    <w:rsid w:val="00621204"/>
    <w:rsid w:val="006221F8"/>
    <w:rsid w:val="00622D3D"/>
    <w:rsid w:val="00622E7D"/>
    <w:rsid w:val="006237A6"/>
    <w:rsid w:val="0062389D"/>
    <w:rsid w:val="006252A4"/>
    <w:rsid w:val="006253D2"/>
    <w:rsid w:val="00625D63"/>
    <w:rsid w:val="006260CA"/>
    <w:rsid w:val="00626C46"/>
    <w:rsid w:val="0062713A"/>
    <w:rsid w:val="006271B7"/>
    <w:rsid w:val="006272E9"/>
    <w:rsid w:val="00627440"/>
    <w:rsid w:val="006276AD"/>
    <w:rsid w:val="00627A91"/>
    <w:rsid w:val="006303F5"/>
    <w:rsid w:val="00631114"/>
    <w:rsid w:val="006313E1"/>
    <w:rsid w:val="0063296A"/>
    <w:rsid w:val="00632DDB"/>
    <w:rsid w:val="006331BD"/>
    <w:rsid w:val="0063384B"/>
    <w:rsid w:val="00633B09"/>
    <w:rsid w:val="00634037"/>
    <w:rsid w:val="0063462F"/>
    <w:rsid w:val="00634942"/>
    <w:rsid w:val="00634CF3"/>
    <w:rsid w:val="00634FF9"/>
    <w:rsid w:val="00635259"/>
    <w:rsid w:val="006353AC"/>
    <w:rsid w:val="0063548C"/>
    <w:rsid w:val="006356FB"/>
    <w:rsid w:val="006364DF"/>
    <w:rsid w:val="00636FE1"/>
    <w:rsid w:val="00637D5C"/>
    <w:rsid w:val="00640178"/>
    <w:rsid w:val="006407EA"/>
    <w:rsid w:val="006414ED"/>
    <w:rsid w:val="00641804"/>
    <w:rsid w:val="00641E4B"/>
    <w:rsid w:val="006426E5"/>
    <w:rsid w:val="006429E5"/>
    <w:rsid w:val="006442CE"/>
    <w:rsid w:val="00644D50"/>
    <w:rsid w:val="00646AB1"/>
    <w:rsid w:val="00646FF8"/>
    <w:rsid w:val="00647422"/>
    <w:rsid w:val="0065000A"/>
    <w:rsid w:val="006508C2"/>
    <w:rsid w:val="00651202"/>
    <w:rsid w:val="00651451"/>
    <w:rsid w:val="00652C0B"/>
    <w:rsid w:val="00652EE1"/>
    <w:rsid w:val="00652F7A"/>
    <w:rsid w:val="0065341D"/>
    <w:rsid w:val="00654049"/>
    <w:rsid w:val="00654116"/>
    <w:rsid w:val="006550D3"/>
    <w:rsid w:val="00655B55"/>
    <w:rsid w:val="00655E44"/>
    <w:rsid w:val="0065625D"/>
    <w:rsid w:val="00656D48"/>
    <w:rsid w:val="0065700E"/>
    <w:rsid w:val="00657BE4"/>
    <w:rsid w:val="0066014A"/>
    <w:rsid w:val="00660C77"/>
    <w:rsid w:val="00661049"/>
    <w:rsid w:val="0066132C"/>
    <w:rsid w:val="0066136A"/>
    <w:rsid w:val="0066152E"/>
    <w:rsid w:val="006622AC"/>
    <w:rsid w:val="00663287"/>
    <w:rsid w:val="00663526"/>
    <w:rsid w:val="006639E5"/>
    <w:rsid w:val="00663F20"/>
    <w:rsid w:val="006644EB"/>
    <w:rsid w:val="0066472B"/>
    <w:rsid w:val="0066577C"/>
    <w:rsid w:val="00665B49"/>
    <w:rsid w:val="00666A40"/>
    <w:rsid w:val="00666D73"/>
    <w:rsid w:val="00667B19"/>
    <w:rsid w:val="00667D4D"/>
    <w:rsid w:val="00670032"/>
    <w:rsid w:val="00670242"/>
    <w:rsid w:val="00670AE8"/>
    <w:rsid w:val="006714DC"/>
    <w:rsid w:val="00671B44"/>
    <w:rsid w:val="00672A4A"/>
    <w:rsid w:val="00672CE6"/>
    <w:rsid w:val="006735F0"/>
    <w:rsid w:val="0067373B"/>
    <w:rsid w:val="00673835"/>
    <w:rsid w:val="00673B54"/>
    <w:rsid w:val="00673BD6"/>
    <w:rsid w:val="00675821"/>
    <w:rsid w:val="00675DEB"/>
    <w:rsid w:val="006767A1"/>
    <w:rsid w:val="006767B9"/>
    <w:rsid w:val="00676AD2"/>
    <w:rsid w:val="00676CA6"/>
    <w:rsid w:val="00677082"/>
    <w:rsid w:val="00677302"/>
    <w:rsid w:val="006775CB"/>
    <w:rsid w:val="006776D2"/>
    <w:rsid w:val="006814DD"/>
    <w:rsid w:val="006815DC"/>
    <w:rsid w:val="00681E3D"/>
    <w:rsid w:val="00681EC8"/>
    <w:rsid w:val="0068226F"/>
    <w:rsid w:val="00682BDE"/>
    <w:rsid w:val="006831A4"/>
    <w:rsid w:val="006834A6"/>
    <w:rsid w:val="00683518"/>
    <w:rsid w:val="00684139"/>
    <w:rsid w:val="006848F3"/>
    <w:rsid w:val="0068531F"/>
    <w:rsid w:val="00687303"/>
    <w:rsid w:val="006904EC"/>
    <w:rsid w:val="00690793"/>
    <w:rsid w:val="00690944"/>
    <w:rsid w:val="006918D4"/>
    <w:rsid w:val="00691CBD"/>
    <w:rsid w:val="00692186"/>
    <w:rsid w:val="006926CF"/>
    <w:rsid w:val="00693873"/>
    <w:rsid w:val="00693CC7"/>
    <w:rsid w:val="006941C3"/>
    <w:rsid w:val="006943C4"/>
    <w:rsid w:val="00694BF6"/>
    <w:rsid w:val="006950CA"/>
    <w:rsid w:val="0069584F"/>
    <w:rsid w:val="00695939"/>
    <w:rsid w:val="00695DF3"/>
    <w:rsid w:val="006967AE"/>
    <w:rsid w:val="00696AA3"/>
    <w:rsid w:val="00697A6D"/>
    <w:rsid w:val="00697C49"/>
    <w:rsid w:val="006A0C3E"/>
    <w:rsid w:val="006A15D8"/>
    <w:rsid w:val="006A2115"/>
    <w:rsid w:val="006A30FE"/>
    <w:rsid w:val="006A3A9B"/>
    <w:rsid w:val="006A41A8"/>
    <w:rsid w:val="006A59E2"/>
    <w:rsid w:val="006A6329"/>
    <w:rsid w:val="006A6B48"/>
    <w:rsid w:val="006A78BB"/>
    <w:rsid w:val="006A7E52"/>
    <w:rsid w:val="006B1293"/>
    <w:rsid w:val="006B176B"/>
    <w:rsid w:val="006B1DC5"/>
    <w:rsid w:val="006B1EB8"/>
    <w:rsid w:val="006B2835"/>
    <w:rsid w:val="006B2853"/>
    <w:rsid w:val="006B35D7"/>
    <w:rsid w:val="006B3EA0"/>
    <w:rsid w:val="006B3F86"/>
    <w:rsid w:val="006B4589"/>
    <w:rsid w:val="006B5101"/>
    <w:rsid w:val="006B52D5"/>
    <w:rsid w:val="006B6102"/>
    <w:rsid w:val="006B65F4"/>
    <w:rsid w:val="006B6DCF"/>
    <w:rsid w:val="006B7212"/>
    <w:rsid w:val="006B7781"/>
    <w:rsid w:val="006B7FA1"/>
    <w:rsid w:val="006C06D6"/>
    <w:rsid w:val="006C14E5"/>
    <w:rsid w:val="006C158D"/>
    <w:rsid w:val="006C19A8"/>
    <w:rsid w:val="006C2433"/>
    <w:rsid w:val="006C2664"/>
    <w:rsid w:val="006C4372"/>
    <w:rsid w:val="006C5335"/>
    <w:rsid w:val="006C5719"/>
    <w:rsid w:val="006C69DE"/>
    <w:rsid w:val="006C6BD3"/>
    <w:rsid w:val="006C6C11"/>
    <w:rsid w:val="006C6DB2"/>
    <w:rsid w:val="006C73C4"/>
    <w:rsid w:val="006C7619"/>
    <w:rsid w:val="006C7A61"/>
    <w:rsid w:val="006C7B6E"/>
    <w:rsid w:val="006D0996"/>
    <w:rsid w:val="006D2277"/>
    <w:rsid w:val="006D23F0"/>
    <w:rsid w:val="006D2980"/>
    <w:rsid w:val="006D319B"/>
    <w:rsid w:val="006D334F"/>
    <w:rsid w:val="006D39D3"/>
    <w:rsid w:val="006D534D"/>
    <w:rsid w:val="006D5745"/>
    <w:rsid w:val="006D6360"/>
    <w:rsid w:val="006D6878"/>
    <w:rsid w:val="006D7E92"/>
    <w:rsid w:val="006E09B7"/>
    <w:rsid w:val="006E17A6"/>
    <w:rsid w:val="006E1D2F"/>
    <w:rsid w:val="006E20F4"/>
    <w:rsid w:val="006E2171"/>
    <w:rsid w:val="006E2F56"/>
    <w:rsid w:val="006E3868"/>
    <w:rsid w:val="006E4AEC"/>
    <w:rsid w:val="006E528C"/>
    <w:rsid w:val="006E5508"/>
    <w:rsid w:val="006E5C7C"/>
    <w:rsid w:val="006E5D95"/>
    <w:rsid w:val="006E5F03"/>
    <w:rsid w:val="006E6101"/>
    <w:rsid w:val="006E640A"/>
    <w:rsid w:val="006E6BFA"/>
    <w:rsid w:val="006E753B"/>
    <w:rsid w:val="006E7566"/>
    <w:rsid w:val="006E77E1"/>
    <w:rsid w:val="006E7C79"/>
    <w:rsid w:val="006F0537"/>
    <w:rsid w:val="006F148E"/>
    <w:rsid w:val="006F20EC"/>
    <w:rsid w:val="006F2548"/>
    <w:rsid w:val="006F36F7"/>
    <w:rsid w:val="006F37D3"/>
    <w:rsid w:val="006F3A49"/>
    <w:rsid w:val="006F3AC4"/>
    <w:rsid w:val="006F512D"/>
    <w:rsid w:val="006F5588"/>
    <w:rsid w:val="006F589C"/>
    <w:rsid w:val="006F5D2C"/>
    <w:rsid w:val="006F6717"/>
    <w:rsid w:val="0070029E"/>
    <w:rsid w:val="0070037B"/>
    <w:rsid w:val="0070039B"/>
    <w:rsid w:val="00702063"/>
    <w:rsid w:val="007032EA"/>
    <w:rsid w:val="007049B1"/>
    <w:rsid w:val="00705A25"/>
    <w:rsid w:val="00705ED5"/>
    <w:rsid w:val="00705F8E"/>
    <w:rsid w:val="0070637D"/>
    <w:rsid w:val="007065F6"/>
    <w:rsid w:val="00706824"/>
    <w:rsid w:val="007068F1"/>
    <w:rsid w:val="00706B10"/>
    <w:rsid w:val="0070739F"/>
    <w:rsid w:val="00710565"/>
    <w:rsid w:val="007105CB"/>
    <w:rsid w:val="0071100D"/>
    <w:rsid w:val="0071184F"/>
    <w:rsid w:val="0071202A"/>
    <w:rsid w:val="00712CFE"/>
    <w:rsid w:val="00712FE5"/>
    <w:rsid w:val="0071407F"/>
    <w:rsid w:val="00714486"/>
    <w:rsid w:val="007159A6"/>
    <w:rsid w:val="007160AE"/>
    <w:rsid w:val="007160F4"/>
    <w:rsid w:val="00716352"/>
    <w:rsid w:val="007169E2"/>
    <w:rsid w:val="007169F3"/>
    <w:rsid w:val="007175FB"/>
    <w:rsid w:val="007213CA"/>
    <w:rsid w:val="00721A24"/>
    <w:rsid w:val="0072255D"/>
    <w:rsid w:val="00722603"/>
    <w:rsid w:val="0072318B"/>
    <w:rsid w:val="0072350C"/>
    <w:rsid w:val="00723CFE"/>
    <w:rsid w:val="007240BF"/>
    <w:rsid w:val="007245CB"/>
    <w:rsid w:val="00724930"/>
    <w:rsid w:val="00725B61"/>
    <w:rsid w:val="00725ED6"/>
    <w:rsid w:val="0072604B"/>
    <w:rsid w:val="0072620F"/>
    <w:rsid w:val="0072639C"/>
    <w:rsid w:val="007263D3"/>
    <w:rsid w:val="0072677D"/>
    <w:rsid w:val="00727153"/>
    <w:rsid w:val="00727598"/>
    <w:rsid w:val="00727958"/>
    <w:rsid w:val="007279C4"/>
    <w:rsid w:val="00727FC8"/>
    <w:rsid w:val="007308F0"/>
    <w:rsid w:val="007310B9"/>
    <w:rsid w:val="00731D2A"/>
    <w:rsid w:val="00732471"/>
    <w:rsid w:val="00732595"/>
    <w:rsid w:val="00732824"/>
    <w:rsid w:val="00733245"/>
    <w:rsid w:val="00733546"/>
    <w:rsid w:val="007338DF"/>
    <w:rsid w:val="00733911"/>
    <w:rsid w:val="00734474"/>
    <w:rsid w:val="00734F56"/>
    <w:rsid w:val="0073507E"/>
    <w:rsid w:val="0073535A"/>
    <w:rsid w:val="00735ABC"/>
    <w:rsid w:val="0073694A"/>
    <w:rsid w:val="00737040"/>
    <w:rsid w:val="007370B8"/>
    <w:rsid w:val="007371B0"/>
    <w:rsid w:val="007376E7"/>
    <w:rsid w:val="00737CD5"/>
    <w:rsid w:val="00740018"/>
    <w:rsid w:val="00740552"/>
    <w:rsid w:val="00741638"/>
    <w:rsid w:val="00741E5A"/>
    <w:rsid w:val="00741F8D"/>
    <w:rsid w:val="00741F90"/>
    <w:rsid w:val="007429CD"/>
    <w:rsid w:val="00742A4B"/>
    <w:rsid w:val="0074323E"/>
    <w:rsid w:val="00743A5C"/>
    <w:rsid w:val="00743D97"/>
    <w:rsid w:val="0074488B"/>
    <w:rsid w:val="00744B19"/>
    <w:rsid w:val="00744E1B"/>
    <w:rsid w:val="00744EE2"/>
    <w:rsid w:val="007455E3"/>
    <w:rsid w:val="00746C7E"/>
    <w:rsid w:val="00746DA3"/>
    <w:rsid w:val="00746DBA"/>
    <w:rsid w:val="00746EEE"/>
    <w:rsid w:val="007470EA"/>
    <w:rsid w:val="00747A65"/>
    <w:rsid w:val="0075013C"/>
    <w:rsid w:val="007501D0"/>
    <w:rsid w:val="00750939"/>
    <w:rsid w:val="007516DE"/>
    <w:rsid w:val="00751892"/>
    <w:rsid w:val="007530ED"/>
    <w:rsid w:val="00753C5B"/>
    <w:rsid w:val="0075467A"/>
    <w:rsid w:val="0075470A"/>
    <w:rsid w:val="00755293"/>
    <w:rsid w:val="00755294"/>
    <w:rsid w:val="007553E6"/>
    <w:rsid w:val="00755F21"/>
    <w:rsid w:val="00756AF1"/>
    <w:rsid w:val="00756C52"/>
    <w:rsid w:val="00756DC4"/>
    <w:rsid w:val="00756EF8"/>
    <w:rsid w:val="007571BF"/>
    <w:rsid w:val="00757398"/>
    <w:rsid w:val="0075783A"/>
    <w:rsid w:val="00757A9B"/>
    <w:rsid w:val="00757FED"/>
    <w:rsid w:val="0076034D"/>
    <w:rsid w:val="00761243"/>
    <w:rsid w:val="00761353"/>
    <w:rsid w:val="007614B7"/>
    <w:rsid w:val="00761CFB"/>
    <w:rsid w:val="007620EF"/>
    <w:rsid w:val="00762FA1"/>
    <w:rsid w:val="0076335C"/>
    <w:rsid w:val="00764ACC"/>
    <w:rsid w:val="00764E6A"/>
    <w:rsid w:val="007654B4"/>
    <w:rsid w:val="007659C0"/>
    <w:rsid w:val="00765B81"/>
    <w:rsid w:val="00765FBC"/>
    <w:rsid w:val="00766103"/>
    <w:rsid w:val="007664ED"/>
    <w:rsid w:val="0076691C"/>
    <w:rsid w:val="00766BBA"/>
    <w:rsid w:val="00766E99"/>
    <w:rsid w:val="007675BF"/>
    <w:rsid w:val="0076795E"/>
    <w:rsid w:val="007713A6"/>
    <w:rsid w:val="00771A33"/>
    <w:rsid w:val="00771F27"/>
    <w:rsid w:val="00771F31"/>
    <w:rsid w:val="007728CE"/>
    <w:rsid w:val="007729AB"/>
    <w:rsid w:val="0077409C"/>
    <w:rsid w:val="00774BD6"/>
    <w:rsid w:val="0077558F"/>
    <w:rsid w:val="00775892"/>
    <w:rsid w:val="00775DA2"/>
    <w:rsid w:val="00775DCA"/>
    <w:rsid w:val="00776125"/>
    <w:rsid w:val="007772B0"/>
    <w:rsid w:val="00777A02"/>
    <w:rsid w:val="007804A1"/>
    <w:rsid w:val="00781003"/>
    <w:rsid w:val="0078285D"/>
    <w:rsid w:val="007829BF"/>
    <w:rsid w:val="00782A2C"/>
    <w:rsid w:val="007831DD"/>
    <w:rsid w:val="00783B4F"/>
    <w:rsid w:val="00784572"/>
    <w:rsid w:val="00784B68"/>
    <w:rsid w:val="0078527C"/>
    <w:rsid w:val="00785B44"/>
    <w:rsid w:val="00786A16"/>
    <w:rsid w:val="00786FAE"/>
    <w:rsid w:val="007912B4"/>
    <w:rsid w:val="00791609"/>
    <w:rsid w:val="00792814"/>
    <w:rsid w:val="00792D28"/>
    <w:rsid w:val="00793AE5"/>
    <w:rsid w:val="00794FB2"/>
    <w:rsid w:val="00795726"/>
    <w:rsid w:val="00795981"/>
    <w:rsid w:val="00796150"/>
    <w:rsid w:val="00797035"/>
    <w:rsid w:val="00797086"/>
    <w:rsid w:val="0079747C"/>
    <w:rsid w:val="00797D5E"/>
    <w:rsid w:val="007A0153"/>
    <w:rsid w:val="007A0382"/>
    <w:rsid w:val="007A0A69"/>
    <w:rsid w:val="007A1316"/>
    <w:rsid w:val="007A1929"/>
    <w:rsid w:val="007A1AC5"/>
    <w:rsid w:val="007A1DCF"/>
    <w:rsid w:val="007A208F"/>
    <w:rsid w:val="007A21CA"/>
    <w:rsid w:val="007A23BC"/>
    <w:rsid w:val="007A2732"/>
    <w:rsid w:val="007A2813"/>
    <w:rsid w:val="007A32FF"/>
    <w:rsid w:val="007A35F7"/>
    <w:rsid w:val="007A3DFA"/>
    <w:rsid w:val="007A3F02"/>
    <w:rsid w:val="007A3FBC"/>
    <w:rsid w:val="007A422E"/>
    <w:rsid w:val="007A47E0"/>
    <w:rsid w:val="007A4816"/>
    <w:rsid w:val="007A4824"/>
    <w:rsid w:val="007A4CE1"/>
    <w:rsid w:val="007A4E84"/>
    <w:rsid w:val="007A5566"/>
    <w:rsid w:val="007A66DC"/>
    <w:rsid w:val="007A7608"/>
    <w:rsid w:val="007B02CF"/>
    <w:rsid w:val="007B048F"/>
    <w:rsid w:val="007B0542"/>
    <w:rsid w:val="007B1DB4"/>
    <w:rsid w:val="007B23AC"/>
    <w:rsid w:val="007B380F"/>
    <w:rsid w:val="007B3BFF"/>
    <w:rsid w:val="007B3C4C"/>
    <w:rsid w:val="007B3E7D"/>
    <w:rsid w:val="007B45F5"/>
    <w:rsid w:val="007B4B57"/>
    <w:rsid w:val="007B4B66"/>
    <w:rsid w:val="007B4DE7"/>
    <w:rsid w:val="007B5445"/>
    <w:rsid w:val="007B5562"/>
    <w:rsid w:val="007B5B56"/>
    <w:rsid w:val="007B5E86"/>
    <w:rsid w:val="007B63A1"/>
    <w:rsid w:val="007B64C0"/>
    <w:rsid w:val="007B6AC3"/>
    <w:rsid w:val="007B6AEF"/>
    <w:rsid w:val="007B6F01"/>
    <w:rsid w:val="007B724A"/>
    <w:rsid w:val="007B7350"/>
    <w:rsid w:val="007B77D3"/>
    <w:rsid w:val="007C0363"/>
    <w:rsid w:val="007C27C5"/>
    <w:rsid w:val="007C2D6E"/>
    <w:rsid w:val="007C3FA0"/>
    <w:rsid w:val="007C4025"/>
    <w:rsid w:val="007C414C"/>
    <w:rsid w:val="007C4312"/>
    <w:rsid w:val="007C4708"/>
    <w:rsid w:val="007C47E4"/>
    <w:rsid w:val="007C4BE0"/>
    <w:rsid w:val="007C6659"/>
    <w:rsid w:val="007C7146"/>
    <w:rsid w:val="007D0B2F"/>
    <w:rsid w:val="007D17E4"/>
    <w:rsid w:val="007D1879"/>
    <w:rsid w:val="007D1CC2"/>
    <w:rsid w:val="007D201D"/>
    <w:rsid w:val="007D2735"/>
    <w:rsid w:val="007D33FD"/>
    <w:rsid w:val="007D3569"/>
    <w:rsid w:val="007D42F4"/>
    <w:rsid w:val="007D4B3D"/>
    <w:rsid w:val="007D4BB3"/>
    <w:rsid w:val="007D4C8A"/>
    <w:rsid w:val="007D61BD"/>
    <w:rsid w:val="007D63E8"/>
    <w:rsid w:val="007D78A5"/>
    <w:rsid w:val="007E03CB"/>
    <w:rsid w:val="007E0A39"/>
    <w:rsid w:val="007E0A75"/>
    <w:rsid w:val="007E0B97"/>
    <w:rsid w:val="007E0CDD"/>
    <w:rsid w:val="007E0E65"/>
    <w:rsid w:val="007E1201"/>
    <w:rsid w:val="007E12D5"/>
    <w:rsid w:val="007E342C"/>
    <w:rsid w:val="007E3463"/>
    <w:rsid w:val="007E378B"/>
    <w:rsid w:val="007E3E96"/>
    <w:rsid w:val="007E3EED"/>
    <w:rsid w:val="007E3FF3"/>
    <w:rsid w:val="007E4F8E"/>
    <w:rsid w:val="007E6681"/>
    <w:rsid w:val="007E70DE"/>
    <w:rsid w:val="007E735E"/>
    <w:rsid w:val="007F09CF"/>
    <w:rsid w:val="007F3A6C"/>
    <w:rsid w:val="007F4960"/>
    <w:rsid w:val="007F520D"/>
    <w:rsid w:val="007F5229"/>
    <w:rsid w:val="007F522A"/>
    <w:rsid w:val="007F532B"/>
    <w:rsid w:val="007F54ED"/>
    <w:rsid w:val="007F5840"/>
    <w:rsid w:val="007F5900"/>
    <w:rsid w:val="007F5A61"/>
    <w:rsid w:val="007F7150"/>
    <w:rsid w:val="007F7278"/>
    <w:rsid w:val="008000C6"/>
    <w:rsid w:val="00800CE6"/>
    <w:rsid w:val="008017B6"/>
    <w:rsid w:val="008019DD"/>
    <w:rsid w:val="00801B10"/>
    <w:rsid w:val="00801EC3"/>
    <w:rsid w:val="00802BF6"/>
    <w:rsid w:val="00802E22"/>
    <w:rsid w:val="008032DB"/>
    <w:rsid w:val="008037CF"/>
    <w:rsid w:val="0080399B"/>
    <w:rsid w:val="00804562"/>
    <w:rsid w:val="00804C6F"/>
    <w:rsid w:val="00804ED9"/>
    <w:rsid w:val="008057F3"/>
    <w:rsid w:val="008067EA"/>
    <w:rsid w:val="00807573"/>
    <w:rsid w:val="00807658"/>
    <w:rsid w:val="00807B28"/>
    <w:rsid w:val="00807FA7"/>
    <w:rsid w:val="008101BE"/>
    <w:rsid w:val="008109F5"/>
    <w:rsid w:val="00811E7C"/>
    <w:rsid w:val="008120F7"/>
    <w:rsid w:val="00812127"/>
    <w:rsid w:val="00812B05"/>
    <w:rsid w:val="00812C32"/>
    <w:rsid w:val="00813143"/>
    <w:rsid w:val="0081441B"/>
    <w:rsid w:val="00814AA6"/>
    <w:rsid w:val="00815FCF"/>
    <w:rsid w:val="00816508"/>
    <w:rsid w:val="00817D99"/>
    <w:rsid w:val="00817FF0"/>
    <w:rsid w:val="008200AD"/>
    <w:rsid w:val="00820C49"/>
    <w:rsid w:val="008210B9"/>
    <w:rsid w:val="008214FD"/>
    <w:rsid w:val="0082303A"/>
    <w:rsid w:val="00823404"/>
    <w:rsid w:val="00823414"/>
    <w:rsid w:val="0082372A"/>
    <w:rsid w:val="00823A09"/>
    <w:rsid w:val="008249AF"/>
    <w:rsid w:val="00824A75"/>
    <w:rsid w:val="00825435"/>
    <w:rsid w:val="00825525"/>
    <w:rsid w:val="00825595"/>
    <w:rsid w:val="008256BB"/>
    <w:rsid w:val="00825F46"/>
    <w:rsid w:val="00825F65"/>
    <w:rsid w:val="00826007"/>
    <w:rsid w:val="00826376"/>
    <w:rsid w:val="00827052"/>
    <w:rsid w:val="00827B0F"/>
    <w:rsid w:val="008303D2"/>
    <w:rsid w:val="00830E14"/>
    <w:rsid w:val="00830E85"/>
    <w:rsid w:val="00831C21"/>
    <w:rsid w:val="00831EDC"/>
    <w:rsid w:val="00831FDC"/>
    <w:rsid w:val="00832319"/>
    <w:rsid w:val="00833493"/>
    <w:rsid w:val="00833AC3"/>
    <w:rsid w:val="00834EB1"/>
    <w:rsid w:val="008350FC"/>
    <w:rsid w:val="00835E2A"/>
    <w:rsid w:val="00836033"/>
    <w:rsid w:val="0083636D"/>
    <w:rsid w:val="00836A35"/>
    <w:rsid w:val="0083729F"/>
    <w:rsid w:val="008379DE"/>
    <w:rsid w:val="008401DC"/>
    <w:rsid w:val="008409E1"/>
    <w:rsid w:val="00840F96"/>
    <w:rsid w:val="0084132E"/>
    <w:rsid w:val="00842125"/>
    <w:rsid w:val="00843950"/>
    <w:rsid w:val="0084478A"/>
    <w:rsid w:val="00844B58"/>
    <w:rsid w:val="0084549F"/>
    <w:rsid w:val="00845E1D"/>
    <w:rsid w:val="00845EC4"/>
    <w:rsid w:val="00846F15"/>
    <w:rsid w:val="008472E4"/>
    <w:rsid w:val="0084762B"/>
    <w:rsid w:val="00847BAF"/>
    <w:rsid w:val="00847CE5"/>
    <w:rsid w:val="00847DDE"/>
    <w:rsid w:val="00850317"/>
    <w:rsid w:val="008514B7"/>
    <w:rsid w:val="00851547"/>
    <w:rsid w:val="008516D4"/>
    <w:rsid w:val="00851C7D"/>
    <w:rsid w:val="00851CD9"/>
    <w:rsid w:val="00851ED3"/>
    <w:rsid w:val="00852594"/>
    <w:rsid w:val="00852A56"/>
    <w:rsid w:val="00852BF4"/>
    <w:rsid w:val="00853759"/>
    <w:rsid w:val="008543A3"/>
    <w:rsid w:val="008543E3"/>
    <w:rsid w:val="00854623"/>
    <w:rsid w:val="00854666"/>
    <w:rsid w:val="008551E2"/>
    <w:rsid w:val="0085604D"/>
    <w:rsid w:val="0085615F"/>
    <w:rsid w:val="0085651F"/>
    <w:rsid w:val="00856762"/>
    <w:rsid w:val="008568FE"/>
    <w:rsid w:val="00856D6D"/>
    <w:rsid w:val="00856F0A"/>
    <w:rsid w:val="00857797"/>
    <w:rsid w:val="0086020C"/>
    <w:rsid w:val="00860710"/>
    <w:rsid w:val="00861259"/>
    <w:rsid w:val="00861A28"/>
    <w:rsid w:val="00861AAC"/>
    <w:rsid w:val="00861C81"/>
    <w:rsid w:val="00861D6A"/>
    <w:rsid w:val="00862370"/>
    <w:rsid w:val="00862966"/>
    <w:rsid w:val="008629E7"/>
    <w:rsid w:val="00863361"/>
    <w:rsid w:val="00863570"/>
    <w:rsid w:val="00864A05"/>
    <w:rsid w:val="00864BB1"/>
    <w:rsid w:val="00864FA1"/>
    <w:rsid w:val="0086506C"/>
    <w:rsid w:val="00865D46"/>
    <w:rsid w:val="0086644C"/>
    <w:rsid w:val="008668A9"/>
    <w:rsid w:val="00866965"/>
    <w:rsid w:val="00866D90"/>
    <w:rsid w:val="008675B9"/>
    <w:rsid w:val="0086794D"/>
    <w:rsid w:val="00867C95"/>
    <w:rsid w:val="00867D68"/>
    <w:rsid w:val="00867D98"/>
    <w:rsid w:val="0087007A"/>
    <w:rsid w:val="00870970"/>
    <w:rsid w:val="00870991"/>
    <w:rsid w:val="00870E39"/>
    <w:rsid w:val="0087102A"/>
    <w:rsid w:val="00872626"/>
    <w:rsid w:val="00872734"/>
    <w:rsid w:val="0087275A"/>
    <w:rsid w:val="008727A5"/>
    <w:rsid w:val="00872841"/>
    <w:rsid w:val="00872E4F"/>
    <w:rsid w:val="008734BA"/>
    <w:rsid w:val="008737AE"/>
    <w:rsid w:val="00873A65"/>
    <w:rsid w:val="0087405D"/>
    <w:rsid w:val="008751B9"/>
    <w:rsid w:val="008753D8"/>
    <w:rsid w:val="00875F0B"/>
    <w:rsid w:val="00876397"/>
    <w:rsid w:val="008764BB"/>
    <w:rsid w:val="00876D1E"/>
    <w:rsid w:val="00877772"/>
    <w:rsid w:val="00877B63"/>
    <w:rsid w:val="00877C78"/>
    <w:rsid w:val="00877FD9"/>
    <w:rsid w:val="0088021B"/>
    <w:rsid w:val="008803C6"/>
    <w:rsid w:val="0088068D"/>
    <w:rsid w:val="00880FAF"/>
    <w:rsid w:val="0088149C"/>
    <w:rsid w:val="00881F3F"/>
    <w:rsid w:val="00882F7F"/>
    <w:rsid w:val="0088348B"/>
    <w:rsid w:val="00883507"/>
    <w:rsid w:val="00883614"/>
    <w:rsid w:val="00883784"/>
    <w:rsid w:val="00883B18"/>
    <w:rsid w:val="00883EAA"/>
    <w:rsid w:val="008851A8"/>
    <w:rsid w:val="0088541F"/>
    <w:rsid w:val="0088570D"/>
    <w:rsid w:val="00885C4B"/>
    <w:rsid w:val="00885CDA"/>
    <w:rsid w:val="00885ED6"/>
    <w:rsid w:val="00886B63"/>
    <w:rsid w:val="0088713F"/>
    <w:rsid w:val="00887532"/>
    <w:rsid w:val="00887C86"/>
    <w:rsid w:val="00887D9B"/>
    <w:rsid w:val="00887EF8"/>
    <w:rsid w:val="00890628"/>
    <w:rsid w:val="0089114D"/>
    <w:rsid w:val="00891A3D"/>
    <w:rsid w:val="00891AD7"/>
    <w:rsid w:val="00891ADF"/>
    <w:rsid w:val="008922E8"/>
    <w:rsid w:val="0089269D"/>
    <w:rsid w:val="008929F8"/>
    <w:rsid w:val="008931E3"/>
    <w:rsid w:val="00893221"/>
    <w:rsid w:val="00894168"/>
    <w:rsid w:val="008945D2"/>
    <w:rsid w:val="00894743"/>
    <w:rsid w:val="00895169"/>
    <w:rsid w:val="008953CD"/>
    <w:rsid w:val="00895D82"/>
    <w:rsid w:val="008965E0"/>
    <w:rsid w:val="008966E4"/>
    <w:rsid w:val="00896D41"/>
    <w:rsid w:val="008970DA"/>
    <w:rsid w:val="00897D85"/>
    <w:rsid w:val="008A0300"/>
    <w:rsid w:val="008A065D"/>
    <w:rsid w:val="008A1071"/>
    <w:rsid w:val="008A11F2"/>
    <w:rsid w:val="008A1AF6"/>
    <w:rsid w:val="008A21C3"/>
    <w:rsid w:val="008A2E96"/>
    <w:rsid w:val="008A32D9"/>
    <w:rsid w:val="008A401D"/>
    <w:rsid w:val="008A521A"/>
    <w:rsid w:val="008A5EAA"/>
    <w:rsid w:val="008A69F2"/>
    <w:rsid w:val="008A71EF"/>
    <w:rsid w:val="008A733F"/>
    <w:rsid w:val="008A7AC3"/>
    <w:rsid w:val="008A7EF7"/>
    <w:rsid w:val="008B0388"/>
    <w:rsid w:val="008B03A5"/>
    <w:rsid w:val="008B0986"/>
    <w:rsid w:val="008B1788"/>
    <w:rsid w:val="008B1981"/>
    <w:rsid w:val="008B1AB4"/>
    <w:rsid w:val="008B1E09"/>
    <w:rsid w:val="008B21C4"/>
    <w:rsid w:val="008B2583"/>
    <w:rsid w:val="008B2782"/>
    <w:rsid w:val="008B2905"/>
    <w:rsid w:val="008B2B45"/>
    <w:rsid w:val="008B4EFE"/>
    <w:rsid w:val="008B54C4"/>
    <w:rsid w:val="008B56F2"/>
    <w:rsid w:val="008B59F8"/>
    <w:rsid w:val="008B6891"/>
    <w:rsid w:val="008B6EAB"/>
    <w:rsid w:val="008B733E"/>
    <w:rsid w:val="008B76DB"/>
    <w:rsid w:val="008C062F"/>
    <w:rsid w:val="008C11B0"/>
    <w:rsid w:val="008C1C8C"/>
    <w:rsid w:val="008C2746"/>
    <w:rsid w:val="008C27BE"/>
    <w:rsid w:val="008C29F5"/>
    <w:rsid w:val="008C3980"/>
    <w:rsid w:val="008C41B7"/>
    <w:rsid w:val="008C42AB"/>
    <w:rsid w:val="008C43FB"/>
    <w:rsid w:val="008C442D"/>
    <w:rsid w:val="008C4605"/>
    <w:rsid w:val="008C48CC"/>
    <w:rsid w:val="008C58AC"/>
    <w:rsid w:val="008C58F7"/>
    <w:rsid w:val="008C5DE2"/>
    <w:rsid w:val="008C5F29"/>
    <w:rsid w:val="008C6569"/>
    <w:rsid w:val="008C6FBA"/>
    <w:rsid w:val="008C713F"/>
    <w:rsid w:val="008C7154"/>
    <w:rsid w:val="008C7393"/>
    <w:rsid w:val="008C7EC8"/>
    <w:rsid w:val="008D08B6"/>
    <w:rsid w:val="008D0B53"/>
    <w:rsid w:val="008D19AF"/>
    <w:rsid w:val="008D1A55"/>
    <w:rsid w:val="008D1D35"/>
    <w:rsid w:val="008D2F14"/>
    <w:rsid w:val="008D41C0"/>
    <w:rsid w:val="008D4A44"/>
    <w:rsid w:val="008D5685"/>
    <w:rsid w:val="008D6088"/>
    <w:rsid w:val="008D6AB7"/>
    <w:rsid w:val="008D700B"/>
    <w:rsid w:val="008D718D"/>
    <w:rsid w:val="008D71D2"/>
    <w:rsid w:val="008D782D"/>
    <w:rsid w:val="008E17D3"/>
    <w:rsid w:val="008E201B"/>
    <w:rsid w:val="008E2BC7"/>
    <w:rsid w:val="008E2CF1"/>
    <w:rsid w:val="008E2F87"/>
    <w:rsid w:val="008E3101"/>
    <w:rsid w:val="008E3144"/>
    <w:rsid w:val="008E343A"/>
    <w:rsid w:val="008E3FD6"/>
    <w:rsid w:val="008E411D"/>
    <w:rsid w:val="008E42C6"/>
    <w:rsid w:val="008E4D60"/>
    <w:rsid w:val="008E5037"/>
    <w:rsid w:val="008E51B3"/>
    <w:rsid w:val="008E5520"/>
    <w:rsid w:val="008E5EC3"/>
    <w:rsid w:val="008E7620"/>
    <w:rsid w:val="008F0831"/>
    <w:rsid w:val="008F0E6B"/>
    <w:rsid w:val="008F1240"/>
    <w:rsid w:val="008F1412"/>
    <w:rsid w:val="008F2776"/>
    <w:rsid w:val="008F2E3E"/>
    <w:rsid w:val="008F2F5B"/>
    <w:rsid w:val="008F3BDD"/>
    <w:rsid w:val="008F3CDE"/>
    <w:rsid w:val="008F4E28"/>
    <w:rsid w:val="008F51B5"/>
    <w:rsid w:val="008F5967"/>
    <w:rsid w:val="008F626A"/>
    <w:rsid w:val="008F6341"/>
    <w:rsid w:val="008F6C7C"/>
    <w:rsid w:val="008F7866"/>
    <w:rsid w:val="008F7913"/>
    <w:rsid w:val="008F79A5"/>
    <w:rsid w:val="008F7F46"/>
    <w:rsid w:val="00900C29"/>
    <w:rsid w:val="0090114C"/>
    <w:rsid w:val="009015A1"/>
    <w:rsid w:val="009015D4"/>
    <w:rsid w:val="00901DBF"/>
    <w:rsid w:val="009021F0"/>
    <w:rsid w:val="009026B1"/>
    <w:rsid w:val="0090297A"/>
    <w:rsid w:val="00902E03"/>
    <w:rsid w:val="0090332E"/>
    <w:rsid w:val="00903C2B"/>
    <w:rsid w:val="0090404F"/>
    <w:rsid w:val="009047D3"/>
    <w:rsid w:val="0090499F"/>
    <w:rsid w:val="009050DE"/>
    <w:rsid w:val="0090537E"/>
    <w:rsid w:val="00905806"/>
    <w:rsid w:val="00906394"/>
    <w:rsid w:val="00906B39"/>
    <w:rsid w:val="00906D8E"/>
    <w:rsid w:val="00906ED0"/>
    <w:rsid w:val="009073FA"/>
    <w:rsid w:val="009078AD"/>
    <w:rsid w:val="009078C0"/>
    <w:rsid w:val="009101D9"/>
    <w:rsid w:val="0091116F"/>
    <w:rsid w:val="00911495"/>
    <w:rsid w:val="00911BBC"/>
    <w:rsid w:val="009122C9"/>
    <w:rsid w:val="00912A7B"/>
    <w:rsid w:val="00912BD1"/>
    <w:rsid w:val="0091302A"/>
    <w:rsid w:val="0091315E"/>
    <w:rsid w:val="009136C8"/>
    <w:rsid w:val="00913B61"/>
    <w:rsid w:val="00913C9F"/>
    <w:rsid w:val="00913CFA"/>
    <w:rsid w:val="00913FFF"/>
    <w:rsid w:val="00915B6D"/>
    <w:rsid w:val="00915EF1"/>
    <w:rsid w:val="009165CA"/>
    <w:rsid w:val="009168A5"/>
    <w:rsid w:val="00916B9C"/>
    <w:rsid w:val="00916E0E"/>
    <w:rsid w:val="0091736F"/>
    <w:rsid w:val="00917627"/>
    <w:rsid w:val="00917D42"/>
    <w:rsid w:val="00917D83"/>
    <w:rsid w:val="009201CD"/>
    <w:rsid w:val="009206A1"/>
    <w:rsid w:val="0092098F"/>
    <w:rsid w:val="00920C51"/>
    <w:rsid w:val="00920DDC"/>
    <w:rsid w:val="00920F5A"/>
    <w:rsid w:val="00921E2D"/>
    <w:rsid w:val="00922954"/>
    <w:rsid w:val="00923EA7"/>
    <w:rsid w:val="0092430E"/>
    <w:rsid w:val="009244ED"/>
    <w:rsid w:val="00924ADA"/>
    <w:rsid w:val="00924E6D"/>
    <w:rsid w:val="009257AC"/>
    <w:rsid w:val="00925F46"/>
    <w:rsid w:val="009263BD"/>
    <w:rsid w:val="0092690C"/>
    <w:rsid w:val="00926A58"/>
    <w:rsid w:val="0092729E"/>
    <w:rsid w:val="00927646"/>
    <w:rsid w:val="00927F37"/>
    <w:rsid w:val="00930CA0"/>
    <w:rsid w:val="009317DC"/>
    <w:rsid w:val="00931E6D"/>
    <w:rsid w:val="00931E89"/>
    <w:rsid w:val="009321A7"/>
    <w:rsid w:val="00932247"/>
    <w:rsid w:val="00933112"/>
    <w:rsid w:val="009331AC"/>
    <w:rsid w:val="0093328A"/>
    <w:rsid w:val="009334F1"/>
    <w:rsid w:val="009339B9"/>
    <w:rsid w:val="00933F27"/>
    <w:rsid w:val="009341AA"/>
    <w:rsid w:val="00934E6C"/>
    <w:rsid w:val="0093568D"/>
    <w:rsid w:val="0093586F"/>
    <w:rsid w:val="00935AC6"/>
    <w:rsid w:val="0093602E"/>
    <w:rsid w:val="0093638C"/>
    <w:rsid w:val="0093656C"/>
    <w:rsid w:val="00936968"/>
    <w:rsid w:val="00936B3E"/>
    <w:rsid w:val="00936E8E"/>
    <w:rsid w:val="0093743B"/>
    <w:rsid w:val="00937BE8"/>
    <w:rsid w:val="00941340"/>
    <w:rsid w:val="00941869"/>
    <w:rsid w:val="00942234"/>
    <w:rsid w:val="0094225E"/>
    <w:rsid w:val="0094281B"/>
    <w:rsid w:val="00942899"/>
    <w:rsid w:val="00942BE9"/>
    <w:rsid w:val="009435A5"/>
    <w:rsid w:val="00943A7D"/>
    <w:rsid w:val="00943D84"/>
    <w:rsid w:val="00944147"/>
    <w:rsid w:val="0094489C"/>
    <w:rsid w:val="00944F1F"/>
    <w:rsid w:val="00945467"/>
    <w:rsid w:val="00945658"/>
    <w:rsid w:val="00946B02"/>
    <w:rsid w:val="00947EA8"/>
    <w:rsid w:val="00947EE6"/>
    <w:rsid w:val="0095044B"/>
    <w:rsid w:val="00952ABC"/>
    <w:rsid w:val="00952C6E"/>
    <w:rsid w:val="00952DB4"/>
    <w:rsid w:val="009533A4"/>
    <w:rsid w:val="00953DD3"/>
    <w:rsid w:val="0095454E"/>
    <w:rsid w:val="0095533F"/>
    <w:rsid w:val="0095542F"/>
    <w:rsid w:val="00955B89"/>
    <w:rsid w:val="00955CE0"/>
    <w:rsid w:val="00956505"/>
    <w:rsid w:val="00956CAB"/>
    <w:rsid w:val="00957489"/>
    <w:rsid w:val="00957EB9"/>
    <w:rsid w:val="00957EE8"/>
    <w:rsid w:val="0096036D"/>
    <w:rsid w:val="00960C83"/>
    <w:rsid w:val="00960E5F"/>
    <w:rsid w:val="0096168F"/>
    <w:rsid w:val="009618BF"/>
    <w:rsid w:val="00962265"/>
    <w:rsid w:val="00962D9B"/>
    <w:rsid w:val="00963D60"/>
    <w:rsid w:val="009644A1"/>
    <w:rsid w:val="009650E4"/>
    <w:rsid w:val="0096525F"/>
    <w:rsid w:val="0096541D"/>
    <w:rsid w:val="0096546C"/>
    <w:rsid w:val="00965D0A"/>
    <w:rsid w:val="00965E32"/>
    <w:rsid w:val="00966597"/>
    <w:rsid w:val="009666F7"/>
    <w:rsid w:val="00966B08"/>
    <w:rsid w:val="00966C18"/>
    <w:rsid w:val="009678A5"/>
    <w:rsid w:val="00967CAD"/>
    <w:rsid w:val="009700E9"/>
    <w:rsid w:val="00970503"/>
    <w:rsid w:val="00970650"/>
    <w:rsid w:val="00971A25"/>
    <w:rsid w:val="00972311"/>
    <w:rsid w:val="00972B9B"/>
    <w:rsid w:val="00972F97"/>
    <w:rsid w:val="009732FC"/>
    <w:rsid w:val="00973641"/>
    <w:rsid w:val="00973F78"/>
    <w:rsid w:val="009741BC"/>
    <w:rsid w:val="0097440C"/>
    <w:rsid w:val="00974922"/>
    <w:rsid w:val="00974D52"/>
    <w:rsid w:val="00974E09"/>
    <w:rsid w:val="00975809"/>
    <w:rsid w:val="00975D11"/>
    <w:rsid w:val="00976739"/>
    <w:rsid w:val="00976C85"/>
    <w:rsid w:val="00977506"/>
    <w:rsid w:val="009776DF"/>
    <w:rsid w:val="00977C28"/>
    <w:rsid w:val="00980279"/>
    <w:rsid w:val="0098116E"/>
    <w:rsid w:val="00981699"/>
    <w:rsid w:val="009816A3"/>
    <w:rsid w:val="009821E2"/>
    <w:rsid w:val="0098277F"/>
    <w:rsid w:val="0098284A"/>
    <w:rsid w:val="00982A73"/>
    <w:rsid w:val="00982C63"/>
    <w:rsid w:val="00983ACE"/>
    <w:rsid w:val="00984203"/>
    <w:rsid w:val="00984837"/>
    <w:rsid w:val="00984C87"/>
    <w:rsid w:val="00984EEB"/>
    <w:rsid w:val="009855A4"/>
    <w:rsid w:val="00986317"/>
    <w:rsid w:val="00986615"/>
    <w:rsid w:val="00986978"/>
    <w:rsid w:val="00986A87"/>
    <w:rsid w:val="00986DAA"/>
    <w:rsid w:val="009870CE"/>
    <w:rsid w:val="00987898"/>
    <w:rsid w:val="009901E9"/>
    <w:rsid w:val="00990BDC"/>
    <w:rsid w:val="009911ED"/>
    <w:rsid w:val="009917B7"/>
    <w:rsid w:val="00993EC0"/>
    <w:rsid w:val="00994CFD"/>
    <w:rsid w:val="0099517B"/>
    <w:rsid w:val="00995455"/>
    <w:rsid w:val="00995CD3"/>
    <w:rsid w:val="00996434"/>
    <w:rsid w:val="00996D3E"/>
    <w:rsid w:val="0099745F"/>
    <w:rsid w:val="00997D30"/>
    <w:rsid w:val="009A067F"/>
    <w:rsid w:val="009A06F5"/>
    <w:rsid w:val="009A0A59"/>
    <w:rsid w:val="009A0E22"/>
    <w:rsid w:val="009A0E97"/>
    <w:rsid w:val="009A2005"/>
    <w:rsid w:val="009A21A6"/>
    <w:rsid w:val="009A2A3A"/>
    <w:rsid w:val="009A2DBC"/>
    <w:rsid w:val="009A3865"/>
    <w:rsid w:val="009A4C13"/>
    <w:rsid w:val="009A5A99"/>
    <w:rsid w:val="009A5B4F"/>
    <w:rsid w:val="009A60D5"/>
    <w:rsid w:val="009A61AD"/>
    <w:rsid w:val="009A630C"/>
    <w:rsid w:val="009A64E6"/>
    <w:rsid w:val="009B00A0"/>
    <w:rsid w:val="009B0BD0"/>
    <w:rsid w:val="009B0E79"/>
    <w:rsid w:val="009B1591"/>
    <w:rsid w:val="009B1608"/>
    <w:rsid w:val="009B1741"/>
    <w:rsid w:val="009B25E0"/>
    <w:rsid w:val="009B2C84"/>
    <w:rsid w:val="009B3C56"/>
    <w:rsid w:val="009B4361"/>
    <w:rsid w:val="009B43D2"/>
    <w:rsid w:val="009B44B3"/>
    <w:rsid w:val="009B4522"/>
    <w:rsid w:val="009B4FC7"/>
    <w:rsid w:val="009B53C7"/>
    <w:rsid w:val="009B5F0D"/>
    <w:rsid w:val="009B6545"/>
    <w:rsid w:val="009B7101"/>
    <w:rsid w:val="009B7696"/>
    <w:rsid w:val="009C0FB8"/>
    <w:rsid w:val="009C141A"/>
    <w:rsid w:val="009C149B"/>
    <w:rsid w:val="009C15D5"/>
    <w:rsid w:val="009C201B"/>
    <w:rsid w:val="009C21AB"/>
    <w:rsid w:val="009C22EE"/>
    <w:rsid w:val="009C29AD"/>
    <w:rsid w:val="009C2B62"/>
    <w:rsid w:val="009C3223"/>
    <w:rsid w:val="009C363D"/>
    <w:rsid w:val="009C3F5F"/>
    <w:rsid w:val="009C415F"/>
    <w:rsid w:val="009C4340"/>
    <w:rsid w:val="009C4EDA"/>
    <w:rsid w:val="009C6180"/>
    <w:rsid w:val="009C6E3A"/>
    <w:rsid w:val="009C7C55"/>
    <w:rsid w:val="009D09D1"/>
    <w:rsid w:val="009D0AF2"/>
    <w:rsid w:val="009D0E9D"/>
    <w:rsid w:val="009D10C0"/>
    <w:rsid w:val="009D13A1"/>
    <w:rsid w:val="009D17D7"/>
    <w:rsid w:val="009D1A9F"/>
    <w:rsid w:val="009D1D0E"/>
    <w:rsid w:val="009D2090"/>
    <w:rsid w:val="009D234F"/>
    <w:rsid w:val="009D25B2"/>
    <w:rsid w:val="009D338B"/>
    <w:rsid w:val="009D3902"/>
    <w:rsid w:val="009D3AC2"/>
    <w:rsid w:val="009D3F8E"/>
    <w:rsid w:val="009D4FE3"/>
    <w:rsid w:val="009D5155"/>
    <w:rsid w:val="009D541E"/>
    <w:rsid w:val="009D54D8"/>
    <w:rsid w:val="009D54E0"/>
    <w:rsid w:val="009D5F1A"/>
    <w:rsid w:val="009D5FAF"/>
    <w:rsid w:val="009D6305"/>
    <w:rsid w:val="009D642E"/>
    <w:rsid w:val="009D6635"/>
    <w:rsid w:val="009D6793"/>
    <w:rsid w:val="009D6825"/>
    <w:rsid w:val="009D6B47"/>
    <w:rsid w:val="009D6E4D"/>
    <w:rsid w:val="009D775F"/>
    <w:rsid w:val="009E0128"/>
    <w:rsid w:val="009E0C8E"/>
    <w:rsid w:val="009E0CBB"/>
    <w:rsid w:val="009E0E03"/>
    <w:rsid w:val="009E0F19"/>
    <w:rsid w:val="009E1F4C"/>
    <w:rsid w:val="009E21FD"/>
    <w:rsid w:val="009E2400"/>
    <w:rsid w:val="009E27E3"/>
    <w:rsid w:val="009E3AE6"/>
    <w:rsid w:val="009E3B3B"/>
    <w:rsid w:val="009E486A"/>
    <w:rsid w:val="009E492F"/>
    <w:rsid w:val="009E4D8B"/>
    <w:rsid w:val="009E6CE8"/>
    <w:rsid w:val="009E72FC"/>
    <w:rsid w:val="009E7E81"/>
    <w:rsid w:val="009E7F4B"/>
    <w:rsid w:val="009F01F8"/>
    <w:rsid w:val="009F035F"/>
    <w:rsid w:val="009F0D69"/>
    <w:rsid w:val="009F17AD"/>
    <w:rsid w:val="009F195F"/>
    <w:rsid w:val="009F1FB9"/>
    <w:rsid w:val="009F2B1C"/>
    <w:rsid w:val="009F2C93"/>
    <w:rsid w:val="009F2D03"/>
    <w:rsid w:val="009F2EE0"/>
    <w:rsid w:val="009F332C"/>
    <w:rsid w:val="009F3CCC"/>
    <w:rsid w:val="009F420A"/>
    <w:rsid w:val="009F4389"/>
    <w:rsid w:val="009F481F"/>
    <w:rsid w:val="009F4946"/>
    <w:rsid w:val="009F4B8B"/>
    <w:rsid w:val="009F4D55"/>
    <w:rsid w:val="009F4D84"/>
    <w:rsid w:val="009F4E95"/>
    <w:rsid w:val="009F5356"/>
    <w:rsid w:val="009F5677"/>
    <w:rsid w:val="009F5EE9"/>
    <w:rsid w:val="009F6722"/>
    <w:rsid w:val="009F6BCE"/>
    <w:rsid w:val="009F6F8F"/>
    <w:rsid w:val="009F71B3"/>
    <w:rsid w:val="00A00CAD"/>
    <w:rsid w:val="00A01041"/>
    <w:rsid w:val="00A01684"/>
    <w:rsid w:val="00A01BB4"/>
    <w:rsid w:val="00A01F47"/>
    <w:rsid w:val="00A021EF"/>
    <w:rsid w:val="00A02297"/>
    <w:rsid w:val="00A028A7"/>
    <w:rsid w:val="00A02D40"/>
    <w:rsid w:val="00A031EF"/>
    <w:rsid w:val="00A03232"/>
    <w:rsid w:val="00A0339A"/>
    <w:rsid w:val="00A03694"/>
    <w:rsid w:val="00A03A57"/>
    <w:rsid w:val="00A04BA2"/>
    <w:rsid w:val="00A04DFD"/>
    <w:rsid w:val="00A04E02"/>
    <w:rsid w:val="00A04EA2"/>
    <w:rsid w:val="00A05062"/>
    <w:rsid w:val="00A05704"/>
    <w:rsid w:val="00A063A9"/>
    <w:rsid w:val="00A071F3"/>
    <w:rsid w:val="00A07281"/>
    <w:rsid w:val="00A076BF"/>
    <w:rsid w:val="00A079AF"/>
    <w:rsid w:val="00A07CD0"/>
    <w:rsid w:val="00A1097D"/>
    <w:rsid w:val="00A10B63"/>
    <w:rsid w:val="00A10D89"/>
    <w:rsid w:val="00A1113C"/>
    <w:rsid w:val="00A11388"/>
    <w:rsid w:val="00A114F2"/>
    <w:rsid w:val="00A11BAE"/>
    <w:rsid w:val="00A12793"/>
    <w:rsid w:val="00A129F3"/>
    <w:rsid w:val="00A13017"/>
    <w:rsid w:val="00A137F1"/>
    <w:rsid w:val="00A14129"/>
    <w:rsid w:val="00A15680"/>
    <w:rsid w:val="00A1687F"/>
    <w:rsid w:val="00A1758D"/>
    <w:rsid w:val="00A17F9E"/>
    <w:rsid w:val="00A20174"/>
    <w:rsid w:val="00A2018E"/>
    <w:rsid w:val="00A20429"/>
    <w:rsid w:val="00A2055D"/>
    <w:rsid w:val="00A206AF"/>
    <w:rsid w:val="00A20D03"/>
    <w:rsid w:val="00A20F88"/>
    <w:rsid w:val="00A20FFA"/>
    <w:rsid w:val="00A213D4"/>
    <w:rsid w:val="00A2153A"/>
    <w:rsid w:val="00A215BE"/>
    <w:rsid w:val="00A223AC"/>
    <w:rsid w:val="00A243E8"/>
    <w:rsid w:val="00A244F3"/>
    <w:rsid w:val="00A24EFE"/>
    <w:rsid w:val="00A25378"/>
    <w:rsid w:val="00A25CFE"/>
    <w:rsid w:val="00A27567"/>
    <w:rsid w:val="00A277B7"/>
    <w:rsid w:val="00A313EF"/>
    <w:rsid w:val="00A32760"/>
    <w:rsid w:val="00A3291B"/>
    <w:rsid w:val="00A332E5"/>
    <w:rsid w:val="00A3360C"/>
    <w:rsid w:val="00A33943"/>
    <w:rsid w:val="00A3412E"/>
    <w:rsid w:val="00A3453A"/>
    <w:rsid w:val="00A345B5"/>
    <w:rsid w:val="00A34747"/>
    <w:rsid w:val="00A352DA"/>
    <w:rsid w:val="00A353AD"/>
    <w:rsid w:val="00A35488"/>
    <w:rsid w:val="00A354EC"/>
    <w:rsid w:val="00A359FD"/>
    <w:rsid w:val="00A3648D"/>
    <w:rsid w:val="00A37361"/>
    <w:rsid w:val="00A37C52"/>
    <w:rsid w:val="00A37EEB"/>
    <w:rsid w:val="00A37FAB"/>
    <w:rsid w:val="00A404DE"/>
    <w:rsid w:val="00A40A08"/>
    <w:rsid w:val="00A40E44"/>
    <w:rsid w:val="00A411E4"/>
    <w:rsid w:val="00A417FF"/>
    <w:rsid w:val="00A41FA8"/>
    <w:rsid w:val="00A429E1"/>
    <w:rsid w:val="00A4317B"/>
    <w:rsid w:val="00A43581"/>
    <w:rsid w:val="00A43D36"/>
    <w:rsid w:val="00A4404A"/>
    <w:rsid w:val="00A443CA"/>
    <w:rsid w:val="00A44AED"/>
    <w:rsid w:val="00A453AF"/>
    <w:rsid w:val="00A4588E"/>
    <w:rsid w:val="00A45FE6"/>
    <w:rsid w:val="00A473C9"/>
    <w:rsid w:val="00A501CB"/>
    <w:rsid w:val="00A50505"/>
    <w:rsid w:val="00A50807"/>
    <w:rsid w:val="00A50BD1"/>
    <w:rsid w:val="00A50F2B"/>
    <w:rsid w:val="00A514E7"/>
    <w:rsid w:val="00A520FC"/>
    <w:rsid w:val="00A537B7"/>
    <w:rsid w:val="00A541A5"/>
    <w:rsid w:val="00A54401"/>
    <w:rsid w:val="00A54813"/>
    <w:rsid w:val="00A555E0"/>
    <w:rsid w:val="00A55700"/>
    <w:rsid w:val="00A55BC1"/>
    <w:rsid w:val="00A55F6B"/>
    <w:rsid w:val="00A5628A"/>
    <w:rsid w:val="00A568EC"/>
    <w:rsid w:val="00A56CDF"/>
    <w:rsid w:val="00A57044"/>
    <w:rsid w:val="00A574C3"/>
    <w:rsid w:val="00A57E2F"/>
    <w:rsid w:val="00A57E68"/>
    <w:rsid w:val="00A57FCA"/>
    <w:rsid w:val="00A60BB5"/>
    <w:rsid w:val="00A61FB2"/>
    <w:rsid w:val="00A62D0D"/>
    <w:rsid w:val="00A62D8F"/>
    <w:rsid w:val="00A63BCA"/>
    <w:rsid w:val="00A63BEA"/>
    <w:rsid w:val="00A63EC6"/>
    <w:rsid w:val="00A63F46"/>
    <w:rsid w:val="00A64207"/>
    <w:rsid w:val="00A65BA8"/>
    <w:rsid w:val="00A65FBB"/>
    <w:rsid w:val="00A704AF"/>
    <w:rsid w:val="00A71933"/>
    <w:rsid w:val="00A71BCB"/>
    <w:rsid w:val="00A71EC6"/>
    <w:rsid w:val="00A720DE"/>
    <w:rsid w:val="00A720EF"/>
    <w:rsid w:val="00A722C0"/>
    <w:rsid w:val="00A725B5"/>
    <w:rsid w:val="00A72A08"/>
    <w:rsid w:val="00A72FF5"/>
    <w:rsid w:val="00A7442E"/>
    <w:rsid w:val="00A74719"/>
    <w:rsid w:val="00A74975"/>
    <w:rsid w:val="00A75294"/>
    <w:rsid w:val="00A75794"/>
    <w:rsid w:val="00A757C6"/>
    <w:rsid w:val="00A76712"/>
    <w:rsid w:val="00A777C4"/>
    <w:rsid w:val="00A7783A"/>
    <w:rsid w:val="00A8121E"/>
    <w:rsid w:val="00A81221"/>
    <w:rsid w:val="00A8228B"/>
    <w:rsid w:val="00A82757"/>
    <w:rsid w:val="00A82FD2"/>
    <w:rsid w:val="00A83209"/>
    <w:rsid w:val="00A83AD4"/>
    <w:rsid w:val="00A83D6F"/>
    <w:rsid w:val="00A850D5"/>
    <w:rsid w:val="00A859D4"/>
    <w:rsid w:val="00A85B63"/>
    <w:rsid w:val="00A85F4D"/>
    <w:rsid w:val="00A86A76"/>
    <w:rsid w:val="00A86D9A"/>
    <w:rsid w:val="00A870F3"/>
    <w:rsid w:val="00A8724A"/>
    <w:rsid w:val="00A902E5"/>
    <w:rsid w:val="00A90685"/>
    <w:rsid w:val="00A91368"/>
    <w:rsid w:val="00A915F5"/>
    <w:rsid w:val="00A91650"/>
    <w:rsid w:val="00A918D4"/>
    <w:rsid w:val="00A91E2A"/>
    <w:rsid w:val="00A92DC7"/>
    <w:rsid w:val="00A93236"/>
    <w:rsid w:val="00A93BBA"/>
    <w:rsid w:val="00A93F4D"/>
    <w:rsid w:val="00A944A6"/>
    <w:rsid w:val="00A949E1"/>
    <w:rsid w:val="00A95D7C"/>
    <w:rsid w:val="00A962C5"/>
    <w:rsid w:val="00A96446"/>
    <w:rsid w:val="00A96DB9"/>
    <w:rsid w:val="00A976DE"/>
    <w:rsid w:val="00A978C0"/>
    <w:rsid w:val="00AA01B0"/>
    <w:rsid w:val="00AA03F4"/>
    <w:rsid w:val="00AA0417"/>
    <w:rsid w:val="00AA0888"/>
    <w:rsid w:val="00AA09C4"/>
    <w:rsid w:val="00AA118F"/>
    <w:rsid w:val="00AA16C8"/>
    <w:rsid w:val="00AA1814"/>
    <w:rsid w:val="00AA18B3"/>
    <w:rsid w:val="00AA24C0"/>
    <w:rsid w:val="00AA26E5"/>
    <w:rsid w:val="00AA2F92"/>
    <w:rsid w:val="00AA3B46"/>
    <w:rsid w:val="00AA3E61"/>
    <w:rsid w:val="00AA5106"/>
    <w:rsid w:val="00AA52A1"/>
    <w:rsid w:val="00AA6741"/>
    <w:rsid w:val="00AA7D75"/>
    <w:rsid w:val="00AB03F9"/>
    <w:rsid w:val="00AB05C4"/>
    <w:rsid w:val="00AB0D0A"/>
    <w:rsid w:val="00AB1063"/>
    <w:rsid w:val="00AB10CC"/>
    <w:rsid w:val="00AB1211"/>
    <w:rsid w:val="00AB1DDE"/>
    <w:rsid w:val="00AB1E3F"/>
    <w:rsid w:val="00AB1E9B"/>
    <w:rsid w:val="00AB20D7"/>
    <w:rsid w:val="00AB2236"/>
    <w:rsid w:val="00AB26F8"/>
    <w:rsid w:val="00AB283E"/>
    <w:rsid w:val="00AB32F3"/>
    <w:rsid w:val="00AB3E6E"/>
    <w:rsid w:val="00AB4682"/>
    <w:rsid w:val="00AB4A4D"/>
    <w:rsid w:val="00AB5036"/>
    <w:rsid w:val="00AB52EE"/>
    <w:rsid w:val="00AB57CF"/>
    <w:rsid w:val="00AB5A30"/>
    <w:rsid w:val="00AB5AD2"/>
    <w:rsid w:val="00AB615A"/>
    <w:rsid w:val="00AB6416"/>
    <w:rsid w:val="00AB65C7"/>
    <w:rsid w:val="00AB68A3"/>
    <w:rsid w:val="00AB7F58"/>
    <w:rsid w:val="00AC107F"/>
    <w:rsid w:val="00AC15F5"/>
    <w:rsid w:val="00AC2340"/>
    <w:rsid w:val="00AC2FC2"/>
    <w:rsid w:val="00AC3DCD"/>
    <w:rsid w:val="00AC45D7"/>
    <w:rsid w:val="00AC4A3D"/>
    <w:rsid w:val="00AC5531"/>
    <w:rsid w:val="00AC679C"/>
    <w:rsid w:val="00AC6AAA"/>
    <w:rsid w:val="00AC6CCA"/>
    <w:rsid w:val="00AC6E59"/>
    <w:rsid w:val="00AD0B71"/>
    <w:rsid w:val="00AD0C64"/>
    <w:rsid w:val="00AD21B4"/>
    <w:rsid w:val="00AD2625"/>
    <w:rsid w:val="00AD2D83"/>
    <w:rsid w:val="00AD371F"/>
    <w:rsid w:val="00AD3778"/>
    <w:rsid w:val="00AD3C55"/>
    <w:rsid w:val="00AD441A"/>
    <w:rsid w:val="00AD445A"/>
    <w:rsid w:val="00AD446F"/>
    <w:rsid w:val="00AD490C"/>
    <w:rsid w:val="00AD5844"/>
    <w:rsid w:val="00AD5F5E"/>
    <w:rsid w:val="00AD60DD"/>
    <w:rsid w:val="00AD6118"/>
    <w:rsid w:val="00AD62E6"/>
    <w:rsid w:val="00AD632A"/>
    <w:rsid w:val="00AD63C7"/>
    <w:rsid w:val="00AD72BB"/>
    <w:rsid w:val="00AD75A5"/>
    <w:rsid w:val="00AD7B2D"/>
    <w:rsid w:val="00AD7C64"/>
    <w:rsid w:val="00AE068D"/>
    <w:rsid w:val="00AE0706"/>
    <w:rsid w:val="00AE0817"/>
    <w:rsid w:val="00AE0A53"/>
    <w:rsid w:val="00AE0B43"/>
    <w:rsid w:val="00AE107D"/>
    <w:rsid w:val="00AE111F"/>
    <w:rsid w:val="00AE11EF"/>
    <w:rsid w:val="00AE15CF"/>
    <w:rsid w:val="00AE1655"/>
    <w:rsid w:val="00AE2E78"/>
    <w:rsid w:val="00AE3447"/>
    <w:rsid w:val="00AE3BAA"/>
    <w:rsid w:val="00AE3D6F"/>
    <w:rsid w:val="00AE4203"/>
    <w:rsid w:val="00AE47C8"/>
    <w:rsid w:val="00AE4A2B"/>
    <w:rsid w:val="00AE51C0"/>
    <w:rsid w:val="00AE540E"/>
    <w:rsid w:val="00AE5E3A"/>
    <w:rsid w:val="00AE641B"/>
    <w:rsid w:val="00AE659E"/>
    <w:rsid w:val="00AE6B52"/>
    <w:rsid w:val="00AE6C1D"/>
    <w:rsid w:val="00AE7082"/>
    <w:rsid w:val="00AE7DD1"/>
    <w:rsid w:val="00AF01E6"/>
    <w:rsid w:val="00AF03E4"/>
    <w:rsid w:val="00AF04B8"/>
    <w:rsid w:val="00AF0A82"/>
    <w:rsid w:val="00AF0AF0"/>
    <w:rsid w:val="00AF119F"/>
    <w:rsid w:val="00AF1C50"/>
    <w:rsid w:val="00AF3B1D"/>
    <w:rsid w:val="00AF41D8"/>
    <w:rsid w:val="00AF4282"/>
    <w:rsid w:val="00AF454D"/>
    <w:rsid w:val="00AF49B6"/>
    <w:rsid w:val="00AF4A3B"/>
    <w:rsid w:val="00AF5AE3"/>
    <w:rsid w:val="00AF5BBB"/>
    <w:rsid w:val="00AF5D6D"/>
    <w:rsid w:val="00AF7111"/>
    <w:rsid w:val="00AF7364"/>
    <w:rsid w:val="00AF7F43"/>
    <w:rsid w:val="00AF7FD9"/>
    <w:rsid w:val="00B00101"/>
    <w:rsid w:val="00B0124F"/>
    <w:rsid w:val="00B0145B"/>
    <w:rsid w:val="00B016C0"/>
    <w:rsid w:val="00B01C1D"/>
    <w:rsid w:val="00B0218E"/>
    <w:rsid w:val="00B0244B"/>
    <w:rsid w:val="00B02E4A"/>
    <w:rsid w:val="00B030FE"/>
    <w:rsid w:val="00B039C2"/>
    <w:rsid w:val="00B04084"/>
    <w:rsid w:val="00B04471"/>
    <w:rsid w:val="00B045C9"/>
    <w:rsid w:val="00B049DA"/>
    <w:rsid w:val="00B04C95"/>
    <w:rsid w:val="00B04E30"/>
    <w:rsid w:val="00B05373"/>
    <w:rsid w:val="00B05E3D"/>
    <w:rsid w:val="00B06886"/>
    <w:rsid w:val="00B06F66"/>
    <w:rsid w:val="00B074FF"/>
    <w:rsid w:val="00B077EC"/>
    <w:rsid w:val="00B07E1B"/>
    <w:rsid w:val="00B103FA"/>
    <w:rsid w:val="00B11001"/>
    <w:rsid w:val="00B11148"/>
    <w:rsid w:val="00B11212"/>
    <w:rsid w:val="00B119D6"/>
    <w:rsid w:val="00B11D6E"/>
    <w:rsid w:val="00B12092"/>
    <w:rsid w:val="00B12621"/>
    <w:rsid w:val="00B12F8D"/>
    <w:rsid w:val="00B13149"/>
    <w:rsid w:val="00B133A8"/>
    <w:rsid w:val="00B133B9"/>
    <w:rsid w:val="00B13A5B"/>
    <w:rsid w:val="00B13B51"/>
    <w:rsid w:val="00B14975"/>
    <w:rsid w:val="00B151F7"/>
    <w:rsid w:val="00B1532F"/>
    <w:rsid w:val="00B156B0"/>
    <w:rsid w:val="00B16364"/>
    <w:rsid w:val="00B16768"/>
    <w:rsid w:val="00B177F2"/>
    <w:rsid w:val="00B17E81"/>
    <w:rsid w:val="00B200CD"/>
    <w:rsid w:val="00B20476"/>
    <w:rsid w:val="00B2055F"/>
    <w:rsid w:val="00B21B91"/>
    <w:rsid w:val="00B21FE7"/>
    <w:rsid w:val="00B22151"/>
    <w:rsid w:val="00B2247A"/>
    <w:rsid w:val="00B22595"/>
    <w:rsid w:val="00B22A37"/>
    <w:rsid w:val="00B22E33"/>
    <w:rsid w:val="00B23987"/>
    <w:rsid w:val="00B23D9F"/>
    <w:rsid w:val="00B23F0E"/>
    <w:rsid w:val="00B24872"/>
    <w:rsid w:val="00B252E8"/>
    <w:rsid w:val="00B25703"/>
    <w:rsid w:val="00B25AF3"/>
    <w:rsid w:val="00B26083"/>
    <w:rsid w:val="00B265FC"/>
    <w:rsid w:val="00B26901"/>
    <w:rsid w:val="00B26EE9"/>
    <w:rsid w:val="00B26F71"/>
    <w:rsid w:val="00B26F9E"/>
    <w:rsid w:val="00B27627"/>
    <w:rsid w:val="00B27AF3"/>
    <w:rsid w:val="00B30605"/>
    <w:rsid w:val="00B309A3"/>
    <w:rsid w:val="00B30A1C"/>
    <w:rsid w:val="00B30FB0"/>
    <w:rsid w:val="00B3134C"/>
    <w:rsid w:val="00B31D0B"/>
    <w:rsid w:val="00B32113"/>
    <w:rsid w:val="00B32949"/>
    <w:rsid w:val="00B335FF"/>
    <w:rsid w:val="00B337A9"/>
    <w:rsid w:val="00B340A5"/>
    <w:rsid w:val="00B35077"/>
    <w:rsid w:val="00B35256"/>
    <w:rsid w:val="00B35320"/>
    <w:rsid w:val="00B35654"/>
    <w:rsid w:val="00B35C6D"/>
    <w:rsid w:val="00B36068"/>
    <w:rsid w:val="00B3638C"/>
    <w:rsid w:val="00B366B0"/>
    <w:rsid w:val="00B36CAF"/>
    <w:rsid w:val="00B36DA0"/>
    <w:rsid w:val="00B370F3"/>
    <w:rsid w:val="00B37A94"/>
    <w:rsid w:val="00B4018B"/>
    <w:rsid w:val="00B4085C"/>
    <w:rsid w:val="00B40B44"/>
    <w:rsid w:val="00B40CE2"/>
    <w:rsid w:val="00B410B7"/>
    <w:rsid w:val="00B41964"/>
    <w:rsid w:val="00B41B69"/>
    <w:rsid w:val="00B41CCE"/>
    <w:rsid w:val="00B42447"/>
    <w:rsid w:val="00B42DA4"/>
    <w:rsid w:val="00B43153"/>
    <w:rsid w:val="00B43E9C"/>
    <w:rsid w:val="00B4522C"/>
    <w:rsid w:val="00B45E7A"/>
    <w:rsid w:val="00B45F5C"/>
    <w:rsid w:val="00B461A2"/>
    <w:rsid w:val="00B462D2"/>
    <w:rsid w:val="00B46434"/>
    <w:rsid w:val="00B465C8"/>
    <w:rsid w:val="00B469B8"/>
    <w:rsid w:val="00B46CF9"/>
    <w:rsid w:val="00B46D1C"/>
    <w:rsid w:val="00B50AEE"/>
    <w:rsid w:val="00B50BD1"/>
    <w:rsid w:val="00B51290"/>
    <w:rsid w:val="00B51527"/>
    <w:rsid w:val="00B515C0"/>
    <w:rsid w:val="00B5162F"/>
    <w:rsid w:val="00B5171F"/>
    <w:rsid w:val="00B51B3C"/>
    <w:rsid w:val="00B52878"/>
    <w:rsid w:val="00B528EC"/>
    <w:rsid w:val="00B52BBB"/>
    <w:rsid w:val="00B53627"/>
    <w:rsid w:val="00B537A6"/>
    <w:rsid w:val="00B5421A"/>
    <w:rsid w:val="00B5425D"/>
    <w:rsid w:val="00B542DF"/>
    <w:rsid w:val="00B5493C"/>
    <w:rsid w:val="00B54A6E"/>
    <w:rsid w:val="00B54BC5"/>
    <w:rsid w:val="00B56CCE"/>
    <w:rsid w:val="00B56FFC"/>
    <w:rsid w:val="00B57FEE"/>
    <w:rsid w:val="00B603EE"/>
    <w:rsid w:val="00B60EC3"/>
    <w:rsid w:val="00B61364"/>
    <w:rsid w:val="00B61518"/>
    <w:rsid w:val="00B61AC6"/>
    <w:rsid w:val="00B6285C"/>
    <w:rsid w:val="00B62916"/>
    <w:rsid w:val="00B629A5"/>
    <w:rsid w:val="00B62F92"/>
    <w:rsid w:val="00B630C2"/>
    <w:rsid w:val="00B63261"/>
    <w:rsid w:val="00B6444C"/>
    <w:rsid w:val="00B64F4E"/>
    <w:rsid w:val="00B652B1"/>
    <w:rsid w:val="00B663B2"/>
    <w:rsid w:val="00B67D09"/>
    <w:rsid w:val="00B7099F"/>
    <w:rsid w:val="00B71044"/>
    <w:rsid w:val="00B718A3"/>
    <w:rsid w:val="00B71E76"/>
    <w:rsid w:val="00B72D0F"/>
    <w:rsid w:val="00B73665"/>
    <w:rsid w:val="00B745BC"/>
    <w:rsid w:val="00B74631"/>
    <w:rsid w:val="00B7511C"/>
    <w:rsid w:val="00B75254"/>
    <w:rsid w:val="00B75530"/>
    <w:rsid w:val="00B7577C"/>
    <w:rsid w:val="00B7590A"/>
    <w:rsid w:val="00B75BAF"/>
    <w:rsid w:val="00B764C9"/>
    <w:rsid w:val="00B76890"/>
    <w:rsid w:val="00B7701D"/>
    <w:rsid w:val="00B77067"/>
    <w:rsid w:val="00B771DD"/>
    <w:rsid w:val="00B774B0"/>
    <w:rsid w:val="00B779BC"/>
    <w:rsid w:val="00B77E5B"/>
    <w:rsid w:val="00B80796"/>
    <w:rsid w:val="00B807D0"/>
    <w:rsid w:val="00B80AF9"/>
    <w:rsid w:val="00B80FA6"/>
    <w:rsid w:val="00B81A02"/>
    <w:rsid w:val="00B82382"/>
    <w:rsid w:val="00B82527"/>
    <w:rsid w:val="00B826CF"/>
    <w:rsid w:val="00B82F4C"/>
    <w:rsid w:val="00B8315B"/>
    <w:rsid w:val="00B83399"/>
    <w:rsid w:val="00B837AE"/>
    <w:rsid w:val="00B83C36"/>
    <w:rsid w:val="00B8480D"/>
    <w:rsid w:val="00B851D1"/>
    <w:rsid w:val="00B85493"/>
    <w:rsid w:val="00B855F2"/>
    <w:rsid w:val="00B859C3"/>
    <w:rsid w:val="00B86BD1"/>
    <w:rsid w:val="00B87096"/>
    <w:rsid w:val="00B87534"/>
    <w:rsid w:val="00B8796E"/>
    <w:rsid w:val="00B87BE4"/>
    <w:rsid w:val="00B87C79"/>
    <w:rsid w:val="00B87F18"/>
    <w:rsid w:val="00B90EE6"/>
    <w:rsid w:val="00B911E0"/>
    <w:rsid w:val="00B91972"/>
    <w:rsid w:val="00B92F59"/>
    <w:rsid w:val="00B93199"/>
    <w:rsid w:val="00B94416"/>
    <w:rsid w:val="00B94639"/>
    <w:rsid w:val="00B94B67"/>
    <w:rsid w:val="00B94BC7"/>
    <w:rsid w:val="00B94C53"/>
    <w:rsid w:val="00B9543A"/>
    <w:rsid w:val="00B95C87"/>
    <w:rsid w:val="00B966A9"/>
    <w:rsid w:val="00B969C9"/>
    <w:rsid w:val="00B96CB3"/>
    <w:rsid w:val="00B96DD3"/>
    <w:rsid w:val="00BA047B"/>
    <w:rsid w:val="00BA09B1"/>
    <w:rsid w:val="00BA0FD8"/>
    <w:rsid w:val="00BA12C5"/>
    <w:rsid w:val="00BA14D9"/>
    <w:rsid w:val="00BA1569"/>
    <w:rsid w:val="00BA2725"/>
    <w:rsid w:val="00BA2D27"/>
    <w:rsid w:val="00BA2F7C"/>
    <w:rsid w:val="00BA34A5"/>
    <w:rsid w:val="00BA3555"/>
    <w:rsid w:val="00BA39F6"/>
    <w:rsid w:val="00BA3D0A"/>
    <w:rsid w:val="00BA4056"/>
    <w:rsid w:val="00BA4085"/>
    <w:rsid w:val="00BA41BB"/>
    <w:rsid w:val="00BA45A5"/>
    <w:rsid w:val="00BA477C"/>
    <w:rsid w:val="00BA48FC"/>
    <w:rsid w:val="00BA4A9A"/>
    <w:rsid w:val="00BA5032"/>
    <w:rsid w:val="00BA526F"/>
    <w:rsid w:val="00BA5CA5"/>
    <w:rsid w:val="00BA6529"/>
    <w:rsid w:val="00BA6AFC"/>
    <w:rsid w:val="00BA7951"/>
    <w:rsid w:val="00BB08D7"/>
    <w:rsid w:val="00BB0A6A"/>
    <w:rsid w:val="00BB168E"/>
    <w:rsid w:val="00BB2DC7"/>
    <w:rsid w:val="00BB35B1"/>
    <w:rsid w:val="00BB39C0"/>
    <w:rsid w:val="00BB41D7"/>
    <w:rsid w:val="00BB4ED4"/>
    <w:rsid w:val="00BB5137"/>
    <w:rsid w:val="00BB53C9"/>
    <w:rsid w:val="00BB5410"/>
    <w:rsid w:val="00BB5468"/>
    <w:rsid w:val="00BB5484"/>
    <w:rsid w:val="00BB66A5"/>
    <w:rsid w:val="00BB6F02"/>
    <w:rsid w:val="00BB7C3E"/>
    <w:rsid w:val="00BB7C59"/>
    <w:rsid w:val="00BC01BF"/>
    <w:rsid w:val="00BC01CE"/>
    <w:rsid w:val="00BC0261"/>
    <w:rsid w:val="00BC04E6"/>
    <w:rsid w:val="00BC0B97"/>
    <w:rsid w:val="00BC0C5C"/>
    <w:rsid w:val="00BC0E70"/>
    <w:rsid w:val="00BC1324"/>
    <w:rsid w:val="00BC151A"/>
    <w:rsid w:val="00BC1721"/>
    <w:rsid w:val="00BC1726"/>
    <w:rsid w:val="00BC22AA"/>
    <w:rsid w:val="00BC344E"/>
    <w:rsid w:val="00BC387A"/>
    <w:rsid w:val="00BC46C0"/>
    <w:rsid w:val="00BC5517"/>
    <w:rsid w:val="00BD0BF9"/>
    <w:rsid w:val="00BD0EC8"/>
    <w:rsid w:val="00BD1249"/>
    <w:rsid w:val="00BD1340"/>
    <w:rsid w:val="00BD154D"/>
    <w:rsid w:val="00BD2AD9"/>
    <w:rsid w:val="00BD31D9"/>
    <w:rsid w:val="00BD354B"/>
    <w:rsid w:val="00BD4060"/>
    <w:rsid w:val="00BD41FA"/>
    <w:rsid w:val="00BD506F"/>
    <w:rsid w:val="00BD5F55"/>
    <w:rsid w:val="00BD68A4"/>
    <w:rsid w:val="00BD6CE1"/>
    <w:rsid w:val="00BD7132"/>
    <w:rsid w:val="00BD72F5"/>
    <w:rsid w:val="00BD7413"/>
    <w:rsid w:val="00BD7E97"/>
    <w:rsid w:val="00BE02F1"/>
    <w:rsid w:val="00BE0C34"/>
    <w:rsid w:val="00BE0C7E"/>
    <w:rsid w:val="00BE160C"/>
    <w:rsid w:val="00BE18D7"/>
    <w:rsid w:val="00BE19B7"/>
    <w:rsid w:val="00BE1D7D"/>
    <w:rsid w:val="00BE208C"/>
    <w:rsid w:val="00BE2169"/>
    <w:rsid w:val="00BE2189"/>
    <w:rsid w:val="00BE26DC"/>
    <w:rsid w:val="00BE374E"/>
    <w:rsid w:val="00BE37F5"/>
    <w:rsid w:val="00BE406E"/>
    <w:rsid w:val="00BE4FC2"/>
    <w:rsid w:val="00BE5026"/>
    <w:rsid w:val="00BE65AF"/>
    <w:rsid w:val="00BE665E"/>
    <w:rsid w:val="00BE6AB4"/>
    <w:rsid w:val="00BE776B"/>
    <w:rsid w:val="00BE779C"/>
    <w:rsid w:val="00BE7928"/>
    <w:rsid w:val="00BF0179"/>
    <w:rsid w:val="00BF0294"/>
    <w:rsid w:val="00BF0418"/>
    <w:rsid w:val="00BF0C6A"/>
    <w:rsid w:val="00BF169E"/>
    <w:rsid w:val="00BF1778"/>
    <w:rsid w:val="00BF261C"/>
    <w:rsid w:val="00BF3C00"/>
    <w:rsid w:val="00BF417C"/>
    <w:rsid w:val="00BF4197"/>
    <w:rsid w:val="00BF4A88"/>
    <w:rsid w:val="00BF4C15"/>
    <w:rsid w:val="00BF7178"/>
    <w:rsid w:val="00BF71BE"/>
    <w:rsid w:val="00BF78E0"/>
    <w:rsid w:val="00C00BB0"/>
    <w:rsid w:val="00C017D6"/>
    <w:rsid w:val="00C01C6E"/>
    <w:rsid w:val="00C02197"/>
    <w:rsid w:val="00C02763"/>
    <w:rsid w:val="00C02EBC"/>
    <w:rsid w:val="00C02F5E"/>
    <w:rsid w:val="00C0380E"/>
    <w:rsid w:val="00C03A54"/>
    <w:rsid w:val="00C03C60"/>
    <w:rsid w:val="00C04423"/>
    <w:rsid w:val="00C04579"/>
    <w:rsid w:val="00C04A5D"/>
    <w:rsid w:val="00C04F79"/>
    <w:rsid w:val="00C05564"/>
    <w:rsid w:val="00C05567"/>
    <w:rsid w:val="00C05A03"/>
    <w:rsid w:val="00C05E5B"/>
    <w:rsid w:val="00C06A52"/>
    <w:rsid w:val="00C06C62"/>
    <w:rsid w:val="00C06DE2"/>
    <w:rsid w:val="00C06E49"/>
    <w:rsid w:val="00C071B6"/>
    <w:rsid w:val="00C07390"/>
    <w:rsid w:val="00C074BA"/>
    <w:rsid w:val="00C0754C"/>
    <w:rsid w:val="00C07561"/>
    <w:rsid w:val="00C07585"/>
    <w:rsid w:val="00C10336"/>
    <w:rsid w:val="00C104AD"/>
    <w:rsid w:val="00C105DD"/>
    <w:rsid w:val="00C10885"/>
    <w:rsid w:val="00C10E02"/>
    <w:rsid w:val="00C1115E"/>
    <w:rsid w:val="00C118A7"/>
    <w:rsid w:val="00C11F5D"/>
    <w:rsid w:val="00C12352"/>
    <w:rsid w:val="00C123A9"/>
    <w:rsid w:val="00C12E8F"/>
    <w:rsid w:val="00C138CE"/>
    <w:rsid w:val="00C13BC6"/>
    <w:rsid w:val="00C13C59"/>
    <w:rsid w:val="00C14653"/>
    <w:rsid w:val="00C14BFA"/>
    <w:rsid w:val="00C14E51"/>
    <w:rsid w:val="00C150C0"/>
    <w:rsid w:val="00C15548"/>
    <w:rsid w:val="00C155A2"/>
    <w:rsid w:val="00C15B63"/>
    <w:rsid w:val="00C16716"/>
    <w:rsid w:val="00C16AEC"/>
    <w:rsid w:val="00C17607"/>
    <w:rsid w:val="00C17E20"/>
    <w:rsid w:val="00C20140"/>
    <w:rsid w:val="00C205B4"/>
    <w:rsid w:val="00C21208"/>
    <w:rsid w:val="00C2149F"/>
    <w:rsid w:val="00C2282E"/>
    <w:rsid w:val="00C22AC3"/>
    <w:rsid w:val="00C23371"/>
    <w:rsid w:val="00C238C9"/>
    <w:rsid w:val="00C23BA0"/>
    <w:rsid w:val="00C23EAC"/>
    <w:rsid w:val="00C246AF"/>
    <w:rsid w:val="00C24854"/>
    <w:rsid w:val="00C2571D"/>
    <w:rsid w:val="00C25800"/>
    <w:rsid w:val="00C26068"/>
    <w:rsid w:val="00C26DDA"/>
    <w:rsid w:val="00C272D0"/>
    <w:rsid w:val="00C2760B"/>
    <w:rsid w:val="00C27D39"/>
    <w:rsid w:val="00C27F6E"/>
    <w:rsid w:val="00C30B3D"/>
    <w:rsid w:val="00C31686"/>
    <w:rsid w:val="00C316DB"/>
    <w:rsid w:val="00C31923"/>
    <w:rsid w:val="00C31BE9"/>
    <w:rsid w:val="00C32398"/>
    <w:rsid w:val="00C32720"/>
    <w:rsid w:val="00C3293F"/>
    <w:rsid w:val="00C330AC"/>
    <w:rsid w:val="00C335CF"/>
    <w:rsid w:val="00C33B77"/>
    <w:rsid w:val="00C33D62"/>
    <w:rsid w:val="00C33FCA"/>
    <w:rsid w:val="00C347DE"/>
    <w:rsid w:val="00C34A75"/>
    <w:rsid w:val="00C351BB"/>
    <w:rsid w:val="00C35486"/>
    <w:rsid w:val="00C354C4"/>
    <w:rsid w:val="00C36D92"/>
    <w:rsid w:val="00C370D7"/>
    <w:rsid w:val="00C37A9C"/>
    <w:rsid w:val="00C40405"/>
    <w:rsid w:val="00C4051A"/>
    <w:rsid w:val="00C40595"/>
    <w:rsid w:val="00C40DE7"/>
    <w:rsid w:val="00C411D7"/>
    <w:rsid w:val="00C42820"/>
    <w:rsid w:val="00C43225"/>
    <w:rsid w:val="00C4380B"/>
    <w:rsid w:val="00C4396D"/>
    <w:rsid w:val="00C43C73"/>
    <w:rsid w:val="00C43DC0"/>
    <w:rsid w:val="00C43EC3"/>
    <w:rsid w:val="00C4401A"/>
    <w:rsid w:val="00C441AC"/>
    <w:rsid w:val="00C44A97"/>
    <w:rsid w:val="00C46221"/>
    <w:rsid w:val="00C4680B"/>
    <w:rsid w:val="00C46937"/>
    <w:rsid w:val="00C46B07"/>
    <w:rsid w:val="00C46DEC"/>
    <w:rsid w:val="00C47D60"/>
    <w:rsid w:val="00C47FD8"/>
    <w:rsid w:val="00C50871"/>
    <w:rsid w:val="00C5177F"/>
    <w:rsid w:val="00C5279F"/>
    <w:rsid w:val="00C52D05"/>
    <w:rsid w:val="00C53125"/>
    <w:rsid w:val="00C53B45"/>
    <w:rsid w:val="00C543AB"/>
    <w:rsid w:val="00C5463A"/>
    <w:rsid w:val="00C55003"/>
    <w:rsid w:val="00C55AFA"/>
    <w:rsid w:val="00C55C72"/>
    <w:rsid w:val="00C55DA2"/>
    <w:rsid w:val="00C55EE4"/>
    <w:rsid w:val="00C56522"/>
    <w:rsid w:val="00C569C2"/>
    <w:rsid w:val="00C56FA5"/>
    <w:rsid w:val="00C57316"/>
    <w:rsid w:val="00C57357"/>
    <w:rsid w:val="00C57739"/>
    <w:rsid w:val="00C60098"/>
    <w:rsid w:val="00C614E6"/>
    <w:rsid w:val="00C618E4"/>
    <w:rsid w:val="00C61B23"/>
    <w:rsid w:val="00C621A0"/>
    <w:rsid w:val="00C62E64"/>
    <w:rsid w:val="00C63029"/>
    <w:rsid w:val="00C63755"/>
    <w:rsid w:val="00C637C9"/>
    <w:rsid w:val="00C63E66"/>
    <w:rsid w:val="00C63F71"/>
    <w:rsid w:val="00C6511A"/>
    <w:rsid w:val="00C65586"/>
    <w:rsid w:val="00C65B2E"/>
    <w:rsid w:val="00C65B70"/>
    <w:rsid w:val="00C65F75"/>
    <w:rsid w:val="00C65FFA"/>
    <w:rsid w:val="00C663C6"/>
    <w:rsid w:val="00C664DF"/>
    <w:rsid w:val="00C67054"/>
    <w:rsid w:val="00C67779"/>
    <w:rsid w:val="00C67F0F"/>
    <w:rsid w:val="00C70E36"/>
    <w:rsid w:val="00C71C47"/>
    <w:rsid w:val="00C71DC8"/>
    <w:rsid w:val="00C720F3"/>
    <w:rsid w:val="00C727CA"/>
    <w:rsid w:val="00C72CE7"/>
    <w:rsid w:val="00C73192"/>
    <w:rsid w:val="00C734D1"/>
    <w:rsid w:val="00C73F1C"/>
    <w:rsid w:val="00C73FB1"/>
    <w:rsid w:val="00C740BB"/>
    <w:rsid w:val="00C754F4"/>
    <w:rsid w:val="00C75837"/>
    <w:rsid w:val="00C75F68"/>
    <w:rsid w:val="00C769E2"/>
    <w:rsid w:val="00C76C24"/>
    <w:rsid w:val="00C77837"/>
    <w:rsid w:val="00C77E08"/>
    <w:rsid w:val="00C77E57"/>
    <w:rsid w:val="00C807FA"/>
    <w:rsid w:val="00C80B16"/>
    <w:rsid w:val="00C80CDC"/>
    <w:rsid w:val="00C81BF1"/>
    <w:rsid w:val="00C823E9"/>
    <w:rsid w:val="00C8368A"/>
    <w:rsid w:val="00C84F41"/>
    <w:rsid w:val="00C8555C"/>
    <w:rsid w:val="00C855C3"/>
    <w:rsid w:val="00C86085"/>
    <w:rsid w:val="00C860CF"/>
    <w:rsid w:val="00C865CE"/>
    <w:rsid w:val="00C876F7"/>
    <w:rsid w:val="00C87D3C"/>
    <w:rsid w:val="00C9015D"/>
    <w:rsid w:val="00C90A1E"/>
    <w:rsid w:val="00C90D81"/>
    <w:rsid w:val="00C90D93"/>
    <w:rsid w:val="00C916C0"/>
    <w:rsid w:val="00C93153"/>
    <w:rsid w:val="00C939BF"/>
    <w:rsid w:val="00C94CC4"/>
    <w:rsid w:val="00C94FD5"/>
    <w:rsid w:val="00C94FE4"/>
    <w:rsid w:val="00C94FEF"/>
    <w:rsid w:val="00C957CE"/>
    <w:rsid w:val="00C95827"/>
    <w:rsid w:val="00C9629E"/>
    <w:rsid w:val="00C96311"/>
    <w:rsid w:val="00C96454"/>
    <w:rsid w:val="00C9655E"/>
    <w:rsid w:val="00C9690B"/>
    <w:rsid w:val="00C96F17"/>
    <w:rsid w:val="00C96F76"/>
    <w:rsid w:val="00C970F0"/>
    <w:rsid w:val="00C97302"/>
    <w:rsid w:val="00C97DBF"/>
    <w:rsid w:val="00CA0082"/>
    <w:rsid w:val="00CA0FBD"/>
    <w:rsid w:val="00CA14BB"/>
    <w:rsid w:val="00CA172E"/>
    <w:rsid w:val="00CA1B0C"/>
    <w:rsid w:val="00CA1CEE"/>
    <w:rsid w:val="00CA1F47"/>
    <w:rsid w:val="00CA23AC"/>
    <w:rsid w:val="00CA2C8E"/>
    <w:rsid w:val="00CA2F38"/>
    <w:rsid w:val="00CA311F"/>
    <w:rsid w:val="00CA36AC"/>
    <w:rsid w:val="00CA3721"/>
    <w:rsid w:val="00CA3A1F"/>
    <w:rsid w:val="00CA3F98"/>
    <w:rsid w:val="00CA4825"/>
    <w:rsid w:val="00CA49BC"/>
    <w:rsid w:val="00CA4AC3"/>
    <w:rsid w:val="00CA4FCA"/>
    <w:rsid w:val="00CA5479"/>
    <w:rsid w:val="00CA58A6"/>
    <w:rsid w:val="00CA6312"/>
    <w:rsid w:val="00CA6616"/>
    <w:rsid w:val="00CA6E8A"/>
    <w:rsid w:val="00CA71DC"/>
    <w:rsid w:val="00CA761F"/>
    <w:rsid w:val="00CA7783"/>
    <w:rsid w:val="00CA7DB9"/>
    <w:rsid w:val="00CB0C7D"/>
    <w:rsid w:val="00CB0E67"/>
    <w:rsid w:val="00CB13EB"/>
    <w:rsid w:val="00CB17AF"/>
    <w:rsid w:val="00CB2626"/>
    <w:rsid w:val="00CB2ABE"/>
    <w:rsid w:val="00CB2DB5"/>
    <w:rsid w:val="00CB3922"/>
    <w:rsid w:val="00CB4103"/>
    <w:rsid w:val="00CB4910"/>
    <w:rsid w:val="00CB4F03"/>
    <w:rsid w:val="00CB508C"/>
    <w:rsid w:val="00CB53B4"/>
    <w:rsid w:val="00CB61A1"/>
    <w:rsid w:val="00CB6694"/>
    <w:rsid w:val="00CB6C6B"/>
    <w:rsid w:val="00CB73DF"/>
    <w:rsid w:val="00CB75B3"/>
    <w:rsid w:val="00CB7732"/>
    <w:rsid w:val="00CB7918"/>
    <w:rsid w:val="00CC017B"/>
    <w:rsid w:val="00CC1566"/>
    <w:rsid w:val="00CC2B7A"/>
    <w:rsid w:val="00CC3F1D"/>
    <w:rsid w:val="00CC45BE"/>
    <w:rsid w:val="00CC4CDD"/>
    <w:rsid w:val="00CC598C"/>
    <w:rsid w:val="00CC5CE1"/>
    <w:rsid w:val="00CC7365"/>
    <w:rsid w:val="00CC7B89"/>
    <w:rsid w:val="00CC7DA3"/>
    <w:rsid w:val="00CC7E83"/>
    <w:rsid w:val="00CD005E"/>
    <w:rsid w:val="00CD0744"/>
    <w:rsid w:val="00CD09BE"/>
    <w:rsid w:val="00CD0AA2"/>
    <w:rsid w:val="00CD0AAC"/>
    <w:rsid w:val="00CD1507"/>
    <w:rsid w:val="00CD17F3"/>
    <w:rsid w:val="00CD316F"/>
    <w:rsid w:val="00CD3789"/>
    <w:rsid w:val="00CD37E1"/>
    <w:rsid w:val="00CD4077"/>
    <w:rsid w:val="00CD429B"/>
    <w:rsid w:val="00CD42C3"/>
    <w:rsid w:val="00CD44AA"/>
    <w:rsid w:val="00CD4669"/>
    <w:rsid w:val="00CD4A1E"/>
    <w:rsid w:val="00CD53E0"/>
    <w:rsid w:val="00CD560C"/>
    <w:rsid w:val="00CD563E"/>
    <w:rsid w:val="00CD56F4"/>
    <w:rsid w:val="00CD56FC"/>
    <w:rsid w:val="00CD65AD"/>
    <w:rsid w:val="00CD6776"/>
    <w:rsid w:val="00CD6C98"/>
    <w:rsid w:val="00CD7581"/>
    <w:rsid w:val="00CD7B69"/>
    <w:rsid w:val="00CD7D90"/>
    <w:rsid w:val="00CE0EB2"/>
    <w:rsid w:val="00CE1635"/>
    <w:rsid w:val="00CE16D3"/>
    <w:rsid w:val="00CE1F6D"/>
    <w:rsid w:val="00CE2C7F"/>
    <w:rsid w:val="00CE3560"/>
    <w:rsid w:val="00CE3A2F"/>
    <w:rsid w:val="00CE44EC"/>
    <w:rsid w:val="00CE47DE"/>
    <w:rsid w:val="00CE4B75"/>
    <w:rsid w:val="00CE4D3B"/>
    <w:rsid w:val="00CE5715"/>
    <w:rsid w:val="00CE6440"/>
    <w:rsid w:val="00CE65E4"/>
    <w:rsid w:val="00CE6831"/>
    <w:rsid w:val="00CE68B5"/>
    <w:rsid w:val="00CE6F71"/>
    <w:rsid w:val="00CE71A6"/>
    <w:rsid w:val="00CE729F"/>
    <w:rsid w:val="00CE72E2"/>
    <w:rsid w:val="00CF095A"/>
    <w:rsid w:val="00CF14FE"/>
    <w:rsid w:val="00CF1EFB"/>
    <w:rsid w:val="00CF2586"/>
    <w:rsid w:val="00CF2939"/>
    <w:rsid w:val="00CF2AB7"/>
    <w:rsid w:val="00CF304C"/>
    <w:rsid w:val="00CF3DBD"/>
    <w:rsid w:val="00CF4091"/>
    <w:rsid w:val="00CF4490"/>
    <w:rsid w:val="00CF4D28"/>
    <w:rsid w:val="00CF5F24"/>
    <w:rsid w:val="00CF6F82"/>
    <w:rsid w:val="00CF79F4"/>
    <w:rsid w:val="00D0033B"/>
    <w:rsid w:val="00D0037F"/>
    <w:rsid w:val="00D003B1"/>
    <w:rsid w:val="00D00855"/>
    <w:rsid w:val="00D01819"/>
    <w:rsid w:val="00D01ECA"/>
    <w:rsid w:val="00D0202D"/>
    <w:rsid w:val="00D02352"/>
    <w:rsid w:val="00D0254A"/>
    <w:rsid w:val="00D025FF"/>
    <w:rsid w:val="00D02C15"/>
    <w:rsid w:val="00D02F81"/>
    <w:rsid w:val="00D03616"/>
    <w:rsid w:val="00D0483D"/>
    <w:rsid w:val="00D04C6F"/>
    <w:rsid w:val="00D04FA0"/>
    <w:rsid w:val="00D055C9"/>
    <w:rsid w:val="00D05C0D"/>
    <w:rsid w:val="00D05F9B"/>
    <w:rsid w:val="00D068AF"/>
    <w:rsid w:val="00D06C5A"/>
    <w:rsid w:val="00D07292"/>
    <w:rsid w:val="00D07353"/>
    <w:rsid w:val="00D10AD5"/>
    <w:rsid w:val="00D1152A"/>
    <w:rsid w:val="00D118BB"/>
    <w:rsid w:val="00D12B27"/>
    <w:rsid w:val="00D12EF5"/>
    <w:rsid w:val="00D1305F"/>
    <w:rsid w:val="00D14A23"/>
    <w:rsid w:val="00D14CB0"/>
    <w:rsid w:val="00D1507D"/>
    <w:rsid w:val="00D16110"/>
    <w:rsid w:val="00D168CB"/>
    <w:rsid w:val="00D16BB4"/>
    <w:rsid w:val="00D16BFD"/>
    <w:rsid w:val="00D16DCA"/>
    <w:rsid w:val="00D177D9"/>
    <w:rsid w:val="00D17997"/>
    <w:rsid w:val="00D20E21"/>
    <w:rsid w:val="00D20E5F"/>
    <w:rsid w:val="00D214D8"/>
    <w:rsid w:val="00D2338E"/>
    <w:rsid w:val="00D23992"/>
    <w:rsid w:val="00D23A85"/>
    <w:rsid w:val="00D23B3A"/>
    <w:rsid w:val="00D23CFE"/>
    <w:rsid w:val="00D23D8A"/>
    <w:rsid w:val="00D23DCD"/>
    <w:rsid w:val="00D24043"/>
    <w:rsid w:val="00D24599"/>
    <w:rsid w:val="00D24850"/>
    <w:rsid w:val="00D25F0A"/>
    <w:rsid w:val="00D262F4"/>
    <w:rsid w:val="00D27527"/>
    <w:rsid w:val="00D27668"/>
    <w:rsid w:val="00D31BD5"/>
    <w:rsid w:val="00D324DF"/>
    <w:rsid w:val="00D3268C"/>
    <w:rsid w:val="00D33425"/>
    <w:rsid w:val="00D33486"/>
    <w:rsid w:val="00D33875"/>
    <w:rsid w:val="00D33B4B"/>
    <w:rsid w:val="00D341CA"/>
    <w:rsid w:val="00D34430"/>
    <w:rsid w:val="00D34511"/>
    <w:rsid w:val="00D346BB"/>
    <w:rsid w:val="00D3595E"/>
    <w:rsid w:val="00D35A1B"/>
    <w:rsid w:val="00D35C38"/>
    <w:rsid w:val="00D35EF1"/>
    <w:rsid w:val="00D3692B"/>
    <w:rsid w:val="00D36AAB"/>
    <w:rsid w:val="00D377C5"/>
    <w:rsid w:val="00D37F88"/>
    <w:rsid w:val="00D4012B"/>
    <w:rsid w:val="00D40CF9"/>
    <w:rsid w:val="00D411B7"/>
    <w:rsid w:val="00D417A7"/>
    <w:rsid w:val="00D41BC2"/>
    <w:rsid w:val="00D41E86"/>
    <w:rsid w:val="00D42042"/>
    <w:rsid w:val="00D429C2"/>
    <w:rsid w:val="00D42CE5"/>
    <w:rsid w:val="00D43B6E"/>
    <w:rsid w:val="00D44318"/>
    <w:rsid w:val="00D443C7"/>
    <w:rsid w:val="00D4455B"/>
    <w:rsid w:val="00D45012"/>
    <w:rsid w:val="00D45142"/>
    <w:rsid w:val="00D45A18"/>
    <w:rsid w:val="00D45FDA"/>
    <w:rsid w:val="00D46CE7"/>
    <w:rsid w:val="00D46D27"/>
    <w:rsid w:val="00D46D9F"/>
    <w:rsid w:val="00D46EB5"/>
    <w:rsid w:val="00D47530"/>
    <w:rsid w:val="00D47660"/>
    <w:rsid w:val="00D47AAC"/>
    <w:rsid w:val="00D52359"/>
    <w:rsid w:val="00D527BE"/>
    <w:rsid w:val="00D53B7D"/>
    <w:rsid w:val="00D540F4"/>
    <w:rsid w:val="00D54572"/>
    <w:rsid w:val="00D54855"/>
    <w:rsid w:val="00D54DE6"/>
    <w:rsid w:val="00D550AE"/>
    <w:rsid w:val="00D5576D"/>
    <w:rsid w:val="00D56D24"/>
    <w:rsid w:val="00D56F76"/>
    <w:rsid w:val="00D57092"/>
    <w:rsid w:val="00D57D21"/>
    <w:rsid w:val="00D57E2F"/>
    <w:rsid w:val="00D60E7F"/>
    <w:rsid w:val="00D6127C"/>
    <w:rsid w:val="00D614B2"/>
    <w:rsid w:val="00D61CCA"/>
    <w:rsid w:val="00D61F08"/>
    <w:rsid w:val="00D62D51"/>
    <w:rsid w:val="00D63709"/>
    <w:rsid w:val="00D6393B"/>
    <w:rsid w:val="00D63A9D"/>
    <w:rsid w:val="00D658E5"/>
    <w:rsid w:val="00D65C9C"/>
    <w:rsid w:val="00D66681"/>
    <w:rsid w:val="00D66CC3"/>
    <w:rsid w:val="00D675D3"/>
    <w:rsid w:val="00D678DE"/>
    <w:rsid w:val="00D67904"/>
    <w:rsid w:val="00D67F29"/>
    <w:rsid w:val="00D7020E"/>
    <w:rsid w:val="00D70660"/>
    <w:rsid w:val="00D70670"/>
    <w:rsid w:val="00D70E13"/>
    <w:rsid w:val="00D712A0"/>
    <w:rsid w:val="00D71312"/>
    <w:rsid w:val="00D7133B"/>
    <w:rsid w:val="00D71CAE"/>
    <w:rsid w:val="00D724DD"/>
    <w:rsid w:val="00D73482"/>
    <w:rsid w:val="00D73863"/>
    <w:rsid w:val="00D73AEA"/>
    <w:rsid w:val="00D73B5D"/>
    <w:rsid w:val="00D74507"/>
    <w:rsid w:val="00D74E43"/>
    <w:rsid w:val="00D74FC7"/>
    <w:rsid w:val="00D750B7"/>
    <w:rsid w:val="00D751B0"/>
    <w:rsid w:val="00D75C05"/>
    <w:rsid w:val="00D75ECA"/>
    <w:rsid w:val="00D76B48"/>
    <w:rsid w:val="00D77AFD"/>
    <w:rsid w:val="00D8032C"/>
    <w:rsid w:val="00D8059C"/>
    <w:rsid w:val="00D810C7"/>
    <w:rsid w:val="00D813C4"/>
    <w:rsid w:val="00D8162F"/>
    <w:rsid w:val="00D81C69"/>
    <w:rsid w:val="00D81DB5"/>
    <w:rsid w:val="00D83142"/>
    <w:rsid w:val="00D8382D"/>
    <w:rsid w:val="00D83D0D"/>
    <w:rsid w:val="00D843BF"/>
    <w:rsid w:val="00D847E9"/>
    <w:rsid w:val="00D850EB"/>
    <w:rsid w:val="00D856BB"/>
    <w:rsid w:val="00D85A77"/>
    <w:rsid w:val="00D85D33"/>
    <w:rsid w:val="00D86ABF"/>
    <w:rsid w:val="00D87BA1"/>
    <w:rsid w:val="00D90291"/>
    <w:rsid w:val="00D902A4"/>
    <w:rsid w:val="00D90441"/>
    <w:rsid w:val="00D90658"/>
    <w:rsid w:val="00D906DE"/>
    <w:rsid w:val="00D90B2A"/>
    <w:rsid w:val="00D91428"/>
    <w:rsid w:val="00D918C6"/>
    <w:rsid w:val="00D91D39"/>
    <w:rsid w:val="00D91D79"/>
    <w:rsid w:val="00D926E2"/>
    <w:rsid w:val="00D92AC0"/>
    <w:rsid w:val="00D92EF0"/>
    <w:rsid w:val="00D933C0"/>
    <w:rsid w:val="00D93DDC"/>
    <w:rsid w:val="00D93FEE"/>
    <w:rsid w:val="00D9402B"/>
    <w:rsid w:val="00D94BBD"/>
    <w:rsid w:val="00D95616"/>
    <w:rsid w:val="00D95708"/>
    <w:rsid w:val="00D95999"/>
    <w:rsid w:val="00D95E18"/>
    <w:rsid w:val="00D966C0"/>
    <w:rsid w:val="00D97940"/>
    <w:rsid w:val="00D97A52"/>
    <w:rsid w:val="00D97ABD"/>
    <w:rsid w:val="00DA062A"/>
    <w:rsid w:val="00DA1233"/>
    <w:rsid w:val="00DA1928"/>
    <w:rsid w:val="00DA1AB7"/>
    <w:rsid w:val="00DA2A81"/>
    <w:rsid w:val="00DA30E4"/>
    <w:rsid w:val="00DA3597"/>
    <w:rsid w:val="00DA37CD"/>
    <w:rsid w:val="00DA392B"/>
    <w:rsid w:val="00DA3AE1"/>
    <w:rsid w:val="00DA3FBC"/>
    <w:rsid w:val="00DA419D"/>
    <w:rsid w:val="00DA6538"/>
    <w:rsid w:val="00DA6844"/>
    <w:rsid w:val="00DA781B"/>
    <w:rsid w:val="00DA78E4"/>
    <w:rsid w:val="00DA7922"/>
    <w:rsid w:val="00DA7B06"/>
    <w:rsid w:val="00DA7FA7"/>
    <w:rsid w:val="00DB052B"/>
    <w:rsid w:val="00DB0D00"/>
    <w:rsid w:val="00DB2480"/>
    <w:rsid w:val="00DB34A5"/>
    <w:rsid w:val="00DB408B"/>
    <w:rsid w:val="00DB5237"/>
    <w:rsid w:val="00DB57FB"/>
    <w:rsid w:val="00DB6357"/>
    <w:rsid w:val="00DB7B0A"/>
    <w:rsid w:val="00DC0073"/>
    <w:rsid w:val="00DC05A4"/>
    <w:rsid w:val="00DC0D2B"/>
    <w:rsid w:val="00DC12BF"/>
    <w:rsid w:val="00DC145F"/>
    <w:rsid w:val="00DC14D0"/>
    <w:rsid w:val="00DC15DC"/>
    <w:rsid w:val="00DC27C1"/>
    <w:rsid w:val="00DC2B61"/>
    <w:rsid w:val="00DC3131"/>
    <w:rsid w:val="00DC3D77"/>
    <w:rsid w:val="00DC4440"/>
    <w:rsid w:val="00DC4565"/>
    <w:rsid w:val="00DC480C"/>
    <w:rsid w:val="00DC4EBE"/>
    <w:rsid w:val="00DC5AB1"/>
    <w:rsid w:val="00DC5DCA"/>
    <w:rsid w:val="00DC5ED2"/>
    <w:rsid w:val="00DC6857"/>
    <w:rsid w:val="00DC70B4"/>
    <w:rsid w:val="00DC7FAF"/>
    <w:rsid w:val="00DD01BD"/>
    <w:rsid w:val="00DD06F4"/>
    <w:rsid w:val="00DD1430"/>
    <w:rsid w:val="00DD1642"/>
    <w:rsid w:val="00DD19BA"/>
    <w:rsid w:val="00DD1B25"/>
    <w:rsid w:val="00DD265E"/>
    <w:rsid w:val="00DD295B"/>
    <w:rsid w:val="00DD3AFC"/>
    <w:rsid w:val="00DD4040"/>
    <w:rsid w:val="00DD4285"/>
    <w:rsid w:val="00DD47F5"/>
    <w:rsid w:val="00DD4970"/>
    <w:rsid w:val="00DD4B31"/>
    <w:rsid w:val="00DD4DFC"/>
    <w:rsid w:val="00DD5C87"/>
    <w:rsid w:val="00DD66A3"/>
    <w:rsid w:val="00DD67FD"/>
    <w:rsid w:val="00DD6BDB"/>
    <w:rsid w:val="00DD6C35"/>
    <w:rsid w:val="00DD70EB"/>
    <w:rsid w:val="00DE0669"/>
    <w:rsid w:val="00DE0ECC"/>
    <w:rsid w:val="00DE20D3"/>
    <w:rsid w:val="00DE2985"/>
    <w:rsid w:val="00DE2B77"/>
    <w:rsid w:val="00DE2EC6"/>
    <w:rsid w:val="00DE3860"/>
    <w:rsid w:val="00DE4438"/>
    <w:rsid w:val="00DE472D"/>
    <w:rsid w:val="00DE535C"/>
    <w:rsid w:val="00DE5CD0"/>
    <w:rsid w:val="00DE5DB7"/>
    <w:rsid w:val="00DE626E"/>
    <w:rsid w:val="00DE62C1"/>
    <w:rsid w:val="00DE6337"/>
    <w:rsid w:val="00DE648D"/>
    <w:rsid w:val="00DE64B6"/>
    <w:rsid w:val="00DE67EE"/>
    <w:rsid w:val="00DF040B"/>
    <w:rsid w:val="00DF1474"/>
    <w:rsid w:val="00DF1975"/>
    <w:rsid w:val="00DF1F8F"/>
    <w:rsid w:val="00DF2054"/>
    <w:rsid w:val="00DF2296"/>
    <w:rsid w:val="00DF34BE"/>
    <w:rsid w:val="00DF3B3E"/>
    <w:rsid w:val="00DF3C43"/>
    <w:rsid w:val="00DF4114"/>
    <w:rsid w:val="00DF42D1"/>
    <w:rsid w:val="00DF432A"/>
    <w:rsid w:val="00DF45DD"/>
    <w:rsid w:val="00DF4692"/>
    <w:rsid w:val="00DF477E"/>
    <w:rsid w:val="00DF52FE"/>
    <w:rsid w:val="00DF62AD"/>
    <w:rsid w:val="00DF64FF"/>
    <w:rsid w:val="00DF6C9D"/>
    <w:rsid w:val="00DF6FF8"/>
    <w:rsid w:val="00DF7656"/>
    <w:rsid w:val="00E0000B"/>
    <w:rsid w:val="00E0011C"/>
    <w:rsid w:val="00E0023F"/>
    <w:rsid w:val="00E01459"/>
    <w:rsid w:val="00E02596"/>
    <w:rsid w:val="00E038DC"/>
    <w:rsid w:val="00E039C9"/>
    <w:rsid w:val="00E03D50"/>
    <w:rsid w:val="00E04137"/>
    <w:rsid w:val="00E0465A"/>
    <w:rsid w:val="00E04D64"/>
    <w:rsid w:val="00E050F8"/>
    <w:rsid w:val="00E05232"/>
    <w:rsid w:val="00E05465"/>
    <w:rsid w:val="00E05506"/>
    <w:rsid w:val="00E0582B"/>
    <w:rsid w:val="00E07211"/>
    <w:rsid w:val="00E07284"/>
    <w:rsid w:val="00E07867"/>
    <w:rsid w:val="00E07AF9"/>
    <w:rsid w:val="00E1067E"/>
    <w:rsid w:val="00E11148"/>
    <w:rsid w:val="00E116A9"/>
    <w:rsid w:val="00E11AD5"/>
    <w:rsid w:val="00E12DBE"/>
    <w:rsid w:val="00E13729"/>
    <w:rsid w:val="00E14257"/>
    <w:rsid w:val="00E143D4"/>
    <w:rsid w:val="00E14861"/>
    <w:rsid w:val="00E15731"/>
    <w:rsid w:val="00E157B4"/>
    <w:rsid w:val="00E15904"/>
    <w:rsid w:val="00E16AFA"/>
    <w:rsid w:val="00E16F45"/>
    <w:rsid w:val="00E17A22"/>
    <w:rsid w:val="00E17E41"/>
    <w:rsid w:val="00E20269"/>
    <w:rsid w:val="00E20887"/>
    <w:rsid w:val="00E2091C"/>
    <w:rsid w:val="00E21177"/>
    <w:rsid w:val="00E220B7"/>
    <w:rsid w:val="00E232E5"/>
    <w:rsid w:val="00E2349A"/>
    <w:rsid w:val="00E23B4B"/>
    <w:rsid w:val="00E23BCA"/>
    <w:rsid w:val="00E23CE7"/>
    <w:rsid w:val="00E24BF4"/>
    <w:rsid w:val="00E24E12"/>
    <w:rsid w:val="00E2789F"/>
    <w:rsid w:val="00E27FE2"/>
    <w:rsid w:val="00E303F2"/>
    <w:rsid w:val="00E314F2"/>
    <w:rsid w:val="00E316C0"/>
    <w:rsid w:val="00E3170A"/>
    <w:rsid w:val="00E3232E"/>
    <w:rsid w:val="00E3236B"/>
    <w:rsid w:val="00E32386"/>
    <w:rsid w:val="00E323DE"/>
    <w:rsid w:val="00E3254B"/>
    <w:rsid w:val="00E33672"/>
    <w:rsid w:val="00E340C9"/>
    <w:rsid w:val="00E34629"/>
    <w:rsid w:val="00E34660"/>
    <w:rsid w:val="00E34741"/>
    <w:rsid w:val="00E34A02"/>
    <w:rsid w:val="00E34D95"/>
    <w:rsid w:val="00E3571E"/>
    <w:rsid w:val="00E35CC4"/>
    <w:rsid w:val="00E35E44"/>
    <w:rsid w:val="00E35F2B"/>
    <w:rsid w:val="00E36DB8"/>
    <w:rsid w:val="00E36F92"/>
    <w:rsid w:val="00E3711A"/>
    <w:rsid w:val="00E40393"/>
    <w:rsid w:val="00E41041"/>
    <w:rsid w:val="00E413EB"/>
    <w:rsid w:val="00E4160E"/>
    <w:rsid w:val="00E417E3"/>
    <w:rsid w:val="00E41C92"/>
    <w:rsid w:val="00E41D03"/>
    <w:rsid w:val="00E41D6A"/>
    <w:rsid w:val="00E4222B"/>
    <w:rsid w:val="00E435E1"/>
    <w:rsid w:val="00E436CC"/>
    <w:rsid w:val="00E43BB9"/>
    <w:rsid w:val="00E43C4C"/>
    <w:rsid w:val="00E44332"/>
    <w:rsid w:val="00E446A1"/>
    <w:rsid w:val="00E4509D"/>
    <w:rsid w:val="00E45479"/>
    <w:rsid w:val="00E456E5"/>
    <w:rsid w:val="00E457E3"/>
    <w:rsid w:val="00E45E36"/>
    <w:rsid w:val="00E45EE8"/>
    <w:rsid w:val="00E46182"/>
    <w:rsid w:val="00E4713E"/>
    <w:rsid w:val="00E47C6C"/>
    <w:rsid w:val="00E50372"/>
    <w:rsid w:val="00E5042E"/>
    <w:rsid w:val="00E506B1"/>
    <w:rsid w:val="00E520E9"/>
    <w:rsid w:val="00E524F3"/>
    <w:rsid w:val="00E52F79"/>
    <w:rsid w:val="00E52FCA"/>
    <w:rsid w:val="00E5303B"/>
    <w:rsid w:val="00E53068"/>
    <w:rsid w:val="00E53737"/>
    <w:rsid w:val="00E54550"/>
    <w:rsid w:val="00E546F7"/>
    <w:rsid w:val="00E54981"/>
    <w:rsid w:val="00E54C5F"/>
    <w:rsid w:val="00E54EB7"/>
    <w:rsid w:val="00E55707"/>
    <w:rsid w:val="00E5637D"/>
    <w:rsid w:val="00E56392"/>
    <w:rsid w:val="00E56D81"/>
    <w:rsid w:val="00E5747D"/>
    <w:rsid w:val="00E575B5"/>
    <w:rsid w:val="00E57907"/>
    <w:rsid w:val="00E609E0"/>
    <w:rsid w:val="00E60F78"/>
    <w:rsid w:val="00E6226D"/>
    <w:rsid w:val="00E62A73"/>
    <w:rsid w:val="00E6351B"/>
    <w:rsid w:val="00E635E9"/>
    <w:rsid w:val="00E636C0"/>
    <w:rsid w:val="00E63A3D"/>
    <w:rsid w:val="00E63F08"/>
    <w:rsid w:val="00E640FD"/>
    <w:rsid w:val="00E64489"/>
    <w:rsid w:val="00E64CB5"/>
    <w:rsid w:val="00E64FBE"/>
    <w:rsid w:val="00E66460"/>
    <w:rsid w:val="00E66EE1"/>
    <w:rsid w:val="00E670E5"/>
    <w:rsid w:val="00E675BC"/>
    <w:rsid w:val="00E70071"/>
    <w:rsid w:val="00E700C3"/>
    <w:rsid w:val="00E7021F"/>
    <w:rsid w:val="00E705A2"/>
    <w:rsid w:val="00E70819"/>
    <w:rsid w:val="00E70861"/>
    <w:rsid w:val="00E7094B"/>
    <w:rsid w:val="00E716EE"/>
    <w:rsid w:val="00E720BD"/>
    <w:rsid w:val="00E724CE"/>
    <w:rsid w:val="00E724F6"/>
    <w:rsid w:val="00E72A07"/>
    <w:rsid w:val="00E7300D"/>
    <w:rsid w:val="00E737D8"/>
    <w:rsid w:val="00E73929"/>
    <w:rsid w:val="00E742C8"/>
    <w:rsid w:val="00E7455C"/>
    <w:rsid w:val="00E750AD"/>
    <w:rsid w:val="00E75511"/>
    <w:rsid w:val="00E76956"/>
    <w:rsid w:val="00E76D0E"/>
    <w:rsid w:val="00E77C82"/>
    <w:rsid w:val="00E802FD"/>
    <w:rsid w:val="00E80399"/>
    <w:rsid w:val="00E810B4"/>
    <w:rsid w:val="00E810D8"/>
    <w:rsid w:val="00E81480"/>
    <w:rsid w:val="00E81F62"/>
    <w:rsid w:val="00E823BF"/>
    <w:rsid w:val="00E835C5"/>
    <w:rsid w:val="00E83C85"/>
    <w:rsid w:val="00E847DC"/>
    <w:rsid w:val="00E8589B"/>
    <w:rsid w:val="00E870D0"/>
    <w:rsid w:val="00E87C1B"/>
    <w:rsid w:val="00E87C20"/>
    <w:rsid w:val="00E90183"/>
    <w:rsid w:val="00E90857"/>
    <w:rsid w:val="00E90908"/>
    <w:rsid w:val="00E91075"/>
    <w:rsid w:val="00E9130E"/>
    <w:rsid w:val="00E917FD"/>
    <w:rsid w:val="00E91A6C"/>
    <w:rsid w:val="00E91D49"/>
    <w:rsid w:val="00E925A6"/>
    <w:rsid w:val="00E9337A"/>
    <w:rsid w:val="00E938ED"/>
    <w:rsid w:val="00E9431A"/>
    <w:rsid w:val="00E94C30"/>
    <w:rsid w:val="00E96230"/>
    <w:rsid w:val="00E96331"/>
    <w:rsid w:val="00E97E1F"/>
    <w:rsid w:val="00EA0511"/>
    <w:rsid w:val="00EA0760"/>
    <w:rsid w:val="00EA08AF"/>
    <w:rsid w:val="00EA0E65"/>
    <w:rsid w:val="00EA15BE"/>
    <w:rsid w:val="00EA1BEE"/>
    <w:rsid w:val="00EA1CE5"/>
    <w:rsid w:val="00EA1D40"/>
    <w:rsid w:val="00EA20BC"/>
    <w:rsid w:val="00EA20E9"/>
    <w:rsid w:val="00EA24AC"/>
    <w:rsid w:val="00EA2BD8"/>
    <w:rsid w:val="00EA3205"/>
    <w:rsid w:val="00EA35B3"/>
    <w:rsid w:val="00EA3E78"/>
    <w:rsid w:val="00EA3F31"/>
    <w:rsid w:val="00EA45B7"/>
    <w:rsid w:val="00EA551D"/>
    <w:rsid w:val="00EA589C"/>
    <w:rsid w:val="00EA5A1C"/>
    <w:rsid w:val="00EA5A60"/>
    <w:rsid w:val="00EA5B7B"/>
    <w:rsid w:val="00EA6C17"/>
    <w:rsid w:val="00EA6CF6"/>
    <w:rsid w:val="00EB003E"/>
    <w:rsid w:val="00EB0289"/>
    <w:rsid w:val="00EB060B"/>
    <w:rsid w:val="00EB0DAC"/>
    <w:rsid w:val="00EB1381"/>
    <w:rsid w:val="00EB1FC7"/>
    <w:rsid w:val="00EB2893"/>
    <w:rsid w:val="00EB2BB2"/>
    <w:rsid w:val="00EB2C1B"/>
    <w:rsid w:val="00EB31B7"/>
    <w:rsid w:val="00EB36D1"/>
    <w:rsid w:val="00EB4060"/>
    <w:rsid w:val="00EB4455"/>
    <w:rsid w:val="00EB47B3"/>
    <w:rsid w:val="00EB4CB2"/>
    <w:rsid w:val="00EB5C56"/>
    <w:rsid w:val="00EB6416"/>
    <w:rsid w:val="00EB6C96"/>
    <w:rsid w:val="00EB6E0A"/>
    <w:rsid w:val="00EB760A"/>
    <w:rsid w:val="00EB7683"/>
    <w:rsid w:val="00EC00C1"/>
    <w:rsid w:val="00EC0534"/>
    <w:rsid w:val="00EC0563"/>
    <w:rsid w:val="00EC111B"/>
    <w:rsid w:val="00EC1DF1"/>
    <w:rsid w:val="00EC2053"/>
    <w:rsid w:val="00EC2465"/>
    <w:rsid w:val="00EC2C07"/>
    <w:rsid w:val="00EC4447"/>
    <w:rsid w:val="00EC4E70"/>
    <w:rsid w:val="00EC4F19"/>
    <w:rsid w:val="00EC5309"/>
    <w:rsid w:val="00EC5AE2"/>
    <w:rsid w:val="00EC5F8A"/>
    <w:rsid w:val="00EC6AF6"/>
    <w:rsid w:val="00ED0491"/>
    <w:rsid w:val="00ED0C7A"/>
    <w:rsid w:val="00ED0DE7"/>
    <w:rsid w:val="00ED141D"/>
    <w:rsid w:val="00ED1CEB"/>
    <w:rsid w:val="00ED28AE"/>
    <w:rsid w:val="00ED2C07"/>
    <w:rsid w:val="00ED3117"/>
    <w:rsid w:val="00ED377B"/>
    <w:rsid w:val="00ED380F"/>
    <w:rsid w:val="00ED3A7A"/>
    <w:rsid w:val="00ED3A86"/>
    <w:rsid w:val="00ED3D30"/>
    <w:rsid w:val="00ED43AD"/>
    <w:rsid w:val="00ED48BA"/>
    <w:rsid w:val="00ED5024"/>
    <w:rsid w:val="00ED534D"/>
    <w:rsid w:val="00ED55A2"/>
    <w:rsid w:val="00ED5CB3"/>
    <w:rsid w:val="00ED60CB"/>
    <w:rsid w:val="00ED6880"/>
    <w:rsid w:val="00ED6C3D"/>
    <w:rsid w:val="00ED702C"/>
    <w:rsid w:val="00EE0007"/>
    <w:rsid w:val="00EE15E0"/>
    <w:rsid w:val="00EE1642"/>
    <w:rsid w:val="00EE1ADC"/>
    <w:rsid w:val="00EE1BA1"/>
    <w:rsid w:val="00EE2651"/>
    <w:rsid w:val="00EE28F2"/>
    <w:rsid w:val="00EE2F8C"/>
    <w:rsid w:val="00EE2FC5"/>
    <w:rsid w:val="00EE3B38"/>
    <w:rsid w:val="00EE424D"/>
    <w:rsid w:val="00EE4B2A"/>
    <w:rsid w:val="00EE54B1"/>
    <w:rsid w:val="00EE6A62"/>
    <w:rsid w:val="00EE6B0D"/>
    <w:rsid w:val="00EE72CE"/>
    <w:rsid w:val="00EE7FDD"/>
    <w:rsid w:val="00EF0579"/>
    <w:rsid w:val="00EF063E"/>
    <w:rsid w:val="00EF1F09"/>
    <w:rsid w:val="00EF227C"/>
    <w:rsid w:val="00EF2288"/>
    <w:rsid w:val="00EF2362"/>
    <w:rsid w:val="00EF33A4"/>
    <w:rsid w:val="00EF3842"/>
    <w:rsid w:val="00EF4915"/>
    <w:rsid w:val="00EF4C45"/>
    <w:rsid w:val="00EF558B"/>
    <w:rsid w:val="00EF6241"/>
    <w:rsid w:val="00EF64F4"/>
    <w:rsid w:val="00EF658D"/>
    <w:rsid w:val="00EF67E0"/>
    <w:rsid w:val="00EF7468"/>
    <w:rsid w:val="00F0003F"/>
    <w:rsid w:val="00F00D32"/>
    <w:rsid w:val="00F0159C"/>
    <w:rsid w:val="00F023F7"/>
    <w:rsid w:val="00F02981"/>
    <w:rsid w:val="00F02A17"/>
    <w:rsid w:val="00F02B26"/>
    <w:rsid w:val="00F03203"/>
    <w:rsid w:val="00F034D8"/>
    <w:rsid w:val="00F03563"/>
    <w:rsid w:val="00F03CD3"/>
    <w:rsid w:val="00F04942"/>
    <w:rsid w:val="00F04D55"/>
    <w:rsid w:val="00F05437"/>
    <w:rsid w:val="00F054A3"/>
    <w:rsid w:val="00F05B24"/>
    <w:rsid w:val="00F06129"/>
    <w:rsid w:val="00F065A5"/>
    <w:rsid w:val="00F06C6B"/>
    <w:rsid w:val="00F06E33"/>
    <w:rsid w:val="00F07BD5"/>
    <w:rsid w:val="00F07FB3"/>
    <w:rsid w:val="00F07FC1"/>
    <w:rsid w:val="00F10278"/>
    <w:rsid w:val="00F10741"/>
    <w:rsid w:val="00F12886"/>
    <w:rsid w:val="00F12AFA"/>
    <w:rsid w:val="00F12F90"/>
    <w:rsid w:val="00F140B8"/>
    <w:rsid w:val="00F14ADA"/>
    <w:rsid w:val="00F14C27"/>
    <w:rsid w:val="00F15493"/>
    <w:rsid w:val="00F15ADF"/>
    <w:rsid w:val="00F15BDD"/>
    <w:rsid w:val="00F1627D"/>
    <w:rsid w:val="00F17065"/>
    <w:rsid w:val="00F17192"/>
    <w:rsid w:val="00F17722"/>
    <w:rsid w:val="00F21D11"/>
    <w:rsid w:val="00F22267"/>
    <w:rsid w:val="00F22314"/>
    <w:rsid w:val="00F224B5"/>
    <w:rsid w:val="00F2414E"/>
    <w:rsid w:val="00F24172"/>
    <w:rsid w:val="00F242BD"/>
    <w:rsid w:val="00F2436E"/>
    <w:rsid w:val="00F24484"/>
    <w:rsid w:val="00F24DA4"/>
    <w:rsid w:val="00F25346"/>
    <w:rsid w:val="00F256F2"/>
    <w:rsid w:val="00F25714"/>
    <w:rsid w:val="00F25874"/>
    <w:rsid w:val="00F25E2F"/>
    <w:rsid w:val="00F2623E"/>
    <w:rsid w:val="00F26306"/>
    <w:rsid w:val="00F26881"/>
    <w:rsid w:val="00F26BFD"/>
    <w:rsid w:val="00F30E4D"/>
    <w:rsid w:val="00F31466"/>
    <w:rsid w:val="00F32015"/>
    <w:rsid w:val="00F32DFF"/>
    <w:rsid w:val="00F3380E"/>
    <w:rsid w:val="00F33B41"/>
    <w:rsid w:val="00F33F5B"/>
    <w:rsid w:val="00F34721"/>
    <w:rsid w:val="00F347A0"/>
    <w:rsid w:val="00F3513D"/>
    <w:rsid w:val="00F3522B"/>
    <w:rsid w:val="00F3545D"/>
    <w:rsid w:val="00F35C7A"/>
    <w:rsid w:val="00F3646D"/>
    <w:rsid w:val="00F3653C"/>
    <w:rsid w:val="00F3672A"/>
    <w:rsid w:val="00F3755A"/>
    <w:rsid w:val="00F375B2"/>
    <w:rsid w:val="00F37828"/>
    <w:rsid w:val="00F4082E"/>
    <w:rsid w:val="00F4092B"/>
    <w:rsid w:val="00F41500"/>
    <w:rsid w:val="00F41C7D"/>
    <w:rsid w:val="00F42569"/>
    <w:rsid w:val="00F42830"/>
    <w:rsid w:val="00F42AF1"/>
    <w:rsid w:val="00F42BDE"/>
    <w:rsid w:val="00F42CC7"/>
    <w:rsid w:val="00F434CC"/>
    <w:rsid w:val="00F437C3"/>
    <w:rsid w:val="00F44119"/>
    <w:rsid w:val="00F4414A"/>
    <w:rsid w:val="00F44D11"/>
    <w:rsid w:val="00F45105"/>
    <w:rsid w:val="00F45D1A"/>
    <w:rsid w:val="00F4610E"/>
    <w:rsid w:val="00F4682F"/>
    <w:rsid w:val="00F468B2"/>
    <w:rsid w:val="00F4747A"/>
    <w:rsid w:val="00F477E4"/>
    <w:rsid w:val="00F50BE6"/>
    <w:rsid w:val="00F51073"/>
    <w:rsid w:val="00F51248"/>
    <w:rsid w:val="00F516F3"/>
    <w:rsid w:val="00F52309"/>
    <w:rsid w:val="00F52A38"/>
    <w:rsid w:val="00F52E9C"/>
    <w:rsid w:val="00F532AD"/>
    <w:rsid w:val="00F53833"/>
    <w:rsid w:val="00F53BDA"/>
    <w:rsid w:val="00F53EF8"/>
    <w:rsid w:val="00F548BE"/>
    <w:rsid w:val="00F54BC4"/>
    <w:rsid w:val="00F55F80"/>
    <w:rsid w:val="00F5613E"/>
    <w:rsid w:val="00F56353"/>
    <w:rsid w:val="00F5646F"/>
    <w:rsid w:val="00F56DCB"/>
    <w:rsid w:val="00F57096"/>
    <w:rsid w:val="00F57359"/>
    <w:rsid w:val="00F57B3C"/>
    <w:rsid w:val="00F6031A"/>
    <w:rsid w:val="00F60390"/>
    <w:rsid w:val="00F603AF"/>
    <w:rsid w:val="00F60BA1"/>
    <w:rsid w:val="00F60FFB"/>
    <w:rsid w:val="00F6338D"/>
    <w:rsid w:val="00F6348C"/>
    <w:rsid w:val="00F63CE3"/>
    <w:rsid w:val="00F644C9"/>
    <w:rsid w:val="00F6543E"/>
    <w:rsid w:val="00F65785"/>
    <w:rsid w:val="00F67248"/>
    <w:rsid w:val="00F67449"/>
    <w:rsid w:val="00F67D32"/>
    <w:rsid w:val="00F7017A"/>
    <w:rsid w:val="00F70A07"/>
    <w:rsid w:val="00F70BD4"/>
    <w:rsid w:val="00F71F02"/>
    <w:rsid w:val="00F73344"/>
    <w:rsid w:val="00F73422"/>
    <w:rsid w:val="00F74FCB"/>
    <w:rsid w:val="00F7526F"/>
    <w:rsid w:val="00F7577A"/>
    <w:rsid w:val="00F7588A"/>
    <w:rsid w:val="00F75A7C"/>
    <w:rsid w:val="00F762F1"/>
    <w:rsid w:val="00F76CF6"/>
    <w:rsid w:val="00F77550"/>
    <w:rsid w:val="00F77F4C"/>
    <w:rsid w:val="00F801BA"/>
    <w:rsid w:val="00F80298"/>
    <w:rsid w:val="00F8099E"/>
    <w:rsid w:val="00F80CF9"/>
    <w:rsid w:val="00F80D51"/>
    <w:rsid w:val="00F81169"/>
    <w:rsid w:val="00F81250"/>
    <w:rsid w:val="00F8166E"/>
    <w:rsid w:val="00F817C6"/>
    <w:rsid w:val="00F826A8"/>
    <w:rsid w:val="00F833AA"/>
    <w:rsid w:val="00F833CA"/>
    <w:rsid w:val="00F83C80"/>
    <w:rsid w:val="00F83CD1"/>
    <w:rsid w:val="00F84071"/>
    <w:rsid w:val="00F845AC"/>
    <w:rsid w:val="00F865E0"/>
    <w:rsid w:val="00F902CC"/>
    <w:rsid w:val="00F90437"/>
    <w:rsid w:val="00F90456"/>
    <w:rsid w:val="00F909AD"/>
    <w:rsid w:val="00F9105C"/>
    <w:rsid w:val="00F91C7C"/>
    <w:rsid w:val="00F926B3"/>
    <w:rsid w:val="00F92A68"/>
    <w:rsid w:val="00F934E9"/>
    <w:rsid w:val="00F9360B"/>
    <w:rsid w:val="00F939B6"/>
    <w:rsid w:val="00F9430D"/>
    <w:rsid w:val="00F94463"/>
    <w:rsid w:val="00F94525"/>
    <w:rsid w:val="00F94714"/>
    <w:rsid w:val="00F94CAD"/>
    <w:rsid w:val="00F9549B"/>
    <w:rsid w:val="00F95E0D"/>
    <w:rsid w:val="00F966E5"/>
    <w:rsid w:val="00F96D62"/>
    <w:rsid w:val="00F96EE2"/>
    <w:rsid w:val="00F96EFE"/>
    <w:rsid w:val="00F97071"/>
    <w:rsid w:val="00F9719D"/>
    <w:rsid w:val="00F97518"/>
    <w:rsid w:val="00F97B73"/>
    <w:rsid w:val="00F97E59"/>
    <w:rsid w:val="00FA009C"/>
    <w:rsid w:val="00FA046D"/>
    <w:rsid w:val="00FA0E97"/>
    <w:rsid w:val="00FA196A"/>
    <w:rsid w:val="00FA22D2"/>
    <w:rsid w:val="00FA2791"/>
    <w:rsid w:val="00FA2AD6"/>
    <w:rsid w:val="00FA3091"/>
    <w:rsid w:val="00FA442C"/>
    <w:rsid w:val="00FA4499"/>
    <w:rsid w:val="00FA44E5"/>
    <w:rsid w:val="00FA5030"/>
    <w:rsid w:val="00FA58AE"/>
    <w:rsid w:val="00FA5904"/>
    <w:rsid w:val="00FA5C45"/>
    <w:rsid w:val="00FA6124"/>
    <w:rsid w:val="00FA6680"/>
    <w:rsid w:val="00FA678A"/>
    <w:rsid w:val="00FA6F0D"/>
    <w:rsid w:val="00FA7556"/>
    <w:rsid w:val="00FA7773"/>
    <w:rsid w:val="00FA7AD2"/>
    <w:rsid w:val="00FA7C95"/>
    <w:rsid w:val="00FB0358"/>
    <w:rsid w:val="00FB0475"/>
    <w:rsid w:val="00FB05C3"/>
    <w:rsid w:val="00FB0AB7"/>
    <w:rsid w:val="00FB11CD"/>
    <w:rsid w:val="00FB1A39"/>
    <w:rsid w:val="00FB1EDB"/>
    <w:rsid w:val="00FB3060"/>
    <w:rsid w:val="00FB310B"/>
    <w:rsid w:val="00FB344C"/>
    <w:rsid w:val="00FB3E20"/>
    <w:rsid w:val="00FB3E2C"/>
    <w:rsid w:val="00FB465F"/>
    <w:rsid w:val="00FB5576"/>
    <w:rsid w:val="00FB5FF6"/>
    <w:rsid w:val="00FB6026"/>
    <w:rsid w:val="00FB6045"/>
    <w:rsid w:val="00FC14F5"/>
    <w:rsid w:val="00FC1E7A"/>
    <w:rsid w:val="00FC2010"/>
    <w:rsid w:val="00FC289E"/>
    <w:rsid w:val="00FC29AB"/>
    <w:rsid w:val="00FC2CB9"/>
    <w:rsid w:val="00FC2F36"/>
    <w:rsid w:val="00FC3645"/>
    <w:rsid w:val="00FC392F"/>
    <w:rsid w:val="00FC3B0F"/>
    <w:rsid w:val="00FC46C2"/>
    <w:rsid w:val="00FC5C34"/>
    <w:rsid w:val="00FC5CDB"/>
    <w:rsid w:val="00FC6AEE"/>
    <w:rsid w:val="00FC6EE9"/>
    <w:rsid w:val="00FC6F62"/>
    <w:rsid w:val="00FC79D4"/>
    <w:rsid w:val="00FD0656"/>
    <w:rsid w:val="00FD0D8D"/>
    <w:rsid w:val="00FD17A2"/>
    <w:rsid w:val="00FD1A34"/>
    <w:rsid w:val="00FD2035"/>
    <w:rsid w:val="00FD21F0"/>
    <w:rsid w:val="00FD3042"/>
    <w:rsid w:val="00FD32BD"/>
    <w:rsid w:val="00FD3303"/>
    <w:rsid w:val="00FD35BA"/>
    <w:rsid w:val="00FD37ED"/>
    <w:rsid w:val="00FD4510"/>
    <w:rsid w:val="00FD56F1"/>
    <w:rsid w:val="00FD5A46"/>
    <w:rsid w:val="00FD6097"/>
    <w:rsid w:val="00FD6504"/>
    <w:rsid w:val="00FD69E5"/>
    <w:rsid w:val="00FD6C5F"/>
    <w:rsid w:val="00FD742D"/>
    <w:rsid w:val="00FD7869"/>
    <w:rsid w:val="00FD7879"/>
    <w:rsid w:val="00FD7A68"/>
    <w:rsid w:val="00FD7A73"/>
    <w:rsid w:val="00FD7DAD"/>
    <w:rsid w:val="00FD7FF0"/>
    <w:rsid w:val="00FE01DD"/>
    <w:rsid w:val="00FE0805"/>
    <w:rsid w:val="00FE0810"/>
    <w:rsid w:val="00FE12CA"/>
    <w:rsid w:val="00FE1A7E"/>
    <w:rsid w:val="00FE264A"/>
    <w:rsid w:val="00FE2C48"/>
    <w:rsid w:val="00FE355A"/>
    <w:rsid w:val="00FE3679"/>
    <w:rsid w:val="00FE3709"/>
    <w:rsid w:val="00FE3A9F"/>
    <w:rsid w:val="00FE3E21"/>
    <w:rsid w:val="00FE3E82"/>
    <w:rsid w:val="00FE43E9"/>
    <w:rsid w:val="00FE4532"/>
    <w:rsid w:val="00FE4E50"/>
    <w:rsid w:val="00FE5808"/>
    <w:rsid w:val="00FE6311"/>
    <w:rsid w:val="00FE66EC"/>
    <w:rsid w:val="00FE6892"/>
    <w:rsid w:val="00FE694E"/>
    <w:rsid w:val="00FE7013"/>
    <w:rsid w:val="00FE7726"/>
    <w:rsid w:val="00FE7853"/>
    <w:rsid w:val="00FF0540"/>
    <w:rsid w:val="00FF0AD2"/>
    <w:rsid w:val="00FF1C34"/>
    <w:rsid w:val="00FF2142"/>
    <w:rsid w:val="00FF2151"/>
    <w:rsid w:val="00FF2C00"/>
    <w:rsid w:val="00FF2C01"/>
    <w:rsid w:val="00FF2D2E"/>
    <w:rsid w:val="00FF3DD5"/>
    <w:rsid w:val="00FF471D"/>
    <w:rsid w:val="00FF4C9A"/>
    <w:rsid w:val="00FF4D3B"/>
    <w:rsid w:val="00FF5C7D"/>
    <w:rsid w:val="00FF5F82"/>
    <w:rsid w:val="00FF6489"/>
    <w:rsid w:val="00FF6A2B"/>
    <w:rsid w:val="00FF6CF3"/>
    <w:rsid w:val="00FF70AC"/>
    <w:rsid w:val="00FF7216"/>
    <w:rsid w:val="00FF75C1"/>
    <w:rsid w:val="00FF7AB1"/>
    <w:rsid w:val="00FF7EE3"/>
    <w:rsid w:val="023C34B1"/>
    <w:rsid w:val="029B0DCD"/>
    <w:rsid w:val="02CF7A3A"/>
    <w:rsid w:val="05EF53C8"/>
    <w:rsid w:val="08071A24"/>
    <w:rsid w:val="0A350D82"/>
    <w:rsid w:val="0A857BD9"/>
    <w:rsid w:val="14825F5E"/>
    <w:rsid w:val="15C90BF9"/>
    <w:rsid w:val="16083475"/>
    <w:rsid w:val="1D693FA0"/>
    <w:rsid w:val="24082954"/>
    <w:rsid w:val="24474D01"/>
    <w:rsid w:val="2B1C4F36"/>
    <w:rsid w:val="2C1D5C33"/>
    <w:rsid w:val="2ED71392"/>
    <w:rsid w:val="316423EB"/>
    <w:rsid w:val="33182487"/>
    <w:rsid w:val="335354DD"/>
    <w:rsid w:val="34296FC8"/>
    <w:rsid w:val="36F565DB"/>
    <w:rsid w:val="37626A40"/>
    <w:rsid w:val="3A3E4AA4"/>
    <w:rsid w:val="3F796BE5"/>
    <w:rsid w:val="401A783F"/>
    <w:rsid w:val="426E5C20"/>
    <w:rsid w:val="4B5856BF"/>
    <w:rsid w:val="4F356818"/>
    <w:rsid w:val="54743D13"/>
    <w:rsid w:val="552F2A24"/>
    <w:rsid w:val="56DF2662"/>
    <w:rsid w:val="60E003A3"/>
    <w:rsid w:val="60EB74DE"/>
    <w:rsid w:val="62A723FE"/>
    <w:rsid w:val="64437333"/>
    <w:rsid w:val="67263872"/>
    <w:rsid w:val="7E862DD5"/>
    <w:rsid w:val="7FD3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48F687F"/>
  <w15:docId w15:val="{12075DA6-9705-4841-8654-538F6A12D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uiPriority="0"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Heading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7">
    <w:name w:val="toc 7"/>
    <w:basedOn w:val="Normal"/>
    <w:next w:val="Normal"/>
    <w:autoRedefine/>
    <w:uiPriority w:val="39"/>
    <w:unhideWhenUsed/>
    <w:qFormat/>
    <w:pPr>
      <w:ind w:left="1260"/>
      <w:jc w:val="left"/>
    </w:pPr>
    <w:rPr>
      <w:rFonts w:eastAsiaTheme="minorHAnsi"/>
      <w:sz w:val="18"/>
      <w:szCs w:val="18"/>
    </w:rPr>
  </w:style>
  <w:style w:type="paragraph" w:styleId="CommentText">
    <w:name w:val="annotation text"/>
    <w:basedOn w:val="Normal"/>
    <w:link w:val="CommentTextChar"/>
    <w:uiPriority w:val="99"/>
    <w:unhideWhenUsed/>
    <w:qFormat/>
    <w:pPr>
      <w:jc w:val="left"/>
    </w:pPr>
  </w:style>
  <w:style w:type="paragraph" w:styleId="TOC5">
    <w:name w:val="toc 5"/>
    <w:basedOn w:val="Normal"/>
    <w:next w:val="Normal"/>
    <w:autoRedefine/>
    <w:uiPriority w:val="39"/>
    <w:unhideWhenUsed/>
    <w:qFormat/>
    <w:pPr>
      <w:ind w:left="840"/>
      <w:jc w:val="left"/>
    </w:pPr>
    <w:rPr>
      <w:rFonts w:eastAsiaTheme="minorHAnsi"/>
      <w:sz w:val="18"/>
      <w:szCs w:val="18"/>
    </w:rPr>
  </w:style>
  <w:style w:type="paragraph" w:styleId="TOC3">
    <w:name w:val="toc 3"/>
    <w:basedOn w:val="Normal"/>
    <w:next w:val="Normal"/>
    <w:autoRedefine/>
    <w:uiPriority w:val="39"/>
    <w:unhideWhenUsed/>
    <w:qFormat/>
    <w:pPr>
      <w:ind w:left="420"/>
      <w:jc w:val="left"/>
    </w:pPr>
    <w:rPr>
      <w:rFonts w:eastAsiaTheme="minorHAnsi"/>
      <w:i/>
      <w:iCs/>
      <w:sz w:val="20"/>
      <w:szCs w:val="20"/>
    </w:rPr>
  </w:style>
  <w:style w:type="paragraph" w:styleId="TOC8">
    <w:name w:val="toc 8"/>
    <w:basedOn w:val="Normal"/>
    <w:next w:val="Normal"/>
    <w:autoRedefine/>
    <w:uiPriority w:val="39"/>
    <w:unhideWhenUsed/>
    <w:qFormat/>
    <w:pPr>
      <w:ind w:left="1470"/>
      <w:jc w:val="left"/>
    </w:pPr>
    <w:rPr>
      <w:rFonts w:eastAsiaTheme="minorHAnsi"/>
      <w:sz w:val="18"/>
      <w:szCs w:val="18"/>
    </w:rPr>
  </w:style>
  <w:style w:type="paragraph" w:styleId="BalloonText">
    <w:name w:val="Balloon Text"/>
    <w:basedOn w:val="Normal"/>
    <w:link w:val="BalloonTextChar"/>
    <w:uiPriority w:val="99"/>
    <w:semiHidden/>
    <w:unhideWhenUsed/>
    <w:qFormat/>
    <w:rPr>
      <w:rFonts w:ascii="SimSun" w:eastAsia="SimSun"/>
      <w:sz w:val="18"/>
      <w:szCs w:val="18"/>
    </w:rPr>
  </w:style>
  <w:style w:type="paragraph" w:styleId="TOC1">
    <w:name w:val="toc 1"/>
    <w:basedOn w:val="Normal"/>
    <w:next w:val="Normal"/>
    <w:autoRedefine/>
    <w:uiPriority w:val="39"/>
    <w:unhideWhenUsed/>
    <w:qFormat/>
    <w:pPr>
      <w:tabs>
        <w:tab w:val="right" w:leader="dot" w:pos="8290"/>
      </w:tabs>
      <w:spacing w:before="120" w:after="120"/>
      <w:jc w:val="left"/>
    </w:pPr>
    <w:rPr>
      <w:rFonts w:eastAsiaTheme="minorHAnsi"/>
      <w:b/>
      <w:bCs/>
      <w:caps/>
      <w:sz w:val="20"/>
      <w:szCs w:val="20"/>
    </w:rPr>
  </w:style>
  <w:style w:type="paragraph" w:styleId="TOC4">
    <w:name w:val="toc 4"/>
    <w:basedOn w:val="Normal"/>
    <w:next w:val="Normal"/>
    <w:autoRedefine/>
    <w:uiPriority w:val="39"/>
    <w:unhideWhenUsed/>
    <w:pPr>
      <w:ind w:left="630"/>
      <w:jc w:val="left"/>
    </w:pPr>
    <w:rPr>
      <w:rFonts w:eastAsiaTheme="minorHAnsi"/>
      <w:sz w:val="18"/>
      <w:szCs w:val="18"/>
    </w:rPr>
  </w:style>
  <w:style w:type="paragraph" w:styleId="TOC6">
    <w:name w:val="toc 6"/>
    <w:basedOn w:val="Normal"/>
    <w:next w:val="Normal"/>
    <w:autoRedefine/>
    <w:uiPriority w:val="39"/>
    <w:unhideWhenUsed/>
    <w:qFormat/>
    <w:pPr>
      <w:ind w:left="1050"/>
      <w:jc w:val="left"/>
    </w:pPr>
    <w:rPr>
      <w:rFonts w:eastAsiaTheme="minorHAnsi"/>
      <w:sz w:val="18"/>
      <w:szCs w:val="18"/>
    </w:rPr>
  </w:style>
  <w:style w:type="paragraph" w:styleId="TOC2">
    <w:name w:val="toc 2"/>
    <w:basedOn w:val="Normal"/>
    <w:next w:val="Normal"/>
    <w:autoRedefine/>
    <w:uiPriority w:val="39"/>
    <w:unhideWhenUsed/>
    <w:qFormat/>
    <w:pPr>
      <w:ind w:left="210"/>
      <w:jc w:val="left"/>
    </w:pPr>
    <w:rPr>
      <w:rFonts w:eastAsiaTheme="minorHAnsi"/>
      <w:smallCaps/>
      <w:sz w:val="20"/>
      <w:szCs w:val="20"/>
    </w:rPr>
  </w:style>
  <w:style w:type="paragraph" w:styleId="TOC9">
    <w:name w:val="toc 9"/>
    <w:basedOn w:val="Normal"/>
    <w:next w:val="Normal"/>
    <w:autoRedefine/>
    <w:uiPriority w:val="39"/>
    <w:unhideWhenUsed/>
    <w:qFormat/>
    <w:pPr>
      <w:ind w:left="1680"/>
      <w:jc w:val="left"/>
    </w:pPr>
    <w:rPr>
      <w:rFonts w:eastAsiaTheme="minorHAnsi"/>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SimSun" w:eastAsia="SimSun" w:hAnsi="SimSun" w:cs="SimSun"/>
      <w:kern w:val="0"/>
      <w:sz w:val="24"/>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39"/>
    <w:qFormat/>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Pr>
      <w:i/>
    </w:rPr>
  </w:style>
  <w:style w:type="character" w:styleId="LineNumber">
    <w:name w:val="line number"/>
    <w:basedOn w:val="DefaultParagraphFont"/>
    <w:unhideWhenUsed/>
    <w:qFormat/>
  </w:style>
  <w:style w:type="character" w:styleId="Hyperlink">
    <w:name w:val="Hyperlink"/>
    <w:basedOn w:val="DefaultParagraphFont"/>
    <w:uiPriority w:val="99"/>
    <w:unhideWhenUsed/>
    <w:qFormat/>
    <w:rPr>
      <w:color w:val="0563C1" w:themeColor="hyperlink"/>
      <w:u w:val="single"/>
    </w:rPr>
  </w:style>
  <w:style w:type="character" w:styleId="CommentReference">
    <w:name w:val="annotation reference"/>
    <w:basedOn w:val="DefaultParagraphFont"/>
    <w:uiPriority w:val="99"/>
    <w:semiHidden/>
    <w:unhideWhenUsed/>
    <w:qFormat/>
    <w:rPr>
      <w:sz w:val="21"/>
      <w:szCs w:val="21"/>
    </w:rPr>
  </w:style>
  <w:style w:type="character" w:styleId="PlaceholderText">
    <w:name w:val="Placeholder Text"/>
    <w:basedOn w:val="DefaultParagraphFont"/>
    <w:uiPriority w:val="99"/>
    <w:semiHidden/>
    <w:qFormat/>
    <w:rPr>
      <w:color w:val="808080"/>
    </w:rPr>
  </w:style>
  <w:style w:type="character" w:customStyle="1" w:styleId="CommentTextChar">
    <w:name w:val="Comment Text Char"/>
    <w:basedOn w:val="DefaultParagraphFont"/>
    <w:link w:val="CommentText"/>
    <w:uiPriority w:val="99"/>
    <w:qFormat/>
  </w:style>
  <w:style w:type="character" w:customStyle="1" w:styleId="CommentSubjectChar">
    <w:name w:val="Comment Subject Char"/>
    <w:basedOn w:val="CommentTextChar"/>
    <w:link w:val="CommentSubject"/>
    <w:uiPriority w:val="99"/>
    <w:semiHidden/>
    <w:qFormat/>
    <w:rPr>
      <w:b/>
      <w:bCs/>
    </w:rPr>
  </w:style>
  <w:style w:type="character" w:customStyle="1" w:styleId="BalloonTextChar">
    <w:name w:val="Balloon Text Char"/>
    <w:basedOn w:val="DefaultParagraphFont"/>
    <w:link w:val="BalloonText"/>
    <w:uiPriority w:val="99"/>
    <w:semiHidden/>
    <w:qFormat/>
    <w:rPr>
      <w:rFonts w:ascii="SimSun" w:eastAsia="SimSun"/>
      <w:sz w:val="18"/>
      <w:szCs w:val="18"/>
    </w:rPr>
  </w:style>
  <w:style w:type="paragraph" w:customStyle="1" w:styleId="EndNoteBibliographyTitle">
    <w:name w:val="EndNote Bibliography Title"/>
    <w:basedOn w:val="Normal"/>
    <w:link w:val="EndNoteBibliographyTitle0"/>
    <w:qFormat/>
    <w:pPr>
      <w:jc w:val="center"/>
    </w:pPr>
    <w:rPr>
      <w:rFonts w:ascii="Times New Roman" w:eastAsia="DengXian" w:hAnsi="Times New Roman" w:cs="Times New Roman"/>
      <w:sz w:val="24"/>
    </w:rPr>
  </w:style>
  <w:style w:type="character" w:customStyle="1" w:styleId="EndNoteBibliographyTitle0">
    <w:name w:val="EndNote Bibliography Title 字符"/>
    <w:basedOn w:val="DefaultParagraphFont"/>
    <w:link w:val="EndNoteBibliographyTitle"/>
    <w:qFormat/>
    <w:rPr>
      <w:rFonts w:ascii="Times New Roman" w:eastAsia="DengXian" w:hAnsi="Times New Roman" w:cs="Times New Roman"/>
      <w:kern w:val="2"/>
      <w:sz w:val="24"/>
      <w:szCs w:val="24"/>
    </w:rPr>
  </w:style>
  <w:style w:type="paragraph" w:customStyle="1" w:styleId="EndNoteBibliography">
    <w:name w:val="EndNote Bibliography"/>
    <w:basedOn w:val="Normal"/>
    <w:link w:val="EndNoteBibliography0"/>
    <w:qFormat/>
    <w:rPr>
      <w:rFonts w:ascii="Times New Roman" w:eastAsia="DengXian" w:hAnsi="Times New Roman" w:cs="Times New Roman"/>
      <w:sz w:val="24"/>
    </w:rPr>
  </w:style>
  <w:style w:type="character" w:customStyle="1" w:styleId="EndNoteBibliography0">
    <w:name w:val="EndNote Bibliography 字符"/>
    <w:basedOn w:val="DefaultParagraphFont"/>
    <w:link w:val="EndNoteBibliography"/>
    <w:qFormat/>
    <w:rPr>
      <w:rFonts w:ascii="Times New Roman" w:eastAsia="DengXian" w:hAnsi="Times New Roman" w:cs="Times New Roman"/>
      <w:kern w:val="2"/>
      <w:sz w:val="24"/>
      <w:szCs w:val="24"/>
    </w:rPr>
  </w:style>
  <w:style w:type="paragraph" w:styleId="ListParagraph">
    <w:name w:val="List Paragraph"/>
    <w:basedOn w:val="Normal"/>
    <w:uiPriority w:val="34"/>
    <w:qFormat/>
    <w:pPr>
      <w:ind w:firstLineChars="200" w:firstLine="420"/>
    </w:pPr>
  </w:style>
  <w:style w:type="paragraph" w:customStyle="1" w:styleId="1">
    <w:name w:val="修订1"/>
    <w:hidden/>
    <w:uiPriority w:val="99"/>
    <w:semiHidden/>
    <w:qFormat/>
    <w:rPr>
      <w:kern w:val="2"/>
      <w:sz w:val="21"/>
      <w:szCs w:val="24"/>
    </w:rPr>
  </w:style>
  <w:style w:type="paragraph" w:customStyle="1" w:styleId="Authors">
    <w:name w:val="Authors"/>
    <w:basedOn w:val="Normal"/>
    <w:qFormat/>
    <w:pPr>
      <w:widowControl/>
      <w:spacing w:before="120" w:after="360"/>
      <w:jc w:val="center"/>
    </w:pPr>
    <w:rPr>
      <w:rFonts w:ascii="Times New Roman" w:eastAsia="Times New Roman" w:hAnsi="Times New Roman" w:cs="Times New Roman"/>
      <w:kern w:val="0"/>
      <w:sz w:val="24"/>
      <w:lang w:eastAsia="en-US"/>
    </w:rPr>
  </w:style>
  <w:style w:type="paragraph" w:customStyle="1" w:styleId="Paragraph">
    <w:name w:val="Paragraph"/>
    <w:basedOn w:val="Normal"/>
    <w:qFormat/>
    <w:pPr>
      <w:widowControl/>
      <w:spacing w:before="120"/>
      <w:ind w:firstLine="720"/>
      <w:jc w:val="left"/>
    </w:pPr>
    <w:rPr>
      <w:rFonts w:ascii="Times New Roman" w:eastAsia="Times New Roman" w:hAnsi="Times New Roman" w:cs="Times New Roman"/>
      <w:kern w:val="0"/>
      <w:sz w:val="24"/>
      <w:lang w:eastAsia="en-US"/>
    </w:rPr>
  </w:style>
  <w:style w:type="character" w:customStyle="1" w:styleId="10">
    <w:name w:val="未处理的提及1"/>
    <w:basedOn w:val="DefaultParagraphFont"/>
    <w:uiPriority w:val="99"/>
    <w:semiHidden/>
    <w:unhideWhenUsed/>
    <w:qFormat/>
    <w:rPr>
      <w:color w:val="605E5C"/>
      <w:shd w:val="clear" w:color="auto" w:fill="E1DFDD"/>
    </w:rPr>
  </w:style>
  <w:style w:type="table" w:customStyle="1" w:styleId="11">
    <w:name w:val="网格型浅色1"/>
    <w:basedOn w:val="TableNormal"/>
    <w:uiPriority w:val="40"/>
    <w:qFormat/>
    <w:rPr>
      <w:rFonts w:ascii="Times New Roman" w:eastAsia="SimSun" w:hAnsi="Times New Roman" w:cs="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qFormat/>
    <w:rPr>
      <w:b/>
      <w:bCs/>
      <w:kern w:val="44"/>
      <w:sz w:val="44"/>
      <w:szCs w:val="44"/>
    </w:rPr>
  </w:style>
  <w:style w:type="paragraph" w:customStyle="1" w:styleId="TOC10">
    <w:name w:val="TOC 标题1"/>
    <w:basedOn w:val="Heading1"/>
    <w:next w:val="Normal"/>
    <w:uiPriority w:val="39"/>
    <w:unhideWhenUsed/>
    <w:qFormat/>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customStyle="1" w:styleId="2">
    <w:name w:val="修订2"/>
    <w:hidden/>
    <w:uiPriority w:val="99"/>
    <w:semiHidden/>
    <w:qFormat/>
    <w:rPr>
      <w:kern w:val="2"/>
      <w:sz w:val="21"/>
      <w:szCs w:val="24"/>
    </w:rPr>
  </w:style>
  <w:style w:type="paragraph" w:customStyle="1" w:styleId="TOC11">
    <w:name w:val="TOC 标题1"/>
    <w:basedOn w:val="Heading1"/>
    <w:next w:val="Normal"/>
    <w:uiPriority w:val="39"/>
    <w:unhideWhenUsed/>
    <w:qFormat/>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customStyle="1" w:styleId="20">
    <w:name w:val="修订2"/>
    <w:hidden/>
    <w:uiPriority w:val="99"/>
    <w:semiHidden/>
    <w:qFormat/>
    <w:rPr>
      <w:kern w:val="2"/>
      <w:sz w:val="21"/>
      <w:szCs w:val="24"/>
    </w:rPr>
  </w:style>
  <w:style w:type="paragraph" w:styleId="Revision">
    <w:name w:val="Revision"/>
    <w:hidden/>
    <w:uiPriority w:val="99"/>
    <w:unhideWhenUsed/>
    <w:rsid w:val="00225B4E"/>
    <w:rPr>
      <w:kern w:val="2"/>
      <w:sz w:val="21"/>
      <w:szCs w:val="24"/>
    </w:rPr>
  </w:style>
  <w:style w:type="paragraph" w:customStyle="1" w:styleId="SOMContent">
    <w:name w:val="SOMContent"/>
    <w:basedOn w:val="Normal"/>
    <w:rsid w:val="00A32760"/>
    <w:pPr>
      <w:widowControl/>
      <w:spacing w:before="120"/>
      <w:jc w:val="left"/>
    </w:pPr>
    <w:rPr>
      <w:rFonts w:ascii="Times New Roman" w:eastAsia="Times New Roman" w:hAnsi="Times New Roman" w:cs="Times New Roman"/>
      <w:kern w:val="0"/>
      <w:sz w:val="24"/>
      <w:lang w:eastAsia="en-US"/>
    </w:rPr>
  </w:style>
  <w:style w:type="paragraph" w:styleId="BodyText">
    <w:name w:val="Body Text"/>
    <w:basedOn w:val="Normal"/>
    <w:link w:val="BodyTextChar"/>
    <w:rsid w:val="006622AC"/>
    <w:pPr>
      <w:widowControl/>
      <w:tabs>
        <w:tab w:val="left" w:pos="288"/>
      </w:tabs>
      <w:spacing w:after="120" w:line="228" w:lineRule="auto"/>
      <w:ind w:firstLine="288"/>
    </w:pPr>
    <w:rPr>
      <w:rFonts w:ascii="Times New Roman" w:eastAsia="SimSun" w:hAnsi="Times New Roman" w:cs="Times New Roman"/>
      <w:spacing w:val="-1"/>
      <w:kern w:val="0"/>
      <w:sz w:val="20"/>
      <w:szCs w:val="20"/>
      <w:lang w:val="x-none" w:eastAsia="x-none"/>
    </w:rPr>
  </w:style>
  <w:style w:type="character" w:customStyle="1" w:styleId="BodyTextChar">
    <w:name w:val="Body Text Char"/>
    <w:basedOn w:val="DefaultParagraphFont"/>
    <w:link w:val="BodyText"/>
    <w:rsid w:val="006622AC"/>
    <w:rPr>
      <w:rFonts w:ascii="Times New Roman" w:eastAsia="SimSun" w:hAnsi="Times New Roman" w:cs="Times New Roman"/>
      <w:spacing w:val="-1"/>
      <w:lang w:val="x-none" w:eastAsia="x-none"/>
    </w:rPr>
  </w:style>
  <w:style w:type="paragraph" w:customStyle="1" w:styleId="AbstractSummary">
    <w:name w:val="Abstract/Summary"/>
    <w:basedOn w:val="Normal"/>
    <w:rsid w:val="00EE0007"/>
    <w:pPr>
      <w:widowControl/>
      <w:spacing w:before="120"/>
      <w:jc w:val="left"/>
    </w:pPr>
    <w:rPr>
      <w:rFonts w:ascii="Times New Roman" w:eastAsia="Times New Roman" w:hAnsi="Times New Roman" w:cs="Times New Roman"/>
      <w:kern w:val="0"/>
      <w:sz w:val="24"/>
      <w:lang w:eastAsia="en-US"/>
    </w:rPr>
  </w:style>
  <w:style w:type="paragraph" w:styleId="Header">
    <w:name w:val="header"/>
    <w:basedOn w:val="Normal"/>
    <w:link w:val="HeaderChar"/>
    <w:uiPriority w:val="99"/>
    <w:unhideWhenUsed/>
    <w:rsid w:val="0054268A"/>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4268A"/>
    <w:rPr>
      <w:kern w:val="2"/>
      <w:sz w:val="18"/>
      <w:szCs w:val="18"/>
    </w:rPr>
  </w:style>
  <w:style w:type="paragraph" w:styleId="Footer">
    <w:name w:val="footer"/>
    <w:basedOn w:val="Normal"/>
    <w:link w:val="FooterChar"/>
    <w:uiPriority w:val="99"/>
    <w:unhideWhenUsed/>
    <w:rsid w:val="0054268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4268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38/nphoton.2010.179" TargetMode="External"/><Relationship Id="rId18" Type="http://schemas.openxmlformats.org/officeDocument/2006/relationships/hyperlink" Target="https://doi.org/10.1063/1.326135"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i.org/10.1038/s41598-017-07754-z" TargetMode="External"/><Relationship Id="rId17" Type="http://schemas.openxmlformats.org/officeDocument/2006/relationships/hyperlink" Target="https://doi.org/10.1364/OE.404847" TargetMode="External"/><Relationship Id="rId2" Type="http://schemas.openxmlformats.org/officeDocument/2006/relationships/customXml" Target="../customXml/item2.xml"/><Relationship Id="rId16" Type="http://schemas.openxmlformats.org/officeDocument/2006/relationships/hyperlink" Target="https://doi.org/10.1109/JLT.2018.287012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38/s41586-022-04714-0" TargetMode="External"/><Relationship Id="rId5" Type="http://schemas.openxmlformats.org/officeDocument/2006/relationships/settings" Target="settings.xml"/><Relationship Id="rId15" Type="http://schemas.openxmlformats.org/officeDocument/2006/relationships/hyperlink" Target="https://doi.org/10.1364/OE.27.000293" TargetMode="External"/><Relationship Id="rId10" Type="http://schemas.openxmlformats.org/officeDocument/2006/relationships/hyperlink" Target="https://doi.org/10.1038/s41586-020-03070-1"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doi.org/10.1038/s41586-020-03063-0" TargetMode="External"/><Relationship Id="rId14" Type="http://schemas.openxmlformats.org/officeDocument/2006/relationships/hyperlink" Target="https://doi.org/10.1109/LPT.2007.891188"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0A8D89-336D-6348-A53A-7C7E1067E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3478</Words>
  <Characters>21011</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 Tiankuang</dc:creator>
  <cp:lastModifiedBy>Bo Peng</cp:lastModifiedBy>
  <cp:revision>9</cp:revision>
  <cp:lastPrinted>2023-08-08T15:54:00Z</cp:lastPrinted>
  <dcterms:created xsi:type="dcterms:W3CDTF">2025-02-04T17:26:00Z</dcterms:created>
  <dcterms:modified xsi:type="dcterms:W3CDTF">2025-02-04T17:46:00Z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3FAE2880C08E425D92B4F1BBEEAA30AB_13</vt:lpwstr>
  </property>
</Properties>
</file>