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eading=h.l235czq9e6vu" w:id="0"/>
      <w:bookmarkEnd w:id="0"/>
      <w:r w:rsidDel="00000000" w:rsidR="00000000" w:rsidRPr="00000000">
        <w:rPr>
          <w:rtl w:val="0"/>
        </w:rPr>
        <w:t xml:space="preserve">Supplementary Tables</w:t>
      </w:r>
    </w:p>
    <w:p w:rsidR="00000000" w:rsidDel="00000000" w:rsidP="00000000" w:rsidRDefault="00000000" w:rsidRPr="00000000" w14:paraId="00000002">
      <w:pPr>
        <w:pStyle w:val="Heading2"/>
        <w:rPr>
          <w:sz w:val="22"/>
          <w:szCs w:val="22"/>
        </w:rPr>
      </w:pPr>
      <w:bookmarkStart w:colFirst="0" w:colLast="0" w:name="_heading=h.slcmy02e3sz2" w:id="1"/>
      <w:bookmarkEnd w:id="1"/>
      <w:r w:rsidDel="00000000" w:rsidR="00000000" w:rsidRPr="00000000">
        <w:rPr>
          <w:sz w:val="22"/>
          <w:szCs w:val="22"/>
          <w:rtl w:val="0"/>
        </w:rPr>
        <w:t xml:space="preserve">Supplementary Table S1: Architecture of the convolutional neural network</w:t>
      </w:r>
    </w:p>
    <w:tbl>
      <w:tblPr>
        <w:tblStyle w:val="Table1"/>
        <w:tblW w:w="4276.8"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855.36"/>
        <w:gridCol w:w="855.36"/>
        <w:gridCol w:w="855.36"/>
        <w:gridCol w:w="855.36"/>
        <w:gridCol w:w="855.36"/>
        <w:tblGridChange w:id="0">
          <w:tblGrid>
            <w:gridCol w:w="855.36"/>
            <w:gridCol w:w="855.36"/>
            <w:gridCol w:w="855.36"/>
            <w:gridCol w:w="855.36"/>
            <w:gridCol w:w="855.36"/>
          </w:tblGrid>
        </w:tblGridChange>
      </w:tblGrid>
      <w:tr>
        <w:trPr>
          <w:cantSplit w:val="0"/>
          <w:trHeight w:val="288" w:hRule="atLeast"/>
          <w:tblHeader w:val="1"/>
        </w:trPr>
        <w:tc>
          <w:tcPr>
            <w:tcBorders>
              <w:top w:color="000000" w:space="0" w:sz="24" w:val="single"/>
              <w:left w:color="000000" w:space="0" w:sz="0" w:val="nil"/>
              <w:bottom w:color="000000" w:space="0" w:sz="24"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03">
            <w:pPr>
              <w:spacing w:line="276"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Layer</w:t>
            </w:r>
          </w:p>
        </w:tc>
        <w:tc>
          <w:tcPr>
            <w:tcBorders>
              <w:top w:color="000000" w:space="0" w:sz="24" w:val="single"/>
              <w:left w:color="000000" w:space="0" w:sz="0" w:val="nil"/>
              <w:bottom w:color="000000" w:space="0" w:sz="24"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04">
            <w:pPr>
              <w:spacing w:line="276"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Input shape</w:t>
            </w:r>
          </w:p>
        </w:tc>
        <w:tc>
          <w:tcPr>
            <w:tcBorders>
              <w:top w:color="000000" w:space="0" w:sz="24" w:val="single"/>
              <w:left w:color="000000" w:space="0" w:sz="0" w:val="nil"/>
              <w:bottom w:color="000000" w:space="0" w:sz="24"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spacing w:line="276"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Kernel shape</w:t>
            </w:r>
          </w:p>
        </w:tc>
        <w:tc>
          <w:tcPr>
            <w:tcBorders>
              <w:top w:color="000000" w:space="0" w:sz="24" w:val="single"/>
              <w:left w:color="000000" w:space="0" w:sz="0" w:val="nil"/>
              <w:bottom w:color="000000" w:space="0" w:sz="24"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spacing w:line="276"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Filter #</w:t>
            </w:r>
          </w:p>
        </w:tc>
        <w:tc>
          <w:tcPr>
            <w:tcBorders>
              <w:top w:color="000000" w:space="0" w:sz="24" w:val="single"/>
              <w:left w:color="000000" w:space="0" w:sz="0" w:val="nil"/>
              <w:bottom w:color="000000" w:space="0" w:sz="24"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spacing w:line="276"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Activation</w:t>
            </w:r>
          </w:p>
        </w:tc>
      </w:tr>
      <w:tr>
        <w:trPr>
          <w:cantSplit w:val="0"/>
          <w:trHeight w:val="288" w:hRule="atLeast"/>
          <w:tblHeader w:val="0"/>
        </w:trPr>
        <w:tc>
          <w:tcPr>
            <w:tcBorders>
              <w:top w:color="000000" w:space="0" w:sz="24"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Convolutional</w:t>
            </w:r>
          </w:p>
        </w:tc>
        <w:tc>
          <w:tcPr>
            <w:tcBorders>
              <w:top w:color="000000" w:space="0" w:sz="24"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(1, 11, 48)</w:t>
            </w:r>
          </w:p>
        </w:tc>
        <w:tc>
          <w:tcPr>
            <w:tcBorders>
              <w:top w:color="000000" w:space="0" w:sz="24"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(1, 1)</w:t>
            </w:r>
          </w:p>
        </w:tc>
        <w:tc>
          <w:tcPr>
            <w:tcBorders>
              <w:top w:color="000000" w:space="0" w:sz="24"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32</w:t>
            </w:r>
          </w:p>
        </w:tc>
        <w:tc>
          <w:tcPr>
            <w:tcBorders>
              <w:top w:color="000000" w:space="0" w:sz="24"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ReLU</w:t>
            </w:r>
          </w:p>
        </w:tc>
      </w:tr>
      <w:tr>
        <w:trPr>
          <w:cantSplit w:val="0"/>
          <w:trHeight w:val="288"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Convolutional</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(1, 11, 32)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(1, 1)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ReLU</w:t>
            </w:r>
          </w:p>
        </w:tc>
      </w:tr>
      <w:tr>
        <w:trPr>
          <w:cantSplit w:val="0"/>
          <w:trHeight w:val="288"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Max Pool</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(1, 11, 64)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(1, 4)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w:t>
            </w:r>
          </w:p>
        </w:tc>
      </w:tr>
      <w:tr>
        <w:trPr>
          <w:cantSplit w:val="0"/>
          <w:trHeight w:val="288"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Convolutional</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(1, 11, 64)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(1, 1)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ReLU</w:t>
            </w:r>
          </w:p>
        </w:tc>
      </w:tr>
      <w:tr>
        <w:trPr>
          <w:cantSplit w:val="0"/>
          <w:trHeight w:val="288"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Convolutional</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(1, 11, 32)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(1, 1)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ReLU</w:t>
            </w:r>
          </w:p>
        </w:tc>
      </w:tr>
      <w:tr>
        <w:trPr>
          <w:cantSplit w:val="0"/>
          <w:trHeight w:val="288"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Max Pool</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(1, 11, 32)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(1, 4)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w:t>
            </w:r>
          </w:p>
        </w:tc>
      </w:tr>
      <w:tr>
        <w:trPr>
          <w:cantSplit w:val="0"/>
          <w:trHeight w:val="288"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Convolutional</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(1, 11, 32)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(1, 1)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ReLU</w:t>
            </w:r>
          </w:p>
        </w:tc>
      </w:tr>
      <w:tr>
        <w:trPr>
          <w:cantSplit w:val="0"/>
          <w:trHeight w:val="288"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Convolutional</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(1, 11, 16)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(1, 1)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ReLU</w:t>
            </w:r>
          </w:p>
        </w:tc>
      </w:tr>
      <w:tr>
        <w:trPr>
          <w:cantSplit w:val="0"/>
          <w:trHeight w:val="288"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Max Pool</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(1, 11, 16)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(1, 4)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w:t>
            </w:r>
          </w:p>
        </w:tc>
      </w:tr>
      <w:tr>
        <w:trPr>
          <w:cantSplit w:val="0"/>
          <w:trHeight w:val="288" w:hRule="atLeast"/>
          <w:tblHeader w:val="0"/>
        </w:trPr>
        <w:tc>
          <w:tcPr>
            <w:tcBorders>
              <w:top w:color="000000" w:space="0" w:sz="0" w:val="nil"/>
              <w:left w:color="000000" w:space="0" w:sz="0" w:val="nil"/>
              <w:bottom w:color="000000" w:space="0" w:sz="24"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Dense*</w:t>
            </w:r>
          </w:p>
        </w:tc>
        <w:tc>
          <w:tcPr>
            <w:tcBorders>
              <w:top w:color="000000" w:space="0" w:sz="0" w:val="nil"/>
              <w:left w:color="000000" w:space="0" w:sz="0" w:val="nil"/>
              <w:bottom w:color="000000" w:space="0" w:sz="24"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171</w:t>
            </w:r>
          </w:p>
        </w:tc>
        <w:tc>
          <w:tcPr>
            <w:tcBorders>
              <w:top w:color="000000" w:space="0" w:sz="0" w:val="nil"/>
              <w:left w:color="000000" w:space="0" w:sz="0" w:val="nil"/>
              <w:bottom w:color="000000" w:space="0" w:sz="24"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w:t>
            </w:r>
          </w:p>
        </w:tc>
        <w:tc>
          <w:tcPr>
            <w:tcBorders>
              <w:top w:color="000000" w:space="0" w:sz="0" w:val="nil"/>
              <w:left w:color="000000" w:space="0" w:sz="0" w:val="nil"/>
              <w:bottom w:color="000000" w:space="0" w:sz="24"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w:t>
            </w:r>
          </w:p>
        </w:tc>
        <w:tc>
          <w:tcPr>
            <w:tcBorders>
              <w:top w:color="000000" w:space="0" w:sz="0" w:val="nil"/>
              <w:left w:color="000000" w:space="0" w:sz="0" w:val="nil"/>
              <w:bottom w:color="000000" w:space="0" w:sz="24"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3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Sigmoid</w:t>
            </w:r>
          </w:p>
        </w:tc>
      </w:tr>
    </w:tbl>
    <w:p w:rsidR="00000000" w:rsidDel="00000000" w:rsidP="00000000" w:rsidRDefault="00000000" w:rsidRPr="00000000" w14:paraId="0000003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 The dense layer has 1 output unit.</w:t>
      </w:r>
      <w:r w:rsidDel="00000000" w:rsidR="00000000" w:rsidRPr="00000000">
        <w:rPr>
          <w:rtl w:val="0"/>
        </w:rPr>
      </w:r>
    </w:p>
    <w:p w:rsidR="00000000" w:rsidDel="00000000" w:rsidP="00000000" w:rsidRDefault="00000000" w:rsidRPr="00000000" w14:paraId="0000003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276" w:lineRule="auto"/>
        <w:rPr>
          <w:rFonts w:ascii="Times New Roman" w:cs="Times New Roman" w:eastAsia="Times New Roman" w:hAnsi="Times New Roman"/>
          <w:b w:val="1"/>
        </w:rPr>
      </w:pPr>
      <w:r w:rsidDel="00000000" w:rsidR="00000000" w:rsidRPr="00000000">
        <w:br w:type="page"/>
      </w:r>
      <w:r w:rsidDel="00000000" w:rsidR="00000000" w:rsidRPr="00000000">
        <w:rPr>
          <w:rtl w:val="0"/>
        </w:rPr>
      </w:r>
    </w:p>
    <w:p w:rsidR="00000000" w:rsidDel="00000000" w:rsidP="00000000" w:rsidRDefault="00000000" w:rsidRPr="00000000" w14:paraId="0000003D">
      <w:pPr>
        <w:pStyle w:val="Heading2"/>
        <w:spacing w:line="276" w:lineRule="auto"/>
        <w:rPr>
          <w:sz w:val="22"/>
          <w:szCs w:val="22"/>
        </w:rPr>
      </w:pPr>
      <w:bookmarkStart w:colFirst="0" w:colLast="0" w:name="_heading=h.4n2cwtgyrucc" w:id="2"/>
      <w:bookmarkEnd w:id="2"/>
      <w:r w:rsidDel="00000000" w:rsidR="00000000" w:rsidRPr="00000000">
        <w:rPr>
          <w:sz w:val="22"/>
          <w:szCs w:val="22"/>
          <w:rtl w:val="0"/>
        </w:rPr>
        <w:t xml:space="preserve">Supplementary Table S2: Demographic characteristics of participants across evaluations of a PPG-based sudden loss of pulse detection system.</w:t>
      </w:r>
    </w:p>
    <w:sdt>
      <w:sdtPr>
        <w:lock w:val="contentLocked"/>
        <w:tag w:val="goog_rdk_2"/>
      </w:sdtPr>
      <w:sdtContent>
        <w:tbl>
          <w:tblPr>
            <w:tblStyle w:val="Table2"/>
            <w:tblpPr w:leftFromText="0" w:rightFromText="0" w:topFromText="187.2" w:bottomFromText="180" w:vertAnchor="text" w:horzAnchor="text" w:tblpX="0" w:tblpY="0"/>
            <w:tblW w:w="100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70"/>
            <w:gridCol w:w="735"/>
            <w:gridCol w:w="900"/>
            <w:gridCol w:w="900"/>
            <w:gridCol w:w="900"/>
            <w:gridCol w:w="900"/>
            <w:gridCol w:w="900"/>
            <w:gridCol w:w="900"/>
            <w:gridCol w:w="900"/>
            <w:gridCol w:w="900"/>
            <w:gridCol w:w="900"/>
            <w:tblGridChange w:id="0">
              <w:tblGrid>
                <w:gridCol w:w="1170"/>
                <w:gridCol w:w="735"/>
                <w:gridCol w:w="900"/>
                <w:gridCol w:w="900"/>
                <w:gridCol w:w="900"/>
                <w:gridCol w:w="900"/>
                <w:gridCol w:w="900"/>
                <w:gridCol w:w="900"/>
                <w:gridCol w:w="900"/>
                <w:gridCol w:w="900"/>
                <w:gridCol w:w="900"/>
              </w:tblGrid>
            </w:tblGridChange>
          </w:tblGrid>
          <w:tr>
            <w:trPr>
              <w:cantSplit w:val="0"/>
              <w:trHeight w:val="27.36" w:hRule="atLeast"/>
              <w:tblHeader w:val="1"/>
            </w:trPr>
            <w:tc>
              <w:tcPr>
                <w:vMerge w:val="restart"/>
                <w:tcBorders>
                  <w:top w:color="000000" w:space="0" w:sz="16" w:val="single"/>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03E">
                <w:pPr>
                  <w:spacing w:line="276" w:lineRule="auto"/>
                  <w:rPr>
                    <w:rFonts w:ascii="Times New Roman" w:cs="Times New Roman" w:eastAsia="Times New Roman" w:hAnsi="Times New Roman"/>
                    <w:sz w:val="14"/>
                    <w:szCs w:val="14"/>
                  </w:rPr>
                </w:pPr>
                <w:r w:rsidDel="00000000" w:rsidR="00000000" w:rsidRPr="00000000">
                  <w:rPr>
                    <w:rtl w:val="0"/>
                  </w:rPr>
                </w:r>
              </w:p>
            </w:tc>
            <w:tc>
              <w:tcPr>
                <w:vMerge w:val="restart"/>
                <w:tcBorders>
                  <w:top w:color="000000" w:space="0" w:sz="16" w:val="single"/>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03F">
                <w:pPr>
                  <w:spacing w:line="276"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Cohort A</w:t>
                </w:r>
              </w:p>
            </w:tc>
            <w:tc>
              <w:tcPr>
                <w:gridSpan w:val="3"/>
                <w:tcBorders>
                  <w:top w:color="000000" w:space="0" w:sz="16" w:val="single"/>
                  <w:bottom w:color="000000" w:space="0" w:sz="5" w:val="single"/>
                  <w:right w:color="000000" w:space="0" w:sz="16" w:val="single"/>
                </w:tcBorders>
                <w:tcMar>
                  <w:top w:w="0.0" w:type="dxa"/>
                  <w:left w:w="0.0" w:type="dxa"/>
                  <w:bottom w:w="0.0" w:type="dxa"/>
                  <w:right w:w="0.0" w:type="dxa"/>
                </w:tcMar>
                <w:vAlign w:val="center"/>
              </w:tcPr>
              <w:p w:rsidR="00000000" w:rsidDel="00000000" w:rsidP="00000000" w:rsidRDefault="00000000" w:rsidRPr="00000000" w14:paraId="0000004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b w:val="1"/>
                    <w:sz w:val="14"/>
                    <w:szCs w:val="14"/>
                    <w:rtl w:val="0"/>
                  </w:rPr>
                  <w:t xml:space="preserve">Cohort B</w:t>
                </w:r>
                <w:r w:rsidDel="00000000" w:rsidR="00000000" w:rsidRPr="00000000">
                  <w:rPr>
                    <w:rtl w:val="0"/>
                  </w:rPr>
                </w:r>
              </w:p>
            </w:tc>
            <w:tc>
              <w:tcPr>
                <w:gridSpan w:val="3"/>
                <w:tcBorders>
                  <w:top w:color="000000" w:space="0" w:sz="16" w:val="single"/>
                  <w:bottom w:color="000000" w:space="0" w:sz="5" w:val="single"/>
                  <w:right w:color="000000" w:space="0" w:sz="16" w:val="single"/>
                </w:tcBorders>
                <w:tcMar>
                  <w:top w:w="0.0" w:type="dxa"/>
                  <w:left w:w="0.0" w:type="dxa"/>
                  <w:bottom w:w="0.0" w:type="dxa"/>
                  <w:right w:w="0.0" w:type="dxa"/>
                </w:tcMar>
                <w:vAlign w:val="center"/>
              </w:tcPr>
              <w:p w:rsidR="00000000" w:rsidDel="00000000" w:rsidP="00000000" w:rsidRDefault="00000000" w:rsidRPr="00000000" w14:paraId="0000004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b w:val="1"/>
                    <w:sz w:val="14"/>
                    <w:szCs w:val="14"/>
                    <w:rtl w:val="0"/>
                  </w:rPr>
                  <w:t xml:space="preserve">Cohort C</w:t>
                </w:r>
                <w:r w:rsidDel="00000000" w:rsidR="00000000" w:rsidRPr="00000000">
                  <w:rPr>
                    <w:rtl w:val="0"/>
                  </w:rPr>
                </w:r>
              </w:p>
            </w:tc>
            <w:tc>
              <w:tcPr>
                <w:vMerge w:val="restart"/>
                <w:tcBorders>
                  <w:top w:color="000000" w:space="0" w:sz="16" w:val="single"/>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046">
                <w:pPr>
                  <w:spacing w:line="276"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Cohort D</w:t>
                </w:r>
              </w:p>
            </w:tc>
            <w:tc>
              <w:tcPr>
                <w:vMerge w:val="restart"/>
                <w:tcBorders>
                  <w:top w:color="000000" w:space="0" w:sz="16" w:val="single"/>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047">
                <w:pPr>
                  <w:spacing w:line="276"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Cohort E</w:t>
                </w:r>
              </w:p>
            </w:tc>
            <w:tc>
              <w:tcPr>
                <w:vMerge w:val="restart"/>
                <w:tcBorders>
                  <w:top w:color="000000" w:space="0" w:sz="16" w:val="single"/>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048">
                <w:pPr>
                  <w:spacing w:line="276"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Cohort F</w:t>
                </w:r>
              </w:p>
            </w:tc>
          </w:tr>
          <w:tr>
            <w:trPr>
              <w:cantSplit w:val="0"/>
              <w:trHeight w:val="27.36" w:hRule="atLeast"/>
              <w:tblHeader w:val="1"/>
            </w:trPr>
            <w:tc>
              <w:tcPr>
                <w:vMerge w:val="continue"/>
                <w:tcBorders>
                  <w:top w:color="000000" w:space="0" w:sz="16" w:val="single"/>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049">
                <w:pPr>
                  <w:spacing w:line="276" w:lineRule="auto"/>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16" w:val="single"/>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04A">
                <w:pPr>
                  <w:spacing w:line="276"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5" w:val="single"/>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04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Train</w:t>
                </w:r>
              </w:p>
            </w:tc>
            <w:tc>
              <w:tcPr>
                <w:tcBorders>
                  <w:top w:color="000000" w:space="0" w:sz="5" w:val="single"/>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04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Validation</w:t>
                </w:r>
              </w:p>
            </w:tc>
            <w:tc>
              <w:tcPr>
                <w:tcBorders>
                  <w:top w:color="000000" w:space="0" w:sz="5" w:val="single"/>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04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Test</w:t>
                </w:r>
              </w:p>
            </w:tc>
            <w:tc>
              <w:tcPr>
                <w:tcBorders>
                  <w:top w:color="000000" w:space="0" w:sz="5" w:val="single"/>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04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Train</w:t>
                </w:r>
              </w:p>
            </w:tc>
            <w:tc>
              <w:tcPr>
                <w:tcBorders>
                  <w:top w:color="000000" w:space="0" w:sz="5" w:val="single"/>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04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Validation</w:t>
                </w:r>
              </w:p>
            </w:tc>
            <w:tc>
              <w:tcPr>
                <w:tcBorders>
                  <w:top w:color="000000" w:space="0" w:sz="5" w:val="single"/>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05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Test</w:t>
                </w:r>
              </w:p>
            </w:tc>
            <w:tc>
              <w:tcPr>
                <w:vMerge w:val="continue"/>
                <w:tcBorders>
                  <w:top w:color="000000" w:space="0" w:sz="16" w:val="single"/>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051">
                <w:pPr>
                  <w:spacing w:line="276" w:lineRule="auto"/>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16" w:val="single"/>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052">
                <w:pPr>
                  <w:spacing w:line="276" w:lineRule="auto"/>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16" w:val="single"/>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053">
                <w:pPr>
                  <w:spacing w:line="276" w:lineRule="auto"/>
                  <w:rPr>
                    <w:rFonts w:ascii="Times New Roman" w:cs="Times New Roman" w:eastAsia="Times New Roman" w:hAnsi="Times New Roman"/>
                    <w:sz w:val="20"/>
                    <w:szCs w:val="20"/>
                  </w:rPr>
                </w:pPr>
                <w:r w:rsidDel="00000000" w:rsidR="00000000" w:rsidRPr="00000000">
                  <w:rPr>
                    <w:rtl w:val="0"/>
                  </w:rPr>
                </w:r>
              </w:p>
            </w:tc>
          </w:tr>
          <w:tr>
            <w:trPr>
              <w:cantSplit w:val="0"/>
              <w:trHeight w:val="27.36" w:hRule="atLeast"/>
              <w:tblHeader w:val="0"/>
            </w:trPr>
            <w:tc>
              <w:tcPr>
                <w:tcBorders>
                  <w:top w:color="000000" w:space="0" w:sz="16" w:val="single"/>
                </w:tcBorders>
                <w:tcMar>
                  <w:top w:w="0.0" w:type="dxa"/>
                  <w:left w:w="0.0" w:type="dxa"/>
                  <w:bottom w:w="0.0" w:type="dxa"/>
                  <w:right w:w="0.0" w:type="dxa"/>
                </w:tcMar>
                <w:vAlign w:val="center"/>
              </w:tcPr>
              <w:p w:rsidR="00000000" w:rsidDel="00000000" w:rsidP="00000000" w:rsidRDefault="00000000" w:rsidRPr="00000000" w14:paraId="0000005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Number enrolled</w:t>
                </w:r>
              </w:p>
            </w:tc>
            <w:tc>
              <w:tcPr>
                <w:tcBorders>
                  <w:top w:color="000000" w:space="0" w:sz="16" w:val="single"/>
                </w:tcBorders>
                <w:tcMar>
                  <w:top w:w="0.0" w:type="dxa"/>
                  <w:left w:w="0.0" w:type="dxa"/>
                  <w:bottom w:w="0.0" w:type="dxa"/>
                  <w:right w:w="0.0" w:type="dxa"/>
                </w:tcMar>
                <w:vAlign w:val="center"/>
              </w:tcPr>
              <w:p w:rsidR="00000000" w:rsidDel="00000000" w:rsidP="00000000" w:rsidRDefault="00000000" w:rsidRPr="00000000" w14:paraId="0000005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100</w:t>
                </w:r>
              </w:p>
            </w:tc>
            <w:tc>
              <w:tcPr>
                <w:tcBorders>
                  <w:top w:color="000000" w:space="0" w:sz="16" w:val="single"/>
                </w:tcBorders>
                <w:tcMar>
                  <w:top w:w="0.0" w:type="dxa"/>
                  <w:left w:w="0.0" w:type="dxa"/>
                  <w:bottom w:w="0.0" w:type="dxa"/>
                  <w:right w:w="0.0" w:type="dxa"/>
                </w:tcMar>
                <w:vAlign w:val="center"/>
              </w:tcPr>
              <w:p w:rsidR="00000000" w:rsidDel="00000000" w:rsidP="00000000" w:rsidRDefault="00000000" w:rsidRPr="00000000" w14:paraId="0000005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47</w:t>
                </w:r>
              </w:p>
            </w:tc>
            <w:tc>
              <w:tcPr>
                <w:tcBorders>
                  <w:top w:color="000000" w:space="0" w:sz="16" w:val="single"/>
                </w:tcBorders>
                <w:tcMar>
                  <w:top w:w="0.0" w:type="dxa"/>
                  <w:left w:w="0.0" w:type="dxa"/>
                  <w:bottom w:w="0.0" w:type="dxa"/>
                  <w:right w:w="0.0" w:type="dxa"/>
                </w:tcMar>
                <w:vAlign w:val="center"/>
              </w:tcPr>
              <w:p w:rsidR="00000000" w:rsidDel="00000000" w:rsidP="00000000" w:rsidRDefault="00000000" w:rsidRPr="00000000" w14:paraId="0000005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23</w:t>
                </w:r>
              </w:p>
            </w:tc>
            <w:tc>
              <w:tcPr>
                <w:tcBorders>
                  <w:top w:color="000000" w:space="0" w:sz="16" w:val="single"/>
                </w:tcBorders>
                <w:tcMar>
                  <w:top w:w="0.0" w:type="dxa"/>
                  <w:left w:w="0.0" w:type="dxa"/>
                  <w:bottom w:w="0.0" w:type="dxa"/>
                  <w:right w:w="0.0" w:type="dxa"/>
                </w:tcMar>
                <w:vAlign w:val="center"/>
              </w:tcPr>
              <w:p w:rsidR="00000000" w:rsidDel="00000000" w:rsidP="00000000" w:rsidRDefault="00000000" w:rsidRPr="00000000" w14:paraId="0000005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29</w:t>
                </w:r>
              </w:p>
            </w:tc>
            <w:tc>
              <w:tcPr>
                <w:tcBorders>
                  <w:top w:color="000000" w:space="0" w:sz="16" w:val="single"/>
                </w:tcBorders>
                <w:tcMar>
                  <w:top w:w="0.0" w:type="dxa"/>
                  <w:left w:w="0.0" w:type="dxa"/>
                  <w:bottom w:w="0.0" w:type="dxa"/>
                  <w:right w:w="0.0" w:type="dxa"/>
                </w:tcMar>
                <w:vAlign w:val="center"/>
              </w:tcPr>
              <w:p w:rsidR="00000000" w:rsidDel="00000000" w:rsidP="00000000" w:rsidRDefault="00000000" w:rsidRPr="00000000" w14:paraId="0000005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495</w:t>
                </w:r>
              </w:p>
            </w:tc>
            <w:tc>
              <w:tcPr>
                <w:tcBorders>
                  <w:top w:color="000000" w:space="0" w:sz="16" w:val="single"/>
                </w:tcBorders>
                <w:tcMar>
                  <w:top w:w="0.0" w:type="dxa"/>
                  <w:left w:w="0.0" w:type="dxa"/>
                  <w:bottom w:w="0.0" w:type="dxa"/>
                  <w:right w:w="0.0" w:type="dxa"/>
                </w:tcMar>
                <w:vAlign w:val="center"/>
              </w:tcPr>
              <w:p w:rsidR="00000000" w:rsidDel="00000000" w:rsidP="00000000" w:rsidRDefault="00000000" w:rsidRPr="00000000" w14:paraId="0000005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298</w:t>
                </w:r>
              </w:p>
            </w:tc>
            <w:tc>
              <w:tcPr>
                <w:tcBorders>
                  <w:top w:color="000000" w:space="0" w:sz="16" w:val="single"/>
                </w:tcBorders>
                <w:tcMar>
                  <w:top w:w="0.0" w:type="dxa"/>
                  <w:left w:w="0.0" w:type="dxa"/>
                  <w:bottom w:w="0.0" w:type="dxa"/>
                  <w:right w:w="0.0" w:type="dxa"/>
                </w:tcMar>
                <w:vAlign w:val="center"/>
              </w:tcPr>
              <w:p w:rsidR="00000000" w:rsidDel="00000000" w:rsidP="00000000" w:rsidRDefault="00000000" w:rsidRPr="00000000" w14:paraId="0000005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155</w:t>
                </w:r>
              </w:p>
            </w:tc>
            <w:tc>
              <w:tcPr>
                <w:tcBorders>
                  <w:top w:color="000000" w:space="0" w:sz="16" w:val="single"/>
                </w:tcBorders>
                <w:tcMar>
                  <w:top w:w="0.0" w:type="dxa"/>
                  <w:left w:w="0.0" w:type="dxa"/>
                  <w:bottom w:w="0.0" w:type="dxa"/>
                  <w:right w:w="0.0" w:type="dxa"/>
                </w:tcMar>
                <w:vAlign w:val="center"/>
              </w:tcPr>
              <w:p w:rsidR="00000000" w:rsidDel="00000000" w:rsidP="00000000" w:rsidRDefault="00000000" w:rsidRPr="00000000" w14:paraId="0000005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220</w:t>
                </w:r>
              </w:p>
            </w:tc>
            <w:tc>
              <w:tcPr>
                <w:tcBorders>
                  <w:top w:color="000000" w:space="0" w:sz="16" w:val="single"/>
                </w:tcBorders>
                <w:tcMar>
                  <w:top w:w="0.0" w:type="dxa"/>
                  <w:left w:w="0.0" w:type="dxa"/>
                  <w:bottom w:w="0.0" w:type="dxa"/>
                  <w:right w:w="0.0" w:type="dxa"/>
                </w:tcMar>
                <w:vAlign w:val="center"/>
              </w:tcPr>
              <w:p w:rsidR="00000000" w:rsidDel="00000000" w:rsidP="00000000" w:rsidRDefault="00000000" w:rsidRPr="00000000" w14:paraId="0000005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135</w:t>
                </w:r>
              </w:p>
            </w:tc>
            <w:tc>
              <w:tcPr>
                <w:tcBorders>
                  <w:top w:color="000000" w:space="0" w:sz="16" w:val="single"/>
                </w:tcBorders>
                <w:tcMar>
                  <w:top w:w="0.0" w:type="dxa"/>
                  <w:left w:w="0.0" w:type="dxa"/>
                  <w:bottom w:w="0.0" w:type="dxa"/>
                  <w:right w:w="0.0" w:type="dxa"/>
                </w:tcMar>
                <w:vAlign w:val="center"/>
              </w:tcPr>
              <w:p w:rsidR="00000000" w:rsidDel="00000000" w:rsidP="00000000" w:rsidRDefault="00000000" w:rsidRPr="00000000" w14:paraId="0000005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21</w:t>
                </w:r>
              </w:p>
            </w:tc>
          </w:tr>
          <w:tr>
            <w:trPr>
              <w:cantSplit w:val="0"/>
              <w:trHeight w:val="27.36" w:hRule="atLeast"/>
              <w:tblHeader w:val="0"/>
            </w:trPr>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5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Number analyzed</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6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90*</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6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6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6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6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6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6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6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220</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6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135</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6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21</w:t>
                </w:r>
              </w:p>
            </w:tc>
          </w:tr>
          <w:tr>
            <w:trPr>
              <w:cantSplit w:val="0"/>
              <w:trHeight w:val="27.36" w:hRule="atLeast"/>
              <w:tblHeader w:val="0"/>
            </w:trPr>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6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b w:val="1"/>
                    <w:sz w:val="14"/>
                    <w:szCs w:val="14"/>
                    <w:rtl w:val="0"/>
                  </w:rPr>
                  <w:t xml:space="preserve">Age</w:t>
                </w: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6B">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6C">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6D">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6E">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6F">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70">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71">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72">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73">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74">
                <w:pPr>
                  <w:spacing w:line="276" w:lineRule="auto"/>
                  <w:rPr>
                    <w:rFonts w:ascii="Times New Roman" w:cs="Times New Roman" w:eastAsia="Times New Roman" w:hAnsi="Times New Roman"/>
                    <w:sz w:val="14"/>
                    <w:szCs w:val="14"/>
                  </w:rPr>
                </w:pPr>
                <w:r w:rsidDel="00000000" w:rsidR="00000000" w:rsidRPr="00000000">
                  <w:rPr>
                    <w:rtl w:val="0"/>
                  </w:rPr>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075">
                <w:pPr>
                  <w:spacing w:line="276" w:lineRule="auto"/>
                  <w:jc w:val="center"/>
                  <w:rPr>
                    <w:rFonts w:ascii="Times New Roman" w:cs="Times New Roman" w:eastAsia="Times New Roman" w:hAnsi="Times New Roman"/>
                    <w:sz w:val="14"/>
                    <w:szCs w:val="14"/>
                  </w:rPr>
                </w:pPr>
                <w:sdt>
                  <w:sdtPr>
                    <w:tag w:val="goog_rdk_0"/>
                  </w:sdtPr>
                  <w:sdtContent>
                    <w:r w:rsidDel="00000000" w:rsidR="00000000" w:rsidRPr="00000000">
                      <w:rPr>
                        <w:rFonts w:ascii="Gungsuh" w:cs="Gungsuh" w:eastAsia="Gungsuh" w:hAnsi="Gungsuh"/>
                        <w:sz w:val="14"/>
                        <w:szCs w:val="14"/>
                        <w:rtl w:val="0"/>
                      </w:rPr>
                      <w:t xml:space="preserve">≤35</w:t>
                    </w:r>
                  </w:sdtContent>
                </w:sdt>
              </w:p>
            </w:tc>
            <w:tc>
              <w:tcPr>
                <w:tcMar>
                  <w:top w:w="0.0" w:type="dxa"/>
                  <w:left w:w="0.0" w:type="dxa"/>
                  <w:bottom w:w="0.0" w:type="dxa"/>
                  <w:right w:w="0.0" w:type="dxa"/>
                </w:tcMar>
                <w:vAlign w:val="center"/>
              </w:tcPr>
              <w:p w:rsidR="00000000" w:rsidDel="00000000" w:rsidP="00000000" w:rsidRDefault="00000000" w:rsidRPr="00000000" w14:paraId="0000007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1.1% (1)</w:t>
                </w:r>
              </w:p>
            </w:tc>
            <w:tc>
              <w:tcPr>
                <w:tcMar>
                  <w:top w:w="0.0" w:type="dxa"/>
                  <w:left w:w="0.0" w:type="dxa"/>
                  <w:bottom w:w="0.0" w:type="dxa"/>
                  <w:right w:w="0.0" w:type="dxa"/>
                </w:tcMar>
                <w:vAlign w:val="center"/>
              </w:tcPr>
              <w:p w:rsidR="00000000" w:rsidDel="00000000" w:rsidP="00000000" w:rsidRDefault="00000000" w:rsidRPr="00000000" w14:paraId="0000007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51.1% (24)</w:t>
                </w:r>
              </w:p>
            </w:tc>
            <w:tc>
              <w:tcPr>
                <w:tcMar>
                  <w:top w:w="0.0" w:type="dxa"/>
                  <w:left w:w="0.0" w:type="dxa"/>
                  <w:bottom w:w="0.0" w:type="dxa"/>
                  <w:right w:w="0.0" w:type="dxa"/>
                </w:tcMar>
                <w:vAlign w:val="center"/>
              </w:tcPr>
              <w:p w:rsidR="00000000" w:rsidDel="00000000" w:rsidP="00000000" w:rsidRDefault="00000000" w:rsidRPr="00000000" w14:paraId="0000007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34.8% (8)</w:t>
                </w:r>
              </w:p>
            </w:tc>
            <w:tc>
              <w:tcPr>
                <w:tcMar>
                  <w:top w:w="0.0" w:type="dxa"/>
                  <w:left w:w="0.0" w:type="dxa"/>
                  <w:bottom w:w="0.0" w:type="dxa"/>
                  <w:right w:w="0.0" w:type="dxa"/>
                </w:tcMar>
                <w:vAlign w:val="center"/>
              </w:tcPr>
              <w:p w:rsidR="00000000" w:rsidDel="00000000" w:rsidP="00000000" w:rsidRDefault="00000000" w:rsidRPr="00000000" w14:paraId="0000007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44.8% (13)</w:t>
                </w:r>
              </w:p>
            </w:tc>
            <w:tc>
              <w:tcPr>
                <w:tcMar>
                  <w:top w:w="0.0" w:type="dxa"/>
                  <w:left w:w="0.0" w:type="dxa"/>
                  <w:bottom w:w="0.0" w:type="dxa"/>
                  <w:right w:w="0.0" w:type="dxa"/>
                </w:tcMar>
                <w:vAlign w:val="center"/>
              </w:tcPr>
              <w:p w:rsidR="00000000" w:rsidDel="00000000" w:rsidP="00000000" w:rsidRDefault="00000000" w:rsidRPr="00000000" w14:paraId="0000007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48.7% (241)</w:t>
                </w:r>
              </w:p>
            </w:tc>
            <w:tc>
              <w:tcPr>
                <w:tcMar>
                  <w:top w:w="0.0" w:type="dxa"/>
                  <w:left w:w="0.0" w:type="dxa"/>
                  <w:bottom w:w="0.0" w:type="dxa"/>
                  <w:right w:w="0.0" w:type="dxa"/>
                </w:tcMar>
                <w:vAlign w:val="center"/>
              </w:tcPr>
              <w:p w:rsidR="00000000" w:rsidDel="00000000" w:rsidP="00000000" w:rsidRDefault="00000000" w:rsidRPr="00000000" w14:paraId="0000007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33.6% (100)</w:t>
                </w:r>
              </w:p>
            </w:tc>
            <w:tc>
              <w:tcPr>
                <w:tcMar>
                  <w:top w:w="0.0" w:type="dxa"/>
                  <w:left w:w="0.0" w:type="dxa"/>
                  <w:bottom w:w="0.0" w:type="dxa"/>
                  <w:right w:w="0.0" w:type="dxa"/>
                </w:tcMar>
                <w:vAlign w:val="center"/>
              </w:tcPr>
              <w:p w:rsidR="00000000" w:rsidDel="00000000" w:rsidP="00000000" w:rsidRDefault="00000000" w:rsidRPr="00000000" w14:paraId="0000007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31% (48)</w:t>
                </w:r>
              </w:p>
            </w:tc>
            <w:tc>
              <w:tcPr>
                <w:tcMar>
                  <w:top w:w="0.0" w:type="dxa"/>
                  <w:left w:w="0.0" w:type="dxa"/>
                  <w:bottom w:w="0.0" w:type="dxa"/>
                  <w:right w:w="0.0" w:type="dxa"/>
                </w:tcMar>
                <w:vAlign w:val="center"/>
              </w:tcPr>
              <w:p w:rsidR="00000000" w:rsidDel="00000000" w:rsidP="00000000" w:rsidRDefault="00000000" w:rsidRPr="00000000" w14:paraId="0000007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23.2% (51)</w:t>
                </w:r>
              </w:p>
            </w:tc>
            <w:tc>
              <w:tcPr>
                <w:tcMar>
                  <w:top w:w="0.0" w:type="dxa"/>
                  <w:left w:w="0.0" w:type="dxa"/>
                  <w:bottom w:w="0.0" w:type="dxa"/>
                  <w:right w:w="0.0" w:type="dxa"/>
                </w:tcMar>
                <w:vAlign w:val="center"/>
              </w:tcPr>
              <w:p w:rsidR="00000000" w:rsidDel="00000000" w:rsidP="00000000" w:rsidRDefault="00000000" w:rsidRPr="00000000" w14:paraId="0000007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16.3% (22)</w:t>
                </w:r>
              </w:p>
            </w:tc>
            <w:tc>
              <w:tcPr>
                <w:tcMar>
                  <w:top w:w="0.0" w:type="dxa"/>
                  <w:left w:w="0.0" w:type="dxa"/>
                  <w:bottom w:w="0.0" w:type="dxa"/>
                  <w:right w:w="0.0" w:type="dxa"/>
                </w:tcMar>
                <w:vAlign w:val="center"/>
              </w:tcPr>
              <w:p w:rsidR="00000000" w:rsidDel="00000000" w:rsidP="00000000" w:rsidRDefault="00000000" w:rsidRPr="00000000" w14:paraId="0000007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14.3% (3)</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08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36–59</w:t>
                </w:r>
              </w:p>
            </w:tc>
            <w:tc>
              <w:tcPr>
                <w:tcMar>
                  <w:top w:w="0.0" w:type="dxa"/>
                  <w:left w:w="0.0" w:type="dxa"/>
                  <w:bottom w:w="0.0" w:type="dxa"/>
                  <w:right w:w="0.0" w:type="dxa"/>
                </w:tcMar>
                <w:vAlign w:val="center"/>
              </w:tcPr>
              <w:p w:rsidR="00000000" w:rsidDel="00000000" w:rsidP="00000000" w:rsidRDefault="00000000" w:rsidRPr="00000000" w14:paraId="0000008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12.2% (11)</w:t>
                </w:r>
              </w:p>
            </w:tc>
            <w:tc>
              <w:tcPr>
                <w:tcMar>
                  <w:top w:w="0.0" w:type="dxa"/>
                  <w:left w:w="0.0" w:type="dxa"/>
                  <w:bottom w:w="0.0" w:type="dxa"/>
                  <w:right w:w="0.0" w:type="dxa"/>
                </w:tcMar>
                <w:vAlign w:val="center"/>
              </w:tcPr>
              <w:p w:rsidR="00000000" w:rsidDel="00000000" w:rsidP="00000000" w:rsidRDefault="00000000" w:rsidRPr="00000000" w14:paraId="0000008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36.2% (17)</w:t>
                </w:r>
              </w:p>
            </w:tc>
            <w:tc>
              <w:tcPr>
                <w:tcMar>
                  <w:top w:w="0.0" w:type="dxa"/>
                  <w:left w:w="0.0" w:type="dxa"/>
                  <w:bottom w:w="0.0" w:type="dxa"/>
                  <w:right w:w="0.0" w:type="dxa"/>
                </w:tcMar>
                <w:vAlign w:val="center"/>
              </w:tcPr>
              <w:p w:rsidR="00000000" w:rsidDel="00000000" w:rsidP="00000000" w:rsidRDefault="00000000" w:rsidRPr="00000000" w14:paraId="0000008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47.8% (11)</w:t>
                </w:r>
              </w:p>
            </w:tc>
            <w:tc>
              <w:tcPr>
                <w:tcMar>
                  <w:top w:w="0.0" w:type="dxa"/>
                  <w:left w:w="0.0" w:type="dxa"/>
                  <w:bottom w:w="0.0" w:type="dxa"/>
                  <w:right w:w="0.0" w:type="dxa"/>
                </w:tcMar>
                <w:vAlign w:val="center"/>
              </w:tcPr>
              <w:p w:rsidR="00000000" w:rsidDel="00000000" w:rsidP="00000000" w:rsidRDefault="00000000" w:rsidRPr="00000000" w14:paraId="0000008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41.4% (12)</w:t>
                </w:r>
              </w:p>
            </w:tc>
            <w:tc>
              <w:tcPr>
                <w:tcMar>
                  <w:top w:w="0.0" w:type="dxa"/>
                  <w:left w:w="0.0" w:type="dxa"/>
                  <w:bottom w:w="0.0" w:type="dxa"/>
                  <w:right w:w="0.0" w:type="dxa"/>
                </w:tcMar>
                <w:vAlign w:val="center"/>
              </w:tcPr>
              <w:p w:rsidR="00000000" w:rsidDel="00000000" w:rsidP="00000000" w:rsidRDefault="00000000" w:rsidRPr="00000000" w14:paraId="0000008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45.7% (226)</w:t>
                </w:r>
              </w:p>
            </w:tc>
            <w:tc>
              <w:tcPr>
                <w:tcMar>
                  <w:top w:w="0.0" w:type="dxa"/>
                  <w:left w:w="0.0" w:type="dxa"/>
                  <w:bottom w:w="0.0" w:type="dxa"/>
                  <w:right w:w="0.0" w:type="dxa"/>
                </w:tcMar>
                <w:vAlign w:val="center"/>
              </w:tcPr>
              <w:p w:rsidR="00000000" w:rsidDel="00000000" w:rsidP="00000000" w:rsidRDefault="00000000" w:rsidRPr="00000000" w14:paraId="0000008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29.9% (89)</w:t>
                </w:r>
              </w:p>
            </w:tc>
            <w:tc>
              <w:tcPr>
                <w:tcMar>
                  <w:top w:w="0.0" w:type="dxa"/>
                  <w:left w:w="0.0" w:type="dxa"/>
                  <w:bottom w:w="0.0" w:type="dxa"/>
                  <w:right w:w="0.0" w:type="dxa"/>
                </w:tcMar>
                <w:vAlign w:val="center"/>
              </w:tcPr>
              <w:p w:rsidR="00000000" w:rsidDel="00000000" w:rsidP="00000000" w:rsidRDefault="00000000" w:rsidRPr="00000000" w14:paraId="0000008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67.7% (105)</w:t>
                </w:r>
              </w:p>
            </w:tc>
            <w:tc>
              <w:tcPr>
                <w:tcMar>
                  <w:top w:w="0.0" w:type="dxa"/>
                  <w:left w:w="0.0" w:type="dxa"/>
                  <w:bottom w:w="0.0" w:type="dxa"/>
                  <w:right w:w="0.0" w:type="dxa"/>
                </w:tcMar>
                <w:vAlign w:val="center"/>
              </w:tcPr>
              <w:p w:rsidR="00000000" w:rsidDel="00000000" w:rsidP="00000000" w:rsidRDefault="00000000" w:rsidRPr="00000000" w14:paraId="0000008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41.8% (92)</w:t>
                </w:r>
              </w:p>
            </w:tc>
            <w:tc>
              <w:tcPr>
                <w:tcMar>
                  <w:top w:w="0.0" w:type="dxa"/>
                  <w:left w:w="0.0" w:type="dxa"/>
                  <w:bottom w:w="0.0" w:type="dxa"/>
                  <w:right w:w="0.0" w:type="dxa"/>
                </w:tcMar>
                <w:vAlign w:val="center"/>
              </w:tcPr>
              <w:p w:rsidR="00000000" w:rsidDel="00000000" w:rsidP="00000000" w:rsidRDefault="00000000" w:rsidRPr="00000000" w14:paraId="0000008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38.5% (52)</w:t>
                </w:r>
              </w:p>
            </w:tc>
            <w:tc>
              <w:tcPr>
                <w:tcMar>
                  <w:top w:w="0.0" w:type="dxa"/>
                  <w:left w:w="0.0" w:type="dxa"/>
                  <w:bottom w:w="0.0" w:type="dxa"/>
                  <w:right w:w="0.0" w:type="dxa"/>
                </w:tcMar>
                <w:vAlign w:val="center"/>
              </w:tcPr>
              <w:p w:rsidR="00000000" w:rsidDel="00000000" w:rsidP="00000000" w:rsidRDefault="00000000" w:rsidRPr="00000000" w14:paraId="0000008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61.9% (13)</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08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60+</w:t>
                </w:r>
              </w:p>
            </w:tc>
            <w:tc>
              <w:tcPr>
                <w:tcMar>
                  <w:top w:w="0.0" w:type="dxa"/>
                  <w:left w:w="0.0" w:type="dxa"/>
                  <w:bottom w:w="0.0" w:type="dxa"/>
                  <w:right w:w="0.0" w:type="dxa"/>
                </w:tcMar>
                <w:vAlign w:val="center"/>
              </w:tcPr>
              <w:p w:rsidR="00000000" w:rsidDel="00000000" w:rsidP="00000000" w:rsidRDefault="00000000" w:rsidRPr="00000000" w14:paraId="0000008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86.5% (78)</w:t>
                </w:r>
              </w:p>
            </w:tc>
            <w:tc>
              <w:tcPr>
                <w:tcMar>
                  <w:top w:w="0.0" w:type="dxa"/>
                  <w:left w:w="0.0" w:type="dxa"/>
                  <w:bottom w:w="0.0" w:type="dxa"/>
                  <w:right w:w="0.0" w:type="dxa"/>
                </w:tcMar>
                <w:vAlign w:val="center"/>
              </w:tcPr>
              <w:p w:rsidR="00000000" w:rsidDel="00000000" w:rsidP="00000000" w:rsidRDefault="00000000" w:rsidRPr="00000000" w14:paraId="0000008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2.1% (1)</w:t>
                </w:r>
              </w:p>
            </w:tc>
            <w:tc>
              <w:tcPr>
                <w:tcMar>
                  <w:top w:w="0.0" w:type="dxa"/>
                  <w:left w:w="0.0" w:type="dxa"/>
                  <w:bottom w:w="0.0" w:type="dxa"/>
                  <w:right w:w="0.0" w:type="dxa"/>
                </w:tcMar>
                <w:vAlign w:val="center"/>
              </w:tcPr>
              <w:p w:rsidR="00000000" w:rsidDel="00000000" w:rsidP="00000000" w:rsidRDefault="00000000" w:rsidRPr="00000000" w14:paraId="0000008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08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3.4% (1)</w:t>
                </w:r>
              </w:p>
            </w:tc>
            <w:tc>
              <w:tcPr>
                <w:tcMar>
                  <w:top w:w="0.0" w:type="dxa"/>
                  <w:left w:w="0.0" w:type="dxa"/>
                  <w:bottom w:w="0.0" w:type="dxa"/>
                  <w:right w:w="0.0" w:type="dxa"/>
                </w:tcMar>
                <w:vAlign w:val="center"/>
              </w:tcPr>
              <w:p w:rsidR="00000000" w:rsidDel="00000000" w:rsidP="00000000" w:rsidRDefault="00000000" w:rsidRPr="00000000" w14:paraId="0000009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4.4% (22)</w:t>
                </w:r>
              </w:p>
            </w:tc>
            <w:tc>
              <w:tcPr>
                <w:tcMar>
                  <w:top w:w="0.0" w:type="dxa"/>
                  <w:left w:w="0.0" w:type="dxa"/>
                  <w:bottom w:w="0.0" w:type="dxa"/>
                  <w:right w:w="0.0" w:type="dxa"/>
                </w:tcMar>
                <w:vAlign w:val="center"/>
              </w:tcPr>
              <w:p w:rsidR="00000000" w:rsidDel="00000000" w:rsidP="00000000" w:rsidRDefault="00000000" w:rsidRPr="00000000" w14:paraId="0000009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1.3% (4)</w:t>
                </w:r>
              </w:p>
            </w:tc>
            <w:tc>
              <w:tcPr>
                <w:tcMar>
                  <w:top w:w="0.0" w:type="dxa"/>
                  <w:left w:w="0.0" w:type="dxa"/>
                  <w:bottom w:w="0.0" w:type="dxa"/>
                  <w:right w:w="0.0" w:type="dxa"/>
                </w:tcMar>
                <w:vAlign w:val="center"/>
              </w:tcPr>
              <w:p w:rsidR="00000000" w:rsidDel="00000000" w:rsidP="00000000" w:rsidRDefault="00000000" w:rsidRPr="00000000" w14:paraId="0000009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09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1.4% (3)</w:t>
                </w:r>
              </w:p>
            </w:tc>
            <w:tc>
              <w:tcPr>
                <w:tcMar>
                  <w:top w:w="0.0" w:type="dxa"/>
                  <w:left w:w="0.0" w:type="dxa"/>
                  <w:bottom w:w="0.0" w:type="dxa"/>
                  <w:right w:w="0.0" w:type="dxa"/>
                </w:tcMar>
                <w:vAlign w:val="center"/>
              </w:tcPr>
              <w:p w:rsidR="00000000" w:rsidDel="00000000" w:rsidP="00000000" w:rsidRDefault="00000000" w:rsidRPr="00000000" w14:paraId="0000009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45.2% (61)</w:t>
                </w:r>
              </w:p>
            </w:tc>
            <w:tc>
              <w:tcPr>
                <w:tcMar>
                  <w:top w:w="0.0" w:type="dxa"/>
                  <w:left w:w="0.0" w:type="dxa"/>
                  <w:bottom w:w="0.0" w:type="dxa"/>
                  <w:right w:w="0.0" w:type="dxa"/>
                </w:tcMar>
                <w:vAlign w:val="center"/>
              </w:tcPr>
              <w:p w:rsidR="00000000" w:rsidDel="00000000" w:rsidP="00000000" w:rsidRDefault="00000000" w:rsidRPr="00000000" w14:paraId="0000009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23.8% (5)</w:t>
                </w:r>
              </w:p>
            </w:tc>
          </w:tr>
          <w:tr>
            <w:trPr>
              <w:cantSplit w:val="0"/>
              <w:trHeight w:val="27.36" w:hRule="atLeast"/>
              <w:tblHeader w:val="0"/>
            </w:trPr>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9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9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9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10.6% (5)</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9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17.4% (4)</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9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10.3% (3)</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9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 (6)</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9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35.2% (105)</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9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1.3% (2)</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9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33.6% (74)</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9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0.0% (0)</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A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0.0% (0)</w:t>
                </w:r>
              </w:p>
            </w:tc>
          </w:tr>
          <w:tr>
            <w:trPr>
              <w:cantSplit w:val="0"/>
              <w:trHeight w:val="27.36" w:hRule="atLeast"/>
              <w:tblHeader w:val="0"/>
            </w:trPr>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A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b w:val="1"/>
                    <w:sz w:val="14"/>
                    <w:szCs w:val="14"/>
                    <w:rtl w:val="0"/>
                  </w:rPr>
                  <w:t xml:space="preserve">Sex or Gender</w:t>
                </w:r>
                <w:r w:rsidDel="00000000" w:rsidR="00000000" w:rsidRPr="00000000">
                  <w:rPr>
                    <w:rFonts w:ascii="Times New Roman" w:cs="Times New Roman" w:eastAsia="Times New Roman" w:hAnsi="Times New Roman"/>
                    <w:b w:val="1"/>
                    <w:sz w:val="14"/>
                    <w:szCs w:val="14"/>
                    <w:vertAlign w:val="superscript"/>
                    <w:rtl w:val="0"/>
                  </w:rPr>
                  <w:t xml:space="preserve">†</w:t>
                </w: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A2">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A3">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A4">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A5">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A6">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A7">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A8">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A9">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AA">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AB">
                <w:pPr>
                  <w:spacing w:line="276" w:lineRule="auto"/>
                  <w:rPr>
                    <w:rFonts w:ascii="Times New Roman" w:cs="Times New Roman" w:eastAsia="Times New Roman" w:hAnsi="Times New Roman"/>
                    <w:sz w:val="14"/>
                    <w:szCs w:val="14"/>
                  </w:rPr>
                </w:pPr>
                <w:r w:rsidDel="00000000" w:rsidR="00000000" w:rsidRPr="00000000">
                  <w:rPr>
                    <w:rtl w:val="0"/>
                  </w:rPr>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0A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Female</w:t>
                </w:r>
              </w:p>
            </w:tc>
            <w:tc>
              <w:tcPr>
                <w:tcMar>
                  <w:top w:w="0.0" w:type="dxa"/>
                  <w:left w:w="0.0" w:type="dxa"/>
                  <w:bottom w:w="0.0" w:type="dxa"/>
                  <w:right w:w="0.0" w:type="dxa"/>
                </w:tcMar>
                <w:vAlign w:val="center"/>
              </w:tcPr>
              <w:p w:rsidR="00000000" w:rsidDel="00000000" w:rsidP="00000000" w:rsidRDefault="00000000" w:rsidRPr="00000000" w14:paraId="000000A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33.3% (30)</w:t>
                </w:r>
              </w:p>
            </w:tc>
            <w:tc>
              <w:tcPr>
                <w:tcMar>
                  <w:top w:w="0.0" w:type="dxa"/>
                  <w:left w:w="0.0" w:type="dxa"/>
                  <w:bottom w:w="0.0" w:type="dxa"/>
                  <w:right w:w="0.0" w:type="dxa"/>
                </w:tcMar>
                <w:vAlign w:val="center"/>
              </w:tcPr>
              <w:p w:rsidR="00000000" w:rsidDel="00000000" w:rsidP="00000000" w:rsidRDefault="00000000" w:rsidRPr="00000000" w14:paraId="000000A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44.7% (21)</w:t>
                </w:r>
              </w:p>
            </w:tc>
            <w:tc>
              <w:tcPr>
                <w:tcMar>
                  <w:top w:w="0.0" w:type="dxa"/>
                  <w:left w:w="0.0" w:type="dxa"/>
                  <w:bottom w:w="0.0" w:type="dxa"/>
                  <w:right w:w="0.0" w:type="dxa"/>
                </w:tcMar>
                <w:vAlign w:val="center"/>
              </w:tcPr>
              <w:p w:rsidR="00000000" w:rsidDel="00000000" w:rsidP="00000000" w:rsidRDefault="00000000" w:rsidRPr="00000000" w14:paraId="000000A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43.5% (10)</w:t>
                </w:r>
              </w:p>
            </w:tc>
            <w:tc>
              <w:tcPr>
                <w:tcMar>
                  <w:top w:w="0.0" w:type="dxa"/>
                  <w:left w:w="0.0" w:type="dxa"/>
                  <w:bottom w:w="0.0" w:type="dxa"/>
                  <w:right w:w="0.0" w:type="dxa"/>
                </w:tcMar>
                <w:vAlign w:val="center"/>
              </w:tcPr>
              <w:p w:rsidR="00000000" w:rsidDel="00000000" w:rsidP="00000000" w:rsidRDefault="00000000" w:rsidRPr="00000000" w14:paraId="000000B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55.2% (16)</w:t>
                </w:r>
              </w:p>
            </w:tc>
            <w:tc>
              <w:tcPr>
                <w:tcMar>
                  <w:top w:w="0.0" w:type="dxa"/>
                  <w:left w:w="0.0" w:type="dxa"/>
                  <w:bottom w:w="0.0" w:type="dxa"/>
                  <w:right w:w="0.0" w:type="dxa"/>
                </w:tcMar>
                <w:vAlign w:val="center"/>
              </w:tcPr>
              <w:p w:rsidR="00000000" w:rsidDel="00000000" w:rsidP="00000000" w:rsidRDefault="00000000" w:rsidRPr="00000000" w14:paraId="000000B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30.7% (152)</w:t>
                </w:r>
              </w:p>
            </w:tc>
            <w:tc>
              <w:tcPr>
                <w:tcMar>
                  <w:top w:w="0.0" w:type="dxa"/>
                  <w:left w:w="0.0" w:type="dxa"/>
                  <w:bottom w:w="0.0" w:type="dxa"/>
                  <w:right w:w="0.0" w:type="dxa"/>
                </w:tcMar>
                <w:vAlign w:val="center"/>
              </w:tcPr>
              <w:p w:rsidR="00000000" w:rsidDel="00000000" w:rsidP="00000000" w:rsidRDefault="00000000" w:rsidRPr="00000000" w14:paraId="000000B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22.1% (66)</w:t>
                </w:r>
              </w:p>
            </w:tc>
            <w:tc>
              <w:tcPr>
                <w:tcMar>
                  <w:top w:w="0.0" w:type="dxa"/>
                  <w:left w:w="0.0" w:type="dxa"/>
                  <w:bottom w:w="0.0" w:type="dxa"/>
                  <w:right w:w="0.0" w:type="dxa"/>
                </w:tcMar>
                <w:vAlign w:val="center"/>
              </w:tcPr>
              <w:p w:rsidR="00000000" w:rsidDel="00000000" w:rsidP="00000000" w:rsidRDefault="00000000" w:rsidRPr="00000000" w14:paraId="000000B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12.9% (20)</w:t>
                </w:r>
              </w:p>
            </w:tc>
            <w:tc>
              <w:tcPr>
                <w:tcMar>
                  <w:top w:w="0.0" w:type="dxa"/>
                  <w:left w:w="0.0" w:type="dxa"/>
                  <w:bottom w:w="0.0" w:type="dxa"/>
                  <w:right w:w="0.0" w:type="dxa"/>
                </w:tcMar>
                <w:vAlign w:val="center"/>
              </w:tcPr>
              <w:p w:rsidR="00000000" w:rsidDel="00000000" w:rsidP="00000000" w:rsidRDefault="00000000" w:rsidRPr="00000000" w14:paraId="000000B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10.5% (23)</w:t>
                </w:r>
              </w:p>
            </w:tc>
            <w:tc>
              <w:tcPr>
                <w:tcMar>
                  <w:top w:w="0.0" w:type="dxa"/>
                  <w:left w:w="0.0" w:type="dxa"/>
                  <w:bottom w:w="0.0" w:type="dxa"/>
                  <w:right w:w="0.0" w:type="dxa"/>
                </w:tcMar>
                <w:vAlign w:val="center"/>
              </w:tcPr>
              <w:p w:rsidR="00000000" w:rsidDel="00000000" w:rsidP="00000000" w:rsidRDefault="00000000" w:rsidRPr="00000000" w14:paraId="000000B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60.7% (82)</w:t>
                </w:r>
              </w:p>
            </w:tc>
            <w:tc>
              <w:tcPr>
                <w:tcMar>
                  <w:top w:w="0.0" w:type="dxa"/>
                  <w:left w:w="0.0" w:type="dxa"/>
                  <w:bottom w:w="0.0" w:type="dxa"/>
                  <w:right w:w="0.0" w:type="dxa"/>
                </w:tcMar>
                <w:vAlign w:val="center"/>
              </w:tcPr>
              <w:p w:rsidR="00000000" w:rsidDel="00000000" w:rsidP="00000000" w:rsidRDefault="00000000" w:rsidRPr="00000000" w14:paraId="000000B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47.6% (10)</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0B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Male</w:t>
                </w:r>
              </w:p>
            </w:tc>
            <w:tc>
              <w:tcPr>
                <w:tcMar>
                  <w:top w:w="0.0" w:type="dxa"/>
                  <w:left w:w="0.0" w:type="dxa"/>
                  <w:bottom w:w="0.0" w:type="dxa"/>
                  <w:right w:w="0.0" w:type="dxa"/>
                </w:tcMar>
                <w:vAlign w:val="center"/>
              </w:tcPr>
              <w:p w:rsidR="00000000" w:rsidDel="00000000" w:rsidP="00000000" w:rsidRDefault="00000000" w:rsidRPr="00000000" w14:paraId="000000B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66.7% (60)</w:t>
                </w:r>
              </w:p>
            </w:tc>
            <w:tc>
              <w:tcPr>
                <w:tcMar>
                  <w:top w:w="0.0" w:type="dxa"/>
                  <w:left w:w="0.0" w:type="dxa"/>
                  <w:bottom w:w="0.0" w:type="dxa"/>
                  <w:right w:w="0.0" w:type="dxa"/>
                </w:tcMar>
                <w:vAlign w:val="center"/>
              </w:tcPr>
              <w:p w:rsidR="00000000" w:rsidDel="00000000" w:rsidP="00000000" w:rsidRDefault="00000000" w:rsidRPr="00000000" w14:paraId="000000B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42.6% (20)</w:t>
                </w:r>
              </w:p>
            </w:tc>
            <w:tc>
              <w:tcPr>
                <w:tcMar>
                  <w:top w:w="0.0" w:type="dxa"/>
                  <w:left w:w="0.0" w:type="dxa"/>
                  <w:bottom w:w="0.0" w:type="dxa"/>
                  <w:right w:w="0.0" w:type="dxa"/>
                </w:tcMar>
                <w:vAlign w:val="center"/>
              </w:tcPr>
              <w:p w:rsidR="00000000" w:rsidDel="00000000" w:rsidP="00000000" w:rsidRDefault="00000000" w:rsidRPr="00000000" w14:paraId="000000B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52.2% (12)</w:t>
                </w:r>
              </w:p>
            </w:tc>
            <w:tc>
              <w:tcPr>
                <w:tcMar>
                  <w:top w:w="0.0" w:type="dxa"/>
                  <w:left w:w="0.0" w:type="dxa"/>
                  <w:bottom w:w="0.0" w:type="dxa"/>
                  <w:right w:w="0.0" w:type="dxa"/>
                </w:tcMar>
                <w:vAlign w:val="center"/>
              </w:tcPr>
              <w:p w:rsidR="00000000" w:rsidDel="00000000" w:rsidP="00000000" w:rsidRDefault="00000000" w:rsidRPr="00000000" w14:paraId="000000B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37.9% (11)</w:t>
                </w:r>
              </w:p>
            </w:tc>
            <w:tc>
              <w:tcPr>
                <w:tcMar>
                  <w:top w:w="0.0" w:type="dxa"/>
                  <w:left w:w="0.0" w:type="dxa"/>
                  <w:bottom w:w="0.0" w:type="dxa"/>
                  <w:right w:w="0.0" w:type="dxa"/>
                </w:tcMar>
                <w:vAlign w:val="center"/>
              </w:tcPr>
              <w:p w:rsidR="00000000" w:rsidDel="00000000" w:rsidP="00000000" w:rsidRDefault="00000000" w:rsidRPr="00000000" w14:paraId="000000B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68.1% (337)</w:t>
                </w:r>
              </w:p>
            </w:tc>
            <w:tc>
              <w:tcPr>
                <w:tcMar>
                  <w:top w:w="0.0" w:type="dxa"/>
                  <w:left w:w="0.0" w:type="dxa"/>
                  <w:bottom w:w="0.0" w:type="dxa"/>
                  <w:right w:w="0.0" w:type="dxa"/>
                </w:tcMar>
                <w:vAlign w:val="center"/>
              </w:tcPr>
              <w:p w:rsidR="00000000" w:rsidDel="00000000" w:rsidP="00000000" w:rsidRDefault="00000000" w:rsidRPr="00000000" w14:paraId="000000B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41.3% (123)</w:t>
                </w:r>
              </w:p>
            </w:tc>
            <w:tc>
              <w:tcPr>
                <w:tcMar>
                  <w:top w:w="0.0" w:type="dxa"/>
                  <w:left w:w="0.0" w:type="dxa"/>
                  <w:bottom w:w="0.0" w:type="dxa"/>
                  <w:right w:w="0.0" w:type="dxa"/>
                </w:tcMar>
                <w:vAlign w:val="center"/>
              </w:tcPr>
              <w:p w:rsidR="00000000" w:rsidDel="00000000" w:rsidP="00000000" w:rsidRDefault="00000000" w:rsidRPr="00000000" w14:paraId="000000B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80.6% (125)</w:t>
                </w:r>
              </w:p>
            </w:tc>
            <w:tc>
              <w:tcPr>
                <w:tcMar>
                  <w:top w:w="0.0" w:type="dxa"/>
                  <w:left w:w="0.0" w:type="dxa"/>
                  <w:bottom w:w="0.0" w:type="dxa"/>
                  <w:right w:w="0.0" w:type="dxa"/>
                </w:tcMar>
                <w:vAlign w:val="center"/>
              </w:tcPr>
              <w:p w:rsidR="00000000" w:rsidDel="00000000" w:rsidP="00000000" w:rsidRDefault="00000000" w:rsidRPr="00000000" w14:paraId="000000B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54.5% (120)</w:t>
                </w:r>
              </w:p>
            </w:tc>
            <w:tc>
              <w:tcPr>
                <w:tcMar>
                  <w:top w:w="0.0" w:type="dxa"/>
                  <w:left w:w="0.0" w:type="dxa"/>
                  <w:bottom w:w="0.0" w:type="dxa"/>
                  <w:right w:w="0.0" w:type="dxa"/>
                </w:tcMar>
                <w:vAlign w:val="center"/>
              </w:tcPr>
              <w:p w:rsidR="00000000" w:rsidDel="00000000" w:rsidP="00000000" w:rsidRDefault="00000000" w:rsidRPr="00000000" w14:paraId="000000C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39.3% (53)</w:t>
                </w:r>
              </w:p>
            </w:tc>
            <w:tc>
              <w:tcPr>
                <w:tcMar>
                  <w:top w:w="0.0" w:type="dxa"/>
                  <w:left w:w="0.0" w:type="dxa"/>
                  <w:bottom w:w="0.0" w:type="dxa"/>
                  <w:right w:w="0.0" w:type="dxa"/>
                </w:tcMar>
                <w:vAlign w:val="center"/>
              </w:tcPr>
              <w:p w:rsidR="00000000" w:rsidDel="00000000" w:rsidP="00000000" w:rsidRDefault="00000000" w:rsidRPr="00000000" w14:paraId="000000C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52.4% (11)</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0C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Non-binary</w:t>
                </w:r>
              </w:p>
            </w:tc>
            <w:tc>
              <w:tcPr>
                <w:tcMar>
                  <w:top w:w="0.0" w:type="dxa"/>
                  <w:left w:w="0.0" w:type="dxa"/>
                  <w:bottom w:w="0.0" w:type="dxa"/>
                  <w:right w:w="0.0" w:type="dxa"/>
                </w:tcMar>
                <w:vAlign w:val="center"/>
              </w:tcPr>
              <w:p w:rsidR="00000000" w:rsidDel="00000000" w:rsidP="00000000" w:rsidRDefault="00000000" w:rsidRPr="00000000" w14:paraId="000000C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C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2.1% (1)</w:t>
                </w:r>
              </w:p>
            </w:tc>
            <w:tc>
              <w:tcPr>
                <w:tcMar>
                  <w:top w:w="0.0" w:type="dxa"/>
                  <w:left w:w="0.0" w:type="dxa"/>
                  <w:bottom w:w="0.0" w:type="dxa"/>
                  <w:right w:w="0.0" w:type="dxa"/>
                </w:tcMar>
                <w:vAlign w:val="center"/>
              </w:tcPr>
              <w:p w:rsidR="00000000" w:rsidDel="00000000" w:rsidP="00000000" w:rsidRDefault="00000000" w:rsidRPr="00000000" w14:paraId="000000C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0C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0C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0.4% (2)</w:t>
                </w:r>
              </w:p>
            </w:tc>
            <w:tc>
              <w:tcPr>
                <w:tcMar>
                  <w:top w:w="0.0" w:type="dxa"/>
                  <w:left w:w="0.0" w:type="dxa"/>
                  <w:bottom w:w="0.0" w:type="dxa"/>
                  <w:right w:w="0.0" w:type="dxa"/>
                </w:tcMar>
                <w:vAlign w:val="center"/>
              </w:tcPr>
              <w:p w:rsidR="00000000" w:rsidDel="00000000" w:rsidP="00000000" w:rsidRDefault="00000000" w:rsidRPr="00000000" w14:paraId="000000C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0.7% (2)</w:t>
                </w:r>
              </w:p>
            </w:tc>
            <w:tc>
              <w:tcPr>
                <w:tcMar>
                  <w:top w:w="0.0" w:type="dxa"/>
                  <w:left w:w="0.0" w:type="dxa"/>
                  <w:bottom w:w="0.0" w:type="dxa"/>
                  <w:right w:w="0.0" w:type="dxa"/>
                </w:tcMar>
                <w:vAlign w:val="center"/>
              </w:tcPr>
              <w:p w:rsidR="00000000" w:rsidDel="00000000" w:rsidP="00000000" w:rsidRDefault="00000000" w:rsidRPr="00000000" w14:paraId="000000C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1.9% (3)</w:t>
                </w:r>
              </w:p>
            </w:tc>
            <w:tc>
              <w:tcPr>
                <w:tcMar>
                  <w:top w:w="0.0" w:type="dxa"/>
                  <w:left w:w="0.0" w:type="dxa"/>
                  <w:bottom w:w="0.0" w:type="dxa"/>
                  <w:right w:w="0.0" w:type="dxa"/>
                </w:tcMar>
                <w:vAlign w:val="center"/>
              </w:tcPr>
              <w:p w:rsidR="00000000" w:rsidDel="00000000" w:rsidP="00000000" w:rsidRDefault="00000000" w:rsidRPr="00000000" w14:paraId="000000C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C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C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r>
          <w:tr>
            <w:trPr>
              <w:cantSplit w:val="0"/>
              <w:trHeight w:val="27.36" w:hRule="atLeast"/>
              <w:tblHeader w:val="0"/>
            </w:trPr>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C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C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C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10.6% (5)</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D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4.3% (1)</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D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6.9% (2)</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D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0.8% (4)</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D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35.9% (107)</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D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4.5% (7)</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D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35% (77)</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D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0.0% (0)</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0D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0.0% (0)</w:t>
                </w:r>
              </w:p>
            </w:tc>
          </w:tr>
          <w:tr>
            <w:trPr>
              <w:cantSplit w:val="0"/>
              <w:trHeight w:val="27.36" w:hRule="atLeast"/>
              <w:tblHeader w:val="0"/>
            </w:trPr>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D8">
                <w:pPr>
                  <w:spacing w:line="276" w:lineRule="auto"/>
                  <w:jc w:val="center"/>
                  <w:rPr>
                    <w:rFonts w:ascii="Times New Roman" w:cs="Times New Roman" w:eastAsia="Times New Roman" w:hAnsi="Times New Roman"/>
                    <w:sz w:val="14"/>
                    <w:szCs w:val="14"/>
                    <w:vertAlign w:val="superscript"/>
                  </w:rPr>
                </w:pPr>
                <w:r w:rsidDel="00000000" w:rsidR="00000000" w:rsidRPr="00000000">
                  <w:rPr>
                    <w:rFonts w:ascii="Times New Roman" w:cs="Times New Roman" w:eastAsia="Times New Roman" w:hAnsi="Times New Roman"/>
                    <w:b w:val="1"/>
                    <w:sz w:val="14"/>
                    <w:szCs w:val="14"/>
                    <w:rtl w:val="0"/>
                  </w:rPr>
                  <w:t xml:space="preserve">Race</w:t>
                </w:r>
                <w:r w:rsidDel="00000000" w:rsidR="00000000" w:rsidRPr="00000000">
                  <w:rPr>
                    <w:rFonts w:ascii="Times New Roman" w:cs="Times New Roman" w:eastAsia="Times New Roman" w:hAnsi="Times New Roman"/>
                    <w:b w:val="1"/>
                    <w:sz w:val="14"/>
                    <w:szCs w:val="14"/>
                    <w:vertAlign w:val="superscript"/>
                    <w:rtl w:val="0"/>
                  </w:rPr>
                  <w:t xml:space="preserve">‡</w:t>
                </w: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D9">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DA">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DB">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DC">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DD">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DE">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DF">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E0">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E1">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0E2">
                <w:pPr>
                  <w:spacing w:line="276" w:lineRule="auto"/>
                  <w:rPr>
                    <w:rFonts w:ascii="Times New Roman" w:cs="Times New Roman" w:eastAsia="Times New Roman" w:hAnsi="Times New Roman"/>
                    <w:sz w:val="14"/>
                    <w:szCs w:val="14"/>
                  </w:rPr>
                </w:pPr>
                <w:r w:rsidDel="00000000" w:rsidR="00000000" w:rsidRPr="00000000">
                  <w:rPr>
                    <w:rtl w:val="0"/>
                  </w:rPr>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0E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American Indian or Alaska Native</w:t>
                </w:r>
              </w:p>
            </w:tc>
            <w:tc>
              <w:tcPr>
                <w:tcMar>
                  <w:top w:w="0.0" w:type="dxa"/>
                  <w:left w:w="0.0" w:type="dxa"/>
                  <w:bottom w:w="0.0" w:type="dxa"/>
                  <w:right w:w="0.0" w:type="dxa"/>
                </w:tcMar>
                <w:vAlign w:val="center"/>
              </w:tcPr>
              <w:p w:rsidR="00000000" w:rsidDel="00000000" w:rsidP="00000000" w:rsidRDefault="00000000" w:rsidRPr="00000000" w14:paraId="000000E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2.2% (2)</w:t>
                </w:r>
              </w:p>
            </w:tc>
            <w:tc>
              <w:tcPr>
                <w:tcMar>
                  <w:top w:w="0.0" w:type="dxa"/>
                  <w:left w:w="0.0" w:type="dxa"/>
                  <w:bottom w:w="0.0" w:type="dxa"/>
                  <w:right w:w="0.0" w:type="dxa"/>
                </w:tcMar>
                <w:vAlign w:val="center"/>
              </w:tcPr>
              <w:p w:rsidR="00000000" w:rsidDel="00000000" w:rsidP="00000000" w:rsidRDefault="00000000" w:rsidRPr="00000000" w14:paraId="000000E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E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E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E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E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E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E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 0.5% (1)</w:t>
                </w:r>
              </w:p>
            </w:tc>
            <w:tc>
              <w:tcPr>
                <w:tcMar>
                  <w:top w:w="0.0" w:type="dxa"/>
                  <w:left w:w="0.0" w:type="dxa"/>
                  <w:bottom w:w="0.0" w:type="dxa"/>
                  <w:right w:w="0.0" w:type="dxa"/>
                </w:tcMar>
                <w:vAlign w:val="center"/>
              </w:tcPr>
              <w:p w:rsidR="00000000" w:rsidDel="00000000" w:rsidP="00000000" w:rsidRDefault="00000000" w:rsidRPr="00000000" w14:paraId="000000E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0.0% (0)</w:t>
                </w:r>
              </w:p>
            </w:tc>
            <w:tc>
              <w:tcPr>
                <w:tcMar>
                  <w:top w:w="0.0" w:type="dxa"/>
                  <w:left w:w="0.0" w:type="dxa"/>
                  <w:bottom w:w="0.0" w:type="dxa"/>
                  <w:right w:w="0.0" w:type="dxa"/>
                </w:tcMar>
                <w:vAlign w:val="center"/>
              </w:tcPr>
              <w:p w:rsidR="00000000" w:rsidDel="00000000" w:rsidP="00000000" w:rsidRDefault="00000000" w:rsidRPr="00000000" w14:paraId="000000E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0.0% (0)</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0E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Asian</w:t>
                </w:r>
              </w:p>
            </w:tc>
            <w:tc>
              <w:tcPr>
                <w:tcMar>
                  <w:top w:w="0.0" w:type="dxa"/>
                  <w:left w:w="0.0" w:type="dxa"/>
                  <w:bottom w:w="0.0" w:type="dxa"/>
                  <w:right w:w="0.0" w:type="dxa"/>
                </w:tcMar>
                <w:vAlign w:val="center"/>
              </w:tcPr>
              <w:p w:rsidR="00000000" w:rsidDel="00000000" w:rsidP="00000000" w:rsidRDefault="00000000" w:rsidRPr="00000000" w14:paraId="000000E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0F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F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F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F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F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F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F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21.4% (47)</w:t>
                </w:r>
              </w:p>
            </w:tc>
            <w:tc>
              <w:tcPr>
                <w:tcMar>
                  <w:top w:w="0.0" w:type="dxa"/>
                  <w:left w:w="0.0" w:type="dxa"/>
                  <w:bottom w:w="0.0" w:type="dxa"/>
                  <w:right w:w="0.0" w:type="dxa"/>
                </w:tcMar>
                <w:vAlign w:val="center"/>
              </w:tcPr>
              <w:p w:rsidR="00000000" w:rsidDel="00000000" w:rsidP="00000000" w:rsidRDefault="00000000" w:rsidRPr="00000000" w14:paraId="000000F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3.0% (4)</w:t>
                </w:r>
              </w:p>
            </w:tc>
            <w:tc>
              <w:tcPr>
                <w:tcMar>
                  <w:top w:w="0.0" w:type="dxa"/>
                  <w:left w:w="0.0" w:type="dxa"/>
                  <w:bottom w:w="0.0" w:type="dxa"/>
                  <w:right w:w="0.0" w:type="dxa"/>
                </w:tcMar>
                <w:vAlign w:val="center"/>
              </w:tcPr>
              <w:p w:rsidR="00000000" w:rsidDel="00000000" w:rsidP="00000000" w:rsidRDefault="00000000" w:rsidRPr="00000000" w14:paraId="000000F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9.5% (2)</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0F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Black or </w:t>
                  <w:br w:type="textWrapping"/>
                  <w:t xml:space="preserve">African American</w:t>
                </w:r>
              </w:p>
            </w:tc>
            <w:tc>
              <w:tcPr>
                <w:tcMar>
                  <w:top w:w="0.0" w:type="dxa"/>
                  <w:left w:w="0.0" w:type="dxa"/>
                  <w:bottom w:w="0.0" w:type="dxa"/>
                  <w:right w:w="0.0" w:type="dxa"/>
                </w:tcMar>
                <w:vAlign w:val="center"/>
              </w:tcPr>
              <w:p w:rsidR="00000000" w:rsidDel="00000000" w:rsidP="00000000" w:rsidRDefault="00000000" w:rsidRPr="00000000" w14:paraId="000000F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2.2% (2)</w:t>
                </w:r>
              </w:p>
            </w:tc>
            <w:tc>
              <w:tcPr>
                <w:tcMar>
                  <w:top w:w="0.0" w:type="dxa"/>
                  <w:left w:w="0.0" w:type="dxa"/>
                  <w:bottom w:w="0.0" w:type="dxa"/>
                  <w:right w:w="0.0" w:type="dxa"/>
                </w:tcMar>
                <w:vAlign w:val="center"/>
              </w:tcPr>
              <w:p w:rsidR="00000000" w:rsidDel="00000000" w:rsidP="00000000" w:rsidRDefault="00000000" w:rsidRPr="00000000" w14:paraId="000000F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F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F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F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0F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0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0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4.1% (9)</w:t>
                </w:r>
              </w:p>
            </w:tc>
            <w:tc>
              <w:tcPr>
                <w:tcMar>
                  <w:top w:w="0.0" w:type="dxa"/>
                  <w:left w:w="0.0" w:type="dxa"/>
                  <w:bottom w:w="0.0" w:type="dxa"/>
                  <w:right w:w="0.0" w:type="dxa"/>
                </w:tcMar>
                <w:vAlign w:val="center"/>
              </w:tcPr>
              <w:p w:rsidR="00000000" w:rsidDel="00000000" w:rsidP="00000000" w:rsidRDefault="00000000" w:rsidRPr="00000000" w14:paraId="0000010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34.1% (46)</w:t>
                </w:r>
              </w:p>
            </w:tc>
            <w:tc>
              <w:tcPr>
                <w:tcMar>
                  <w:top w:w="0.0" w:type="dxa"/>
                  <w:left w:w="0.0" w:type="dxa"/>
                  <w:bottom w:w="0.0" w:type="dxa"/>
                  <w:right w:w="0.0" w:type="dxa"/>
                </w:tcMar>
                <w:vAlign w:val="center"/>
              </w:tcPr>
              <w:p w:rsidR="00000000" w:rsidDel="00000000" w:rsidP="00000000" w:rsidRDefault="00000000" w:rsidRPr="00000000" w14:paraId="0000010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14.3% (3)</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10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White</w:t>
                </w:r>
              </w:p>
            </w:tc>
            <w:tc>
              <w:tcPr>
                <w:tcMar>
                  <w:top w:w="0.0" w:type="dxa"/>
                  <w:left w:w="0.0" w:type="dxa"/>
                  <w:bottom w:w="0.0" w:type="dxa"/>
                  <w:right w:w="0.0" w:type="dxa"/>
                </w:tcMar>
                <w:vAlign w:val="center"/>
              </w:tcPr>
              <w:p w:rsidR="00000000" w:rsidDel="00000000" w:rsidP="00000000" w:rsidRDefault="00000000" w:rsidRPr="00000000" w14:paraId="0000010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91.1% (82)</w:t>
                </w:r>
              </w:p>
            </w:tc>
            <w:tc>
              <w:tcPr>
                <w:tcMar>
                  <w:top w:w="0.0" w:type="dxa"/>
                  <w:left w:w="0.0" w:type="dxa"/>
                  <w:bottom w:w="0.0" w:type="dxa"/>
                  <w:right w:w="0.0" w:type="dxa"/>
                </w:tcMar>
                <w:vAlign w:val="center"/>
              </w:tcPr>
              <w:p w:rsidR="00000000" w:rsidDel="00000000" w:rsidP="00000000" w:rsidRDefault="00000000" w:rsidRPr="00000000" w14:paraId="0000010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0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0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0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0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0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0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33.2% (73)</w:t>
                </w:r>
              </w:p>
            </w:tc>
            <w:tc>
              <w:tcPr>
                <w:tcMar>
                  <w:top w:w="0.0" w:type="dxa"/>
                  <w:left w:w="0.0" w:type="dxa"/>
                  <w:bottom w:w="0.0" w:type="dxa"/>
                  <w:right w:w="0.0" w:type="dxa"/>
                </w:tcMar>
                <w:vAlign w:val="center"/>
              </w:tcPr>
              <w:p w:rsidR="00000000" w:rsidDel="00000000" w:rsidP="00000000" w:rsidRDefault="00000000" w:rsidRPr="00000000" w14:paraId="0000010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60.0% (81)</w:t>
                </w:r>
              </w:p>
            </w:tc>
            <w:tc>
              <w:tcPr>
                <w:tcMar>
                  <w:top w:w="0.0" w:type="dxa"/>
                  <w:left w:w="0.0" w:type="dxa"/>
                  <w:bottom w:w="0.0" w:type="dxa"/>
                  <w:right w:w="0.0" w:type="dxa"/>
                </w:tcMar>
                <w:vAlign w:val="center"/>
              </w:tcPr>
              <w:p w:rsidR="00000000" w:rsidDel="00000000" w:rsidP="00000000" w:rsidRDefault="00000000" w:rsidRPr="00000000" w14:paraId="0000010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66.7% (14)</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10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Multiple</w:t>
                </w:r>
              </w:p>
            </w:tc>
            <w:tc>
              <w:tcPr>
                <w:tcMar>
                  <w:top w:w="0.0" w:type="dxa"/>
                  <w:left w:w="0.0" w:type="dxa"/>
                  <w:bottom w:w="0.0" w:type="dxa"/>
                  <w:right w:w="0.0" w:type="dxa"/>
                </w:tcMar>
                <w:vAlign w:val="center"/>
              </w:tcPr>
              <w:p w:rsidR="00000000" w:rsidDel="00000000" w:rsidP="00000000" w:rsidRDefault="00000000" w:rsidRPr="00000000" w14:paraId="0000011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11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1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1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1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1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1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1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4.1% (9)</w:t>
                </w:r>
              </w:p>
            </w:tc>
            <w:tc>
              <w:tcPr>
                <w:tcMar>
                  <w:top w:w="0.0" w:type="dxa"/>
                  <w:left w:w="0.0" w:type="dxa"/>
                  <w:bottom w:w="0.0" w:type="dxa"/>
                  <w:right w:w="0.0" w:type="dxa"/>
                </w:tcMar>
                <w:vAlign w:val="center"/>
              </w:tcPr>
              <w:p w:rsidR="00000000" w:rsidDel="00000000" w:rsidP="00000000" w:rsidRDefault="00000000" w:rsidRPr="00000000" w14:paraId="0000011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3.0% (4)</w:t>
                </w:r>
              </w:p>
            </w:tc>
            <w:tc>
              <w:tcPr>
                <w:tcMar>
                  <w:top w:w="0.0" w:type="dxa"/>
                  <w:left w:w="0.0" w:type="dxa"/>
                  <w:bottom w:w="0.0" w:type="dxa"/>
                  <w:right w:w="0.0" w:type="dxa"/>
                </w:tcMar>
                <w:vAlign w:val="center"/>
              </w:tcPr>
              <w:p w:rsidR="00000000" w:rsidDel="00000000" w:rsidP="00000000" w:rsidRDefault="00000000" w:rsidRPr="00000000" w14:paraId="0000011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9.5% (2)</w:t>
                </w:r>
              </w:p>
            </w:tc>
          </w:tr>
          <w:tr>
            <w:trPr>
              <w:cantSplit w:val="0"/>
              <w:trHeight w:val="27.36" w:hRule="atLeast"/>
              <w:tblHeader w:val="0"/>
            </w:trPr>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1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1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4.4% (4)</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1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1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1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1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2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2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2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36.8% (81)</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2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0.0% (0)</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2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0.0% (0)</w:t>
                </w:r>
              </w:p>
            </w:tc>
          </w:tr>
          <w:tr>
            <w:trPr>
              <w:cantSplit w:val="0"/>
              <w:trHeight w:val="27.36" w:hRule="atLeast"/>
              <w:tblHeader w:val="0"/>
            </w:trPr>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2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b w:val="1"/>
                    <w:sz w:val="14"/>
                    <w:szCs w:val="14"/>
                    <w:rtl w:val="0"/>
                  </w:rPr>
                  <w:t xml:space="preserve">Ethnicity</w:t>
                </w:r>
                <w:r w:rsidDel="00000000" w:rsidR="00000000" w:rsidRPr="00000000">
                  <w:rPr>
                    <w:rFonts w:ascii="Times New Roman" w:cs="Times New Roman" w:eastAsia="Times New Roman" w:hAnsi="Times New Roman"/>
                    <w:b w:val="1"/>
                    <w:sz w:val="14"/>
                    <w:szCs w:val="14"/>
                    <w:vertAlign w:val="superscript"/>
                    <w:rtl w:val="0"/>
                  </w:rPr>
                  <w:t xml:space="preserve">‡</w:t>
                </w: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26">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27">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28">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29">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2A">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2B">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2C">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2D">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2E">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2F">
                <w:pPr>
                  <w:spacing w:line="276" w:lineRule="auto"/>
                  <w:rPr>
                    <w:rFonts w:ascii="Times New Roman" w:cs="Times New Roman" w:eastAsia="Times New Roman" w:hAnsi="Times New Roman"/>
                    <w:sz w:val="14"/>
                    <w:szCs w:val="14"/>
                  </w:rPr>
                </w:pPr>
                <w:r w:rsidDel="00000000" w:rsidR="00000000" w:rsidRPr="00000000">
                  <w:rPr>
                    <w:rtl w:val="0"/>
                  </w:rPr>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13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Hispanic/Latino</w:t>
                </w:r>
              </w:p>
            </w:tc>
            <w:tc>
              <w:tcPr>
                <w:tcMar>
                  <w:top w:w="0.0" w:type="dxa"/>
                  <w:left w:w="0.0" w:type="dxa"/>
                  <w:bottom w:w="0.0" w:type="dxa"/>
                  <w:right w:w="0.0" w:type="dxa"/>
                </w:tcMar>
                <w:vAlign w:val="center"/>
              </w:tcPr>
              <w:p w:rsidR="00000000" w:rsidDel="00000000" w:rsidP="00000000" w:rsidRDefault="00000000" w:rsidRPr="00000000" w14:paraId="0000013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23.3% (21)</w:t>
                </w:r>
              </w:p>
            </w:tc>
            <w:tc>
              <w:tcPr>
                <w:tcMar>
                  <w:top w:w="0.0" w:type="dxa"/>
                  <w:left w:w="0.0" w:type="dxa"/>
                  <w:bottom w:w="0.0" w:type="dxa"/>
                  <w:right w:w="0.0" w:type="dxa"/>
                </w:tcMar>
                <w:vAlign w:val="center"/>
              </w:tcPr>
              <w:p w:rsidR="00000000" w:rsidDel="00000000" w:rsidP="00000000" w:rsidRDefault="00000000" w:rsidRPr="00000000" w14:paraId="0000013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3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3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3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3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3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3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6.8% (15)</w:t>
                </w:r>
              </w:p>
            </w:tc>
            <w:tc>
              <w:tcPr>
                <w:tcMar>
                  <w:top w:w="0.0" w:type="dxa"/>
                  <w:left w:w="0.0" w:type="dxa"/>
                  <w:bottom w:w="0.0" w:type="dxa"/>
                  <w:right w:w="0.0" w:type="dxa"/>
                </w:tcMar>
                <w:vAlign w:val="center"/>
              </w:tcPr>
              <w:p w:rsidR="00000000" w:rsidDel="00000000" w:rsidP="00000000" w:rsidRDefault="00000000" w:rsidRPr="00000000" w14:paraId="0000013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3.7% (5)</w:t>
                </w:r>
              </w:p>
            </w:tc>
            <w:tc>
              <w:tcPr>
                <w:tcMar>
                  <w:top w:w="0.0" w:type="dxa"/>
                  <w:left w:w="0.0" w:type="dxa"/>
                  <w:bottom w:w="0.0" w:type="dxa"/>
                  <w:right w:w="0.0" w:type="dxa"/>
                </w:tcMar>
                <w:vAlign w:val="center"/>
              </w:tcPr>
              <w:p w:rsidR="00000000" w:rsidDel="00000000" w:rsidP="00000000" w:rsidRDefault="00000000" w:rsidRPr="00000000" w14:paraId="0000013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19.0% (4)</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13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Not Hispanic/Latino</w:t>
                </w:r>
              </w:p>
            </w:tc>
            <w:tc>
              <w:tcPr>
                <w:tcMar>
                  <w:top w:w="0.0" w:type="dxa"/>
                  <w:left w:w="0.0" w:type="dxa"/>
                  <w:bottom w:w="0.0" w:type="dxa"/>
                  <w:right w:w="0.0" w:type="dxa"/>
                </w:tcMar>
                <w:vAlign w:val="center"/>
              </w:tcPr>
              <w:p w:rsidR="00000000" w:rsidDel="00000000" w:rsidP="00000000" w:rsidRDefault="00000000" w:rsidRPr="00000000" w14:paraId="0000013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73.3% (66)</w:t>
                </w:r>
              </w:p>
            </w:tc>
            <w:tc>
              <w:tcPr>
                <w:tcMar>
                  <w:top w:w="0.0" w:type="dxa"/>
                  <w:left w:w="0.0" w:type="dxa"/>
                  <w:bottom w:w="0.0" w:type="dxa"/>
                  <w:right w:w="0.0" w:type="dxa"/>
                </w:tcMar>
                <w:vAlign w:val="center"/>
              </w:tcPr>
              <w:p w:rsidR="00000000" w:rsidDel="00000000" w:rsidP="00000000" w:rsidRDefault="00000000" w:rsidRPr="00000000" w14:paraId="0000013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3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3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4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4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4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4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56.4% (124)</w:t>
                </w:r>
              </w:p>
            </w:tc>
            <w:tc>
              <w:tcPr>
                <w:tcMar>
                  <w:top w:w="0.0" w:type="dxa"/>
                  <w:left w:w="0.0" w:type="dxa"/>
                  <w:bottom w:w="0.0" w:type="dxa"/>
                  <w:right w:w="0.0" w:type="dxa"/>
                </w:tcMar>
                <w:vAlign w:val="center"/>
              </w:tcPr>
              <w:p w:rsidR="00000000" w:rsidDel="00000000" w:rsidP="00000000" w:rsidRDefault="00000000" w:rsidRPr="00000000" w14:paraId="0000014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96.3% (130)</w:t>
                </w:r>
              </w:p>
            </w:tc>
            <w:tc>
              <w:tcPr>
                <w:tcMar>
                  <w:top w:w="0.0" w:type="dxa"/>
                  <w:left w:w="0.0" w:type="dxa"/>
                  <w:bottom w:w="0.0" w:type="dxa"/>
                  <w:right w:w="0.0" w:type="dxa"/>
                </w:tcMar>
                <w:vAlign w:val="center"/>
              </w:tcPr>
              <w:p w:rsidR="00000000" w:rsidDel="00000000" w:rsidP="00000000" w:rsidRDefault="00000000" w:rsidRPr="00000000" w14:paraId="0000014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81.0% (17)</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14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4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3.3% (3)</w:t>
                </w:r>
              </w:p>
            </w:tc>
            <w:tc>
              <w:tcPr>
                <w:tcMar>
                  <w:top w:w="0.0" w:type="dxa"/>
                  <w:left w:w="0.0" w:type="dxa"/>
                  <w:bottom w:w="0.0" w:type="dxa"/>
                  <w:right w:w="0.0" w:type="dxa"/>
                </w:tcMar>
                <w:vAlign w:val="center"/>
              </w:tcPr>
              <w:p w:rsidR="00000000" w:rsidDel="00000000" w:rsidP="00000000" w:rsidRDefault="00000000" w:rsidRPr="00000000" w14:paraId="0000014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4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4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4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4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4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4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36.8% (81)</w:t>
                </w:r>
              </w:p>
            </w:tc>
            <w:tc>
              <w:tcPr>
                <w:tcMar>
                  <w:top w:w="0.0" w:type="dxa"/>
                  <w:left w:w="0.0" w:type="dxa"/>
                  <w:bottom w:w="0.0" w:type="dxa"/>
                  <w:right w:w="0.0" w:type="dxa"/>
                </w:tcMar>
                <w:vAlign w:val="center"/>
              </w:tcPr>
              <w:p w:rsidR="00000000" w:rsidDel="00000000" w:rsidP="00000000" w:rsidRDefault="00000000" w:rsidRPr="00000000" w14:paraId="0000014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0.0% (0)</w:t>
                </w:r>
              </w:p>
            </w:tc>
            <w:tc>
              <w:tcPr>
                <w:tcMar>
                  <w:top w:w="0.0" w:type="dxa"/>
                  <w:left w:w="0.0" w:type="dxa"/>
                  <w:bottom w:w="0.0" w:type="dxa"/>
                  <w:right w:w="0.0" w:type="dxa"/>
                </w:tcMar>
                <w:vAlign w:val="center"/>
              </w:tcPr>
              <w:p w:rsidR="00000000" w:rsidDel="00000000" w:rsidP="00000000" w:rsidRDefault="00000000" w:rsidRPr="00000000" w14:paraId="0000015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0.0% (0)</w:t>
                </w:r>
              </w:p>
            </w:tc>
          </w:tr>
          <w:tr>
            <w:trPr>
              <w:cantSplit w:val="0"/>
              <w:trHeight w:val="27.36" w:hRule="atLeast"/>
              <w:tblHeader w:val="0"/>
            </w:trPr>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51">
                <w:pPr>
                  <w:spacing w:line="276" w:lineRule="auto"/>
                  <w:jc w:val="center"/>
                  <w:rPr>
                    <w:rFonts w:ascii="Times New Roman" w:cs="Times New Roman" w:eastAsia="Times New Roman" w:hAnsi="Times New Roman"/>
                    <w:b w:val="1"/>
                    <w:sz w:val="14"/>
                    <w:szCs w:val="14"/>
                    <w:vertAlign w:val="superscript"/>
                  </w:rPr>
                </w:pPr>
                <w:r w:rsidDel="00000000" w:rsidR="00000000" w:rsidRPr="00000000">
                  <w:rPr>
                    <w:rFonts w:ascii="Times New Roman" w:cs="Times New Roman" w:eastAsia="Times New Roman" w:hAnsi="Times New Roman"/>
                    <w:b w:val="1"/>
                    <w:sz w:val="14"/>
                    <w:szCs w:val="14"/>
                    <w:rtl w:val="0"/>
                  </w:rPr>
                  <w:t xml:space="preserve">Monk skin tone</w:t>
                </w:r>
                <w:r w:rsidDel="00000000" w:rsidR="00000000" w:rsidRPr="00000000">
                  <w:rPr>
                    <w:rFonts w:ascii="Times New Roman" w:cs="Times New Roman" w:eastAsia="Times New Roman" w:hAnsi="Times New Roman"/>
                    <w:b w:val="1"/>
                    <w:sz w:val="14"/>
                    <w:szCs w:val="14"/>
                    <w:vertAlign w:val="superscript"/>
                    <w:rtl w:val="0"/>
                  </w:rPr>
                  <w:t xml:space="preserve">§</w:t>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52">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53">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54">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55">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56">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57">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58">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59">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5A">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5B">
                <w:pPr>
                  <w:spacing w:line="276" w:lineRule="auto"/>
                  <w:rPr>
                    <w:rFonts w:ascii="Times New Roman" w:cs="Times New Roman" w:eastAsia="Times New Roman" w:hAnsi="Times New Roman"/>
                    <w:sz w:val="14"/>
                    <w:szCs w:val="14"/>
                  </w:rPr>
                </w:pPr>
                <w:r w:rsidDel="00000000" w:rsidR="00000000" w:rsidRPr="00000000">
                  <w:rPr>
                    <w:rtl w:val="0"/>
                  </w:rPr>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15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1–4</w:t>
                </w:r>
              </w:p>
            </w:tc>
            <w:tc>
              <w:tcPr>
                <w:tcMar>
                  <w:top w:w="0.0" w:type="dxa"/>
                  <w:left w:w="0.0" w:type="dxa"/>
                  <w:bottom w:w="0.0" w:type="dxa"/>
                  <w:right w:w="0.0" w:type="dxa"/>
                </w:tcMar>
                <w:vAlign w:val="center"/>
              </w:tcPr>
              <w:p w:rsidR="00000000" w:rsidDel="00000000" w:rsidP="00000000" w:rsidRDefault="00000000" w:rsidRPr="00000000" w14:paraId="0000015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90% (81)</w:t>
                </w:r>
              </w:p>
            </w:tc>
            <w:tc>
              <w:tcPr>
                <w:tcMar>
                  <w:top w:w="0.0" w:type="dxa"/>
                  <w:left w:w="0.0" w:type="dxa"/>
                  <w:bottom w:w="0.0" w:type="dxa"/>
                  <w:right w:w="0.0" w:type="dxa"/>
                </w:tcMar>
                <w:vAlign w:val="center"/>
              </w:tcPr>
              <w:p w:rsidR="00000000" w:rsidDel="00000000" w:rsidP="00000000" w:rsidRDefault="00000000" w:rsidRPr="00000000" w14:paraId="0000015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23.4% (11)</w:t>
                </w:r>
              </w:p>
            </w:tc>
            <w:tc>
              <w:tcPr>
                <w:tcMar>
                  <w:top w:w="0.0" w:type="dxa"/>
                  <w:left w:w="0.0" w:type="dxa"/>
                  <w:bottom w:w="0.0" w:type="dxa"/>
                  <w:right w:w="0.0" w:type="dxa"/>
                </w:tcMar>
                <w:vAlign w:val="center"/>
              </w:tcPr>
              <w:p w:rsidR="00000000" w:rsidDel="00000000" w:rsidP="00000000" w:rsidRDefault="00000000" w:rsidRPr="00000000" w14:paraId="0000015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52.2% (12)</w:t>
                </w:r>
              </w:p>
            </w:tc>
            <w:tc>
              <w:tcPr>
                <w:tcMar>
                  <w:top w:w="0.0" w:type="dxa"/>
                  <w:left w:w="0.0" w:type="dxa"/>
                  <w:bottom w:w="0.0" w:type="dxa"/>
                  <w:right w:w="0.0" w:type="dxa"/>
                </w:tcMar>
                <w:vAlign w:val="center"/>
              </w:tcPr>
              <w:p w:rsidR="00000000" w:rsidDel="00000000" w:rsidP="00000000" w:rsidRDefault="00000000" w:rsidRPr="00000000" w14:paraId="0000016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51.7% (15)</w:t>
                </w:r>
              </w:p>
            </w:tc>
            <w:tc>
              <w:tcPr>
                <w:tcMar>
                  <w:top w:w="0.0" w:type="dxa"/>
                  <w:left w:w="0.0" w:type="dxa"/>
                  <w:bottom w:w="0.0" w:type="dxa"/>
                  <w:right w:w="0.0" w:type="dxa"/>
                </w:tcMar>
                <w:vAlign w:val="center"/>
              </w:tcPr>
              <w:p w:rsidR="00000000" w:rsidDel="00000000" w:rsidP="00000000" w:rsidRDefault="00000000" w:rsidRPr="00000000" w14:paraId="0000016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50.9% (252)</w:t>
                </w:r>
              </w:p>
            </w:tc>
            <w:tc>
              <w:tcPr>
                <w:tcMar>
                  <w:top w:w="0.0" w:type="dxa"/>
                  <w:left w:w="0.0" w:type="dxa"/>
                  <w:bottom w:w="0.0" w:type="dxa"/>
                  <w:right w:w="0.0" w:type="dxa"/>
                </w:tcMar>
                <w:vAlign w:val="center"/>
              </w:tcPr>
              <w:p w:rsidR="00000000" w:rsidDel="00000000" w:rsidP="00000000" w:rsidRDefault="00000000" w:rsidRPr="00000000" w14:paraId="0000016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31.2% (93)</w:t>
                </w:r>
              </w:p>
            </w:tc>
            <w:tc>
              <w:tcPr>
                <w:tcMar>
                  <w:top w:w="0.0" w:type="dxa"/>
                  <w:left w:w="0.0" w:type="dxa"/>
                  <w:bottom w:w="0.0" w:type="dxa"/>
                  <w:right w:w="0.0" w:type="dxa"/>
                </w:tcMar>
                <w:vAlign w:val="center"/>
              </w:tcPr>
              <w:p w:rsidR="00000000" w:rsidDel="00000000" w:rsidP="00000000" w:rsidRDefault="00000000" w:rsidRPr="00000000" w14:paraId="0000016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47.1% (73)</w:t>
                </w:r>
              </w:p>
            </w:tc>
            <w:tc>
              <w:tcPr>
                <w:tcMar>
                  <w:top w:w="0.0" w:type="dxa"/>
                  <w:left w:w="0.0" w:type="dxa"/>
                  <w:bottom w:w="0.0" w:type="dxa"/>
                  <w:right w:w="0.0" w:type="dxa"/>
                </w:tcMar>
                <w:vAlign w:val="center"/>
              </w:tcPr>
              <w:p w:rsidR="00000000" w:rsidDel="00000000" w:rsidP="00000000" w:rsidRDefault="00000000" w:rsidRPr="00000000" w14:paraId="0000016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6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40.7% (55)</w:t>
                </w:r>
              </w:p>
            </w:tc>
            <w:tc>
              <w:tcPr>
                <w:tcMar>
                  <w:top w:w="0.0" w:type="dxa"/>
                  <w:left w:w="0.0" w:type="dxa"/>
                  <w:bottom w:w="0.0" w:type="dxa"/>
                  <w:right w:w="0.0" w:type="dxa"/>
                </w:tcMar>
                <w:vAlign w:val="center"/>
              </w:tcPr>
              <w:p w:rsidR="00000000" w:rsidDel="00000000" w:rsidP="00000000" w:rsidRDefault="00000000" w:rsidRPr="00000000" w14:paraId="0000016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28.6% (6)</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16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5–6</w:t>
                </w:r>
              </w:p>
            </w:tc>
            <w:tc>
              <w:tcPr>
                <w:tcMar>
                  <w:top w:w="0.0" w:type="dxa"/>
                  <w:left w:w="0.0" w:type="dxa"/>
                  <w:bottom w:w="0.0" w:type="dxa"/>
                  <w:right w:w="0.0" w:type="dxa"/>
                </w:tcMar>
                <w:vAlign w:val="center"/>
              </w:tcPr>
              <w:p w:rsidR="00000000" w:rsidDel="00000000" w:rsidP="00000000" w:rsidRDefault="00000000" w:rsidRPr="00000000" w14:paraId="0000016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8.9% (8)</w:t>
                </w:r>
              </w:p>
            </w:tc>
            <w:tc>
              <w:tcPr>
                <w:tcMar>
                  <w:top w:w="0.0" w:type="dxa"/>
                  <w:left w:w="0.0" w:type="dxa"/>
                  <w:bottom w:w="0.0" w:type="dxa"/>
                  <w:right w:w="0.0" w:type="dxa"/>
                </w:tcMar>
                <w:vAlign w:val="center"/>
              </w:tcPr>
              <w:p w:rsidR="00000000" w:rsidDel="00000000" w:rsidP="00000000" w:rsidRDefault="00000000" w:rsidRPr="00000000" w14:paraId="0000016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36.2% (17)</w:t>
                </w:r>
              </w:p>
            </w:tc>
            <w:tc>
              <w:tcPr>
                <w:tcMar>
                  <w:top w:w="0.0" w:type="dxa"/>
                  <w:left w:w="0.0" w:type="dxa"/>
                  <w:bottom w:w="0.0" w:type="dxa"/>
                  <w:right w:w="0.0" w:type="dxa"/>
                </w:tcMar>
                <w:vAlign w:val="center"/>
              </w:tcPr>
              <w:p w:rsidR="00000000" w:rsidDel="00000000" w:rsidP="00000000" w:rsidRDefault="00000000" w:rsidRPr="00000000" w14:paraId="0000016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39.1% (9)</w:t>
                </w:r>
              </w:p>
            </w:tc>
            <w:tc>
              <w:tcPr>
                <w:tcMar>
                  <w:top w:w="0.0" w:type="dxa"/>
                  <w:left w:w="0.0" w:type="dxa"/>
                  <w:bottom w:w="0.0" w:type="dxa"/>
                  <w:right w:w="0.0" w:type="dxa"/>
                </w:tcMar>
                <w:vAlign w:val="center"/>
              </w:tcPr>
              <w:p w:rsidR="00000000" w:rsidDel="00000000" w:rsidP="00000000" w:rsidRDefault="00000000" w:rsidRPr="00000000" w14:paraId="0000016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27.6% (8)</w:t>
                </w:r>
              </w:p>
            </w:tc>
            <w:tc>
              <w:tcPr>
                <w:tcMar>
                  <w:top w:w="0.0" w:type="dxa"/>
                  <w:left w:w="0.0" w:type="dxa"/>
                  <w:bottom w:w="0.0" w:type="dxa"/>
                  <w:right w:w="0.0" w:type="dxa"/>
                </w:tcMar>
                <w:vAlign w:val="center"/>
              </w:tcPr>
              <w:p w:rsidR="00000000" w:rsidDel="00000000" w:rsidP="00000000" w:rsidRDefault="00000000" w:rsidRPr="00000000" w14:paraId="0000016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30.9% (153)</w:t>
                </w:r>
              </w:p>
            </w:tc>
            <w:tc>
              <w:tcPr>
                <w:tcMar>
                  <w:top w:w="0.0" w:type="dxa"/>
                  <w:left w:w="0.0" w:type="dxa"/>
                  <w:bottom w:w="0.0" w:type="dxa"/>
                  <w:right w:w="0.0" w:type="dxa"/>
                </w:tcMar>
                <w:vAlign w:val="center"/>
              </w:tcPr>
              <w:p w:rsidR="00000000" w:rsidDel="00000000" w:rsidP="00000000" w:rsidRDefault="00000000" w:rsidRPr="00000000" w14:paraId="0000016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22.1% (66)</w:t>
                </w:r>
              </w:p>
            </w:tc>
            <w:tc>
              <w:tcPr>
                <w:tcMar>
                  <w:top w:w="0.0" w:type="dxa"/>
                  <w:left w:w="0.0" w:type="dxa"/>
                  <w:bottom w:w="0.0" w:type="dxa"/>
                  <w:right w:w="0.0" w:type="dxa"/>
                </w:tcMar>
                <w:vAlign w:val="center"/>
              </w:tcPr>
              <w:p w:rsidR="00000000" w:rsidDel="00000000" w:rsidP="00000000" w:rsidRDefault="00000000" w:rsidRPr="00000000" w14:paraId="0000016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52.9% (82)</w:t>
                </w:r>
              </w:p>
            </w:tc>
            <w:tc>
              <w:tcPr>
                <w:tcMar>
                  <w:top w:w="0.0" w:type="dxa"/>
                  <w:left w:w="0.0" w:type="dxa"/>
                  <w:bottom w:w="0.0" w:type="dxa"/>
                  <w:right w:w="0.0" w:type="dxa"/>
                </w:tcMar>
                <w:vAlign w:val="center"/>
              </w:tcPr>
              <w:p w:rsidR="00000000" w:rsidDel="00000000" w:rsidP="00000000" w:rsidRDefault="00000000" w:rsidRPr="00000000" w14:paraId="0000016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7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35.6% (48)</w:t>
                </w:r>
              </w:p>
            </w:tc>
            <w:tc>
              <w:tcPr>
                <w:tcMar>
                  <w:top w:w="0.0" w:type="dxa"/>
                  <w:left w:w="0.0" w:type="dxa"/>
                  <w:bottom w:w="0.0" w:type="dxa"/>
                  <w:right w:w="0.0" w:type="dxa"/>
                </w:tcMar>
                <w:vAlign w:val="center"/>
              </w:tcPr>
              <w:p w:rsidR="00000000" w:rsidDel="00000000" w:rsidP="00000000" w:rsidRDefault="00000000" w:rsidRPr="00000000" w14:paraId="0000017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66.7% (14)</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17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7–8</w:t>
                </w:r>
              </w:p>
            </w:tc>
            <w:tc>
              <w:tcPr>
                <w:tcMar>
                  <w:top w:w="0.0" w:type="dxa"/>
                  <w:left w:w="0.0" w:type="dxa"/>
                  <w:bottom w:w="0.0" w:type="dxa"/>
                  <w:right w:w="0.0" w:type="dxa"/>
                </w:tcMar>
                <w:vAlign w:val="center"/>
              </w:tcPr>
              <w:p w:rsidR="00000000" w:rsidDel="00000000" w:rsidP="00000000" w:rsidRDefault="00000000" w:rsidRPr="00000000" w14:paraId="0000017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1.1% (1)</w:t>
                </w:r>
              </w:p>
            </w:tc>
            <w:tc>
              <w:tcPr>
                <w:tcMar>
                  <w:top w:w="0.0" w:type="dxa"/>
                  <w:left w:w="0.0" w:type="dxa"/>
                  <w:bottom w:w="0.0" w:type="dxa"/>
                  <w:right w:w="0.0" w:type="dxa"/>
                </w:tcMar>
                <w:vAlign w:val="center"/>
              </w:tcPr>
              <w:p w:rsidR="00000000" w:rsidDel="00000000" w:rsidP="00000000" w:rsidRDefault="00000000" w:rsidRPr="00000000" w14:paraId="0000017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19.1% (9)</w:t>
                </w:r>
              </w:p>
            </w:tc>
            <w:tc>
              <w:tcPr>
                <w:tcMar>
                  <w:top w:w="0.0" w:type="dxa"/>
                  <w:left w:w="0.0" w:type="dxa"/>
                  <w:bottom w:w="0.0" w:type="dxa"/>
                  <w:right w:w="0.0" w:type="dxa"/>
                </w:tcMar>
                <w:vAlign w:val="center"/>
              </w:tcPr>
              <w:p w:rsidR="00000000" w:rsidDel="00000000" w:rsidP="00000000" w:rsidRDefault="00000000" w:rsidRPr="00000000" w14:paraId="0000017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4.3% (1)</w:t>
                </w:r>
              </w:p>
            </w:tc>
            <w:tc>
              <w:tcPr>
                <w:tcMar>
                  <w:top w:w="0.0" w:type="dxa"/>
                  <w:left w:w="0.0" w:type="dxa"/>
                  <w:bottom w:w="0.0" w:type="dxa"/>
                  <w:right w:w="0.0" w:type="dxa"/>
                </w:tcMar>
                <w:vAlign w:val="center"/>
              </w:tcPr>
              <w:p w:rsidR="00000000" w:rsidDel="00000000" w:rsidP="00000000" w:rsidRDefault="00000000" w:rsidRPr="00000000" w14:paraId="0000017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10.3% (3)</w:t>
                </w:r>
              </w:p>
            </w:tc>
            <w:tc>
              <w:tcPr>
                <w:tcMar>
                  <w:top w:w="0.0" w:type="dxa"/>
                  <w:left w:w="0.0" w:type="dxa"/>
                  <w:bottom w:w="0.0" w:type="dxa"/>
                  <w:right w:w="0.0" w:type="dxa"/>
                </w:tcMar>
                <w:vAlign w:val="center"/>
              </w:tcPr>
              <w:p w:rsidR="00000000" w:rsidDel="00000000" w:rsidP="00000000" w:rsidRDefault="00000000" w:rsidRPr="00000000" w14:paraId="0000017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12.9% (64)</w:t>
                </w:r>
              </w:p>
            </w:tc>
            <w:tc>
              <w:tcPr>
                <w:tcMar>
                  <w:top w:w="0.0" w:type="dxa"/>
                  <w:left w:w="0.0" w:type="dxa"/>
                  <w:bottom w:w="0.0" w:type="dxa"/>
                  <w:right w:w="0.0" w:type="dxa"/>
                </w:tcMar>
                <w:vAlign w:val="center"/>
              </w:tcPr>
              <w:p w:rsidR="00000000" w:rsidDel="00000000" w:rsidP="00000000" w:rsidRDefault="00000000" w:rsidRPr="00000000" w14:paraId="0000017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9.1% (27)</w:t>
                </w:r>
              </w:p>
            </w:tc>
            <w:tc>
              <w:tcPr>
                <w:tcMar>
                  <w:top w:w="0.0" w:type="dxa"/>
                  <w:left w:w="0.0" w:type="dxa"/>
                  <w:bottom w:w="0.0" w:type="dxa"/>
                  <w:right w:w="0.0" w:type="dxa"/>
                </w:tcMar>
                <w:vAlign w:val="center"/>
              </w:tcPr>
              <w:p w:rsidR="00000000" w:rsidDel="00000000" w:rsidP="00000000" w:rsidRDefault="00000000" w:rsidRPr="00000000" w14:paraId="0000017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17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7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20.7% (28)</w:t>
                </w:r>
              </w:p>
            </w:tc>
            <w:tc>
              <w:tcPr>
                <w:tcMar>
                  <w:top w:w="0.0" w:type="dxa"/>
                  <w:left w:w="0.0" w:type="dxa"/>
                  <w:bottom w:w="0.0" w:type="dxa"/>
                  <w:right w:w="0.0" w:type="dxa"/>
                </w:tcMar>
                <w:vAlign w:val="center"/>
              </w:tcPr>
              <w:p w:rsidR="00000000" w:rsidDel="00000000" w:rsidP="00000000" w:rsidRDefault="00000000" w:rsidRPr="00000000" w14:paraId="0000017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4.8% (1)</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17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9–10</w:t>
                </w:r>
              </w:p>
            </w:tc>
            <w:tc>
              <w:tcPr>
                <w:tcMar>
                  <w:top w:w="0.0" w:type="dxa"/>
                  <w:left w:w="0.0" w:type="dxa"/>
                  <w:bottom w:w="0.0" w:type="dxa"/>
                  <w:right w:w="0.0" w:type="dxa"/>
                </w:tcMar>
                <w:vAlign w:val="center"/>
              </w:tcPr>
              <w:p w:rsidR="00000000" w:rsidDel="00000000" w:rsidP="00000000" w:rsidRDefault="00000000" w:rsidRPr="00000000" w14:paraId="0000017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17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6.4% (3)</w:t>
                </w:r>
              </w:p>
            </w:tc>
            <w:tc>
              <w:tcPr>
                <w:tcMar>
                  <w:top w:w="0.0" w:type="dxa"/>
                  <w:left w:w="0.0" w:type="dxa"/>
                  <w:bottom w:w="0.0" w:type="dxa"/>
                  <w:right w:w="0.0" w:type="dxa"/>
                </w:tcMar>
                <w:vAlign w:val="center"/>
              </w:tcPr>
              <w:p w:rsidR="00000000" w:rsidDel="00000000" w:rsidP="00000000" w:rsidRDefault="00000000" w:rsidRPr="00000000" w14:paraId="0000018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18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18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4.6% (23)</w:t>
                </w:r>
              </w:p>
            </w:tc>
            <w:tc>
              <w:tcPr>
                <w:tcMar>
                  <w:top w:w="0.0" w:type="dxa"/>
                  <w:left w:w="0.0" w:type="dxa"/>
                  <w:bottom w:w="0.0" w:type="dxa"/>
                  <w:right w:w="0.0" w:type="dxa"/>
                </w:tcMar>
                <w:vAlign w:val="center"/>
              </w:tcPr>
              <w:p w:rsidR="00000000" w:rsidDel="00000000" w:rsidP="00000000" w:rsidRDefault="00000000" w:rsidRPr="00000000" w14:paraId="0000018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2.7% (8)</w:t>
                </w:r>
              </w:p>
            </w:tc>
            <w:tc>
              <w:tcPr>
                <w:tcMar>
                  <w:top w:w="0.0" w:type="dxa"/>
                  <w:left w:w="0.0" w:type="dxa"/>
                  <w:bottom w:w="0.0" w:type="dxa"/>
                  <w:right w:w="0.0" w:type="dxa"/>
                </w:tcMar>
                <w:vAlign w:val="center"/>
              </w:tcPr>
              <w:p w:rsidR="00000000" w:rsidDel="00000000" w:rsidP="00000000" w:rsidRDefault="00000000" w:rsidRPr="00000000" w14:paraId="0000018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18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8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3.0% (4)</w:t>
                </w:r>
              </w:p>
            </w:tc>
            <w:tc>
              <w:tcPr>
                <w:tcMar>
                  <w:top w:w="0.0" w:type="dxa"/>
                  <w:left w:w="0.0" w:type="dxa"/>
                  <w:bottom w:w="0.0" w:type="dxa"/>
                  <w:right w:w="0.0" w:type="dxa"/>
                </w:tcMar>
                <w:vAlign w:val="center"/>
              </w:tcPr>
              <w:p w:rsidR="00000000" w:rsidDel="00000000" w:rsidP="00000000" w:rsidRDefault="00000000" w:rsidRPr="00000000" w14:paraId="0000018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0.0% (0)</w:t>
                </w:r>
              </w:p>
            </w:tc>
          </w:tr>
          <w:tr>
            <w:trPr>
              <w:cantSplit w:val="0"/>
              <w:trHeight w:val="27.36" w:hRule="atLeast"/>
              <w:tblHeader w:val="0"/>
            </w:trPr>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8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8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8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14.9% (7)</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8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4.3% (1)</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8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10.3% (3)</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8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0.6% (3)</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8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34.9% (104)</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8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9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9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0.0% (0)</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9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0.0% (0)</w:t>
                </w:r>
              </w:p>
            </w:tc>
          </w:tr>
          <w:tr>
            <w:trPr>
              <w:cantSplit w:val="0"/>
              <w:trHeight w:val="27.36" w:hRule="atLeast"/>
              <w:tblHeader w:val="0"/>
            </w:trPr>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93">
                <w:pPr>
                  <w:spacing w:line="276" w:lineRule="auto"/>
                  <w:jc w:val="center"/>
                  <w:rPr>
                    <w:rFonts w:ascii="Times New Roman" w:cs="Times New Roman" w:eastAsia="Times New Roman" w:hAnsi="Times New Roman"/>
                    <w:sz w:val="14"/>
                    <w:szCs w:val="14"/>
                    <w:vertAlign w:val="superscript"/>
                  </w:rPr>
                </w:pPr>
                <w:r w:rsidDel="00000000" w:rsidR="00000000" w:rsidRPr="00000000">
                  <w:rPr>
                    <w:rFonts w:ascii="Times New Roman" w:cs="Times New Roman" w:eastAsia="Times New Roman" w:hAnsi="Times New Roman"/>
                    <w:b w:val="1"/>
                    <w:sz w:val="14"/>
                    <w:szCs w:val="14"/>
                    <w:rtl w:val="0"/>
                  </w:rPr>
                  <w:t xml:space="preserve">Fitzpatrick/ITA</w:t>
                </w:r>
                <w:r w:rsidDel="00000000" w:rsidR="00000000" w:rsidRPr="00000000">
                  <w:rPr>
                    <w:rFonts w:ascii="Times New Roman" w:cs="Times New Roman" w:eastAsia="Times New Roman" w:hAnsi="Times New Roman"/>
                    <w:b w:val="1"/>
                    <w:sz w:val="14"/>
                    <w:szCs w:val="14"/>
                    <w:vertAlign w:val="superscript"/>
                    <w:rtl w:val="0"/>
                  </w:rPr>
                  <w:t xml:space="preserve">§</w:t>
                </w: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94">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95">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96">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97">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98">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99">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9A">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9B">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9C">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9D">
                <w:pPr>
                  <w:spacing w:line="276" w:lineRule="auto"/>
                  <w:rPr>
                    <w:rFonts w:ascii="Times New Roman" w:cs="Times New Roman" w:eastAsia="Times New Roman" w:hAnsi="Times New Roman"/>
                    <w:sz w:val="14"/>
                    <w:szCs w:val="14"/>
                  </w:rPr>
                </w:pPr>
                <w:r w:rsidDel="00000000" w:rsidR="00000000" w:rsidRPr="00000000">
                  <w:rPr>
                    <w:rtl w:val="0"/>
                  </w:rPr>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19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w:t>
                </w:r>
              </w:p>
            </w:tc>
            <w:tc>
              <w:tcPr>
                <w:tcMar>
                  <w:top w:w="0.0" w:type="dxa"/>
                  <w:left w:w="0.0" w:type="dxa"/>
                  <w:bottom w:w="0.0" w:type="dxa"/>
                  <w:right w:w="0.0" w:type="dxa"/>
                </w:tcMar>
                <w:vAlign w:val="center"/>
              </w:tcPr>
              <w:p w:rsidR="00000000" w:rsidDel="00000000" w:rsidP="00000000" w:rsidRDefault="00000000" w:rsidRPr="00000000" w14:paraId="0000019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1.1% (1)</w:t>
                </w:r>
              </w:p>
            </w:tc>
            <w:tc>
              <w:tcPr>
                <w:tcMar>
                  <w:top w:w="0.0" w:type="dxa"/>
                  <w:left w:w="0.0" w:type="dxa"/>
                  <w:bottom w:w="0.0" w:type="dxa"/>
                  <w:right w:w="0.0" w:type="dxa"/>
                </w:tcMar>
                <w:vAlign w:val="center"/>
              </w:tcPr>
              <w:p w:rsidR="00000000" w:rsidDel="00000000" w:rsidP="00000000" w:rsidRDefault="00000000" w:rsidRPr="00000000" w14:paraId="000001A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1A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4.3% (1)</w:t>
                </w:r>
              </w:p>
            </w:tc>
            <w:tc>
              <w:tcPr>
                <w:tcMar>
                  <w:top w:w="0.0" w:type="dxa"/>
                  <w:left w:w="0.0" w:type="dxa"/>
                  <w:bottom w:w="0.0" w:type="dxa"/>
                  <w:right w:w="0.0" w:type="dxa"/>
                </w:tcMar>
                <w:vAlign w:val="center"/>
              </w:tcPr>
              <w:p w:rsidR="00000000" w:rsidDel="00000000" w:rsidP="00000000" w:rsidRDefault="00000000" w:rsidRPr="00000000" w14:paraId="000001A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6.9% (2)</w:t>
                </w:r>
              </w:p>
            </w:tc>
            <w:tc>
              <w:tcPr>
                <w:tcMar>
                  <w:top w:w="0.0" w:type="dxa"/>
                  <w:left w:w="0.0" w:type="dxa"/>
                  <w:bottom w:w="0.0" w:type="dxa"/>
                  <w:right w:w="0.0" w:type="dxa"/>
                </w:tcMar>
                <w:vAlign w:val="center"/>
              </w:tcPr>
              <w:p w:rsidR="00000000" w:rsidDel="00000000" w:rsidP="00000000" w:rsidRDefault="00000000" w:rsidRPr="00000000" w14:paraId="000001A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0.6% (3)</w:t>
                </w:r>
              </w:p>
            </w:tc>
            <w:tc>
              <w:tcPr>
                <w:tcMar>
                  <w:top w:w="0.0" w:type="dxa"/>
                  <w:left w:w="0.0" w:type="dxa"/>
                  <w:bottom w:w="0.0" w:type="dxa"/>
                  <w:right w:w="0.0" w:type="dxa"/>
                </w:tcMar>
                <w:vAlign w:val="center"/>
              </w:tcPr>
              <w:p w:rsidR="00000000" w:rsidDel="00000000" w:rsidP="00000000" w:rsidRDefault="00000000" w:rsidRPr="00000000" w14:paraId="000001A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1.3% (4)</w:t>
                </w:r>
              </w:p>
            </w:tc>
            <w:tc>
              <w:tcPr>
                <w:tcMar>
                  <w:top w:w="0.0" w:type="dxa"/>
                  <w:left w:w="0.0" w:type="dxa"/>
                  <w:bottom w:w="0.0" w:type="dxa"/>
                  <w:right w:w="0.0" w:type="dxa"/>
                </w:tcMar>
                <w:vAlign w:val="center"/>
              </w:tcPr>
              <w:p w:rsidR="00000000" w:rsidDel="00000000" w:rsidP="00000000" w:rsidRDefault="00000000" w:rsidRPr="00000000" w14:paraId="000001A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1A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A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3.0% (4)</w:t>
                </w:r>
              </w:p>
            </w:tc>
            <w:tc>
              <w:tcPr>
                <w:tcMar>
                  <w:top w:w="0.0" w:type="dxa"/>
                  <w:left w:w="0.0" w:type="dxa"/>
                  <w:bottom w:w="0.0" w:type="dxa"/>
                  <w:right w:w="0.0" w:type="dxa"/>
                </w:tcMar>
                <w:vAlign w:val="center"/>
              </w:tcPr>
              <w:p w:rsidR="00000000" w:rsidDel="00000000" w:rsidP="00000000" w:rsidRDefault="00000000" w:rsidRPr="00000000" w14:paraId="000001A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0.0% (0)</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1A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w:t>
                </w:r>
              </w:p>
            </w:tc>
            <w:tc>
              <w:tcPr>
                <w:tcMar>
                  <w:top w:w="0.0" w:type="dxa"/>
                  <w:left w:w="0.0" w:type="dxa"/>
                  <w:bottom w:w="0.0" w:type="dxa"/>
                  <w:right w:w="0.0" w:type="dxa"/>
                </w:tcMar>
                <w:vAlign w:val="center"/>
              </w:tcPr>
              <w:p w:rsidR="00000000" w:rsidDel="00000000" w:rsidP="00000000" w:rsidRDefault="00000000" w:rsidRPr="00000000" w14:paraId="000001A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17.8% (16)</w:t>
                </w:r>
              </w:p>
            </w:tc>
            <w:tc>
              <w:tcPr>
                <w:tcMar>
                  <w:top w:w="0.0" w:type="dxa"/>
                  <w:left w:w="0.0" w:type="dxa"/>
                  <w:bottom w:w="0.0" w:type="dxa"/>
                  <w:right w:w="0.0" w:type="dxa"/>
                </w:tcMar>
                <w:vAlign w:val="center"/>
              </w:tcPr>
              <w:p w:rsidR="00000000" w:rsidDel="00000000" w:rsidP="00000000" w:rsidRDefault="00000000" w:rsidRPr="00000000" w14:paraId="000001A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6.4% (3)</w:t>
                </w:r>
              </w:p>
            </w:tc>
            <w:tc>
              <w:tcPr>
                <w:tcMar>
                  <w:top w:w="0.0" w:type="dxa"/>
                  <w:left w:w="0.0" w:type="dxa"/>
                  <w:bottom w:w="0.0" w:type="dxa"/>
                  <w:right w:w="0.0" w:type="dxa"/>
                </w:tcMar>
                <w:vAlign w:val="center"/>
              </w:tcPr>
              <w:p w:rsidR="00000000" w:rsidDel="00000000" w:rsidP="00000000" w:rsidRDefault="00000000" w:rsidRPr="00000000" w14:paraId="000001A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21.7% (5)</w:t>
                </w:r>
              </w:p>
            </w:tc>
            <w:tc>
              <w:tcPr>
                <w:tcMar>
                  <w:top w:w="0.0" w:type="dxa"/>
                  <w:left w:w="0.0" w:type="dxa"/>
                  <w:bottom w:w="0.0" w:type="dxa"/>
                  <w:right w:w="0.0" w:type="dxa"/>
                </w:tcMar>
                <w:vAlign w:val="center"/>
              </w:tcPr>
              <w:p w:rsidR="00000000" w:rsidDel="00000000" w:rsidP="00000000" w:rsidRDefault="00000000" w:rsidRPr="00000000" w14:paraId="000001A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34.5% (10)</w:t>
                </w:r>
              </w:p>
            </w:tc>
            <w:tc>
              <w:tcPr>
                <w:tcMar>
                  <w:top w:w="0.0" w:type="dxa"/>
                  <w:left w:w="0.0" w:type="dxa"/>
                  <w:bottom w:w="0.0" w:type="dxa"/>
                  <w:right w:w="0.0" w:type="dxa"/>
                </w:tcMar>
                <w:vAlign w:val="center"/>
              </w:tcPr>
              <w:p w:rsidR="00000000" w:rsidDel="00000000" w:rsidP="00000000" w:rsidRDefault="00000000" w:rsidRPr="00000000" w14:paraId="000001A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7.3% (36)</w:t>
                </w:r>
              </w:p>
            </w:tc>
            <w:tc>
              <w:tcPr>
                <w:tcMar>
                  <w:top w:w="0.0" w:type="dxa"/>
                  <w:left w:w="0.0" w:type="dxa"/>
                  <w:bottom w:w="0.0" w:type="dxa"/>
                  <w:right w:w="0.0" w:type="dxa"/>
                </w:tcMar>
                <w:vAlign w:val="center"/>
              </w:tcPr>
              <w:p w:rsidR="00000000" w:rsidDel="00000000" w:rsidP="00000000" w:rsidRDefault="00000000" w:rsidRPr="00000000" w14:paraId="000001A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4.4% (13)</w:t>
                </w:r>
              </w:p>
            </w:tc>
            <w:tc>
              <w:tcPr>
                <w:tcMar>
                  <w:top w:w="0.0" w:type="dxa"/>
                  <w:left w:w="0.0" w:type="dxa"/>
                  <w:bottom w:w="0.0" w:type="dxa"/>
                  <w:right w:w="0.0" w:type="dxa"/>
                </w:tcMar>
                <w:vAlign w:val="center"/>
              </w:tcPr>
              <w:p w:rsidR="00000000" w:rsidDel="00000000" w:rsidP="00000000" w:rsidRDefault="00000000" w:rsidRPr="00000000" w14:paraId="000001B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1B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B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5.9% (8)</w:t>
                </w:r>
              </w:p>
            </w:tc>
            <w:tc>
              <w:tcPr>
                <w:tcMar>
                  <w:top w:w="0.0" w:type="dxa"/>
                  <w:left w:w="0.0" w:type="dxa"/>
                  <w:bottom w:w="0.0" w:type="dxa"/>
                  <w:right w:w="0.0" w:type="dxa"/>
                </w:tcMar>
                <w:vAlign w:val="center"/>
              </w:tcPr>
              <w:p w:rsidR="00000000" w:rsidDel="00000000" w:rsidP="00000000" w:rsidRDefault="00000000" w:rsidRPr="00000000" w14:paraId="000001B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9.5% (2)</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1B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w:t>
                </w:r>
              </w:p>
            </w:tc>
            <w:tc>
              <w:tcPr>
                <w:tcMar>
                  <w:top w:w="0.0" w:type="dxa"/>
                  <w:left w:w="0.0" w:type="dxa"/>
                  <w:bottom w:w="0.0" w:type="dxa"/>
                  <w:right w:w="0.0" w:type="dxa"/>
                </w:tcMar>
                <w:vAlign w:val="center"/>
              </w:tcPr>
              <w:p w:rsidR="00000000" w:rsidDel="00000000" w:rsidP="00000000" w:rsidRDefault="00000000" w:rsidRPr="00000000" w14:paraId="000001B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40% (36)</w:t>
                </w:r>
              </w:p>
            </w:tc>
            <w:tc>
              <w:tcPr>
                <w:tcMar>
                  <w:top w:w="0.0" w:type="dxa"/>
                  <w:left w:w="0.0" w:type="dxa"/>
                  <w:bottom w:w="0.0" w:type="dxa"/>
                  <w:right w:w="0.0" w:type="dxa"/>
                </w:tcMar>
                <w:vAlign w:val="center"/>
              </w:tcPr>
              <w:p w:rsidR="00000000" w:rsidDel="00000000" w:rsidP="00000000" w:rsidRDefault="00000000" w:rsidRPr="00000000" w14:paraId="000001B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40.4% (19)</w:t>
                </w:r>
              </w:p>
            </w:tc>
            <w:tc>
              <w:tcPr>
                <w:tcMar>
                  <w:top w:w="0.0" w:type="dxa"/>
                  <w:left w:w="0.0" w:type="dxa"/>
                  <w:bottom w:w="0.0" w:type="dxa"/>
                  <w:right w:w="0.0" w:type="dxa"/>
                </w:tcMar>
                <w:vAlign w:val="center"/>
              </w:tcPr>
              <w:p w:rsidR="00000000" w:rsidDel="00000000" w:rsidP="00000000" w:rsidRDefault="00000000" w:rsidRPr="00000000" w14:paraId="000001B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43.5% (10)</w:t>
                </w:r>
              </w:p>
            </w:tc>
            <w:tc>
              <w:tcPr>
                <w:tcMar>
                  <w:top w:w="0.0" w:type="dxa"/>
                  <w:left w:w="0.0" w:type="dxa"/>
                  <w:bottom w:w="0.0" w:type="dxa"/>
                  <w:right w:w="0.0" w:type="dxa"/>
                </w:tcMar>
                <w:vAlign w:val="center"/>
              </w:tcPr>
              <w:p w:rsidR="00000000" w:rsidDel="00000000" w:rsidP="00000000" w:rsidRDefault="00000000" w:rsidRPr="00000000" w14:paraId="000001B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34.5% (10)</w:t>
                </w:r>
              </w:p>
            </w:tc>
            <w:tc>
              <w:tcPr>
                <w:tcMar>
                  <w:top w:w="0.0" w:type="dxa"/>
                  <w:left w:w="0.0" w:type="dxa"/>
                  <w:bottom w:w="0.0" w:type="dxa"/>
                  <w:right w:w="0.0" w:type="dxa"/>
                </w:tcMar>
                <w:vAlign w:val="center"/>
              </w:tcPr>
              <w:p w:rsidR="00000000" w:rsidDel="00000000" w:rsidP="00000000" w:rsidRDefault="00000000" w:rsidRPr="00000000" w14:paraId="000001B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 (62)</w:t>
                </w:r>
              </w:p>
            </w:tc>
            <w:tc>
              <w:tcPr>
                <w:tcMar>
                  <w:top w:w="0.0" w:type="dxa"/>
                  <w:left w:w="0.0" w:type="dxa"/>
                  <w:bottom w:w="0.0" w:type="dxa"/>
                  <w:right w:w="0.0" w:type="dxa"/>
                </w:tcMar>
                <w:vAlign w:val="center"/>
              </w:tcPr>
              <w:p w:rsidR="00000000" w:rsidDel="00000000" w:rsidP="00000000" w:rsidRDefault="00000000" w:rsidRPr="00000000" w14:paraId="000001B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11.1% (33)</w:t>
                </w:r>
              </w:p>
            </w:tc>
            <w:tc>
              <w:tcPr>
                <w:tcMar>
                  <w:top w:w="0.0" w:type="dxa"/>
                  <w:left w:w="0.0" w:type="dxa"/>
                  <w:bottom w:w="0.0" w:type="dxa"/>
                  <w:right w:w="0.0" w:type="dxa"/>
                </w:tcMar>
                <w:vAlign w:val="center"/>
              </w:tcPr>
              <w:p w:rsidR="00000000" w:rsidDel="00000000" w:rsidP="00000000" w:rsidRDefault="00000000" w:rsidRPr="00000000" w14:paraId="000001B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1B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B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11.1% (15)</w:t>
                </w:r>
              </w:p>
            </w:tc>
            <w:tc>
              <w:tcPr>
                <w:tcMar>
                  <w:top w:w="0.0" w:type="dxa"/>
                  <w:left w:w="0.0" w:type="dxa"/>
                  <w:bottom w:w="0.0" w:type="dxa"/>
                  <w:right w:w="0.0" w:type="dxa"/>
                </w:tcMar>
                <w:vAlign w:val="center"/>
              </w:tcPr>
              <w:p w:rsidR="00000000" w:rsidDel="00000000" w:rsidP="00000000" w:rsidRDefault="00000000" w:rsidRPr="00000000" w14:paraId="000001B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28.6% (6)</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1B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w:t>
                </w:r>
              </w:p>
            </w:tc>
            <w:tc>
              <w:tcPr>
                <w:tcMar>
                  <w:top w:w="0.0" w:type="dxa"/>
                  <w:left w:w="0.0" w:type="dxa"/>
                  <w:bottom w:w="0.0" w:type="dxa"/>
                  <w:right w:w="0.0" w:type="dxa"/>
                </w:tcMar>
                <w:vAlign w:val="center"/>
              </w:tcPr>
              <w:p w:rsidR="00000000" w:rsidDel="00000000" w:rsidP="00000000" w:rsidRDefault="00000000" w:rsidRPr="00000000" w14:paraId="000001C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30% (27)</w:t>
                </w:r>
              </w:p>
            </w:tc>
            <w:tc>
              <w:tcPr>
                <w:tcMar>
                  <w:top w:w="0.0" w:type="dxa"/>
                  <w:left w:w="0.0" w:type="dxa"/>
                  <w:bottom w:w="0.0" w:type="dxa"/>
                  <w:right w:w="0.0" w:type="dxa"/>
                </w:tcMar>
                <w:vAlign w:val="center"/>
              </w:tcPr>
              <w:p w:rsidR="00000000" w:rsidDel="00000000" w:rsidP="00000000" w:rsidRDefault="00000000" w:rsidRPr="00000000" w14:paraId="000001C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17% (8)</w:t>
                </w:r>
              </w:p>
            </w:tc>
            <w:tc>
              <w:tcPr>
                <w:tcMar>
                  <w:top w:w="0.0" w:type="dxa"/>
                  <w:left w:w="0.0" w:type="dxa"/>
                  <w:bottom w:w="0.0" w:type="dxa"/>
                  <w:right w:w="0.0" w:type="dxa"/>
                </w:tcMar>
                <w:vAlign w:val="center"/>
              </w:tcPr>
              <w:p w:rsidR="00000000" w:rsidDel="00000000" w:rsidP="00000000" w:rsidRDefault="00000000" w:rsidRPr="00000000" w14:paraId="000001C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17.4% (4)</w:t>
                </w:r>
              </w:p>
            </w:tc>
            <w:tc>
              <w:tcPr>
                <w:tcMar>
                  <w:top w:w="0.0" w:type="dxa"/>
                  <w:left w:w="0.0" w:type="dxa"/>
                  <w:bottom w:w="0.0" w:type="dxa"/>
                  <w:right w:w="0.0" w:type="dxa"/>
                </w:tcMar>
                <w:vAlign w:val="center"/>
              </w:tcPr>
              <w:p w:rsidR="00000000" w:rsidDel="00000000" w:rsidP="00000000" w:rsidRDefault="00000000" w:rsidRPr="00000000" w14:paraId="000001C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3.4% (1)</w:t>
                </w:r>
              </w:p>
            </w:tc>
            <w:tc>
              <w:tcPr>
                <w:tcMar>
                  <w:top w:w="0.0" w:type="dxa"/>
                  <w:left w:w="0.0" w:type="dxa"/>
                  <w:bottom w:w="0.0" w:type="dxa"/>
                  <w:right w:w="0.0" w:type="dxa"/>
                </w:tcMar>
                <w:vAlign w:val="center"/>
              </w:tcPr>
              <w:p w:rsidR="00000000" w:rsidDel="00000000" w:rsidP="00000000" w:rsidRDefault="00000000" w:rsidRPr="00000000" w14:paraId="000001C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12.1% (60)</w:t>
                </w:r>
              </w:p>
            </w:tc>
            <w:tc>
              <w:tcPr>
                <w:tcMar>
                  <w:top w:w="0.0" w:type="dxa"/>
                  <w:left w:w="0.0" w:type="dxa"/>
                  <w:bottom w:w="0.0" w:type="dxa"/>
                  <w:right w:w="0.0" w:type="dxa"/>
                </w:tcMar>
                <w:vAlign w:val="center"/>
              </w:tcPr>
              <w:p w:rsidR="00000000" w:rsidDel="00000000" w:rsidP="00000000" w:rsidRDefault="00000000" w:rsidRPr="00000000" w14:paraId="000001C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3.7% (11)</w:t>
                </w:r>
              </w:p>
            </w:tc>
            <w:tc>
              <w:tcPr>
                <w:tcMar>
                  <w:top w:w="0.0" w:type="dxa"/>
                  <w:left w:w="0.0" w:type="dxa"/>
                  <w:bottom w:w="0.0" w:type="dxa"/>
                  <w:right w:w="0.0" w:type="dxa"/>
                </w:tcMar>
                <w:vAlign w:val="center"/>
              </w:tcPr>
              <w:p w:rsidR="00000000" w:rsidDel="00000000" w:rsidP="00000000" w:rsidRDefault="00000000" w:rsidRPr="00000000" w14:paraId="000001C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1C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C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11.1% (15)</w:t>
                </w:r>
              </w:p>
            </w:tc>
            <w:tc>
              <w:tcPr>
                <w:tcMar>
                  <w:top w:w="0.0" w:type="dxa"/>
                  <w:left w:w="0.0" w:type="dxa"/>
                  <w:bottom w:w="0.0" w:type="dxa"/>
                  <w:right w:w="0.0" w:type="dxa"/>
                </w:tcMar>
                <w:vAlign w:val="center"/>
              </w:tcPr>
              <w:p w:rsidR="00000000" w:rsidDel="00000000" w:rsidP="00000000" w:rsidRDefault="00000000" w:rsidRPr="00000000" w14:paraId="000001C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33.3% (7)</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1C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w:t>
                </w:r>
              </w:p>
            </w:tc>
            <w:tc>
              <w:tcPr>
                <w:tcMar>
                  <w:top w:w="0.0" w:type="dxa"/>
                  <w:left w:w="0.0" w:type="dxa"/>
                  <w:bottom w:w="0.0" w:type="dxa"/>
                  <w:right w:w="0.0" w:type="dxa"/>
                </w:tcMar>
                <w:vAlign w:val="center"/>
              </w:tcPr>
              <w:p w:rsidR="00000000" w:rsidDel="00000000" w:rsidP="00000000" w:rsidRDefault="00000000" w:rsidRPr="00000000" w14:paraId="000001C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10% (9)</w:t>
                </w:r>
              </w:p>
            </w:tc>
            <w:tc>
              <w:tcPr>
                <w:tcMar>
                  <w:top w:w="0.0" w:type="dxa"/>
                  <w:left w:w="0.0" w:type="dxa"/>
                  <w:bottom w:w="0.0" w:type="dxa"/>
                  <w:right w:w="0.0" w:type="dxa"/>
                </w:tcMar>
                <w:vAlign w:val="center"/>
              </w:tcPr>
              <w:p w:rsidR="00000000" w:rsidDel="00000000" w:rsidP="00000000" w:rsidRDefault="00000000" w:rsidRPr="00000000" w14:paraId="000001C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12.8% (6)</w:t>
                </w:r>
              </w:p>
            </w:tc>
            <w:tc>
              <w:tcPr>
                <w:tcMar>
                  <w:top w:w="0.0" w:type="dxa"/>
                  <w:left w:w="0.0" w:type="dxa"/>
                  <w:bottom w:w="0.0" w:type="dxa"/>
                  <w:right w:w="0.0" w:type="dxa"/>
                </w:tcMar>
                <w:vAlign w:val="center"/>
              </w:tcPr>
              <w:p w:rsidR="00000000" w:rsidDel="00000000" w:rsidP="00000000" w:rsidRDefault="00000000" w:rsidRPr="00000000" w14:paraId="000001C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8.7% (2)</w:t>
                </w:r>
              </w:p>
            </w:tc>
            <w:tc>
              <w:tcPr>
                <w:tcMar>
                  <w:top w:w="0.0" w:type="dxa"/>
                  <w:left w:w="0.0" w:type="dxa"/>
                  <w:bottom w:w="0.0" w:type="dxa"/>
                  <w:right w:w="0.0" w:type="dxa"/>
                </w:tcMar>
                <w:vAlign w:val="center"/>
              </w:tcPr>
              <w:p w:rsidR="00000000" w:rsidDel="00000000" w:rsidP="00000000" w:rsidRDefault="00000000" w:rsidRPr="00000000" w14:paraId="000001C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10.3% (3)</w:t>
                </w:r>
              </w:p>
            </w:tc>
            <w:tc>
              <w:tcPr>
                <w:tcMar>
                  <w:top w:w="0.0" w:type="dxa"/>
                  <w:left w:w="0.0" w:type="dxa"/>
                  <w:bottom w:w="0.0" w:type="dxa"/>
                  <w:right w:w="0.0" w:type="dxa"/>
                </w:tcMar>
                <w:vAlign w:val="center"/>
              </w:tcPr>
              <w:p w:rsidR="00000000" w:rsidDel="00000000" w:rsidP="00000000" w:rsidRDefault="00000000" w:rsidRPr="00000000" w14:paraId="000001C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8.5% (42)</w:t>
                </w:r>
              </w:p>
            </w:tc>
            <w:tc>
              <w:tcPr>
                <w:tcMar>
                  <w:top w:w="0.0" w:type="dxa"/>
                  <w:left w:w="0.0" w:type="dxa"/>
                  <w:bottom w:w="0.0" w:type="dxa"/>
                  <w:right w:w="0.0" w:type="dxa"/>
                </w:tcMar>
                <w:vAlign w:val="center"/>
              </w:tcPr>
              <w:p w:rsidR="00000000" w:rsidDel="00000000" w:rsidP="00000000" w:rsidRDefault="00000000" w:rsidRPr="00000000" w14:paraId="000001D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6.7% (20)</w:t>
                </w:r>
              </w:p>
            </w:tc>
            <w:tc>
              <w:tcPr>
                <w:tcMar>
                  <w:top w:w="0.0" w:type="dxa"/>
                  <w:left w:w="0.0" w:type="dxa"/>
                  <w:bottom w:w="0.0" w:type="dxa"/>
                  <w:right w:w="0.0" w:type="dxa"/>
                </w:tcMar>
                <w:vAlign w:val="center"/>
              </w:tcPr>
              <w:p w:rsidR="00000000" w:rsidDel="00000000" w:rsidP="00000000" w:rsidRDefault="00000000" w:rsidRPr="00000000" w14:paraId="000001D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1D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D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43.0% (58)</w:t>
                </w:r>
              </w:p>
            </w:tc>
            <w:tc>
              <w:tcPr>
                <w:tcMar>
                  <w:top w:w="0.0" w:type="dxa"/>
                  <w:left w:w="0.0" w:type="dxa"/>
                  <w:bottom w:w="0.0" w:type="dxa"/>
                  <w:right w:w="0.0" w:type="dxa"/>
                </w:tcMar>
                <w:vAlign w:val="center"/>
              </w:tcPr>
              <w:p w:rsidR="00000000" w:rsidDel="00000000" w:rsidP="00000000" w:rsidRDefault="00000000" w:rsidRPr="00000000" w14:paraId="000001D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19.0% (4)</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1D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w:t>
                </w:r>
              </w:p>
            </w:tc>
            <w:tc>
              <w:tcPr>
                <w:tcMar>
                  <w:top w:w="0.0" w:type="dxa"/>
                  <w:left w:w="0.0" w:type="dxa"/>
                  <w:bottom w:w="0.0" w:type="dxa"/>
                  <w:right w:w="0.0" w:type="dxa"/>
                </w:tcMar>
                <w:vAlign w:val="center"/>
              </w:tcPr>
              <w:p w:rsidR="00000000" w:rsidDel="00000000" w:rsidP="00000000" w:rsidRDefault="00000000" w:rsidRPr="00000000" w14:paraId="000001D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1.1% (1)</w:t>
                </w:r>
              </w:p>
            </w:tc>
            <w:tc>
              <w:tcPr>
                <w:tcMar>
                  <w:top w:w="0.0" w:type="dxa"/>
                  <w:left w:w="0.0" w:type="dxa"/>
                  <w:bottom w:w="0.0" w:type="dxa"/>
                  <w:right w:w="0.0" w:type="dxa"/>
                </w:tcMar>
                <w:vAlign w:val="center"/>
              </w:tcPr>
              <w:p w:rsidR="00000000" w:rsidDel="00000000" w:rsidP="00000000" w:rsidRDefault="00000000" w:rsidRPr="00000000" w14:paraId="000001D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12.8% (6)</w:t>
                </w:r>
              </w:p>
            </w:tc>
            <w:tc>
              <w:tcPr>
                <w:tcMar>
                  <w:top w:w="0.0" w:type="dxa"/>
                  <w:left w:w="0.0" w:type="dxa"/>
                  <w:bottom w:w="0.0" w:type="dxa"/>
                  <w:right w:w="0.0" w:type="dxa"/>
                </w:tcMar>
                <w:vAlign w:val="center"/>
              </w:tcPr>
              <w:p w:rsidR="00000000" w:rsidDel="00000000" w:rsidP="00000000" w:rsidRDefault="00000000" w:rsidRPr="00000000" w14:paraId="000001D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1D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3.4% (1)</w:t>
                </w:r>
              </w:p>
            </w:tc>
            <w:tc>
              <w:tcPr>
                <w:tcMar>
                  <w:top w:w="0.0" w:type="dxa"/>
                  <w:left w:w="0.0" w:type="dxa"/>
                  <w:bottom w:w="0.0" w:type="dxa"/>
                  <w:right w:w="0.0" w:type="dxa"/>
                </w:tcMar>
                <w:vAlign w:val="center"/>
              </w:tcPr>
              <w:p w:rsidR="00000000" w:rsidDel="00000000" w:rsidP="00000000" w:rsidRDefault="00000000" w:rsidRPr="00000000" w14:paraId="000001D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7.5% (37)</w:t>
                </w:r>
              </w:p>
            </w:tc>
            <w:tc>
              <w:tcPr>
                <w:tcMar>
                  <w:top w:w="0.0" w:type="dxa"/>
                  <w:left w:w="0.0" w:type="dxa"/>
                  <w:bottom w:w="0.0" w:type="dxa"/>
                  <w:right w:w="0.0" w:type="dxa"/>
                </w:tcMar>
                <w:vAlign w:val="center"/>
              </w:tcPr>
              <w:p w:rsidR="00000000" w:rsidDel="00000000" w:rsidP="00000000" w:rsidRDefault="00000000" w:rsidRPr="00000000" w14:paraId="000001D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4.7% (14)</w:t>
                </w:r>
              </w:p>
            </w:tc>
            <w:tc>
              <w:tcPr>
                <w:tcMar>
                  <w:top w:w="0.0" w:type="dxa"/>
                  <w:left w:w="0.0" w:type="dxa"/>
                  <w:bottom w:w="0.0" w:type="dxa"/>
                  <w:right w:w="0.0" w:type="dxa"/>
                </w:tcMar>
                <w:vAlign w:val="center"/>
              </w:tcPr>
              <w:p w:rsidR="00000000" w:rsidDel="00000000" w:rsidP="00000000" w:rsidRDefault="00000000" w:rsidRPr="00000000" w14:paraId="000001D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1D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D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25.9% (35)</w:t>
                </w:r>
              </w:p>
            </w:tc>
            <w:tc>
              <w:tcPr>
                <w:tcMar>
                  <w:top w:w="0.0" w:type="dxa"/>
                  <w:left w:w="0.0" w:type="dxa"/>
                  <w:bottom w:w="0.0" w:type="dxa"/>
                  <w:right w:w="0.0" w:type="dxa"/>
                </w:tcMar>
                <w:vAlign w:val="center"/>
              </w:tcPr>
              <w:p w:rsidR="00000000" w:rsidDel="00000000" w:rsidP="00000000" w:rsidRDefault="00000000" w:rsidRPr="00000000" w14:paraId="000001D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9.5% (2)</w:t>
                </w:r>
              </w:p>
            </w:tc>
          </w:tr>
          <w:tr>
            <w:trPr>
              <w:cantSplit w:val="0"/>
              <w:trHeight w:val="27.36" w:hRule="atLeast"/>
              <w:tblHeader w:val="0"/>
            </w:trPr>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E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E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E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10.6% (5)</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E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4.3% (1)</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E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6.9% (2)</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E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51.5% (255)</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E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68.1% (203)</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E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100% (155)</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E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E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0.0% (0)</w:t>
                </w:r>
              </w:p>
            </w:tc>
            <w:tc>
              <w:tcPr>
                <w:tcBorders>
                  <w:bottom w:color="000000" w:space="0" w:sz="8" w:val="single"/>
                </w:tcBorders>
                <w:tcMar>
                  <w:top w:w="0.0" w:type="dxa"/>
                  <w:left w:w="0.0" w:type="dxa"/>
                  <w:bottom w:w="0.0" w:type="dxa"/>
                  <w:right w:w="0.0" w:type="dxa"/>
                </w:tcMar>
                <w:vAlign w:val="center"/>
              </w:tcPr>
              <w:p w:rsidR="00000000" w:rsidDel="00000000" w:rsidP="00000000" w:rsidRDefault="00000000" w:rsidRPr="00000000" w14:paraId="000001E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0.0% (0)</w:t>
                </w:r>
              </w:p>
            </w:tc>
          </w:tr>
          <w:tr>
            <w:trPr>
              <w:cantSplit w:val="0"/>
              <w:trHeight w:val="27.36" w:hRule="atLeast"/>
              <w:tblHeader w:val="0"/>
            </w:trPr>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E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b w:val="1"/>
                    <w:sz w:val="14"/>
                    <w:szCs w:val="14"/>
                    <w:rtl w:val="0"/>
                  </w:rPr>
                  <w:t xml:space="preserve">BMI</w:t>
                </w: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EC">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ED">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EE">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EF">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F0">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F1">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F2">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F3">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F4">
                <w:pPr>
                  <w:spacing w:line="276" w:lineRule="auto"/>
                  <w:rPr>
                    <w:rFonts w:ascii="Times New Roman" w:cs="Times New Roman" w:eastAsia="Times New Roman" w:hAnsi="Times New Roman"/>
                    <w:sz w:val="14"/>
                    <w:szCs w:val="14"/>
                  </w:rPr>
                </w:pPr>
                <w:r w:rsidDel="00000000" w:rsidR="00000000" w:rsidRPr="00000000">
                  <w:rPr>
                    <w:rtl w:val="0"/>
                  </w:rPr>
                </w:r>
              </w:p>
            </w:tc>
            <w:tc>
              <w:tcPr>
                <w:tcBorders>
                  <w:top w:color="000000" w:space="0" w:sz="8" w:val="single"/>
                </w:tcBorders>
                <w:tcMar>
                  <w:top w:w="0.0" w:type="dxa"/>
                  <w:left w:w="0.0" w:type="dxa"/>
                  <w:bottom w:w="0.0" w:type="dxa"/>
                  <w:right w:w="0.0" w:type="dxa"/>
                </w:tcMar>
                <w:vAlign w:val="center"/>
              </w:tcPr>
              <w:p w:rsidR="00000000" w:rsidDel="00000000" w:rsidP="00000000" w:rsidRDefault="00000000" w:rsidRPr="00000000" w14:paraId="000001F5">
                <w:pPr>
                  <w:spacing w:line="276" w:lineRule="auto"/>
                  <w:rPr>
                    <w:rFonts w:ascii="Times New Roman" w:cs="Times New Roman" w:eastAsia="Times New Roman" w:hAnsi="Times New Roman"/>
                    <w:sz w:val="14"/>
                    <w:szCs w:val="14"/>
                  </w:rPr>
                </w:pPr>
                <w:r w:rsidDel="00000000" w:rsidR="00000000" w:rsidRPr="00000000">
                  <w:rPr>
                    <w:rtl w:val="0"/>
                  </w:rPr>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1F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&lt;18.5</w:t>
                </w:r>
              </w:p>
            </w:tc>
            <w:tc>
              <w:tcPr>
                <w:tcMar>
                  <w:top w:w="0.0" w:type="dxa"/>
                  <w:left w:w="0.0" w:type="dxa"/>
                  <w:bottom w:w="0.0" w:type="dxa"/>
                  <w:right w:w="0.0" w:type="dxa"/>
                </w:tcMar>
                <w:vAlign w:val="center"/>
              </w:tcPr>
              <w:p w:rsidR="00000000" w:rsidDel="00000000" w:rsidP="00000000" w:rsidRDefault="00000000" w:rsidRPr="00000000" w14:paraId="000001F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F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1F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8.7% (2)</w:t>
                </w:r>
              </w:p>
            </w:tc>
            <w:tc>
              <w:tcPr>
                <w:tcMar>
                  <w:top w:w="0.0" w:type="dxa"/>
                  <w:left w:w="0.0" w:type="dxa"/>
                  <w:bottom w:w="0.0" w:type="dxa"/>
                  <w:right w:w="0.0" w:type="dxa"/>
                </w:tcMar>
                <w:vAlign w:val="center"/>
              </w:tcPr>
              <w:p w:rsidR="00000000" w:rsidDel="00000000" w:rsidP="00000000" w:rsidRDefault="00000000" w:rsidRPr="00000000" w14:paraId="000001F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3.4% (1)</w:t>
                </w:r>
              </w:p>
            </w:tc>
            <w:tc>
              <w:tcPr>
                <w:tcMar>
                  <w:top w:w="0.0" w:type="dxa"/>
                  <w:left w:w="0.0" w:type="dxa"/>
                  <w:bottom w:w="0.0" w:type="dxa"/>
                  <w:right w:w="0.0" w:type="dxa"/>
                </w:tcMar>
                <w:vAlign w:val="center"/>
              </w:tcPr>
              <w:p w:rsidR="00000000" w:rsidDel="00000000" w:rsidP="00000000" w:rsidRDefault="00000000" w:rsidRPr="00000000" w14:paraId="000001F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2.6% (13)</w:t>
                </w:r>
              </w:p>
            </w:tc>
            <w:tc>
              <w:tcPr>
                <w:tcMar>
                  <w:top w:w="0.0" w:type="dxa"/>
                  <w:left w:w="0.0" w:type="dxa"/>
                  <w:bottom w:w="0.0" w:type="dxa"/>
                  <w:right w:w="0.0" w:type="dxa"/>
                </w:tcMar>
                <w:vAlign w:val="center"/>
              </w:tcPr>
              <w:p w:rsidR="00000000" w:rsidDel="00000000" w:rsidP="00000000" w:rsidRDefault="00000000" w:rsidRPr="00000000" w14:paraId="000001F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1.3% (4)</w:t>
                </w:r>
              </w:p>
            </w:tc>
            <w:tc>
              <w:tcPr>
                <w:tcMar>
                  <w:top w:w="0.0" w:type="dxa"/>
                  <w:left w:w="0.0" w:type="dxa"/>
                  <w:bottom w:w="0.0" w:type="dxa"/>
                  <w:right w:w="0.0" w:type="dxa"/>
                </w:tcMar>
                <w:vAlign w:val="center"/>
              </w:tcPr>
              <w:p w:rsidR="00000000" w:rsidDel="00000000" w:rsidP="00000000" w:rsidRDefault="00000000" w:rsidRPr="00000000" w14:paraId="000001F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0.6% (1)</w:t>
                </w:r>
              </w:p>
            </w:tc>
            <w:tc>
              <w:tcPr>
                <w:tcMar>
                  <w:top w:w="0.0" w:type="dxa"/>
                  <w:left w:w="0.0" w:type="dxa"/>
                  <w:bottom w:w="0.0" w:type="dxa"/>
                  <w:right w:w="0.0" w:type="dxa"/>
                </w:tcMar>
                <w:vAlign w:val="center"/>
              </w:tcPr>
              <w:p w:rsidR="00000000" w:rsidDel="00000000" w:rsidP="00000000" w:rsidRDefault="00000000" w:rsidRPr="00000000" w14:paraId="000001F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1F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0.7% (1)</w:t>
                </w:r>
              </w:p>
            </w:tc>
            <w:tc>
              <w:tcPr>
                <w:tcMar>
                  <w:top w:w="0.0" w:type="dxa"/>
                  <w:left w:w="0.0" w:type="dxa"/>
                  <w:bottom w:w="0.0" w:type="dxa"/>
                  <w:right w:w="0.0" w:type="dxa"/>
                </w:tcMar>
                <w:vAlign w:val="center"/>
              </w:tcPr>
              <w:p w:rsidR="00000000" w:rsidDel="00000000" w:rsidP="00000000" w:rsidRDefault="00000000" w:rsidRPr="00000000" w14:paraId="0000020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4.8% (1)</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20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18.5– &lt;25</w:t>
                </w:r>
              </w:p>
            </w:tc>
            <w:tc>
              <w:tcPr>
                <w:tcMar>
                  <w:top w:w="0.0" w:type="dxa"/>
                  <w:left w:w="0.0" w:type="dxa"/>
                  <w:bottom w:w="0.0" w:type="dxa"/>
                  <w:right w:w="0.0" w:type="dxa"/>
                </w:tcMar>
                <w:vAlign w:val="center"/>
              </w:tcPr>
              <w:p w:rsidR="00000000" w:rsidDel="00000000" w:rsidP="00000000" w:rsidRDefault="00000000" w:rsidRPr="00000000" w14:paraId="0000020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20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44.7% (21)</w:t>
                </w:r>
              </w:p>
            </w:tc>
            <w:tc>
              <w:tcPr>
                <w:tcMar>
                  <w:top w:w="0.0" w:type="dxa"/>
                  <w:left w:w="0.0" w:type="dxa"/>
                  <w:bottom w:w="0.0" w:type="dxa"/>
                  <w:right w:w="0.0" w:type="dxa"/>
                </w:tcMar>
                <w:vAlign w:val="center"/>
              </w:tcPr>
              <w:p w:rsidR="00000000" w:rsidDel="00000000" w:rsidP="00000000" w:rsidRDefault="00000000" w:rsidRPr="00000000" w14:paraId="0000020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56.5% (13)</w:t>
                </w:r>
              </w:p>
            </w:tc>
            <w:tc>
              <w:tcPr>
                <w:tcMar>
                  <w:top w:w="0.0" w:type="dxa"/>
                  <w:left w:w="0.0" w:type="dxa"/>
                  <w:bottom w:w="0.0" w:type="dxa"/>
                  <w:right w:w="0.0" w:type="dxa"/>
                </w:tcMar>
                <w:vAlign w:val="center"/>
              </w:tcPr>
              <w:p w:rsidR="00000000" w:rsidDel="00000000" w:rsidP="00000000" w:rsidRDefault="00000000" w:rsidRPr="00000000" w14:paraId="0000020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41.4% (12)</w:t>
                </w:r>
              </w:p>
            </w:tc>
            <w:tc>
              <w:tcPr>
                <w:tcMar>
                  <w:top w:w="0.0" w:type="dxa"/>
                  <w:left w:w="0.0" w:type="dxa"/>
                  <w:bottom w:w="0.0" w:type="dxa"/>
                  <w:right w:w="0.0" w:type="dxa"/>
                </w:tcMar>
                <w:vAlign w:val="center"/>
              </w:tcPr>
              <w:p w:rsidR="00000000" w:rsidDel="00000000" w:rsidP="00000000" w:rsidRDefault="00000000" w:rsidRPr="00000000" w14:paraId="0000020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49.5% (245)</w:t>
                </w:r>
              </w:p>
            </w:tc>
            <w:tc>
              <w:tcPr>
                <w:tcMar>
                  <w:top w:w="0.0" w:type="dxa"/>
                  <w:left w:w="0.0" w:type="dxa"/>
                  <w:bottom w:w="0.0" w:type="dxa"/>
                  <w:right w:w="0.0" w:type="dxa"/>
                </w:tcMar>
                <w:vAlign w:val="center"/>
              </w:tcPr>
              <w:p w:rsidR="00000000" w:rsidDel="00000000" w:rsidP="00000000" w:rsidRDefault="00000000" w:rsidRPr="00000000" w14:paraId="0000020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40.9% (122)</w:t>
                </w:r>
              </w:p>
            </w:tc>
            <w:tc>
              <w:tcPr>
                <w:tcMar>
                  <w:top w:w="0.0" w:type="dxa"/>
                  <w:left w:w="0.0" w:type="dxa"/>
                  <w:bottom w:w="0.0" w:type="dxa"/>
                  <w:right w:w="0.0" w:type="dxa"/>
                </w:tcMar>
                <w:vAlign w:val="center"/>
              </w:tcPr>
              <w:p w:rsidR="00000000" w:rsidDel="00000000" w:rsidP="00000000" w:rsidRDefault="00000000" w:rsidRPr="00000000" w14:paraId="0000020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74.8% (116)</w:t>
                </w:r>
              </w:p>
            </w:tc>
            <w:tc>
              <w:tcPr>
                <w:tcMar>
                  <w:top w:w="0.0" w:type="dxa"/>
                  <w:left w:w="0.0" w:type="dxa"/>
                  <w:bottom w:w="0.0" w:type="dxa"/>
                  <w:right w:w="0.0" w:type="dxa"/>
                </w:tcMar>
                <w:vAlign w:val="center"/>
              </w:tcPr>
              <w:p w:rsidR="00000000" w:rsidDel="00000000" w:rsidP="00000000" w:rsidRDefault="00000000" w:rsidRPr="00000000" w14:paraId="0000020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20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18.5% (25)</w:t>
                </w:r>
              </w:p>
            </w:tc>
            <w:tc>
              <w:tcPr>
                <w:tcMar>
                  <w:top w:w="0.0" w:type="dxa"/>
                  <w:left w:w="0.0" w:type="dxa"/>
                  <w:bottom w:w="0.0" w:type="dxa"/>
                  <w:right w:w="0.0" w:type="dxa"/>
                </w:tcMar>
                <w:vAlign w:val="center"/>
              </w:tcPr>
              <w:p w:rsidR="00000000" w:rsidDel="00000000" w:rsidP="00000000" w:rsidRDefault="00000000" w:rsidRPr="00000000" w14:paraId="0000020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47.6% (10)</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20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25– &lt;30</w:t>
                </w:r>
              </w:p>
            </w:tc>
            <w:tc>
              <w:tcPr>
                <w:tcMar>
                  <w:top w:w="0.0" w:type="dxa"/>
                  <w:left w:w="0.0" w:type="dxa"/>
                  <w:bottom w:w="0.0" w:type="dxa"/>
                  <w:right w:w="0.0" w:type="dxa"/>
                </w:tcMar>
                <w:vAlign w:val="center"/>
              </w:tcPr>
              <w:p w:rsidR="00000000" w:rsidDel="00000000" w:rsidP="00000000" w:rsidRDefault="00000000" w:rsidRPr="00000000" w14:paraId="0000020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20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29.8% (14)</w:t>
                </w:r>
              </w:p>
            </w:tc>
            <w:tc>
              <w:tcPr>
                <w:tcMar>
                  <w:top w:w="0.0" w:type="dxa"/>
                  <w:left w:w="0.0" w:type="dxa"/>
                  <w:bottom w:w="0.0" w:type="dxa"/>
                  <w:right w:w="0.0" w:type="dxa"/>
                </w:tcMar>
                <w:vAlign w:val="center"/>
              </w:tcPr>
              <w:p w:rsidR="00000000" w:rsidDel="00000000" w:rsidP="00000000" w:rsidRDefault="00000000" w:rsidRPr="00000000" w14:paraId="0000020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26.1% (6)</w:t>
                </w:r>
              </w:p>
            </w:tc>
            <w:tc>
              <w:tcPr>
                <w:tcMar>
                  <w:top w:w="0.0" w:type="dxa"/>
                  <w:left w:w="0.0" w:type="dxa"/>
                  <w:bottom w:w="0.0" w:type="dxa"/>
                  <w:right w:w="0.0" w:type="dxa"/>
                </w:tcMar>
                <w:vAlign w:val="center"/>
              </w:tcPr>
              <w:p w:rsidR="00000000" w:rsidDel="00000000" w:rsidP="00000000" w:rsidRDefault="00000000" w:rsidRPr="00000000" w14:paraId="0000021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31% (9)</w:t>
                </w:r>
              </w:p>
            </w:tc>
            <w:tc>
              <w:tcPr>
                <w:tcMar>
                  <w:top w:w="0.0" w:type="dxa"/>
                  <w:left w:w="0.0" w:type="dxa"/>
                  <w:bottom w:w="0.0" w:type="dxa"/>
                  <w:right w:w="0.0" w:type="dxa"/>
                </w:tcMar>
                <w:vAlign w:val="center"/>
              </w:tcPr>
              <w:p w:rsidR="00000000" w:rsidDel="00000000" w:rsidP="00000000" w:rsidRDefault="00000000" w:rsidRPr="00000000" w14:paraId="0000021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32.5% (161)</w:t>
                </w:r>
              </w:p>
            </w:tc>
            <w:tc>
              <w:tcPr>
                <w:tcMar>
                  <w:top w:w="0.0" w:type="dxa"/>
                  <w:left w:w="0.0" w:type="dxa"/>
                  <w:bottom w:w="0.0" w:type="dxa"/>
                  <w:right w:w="0.0" w:type="dxa"/>
                </w:tcMar>
                <w:vAlign w:val="center"/>
              </w:tcPr>
              <w:p w:rsidR="00000000" w:rsidDel="00000000" w:rsidP="00000000" w:rsidRDefault="00000000" w:rsidRPr="00000000" w14:paraId="0000021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14.8% (44)</w:t>
                </w:r>
              </w:p>
            </w:tc>
            <w:tc>
              <w:tcPr>
                <w:tcMar>
                  <w:top w:w="0.0" w:type="dxa"/>
                  <w:left w:w="0.0" w:type="dxa"/>
                  <w:bottom w:w="0.0" w:type="dxa"/>
                  <w:right w:w="0.0" w:type="dxa"/>
                </w:tcMar>
                <w:vAlign w:val="center"/>
              </w:tcPr>
              <w:p w:rsidR="00000000" w:rsidDel="00000000" w:rsidP="00000000" w:rsidRDefault="00000000" w:rsidRPr="00000000" w14:paraId="0000021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12.3% (19)</w:t>
                </w:r>
              </w:p>
            </w:tc>
            <w:tc>
              <w:tcPr>
                <w:tcMar>
                  <w:top w:w="0.0" w:type="dxa"/>
                  <w:left w:w="0.0" w:type="dxa"/>
                  <w:bottom w:w="0.0" w:type="dxa"/>
                  <w:right w:w="0.0" w:type="dxa"/>
                </w:tcMar>
                <w:vAlign w:val="center"/>
              </w:tcPr>
              <w:p w:rsidR="00000000" w:rsidDel="00000000" w:rsidP="00000000" w:rsidRDefault="00000000" w:rsidRPr="00000000" w14:paraId="0000021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21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27.4% (37)</w:t>
                </w:r>
              </w:p>
            </w:tc>
            <w:tc>
              <w:tcPr>
                <w:tcMar>
                  <w:top w:w="0.0" w:type="dxa"/>
                  <w:left w:w="0.0" w:type="dxa"/>
                  <w:bottom w:w="0.0" w:type="dxa"/>
                  <w:right w:w="0.0" w:type="dxa"/>
                </w:tcMar>
                <w:vAlign w:val="center"/>
              </w:tcPr>
              <w:p w:rsidR="00000000" w:rsidDel="00000000" w:rsidP="00000000" w:rsidRDefault="00000000" w:rsidRPr="00000000" w14:paraId="0000021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38.1% (8)</w:t>
                </w:r>
              </w:p>
            </w:tc>
          </w:tr>
          <w:tr>
            <w:trPr>
              <w:cantSplit w:val="0"/>
              <w:trHeight w:val="27.36" w:hRule="atLeast"/>
              <w:tblHeader w:val="0"/>
            </w:trPr>
            <w:tc>
              <w:tcPr>
                <w:tcMar>
                  <w:top w:w="0.0" w:type="dxa"/>
                  <w:left w:w="0.0" w:type="dxa"/>
                  <w:bottom w:w="0.0" w:type="dxa"/>
                  <w:right w:w="0.0" w:type="dxa"/>
                </w:tcMar>
                <w:vAlign w:val="center"/>
              </w:tcPr>
              <w:p w:rsidR="00000000" w:rsidDel="00000000" w:rsidP="00000000" w:rsidRDefault="00000000" w:rsidRPr="00000000" w14:paraId="00000217">
                <w:pPr>
                  <w:spacing w:line="276" w:lineRule="auto"/>
                  <w:jc w:val="center"/>
                  <w:rPr>
                    <w:rFonts w:ascii="Times New Roman" w:cs="Times New Roman" w:eastAsia="Times New Roman" w:hAnsi="Times New Roman"/>
                    <w:sz w:val="14"/>
                    <w:szCs w:val="14"/>
                  </w:rPr>
                </w:pPr>
                <w:sdt>
                  <w:sdtPr>
                    <w:tag w:val="goog_rdk_1"/>
                  </w:sdtPr>
                  <w:sdtContent>
                    <w:r w:rsidDel="00000000" w:rsidR="00000000" w:rsidRPr="00000000">
                      <w:rPr>
                        <w:rFonts w:ascii="Gungsuh" w:cs="Gungsuh" w:eastAsia="Gungsuh" w:hAnsi="Gungsuh"/>
                        <w:sz w:val="14"/>
                        <w:szCs w:val="14"/>
                        <w:rtl w:val="0"/>
                      </w:rPr>
                      <w:t xml:space="preserve">≥30</w:t>
                    </w:r>
                  </w:sdtContent>
                </w:sdt>
              </w:p>
            </w:tc>
            <w:tc>
              <w:tcPr>
                <w:tcMar>
                  <w:top w:w="0.0" w:type="dxa"/>
                  <w:left w:w="0.0" w:type="dxa"/>
                  <w:bottom w:w="0.0" w:type="dxa"/>
                  <w:right w:w="0.0" w:type="dxa"/>
                </w:tcMar>
                <w:vAlign w:val="center"/>
              </w:tcPr>
              <w:p w:rsidR="00000000" w:rsidDel="00000000" w:rsidP="00000000" w:rsidRDefault="00000000" w:rsidRPr="00000000" w14:paraId="0000021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21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14.9% (7)</w:t>
                </w:r>
              </w:p>
            </w:tc>
            <w:tc>
              <w:tcPr>
                <w:tcMar>
                  <w:top w:w="0.0" w:type="dxa"/>
                  <w:left w:w="0.0" w:type="dxa"/>
                  <w:bottom w:w="0.0" w:type="dxa"/>
                  <w:right w:w="0.0" w:type="dxa"/>
                </w:tcMar>
                <w:vAlign w:val="center"/>
              </w:tcPr>
              <w:p w:rsidR="00000000" w:rsidDel="00000000" w:rsidP="00000000" w:rsidRDefault="00000000" w:rsidRPr="00000000" w14:paraId="0000021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 (0)</w:t>
                </w:r>
              </w:p>
            </w:tc>
            <w:tc>
              <w:tcPr>
                <w:tcMar>
                  <w:top w:w="0.0" w:type="dxa"/>
                  <w:left w:w="0.0" w:type="dxa"/>
                  <w:bottom w:w="0.0" w:type="dxa"/>
                  <w:right w:w="0.0" w:type="dxa"/>
                </w:tcMar>
                <w:vAlign w:val="center"/>
              </w:tcPr>
              <w:p w:rsidR="00000000" w:rsidDel="00000000" w:rsidP="00000000" w:rsidRDefault="00000000" w:rsidRPr="00000000" w14:paraId="0000021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6.9% (2)</w:t>
                </w:r>
              </w:p>
            </w:tc>
            <w:tc>
              <w:tcPr>
                <w:tcMar>
                  <w:top w:w="0.0" w:type="dxa"/>
                  <w:left w:w="0.0" w:type="dxa"/>
                  <w:bottom w:w="0.0" w:type="dxa"/>
                  <w:right w:w="0.0" w:type="dxa"/>
                </w:tcMar>
                <w:vAlign w:val="center"/>
              </w:tcPr>
              <w:p w:rsidR="00000000" w:rsidDel="00000000" w:rsidP="00000000" w:rsidRDefault="00000000" w:rsidRPr="00000000" w14:paraId="0000021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14.7% (73)</w:t>
                </w:r>
              </w:p>
            </w:tc>
            <w:tc>
              <w:tcPr>
                <w:tcMar>
                  <w:top w:w="0.0" w:type="dxa"/>
                  <w:left w:w="0.0" w:type="dxa"/>
                  <w:bottom w:w="0.0" w:type="dxa"/>
                  <w:right w:w="0.0" w:type="dxa"/>
                </w:tcMar>
                <w:vAlign w:val="center"/>
              </w:tcPr>
              <w:p w:rsidR="00000000" w:rsidDel="00000000" w:rsidP="00000000" w:rsidRDefault="00000000" w:rsidRPr="00000000" w14:paraId="0000021D">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7.7% (23)</w:t>
                </w:r>
              </w:p>
            </w:tc>
            <w:tc>
              <w:tcPr>
                <w:tcMar>
                  <w:top w:w="0.0" w:type="dxa"/>
                  <w:left w:w="0.0" w:type="dxa"/>
                  <w:bottom w:w="0.0" w:type="dxa"/>
                  <w:right w:w="0.0" w:type="dxa"/>
                </w:tcMar>
                <w:vAlign w:val="center"/>
              </w:tcPr>
              <w:p w:rsidR="00000000" w:rsidDel="00000000" w:rsidP="00000000" w:rsidRDefault="00000000" w:rsidRPr="00000000" w14:paraId="0000021E">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7.7% (12)</w:t>
                </w:r>
              </w:p>
            </w:tc>
            <w:tc>
              <w:tcPr>
                <w:tcMar>
                  <w:top w:w="0.0" w:type="dxa"/>
                  <w:left w:w="0.0" w:type="dxa"/>
                  <w:bottom w:w="0.0" w:type="dxa"/>
                  <w:right w:w="0.0" w:type="dxa"/>
                </w:tcMar>
                <w:vAlign w:val="center"/>
              </w:tcPr>
              <w:p w:rsidR="00000000" w:rsidDel="00000000" w:rsidP="00000000" w:rsidRDefault="00000000" w:rsidRPr="00000000" w14:paraId="0000021F">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Mar>
                  <w:top w:w="0.0" w:type="dxa"/>
                  <w:left w:w="0.0" w:type="dxa"/>
                  <w:bottom w:w="0.0" w:type="dxa"/>
                  <w:right w:w="0.0" w:type="dxa"/>
                </w:tcMar>
                <w:vAlign w:val="center"/>
              </w:tcPr>
              <w:p w:rsidR="00000000" w:rsidDel="00000000" w:rsidP="00000000" w:rsidRDefault="00000000" w:rsidRPr="00000000" w14:paraId="00000220">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53.3% (72)</w:t>
                </w:r>
              </w:p>
            </w:tc>
            <w:tc>
              <w:tcPr>
                <w:tcMar>
                  <w:top w:w="0.0" w:type="dxa"/>
                  <w:left w:w="0.0" w:type="dxa"/>
                  <w:bottom w:w="0.0" w:type="dxa"/>
                  <w:right w:w="0.0" w:type="dxa"/>
                </w:tcMar>
                <w:vAlign w:val="center"/>
              </w:tcPr>
              <w:p w:rsidR="00000000" w:rsidDel="00000000" w:rsidP="00000000" w:rsidRDefault="00000000" w:rsidRPr="00000000" w14:paraId="00000221">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9.5% (2)</w:t>
                </w:r>
              </w:p>
            </w:tc>
          </w:tr>
          <w:tr>
            <w:trPr>
              <w:cantSplit w:val="1"/>
              <w:trHeight w:val="27.36" w:hRule="atLeast"/>
              <w:tblHeader w:val="0"/>
            </w:trPr>
            <w:tc>
              <w:tcPr>
                <w:tcBorders>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222">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223">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224">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10.6% (5)</w:t>
                </w:r>
              </w:p>
            </w:tc>
            <w:tc>
              <w:tcPr>
                <w:tcBorders>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225">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8.7% (2)</w:t>
                </w:r>
              </w:p>
            </w:tc>
            <w:tc>
              <w:tcPr>
                <w:tcBorders>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226">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17.2% (5)</w:t>
                </w:r>
              </w:p>
            </w:tc>
            <w:tc>
              <w:tcPr>
                <w:tcBorders>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227">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0.6% (3)</w:t>
                </w:r>
              </w:p>
            </w:tc>
            <w:tc>
              <w:tcPr>
                <w:tcBorders>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228">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35.2% (105)</w:t>
                </w:r>
              </w:p>
            </w:tc>
            <w:tc>
              <w:tcPr>
                <w:tcBorders>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229">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4.5% (7)</w:t>
                </w:r>
              </w:p>
            </w:tc>
            <w:tc>
              <w:tcPr>
                <w:tcBorders>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22A">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22B">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0.0% (0)</w:t>
                </w:r>
              </w:p>
            </w:tc>
            <w:tc>
              <w:tcPr>
                <w:tcBorders>
                  <w:bottom w:color="000000" w:space="0" w:sz="16" w:val="single"/>
                </w:tcBorders>
                <w:tcMar>
                  <w:top w:w="0.0" w:type="dxa"/>
                  <w:left w:w="0.0" w:type="dxa"/>
                  <w:bottom w:w="0.0" w:type="dxa"/>
                  <w:right w:w="0.0" w:type="dxa"/>
                </w:tcMar>
                <w:vAlign w:val="center"/>
              </w:tcPr>
              <w:p w:rsidR="00000000" w:rsidDel="00000000" w:rsidP="00000000" w:rsidRDefault="00000000" w:rsidRPr="00000000" w14:paraId="0000022C">
                <w:pPr>
                  <w:spacing w:line="276"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0.0% (0)</w:t>
                </w:r>
              </w:p>
            </w:tc>
          </w:tr>
        </w:tbl>
      </w:sdtContent>
    </w:sdt>
    <w:p w:rsidR="00000000" w:rsidDel="00000000" w:rsidP="00000000" w:rsidRDefault="00000000" w:rsidRPr="00000000" w14:paraId="0000022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Cohort A enrolled 100 participants, of whom 90 had analyzable data. Data was not acquired or not analyzable from 10 participants due to: investigational device failure / no sensor data recorded (5 patients) or procedure artifacts (blood pressure cuff inflation, 1 patient; failed/ambiguous induction of ventricular fibrillation, 4 patients).</w:t>
        <w:br w:type="textWrapping"/>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Sex assigned at birth was recorded in studies in Cohorts A, D, E, and F. Individuals’ self-identified gender was recorded for Cohorts B and C.</w:t>
      </w:r>
    </w:p>
    <w:p w:rsidR="00000000" w:rsidDel="00000000" w:rsidP="00000000" w:rsidRDefault="00000000" w:rsidRPr="00000000" w14:paraId="0000022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Race and ethnicity were not collected in Cohorts B and C due to corporate policy.</w:t>
      </w:r>
    </w:p>
    <w:p w:rsidR="00000000" w:rsidDel="00000000" w:rsidP="00000000" w:rsidRDefault="00000000" w:rsidRPr="00000000" w14:paraId="0000022F">
      <w:pPr>
        <w:spacing w:line="276" w:lineRule="auto"/>
        <w:rPr>
          <w:rFonts w:ascii="Times New Roman" w:cs="Times New Roman" w:eastAsia="Times New Roman" w:hAnsi="Times New Roman"/>
        </w:rPr>
        <w:sectPr>
          <w:headerReference r:id="rId7" w:type="default"/>
          <w:pgSz w:h="15840" w:w="12240" w:orient="portrait"/>
          <w:pgMar w:bottom="1440" w:top="1440" w:left="1440" w:right="1440" w:header="720" w:footer="720"/>
          <w:pgNumType w:start="1"/>
        </w:sectPr>
      </w:pP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Participants self reported their Monk skin tone, while skin tone on the Fitzpatrick or Individual Typology Angle (ITA) scales were derived from colorimetric measurements at the cheek, forehead, and/or wrist.</w:t>
      </w:r>
    </w:p>
    <w:p w:rsidR="00000000" w:rsidDel="00000000" w:rsidP="00000000" w:rsidRDefault="00000000" w:rsidRPr="00000000" w14:paraId="00000230">
      <w:pPr>
        <w:pStyle w:val="Heading2"/>
        <w:spacing w:line="276" w:lineRule="auto"/>
        <w:rPr>
          <w:sz w:val="22"/>
          <w:szCs w:val="22"/>
        </w:rPr>
      </w:pPr>
      <w:bookmarkStart w:colFirst="0" w:colLast="0" w:name="_heading=h.an69dw2ufv5o" w:id="3"/>
      <w:bookmarkEnd w:id="3"/>
      <w:r w:rsidDel="00000000" w:rsidR="00000000" w:rsidRPr="00000000">
        <w:rPr>
          <w:sz w:val="22"/>
          <w:szCs w:val="22"/>
          <w:rtl w:val="0"/>
        </w:rPr>
        <w:t xml:space="preserve">Supplementary Table S3: Sensitivity and false detection rates of algorithm phases 1 and 2 before user notifications</w:t>
      </w:r>
    </w:p>
    <w:sdt>
      <w:sdtPr>
        <w:lock w:val="contentLocked"/>
        <w:tag w:val="goog_rdk_3"/>
      </w:sdtPr>
      <w:sdtContent>
        <w:tbl>
          <w:tblPr>
            <w:tblStyle w:val="Table3"/>
            <w:tblW w:w="72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55"/>
            <w:gridCol w:w="990"/>
            <w:gridCol w:w="1395"/>
            <w:gridCol w:w="1395"/>
            <w:gridCol w:w="1200"/>
            <w:gridCol w:w="1140"/>
            <w:tblGridChange w:id="0">
              <w:tblGrid>
                <w:gridCol w:w="1155"/>
                <w:gridCol w:w="990"/>
                <w:gridCol w:w="1395"/>
                <w:gridCol w:w="1395"/>
                <w:gridCol w:w="1200"/>
                <w:gridCol w:w="1140"/>
              </w:tblGrid>
            </w:tblGridChange>
          </w:tblGrid>
          <w:tr>
            <w:trPr>
              <w:cantSplit w:val="0"/>
              <w:trHeight w:val="288" w:hRule="atLeast"/>
              <w:tblHeader w:val="0"/>
            </w:trPr>
            <w:tc>
              <w:tcPr>
                <w:gridSpan w:val="4"/>
                <w:tcBorders>
                  <w:top w:color="000000" w:space="0" w:sz="24" w:val="single"/>
                  <w:left w:color="000000" w:space="0" w:sz="0" w:val="nil"/>
                  <w:bottom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31">
                <w:pPr>
                  <w:widowControl w:val="0"/>
                  <w:spacing w:line="240" w:lineRule="auto"/>
                  <w:jc w:val="center"/>
                  <w:rPr>
                    <w:rFonts w:ascii="Times New Roman" w:cs="Times New Roman" w:eastAsia="Times New Roman" w:hAnsi="Times New Roman"/>
                    <w:b w:val="1"/>
                    <w:sz w:val="14"/>
                    <w:szCs w:val="14"/>
                  </w:rPr>
                </w:pPr>
                <w:r w:rsidDel="00000000" w:rsidR="00000000" w:rsidRPr="00000000">
                  <w:rPr>
                    <w:rtl w:val="0"/>
                  </w:rPr>
                </w:r>
              </w:p>
            </w:tc>
            <w:tc>
              <w:tcPr>
                <w:gridSpan w:val="2"/>
                <w:tcBorders>
                  <w:top w:color="000000" w:space="0" w:sz="24" w:val="single"/>
                  <w:lef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35">
                <w:pPr>
                  <w:widowControl w:val="0"/>
                  <w:spacing w:line="240"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Algorithm phase (not-user-facing)*</w:t>
                </w:r>
              </w:p>
            </w:tc>
          </w:tr>
          <w:tr>
            <w:trPr>
              <w:cantSplit w:val="0"/>
              <w:trHeight w:val="288" w:hRule="atLeast"/>
              <w:tblHeader w:val="0"/>
            </w:trPr>
            <w:tc>
              <w:tcPr>
                <w:tcBorders>
                  <w:top w:color="000000" w:space="0" w:sz="0" w:val="nil"/>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37">
                <w:pPr>
                  <w:widowControl w:val="0"/>
                  <w:spacing w:line="240"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Cohort</w:t>
                </w:r>
              </w:p>
            </w:tc>
            <w:tc>
              <w:tcPr>
                <w:tcBorders>
                  <w:top w:color="000000" w:space="0" w:sz="0" w:val="nil"/>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38">
                <w:pPr>
                  <w:widowControl w:val="0"/>
                  <w:spacing w:line="240"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Split</w:t>
                </w:r>
              </w:p>
            </w:tc>
            <w:tc>
              <w:tcPr>
                <w:tcBorders>
                  <w:top w:color="000000" w:space="0" w:sz="0" w:val="nil"/>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39">
                <w:pPr>
                  <w:widowControl w:val="0"/>
                  <w:spacing w:line="240"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Activity</w:t>
                </w:r>
              </w:p>
            </w:tc>
            <w:tc>
              <w:tcPr>
                <w:tcBorders>
                  <w:top w:color="000000" w:space="0" w:sz="0" w:val="nil"/>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3A">
                <w:pPr>
                  <w:widowControl w:val="0"/>
                  <w:spacing w:line="240"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N</w:t>
                </w:r>
              </w:p>
            </w:tc>
            <w:tc>
              <w:tcPr>
                <w:tcBorders>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3B">
                <w:pPr>
                  <w:widowControl w:val="0"/>
                  <w:spacing w:line="240"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1</w:t>
                </w:r>
              </w:p>
            </w:tc>
            <w:tc>
              <w:tcPr>
                <w:tcBorders>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3C">
                <w:pPr>
                  <w:widowControl w:val="0"/>
                  <w:spacing w:line="240"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2</w:t>
                </w:r>
              </w:p>
            </w:tc>
          </w:tr>
          <w:tr>
            <w:trPr>
              <w:cantSplit w:val="0"/>
              <w:trHeight w:val="288" w:hRule="atLeast"/>
              <w:tblHeader w:val="0"/>
            </w:trPr>
            <w:tc>
              <w:tcPr>
                <w:vMerge w:val="restart"/>
                <w:tcBorders>
                  <w:top w:color="000000" w:space="0" w:sz="24" w:val="single"/>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3D">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b w:val="1"/>
                    <w:sz w:val="14"/>
                    <w:szCs w:val="14"/>
                    <w:rtl w:val="0"/>
                  </w:rPr>
                  <w:t xml:space="preserve">Retrospective Sensitivity </w:t>
                  <w:br w:type="textWrapping"/>
                </w:r>
                <w:r w:rsidDel="00000000" w:rsidR="00000000" w:rsidRPr="00000000">
                  <w:rPr>
                    <w:rFonts w:ascii="Times New Roman" w:cs="Times New Roman" w:eastAsia="Times New Roman" w:hAnsi="Times New Roman"/>
                    <w:sz w:val="14"/>
                    <w:szCs w:val="14"/>
                    <w:rtl w:val="0"/>
                  </w:rPr>
                  <w:t xml:space="preserve">(Cohort B)</w:t>
                </w:r>
              </w:p>
            </w:tc>
            <w:tc>
              <w:tcPr>
                <w:vMerge w:val="restart"/>
                <w:tcBorders>
                  <w:top w:color="000000" w:space="0" w:sz="24" w:val="single"/>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3E">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Validation</w:t>
                </w:r>
              </w:p>
            </w:tc>
            <w:tc>
              <w:tcPr>
                <w:tcBorders>
                  <w:top w:color="000000" w:space="0" w:sz="24" w:val="single"/>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3F">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Still</w:t>
                </w:r>
              </w:p>
            </w:tc>
            <w:tc>
              <w:tcPr>
                <w:tcBorders>
                  <w:top w:color="000000" w:space="0" w:sz="24" w:val="single"/>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40">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64 sessions</w:t>
                </w:r>
              </w:p>
            </w:tc>
            <w:tc>
              <w:tcPr>
                <w:tcBorders>
                  <w:top w:color="000000" w:space="0" w:sz="24" w:val="single"/>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41">
                <w:pPr>
                  <w:widowControl w:val="0"/>
                  <w:spacing w:line="240" w:lineRule="auto"/>
                  <w:jc w:val="center"/>
                  <w:rPr>
                    <w:rFonts w:ascii="Times New Roman" w:cs="Times New Roman" w:eastAsia="Times New Roman" w:hAnsi="Times New Roman"/>
                    <w:sz w:val="14"/>
                    <w:szCs w:val="14"/>
                    <w:vertAlign w:val="superscript"/>
                  </w:rPr>
                </w:pPr>
                <w:r w:rsidDel="00000000" w:rsidR="00000000" w:rsidRPr="00000000">
                  <w:rPr>
                    <w:rFonts w:ascii="Times New Roman" w:cs="Times New Roman" w:eastAsia="Times New Roman" w:hAnsi="Times New Roman"/>
                    <w:sz w:val="14"/>
                    <w:szCs w:val="14"/>
                    <w:rtl w:val="0"/>
                  </w:rPr>
                  <w:t xml:space="preserve">82.81%</w:t>
                  <w:br w:type="textWrapping"/>
                  <w:t xml:space="preserve">(71.32–91.10)</w:t>
                </w:r>
                <w:r w:rsidDel="00000000" w:rsidR="00000000" w:rsidRPr="00000000">
                  <w:rPr>
                    <w:rFonts w:ascii="Times New Roman" w:cs="Times New Roman" w:eastAsia="Times New Roman" w:hAnsi="Times New Roman"/>
                    <w:sz w:val="14"/>
                    <w:szCs w:val="14"/>
                    <w:vertAlign w:val="superscript"/>
                    <w:rtl w:val="0"/>
                  </w:rPr>
                  <w:t xml:space="preserve">†</w:t>
                </w:r>
              </w:p>
            </w:tc>
            <w:tc>
              <w:tcPr>
                <w:tcBorders>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42">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81.25%</w:t>
                  <w:br w:type="textWrapping"/>
                  <w:t xml:space="preserve">(69.54–89.92)</w:t>
                </w:r>
              </w:p>
            </w:tc>
          </w:tr>
          <w:tr>
            <w:trPr>
              <w:cantSplit w:val="0"/>
              <w:trHeight w:val="288" w:hRule="atLeast"/>
              <w:tblHeader w:val="0"/>
            </w:trPr>
            <w:tc>
              <w:tcPr>
                <w:vMerge w:val="continue"/>
                <w:tcBorders>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43">
                <w:pPr>
                  <w:widowControl w:val="0"/>
                  <w:spacing w:line="240" w:lineRule="auto"/>
                  <w:rPr>
                    <w:rFonts w:ascii="Times New Roman" w:cs="Times New Roman" w:eastAsia="Times New Roman" w:hAnsi="Times New Roman"/>
                  </w:rPr>
                </w:pPr>
                <w:r w:rsidDel="00000000" w:rsidR="00000000" w:rsidRPr="00000000">
                  <w:rPr>
                    <w:rtl w:val="0"/>
                  </w:rPr>
                </w:r>
              </w:p>
            </w:tc>
            <w:tc>
              <w:tcPr>
                <w:vMerge w:val="continue"/>
                <w:tcBorders>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44">
                <w:pPr>
                  <w:widowControl w:val="0"/>
                  <w:spacing w:line="24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45">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Motion</w:t>
                </w:r>
              </w:p>
            </w:tc>
            <w:tc>
              <w:tcPr>
                <w:tcBorders>
                  <w:top w:color="000000" w:space="0" w:sz="0" w:val="nil"/>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46">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22 sessions</w:t>
                </w:r>
              </w:p>
            </w:tc>
            <w:tc>
              <w:tcPr>
                <w:tcBorders>
                  <w:top w:color="000000" w:space="0" w:sz="0" w:val="nil"/>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47">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50.00%</w:t>
                  <w:br w:type="textWrapping"/>
                  <w:t xml:space="preserve">(28.22–71.78)</w:t>
                </w:r>
              </w:p>
            </w:tc>
            <w:tc>
              <w:tcPr>
                <w:tcBorders>
                  <w:top w:color="000000" w:space="0" w:sz="0" w:val="nil"/>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48">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45.45%</w:t>
                </w:r>
              </w:p>
              <w:p w:rsidR="00000000" w:rsidDel="00000000" w:rsidP="00000000" w:rsidRDefault="00000000" w:rsidRPr="00000000" w14:paraId="00000249">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(24.39–67.79)</w:t>
                </w:r>
              </w:p>
            </w:tc>
          </w:tr>
          <w:tr>
            <w:trPr>
              <w:cantSplit w:val="0"/>
              <w:trHeight w:val="288" w:hRule="atLeast"/>
              <w:tblHeader w:val="0"/>
            </w:trPr>
            <w:tc>
              <w:tcPr>
                <w:vMerge w:val="continue"/>
                <w:tcBorders>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4A">
                <w:pPr>
                  <w:widowControl w:val="0"/>
                  <w:spacing w:line="240" w:lineRule="auto"/>
                  <w:rPr>
                    <w:rFonts w:ascii="Times New Roman" w:cs="Times New Roman" w:eastAsia="Times New Roman" w:hAnsi="Times New Roman"/>
                  </w:rPr>
                </w:pPr>
                <w:r w:rsidDel="00000000" w:rsidR="00000000" w:rsidRPr="00000000">
                  <w:rPr>
                    <w:rtl w:val="0"/>
                  </w:rPr>
                </w:r>
              </w:p>
            </w:tc>
            <w:tc>
              <w:tcPr>
                <w:vMerge w:val="restart"/>
                <w:tcBorders>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4B">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Test</w:t>
                </w:r>
              </w:p>
            </w:tc>
            <w:tc>
              <w:tcPr>
                <w:tcBorders>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4C">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Still</w:t>
                </w:r>
              </w:p>
            </w:tc>
            <w:tc>
              <w:tcPr>
                <w:tcBorders>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4D">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81 sessions</w:t>
                </w:r>
              </w:p>
            </w:tc>
            <w:tc>
              <w:tcPr>
                <w:tcBorders>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4E">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74.07%</w:t>
                  <w:br w:type="textWrapping"/>
                  <w:t xml:space="preserve">(63.14–83.18)</w:t>
                </w:r>
              </w:p>
            </w:tc>
            <w:tc>
              <w:tcPr>
                <w:tcBorders>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4F">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69.14%</w:t>
                  <w:br w:type="textWrapping"/>
                  <w:t xml:space="preserve">(57.89–78.93)</w:t>
                </w:r>
              </w:p>
            </w:tc>
          </w:tr>
          <w:tr>
            <w:trPr>
              <w:cantSplit w:val="0"/>
              <w:trHeight w:val="288" w:hRule="atLeast"/>
              <w:tblHeader w:val="0"/>
            </w:trPr>
            <w:tc>
              <w:tcPr>
                <w:vMerge w:val="continue"/>
                <w:tcBorders>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50">
                <w:pPr>
                  <w:widowControl w:val="0"/>
                  <w:spacing w:line="240" w:lineRule="auto"/>
                  <w:rPr>
                    <w:rFonts w:ascii="Times New Roman" w:cs="Times New Roman" w:eastAsia="Times New Roman" w:hAnsi="Times New Roman"/>
                  </w:rPr>
                </w:pPr>
                <w:r w:rsidDel="00000000" w:rsidR="00000000" w:rsidRPr="00000000">
                  <w:rPr>
                    <w:rtl w:val="0"/>
                  </w:rPr>
                </w:r>
              </w:p>
            </w:tc>
            <w:tc>
              <w:tcPr>
                <w:vMerge w:val="continue"/>
                <w:tcBorders>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51">
                <w:pPr>
                  <w:widowControl w:val="0"/>
                  <w:spacing w:line="240" w:lineRule="auto"/>
                  <w:rPr>
                    <w:rFonts w:ascii="Times New Roman" w:cs="Times New Roman" w:eastAsia="Times New Roman" w:hAnsi="Times New Roman"/>
                  </w:rPr>
                </w:pPr>
                <w:r w:rsidDel="00000000" w:rsidR="00000000" w:rsidRPr="00000000">
                  <w:rPr>
                    <w:rtl w:val="0"/>
                  </w:rPr>
                </w:r>
              </w:p>
            </w:tc>
            <w:tc>
              <w:tcPr>
                <w:tcBorders>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52">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Motion</w:t>
                </w:r>
              </w:p>
            </w:tc>
            <w:tc>
              <w:tcPr>
                <w:tcBorders>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53">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21 sessions</w:t>
                </w:r>
              </w:p>
            </w:tc>
            <w:tc>
              <w:tcPr>
                <w:tcBorders>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54">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52.38%</w:t>
                  <w:br w:type="textWrapping"/>
                  <w:t xml:space="preserve">(29.78–74.29)</w:t>
                </w:r>
              </w:p>
            </w:tc>
            <w:tc>
              <w:tcPr>
                <w:tcBorders>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55">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47.62%</w:t>
                  <w:br w:type="textWrapping"/>
                  <w:t xml:space="preserve">(25.71–70.22)</w:t>
                </w:r>
              </w:p>
            </w:tc>
          </w:tr>
          <w:tr>
            <w:trPr>
              <w:cantSplit w:val="0"/>
              <w:trHeight w:val="288" w:hRule="atLeast"/>
              <w:tblHeader w:val="0"/>
            </w:trPr>
            <w:tc>
              <w:tcPr>
                <w:vMerge w:val="restart"/>
                <w:tcBorders>
                  <w:top w:color="000000" w:space="0" w:sz="24" w:val="single"/>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56">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b w:val="1"/>
                    <w:sz w:val="14"/>
                    <w:szCs w:val="14"/>
                    <w:rtl w:val="0"/>
                  </w:rPr>
                  <w:t xml:space="preserve">Retrospective Specificity</w:t>
                </w:r>
                <w:r w:rsidDel="00000000" w:rsidR="00000000" w:rsidRPr="00000000">
                  <w:rPr>
                    <w:rFonts w:ascii="Times New Roman" w:cs="Times New Roman" w:eastAsia="Times New Roman" w:hAnsi="Times New Roman"/>
                    <w:sz w:val="14"/>
                    <w:szCs w:val="14"/>
                    <w:rtl w:val="0"/>
                  </w:rPr>
                  <w:t xml:space="preserve"> </w:t>
                  <w:br w:type="textWrapping"/>
                  <w:t xml:space="preserve">(Cohort C)</w:t>
                </w:r>
              </w:p>
            </w:tc>
            <w:tc>
              <w:tcPr>
                <w:tcBorders>
                  <w:top w:color="000000" w:space="0" w:sz="24" w:val="single"/>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57">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Validation</w:t>
                </w:r>
              </w:p>
            </w:tc>
            <w:tc>
              <w:tcPr>
                <w:tcBorders>
                  <w:top w:color="000000" w:space="0" w:sz="24" w:val="single"/>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58">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Free-living</w:t>
                </w:r>
              </w:p>
            </w:tc>
            <w:tc>
              <w:tcPr>
                <w:tcBorders>
                  <w:top w:color="000000" w:space="0" w:sz="24" w:val="single"/>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59">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13.50 user-yrs</w:t>
                </w:r>
              </w:p>
            </w:tc>
            <w:tc>
              <w:tcPr>
                <w:tcBorders>
                  <w:top w:color="000000" w:space="0" w:sz="24" w:val="single"/>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5A">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4.74 / user-yr</w:t>
                </w:r>
              </w:p>
              <w:p w:rsidR="00000000" w:rsidDel="00000000" w:rsidP="00000000" w:rsidRDefault="00000000" w:rsidRPr="00000000" w14:paraId="0000025B">
                <w:pPr>
                  <w:widowControl w:val="0"/>
                  <w:spacing w:line="240" w:lineRule="auto"/>
                  <w:jc w:val="center"/>
                  <w:rPr>
                    <w:rFonts w:ascii="Times New Roman" w:cs="Times New Roman" w:eastAsia="Times New Roman" w:hAnsi="Times New Roman"/>
                    <w:sz w:val="14"/>
                    <w:szCs w:val="14"/>
                    <w:vertAlign w:val="superscript"/>
                  </w:rPr>
                </w:pPr>
                <w:r w:rsidDel="00000000" w:rsidR="00000000" w:rsidRPr="00000000">
                  <w:rPr>
                    <w:rFonts w:ascii="Times New Roman" w:cs="Times New Roman" w:eastAsia="Times New Roman" w:hAnsi="Times New Roman"/>
                    <w:sz w:val="14"/>
                    <w:szCs w:val="14"/>
                    <w:rtl w:val="0"/>
                  </w:rPr>
                  <w:t xml:space="preserve">(3.66–6.04)</w:t>
                </w:r>
                <w:r w:rsidDel="00000000" w:rsidR="00000000" w:rsidRPr="00000000">
                  <w:rPr>
                    <w:rFonts w:ascii="Times New Roman" w:cs="Times New Roman" w:eastAsia="Times New Roman" w:hAnsi="Times New Roman"/>
                    <w:sz w:val="14"/>
                    <w:szCs w:val="14"/>
                    <w:vertAlign w:val="superscript"/>
                    <w:rtl w:val="0"/>
                  </w:rPr>
                  <w:t xml:space="preserve">‡</w:t>
                </w:r>
              </w:p>
            </w:tc>
            <w:tc>
              <w:tcPr>
                <w:tcBorders>
                  <w:top w:color="000000" w:space="0" w:sz="24" w:val="single"/>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5C">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2.74 / user-yr</w:t>
                </w:r>
              </w:p>
              <w:p w:rsidR="00000000" w:rsidDel="00000000" w:rsidP="00000000" w:rsidRDefault="00000000" w:rsidRPr="00000000" w14:paraId="0000025D">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(1.93–3.77)</w:t>
                </w:r>
              </w:p>
            </w:tc>
          </w:tr>
          <w:tr>
            <w:trPr>
              <w:cantSplit w:val="0"/>
              <w:trHeight w:val="288" w:hRule="atLeast"/>
              <w:tblHeader w:val="0"/>
            </w:trPr>
            <w:tc>
              <w:tcPr>
                <w:vMerge w:val="continue"/>
                <w:tcBorders>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5E">
                <w:pPr>
                  <w:widowControl w:val="0"/>
                  <w:spacing w:line="240" w:lineRule="auto"/>
                  <w:rPr>
                    <w:rFonts w:ascii="Times New Roman" w:cs="Times New Roman" w:eastAsia="Times New Roman" w:hAnsi="Times New Roman"/>
                  </w:rPr>
                </w:pPr>
                <w:r w:rsidDel="00000000" w:rsidR="00000000" w:rsidRPr="00000000">
                  <w:rPr>
                    <w:rtl w:val="0"/>
                  </w:rPr>
                </w:r>
              </w:p>
            </w:tc>
            <w:tc>
              <w:tcPr>
                <w:tcBorders>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5F">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Test</w:t>
                </w:r>
              </w:p>
            </w:tc>
            <w:tc>
              <w:tcPr>
                <w:tcBorders>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60">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Free-living</w:t>
                </w:r>
              </w:p>
            </w:tc>
            <w:tc>
              <w:tcPr>
                <w:tcBorders>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61">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7.84 user-yrs</w:t>
                </w:r>
              </w:p>
            </w:tc>
            <w:tc>
              <w:tcPr>
                <w:tcBorders>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62">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5.48 / user-yr</w:t>
                </w:r>
              </w:p>
              <w:p w:rsidR="00000000" w:rsidDel="00000000" w:rsidP="00000000" w:rsidRDefault="00000000" w:rsidRPr="00000000" w14:paraId="00000263">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(3.98–7.37)</w:t>
                </w:r>
              </w:p>
            </w:tc>
            <w:tc>
              <w:tcPr>
                <w:tcBorders>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64">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3.19 / user-yr</w:t>
                </w:r>
              </w:p>
              <w:p w:rsidR="00000000" w:rsidDel="00000000" w:rsidP="00000000" w:rsidRDefault="00000000" w:rsidRPr="00000000" w14:paraId="00000265">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(2.07–4.70)</w:t>
                </w:r>
              </w:p>
            </w:tc>
          </w:tr>
        </w:tbl>
      </w:sdtContent>
    </w:sdt>
    <w:p w:rsidR="00000000" w:rsidDel="00000000" w:rsidP="00000000" w:rsidRDefault="00000000" w:rsidRPr="00000000" w14:paraId="0000026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User-facing algorithm stages were not evaluable retrospectively due to the need to opportunistically activate additional PPG channels.</w:t>
        <w:br w:type="textWrapping"/>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The ranges in parentheses indicate the Clopper-Pearson 95% confidence interval.</w:t>
        <w:br w:type="textWrapping"/>
      </w:r>
      <w:r w:rsidDel="00000000" w:rsidR="00000000" w:rsidRPr="00000000">
        <w:rPr>
          <w:rFonts w:ascii="Times New Roman" w:cs="Times New Roman" w:eastAsia="Times New Roman" w:hAnsi="Times New Roman"/>
          <w:vertAlign w:val="superscript"/>
          <w:rtl w:val="0"/>
        </w:rPr>
        <w:t xml:space="preserve">‡</w:t>
      </w:r>
      <w:r w:rsidDel="00000000" w:rsidR="00000000" w:rsidRPr="00000000">
        <w:rPr>
          <w:rFonts w:ascii="Times New Roman" w:cs="Times New Roman" w:eastAsia="Times New Roman" w:hAnsi="Times New Roman"/>
          <w:rtl w:val="0"/>
        </w:rPr>
        <w:t xml:space="preserve"> The ranges in parentheses indicate the 95% confidence interval.</w:t>
      </w:r>
      <w:r w:rsidDel="00000000" w:rsidR="00000000" w:rsidRPr="00000000">
        <w:rPr>
          <w:rtl w:val="0"/>
        </w:rPr>
      </w:r>
    </w:p>
    <w:p w:rsidR="00000000" w:rsidDel="00000000" w:rsidP="00000000" w:rsidRDefault="00000000" w:rsidRPr="00000000" w14:paraId="00000267">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68">
      <w:pPr>
        <w:spacing w:line="276"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269">
      <w:pPr>
        <w:pStyle w:val="Heading2"/>
        <w:spacing w:line="276" w:lineRule="auto"/>
        <w:rPr>
          <w:sz w:val="22"/>
          <w:szCs w:val="22"/>
        </w:rPr>
      </w:pPr>
      <w:bookmarkStart w:colFirst="0" w:colLast="0" w:name="_heading=h.scjxs89qchmt" w:id="4"/>
      <w:bookmarkEnd w:id="4"/>
      <w:r w:rsidDel="00000000" w:rsidR="00000000" w:rsidRPr="00000000">
        <w:rPr>
          <w:sz w:val="22"/>
          <w:szCs w:val="22"/>
          <w:rtl w:val="0"/>
        </w:rPr>
        <w:t xml:space="preserve">Supplementary Table S4: Sensitivity of sudden loss of pulse detection across demographic strata in Cohort E</w:t>
      </w:r>
    </w:p>
    <w:sdt>
      <w:sdtPr>
        <w:lock w:val="contentLocked"/>
        <w:tag w:val="goog_rdk_4"/>
      </w:sdtPr>
      <w:sdtContent>
        <w:tbl>
          <w:tblPr>
            <w:tblStyle w:val="Table4"/>
            <w:tblW w:w="7552.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90"/>
            <w:gridCol w:w="1440"/>
            <w:gridCol w:w="1440"/>
            <w:gridCol w:w="1200"/>
            <w:gridCol w:w="1882.5"/>
            <w:tblGridChange w:id="0">
              <w:tblGrid>
                <w:gridCol w:w="1590"/>
                <w:gridCol w:w="1440"/>
                <w:gridCol w:w="1440"/>
                <w:gridCol w:w="1200"/>
                <w:gridCol w:w="1882.5"/>
              </w:tblGrid>
            </w:tblGridChange>
          </w:tblGrid>
          <w:tr>
            <w:trPr>
              <w:cantSplit w:val="0"/>
              <w:tblHeader w:val="0"/>
            </w:trPr>
            <w:tc>
              <w:tcPr>
                <w:vMerge w:val="restart"/>
                <w:tcBorders>
                  <w:top w:color="000000" w:space="0" w:sz="24" w:val="single"/>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6A">
                <w:pPr>
                  <w:widowControl w:val="0"/>
                  <w:spacing w:line="240"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Cohort</w:t>
                </w:r>
              </w:p>
            </w:tc>
            <w:tc>
              <w:tcPr>
                <w:vMerge w:val="restart"/>
                <w:tcBorders>
                  <w:top w:color="000000" w:space="0" w:sz="24" w:val="single"/>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6B">
                <w:pPr>
                  <w:widowControl w:val="0"/>
                  <w:spacing w:line="240"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Demographic group</w:t>
                </w:r>
              </w:p>
            </w:tc>
            <w:tc>
              <w:tcPr>
                <w:vMerge w:val="restart"/>
                <w:tcBorders>
                  <w:top w:color="000000" w:space="0" w:sz="24" w:val="single"/>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6C">
                <w:pPr>
                  <w:widowControl w:val="0"/>
                  <w:spacing w:line="240"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Stratum</w:t>
                </w:r>
              </w:p>
            </w:tc>
            <w:tc>
              <w:tcPr>
                <w:vMerge w:val="restart"/>
                <w:tcBorders>
                  <w:top w:color="000000" w:space="0" w:sz="24" w:val="single"/>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6D">
                <w:pPr>
                  <w:widowControl w:val="0"/>
                  <w:spacing w:line="240"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N</w:t>
                </w:r>
              </w:p>
            </w:tc>
            <w:tc>
              <w:tcPr>
                <w:tcBorders>
                  <w:top w:color="000000" w:space="0" w:sz="24" w:val="single"/>
                  <w:left w:color="000000" w:space="0" w:sz="0" w:val="nil"/>
                  <w:bottom w:color="000000" w:space="0" w:sz="0" w:val="nil"/>
                  <w:right w:color="000000" w:space="0" w:sz="0" w:val="nil"/>
                </w:tcBorders>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6E">
                <w:pPr>
                  <w:widowControl w:val="0"/>
                  <w:spacing w:line="240"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User-facing feature</w:t>
                </w:r>
              </w:p>
            </w:tc>
          </w:tr>
          <w:tr>
            <w:trPr>
              <w:cantSplit w:val="0"/>
              <w:tblHeader w:val="0"/>
            </w:trPr>
            <w:tc>
              <w:tcPr>
                <w:vMerge w:val="continue"/>
                <w:tcBorders>
                  <w:top w:color="000000" w:space="0" w:sz="0" w:val="nil"/>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6F">
                <w:pPr>
                  <w:widowControl w:val="0"/>
                  <w:spacing w:after="0" w:before="0" w:line="240" w:lineRule="auto"/>
                  <w:ind w:left="0" w:firstLine="0"/>
                  <w:jc w:val="center"/>
                  <w:rPr>
                    <w:rFonts w:ascii="Times New Roman" w:cs="Times New Roman" w:eastAsia="Times New Roman" w:hAnsi="Times New Roman"/>
                    <w:b w:val="1"/>
                    <w:sz w:val="16"/>
                    <w:szCs w:val="16"/>
                  </w:rPr>
                </w:pPr>
                <w:r w:rsidDel="00000000" w:rsidR="00000000" w:rsidRPr="00000000">
                  <w:rPr>
                    <w:rtl w:val="0"/>
                  </w:rPr>
                </w:r>
              </w:p>
            </w:tc>
            <w:tc>
              <w:tcPr>
                <w:vMerge w:val="continue"/>
                <w:tcBorders>
                  <w:top w:color="000000" w:space="0" w:sz="0" w:val="nil"/>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70">
                <w:pPr>
                  <w:widowControl w:val="0"/>
                  <w:spacing w:after="0" w:before="0" w:line="240" w:lineRule="auto"/>
                  <w:ind w:left="0" w:firstLine="0"/>
                  <w:jc w:val="center"/>
                  <w:rPr>
                    <w:rFonts w:ascii="Times New Roman" w:cs="Times New Roman" w:eastAsia="Times New Roman" w:hAnsi="Times New Roman"/>
                    <w:b w:val="1"/>
                    <w:sz w:val="16"/>
                    <w:szCs w:val="16"/>
                  </w:rPr>
                </w:pPr>
                <w:r w:rsidDel="00000000" w:rsidR="00000000" w:rsidRPr="00000000">
                  <w:rPr>
                    <w:rtl w:val="0"/>
                  </w:rPr>
                </w:r>
              </w:p>
            </w:tc>
            <w:tc>
              <w:tcPr>
                <w:vMerge w:val="continue"/>
                <w:tcBorders>
                  <w:top w:color="000000" w:space="0" w:sz="0" w:val="nil"/>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71">
                <w:pPr>
                  <w:widowControl w:val="0"/>
                  <w:spacing w:after="0" w:before="0" w:line="240" w:lineRule="auto"/>
                  <w:ind w:left="0" w:firstLine="0"/>
                  <w:jc w:val="center"/>
                  <w:rPr>
                    <w:rFonts w:ascii="Times New Roman" w:cs="Times New Roman" w:eastAsia="Times New Roman" w:hAnsi="Times New Roman"/>
                    <w:b w:val="1"/>
                    <w:sz w:val="16"/>
                    <w:szCs w:val="16"/>
                  </w:rPr>
                </w:pPr>
                <w:r w:rsidDel="00000000" w:rsidR="00000000" w:rsidRPr="00000000">
                  <w:rPr>
                    <w:rtl w:val="0"/>
                  </w:rPr>
                </w:r>
              </w:p>
            </w:tc>
            <w:tc>
              <w:tcPr>
                <w:vMerge w:val="continue"/>
                <w:tcBorders>
                  <w:top w:color="000000" w:space="0" w:sz="0" w:val="nil"/>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72">
                <w:pPr>
                  <w:widowControl w:val="0"/>
                  <w:spacing w:after="0" w:before="0" w:line="240" w:lineRule="auto"/>
                  <w:ind w:left="0" w:firstLine="0"/>
                  <w:jc w:val="center"/>
                  <w:rPr>
                    <w:rFonts w:ascii="Times New Roman" w:cs="Times New Roman" w:eastAsia="Times New Roman" w:hAnsi="Times New Roman"/>
                    <w:b w:val="1"/>
                    <w:sz w:val="16"/>
                    <w:szCs w:val="16"/>
                  </w:rPr>
                </w:pPr>
                <w:r w:rsidDel="00000000" w:rsidR="00000000" w:rsidRPr="00000000">
                  <w:rPr>
                    <w:rtl w:val="0"/>
                  </w:rPr>
                </w:r>
              </w:p>
            </w:tc>
            <w:tc>
              <w:tcPr>
                <w:tcBorders>
                  <w:top w:color="000000" w:space="0" w:sz="0" w:val="nil"/>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73">
                <w:pPr>
                  <w:widowControl w:val="0"/>
                  <w:spacing w:line="240" w:lineRule="auto"/>
                  <w:jc w:val="center"/>
                  <w:rPr>
                    <w:rFonts w:ascii="Times New Roman" w:cs="Times New Roman" w:eastAsia="Times New Roman" w:hAnsi="Times New Roman"/>
                    <w:b w:val="1"/>
                    <w:sz w:val="14"/>
                    <w:szCs w:val="14"/>
                  </w:rPr>
                </w:pPr>
                <w:r w:rsidDel="00000000" w:rsidR="00000000" w:rsidRPr="00000000">
                  <w:rPr>
                    <w:rFonts w:ascii="Times New Roman" w:cs="Times New Roman" w:eastAsia="Times New Roman" w:hAnsi="Times New Roman"/>
                    <w:b w:val="1"/>
                    <w:sz w:val="14"/>
                    <w:szCs w:val="14"/>
                    <w:rtl w:val="0"/>
                  </w:rPr>
                  <w:t xml:space="preserve">stage: Call placed</w:t>
                </w:r>
              </w:p>
            </w:tc>
          </w:tr>
          <w:tr>
            <w:trPr>
              <w:cantSplit w:val="0"/>
              <w:trHeight w:val="288" w:hRule="atLeast"/>
              <w:tblHeader w:val="0"/>
            </w:trPr>
            <w:tc>
              <w:tcPr>
                <w:vMerge w:val="restart"/>
                <w:tcBorders>
                  <w:top w:color="000000" w:space="0" w:sz="24" w:val="single"/>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74">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b w:val="1"/>
                    <w:sz w:val="14"/>
                    <w:szCs w:val="14"/>
                    <w:rtl w:val="0"/>
                  </w:rPr>
                  <w:t xml:space="preserve">Prospective </w:t>
                  <w:br w:type="textWrapping"/>
                  <w:t xml:space="preserve">Sensitivity</w:t>
                </w:r>
                <w:r w:rsidDel="00000000" w:rsidR="00000000" w:rsidRPr="00000000">
                  <w:rPr>
                    <w:rFonts w:ascii="Times New Roman" w:cs="Times New Roman" w:eastAsia="Times New Roman" w:hAnsi="Times New Roman"/>
                    <w:sz w:val="14"/>
                    <w:szCs w:val="14"/>
                    <w:rtl w:val="0"/>
                  </w:rPr>
                  <w:t xml:space="preserve"> </w:t>
                  <w:br w:type="textWrapping"/>
                  <w:t xml:space="preserve">(Cohort E)</w:t>
                </w:r>
              </w:p>
            </w:tc>
            <w:tc>
              <w:tcPr>
                <w:tcBorders>
                  <w:top w:color="000000" w:space="0" w:sz="24" w:val="single"/>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75">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All sessions </w:t>
                  <w:br w:type="textWrapping"/>
                  <w:t xml:space="preserve">in Cohort E</w:t>
                </w:r>
              </w:p>
            </w:tc>
            <w:tc>
              <w:tcPr>
                <w:tcBorders>
                  <w:top w:color="000000" w:space="0" w:sz="24" w:val="single"/>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76">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n/a</w:t>
                </w:r>
              </w:p>
            </w:tc>
            <w:tc>
              <w:tcPr>
                <w:tcBorders>
                  <w:top w:color="000000" w:space="0" w:sz="24" w:val="single"/>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77">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810 sessions</w:t>
                </w:r>
              </w:p>
            </w:tc>
            <w:tc>
              <w:tcPr>
                <w:tcBorders>
                  <w:top w:color="000000" w:space="0" w:sz="24" w:val="single"/>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78">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69.26%</w:t>
                </w:r>
              </w:p>
              <w:p w:rsidR="00000000" w:rsidDel="00000000" w:rsidP="00000000" w:rsidRDefault="00000000" w:rsidRPr="00000000" w14:paraId="00000279">
                <w:pPr>
                  <w:widowControl w:val="0"/>
                  <w:spacing w:line="240" w:lineRule="auto"/>
                  <w:jc w:val="center"/>
                  <w:rPr>
                    <w:rFonts w:ascii="Times New Roman" w:cs="Times New Roman" w:eastAsia="Times New Roman" w:hAnsi="Times New Roman"/>
                    <w:sz w:val="14"/>
                    <w:szCs w:val="14"/>
                    <w:vertAlign w:val="superscript"/>
                  </w:rPr>
                </w:pPr>
                <w:r w:rsidDel="00000000" w:rsidR="00000000" w:rsidRPr="00000000">
                  <w:rPr>
                    <w:rFonts w:ascii="Times New Roman" w:cs="Times New Roman" w:eastAsia="Times New Roman" w:hAnsi="Times New Roman"/>
                    <w:sz w:val="14"/>
                    <w:szCs w:val="14"/>
                    <w:rtl w:val="0"/>
                  </w:rPr>
                  <w:t xml:space="preserve">(65.95–72.42)</w:t>
                </w:r>
                <w:r w:rsidDel="00000000" w:rsidR="00000000" w:rsidRPr="00000000">
                  <w:rPr>
                    <w:rFonts w:ascii="Times New Roman" w:cs="Times New Roman" w:eastAsia="Times New Roman" w:hAnsi="Times New Roman"/>
                    <w:sz w:val="14"/>
                    <w:szCs w:val="14"/>
                    <w:vertAlign w:val="superscript"/>
                    <w:rtl w:val="0"/>
                  </w:rPr>
                  <w:t xml:space="preserve">*</w:t>
                </w:r>
              </w:p>
            </w:tc>
          </w:tr>
          <w:tr>
            <w:trPr>
              <w:cantSplit w:val="0"/>
              <w:trHeight w:val="288" w:hRule="atLeast"/>
              <w:tblHeader w:val="0"/>
            </w:trPr>
            <w:tc>
              <w:tcPr>
                <w:vMerge w:val="continue"/>
                <w:tcBorders>
                  <w:top w:color="000000" w:space="0" w:sz="24" w:val="single"/>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7A">
                <w:pPr>
                  <w:widowControl w:val="0"/>
                  <w:spacing w:line="240" w:lineRule="auto"/>
                  <w:jc w:val="center"/>
                  <w:rPr>
                    <w:rFonts w:ascii="Times New Roman" w:cs="Times New Roman" w:eastAsia="Times New Roman" w:hAnsi="Times New Roman"/>
                    <w:b w:val="1"/>
                    <w:sz w:val="16"/>
                    <w:szCs w:val="16"/>
                  </w:rPr>
                </w:pPr>
                <w:r w:rsidDel="00000000" w:rsidR="00000000" w:rsidRPr="00000000">
                  <w:rPr>
                    <w:rtl w:val="0"/>
                  </w:rPr>
                </w:r>
              </w:p>
            </w:tc>
            <w:tc>
              <w:tcPr>
                <w:vMerge w:val="restart"/>
                <w:tcBorders>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7B">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Age</w:t>
                </w:r>
              </w:p>
            </w:tc>
            <w:tc>
              <w:tcPr>
                <w:tcBorders>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7C">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22 to 39 years</w:t>
                </w:r>
              </w:p>
            </w:tc>
            <w:tc>
              <w:tcPr>
                <w:tcBorders>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7D">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174 sessions</w:t>
                </w:r>
              </w:p>
            </w:tc>
            <w:tc>
              <w:tcPr>
                <w:tcBorders>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7E">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68.97%</w:t>
                </w:r>
              </w:p>
              <w:p w:rsidR="00000000" w:rsidDel="00000000" w:rsidP="00000000" w:rsidRDefault="00000000" w:rsidRPr="00000000" w14:paraId="0000027F">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(61.52–75.75)</w:t>
                </w:r>
              </w:p>
            </w:tc>
          </w:tr>
          <w:tr>
            <w:trPr>
              <w:cantSplit w:val="0"/>
              <w:trHeight w:val="288" w:hRule="atLeast"/>
              <w:tblHeader w:val="0"/>
            </w:trPr>
            <w:tc>
              <w:tcPr>
                <w:vMerge w:val="continue"/>
                <w:tcBorders>
                  <w:top w:color="000000" w:space="0" w:sz="24" w:val="single"/>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80">
                <w:pPr>
                  <w:widowControl w:val="0"/>
                  <w:spacing w:line="240" w:lineRule="auto"/>
                  <w:jc w:val="center"/>
                  <w:rPr>
                    <w:rFonts w:ascii="Times New Roman" w:cs="Times New Roman" w:eastAsia="Times New Roman" w:hAnsi="Times New Roman"/>
                    <w:b w:val="1"/>
                    <w:sz w:val="16"/>
                    <w:szCs w:val="16"/>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81">
                <w:pPr>
                  <w:widowControl w:val="0"/>
                  <w:spacing w:line="240" w:lineRule="auto"/>
                  <w:jc w:val="center"/>
                  <w:rPr>
                    <w:rFonts w:ascii="Times New Roman" w:cs="Times New Roman" w:eastAsia="Times New Roman" w:hAnsi="Times New Roman"/>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82">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40 to 60 years</w:t>
                </w:r>
              </w:p>
            </w:tc>
            <w:tc>
              <w:tcPr>
                <w:tcBorders>
                  <w:top w:color="000000" w:space="0" w:sz="0" w:val="nil"/>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83">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288 sessions</w:t>
                </w:r>
              </w:p>
            </w:tc>
            <w:tc>
              <w:tcPr>
                <w:tcBorders>
                  <w:top w:color="000000" w:space="0" w:sz="0" w:val="nil"/>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84">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72.92%</w:t>
                </w:r>
              </w:p>
              <w:p w:rsidR="00000000" w:rsidDel="00000000" w:rsidP="00000000" w:rsidRDefault="00000000" w:rsidRPr="00000000" w14:paraId="00000285">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(67.39–77.96)</w:t>
                </w:r>
              </w:p>
            </w:tc>
          </w:tr>
          <w:tr>
            <w:trPr>
              <w:cantSplit w:val="0"/>
              <w:trHeight w:val="288" w:hRule="atLeast"/>
              <w:tblHeader w:val="0"/>
            </w:trPr>
            <w:tc>
              <w:tcPr>
                <w:vMerge w:val="continue"/>
                <w:tcBorders>
                  <w:top w:color="000000" w:space="0" w:sz="24" w:val="single"/>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86">
                <w:pPr>
                  <w:widowControl w:val="0"/>
                  <w:spacing w:line="240" w:lineRule="auto"/>
                  <w:jc w:val="center"/>
                  <w:rPr>
                    <w:rFonts w:ascii="Times New Roman" w:cs="Times New Roman" w:eastAsia="Times New Roman" w:hAnsi="Times New Roman"/>
                    <w:b w:val="1"/>
                    <w:sz w:val="16"/>
                    <w:szCs w:val="16"/>
                  </w:rPr>
                </w:pPr>
                <w:r w:rsidDel="00000000" w:rsidR="00000000" w:rsidRPr="00000000">
                  <w:rPr>
                    <w:rtl w:val="0"/>
                  </w:rPr>
                </w:r>
              </w:p>
            </w:tc>
            <w:tc>
              <w:tcPr>
                <w:vMerge w:val="continue"/>
                <w:tcBorders>
                  <w:top w:color="000000" w:space="0" w:sz="0" w:val="nil"/>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87">
                <w:pPr>
                  <w:widowControl w:val="0"/>
                  <w:spacing w:line="240" w:lineRule="auto"/>
                  <w:jc w:val="center"/>
                  <w:rPr>
                    <w:rFonts w:ascii="Times New Roman" w:cs="Times New Roman" w:eastAsia="Times New Roman" w:hAnsi="Times New Roman"/>
                    <w:sz w:val="16"/>
                    <w:szCs w:val="16"/>
                  </w:rPr>
                </w:pPr>
                <w:r w:rsidDel="00000000" w:rsidR="00000000" w:rsidRPr="00000000">
                  <w:rPr>
                    <w:rtl w:val="0"/>
                  </w:rPr>
                </w:r>
              </w:p>
            </w:tc>
            <w:tc>
              <w:tcPr>
                <w:tcBorders>
                  <w:top w:color="000000" w:space="0" w:sz="0" w:val="nil"/>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Above 60 years</w:t>
                </w:r>
              </w:p>
            </w:tc>
            <w:tc>
              <w:tcPr>
                <w:tcBorders>
                  <w:top w:color="000000" w:space="0" w:sz="0" w:val="nil"/>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348 sessions</w:t>
                </w:r>
              </w:p>
            </w:tc>
            <w:tc>
              <w:tcPr>
                <w:tcBorders>
                  <w:top w:color="000000" w:space="0" w:sz="0" w:val="nil"/>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66.38%</w:t>
                </w:r>
              </w:p>
              <w:p w:rsidR="00000000" w:rsidDel="00000000" w:rsidP="00000000" w:rsidRDefault="00000000" w:rsidRPr="00000000" w14:paraId="000002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(61.15–71.33)</w:t>
                </w:r>
              </w:p>
            </w:tc>
          </w:tr>
          <w:tr>
            <w:trPr>
              <w:cantSplit w:val="0"/>
              <w:trHeight w:val="288" w:hRule="atLeast"/>
              <w:tblHeader w:val="0"/>
            </w:trPr>
            <w:tc>
              <w:tcPr>
                <w:vMerge w:val="continue"/>
                <w:tcBorders>
                  <w:top w:color="000000" w:space="0" w:sz="24" w:val="single"/>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8C">
                <w:pPr>
                  <w:widowControl w:val="0"/>
                  <w:spacing w:line="240" w:lineRule="auto"/>
                  <w:jc w:val="center"/>
                  <w:rPr>
                    <w:rFonts w:ascii="Times New Roman" w:cs="Times New Roman" w:eastAsia="Times New Roman" w:hAnsi="Times New Roman"/>
                    <w:b w:val="1"/>
                    <w:sz w:val="16"/>
                    <w:szCs w:val="16"/>
                  </w:rPr>
                </w:pPr>
                <w:r w:rsidDel="00000000" w:rsidR="00000000" w:rsidRPr="00000000">
                  <w:rPr>
                    <w:rtl w:val="0"/>
                  </w:rPr>
                </w:r>
              </w:p>
            </w:tc>
            <w:tc>
              <w:tcPr>
                <w:vMerge w:val="restart"/>
                <w:tcBorders>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8D">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Sex</w:t>
                </w:r>
              </w:p>
            </w:tc>
            <w:tc>
              <w:tcPr>
                <w:tcBorders>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Female</w:t>
                </w:r>
              </w:p>
            </w:tc>
            <w:tc>
              <w:tcPr>
                <w:tcBorders>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492 sessions</w:t>
                </w:r>
              </w:p>
            </w:tc>
            <w:tc>
              <w:tcPr>
                <w:tcBorders>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72.36%</w:t>
                </w:r>
              </w:p>
              <w:p w:rsidR="00000000" w:rsidDel="00000000" w:rsidP="00000000" w:rsidRDefault="00000000" w:rsidRPr="00000000" w14:paraId="000002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(68.18–76.27)</w:t>
                </w:r>
              </w:p>
            </w:tc>
          </w:tr>
          <w:tr>
            <w:trPr>
              <w:cantSplit w:val="0"/>
              <w:trHeight w:val="288" w:hRule="atLeast"/>
              <w:tblHeader w:val="0"/>
            </w:trPr>
            <w:tc>
              <w:tcPr>
                <w:vMerge w:val="continue"/>
                <w:tcBorders>
                  <w:top w:color="000000" w:space="0" w:sz="24" w:val="single"/>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92">
                <w:pPr>
                  <w:widowControl w:val="0"/>
                  <w:spacing w:line="240" w:lineRule="auto"/>
                  <w:jc w:val="center"/>
                  <w:rPr>
                    <w:rFonts w:ascii="Times New Roman" w:cs="Times New Roman" w:eastAsia="Times New Roman" w:hAnsi="Times New Roman"/>
                    <w:b w:val="1"/>
                    <w:sz w:val="16"/>
                    <w:szCs w:val="16"/>
                  </w:rPr>
                </w:pPr>
                <w:r w:rsidDel="00000000" w:rsidR="00000000" w:rsidRPr="00000000">
                  <w:rPr>
                    <w:rtl w:val="0"/>
                  </w:rPr>
                </w:r>
              </w:p>
            </w:tc>
            <w:tc>
              <w:tcPr>
                <w:vMerge w:val="continue"/>
                <w:tcBorders>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93">
                <w:pPr>
                  <w:widowControl w:val="0"/>
                  <w:spacing w:line="240" w:lineRule="auto"/>
                  <w:jc w:val="center"/>
                  <w:rPr>
                    <w:rFonts w:ascii="Times New Roman" w:cs="Times New Roman" w:eastAsia="Times New Roman" w:hAnsi="Times New Roman"/>
                    <w:sz w:val="16"/>
                    <w:szCs w:val="16"/>
                  </w:rPr>
                </w:pPr>
                <w:r w:rsidDel="00000000" w:rsidR="00000000" w:rsidRPr="00000000">
                  <w:rPr>
                    <w:rtl w:val="0"/>
                  </w:rPr>
                </w:r>
              </w:p>
            </w:tc>
            <w:tc>
              <w:tcPr>
                <w:tcBorders>
                  <w:top w:color="000000" w:space="0" w:sz="0" w:val="nil"/>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94">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Male</w:t>
                </w:r>
              </w:p>
            </w:tc>
            <w:tc>
              <w:tcPr>
                <w:tcBorders>
                  <w:top w:color="000000" w:space="0" w:sz="0" w:val="nil"/>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95">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318 sessions</w:t>
                </w:r>
              </w:p>
            </w:tc>
            <w:tc>
              <w:tcPr>
                <w:tcBorders>
                  <w:top w:color="000000" w:space="0" w:sz="0" w:val="nil"/>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96">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64.47%</w:t>
                </w:r>
              </w:p>
              <w:p w:rsidR="00000000" w:rsidDel="00000000" w:rsidP="00000000" w:rsidRDefault="00000000" w:rsidRPr="00000000" w14:paraId="00000297">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(58.93–69.73)</w:t>
                </w:r>
              </w:p>
            </w:tc>
          </w:tr>
          <w:tr>
            <w:trPr>
              <w:cantSplit w:val="0"/>
              <w:trHeight w:val="288" w:hRule="atLeast"/>
              <w:tblHeader w:val="0"/>
            </w:trPr>
            <w:tc>
              <w:tcPr>
                <w:vMerge w:val="continue"/>
                <w:tcBorders>
                  <w:top w:color="000000" w:space="0" w:sz="24" w:val="single"/>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98">
                <w:pPr>
                  <w:widowControl w:val="0"/>
                  <w:spacing w:line="240" w:lineRule="auto"/>
                  <w:jc w:val="center"/>
                  <w:rPr>
                    <w:rFonts w:ascii="Times New Roman" w:cs="Times New Roman" w:eastAsia="Times New Roman" w:hAnsi="Times New Roman"/>
                    <w:b w:val="1"/>
                    <w:sz w:val="16"/>
                    <w:szCs w:val="16"/>
                  </w:rPr>
                </w:pPr>
                <w:r w:rsidDel="00000000" w:rsidR="00000000" w:rsidRPr="00000000">
                  <w:rPr>
                    <w:rtl w:val="0"/>
                  </w:rPr>
                </w:r>
              </w:p>
            </w:tc>
            <w:tc>
              <w:tcPr>
                <w:vMerge w:val="restart"/>
                <w:tcBorders>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99">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Individual typology angle skin tone</w:t>
                </w:r>
              </w:p>
            </w:tc>
            <w:tc>
              <w:tcPr>
                <w:tcBorders>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9A">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Very light, light, </w:t>
                  <w:br w:type="textWrapping"/>
                  <w:t xml:space="preserve">or intermediate</w:t>
                </w:r>
              </w:p>
            </w:tc>
            <w:tc>
              <w:tcPr>
                <w:tcBorders>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9B">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162 sessions</w:t>
                </w:r>
              </w:p>
            </w:tc>
            <w:tc>
              <w:tcPr>
                <w:tcBorders>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9C">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70.37%</w:t>
                </w:r>
              </w:p>
              <w:p w:rsidR="00000000" w:rsidDel="00000000" w:rsidP="00000000" w:rsidRDefault="00000000" w:rsidRPr="00000000" w14:paraId="0000029D">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(62.70–77.28)</w:t>
                </w:r>
              </w:p>
            </w:tc>
          </w:tr>
          <w:tr>
            <w:trPr>
              <w:cantSplit w:val="0"/>
              <w:trHeight w:val="288" w:hRule="atLeast"/>
              <w:tblHeader w:val="0"/>
            </w:trPr>
            <w:tc>
              <w:tcPr>
                <w:vMerge w:val="continue"/>
                <w:tcBorders>
                  <w:top w:color="000000" w:space="0" w:sz="24" w:val="single"/>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9E">
                <w:pPr>
                  <w:widowControl w:val="0"/>
                  <w:spacing w:line="240" w:lineRule="auto"/>
                  <w:jc w:val="center"/>
                  <w:rPr>
                    <w:rFonts w:ascii="Times New Roman" w:cs="Times New Roman" w:eastAsia="Times New Roman" w:hAnsi="Times New Roman"/>
                    <w:b w:val="1"/>
                    <w:sz w:val="16"/>
                    <w:szCs w:val="16"/>
                  </w:rPr>
                </w:pPr>
                <w:r w:rsidDel="00000000" w:rsidR="00000000" w:rsidRPr="00000000">
                  <w:rPr>
                    <w:rtl w:val="0"/>
                  </w:rPr>
                </w:r>
              </w:p>
            </w:tc>
            <w:tc>
              <w:tcPr>
                <w:vMerge w:val="continue"/>
                <w:tcBorders>
                  <w:top w:color="000000" w:space="0" w:sz="24" w:val="single"/>
                  <w:left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9F">
                <w:pPr>
                  <w:widowControl w:val="0"/>
                  <w:spacing w:line="240" w:lineRule="auto"/>
                  <w:jc w:val="center"/>
                  <w:rPr>
                    <w:rFonts w:ascii="Times New Roman" w:cs="Times New Roman" w:eastAsia="Times New Roman" w:hAnsi="Times New Roman"/>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A0">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Tan or brown</w:t>
                </w:r>
              </w:p>
            </w:tc>
            <w:tc>
              <w:tcPr>
                <w:tcBorders>
                  <w:top w:color="000000" w:space="0" w:sz="0" w:val="nil"/>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A1">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438 sessions</w:t>
                </w:r>
              </w:p>
            </w:tc>
            <w:tc>
              <w:tcPr>
                <w:tcBorders>
                  <w:top w:color="000000" w:space="0" w:sz="0" w:val="nil"/>
                  <w:left w:color="000000" w:space="0" w:sz="0" w:val="nil"/>
                  <w:bottom w:color="000000" w:space="0" w:sz="0" w:val="nil"/>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A2">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64.84%</w:t>
                </w:r>
              </w:p>
              <w:p w:rsidR="00000000" w:rsidDel="00000000" w:rsidP="00000000" w:rsidRDefault="00000000" w:rsidRPr="00000000" w14:paraId="000002A3">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(60.17–69.31)</w:t>
                </w:r>
              </w:p>
            </w:tc>
          </w:tr>
          <w:tr>
            <w:trPr>
              <w:cantSplit w:val="0"/>
              <w:trHeight w:val="288" w:hRule="atLeast"/>
              <w:tblHeader w:val="0"/>
            </w:trPr>
            <w:tc>
              <w:tcPr>
                <w:vMerge w:val="continue"/>
                <w:tcBorders>
                  <w:top w:color="000000" w:space="0" w:sz="24" w:val="single"/>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A4">
                <w:pPr>
                  <w:widowControl w:val="0"/>
                  <w:spacing w:line="240" w:lineRule="auto"/>
                  <w:jc w:val="center"/>
                  <w:rPr>
                    <w:rFonts w:ascii="Times New Roman" w:cs="Times New Roman" w:eastAsia="Times New Roman" w:hAnsi="Times New Roman"/>
                    <w:b w:val="1"/>
                    <w:sz w:val="16"/>
                    <w:szCs w:val="16"/>
                  </w:rPr>
                </w:pPr>
                <w:r w:rsidDel="00000000" w:rsidR="00000000" w:rsidRPr="00000000">
                  <w:rPr>
                    <w:rtl w:val="0"/>
                  </w:rPr>
                </w:r>
              </w:p>
            </w:tc>
            <w:tc>
              <w:tcPr>
                <w:vMerge w:val="continue"/>
                <w:tcBorders>
                  <w:top w:color="000000" w:space="0" w:sz="24" w:val="single"/>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A5">
                <w:pPr>
                  <w:widowControl w:val="0"/>
                  <w:spacing w:line="240" w:lineRule="auto"/>
                  <w:jc w:val="center"/>
                  <w:rPr>
                    <w:rFonts w:ascii="Times New Roman" w:cs="Times New Roman" w:eastAsia="Times New Roman" w:hAnsi="Times New Roman"/>
                    <w:sz w:val="16"/>
                    <w:szCs w:val="16"/>
                  </w:rPr>
                </w:pPr>
                <w:r w:rsidDel="00000000" w:rsidR="00000000" w:rsidRPr="00000000">
                  <w:rPr>
                    <w:rtl w:val="0"/>
                  </w:rPr>
                </w:r>
              </w:p>
            </w:tc>
            <w:tc>
              <w:tcPr>
                <w:tcBorders>
                  <w:top w:color="000000" w:space="0" w:sz="0" w:val="nil"/>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A6">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Dark</w:t>
                </w:r>
              </w:p>
            </w:tc>
            <w:tc>
              <w:tcPr>
                <w:tcBorders>
                  <w:top w:color="000000" w:space="0" w:sz="0" w:val="nil"/>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A7">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210 sessions</w:t>
                </w:r>
              </w:p>
            </w:tc>
            <w:tc>
              <w:tcPr>
                <w:tcBorders>
                  <w:top w:color="000000" w:space="0" w:sz="0" w:val="nil"/>
                  <w:left w:color="000000" w:space="0" w:sz="0" w:val="nil"/>
                  <w:bottom w:color="000000" w:space="0" w:sz="24" w:val="single"/>
                  <w:right w:color="000000" w:space="0" w:sz="0" w:val="nil"/>
                </w:tcBorders>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2A8">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77.62%</w:t>
                </w:r>
              </w:p>
              <w:p w:rsidR="00000000" w:rsidDel="00000000" w:rsidP="00000000" w:rsidRDefault="00000000" w:rsidRPr="00000000" w14:paraId="000002A9">
                <w:pPr>
                  <w:widowControl w:val="0"/>
                  <w:spacing w:line="2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(71.37–83.07)</w:t>
                </w:r>
              </w:p>
            </w:tc>
          </w:tr>
        </w:tbl>
      </w:sdtContent>
    </w:sdt>
    <w:p w:rsidR="00000000" w:rsidDel="00000000" w:rsidP="00000000" w:rsidRDefault="00000000" w:rsidRPr="00000000" w14:paraId="000002A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 The ranges in parentheses indicate the Clopper-Pearson 95% confidence interval.</w:t>
      </w:r>
      <w:r w:rsidDel="00000000" w:rsidR="00000000" w:rsidRPr="00000000">
        <w:rPr>
          <w:rtl w:val="0"/>
        </w:rPr>
      </w:r>
    </w:p>
    <w:p w:rsidR="00000000" w:rsidDel="00000000" w:rsidP="00000000" w:rsidRDefault="00000000" w:rsidRPr="00000000" w14:paraId="000002AB">
      <w:pPr>
        <w:rPr>
          <w:rFonts w:ascii="Times New Roman" w:cs="Times New Roman" w:eastAsia="Times New Roman" w:hAnsi="Times New Roman"/>
          <w:b w:val="1"/>
          <w:sz w:val="24"/>
          <w:szCs w:val="24"/>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2AC">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AD">
      <w:pPr>
        <w:rPr/>
      </w:pPr>
      <w:r w:rsidDel="00000000" w:rsidR="00000000" w:rsidRPr="00000000">
        <w:br w:type="page"/>
      </w:r>
      <w:r w:rsidDel="00000000" w:rsidR="00000000" w:rsidRPr="00000000">
        <w:rPr>
          <w:rtl w:val="0"/>
        </w:rPr>
      </w:r>
    </w:p>
    <w:p w:rsidR="00000000" w:rsidDel="00000000" w:rsidP="00000000" w:rsidRDefault="00000000" w:rsidRPr="00000000" w14:paraId="000002AE">
      <w:pPr>
        <w:pStyle w:val="Heading1"/>
        <w:rPr/>
      </w:pPr>
      <w:bookmarkStart w:colFirst="0" w:colLast="0" w:name="_heading=h.ftgvjynoplgu" w:id="5"/>
      <w:bookmarkEnd w:id="5"/>
      <w:r w:rsidDel="00000000" w:rsidR="00000000" w:rsidRPr="00000000">
        <w:rPr>
          <w:rtl w:val="0"/>
        </w:rPr>
        <w:t xml:space="preserve">Supplementary Methods</w:t>
      </w:r>
    </w:p>
    <w:p w:rsidR="00000000" w:rsidDel="00000000" w:rsidP="00000000" w:rsidRDefault="00000000" w:rsidRPr="00000000" w14:paraId="000002AF">
      <w:pPr>
        <w:pStyle w:val="Heading2"/>
        <w:rPr>
          <w:b w:val="1"/>
        </w:rPr>
      </w:pPr>
      <w:bookmarkStart w:colFirst="0" w:colLast="0" w:name="_heading=h.gjdgxs" w:id="6"/>
      <w:bookmarkEnd w:id="6"/>
      <w:r w:rsidDel="00000000" w:rsidR="00000000" w:rsidRPr="00000000">
        <w:rPr>
          <w:rtl w:val="0"/>
        </w:rPr>
        <w:t xml:space="preserve">Overview</w:t>
      </w:r>
      <w:r w:rsidDel="00000000" w:rsidR="00000000" w:rsidRPr="00000000">
        <w:rPr>
          <w:rtl w:val="0"/>
        </w:rPr>
      </w:r>
    </w:p>
    <w:p w:rsidR="00000000" w:rsidDel="00000000" w:rsidP="00000000" w:rsidRDefault="00000000" w:rsidRPr="00000000" w14:paraId="000002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Loss of Pulse Detection algorithm consists of preprocessing followed by three algorithm phases. The figure (Supplementary Fig. S1) and pseudocode describe the algorithm in additional detail. The functional blocks in the figure map to the pseudocode section headers below.</w:t>
      </w:r>
    </w:p>
    <w:p w:rsidR="00000000" w:rsidDel="00000000" w:rsidP="00000000" w:rsidRDefault="00000000" w:rsidRPr="00000000" w14:paraId="000002B1">
      <w:pPr>
        <w:rPr>
          <w:rFonts w:ascii="Google Sans" w:cs="Google Sans" w:eastAsia="Google Sans" w:hAnsi="Google Sans"/>
        </w:rPr>
      </w:pPr>
      <w:r w:rsidDel="00000000" w:rsidR="00000000" w:rsidRPr="00000000">
        <w:rPr>
          <w:rtl w:val="0"/>
        </w:rPr>
      </w:r>
    </w:p>
    <w:p w:rsidR="00000000" w:rsidDel="00000000" w:rsidP="00000000" w:rsidRDefault="00000000" w:rsidRPr="00000000" w14:paraId="000002B2">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Pr>
        <mc:AlternateContent>
          <mc:Choice Requires="wpg">
            <w:drawing>
              <wp:inline distB="114300" distT="114300" distL="114300" distR="114300">
                <wp:extent cx="5491163" cy="5128898"/>
                <wp:effectExtent b="0" l="0" r="0" t="0"/>
                <wp:docPr id="3" name=""/>
                <a:graphic>
                  <a:graphicData uri="http://schemas.microsoft.com/office/word/2010/wordprocessingGroup">
                    <wpg:wgp>
                      <wpg:cNvGrpSpPr/>
                      <wpg:grpSpPr>
                        <a:xfrm>
                          <a:off x="2600400" y="1215550"/>
                          <a:ext cx="5491163" cy="5128898"/>
                          <a:chOff x="2600400" y="1215550"/>
                          <a:chExt cx="5491200" cy="5128900"/>
                        </a:xfrm>
                      </wpg:grpSpPr>
                      <wpg:grpSp>
                        <wpg:cNvGrpSpPr/>
                        <wpg:grpSpPr>
                          <a:xfrm>
                            <a:off x="2600419" y="1215551"/>
                            <a:ext cx="5491163" cy="5128898"/>
                            <a:chOff x="2600400" y="1215550"/>
                            <a:chExt cx="5491200" cy="5128900"/>
                          </a:xfrm>
                        </wpg:grpSpPr>
                        <wps:wsp>
                          <wps:cNvSpPr/>
                          <wps:cNvPr id="3" name="Shape 3"/>
                          <wps:spPr>
                            <a:xfrm>
                              <a:off x="2600400" y="1215550"/>
                              <a:ext cx="5491200" cy="5128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00419" y="1215551"/>
                              <a:ext cx="5491163" cy="5128898"/>
                              <a:chOff x="172200" y="45175"/>
                              <a:chExt cx="5299475" cy="4947850"/>
                            </a:xfrm>
                          </wpg:grpSpPr>
                          <wps:wsp>
                            <wps:cNvSpPr/>
                            <wps:cNvPr id="5" name="Shape 5"/>
                            <wps:spPr>
                              <a:xfrm>
                                <a:off x="172200" y="45175"/>
                                <a:ext cx="5299475" cy="4947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2726000" y="859050"/>
                                <a:ext cx="4800" cy="477600"/>
                              </a:xfrm>
                              <a:prstGeom prst="straightConnector1">
                                <a:avLst/>
                              </a:prstGeom>
                              <a:noFill/>
                              <a:ln cap="flat" cmpd="sng" w="19050">
                                <a:solidFill>
                                  <a:srgbClr val="595959"/>
                                </a:solidFill>
                                <a:prstDash val="solid"/>
                                <a:round/>
                                <a:headEnd len="sm" w="sm" type="none"/>
                                <a:tailEnd len="med" w="med" type="triangle"/>
                              </a:ln>
                            </wps:spPr>
                            <wps:bodyPr anchorCtr="0" anchor="ctr" bIns="91425" lIns="91425" spcFirstLastPara="1" rIns="91425" wrap="square" tIns="91425">
                              <a:noAutofit/>
                            </wps:bodyPr>
                          </wps:wsp>
                          <wps:wsp>
                            <wps:cNvCnPr/>
                            <wps:spPr>
                              <a:xfrm>
                                <a:off x="2735035" y="3925150"/>
                                <a:ext cx="2700" cy="470700"/>
                              </a:xfrm>
                              <a:prstGeom prst="straightConnector1">
                                <a:avLst/>
                              </a:prstGeom>
                              <a:noFill/>
                              <a:ln cap="flat" cmpd="sng" w="19050">
                                <a:solidFill>
                                  <a:srgbClr val="595959"/>
                                </a:solidFill>
                                <a:prstDash val="solid"/>
                                <a:round/>
                                <a:headEnd len="sm" w="sm" type="none"/>
                                <a:tailEnd len="med" w="med" type="triangle"/>
                              </a:ln>
                            </wps:spPr>
                            <wps:bodyPr anchorCtr="0" anchor="ctr" bIns="91425" lIns="91425" spcFirstLastPara="1" rIns="91425" wrap="square" tIns="91425">
                              <a:noAutofit/>
                            </wps:bodyPr>
                          </wps:wsp>
                          <wps:wsp>
                            <wps:cNvCnPr/>
                            <wps:spPr>
                              <a:xfrm>
                                <a:off x="2728547" y="2927850"/>
                                <a:ext cx="2700" cy="470700"/>
                              </a:xfrm>
                              <a:prstGeom prst="straightConnector1">
                                <a:avLst/>
                              </a:prstGeom>
                              <a:noFill/>
                              <a:ln cap="flat" cmpd="sng" w="19050">
                                <a:solidFill>
                                  <a:srgbClr val="595959"/>
                                </a:solidFill>
                                <a:prstDash val="solid"/>
                                <a:round/>
                                <a:headEnd len="sm" w="sm" type="none"/>
                                <a:tailEnd len="med" w="med" type="triangle"/>
                              </a:ln>
                            </wps:spPr>
                            <wps:bodyPr anchorCtr="0" anchor="ctr" bIns="91425" lIns="91425" spcFirstLastPara="1" rIns="91425" wrap="square" tIns="91425">
                              <a:noAutofit/>
                            </wps:bodyPr>
                          </wps:wsp>
                          <wps:wsp>
                            <wps:cNvCnPr/>
                            <wps:spPr>
                              <a:xfrm>
                                <a:off x="2723674" y="1885600"/>
                                <a:ext cx="2700" cy="470700"/>
                              </a:xfrm>
                              <a:prstGeom prst="straightConnector1">
                                <a:avLst/>
                              </a:prstGeom>
                              <a:noFill/>
                              <a:ln cap="flat" cmpd="sng" w="19050">
                                <a:solidFill>
                                  <a:srgbClr val="595959"/>
                                </a:solidFill>
                                <a:prstDash val="solid"/>
                                <a:round/>
                                <a:headEnd len="sm" w="sm" type="none"/>
                                <a:tailEnd len="med" w="med" type="triangle"/>
                              </a:ln>
                            </wps:spPr>
                            <wps:bodyPr anchorCtr="0" anchor="ctr" bIns="91425" lIns="91425" spcFirstLastPara="1" rIns="91425" wrap="square" tIns="91425">
                              <a:noAutofit/>
                            </wps:bodyPr>
                          </wps:wsp>
                          <wps:wsp>
                            <wps:cNvSpPr/>
                            <wps:cNvPr id="10" name="Shape 10"/>
                            <wps:spPr>
                              <a:xfrm>
                                <a:off x="2728396" y="626550"/>
                                <a:ext cx="2740200" cy="465000"/>
                              </a:xfrm>
                              <a:prstGeom prst="round2SameRect">
                                <a:avLst>
                                  <a:gd fmla="val 0" name="adj1"/>
                                  <a:gd fmla="val 37188" name="adj2"/>
                                </a:avLst>
                              </a:prstGeom>
                              <a:solidFill>
                                <a:srgbClr val="D2E3FC"/>
                              </a:solid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PPG bandpass filtering </w:t>
                                  </w:r>
                                  <w:r w:rsidDel="00000000" w:rsidR="00000000" w:rsidRPr="00000000">
                                    <w:rPr>
                                      <w:rFonts w:ascii="Arial" w:cs="Arial" w:eastAsia="Arial" w:hAnsi="Arial"/>
                                      <w:b w:val="0"/>
                                      <w:i w:val="0"/>
                                      <w:smallCaps w:val="0"/>
                                      <w:strike w:val="0"/>
                                      <w:color w:val="000000"/>
                                      <w:sz w:val="16"/>
                                      <w:vertAlign w:val="baseline"/>
                                    </w:rPr>
                                    <w:br w:type="textWrapping"/>
                                  </w:r>
                                  <w:r w:rsidDel="00000000" w:rsidR="00000000" w:rsidRPr="00000000">
                                    <w:rPr>
                                      <w:rFonts w:ascii="Arial" w:cs="Arial" w:eastAsia="Arial" w:hAnsi="Arial"/>
                                      <w:b w:val="0"/>
                                      <w:i w:val="0"/>
                                      <w:smallCaps w:val="0"/>
                                      <w:strike w:val="0"/>
                                      <w:color w:val="000000"/>
                                      <w:sz w:val="16"/>
                                      <w:vertAlign w:val="baseline"/>
                                    </w:rPr>
                                    <w:t xml:space="preserve">Filters to near-pulsatile frequencies</w:t>
                                  </w:r>
                                </w:p>
                              </w:txbxContent>
                            </wps:txbx>
                            <wps:bodyPr anchorCtr="0" anchor="ctr" bIns="0" lIns="365750" spcFirstLastPara="1" rIns="0" wrap="square" tIns="0">
                              <a:noAutofit/>
                            </wps:bodyPr>
                          </wps:wsp>
                          <wps:wsp>
                            <wps:cNvSpPr/>
                            <wps:cNvPr id="11" name="Shape 11"/>
                            <wps:spPr>
                              <a:xfrm>
                                <a:off x="186575" y="316950"/>
                                <a:ext cx="5282100" cy="309600"/>
                              </a:xfrm>
                              <a:prstGeom prst="round2SameRect">
                                <a:avLst>
                                  <a:gd fmla="val 50000" name="adj1"/>
                                  <a:gd fmla="val 0" name="adj2"/>
                                </a:avLst>
                              </a:prstGeom>
                              <a:solidFill>
                                <a:srgbClr val="E8EAED"/>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Preprocessing</w:t>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ctr" bIns="0" lIns="91425" spcFirstLastPara="1" rIns="91425" wrap="square" tIns="91425">
                              <a:noAutofit/>
                            </wps:bodyPr>
                          </wps:wsp>
                          <wps:wsp>
                            <wps:cNvSpPr/>
                            <wps:cNvPr id="12" name="Shape 12"/>
                            <wps:spPr>
                              <a:xfrm>
                                <a:off x="180321" y="1653100"/>
                                <a:ext cx="2532900" cy="465000"/>
                              </a:xfrm>
                              <a:prstGeom prst="round2SameRect">
                                <a:avLst>
                                  <a:gd fmla="val 0" name="adj1"/>
                                  <a:gd fmla="val 37188" name="adj2"/>
                                </a:avLst>
                              </a:prstGeom>
                              <a:solidFill>
                                <a:srgbClr val="CEEAD6"/>
                              </a:solid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DSP-based gating </w:t>
                                  </w:r>
                                  <w:r w:rsidDel="00000000" w:rsidR="00000000" w:rsidRPr="00000000">
                                    <w:rPr>
                                      <w:rFonts w:ascii="Arial" w:cs="Arial" w:eastAsia="Arial" w:hAnsi="Arial"/>
                                      <w:b w:val="0"/>
                                      <w:i w:val="0"/>
                                      <w:smallCaps w:val="0"/>
                                      <w:strike w:val="0"/>
                                      <w:color w:val="000000"/>
                                      <w:sz w:val="16"/>
                                      <w:vertAlign w:val="baseline"/>
                                    </w:rPr>
                                    <w:br w:type="textWrapping"/>
                                  </w:r>
                                  <w:r w:rsidDel="00000000" w:rsidR="00000000" w:rsidRPr="00000000">
                                    <w:rPr>
                                      <w:rFonts w:ascii="Arial" w:cs="Arial" w:eastAsia="Arial" w:hAnsi="Arial"/>
                                      <w:b w:val="0"/>
                                      <w:i w:val="0"/>
                                      <w:smallCaps w:val="0"/>
                                      <w:strike w:val="0"/>
                                      <w:color w:val="000000"/>
                                      <w:sz w:val="16"/>
                                      <w:vertAlign w:val="baseline"/>
                                    </w:rPr>
                                    <w:t xml:space="preserve">Identifies potential pulsatile → pulseless transitions &amp; stillness</w:t>
                                  </w:r>
                                </w:p>
                              </w:txbxContent>
                            </wps:txbx>
                            <wps:bodyPr anchorCtr="0" anchor="ctr" bIns="0" lIns="365750" spcFirstLastPara="1" rIns="0" wrap="square" tIns="0">
                              <a:noAutofit/>
                            </wps:bodyPr>
                          </wps:wsp>
                          <wps:wsp>
                            <wps:cNvSpPr/>
                            <wps:cNvPr id="13" name="Shape 13"/>
                            <wps:spPr>
                              <a:xfrm>
                                <a:off x="186525" y="1343500"/>
                                <a:ext cx="5282100" cy="309600"/>
                              </a:xfrm>
                              <a:prstGeom prst="round2SameRect">
                                <a:avLst>
                                  <a:gd fmla="val 50000" name="adj1"/>
                                  <a:gd fmla="val 0" name="adj2"/>
                                </a:avLst>
                              </a:prstGeom>
                              <a:solidFill>
                                <a:srgbClr val="E8EAED"/>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Phase 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ctr" bIns="0" lIns="91425" spcFirstLastPara="1" rIns="91425" wrap="square" tIns="91425">
                              <a:noAutofit/>
                            </wps:bodyPr>
                          </wps:wsp>
                          <wps:wsp>
                            <wps:cNvSpPr/>
                            <wps:cNvPr id="14" name="Shape 14"/>
                            <wps:spPr>
                              <a:xfrm>
                                <a:off x="2728436" y="1653100"/>
                                <a:ext cx="2717100" cy="465000"/>
                              </a:xfrm>
                              <a:prstGeom prst="round2SameRect">
                                <a:avLst>
                                  <a:gd fmla="val 0" name="adj1"/>
                                  <a:gd fmla="val 37188" name="adj2"/>
                                </a:avLst>
                              </a:prstGeom>
                              <a:solidFill>
                                <a:srgbClr val="D2E3FC"/>
                              </a:solid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Machine learning</w:t>
                                  </w:r>
                                  <w:r w:rsidDel="00000000" w:rsidR="00000000" w:rsidRPr="00000000">
                                    <w:rPr>
                                      <w:rFonts w:ascii="Arial" w:cs="Arial" w:eastAsia="Arial" w:hAnsi="Arial"/>
                                      <w:b w:val="0"/>
                                      <w:i w:val="0"/>
                                      <w:smallCaps w:val="0"/>
                                      <w:strike w:val="0"/>
                                      <w:color w:val="000000"/>
                                      <w:sz w:val="16"/>
                                      <w:vertAlign w:val="baseline"/>
                                    </w:rPr>
                                    <w:br w:type="textWrapping"/>
                                  </w:r>
                                  <w:r w:rsidDel="00000000" w:rsidR="00000000" w:rsidRPr="00000000">
                                    <w:rPr>
                                      <w:rFonts w:ascii="Arial" w:cs="Arial" w:eastAsia="Arial" w:hAnsi="Arial"/>
                                      <w:b w:val="0"/>
                                      <w:i w:val="0"/>
                                      <w:smallCaps w:val="0"/>
                                      <w:strike w:val="0"/>
                                      <w:color w:val="000000"/>
                                      <w:sz w:val="16"/>
                                      <w:vertAlign w:val="baseline"/>
                                    </w:rPr>
                                    <w:t xml:space="preserve">Quantifies probability of </w:t>
                                  </w:r>
                                  <w:r w:rsidDel="00000000" w:rsidR="00000000" w:rsidRPr="00000000">
                                    <w:rPr>
                                      <w:rFonts w:ascii="Arial" w:cs="Arial" w:eastAsia="Arial" w:hAnsi="Arial"/>
                                      <w:b w:val="0"/>
                                      <w:i w:val="0"/>
                                      <w:smallCaps w:val="0"/>
                                      <w:strike w:val="0"/>
                                      <w:color w:val="000000"/>
                                      <w:sz w:val="16"/>
                                      <w:vertAlign w:val="baseline"/>
                                    </w:rPr>
                                    <w:br w:type="textWrapping"/>
                                  </w:r>
                                  <w:r w:rsidDel="00000000" w:rsidR="00000000" w:rsidRPr="00000000">
                                    <w:rPr>
                                      <w:rFonts w:ascii="Arial" w:cs="Arial" w:eastAsia="Arial" w:hAnsi="Arial"/>
                                      <w:b w:val="0"/>
                                      <w:i w:val="0"/>
                                      <w:smallCaps w:val="0"/>
                                      <w:strike w:val="0"/>
                                      <w:color w:val="000000"/>
                                      <w:sz w:val="16"/>
                                      <w:vertAlign w:val="baseline"/>
                                    </w:rPr>
                                    <w:t xml:space="preserve">pulsatile → pulseless transition </w:t>
                                  </w:r>
                                </w:p>
                              </w:txbxContent>
                            </wps:txbx>
                            <wps:bodyPr anchorCtr="0" anchor="ctr" bIns="0" lIns="365750" spcFirstLastPara="1" rIns="0" wrap="square" tIns="0">
                              <a:noAutofit/>
                            </wps:bodyPr>
                          </wps:wsp>
                          <wps:wsp>
                            <wps:cNvSpPr/>
                            <wps:cNvPr id="15" name="Shape 15"/>
                            <wps:spPr>
                              <a:xfrm>
                                <a:off x="185994" y="2663150"/>
                                <a:ext cx="2532900" cy="465000"/>
                              </a:xfrm>
                              <a:prstGeom prst="round2SameRect">
                                <a:avLst>
                                  <a:gd fmla="val 0" name="adj1"/>
                                  <a:gd fmla="val 37188" name="adj2"/>
                                </a:avLst>
                              </a:prstGeom>
                              <a:solidFill>
                                <a:srgbClr val="CEEAD6"/>
                              </a:solid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Retrospective stillness</w:t>
                                  </w:r>
                                  <w:r w:rsidDel="00000000" w:rsidR="00000000" w:rsidRPr="00000000">
                                    <w:rPr>
                                      <w:rFonts w:ascii="Arial" w:cs="Arial" w:eastAsia="Arial" w:hAnsi="Arial"/>
                                      <w:b w:val="0"/>
                                      <w:i w:val="0"/>
                                      <w:smallCaps w:val="0"/>
                                      <w:strike w:val="0"/>
                                      <w:color w:val="000000"/>
                                      <w:sz w:val="16"/>
                                      <w:vertAlign w:val="baseline"/>
                                    </w:rPr>
                                    <w:br w:type="textWrapping"/>
                                  </w:r>
                                  <w:r w:rsidDel="00000000" w:rsidR="00000000" w:rsidRPr="00000000">
                                    <w:rPr>
                                      <w:rFonts w:ascii="Arial" w:cs="Arial" w:eastAsia="Arial" w:hAnsi="Arial"/>
                                      <w:b w:val="0"/>
                                      <w:i w:val="0"/>
                                      <w:smallCaps w:val="0"/>
                                      <w:strike w:val="0"/>
                                      <w:color w:val="000000"/>
                                      <w:sz w:val="16"/>
                                      <w:vertAlign w:val="baseline"/>
                                    </w:rPr>
                                    <w:t xml:space="preserve">Identifies stillness in recent past </w:t>
                                  </w:r>
                                  <w:r w:rsidDel="00000000" w:rsidR="00000000" w:rsidRPr="00000000">
                                    <w:rPr>
                                      <w:rFonts w:ascii="Arial" w:cs="Arial" w:eastAsia="Arial" w:hAnsi="Arial"/>
                                      <w:b w:val="0"/>
                                      <w:i w:val="0"/>
                                      <w:smallCaps w:val="0"/>
                                      <w:strike w:val="0"/>
                                      <w:color w:val="000000"/>
                                      <w:sz w:val="16"/>
                                      <w:vertAlign w:val="baseline"/>
                                    </w:rPr>
                                    <w:br w:type="textWrapping"/>
                                  </w:r>
                                  <w:r w:rsidDel="00000000" w:rsidR="00000000" w:rsidRPr="00000000">
                                    <w:rPr>
                                      <w:rFonts w:ascii="Arial" w:cs="Arial" w:eastAsia="Arial" w:hAnsi="Arial"/>
                                      <w:b w:val="0"/>
                                      <w:i w:val="0"/>
                                      <w:smallCaps w:val="0"/>
                                      <w:strike w:val="0"/>
                                      <w:color w:val="000000"/>
                                      <w:sz w:val="16"/>
                                      <w:vertAlign w:val="baseline"/>
                                    </w:rPr>
                                    <w:t xml:space="preserve">(overlaps with phase 1)</w:t>
                                  </w:r>
                                </w:p>
                              </w:txbxContent>
                            </wps:txbx>
                            <wps:bodyPr anchorCtr="0" anchor="ctr" bIns="0" lIns="365750" spcFirstLastPara="1" rIns="0" wrap="square" tIns="0">
                              <a:noAutofit/>
                            </wps:bodyPr>
                          </wps:wsp>
                          <wps:wsp>
                            <wps:cNvSpPr/>
                            <wps:cNvPr id="16" name="Shape 16"/>
                            <wps:spPr>
                              <a:xfrm>
                                <a:off x="186575" y="626550"/>
                                <a:ext cx="2541900" cy="465000"/>
                              </a:xfrm>
                              <a:prstGeom prst="round2SameRect">
                                <a:avLst>
                                  <a:gd fmla="val 0" name="adj1"/>
                                  <a:gd fmla="val 37188" name="adj2"/>
                                </a:avLst>
                              </a:prstGeom>
                              <a:solidFill>
                                <a:srgbClr val="CEEAD6"/>
                              </a:solid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PPG Normalization</w:t>
                                  </w:r>
                                  <w:r w:rsidDel="00000000" w:rsidR="00000000" w:rsidRPr="00000000">
                                    <w:rPr>
                                      <w:rFonts w:ascii="Arial" w:cs="Arial" w:eastAsia="Arial" w:hAnsi="Arial"/>
                                      <w:b w:val="0"/>
                                      <w:i w:val="0"/>
                                      <w:smallCaps w:val="0"/>
                                      <w:strike w:val="0"/>
                                      <w:color w:val="000000"/>
                                      <w:sz w:val="16"/>
                                      <w:vertAlign w:val="baseline"/>
                                    </w:rPr>
                                    <w:br w:type="textWrapping"/>
                                  </w:r>
                                  <w:r w:rsidDel="00000000" w:rsidR="00000000" w:rsidRPr="00000000">
                                    <w:rPr>
                                      <w:rFonts w:ascii="Arial" w:cs="Arial" w:eastAsia="Arial" w:hAnsi="Arial"/>
                                      <w:b w:val="0"/>
                                      <w:i w:val="0"/>
                                      <w:smallCaps w:val="0"/>
                                      <w:strike w:val="0"/>
                                      <w:color w:val="000000"/>
                                      <w:sz w:val="16"/>
                                      <w:vertAlign w:val="baseline"/>
                                    </w:rPr>
                                    <w:t xml:space="preserve">Normalizes photodiode measurements </w:t>
                                  </w:r>
                                  <w:r w:rsidDel="00000000" w:rsidR="00000000" w:rsidRPr="00000000">
                                    <w:rPr>
                                      <w:rFonts w:ascii="Arial" w:cs="Arial" w:eastAsia="Arial" w:hAnsi="Arial"/>
                                      <w:b w:val="0"/>
                                      <w:i w:val="0"/>
                                      <w:smallCaps w:val="0"/>
                                      <w:strike w:val="0"/>
                                      <w:color w:val="000000"/>
                                      <w:sz w:val="16"/>
                                      <w:vertAlign w:val="baseline"/>
                                    </w:rPr>
                                    <w:br w:type="textWrapping"/>
                                  </w:r>
                                  <w:r w:rsidDel="00000000" w:rsidR="00000000" w:rsidRPr="00000000">
                                    <w:rPr>
                                      <w:rFonts w:ascii="Arial" w:cs="Arial" w:eastAsia="Arial" w:hAnsi="Arial"/>
                                      <w:b w:val="0"/>
                                      <w:i w:val="0"/>
                                      <w:smallCaps w:val="0"/>
                                      <w:strike w:val="0"/>
                                      <w:color w:val="000000"/>
                                      <w:sz w:val="16"/>
                                      <w:vertAlign w:val="baseline"/>
                                    </w:rPr>
                                    <w:t xml:space="preserve">by LED current</w:t>
                                  </w:r>
                                </w:p>
                              </w:txbxContent>
                            </wps:txbx>
                            <wps:bodyPr anchorCtr="0" anchor="ctr" bIns="0" lIns="365750" spcFirstLastPara="1" rIns="0" wrap="square" tIns="0">
                              <a:noAutofit/>
                            </wps:bodyPr>
                          </wps:wsp>
                          <wps:wsp>
                            <wps:cNvSpPr/>
                            <wps:cNvPr id="17" name="Shape 17"/>
                            <wps:spPr>
                              <a:xfrm>
                                <a:off x="189575" y="2353550"/>
                                <a:ext cx="5282100" cy="309600"/>
                              </a:xfrm>
                              <a:prstGeom prst="round2SameRect">
                                <a:avLst>
                                  <a:gd fmla="val 50000" name="adj1"/>
                                  <a:gd fmla="val 0" name="adj2"/>
                                </a:avLst>
                              </a:prstGeom>
                              <a:solidFill>
                                <a:srgbClr val="E8EAED"/>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Phase 2</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ctr" bIns="0" lIns="91425" spcFirstLastPara="1" rIns="91425" wrap="square" tIns="91425">
                              <a:noAutofit/>
                            </wps:bodyPr>
                          </wps:wsp>
                          <wps:wsp>
                            <wps:cNvSpPr/>
                            <wps:cNvPr id="18" name="Shape 18"/>
                            <wps:spPr>
                              <a:xfrm>
                                <a:off x="2734853" y="2663150"/>
                                <a:ext cx="2709900" cy="465000"/>
                              </a:xfrm>
                              <a:prstGeom prst="round2SameRect">
                                <a:avLst>
                                  <a:gd fmla="val 0" name="adj1"/>
                                  <a:gd fmla="val 37188" name="adj2"/>
                                </a:avLst>
                              </a:prstGeom>
                              <a:solidFill>
                                <a:srgbClr val="D2E3FC"/>
                              </a:solid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Retrospective absence of pulsatility</w:t>
                                  </w:r>
                                  <w:r w:rsidDel="00000000" w:rsidR="00000000" w:rsidRPr="00000000">
                                    <w:rPr>
                                      <w:rFonts w:ascii="Arial" w:cs="Arial" w:eastAsia="Arial" w:hAnsi="Arial"/>
                                      <w:b w:val="0"/>
                                      <w:i w:val="0"/>
                                      <w:smallCaps w:val="0"/>
                                      <w:strike w:val="0"/>
                                      <w:color w:val="000000"/>
                                      <w:sz w:val="16"/>
                                      <w:vertAlign w:val="baseline"/>
                                    </w:rPr>
                                    <w:br w:type="textWrapping"/>
                                  </w:r>
                                  <w:r w:rsidDel="00000000" w:rsidR="00000000" w:rsidRPr="00000000">
                                    <w:rPr>
                                      <w:rFonts w:ascii="Arial" w:cs="Arial" w:eastAsia="Arial" w:hAnsi="Arial"/>
                                      <w:b w:val="0"/>
                                      <w:i w:val="0"/>
                                      <w:smallCaps w:val="0"/>
                                      <w:strike w:val="0"/>
                                      <w:color w:val="000000"/>
                                      <w:sz w:val="16"/>
                                      <w:vertAlign w:val="baseline"/>
                                    </w:rPr>
                                    <w:t xml:space="preserve">Identifies low SNR and low periodicity</w:t>
                                  </w:r>
                                </w:p>
                              </w:txbxContent>
                            </wps:txbx>
                            <wps:bodyPr anchorCtr="0" anchor="ctr" bIns="0" lIns="365750" spcFirstLastPara="1" rIns="0" wrap="square" tIns="0">
                              <a:noAutofit/>
                            </wps:bodyPr>
                          </wps:wsp>
                          <wps:wsp>
                            <wps:cNvSpPr/>
                            <wps:cNvPr id="19" name="Shape 19"/>
                            <wps:spPr>
                              <a:xfrm>
                                <a:off x="172250" y="3398550"/>
                                <a:ext cx="5282100" cy="309600"/>
                              </a:xfrm>
                              <a:prstGeom prst="round2SameRect">
                                <a:avLst>
                                  <a:gd fmla="val 50000" name="adj1"/>
                                  <a:gd fmla="val 0" name="adj2"/>
                                </a:avLst>
                              </a:prstGeom>
                              <a:solidFill>
                                <a:srgbClr val="E8EAED"/>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2"/>
                                      <w:vertAlign w:val="baseline"/>
                                    </w:rPr>
                                    <w:t xml:space="preserve">Phase 3</w:t>
                                  </w:r>
                                </w:p>
                              </w:txbxContent>
                            </wps:txbx>
                            <wps:bodyPr anchorCtr="0" anchor="ctr" bIns="0" lIns="91425" spcFirstLastPara="1" rIns="91425" wrap="square" tIns="0">
                              <a:noAutofit/>
                            </wps:bodyPr>
                          </wps:wsp>
                          <wps:wsp>
                            <wps:cNvSpPr/>
                            <wps:cNvPr id="20" name="Shape 20"/>
                            <wps:spPr>
                              <a:xfrm>
                                <a:off x="172250" y="4309325"/>
                                <a:ext cx="5227200" cy="6837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t xml:space="preserve">Show notification</w:t>
                                  </w:r>
                                  <w:r w:rsidDel="00000000" w:rsidR="00000000" w:rsidRPr="00000000">
                                    <w:rPr>
                                      <w:rFonts w:ascii="Arial" w:cs="Arial" w:eastAsia="Arial" w:hAnsi="Arial"/>
                                      <w:b w:val="1"/>
                                      <w:i w:val="0"/>
                                      <w:smallCaps w:val="0"/>
                                      <w:strike w:val="0"/>
                                      <w:color w:val="000000"/>
                                      <w:sz w:val="22"/>
                                      <w:vertAlign w:val="baseline"/>
                                    </w:rPr>
                                    <w:br w:type="textWrapping"/>
                                  </w:r>
                                  <w:r w:rsidDel="00000000" w:rsidR="00000000" w:rsidRPr="00000000">
                                    <w:rPr>
                                      <w:rFonts w:ascii="Arial" w:cs="Arial" w:eastAsia="Arial" w:hAnsi="Arial"/>
                                      <w:b w:val="0"/>
                                      <w:i w:val="0"/>
                                      <w:smallCaps w:val="0"/>
                                      <w:strike w:val="0"/>
                                      <w:color w:val="000000"/>
                                      <w:sz w:val="22"/>
                                      <w:vertAlign w:val="baseline"/>
                                    </w:rPr>
                                    <w:t xml:space="preserve">if a pulsatile → pulseless transition is accompanied by </w:t>
                                  </w:r>
                                  <w:r w:rsidDel="00000000" w:rsidR="00000000" w:rsidRPr="00000000">
                                    <w:rPr>
                                      <w:rFonts w:ascii="Arial" w:cs="Arial" w:eastAsia="Arial" w:hAnsi="Arial"/>
                                      <w:b w:val="0"/>
                                      <w:i w:val="0"/>
                                      <w:smallCaps w:val="0"/>
                                      <w:strike w:val="0"/>
                                      <w:color w:val="000000"/>
                                      <w:sz w:val="22"/>
                                      <w:vertAlign w:val="baseline"/>
                                    </w:rPr>
                                    <w:br w:type="textWrapping"/>
                                  </w:r>
                                  <w:r w:rsidDel="00000000" w:rsidR="00000000" w:rsidRPr="00000000">
                                    <w:rPr>
                                      <w:rFonts w:ascii="Arial" w:cs="Arial" w:eastAsia="Arial" w:hAnsi="Arial"/>
                                      <w:b w:val="0"/>
                                      <w:i w:val="0"/>
                                      <w:smallCaps w:val="0"/>
                                      <w:strike w:val="0"/>
                                      <w:color w:val="000000"/>
                                      <w:sz w:val="22"/>
                                      <w:vertAlign w:val="baseline"/>
                                    </w:rPr>
                                    <w:t xml:space="preserve">persistent stillness and persistent pulselessness</w:t>
                                  </w:r>
                                </w:p>
                              </w:txbxContent>
                            </wps:txbx>
                            <wps:bodyPr anchorCtr="0" anchor="t" bIns="91425" lIns="91425" spcFirstLastPara="1" rIns="91425" wrap="square" tIns="91425">
                              <a:noAutofit/>
                            </wps:bodyPr>
                          </wps:wsp>
                          <wps:wsp>
                            <wps:cNvCnPr/>
                            <wps:spPr>
                              <a:xfrm>
                                <a:off x="2722200" y="1653600"/>
                                <a:ext cx="0" cy="327300"/>
                              </a:xfrm>
                              <a:prstGeom prst="straightConnector1">
                                <a:avLst/>
                              </a:prstGeom>
                              <a:noFill/>
                              <a:ln cap="flat" cmpd="sng" w="28575">
                                <a:solidFill>
                                  <a:srgbClr val="E8EAED"/>
                                </a:solidFill>
                                <a:prstDash val="solid"/>
                                <a:round/>
                                <a:headEnd len="sm" w="sm" type="none"/>
                                <a:tailEnd len="sm" w="sm" type="none"/>
                              </a:ln>
                            </wps:spPr>
                            <wps:bodyPr anchorCtr="0" anchor="ctr" bIns="91425" lIns="91425" spcFirstLastPara="1" rIns="91425" wrap="square" tIns="91425">
                              <a:noAutofit/>
                            </wps:bodyPr>
                          </wps:wsp>
                          <wps:wsp>
                            <wps:cNvCnPr/>
                            <wps:spPr>
                              <a:xfrm>
                                <a:off x="2729825" y="2646463"/>
                                <a:ext cx="0" cy="327300"/>
                              </a:xfrm>
                              <a:prstGeom prst="straightConnector1">
                                <a:avLst/>
                              </a:prstGeom>
                              <a:noFill/>
                              <a:ln cap="flat" cmpd="sng" w="28575">
                                <a:solidFill>
                                  <a:srgbClr val="E8EAED"/>
                                </a:solidFill>
                                <a:prstDash val="solid"/>
                                <a:round/>
                                <a:headEnd len="sm" w="sm" type="none"/>
                                <a:tailEnd len="sm" w="sm" type="none"/>
                              </a:ln>
                            </wps:spPr>
                            <wps:bodyPr anchorCtr="0" anchor="ctr" bIns="91425" lIns="91425" spcFirstLastPara="1" rIns="91425" wrap="square" tIns="91425">
                              <a:noAutofit/>
                            </wps:bodyPr>
                          </wps:wsp>
                          <wps:wsp>
                            <wps:cNvSpPr/>
                            <wps:cNvPr id="23" name="Shape 23"/>
                            <wps:spPr>
                              <a:xfrm>
                                <a:off x="1649363" y="45188"/>
                                <a:ext cx="2356500" cy="3294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t xml:space="preserve">Algorithm</w:t>
                                  </w:r>
                                </w:p>
                              </w:txbxContent>
                            </wps:txbx>
                            <wps:bodyPr anchorCtr="0" anchor="t" bIns="91425" lIns="91425" spcFirstLastPara="1" rIns="91425" wrap="square" tIns="91425">
                              <a:noAutofit/>
                            </wps:bodyPr>
                          </wps:wsp>
                          <wps:wsp>
                            <wps:cNvSpPr/>
                            <wps:cNvPr id="24" name="Shape 24"/>
                            <wps:spPr>
                              <a:xfrm>
                                <a:off x="189248" y="3708650"/>
                                <a:ext cx="2532900" cy="465000"/>
                              </a:xfrm>
                              <a:prstGeom prst="round2SameRect">
                                <a:avLst>
                                  <a:gd fmla="val 0" name="adj1"/>
                                  <a:gd fmla="val 37188" name="adj2"/>
                                </a:avLst>
                              </a:prstGeom>
                              <a:solidFill>
                                <a:srgbClr val="CEEAD6"/>
                              </a:solid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Prospective stillness</w:t>
                                  </w:r>
                                  <w:r w:rsidDel="00000000" w:rsidR="00000000" w:rsidRPr="00000000">
                                    <w:rPr>
                                      <w:rFonts w:ascii="Arial" w:cs="Arial" w:eastAsia="Arial" w:hAnsi="Arial"/>
                                      <w:b w:val="0"/>
                                      <w:i w:val="0"/>
                                      <w:smallCaps w:val="0"/>
                                      <w:strike w:val="0"/>
                                      <w:color w:val="000000"/>
                                      <w:sz w:val="16"/>
                                      <w:vertAlign w:val="baseline"/>
                                    </w:rPr>
                                    <w:br w:type="textWrapping"/>
                                  </w:r>
                                  <w:r w:rsidDel="00000000" w:rsidR="00000000" w:rsidRPr="00000000">
                                    <w:rPr>
                                      <w:rFonts w:ascii="Arial" w:cs="Arial" w:eastAsia="Arial" w:hAnsi="Arial"/>
                                      <w:b w:val="0"/>
                                      <w:i w:val="0"/>
                                      <w:smallCaps w:val="0"/>
                                      <w:strike w:val="0"/>
                                      <w:color w:val="000000"/>
                                      <w:sz w:val="16"/>
                                      <w:vertAlign w:val="baseline"/>
                                    </w:rPr>
                                    <w:t xml:space="preserve">Identifies stillness</w:t>
                                  </w:r>
                                </w:p>
                              </w:txbxContent>
                            </wps:txbx>
                            <wps:bodyPr anchorCtr="0" anchor="ctr" bIns="0" lIns="365750" spcFirstLastPara="1" rIns="0" wrap="square" tIns="0">
                              <a:noAutofit/>
                            </wps:bodyPr>
                          </wps:wsp>
                          <wps:wsp>
                            <wps:cNvSpPr/>
                            <wps:cNvPr id="25" name="Shape 25"/>
                            <wps:spPr>
                              <a:xfrm>
                                <a:off x="2758604" y="3708650"/>
                                <a:ext cx="2709900" cy="465000"/>
                              </a:xfrm>
                              <a:prstGeom prst="round2SameRect">
                                <a:avLst>
                                  <a:gd fmla="val 0" name="adj1"/>
                                  <a:gd fmla="val 37188" name="adj2"/>
                                </a:avLst>
                              </a:prstGeom>
                              <a:solidFill>
                                <a:srgbClr val="D2E3FC"/>
                              </a:solid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Prospective absence of pulsatility</w:t>
                                  </w:r>
                                  <w:r w:rsidDel="00000000" w:rsidR="00000000" w:rsidRPr="00000000">
                                    <w:rPr>
                                      <w:rFonts w:ascii="Arial" w:cs="Arial" w:eastAsia="Arial" w:hAnsi="Arial"/>
                                      <w:b w:val="0"/>
                                      <w:i w:val="0"/>
                                      <w:smallCaps w:val="0"/>
                                      <w:strike w:val="0"/>
                                      <w:color w:val="000000"/>
                                      <w:sz w:val="16"/>
                                      <w:vertAlign w:val="baseline"/>
                                    </w:rPr>
                                    <w:br w:type="textWrapping"/>
                                  </w:r>
                                  <w:r w:rsidDel="00000000" w:rsidR="00000000" w:rsidRPr="00000000">
                                    <w:rPr>
                                      <w:rFonts w:ascii="Arial" w:cs="Arial" w:eastAsia="Arial" w:hAnsi="Arial"/>
                                      <w:b w:val="0"/>
                                      <w:i w:val="0"/>
                                      <w:smallCaps w:val="0"/>
                                      <w:strike w:val="0"/>
                                      <w:color w:val="000000"/>
                                      <w:sz w:val="16"/>
                                      <w:vertAlign w:val="baseline"/>
                                    </w:rPr>
                                    <w:t xml:space="preserve">Identifies low SNR and low periodicity</w:t>
                                  </w:r>
                                </w:p>
                              </w:txbxContent>
                            </wps:txbx>
                            <wps:bodyPr anchorCtr="0" anchor="ctr" bIns="0" lIns="365750" spcFirstLastPara="1" rIns="0" wrap="square" tIns="0">
                              <a:noAutofit/>
                            </wps:bodyPr>
                          </wps:wsp>
                          <wps:wsp>
                            <wps:cNvCnPr/>
                            <wps:spPr>
                              <a:xfrm>
                                <a:off x="2734588" y="3708138"/>
                                <a:ext cx="0" cy="278100"/>
                              </a:xfrm>
                              <a:prstGeom prst="straightConnector1">
                                <a:avLst/>
                              </a:prstGeom>
                              <a:noFill/>
                              <a:ln cap="flat" cmpd="sng" w="28575">
                                <a:solidFill>
                                  <a:srgbClr val="E8EAED"/>
                                </a:solidFill>
                                <a:prstDash val="solid"/>
                                <a:round/>
                                <a:headEnd len="sm" w="sm" type="none"/>
                                <a:tailEnd len="sm" w="sm" type="none"/>
                              </a:ln>
                            </wps:spPr>
                            <wps:bodyPr anchorCtr="0" anchor="ctr" bIns="91425" lIns="91425" spcFirstLastPara="1" rIns="91425" wrap="square" tIns="91425">
                              <a:noAutofit/>
                            </wps:bodyPr>
                          </wps:wsp>
                          <wps:wsp>
                            <wps:cNvCnPr/>
                            <wps:spPr>
                              <a:xfrm>
                                <a:off x="2728400" y="626550"/>
                                <a:ext cx="0" cy="327300"/>
                              </a:xfrm>
                              <a:prstGeom prst="straightConnector1">
                                <a:avLst/>
                              </a:prstGeom>
                              <a:noFill/>
                              <a:ln cap="flat" cmpd="sng" w="28575">
                                <a:solidFill>
                                  <a:srgbClr val="E8EAED"/>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inline>
            </w:drawing>
          </mc:Choice>
          <mc:Fallback>
            <w:drawing>
              <wp:inline distB="114300" distT="114300" distL="114300" distR="114300">
                <wp:extent cx="5491163" cy="5128898"/>
                <wp:effectExtent b="0" l="0" r="0" t="0"/>
                <wp:docPr id="3"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5491163" cy="5128898"/>
                        </a:xfrm>
                        <a:prstGeom prst="rect"/>
                        <a:ln/>
                      </pic:spPr>
                    </pic:pic>
                  </a:graphicData>
                </a:graphic>
              </wp:inline>
            </w:drawing>
          </mc:Fallback>
        </mc:AlternateConten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rtl w:val="0"/>
        </w:rPr>
        <w:t xml:space="preserve">Supplementary Fig. S1</w:t>
      </w:r>
      <w:r w:rsidDel="00000000" w:rsidR="00000000" w:rsidRPr="00000000">
        <w:rPr>
          <w:rFonts w:ascii="Times New Roman" w:cs="Times New Roman" w:eastAsia="Times New Roman" w:hAnsi="Times New Roman"/>
          <w:rtl w:val="0"/>
        </w:rPr>
        <w:t xml:space="preserve">: Overview of algorithm phases.</w:t>
      </w:r>
    </w:p>
    <w:p w:rsidR="00000000" w:rsidDel="00000000" w:rsidP="00000000" w:rsidRDefault="00000000" w:rsidRPr="00000000" w14:paraId="000002B3">
      <w:pPr>
        <w:pStyle w:val="Heading1"/>
        <w:spacing w:after="0" w:line="480" w:lineRule="auto"/>
        <w:rPr>
          <w:rFonts w:ascii="Google Sans" w:cs="Google Sans" w:eastAsia="Google Sans" w:hAnsi="Google Sans"/>
          <w:b w:val="1"/>
        </w:rPr>
      </w:pPr>
      <w:bookmarkStart w:colFirst="0" w:colLast="0" w:name="_heading=h.30j0zll" w:id="7"/>
      <w:bookmarkEnd w:id="7"/>
      <w:r w:rsidDel="00000000" w:rsidR="00000000" w:rsidRPr="00000000">
        <w:br w:type="page"/>
      </w:r>
      <w:r w:rsidDel="00000000" w:rsidR="00000000" w:rsidRPr="00000000">
        <w:rPr>
          <w:rtl w:val="0"/>
        </w:rPr>
      </w:r>
    </w:p>
    <w:p w:rsidR="00000000" w:rsidDel="00000000" w:rsidP="00000000" w:rsidRDefault="00000000" w:rsidRPr="00000000" w14:paraId="000002B4">
      <w:pPr>
        <w:pStyle w:val="Heading2"/>
        <w:rPr/>
      </w:pPr>
      <w:bookmarkStart w:colFirst="0" w:colLast="0" w:name="_heading=h.1fob9te" w:id="8"/>
      <w:bookmarkEnd w:id="8"/>
      <w:r w:rsidDel="00000000" w:rsidR="00000000" w:rsidRPr="00000000">
        <w:rPr>
          <w:rtl w:val="0"/>
        </w:rPr>
        <w:t xml:space="preserve">Preprocessing</w:t>
      </w:r>
    </w:p>
    <w:p w:rsidR="00000000" w:rsidDel="00000000" w:rsidP="00000000" w:rsidRDefault="00000000" w:rsidRPr="00000000" w14:paraId="000002B5">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w:t>
      </w:r>
    </w:p>
    <w:p w:rsidR="00000000" w:rsidDel="00000000" w:rsidP="00000000" w:rsidRDefault="00000000" w:rsidRPr="00000000" w14:paraId="000002B6">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Photoplethysmography (PPG) sensor data preprocessing.</w:t>
      </w:r>
    </w:p>
    <w:p w:rsidR="00000000" w:rsidDel="00000000" w:rsidP="00000000" w:rsidRDefault="00000000" w:rsidRPr="00000000" w14:paraId="000002B7">
      <w:pPr>
        <w:rPr>
          <w:rFonts w:ascii="Roboto Mono" w:cs="Roboto Mono" w:eastAsia="Roboto Mono" w:hAnsi="Roboto Mono"/>
          <w:color w:val="b80672"/>
          <w:sz w:val="18"/>
          <w:szCs w:val="18"/>
        </w:rPr>
      </w:pPr>
      <w:r w:rsidDel="00000000" w:rsidR="00000000" w:rsidRPr="00000000">
        <w:rPr>
          <w:rtl w:val="0"/>
        </w:rPr>
      </w:r>
    </w:p>
    <w:p w:rsidR="00000000" w:rsidDel="00000000" w:rsidP="00000000" w:rsidRDefault="00000000" w:rsidRPr="00000000" w14:paraId="000002B8">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Pseudocode:</w:t>
      </w:r>
    </w:p>
    <w:p w:rsidR="00000000" w:rsidDel="00000000" w:rsidP="00000000" w:rsidRDefault="00000000" w:rsidRPr="00000000" w14:paraId="000002B9">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b80672"/>
          <w:sz w:val="18"/>
          <w:szCs w:val="18"/>
          <w:rtl w:val="0"/>
        </w:rPr>
        <w:t xml:space="preserve">"""</w:t>
      </w:r>
      <w:r w:rsidDel="00000000" w:rsidR="00000000" w:rsidRPr="00000000">
        <w:rPr>
          <w:rtl w:val="0"/>
        </w:rPr>
      </w:r>
    </w:p>
    <w:p w:rsidR="00000000" w:rsidDel="00000000" w:rsidP="00000000" w:rsidRDefault="00000000" w:rsidRPr="00000000" w14:paraId="000002BA">
      <w:pPr>
        <w:rPr>
          <w:rFonts w:ascii="Roboto Mono" w:cs="Roboto Mono" w:eastAsia="Roboto Mono" w:hAnsi="Roboto Mono"/>
          <w:color w:val="188038"/>
          <w:sz w:val="18"/>
          <w:szCs w:val="18"/>
        </w:rPr>
      </w:pP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class</w:t>
      </w: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Preprocessor:</w:t>
      </w:r>
      <w:r w:rsidDel="00000000" w:rsidR="00000000" w:rsidRPr="00000000">
        <w:rPr>
          <w:rtl w:val="0"/>
        </w:rPr>
      </w:r>
    </w:p>
    <w:p w:rsidR="00000000" w:rsidDel="00000000" w:rsidP="00000000" w:rsidRDefault="00000000" w:rsidRPr="00000000" w14:paraId="000002BB">
      <w:pPr>
        <w:rPr>
          <w:rFonts w:ascii="Roboto Mono" w:cs="Roboto Mono" w:eastAsia="Roboto Mono" w:hAnsi="Roboto Mono"/>
          <w:color w:val="188038"/>
          <w:sz w:val="18"/>
          <w:szCs w:val="18"/>
        </w:rPr>
      </w:pP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w:t>
      </w: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_apply_bp_filter(input_time_series):</w:t>
      </w:r>
      <w:r w:rsidDel="00000000" w:rsidR="00000000" w:rsidRPr="00000000">
        <w:rPr>
          <w:rtl w:val="0"/>
        </w:rPr>
      </w:r>
    </w:p>
    <w:p w:rsidR="00000000" w:rsidDel="00000000" w:rsidP="00000000" w:rsidRDefault="00000000" w:rsidRPr="00000000" w14:paraId="000002BC">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Applies Butterworth filter to a time series with the following </w:t>
        <w:br w:type="textWrapping"/>
        <w:t xml:space="preserve">      # characteristics: 4th order, 0.5 Hz and 4 Hz corner frequencies</w:t>
      </w:r>
    </w:p>
    <w:p w:rsidR="00000000" w:rsidDel="00000000" w:rsidP="00000000" w:rsidRDefault="00000000" w:rsidRPr="00000000" w14:paraId="000002BD">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w:t>
      </w: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filtered_time_series</w:t>
      </w:r>
    </w:p>
    <w:p w:rsidR="00000000" w:rsidDel="00000000" w:rsidP="00000000" w:rsidRDefault="00000000" w:rsidRPr="00000000" w14:paraId="000002BE">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2BF">
      <w:pPr>
        <w:rPr>
          <w:rFonts w:ascii="Roboto Mono" w:cs="Roboto Mono" w:eastAsia="Roboto Mono" w:hAnsi="Roboto Mono"/>
          <w:color w:val="188038"/>
          <w:sz w:val="18"/>
          <w:szCs w:val="18"/>
        </w:rPr>
      </w:pP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w:t>
      </w: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perform_preprocessing(ppg_rx,</w:t>
      </w: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i_ma):</w:t>
      </w:r>
      <w:r w:rsidDel="00000000" w:rsidR="00000000" w:rsidRPr="00000000">
        <w:rPr>
          <w:rtl w:val="0"/>
        </w:rPr>
      </w:r>
    </w:p>
    <w:p w:rsidR="00000000" w:rsidDel="00000000" w:rsidP="00000000" w:rsidRDefault="00000000" w:rsidRPr="00000000" w14:paraId="000002C0">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Performs PPG preprocessing</w:t>
      </w:r>
    </w:p>
    <w:p w:rsidR="00000000" w:rsidDel="00000000" w:rsidP="00000000" w:rsidRDefault="00000000" w:rsidRPr="00000000" w14:paraId="000002C1">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2C2">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ppg_rx: Time series of received PPG counts</w:t>
      </w:r>
    </w:p>
    <w:p w:rsidR="00000000" w:rsidDel="00000000" w:rsidP="00000000" w:rsidRDefault="00000000" w:rsidRPr="00000000" w14:paraId="000002C3">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i_ma: Time series of LED currents, with the same length as ppg_rx</w:t>
      </w:r>
    </w:p>
    <w:p w:rsidR="00000000" w:rsidDel="00000000" w:rsidP="00000000" w:rsidRDefault="00000000" w:rsidRPr="00000000" w14:paraId="000002C4">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2C5">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ppg_filt: Time series of normalized, bandpass-filtered PPG</w:t>
      </w:r>
    </w:p>
    <w:p w:rsidR="00000000" w:rsidDel="00000000" w:rsidP="00000000" w:rsidRDefault="00000000" w:rsidRPr="00000000" w14:paraId="000002C6">
      <w:pPr>
        <w:rPr>
          <w:rFonts w:ascii="Roboto Mono" w:cs="Roboto Mono" w:eastAsia="Roboto Mono" w:hAnsi="Roboto Mono"/>
          <w:color w:val="188038"/>
          <w:sz w:val="18"/>
          <w:szCs w:val="18"/>
        </w:rPr>
      </w:pP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ppg_norm</w:t>
      </w: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ppg_rx</w:t>
      </w: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i_ma</w:t>
      </w:r>
      <w:r w:rsidDel="00000000" w:rsidR="00000000" w:rsidRPr="00000000">
        <w:rPr>
          <w:rtl w:val="0"/>
        </w:rPr>
      </w:r>
    </w:p>
    <w:p w:rsidR="00000000" w:rsidDel="00000000" w:rsidP="00000000" w:rsidRDefault="00000000" w:rsidRPr="00000000" w14:paraId="000002C7">
      <w:pPr>
        <w:rPr>
          <w:rFonts w:ascii="Roboto Mono" w:cs="Roboto Mono" w:eastAsia="Roboto Mono" w:hAnsi="Roboto Mono"/>
          <w:color w:val="188038"/>
          <w:sz w:val="18"/>
          <w:szCs w:val="18"/>
        </w:rPr>
      </w:pP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ppg_filt</w:t>
      </w: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self._apply_bp_filter(ppg_norm)</w:t>
      </w:r>
      <w:r w:rsidDel="00000000" w:rsidR="00000000" w:rsidRPr="00000000">
        <w:rPr>
          <w:rtl w:val="0"/>
        </w:rPr>
      </w:r>
    </w:p>
    <w:p w:rsidR="00000000" w:rsidDel="00000000" w:rsidP="00000000" w:rsidRDefault="00000000" w:rsidRPr="00000000" w14:paraId="000002C8">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w:t>
      </w: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ppg_filt</w:t>
      </w:r>
    </w:p>
    <w:p w:rsidR="00000000" w:rsidDel="00000000" w:rsidP="00000000" w:rsidRDefault="00000000" w:rsidRPr="00000000" w14:paraId="000002C9">
      <w:pPr>
        <w:pStyle w:val="Heading2"/>
        <w:rPr/>
      </w:pPr>
      <w:bookmarkStart w:colFirst="0" w:colLast="0" w:name="_heading=h.3znysh7" w:id="9"/>
      <w:bookmarkEnd w:id="9"/>
      <w:r w:rsidDel="00000000" w:rsidR="00000000" w:rsidRPr="00000000">
        <w:rPr>
          <w:rtl w:val="0"/>
        </w:rPr>
        <w:t xml:space="preserve">Shared utilities</w:t>
      </w:r>
    </w:p>
    <w:p w:rsidR="00000000" w:rsidDel="00000000" w:rsidP="00000000" w:rsidRDefault="00000000" w:rsidRPr="00000000" w14:paraId="000002C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w:t>
      </w:r>
    </w:p>
    <w:p w:rsidR="00000000" w:rsidDel="00000000" w:rsidP="00000000" w:rsidRDefault="00000000" w:rsidRPr="00000000" w14:paraId="000002CB">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Utilities common to multiple algorithm stages.</w:t>
      </w:r>
    </w:p>
    <w:p w:rsidR="00000000" w:rsidDel="00000000" w:rsidP="00000000" w:rsidRDefault="00000000" w:rsidRPr="00000000" w14:paraId="000002CC">
      <w:pPr>
        <w:rPr>
          <w:rFonts w:ascii="Roboto Mono" w:cs="Roboto Mono" w:eastAsia="Roboto Mono" w:hAnsi="Roboto Mono"/>
          <w:color w:val="b80672"/>
          <w:sz w:val="18"/>
          <w:szCs w:val="18"/>
        </w:rPr>
      </w:pPr>
      <w:r w:rsidDel="00000000" w:rsidR="00000000" w:rsidRPr="00000000">
        <w:rPr>
          <w:rtl w:val="0"/>
        </w:rPr>
      </w:r>
    </w:p>
    <w:p w:rsidR="00000000" w:rsidDel="00000000" w:rsidP="00000000" w:rsidRDefault="00000000" w:rsidRPr="00000000" w14:paraId="000002CD">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Pseudocode:</w:t>
      </w:r>
    </w:p>
    <w:p w:rsidR="00000000" w:rsidDel="00000000" w:rsidP="00000000" w:rsidRDefault="00000000" w:rsidRPr="00000000" w14:paraId="000002CE">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w:t>
      </w:r>
    </w:p>
    <w:p w:rsidR="00000000" w:rsidDel="00000000" w:rsidP="00000000" w:rsidRDefault="00000000" w:rsidRPr="00000000" w14:paraId="000002CF">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STILLNESS_THRESHOLD_MS2 = </w:t>
      </w:r>
      <w:r w:rsidDel="00000000" w:rsidR="00000000" w:rsidRPr="00000000">
        <w:rPr>
          <w:rFonts w:ascii="Roboto Mono" w:cs="Roboto Mono" w:eastAsia="Roboto Mono" w:hAnsi="Roboto Mono"/>
          <w:color w:val="c5221f"/>
          <w:sz w:val="18"/>
          <w:szCs w:val="18"/>
          <w:rtl w:val="0"/>
        </w:rPr>
        <w:t xml:space="preserve">0</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c5221f"/>
          <w:sz w:val="18"/>
          <w:szCs w:val="18"/>
          <w:rtl w:val="0"/>
        </w:rPr>
        <w:t xml:space="preserve">3 </w:t>
      </w: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c5221f"/>
          <w:sz w:val="18"/>
          <w:szCs w:val="18"/>
          <w:rtl w:val="0"/>
        </w:rPr>
        <w:t xml:space="preserve">9</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c5221f"/>
          <w:sz w:val="18"/>
          <w:szCs w:val="18"/>
          <w:rtl w:val="0"/>
        </w:rPr>
        <w:t xml:space="preserve">81  </w:t>
      </w:r>
      <w:r w:rsidDel="00000000" w:rsidR="00000000" w:rsidRPr="00000000">
        <w:rPr>
          <w:rFonts w:ascii="Roboto Mono" w:cs="Roboto Mono" w:eastAsia="Roboto Mono" w:hAnsi="Roboto Mono"/>
          <w:color w:val="b80672"/>
          <w:sz w:val="18"/>
          <w:szCs w:val="18"/>
          <w:rtl w:val="0"/>
        </w:rPr>
        <w:t xml:space="preserve"># 0.3g</w:t>
      </w:r>
    </w:p>
    <w:p w:rsidR="00000000" w:rsidDel="00000000" w:rsidP="00000000" w:rsidRDefault="00000000" w:rsidRPr="00000000" w14:paraId="000002D0">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STILLNESS_PERIOD = TimeDelta(seconds=</w:t>
      </w:r>
      <w:r w:rsidDel="00000000" w:rsidR="00000000" w:rsidRPr="00000000">
        <w:rPr>
          <w:rFonts w:ascii="Roboto Mono" w:cs="Roboto Mono" w:eastAsia="Roboto Mono" w:hAnsi="Roboto Mono"/>
          <w:color w:val="c5221f"/>
          <w:sz w:val="18"/>
          <w:szCs w:val="18"/>
          <w:rtl w:val="0"/>
        </w:rPr>
        <w:t xml:space="preserve">10</w:t>
      </w:r>
      <w:r w:rsidDel="00000000" w:rsidR="00000000" w:rsidRPr="00000000">
        <w:rPr>
          <w:rFonts w:ascii="Roboto Mono" w:cs="Roboto Mono" w:eastAsia="Roboto Mono" w:hAnsi="Roboto Mono"/>
          <w:color w:val="37474f"/>
          <w:sz w:val="18"/>
          <w:szCs w:val="18"/>
          <w:rtl w:val="0"/>
        </w:rPr>
        <w:t xml:space="preserve">)</w:t>
      </w:r>
    </w:p>
    <w:p w:rsidR="00000000" w:rsidDel="00000000" w:rsidP="00000000" w:rsidRDefault="00000000" w:rsidRPr="00000000" w14:paraId="000002D1">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2D2">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1967d2"/>
          <w:sz w:val="18"/>
          <w:szCs w:val="18"/>
          <w:rtl w:val="0"/>
        </w:rPr>
        <w:t xml:space="preserve">class</w:t>
      </w: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LossOfPulseUtils:</w:t>
      </w:r>
    </w:p>
    <w:p w:rsidR="00000000" w:rsidDel="00000000" w:rsidP="00000000" w:rsidRDefault="00000000" w:rsidRPr="00000000" w14:paraId="000002D3">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calc_peak_to_peak(input_time_series):</w:t>
      </w:r>
    </w:p>
    <w:p w:rsidR="00000000" w:rsidDel="00000000" w:rsidP="00000000" w:rsidRDefault="00000000" w:rsidRPr="00000000" w14:paraId="000002D4">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Calculates the maximum minus the minimum, returning a single float</w:t>
      </w:r>
    </w:p>
    <w:p w:rsidR="00000000" w:rsidDel="00000000" w:rsidP="00000000" w:rsidRDefault="00000000" w:rsidRPr="00000000" w14:paraId="000002D5">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input_time_series.</w:t>
      </w:r>
      <w:r w:rsidDel="00000000" w:rsidR="00000000" w:rsidRPr="00000000">
        <w:rPr>
          <w:rFonts w:ascii="Roboto Mono" w:cs="Roboto Mono" w:eastAsia="Roboto Mono" w:hAnsi="Roboto Mono"/>
          <w:color w:val="1967d2"/>
          <w:sz w:val="18"/>
          <w:szCs w:val="18"/>
          <w:rtl w:val="0"/>
        </w:rPr>
        <w:t xml:space="preserve">max</w:t>
      </w:r>
      <w:r w:rsidDel="00000000" w:rsidR="00000000" w:rsidRPr="00000000">
        <w:rPr>
          <w:rFonts w:ascii="Roboto Mono" w:cs="Roboto Mono" w:eastAsia="Roboto Mono" w:hAnsi="Roboto Mono"/>
          <w:color w:val="37474f"/>
          <w:sz w:val="18"/>
          <w:szCs w:val="18"/>
          <w:rtl w:val="0"/>
        </w:rPr>
        <w:t xml:space="preserve">() - input_time_series.</w:t>
      </w:r>
      <w:r w:rsidDel="00000000" w:rsidR="00000000" w:rsidRPr="00000000">
        <w:rPr>
          <w:rFonts w:ascii="Roboto Mono" w:cs="Roboto Mono" w:eastAsia="Roboto Mono" w:hAnsi="Roboto Mono"/>
          <w:color w:val="1967d2"/>
          <w:sz w:val="18"/>
          <w:szCs w:val="18"/>
          <w:rtl w:val="0"/>
        </w:rPr>
        <w:t xml:space="preserve">min</w:t>
      </w:r>
      <w:r w:rsidDel="00000000" w:rsidR="00000000" w:rsidRPr="00000000">
        <w:rPr>
          <w:rFonts w:ascii="Roboto Mono" w:cs="Roboto Mono" w:eastAsia="Roboto Mono" w:hAnsi="Roboto Mono"/>
          <w:color w:val="37474f"/>
          <w:sz w:val="18"/>
          <w:szCs w:val="18"/>
          <w:rtl w:val="0"/>
        </w:rPr>
        <w:t xml:space="preserve">()</w:t>
      </w:r>
    </w:p>
    <w:p w:rsidR="00000000" w:rsidDel="00000000" w:rsidP="00000000" w:rsidRDefault="00000000" w:rsidRPr="00000000" w14:paraId="000002D6">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2D7">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identify_stillness_period(accel_x_ms2, accel_y_ms2, accel_z_ms2):</w:t>
      </w:r>
    </w:p>
    <w:p w:rsidR="00000000" w:rsidDel="00000000" w:rsidP="00000000" w:rsidRDefault="00000000" w:rsidRPr="00000000" w14:paraId="000002D8">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Identifies periods with low motion consistent with a physiological </w:t>
        <w:br w:type="textWrapping"/>
        <w:t xml:space="preserve">    # state of central pulselessness</w:t>
      </w:r>
    </w:p>
    <w:p w:rsidR="00000000" w:rsidDel="00000000" w:rsidP="00000000" w:rsidRDefault="00000000" w:rsidRPr="00000000" w14:paraId="000002D9">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2D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accel_x_ms2: Time series of accelerometer data along x-axis in m/s^2</w:t>
      </w:r>
    </w:p>
    <w:p w:rsidR="00000000" w:rsidDel="00000000" w:rsidP="00000000" w:rsidRDefault="00000000" w:rsidRPr="00000000" w14:paraId="000002DB">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accel_y_ms2: Time series of accelerometer data along y-axis in m/s^2</w:t>
      </w:r>
    </w:p>
    <w:p w:rsidR="00000000" w:rsidDel="00000000" w:rsidP="00000000" w:rsidRDefault="00000000" w:rsidRPr="00000000" w14:paraId="000002DC">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accel_z_ms2: Time series of accelerometer data along z-axis in m/s^2</w:t>
      </w:r>
    </w:p>
    <w:p w:rsidR="00000000" w:rsidDel="00000000" w:rsidP="00000000" w:rsidRDefault="00000000" w:rsidRPr="00000000" w14:paraId="000002DD">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2DE">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Boolean that is True during periods of stillness</w:t>
      </w:r>
    </w:p>
    <w:p w:rsidR="00000000" w:rsidDel="00000000" w:rsidP="00000000" w:rsidRDefault="00000000" w:rsidRPr="00000000" w14:paraId="000002DF">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sum_of_ptps = (accel_x_ms2.rolling(STILLNESS_PERIOD).apply(</w:t>
      </w:r>
    </w:p>
    <w:p w:rsidR="00000000" w:rsidDel="00000000" w:rsidP="00000000" w:rsidRDefault="00000000" w:rsidRPr="00000000" w14:paraId="000002E0">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self.calc_peak_to_peak) +</w:t>
      </w:r>
    </w:p>
    <w:p w:rsidR="00000000" w:rsidDel="00000000" w:rsidP="00000000" w:rsidRDefault="00000000" w:rsidRPr="00000000" w14:paraId="000002E1">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accel_y_ms2.rolling(stillness_period).apply(</w:t>
      </w:r>
    </w:p>
    <w:p w:rsidR="00000000" w:rsidDel="00000000" w:rsidP="00000000" w:rsidRDefault="00000000" w:rsidRPr="00000000" w14:paraId="000002E2">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self.calc_peak_to_peak) +</w:t>
      </w:r>
    </w:p>
    <w:p w:rsidR="00000000" w:rsidDel="00000000" w:rsidP="00000000" w:rsidRDefault="00000000" w:rsidRPr="00000000" w14:paraId="000002E3">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accel_z_ms2.rolling(stillness_period).apply(self.calc_peak_to_peak)</w:t>
      </w:r>
    </w:p>
    <w:p w:rsidR="00000000" w:rsidDel="00000000" w:rsidP="00000000" w:rsidRDefault="00000000" w:rsidRPr="00000000" w14:paraId="000002E4">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2E5">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sum_of_ptps &lt;= STILLNESS_THRESHOLD_MS2</w:t>
      </w:r>
    </w:p>
    <w:p w:rsidR="00000000" w:rsidDel="00000000" w:rsidP="00000000" w:rsidRDefault="00000000" w:rsidRPr="00000000" w14:paraId="000002E6">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2E7">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1967d2"/>
          <w:sz w:val="18"/>
          <w:szCs w:val="18"/>
          <w:rtl w:val="0"/>
        </w:rPr>
        <w:t xml:space="preserve">  def </w:t>
      </w:r>
      <w:r w:rsidDel="00000000" w:rsidR="00000000" w:rsidRPr="00000000">
        <w:rPr>
          <w:rFonts w:ascii="Roboto Mono" w:cs="Roboto Mono" w:eastAsia="Roboto Mono" w:hAnsi="Roboto Mono"/>
          <w:color w:val="37474f"/>
          <w:sz w:val="18"/>
          <w:szCs w:val="18"/>
          <w:rtl w:val="0"/>
        </w:rPr>
        <w:t xml:space="preserve">calc_snr_check_below_threshold(ppg_series, threshold_db):</w:t>
      </w:r>
    </w:p>
    <w:p w:rsidR="00000000" w:rsidDel="00000000" w:rsidP="00000000" w:rsidRDefault="00000000" w:rsidRPr="00000000" w14:paraId="000002E8">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Calculates and checks that the signal-to-noise ratio is below a </w:t>
        <w:br w:type="textWrapping"/>
        <w:t xml:space="preserve">    # threshold, indicative of an absence of pulsatility at near-pulse rates</w:t>
      </w:r>
    </w:p>
    <w:p w:rsidR="00000000" w:rsidDel="00000000" w:rsidP="00000000" w:rsidRDefault="00000000" w:rsidRPr="00000000" w14:paraId="000002E9">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Returns a Boolean that is True if the SNR is at or below the threshold</w:t>
      </w:r>
    </w:p>
    <w:p w:rsidR="00000000" w:rsidDel="00000000" w:rsidP="00000000" w:rsidRDefault="00000000" w:rsidRPr="00000000" w14:paraId="000002EA">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freqs_bpm, powers_db = calc_fft(ppg_series)</w:t>
      </w:r>
    </w:p>
    <w:p w:rsidR="00000000" w:rsidDel="00000000" w:rsidP="00000000" w:rsidRDefault="00000000" w:rsidRPr="00000000" w14:paraId="000002EB">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powers_db_subset = crop_powers_to_40_to_220_bpm(freqs_bpm, powers_db)</w:t>
      </w:r>
    </w:p>
    <w:p w:rsidR="00000000" w:rsidDel="00000000" w:rsidP="00000000" w:rsidRDefault="00000000" w:rsidRPr="00000000" w14:paraId="000002EC">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snr = powers_db_subset.</w:t>
      </w:r>
      <w:r w:rsidDel="00000000" w:rsidR="00000000" w:rsidRPr="00000000">
        <w:rPr>
          <w:rFonts w:ascii="Roboto Mono" w:cs="Roboto Mono" w:eastAsia="Roboto Mono" w:hAnsi="Roboto Mono"/>
          <w:color w:val="1967d2"/>
          <w:sz w:val="18"/>
          <w:szCs w:val="18"/>
          <w:rtl w:val="0"/>
        </w:rPr>
        <w:t xml:space="preserve">max</w:t>
      </w:r>
      <w:r w:rsidDel="00000000" w:rsidR="00000000" w:rsidRPr="00000000">
        <w:rPr>
          <w:rFonts w:ascii="Roboto Mono" w:cs="Roboto Mono" w:eastAsia="Roboto Mono" w:hAnsi="Roboto Mono"/>
          <w:color w:val="37474f"/>
          <w:sz w:val="18"/>
          <w:szCs w:val="18"/>
          <w:rtl w:val="0"/>
        </w:rPr>
        <w:t xml:space="preserve">() - powers_db_subset.median()</w:t>
      </w:r>
    </w:p>
    <w:p w:rsidR="00000000" w:rsidDel="00000000" w:rsidP="00000000" w:rsidRDefault="00000000" w:rsidRPr="00000000" w14:paraId="000002ED">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snr &lt;= threshold_db</w:t>
      </w:r>
    </w:p>
    <w:p w:rsidR="00000000" w:rsidDel="00000000" w:rsidP="00000000" w:rsidRDefault="00000000" w:rsidRPr="00000000" w14:paraId="000002EE">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2EF">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calc_autocorrelation_check_below_threshold(ppg_series, threshold_au):</w:t>
      </w:r>
    </w:p>
    <w:p w:rsidR="00000000" w:rsidDel="00000000" w:rsidP="00000000" w:rsidRDefault="00000000" w:rsidRPr="00000000" w14:paraId="000002F0">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Calculates and checks that the autocorrelation is below a threshold,</w:t>
      </w:r>
    </w:p>
    <w:p w:rsidR="00000000" w:rsidDel="00000000" w:rsidP="00000000" w:rsidRDefault="00000000" w:rsidRPr="00000000" w14:paraId="000002F1">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indicating an absence of periodicity (i.e., pulsatility)</w:t>
      </w:r>
    </w:p>
    <w:p w:rsidR="00000000" w:rsidDel="00000000" w:rsidP="00000000" w:rsidRDefault="00000000" w:rsidRPr="00000000" w14:paraId="000002F2">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Returns a Boolean that is True if the autocorrelation is below threshold</w:t>
      </w:r>
    </w:p>
    <w:p w:rsidR="00000000" w:rsidDel="00000000" w:rsidP="00000000" w:rsidRDefault="00000000" w:rsidRPr="00000000" w14:paraId="000002F3">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The normalized autocorrelation is in a range of 0–1, where 1 indicates</w:t>
      </w:r>
    </w:p>
    <w:p w:rsidR="00000000" w:rsidDel="00000000" w:rsidP="00000000" w:rsidRDefault="00000000" w:rsidRPr="00000000" w14:paraId="000002F4">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maximum correlation and 0 indication minimal correlation.</w:t>
      </w:r>
    </w:p>
    <w:p w:rsidR="00000000" w:rsidDel="00000000" w:rsidP="00000000" w:rsidRDefault="00000000" w:rsidRPr="00000000" w14:paraId="000002F5">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autocorr = calc_autocorrelation_normalized(ppg_series)</w:t>
      </w:r>
    </w:p>
    <w:p w:rsidR="00000000" w:rsidDel="00000000" w:rsidP="00000000" w:rsidRDefault="00000000" w:rsidRPr="00000000" w14:paraId="000002F6">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autocorr &lt; threshold</w:t>
      </w:r>
    </w:p>
    <w:p w:rsidR="00000000" w:rsidDel="00000000" w:rsidP="00000000" w:rsidRDefault="00000000" w:rsidRPr="00000000" w14:paraId="000002F7">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2F8">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calc_and_check_snr_and_autocorrelation(ppg_series, snr_threshold_db, </w:t>
        <w:br w:type="textWrapping"/>
        <w:t xml:space="preserve">    autocorrelation_threshold_au</w:t>
      </w:r>
    </w:p>
    <w:p w:rsidR="00000000" w:rsidDel="00000000" w:rsidP="00000000" w:rsidRDefault="00000000" w:rsidRPr="00000000" w14:paraId="000002F9">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2F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Wrapper that performs the SNR and autocorrelation checks on a PPG series</w:t>
      </w:r>
    </w:p>
    <w:p w:rsidR="00000000" w:rsidDel="00000000" w:rsidP="00000000" w:rsidRDefault="00000000" w:rsidRPr="00000000" w14:paraId="000002FB">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Returns a Boolean that is True if the SNR and autocorrelations are both</w:t>
        <w:br w:type="textWrapping"/>
        <w:t xml:space="preserve">    # below the provided thresholds.</w:t>
      </w:r>
    </w:p>
    <w:p w:rsidR="00000000" w:rsidDel="00000000" w:rsidP="00000000" w:rsidRDefault="00000000" w:rsidRPr="00000000" w14:paraId="000002FC">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self.calc_snr_check_below_threshold(ppg_series,</w:t>
      </w:r>
    </w:p>
    <w:p w:rsidR="00000000" w:rsidDel="00000000" w:rsidP="00000000" w:rsidRDefault="00000000" w:rsidRPr="00000000" w14:paraId="000002FD">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snr_threshold_db) and self.calc_autocorrelation_check_below_threshold(</w:t>
      </w:r>
    </w:p>
    <w:p w:rsidR="00000000" w:rsidDel="00000000" w:rsidP="00000000" w:rsidRDefault="00000000" w:rsidRPr="00000000" w14:paraId="000002FE">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ppg_series, autocorrelation_threshold_au</w:t>
      </w:r>
    </w:p>
    <w:p w:rsidR="00000000" w:rsidDel="00000000" w:rsidP="00000000" w:rsidRDefault="00000000" w:rsidRPr="00000000" w14:paraId="000002FF">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300">
      <w:pPr>
        <w:pStyle w:val="Heading2"/>
        <w:rPr/>
      </w:pPr>
      <w:bookmarkStart w:colFirst="0" w:colLast="0" w:name="_heading=h.2et92p0" w:id="10"/>
      <w:bookmarkEnd w:id="10"/>
      <w:r w:rsidDel="00000000" w:rsidR="00000000" w:rsidRPr="00000000">
        <w:rPr>
          <w:rtl w:val="0"/>
        </w:rPr>
        <w:t xml:space="preserve">Algorithm phase 1</w:t>
      </w:r>
    </w:p>
    <w:p w:rsidR="00000000" w:rsidDel="00000000" w:rsidP="00000000" w:rsidRDefault="00000000" w:rsidRPr="00000000" w14:paraId="00000301">
      <w:pPr>
        <w:pStyle w:val="Heading3"/>
        <w:rPr>
          <w:rFonts w:ascii="Times New Roman" w:cs="Times New Roman" w:eastAsia="Times New Roman" w:hAnsi="Times New Roman"/>
          <w:sz w:val="32"/>
          <w:szCs w:val="32"/>
        </w:rPr>
      </w:pPr>
      <w:bookmarkStart w:colFirst="0" w:colLast="0" w:name="_heading=h.tyjcwt" w:id="11"/>
      <w:bookmarkEnd w:id="11"/>
      <w:r w:rsidDel="00000000" w:rsidR="00000000" w:rsidRPr="00000000">
        <w:rPr>
          <w:rtl w:val="0"/>
        </w:rPr>
        <w:t xml:space="preserve">DSP component</w:t>
      </w:r>
      <w:r w:rsidDel="00000000" w:rsidR="00000000" w:rsidRPr="00000000">
        <w:rPr>
          <w:rtl w:val="0"/>
        </w:rPr>
      </w:r>
    </w:p>
    <w:p w:rsidR="00000000" w:rsidDel="00000000" w:rsidP="00000000" w:rsidRDefault="00000000" w:rsidRPr="00000000" w14:paraId="00000302">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w:t>
      </w:r>
    </w:p>
    <w:p w:rsidR="00000000" w:rsidDel="00000000" w:rsidP="00000000" w:rsidRDefault="00000000" w:rsidRPr="00000000" w14:paraId="00000303">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Defines the digital signal processing-based phase 1 algorithm component.</w:t>
      </w:r>
    </w:p>
    <w:p w:rsidR="00000000" w:rsidDel="00000000" w:rsidP="00000000" w:rsidRDefault="00000000" w:rsidRPr="00000000" w14:paraId="00000304">
      <w:pPr>
        <w:rPr>
          <w:rFonts w:ascii="Roboto Mono" w:cs="Roboto Mono" w:eastAsia="Roboto Mono" w:hAnsi="Roboto Mono"/>
          <w:color w:val="b80672"/>
          <w:sz w:val="18"/>
          <w:szCs w:val="18"/>
        </w:rPr>
      </w:pPr>
      <w:r w:rsidDel="00000000" w:rsidR="00000000" w:rsidRPr="00000000">
        <w:rPr>
          <w:rtl w:val="0"/>
        </w:rPr>
      </w:r>
    </w:p>
    <w:p w:rsidR="00000000" w:rsidDel="00000000" w:rsidP="00000000" w:rsidRDefault="00000000" w:rsidRPr="00000000" w14:paraId="00000305">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The entry point that runs the entire DSP algorithm component is the run_phase1_dsp_algo method.</w:t>
      </w:r>
    </w:p>
    <w:p w:rsidR="00000000" w:rsidDel="00000000" w:rsidP="00000000" w:rsidRDefault="00000000" w:rsidRPr="00000000" w14:paraId="00000306">
      <w:pPr>
        <w:rPr>
          <w:rFonts w:ascii="Roboto Mono" w:cs="Roboto Mono" w:eastAsia="Roboto Mono" w:hAnsi="Roboto Mono"/>
          <w:color w:val="b80672"/>
          <w:sz w:val="18"/>
          <w:szCs w:val="18"/>
        </w:rPr>
      </w:pPr>
      <w:r w:rsidDel="00000000" w:rsidR="00000000" w:rsidRPr="00000000">
        <w:rPr>
          <w:rtl w:val="0"/>
        </w:rPr>
      </w:r>
    </w:p>
    <w:p w:rsidR="00000000" w:rsidDel="00000000" w:rsidP="00000000" w:rsidRDefault="00000000" w:rsidRPr="00000000" w14:paraId="00000307">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Pseudocode:</w:t>
      </w:r>
    </w:p>
    <w:p w:rsidR="00000000" w:rsidDel="00000000" w:rsidP="00000000" w:rsidRDefault="00000000" w:rsidRPr="00000000" w14:paraId="00000308">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w:t>
      </w:r>
    </w:p>
    <w:p w:rsidR="00000000" w:rsidDel="00000000" w:rsidP="00000000" w:rsidRDefault="00000000" w:rsidRPr="00000000" w14:paraId="00000309">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MASK_DURATION = TimeDelta(seconds=</w:t>
      </w:r>
      <w:r w:rsidDel="00000000" w:rsidR="00000000" w:rsidRPr="00000000">
        <w:rPr>
          <w:rFonts w:ascii="Roboto Mono" w:cs="Roboto Mono" w:eastAsia="Roboto Mono" w:hAnsi="Roboto Mono"/>
          <w:color w:val="c5221f"/>
          <w:sz w:val="18"/>
          <w:szCs w:val="18"/>
          <w:rtl w:val="0"/>
        </w:rPr>
        <w:t xml:space="preserve">10</w:t>
      </w:r>
      <w:r w:rsidDel="00000000" w:rsidR="00000000" w:rsidRPr="00000000">
        <w:rPr>
          <w:rFonts w:ascii="Roboto Mono" w:cs="Roboto Mono" w:eastAsia="Roboto Mono" w:hAnsi="Roboto Mono"/>
          <w:color w:val="37474f"/>
          <w:sz w:val="18"/>
          <w:szCs w:val="18"/>
          <w:rtl w:val="0"/>
        </w:rPr>
        <w:t xml:space="preserve">)</w:t>
      </w:r>
    </w:p>
    <w:p w:rsidR="00000000" w:rsidDel="00000000" w:rsidP="00000000" w:rsidRDefault="00000000" w:rsidRPr="00000000" w14:paraId="0000030A">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30B">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AC_COMPONENT_AVERAGE_DURATION = TimeDelta(seconds=</w:t>
      </w:r>
      <w:r w:rsidDel="00000000" w:rsidR="00000000" w:rsidRPr="00000000">
        <w:rPr>
          <w:rFonts w:ascii="Roboto Mono" w:cs="Roboto Mono" w:eastAsia="Roboto Mono" w:hAnsi="Roboto Mono"/>
          <w:color w:val="c5221f"/>
          <w:sz w:val="18"/>
          <w:szCs w:val="18"/>
          <w:rtl w:val="0"/>
        </w:rPr>
        <w:t xml:space="preserve">3</w:t>
      </w:r>
      <w:r w:rsidDel="00000000" w:rsidR="00000000" w:rsidRPr="00000000">
        <w:rPr>
          <w:rFonts w:ascii="Roboto Mono" w:cs="Roboto Mono" w:eastAsia="Roboto Mono" w:hAnsi="Roboto Mono"/>
          <w:color w:val="37474f"/>
          <w:sz w:val="18"/>
          <w:szCs w:val="18"/>
          <w:rtl w:val="0"/>
        </w:rPr>
        <w:t xml:space="preserve">)</w:t>
      </w:r>
    </w:p>
    <w:p w:rsidR="00000000" w:rsidDel="00000000" w:rsidP="00000000" w:rsidRDefault="00000000" w:rsidRPr="00000000" w14:paraId="0000030C">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AC_COMPONENT_SMOOTH_DURATION = TimeDelta(seconds=</w:t>
      </w:r>
      <w:r w:rsidDel="00000000" w:rsidR="00000000" w:rsidRPr="00000000">
        <w:rPr>
          <w:rFonts w:ascii="Roboto Mono" w:cs="Roboto Mono" w:eastAsia="Roboto Mono" w:hAnsi="Roboto Mono"/>
          <w:color w:val="c5221f"/>
          <w:sz w:val="18"/>
          <w:szCs w:val="18"/>
          <w:rtl w:val="0"/>
        </w:rPr>
        <w:t xml:space="preserve">10</w:t>
      </w:r>
      <w:r w:rsidDel="00000000" w:rsidR="00000000" w:rsidRPr="00000000">
        <w:rPr>
          <w:rFonts w:ascii="Roboto Mono" w:cs="Roboto Mono" w:eastAsia="Roboto Mono" w:hAnsi="Roboto Mono"/>
          <w:color w:val="37474f"/>
          <w:sz w:val="18"/>
          <w:szCs w:val="18"/>
          <w:rtl w:val="0"/>
        </w:rPr>
        <w:t xml:space="preserve">)</w:t>
      </w:r>
    </w:p>
    <w:p w:rsidR="00000000" w:rsidDel="00000000" w:rsidP="00000000" w:rsidRDefault="00000000" w:rsidRPr="00000000" w14:paraId="0000030D">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30E">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LARGE_DROP_SHIFT_DURATION = TimeDelta(seconds=</w:t>
      </w:r>
      <w:r w:rsidDel="00000000" w:rsidR="00000000" w:rsidRPr="00000000">
        <w:rPr>
          <w:rFonts w:ascii="Roboto Mono" w:cs="Roboto Mono" w:eastAsia="Roboto Mono" w:hAnsi="Roboto Mono"/>
          <w:color w:val="c5221f"/>
          <w:sz w:val="18"/>
          <w:szCs w:val="18"/>
          <w:rtl w:val="0"/>
        </w:rPr>
        <w:t xml:space="preserve">30</w:t>
      </w:r>
      <w:r w:rsidDel="00000000" w:rsidR="00000000" w:rsidRPr="00000000">
        <w:rPr>
          <w:rFonts w:ascii="Roboto Mono" w:cs="Roboto Mono" w:eastAsia="Roboto Mono" w:hAnsi="Roboto Mono"/>
          <w:color w:val="37474f"/>
          <w:sz w:val="18"/>
          <w:szCs w:val="18"/>
          <w:rtl w:val="0"/>
        </w:rPr>
        <w:t xml:space="preserve">)</w:t>
      </w:r>
    </w:p>
    <w:p w:rsidR="00000000" w:rsidDel="00000000" w:rsidP="00000000" w:rsidRDefault="00000000" w:rsidRPr="00000000" w14:paraId="0000030F">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LARGE_DROP_THRESHOLD = </w:t>
      </w:r>
      <w:r w:rsidDel="00000000" w:rsidR="00000000" w:rsidRPr="00000000">
        <w:rPr>
          <w:rFonts w:ascii="Roboto Mono" w:cs="Roboto Mono" w:eastAsia="Roboto Mono" w:hAnsi="Roboto Mono"/>
          <w:color w:val="c5221f"/>
          <w:sz w:val="18"/>
          <w:szCs w:val="18"/>
          <w:rtl w:val="0"/>
        </w:rPr>
        <w:t xml:space="preserve">0</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c5221f"/>
          <w:sz w:val="18"/>
          <w:szCs w:val="18"/>
          <w:rtl w:val="0"/>
        </w:rPr>
        <w:t xml:space="preserve">9  </w:t>
      </w:r>
      <w:r w:rsidDel="00000000" w:rsidR="00000000" w:rsidRPr="00000000">
        <w:rPr>
          <w:rFonts w:ascii="Roboto Mono" w:cs="Roboto Mono" w:eastAsia="Roboto Mono" w:hAnsi="Roboto Mono"/>
          <w:color w:val="b80672"/>
          <w:sz w:val="18"/>
          <w:szCs w:val="18"/>
          <w:rtl w:val="0"/>
        </w:rPr>
        <w:t xml:space="preserve"># 90% drop in recent past</w:t>
      </w:r>
    </w:p>
    <w:p w:rsidR="00000000" w:rsidDel="00000000" w:rsidP="00000000" w:rsidRDefault="00000000" w:rsidRPr="00000000" w14:paraId="00000310">
      <w:pPr>
        <w:rPr>
          <w:rFonts w:ascii="Roboto Mono" w:cs="Roboto Mono" w:eastAsia="Roboto Mono" w:hAnsi="Roboto Mono"/>
          <w:color w:val="b80672"/>
          <w:sz w:val="18"/>
          <w:szCs w:val="18"/>
        </w:rPr>
      </w:pPr>
      <w:r w:rsidDel="00000000" w:rsidR="00000000" w:rsidRPr="00000000">
        <w:rPr>
          <w:rtl w:val="0"/>
        </w:rPr>
      </w:r>
    </w:p>
    <w:p w:rsidR="00000000" w:rsidDel="00000000" w:rsidP="00000000" w:rsidRDefault="00000000" w:rsidRPr="00000000" w14:paraId="00000311">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PERSISTENT_DROP_DURATION = TimeDelta(seconds=</w:t>
      </w:r>
      <w:r w:rsidDel="00000000" w:rsidR="00000000" w:rsidRPr="00000000">
        <w:rPr>
          <w:rFonts w:ascii="Roboto Mono" w:cs="Roboto Mono" w:eastAsia="Roboto Mono" w:hAnsi="Roboto Mono"/>
          <w:color w:val="c5221f"/>
          <w:sz w:val="18"/>
          <w:szCs w:val="18"/>
          <w:rtl w:val="0"/>
        </w:rPr>
        <w:t xml:space="preserve">20</w:t>
      </w:r>
      <w:r w:rsidDel="00000000" w:rsidR="00000000" w:rsidRPr="00000000">
        <w:rPr>
          <w:rFonts w:ascii="Roboto Mono" w:cs="Roboto Mono" w:eastAsia="Roboto Mono" w:hAnsi="Roboto Mono"/>
          <w:color w:val="37474f"/>
          <w:sz w:val="18"/>
          <w:szCs w:val="18"/>
          <w:rtl w:val="0"/>
        </w:rPr>
        <w:t xml:space="preserve">)</w:t>
      </w:r>
    </w:p>
    <w:p w:rsidR="00000000" w:rsidDel="00000000" w:rsidP="00000000" w:rsidRDefault="00000000" w:rsidRPr="00000000" w14:paraId="00000312">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PERSISTENT_DROP_FRACTION = </w:t>
      </w:r>
      <w:r w:rsidDel="00000000" w:rsidR="00000000" w:rsidRPr="00000000">
        <w:rPr>
          <w:rFonts w:ascii="Roboto Mono" w:cs="Roboto Mono" w:eastAsia="Roboto Mono" w:hAnsi="Roboto Mono"/>
          <w:color w:val="c5221f"/>
          <w:sz w:val="18"/>
          <w:szCs w:val="18"/>
          <w:rtl w:val="0"/>
        </w:rPr>
        <w:t xml:space="preserve">0</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c5221f"/>
          <w:sz w:val="18"/>
          <w:szCs w:val="18"/>
          <w:rtl w:val="0"/>
        </w:rPr>
        <w:t xml:space="preserve">99</w:t>
      </w:r>
      <w:r w:rsidDel="00000000" w:rsidR="00000000" w:rsidRPr="00000000">
        <w:rPr>
          <w:rtl w:val="0"/>
        </w:rPr>
      </w:r>
    </w:p>
    <w:p w:rsidR="00000000" w:rsidDel="00000000" w:rsidP="00000000" w:rsidRDefault="00000000" w:rsidRPr="00000000" w14:paraId="00000313">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314">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1967d2"/>
          <w:sz w:val="18"/>
          <w:szCs w:val="18"/>
          <w:rtl w:val="0"/>
        </w:rPr>
        <w:t xml:space="preserve">class</w:t>
      </w: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AlgoPhase1DspComponent:</w:t>
      </w:r>
    </w:p>
    <w:p w:rsidR="00000000" w:rsidDel="00000000" w:rsidP="00000000" w:rsidRDefault="00000000" w:rsidRPr="00000000" w14:paraId="00000315">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316">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_identify_periods_to_mask(i_ma):</w:t>
      </w:r>
    </w:p>
    <w:p w:rsidR="00000000" w:rsidDel="00000000" w:rsidP="00000000" w:rsidRDefault="00000000" w:rsidRPr="00000000" w14:paraId="00000317">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Identifies periods with a change in LED current</w:t>
      </w:r>
    </w:p>
    <w:p w:rsidR="00000000" w:rsidDel="00000000" w:rsidP="00000000" w:rsidRDefault="00000000" w:rsidRPr="00000000" w14:paraId="00000318">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319">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i_ma: Time series of LED currents</w:t>
      </w:r>
    </w:p>
    <w:p w:rsidR="00000000" w:rsidDel="00000000" w:rsidP="00000000" w:rsidRDefault="00000000" w:rsidRPr="00000000" w14:paraId="0000031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Outputs:</w:t>
      </w:r>
    </w:p>
    <w:p w:rsidR="00000000" w:rsidDel="00000000" w:rsidP="00000000" w:rsidRDefault="00000000" w:rsidRPr="00000000" w14:paraId="0000031B">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Boolean indicating True where the LED current has changed</w:t>
      </w:r>
    </w:p>
    <w:p w:rsidR="00000000" w:rsidDel="00000000" w:rsidP="00000000" w:rsidRDefault="00000000" w:rsidRPr="00000000" w14:paraId="0000031C">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has_led_current_changed = i_ma.rolling(MASK_DURATION).apply(</w:t>
      </w:r>
    </w:p>
    <w:p w:rsidR="00000000" w:rsidDel="00000000" w:rsidP="00000000" w:rsidRDefault="00000000" w:rsidRPr="00000000" w14:paraId="0000031D">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LossOfPulseUtils.calc_peak_to_peak</w:t>
      </w:r>
    </w:p>
    <w:p w:rsidR="00000000" w:rsidDel="00000000" w:rsidP="00000000" w:rsidRDefault="00000000" w:rsidRPr="00000000" w14:paraId="0000031E">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 != </w:t>
      </w:r>
      <w:r w:rsidDel="00000000" w:rsidR="00000000" w:rsidRPr="00000000">
        <w:rPr>
          <w:rFonts w:ascii="Roboto Mono" w:cs="Roboto Mono" w:eastAsia="Roboto Mono" w:hAnsi="Roboto Mono"/>
          <w:color w:val="c5221f"/>
          <w:sz w:val="18"/>
          <w:szCs w:val="18"/>
          <w:rtl w:val="0"/>
        </w:rPr>
        <w:t xml:space="preserve">0</w:t>
      </w:r>
      <w:r w:rsidDel="00000000" w:rsidR="00000000" w:rsidRPr="00000000">
        <w:rPr>
          <w:rtl w:val="0"/>
        </w:rPr>
      </w:r>
    </w:p>
    <w:p w:rsidR="00000000" w:rsidDel="00000000" w:rsidP="00000000" w:rsidRDefault="00000000" w:rsidRPr="00000000" w14:paraId="0000031F">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has_led_current_changed</w:t>
      </w:r>
    </w:p>
    <w:p w:rsidR="00000000" w:rsidDel="00000000" w:rsidP="00000000" w:rsidRDefault="00000000" w:rsidRPr="00000000" w14:paraId="00000320">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321">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_calc_ac_component(ppg_filt):</w:t>
      </w:r>
    </w:p>
    <w:p w:rsidR="00000000" w:rsidDel="00000000" w:rsidP="00000000" w:rsidRDefault="00000000" w:rsidRPr="00000000" w14:paraId="00000322">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Calculates the AC component of the PPG signal, returning a time series</w:t>
      </w:r>
    </w:p>
    <w:p w:rsidR="00000000" w:rsidDel="00000000" w:rsidP="00000000" w:rsidRDefault="00000000" w:rsidRPr="00000000" w14:paraId="00000323">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324">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ppg_filt: Time series of normalized, bandpass-filtered PPG</w:t>
      </w:r>
    </w:p>
    <w:p w:rsidR="00000000" w:rsidDel="00000000" w:rsidP="00000000" w:rsidRDefault="00000000" w:rsidRPr="00000000" w14:paraId="00000325">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326">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ppg_ptps_smoothed: Time series of smoothed PPGs</w:t>
      </w:r>
    </w:p>
    <w:p w:rsidR="00000000" w:rsidDel="00000000" w:rsidP="00000000" w:rsidRDefault="00000000" w:rsidRPr="00000000" w14:paraId="00000327">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ppg_ptps = ppg_filt.rolling(AC_COMPONENT_AVERAGE_DURATION).apply(</w:t>
      </w:r>
    </w:p>
    <w:p w:rsidR="00000000" w:rsidDel="00000000" w:rsidP="00000000" w:rsidRDefault="00000000" w:rsidRPr="00000000" w14:paraId="00000328">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LossOfPulseUtils.calc_peak_to_peak)</w:t>
      </w:r>
      <w:r w:rsidDel="00000000" w:rsidR="00000000" w:rsidRPr="00000000">
        <w:rPr>
          <w:rtl w:val="0"/>
        </w:rPr>
      </w:r>
    </w:p>
    <w:p w:rsidR="00000000" w:rsidDel="00000000" w:rsidP="00000000" w:rsidRDefault="00000000" w:rsidRPr="00000000" w14:paraId="00000329">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ppg_ptps_smoothed = ppg_ptps.rolling(AC_COMPONENT_SMOOTH_DURATION).mean()</w:t>
      </w:r>
    </w:p>
    <w:p w:rsidR="00000000" w:rsidDel="00000000" w:rsidP="00000000" w:rsidRDefault="00000000" w:rsidRPr="00000000" w14:paraId="0000032A">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ppg_ptps_smoothed</w:t>
      </w:r>
    </w:p>
    <w:p w:rsidR="00000000" w:rsidDel="00000000" w:rsidP="00000000" w:rsidRDefault="00000000" w:rsidRPr="00000000" w14:paraId="0000032B">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32C">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_identify_large_ac_drop(ppg_ptps_smoothed_masked):</w:t>
      </w:r>
    </w:p>
    <w:p w:rsidR="00000000" w:rsidDel="00000000" w:rsidP="00000000" w:rsidRDefault="00000000" w:rsidRPr="00000000" w14:paraId="0000032D">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Identifies if a large drop in the AC component has occurred recently,</w:t>
      </w:r>
    </w:p>
    <w:p w:rsidR="00000000" w:rsidDel="00000000" w:rsidP="00000000" w:rsidRDefault="00000000" w:rsidRPr="00000000" w14:paraId="0000032E">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returning a time series</w:t>
      </w:r>
    </w:p>
    <w:p w:rsidR="00000000" w:rsidDel="00000000" w:rsidP="00000000" w:rsidRDefault="00000000" w:rsidRPr="00000000" w14:paraId="0000032F">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330">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ppg_ptps_smoothed_masked: Time series of smoothed PPGs</w:t>
      </w:r>
    </w:p>
    <w:p w:rsidR="00000000" w:rsidDel="00000000" w:rsidP="00000000" w:rsidRDefault="00000000" w:rsidRPr="00000000" w14:paraId="00000331">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Outputs:</w:t>
      </w:r>
    </w:p>
    <w:p w:rsidR="00000000" w:rsidDel="00000000" w:rsidP="00000000" w:rsidRDefault="00000000" w:rsidRPr="00000000" w14:paraId="00000332">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is_large_drop_present: Boolean time series indicating True if a large </w:t>
        <w:br w:type="textWrapping"/>
        <w:t xml:space="preserve">    #    drop has occurred in the recent past</w:t>
      </w:r>
    </w:p>
    <w:p w:rsidR="00000000" w:rsidDel="00000000" w:rsidP="00000000" w:rsidRDefault="00000000" w:rsidRPr="00000000" w14:paraId="00000333">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ppg_ptps_shifted = ppg_ptps_smoothed_masked.shift(</w:t>
      </w:r>
    </w:p>
    <w:p w:rsidR="00000000" w:rsidDel="00000000" w:rsidP="00000000" w:rsidRDefault="00000000" w:rsidRPr="00000000" w14:paraId="00000334">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LARGE_DROP_SHIFT_DURATION)</w:t>
      </w:r>
      <w:r w:rsidDel="00000000" w:rsidR="00000000" w:rsidRPr="00000000">
        <w:rPr>
          <w:rtl w:val="0"/>
        </w:rPr>
      </w:r>
    </w:p>
    <w:p w:rsidR="00000000" w:rsidDel="00000000" w:rsidP="00000000" w:rsidRDefault="00000000" w:rsidRPr="00000000" w14:paraId="00000335">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is_large_drop_present = ppg_ptps &lt;= (</w:t>
      </w:r>
      <w:r w:rsidDel="00000000" w:rsidR="00000000" w:rsidRPr="00000000">
        <w:rPr>
          <w:rFonts w:ascii="Roboto Mono" w:cs="Roboto Mono" w:eastAsia="Roboto Mono" w:hAnsi="Roboto Mono"/>
          <w:color w:val="c5221f"/>
          <w:sz w:val="18"/>
          <w:szCs w:val="18"/>
          <w:rtl w:val="0"/>
        </w:rPr>
        <w:t xml:space="preserve">1 </w:t>
      </w:r>
      <w:r w:rsidDel="00000000" w:rsidR="00000000" w:rsidRPr="00000000">
        <w:rPr>
          <w:rFonts w:ascii="Roboto Mono" w:cs="Roboto Mono" w:eastAsia="Roboto Mono" w:hAnsi="Roboto Mono"/>
          <w:color w:val="37474f"/>
          <w:sz w:val="18"/>
          <w:szCs w:val="18"/>
          <w:rtl w:val="0"/>
        </w:rPr>
        <w:t xml:space="preserve">- LARGE_DROP_THRESHOLD) * </w:t>
        <w:br w:type="textWrapping"/>
        <w:t xml:space="preserve">      ppg_ptps_shifted</w:t>
      </w:r>
    </w:p>
    <w:p w:rsidR="00000000" w:rsidDel="00000000" w:rsidP="00000000" w:rsidRDefault="00000000" w:rsidRPr="00000000" w14:paraId="00000336">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is_large_drop_present</w:t>
      </w:r>
    </w:p>
    <w:p w:rsidR="00000000" w:rsidDel="00000000" w:rsidP="00000000" w:rsidRDefault="00000000" w:rsidRPr="00000000" w14:paraId="00000337">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338">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_identify_persistent_ac_drop_period(is_large_drop_present):</w:t>
      </w:r>
    </w:p>
    <w:p w:rsidR="00000000" w:rsidDel="00000000" w:rsidP="00000000" w:rsidRDefault="00000000" w:rsidRPr="00000000" w14:paraId="00000339">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Identifies periods with persisent drops in the AC component in the </w:t>
        <w:br w:type="textWrapping"/>
        <w:t xml:space="preserve">    # recent past, returning a time series</w:t>
      </w:r>
    </w:p>
    <w:p w:rsidR="00000000" w:rsidDel="00000000" w:rsidP="00000000" w:rsidRDefault="00000000" w:rsidRPr="00000000" w14:paraId="0000033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33B">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is_large_drop_present: Boolean time series indicating True if a large  </w:t>
        <w:br w:type="textWrapping"/>
        <w:t xml:space="preserve">    #    drop has occurred in the recent past</w:t>
      </w:r>
    </w:p>
    <w:p w:rsidR="00000000" w:rsidDel="00000000" w:rsidP="00000000" w:rsidRDefault="00000000" w:rsidRPr="00000000" w14:paraId="0000033C">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33D">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is_large_drop_persistent: Boolean time series indicating True where</w:t>
        <w:br w:type="textWrapping"/>
        <w:t xml:space="preserve">    #    the large drop has been persistent</w:t>
      </w:r>
    </w:p>
    <w:p w:rsidR="00000000" w:rsidDel="00000000" w:rsidP="00000000" w:rsidRDefault="00000000" w:rsidRPr="00000000" w14:paraId="0000033E">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c5221f"/>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is_large_drop_persisent = is_large_drop_present.rolling(</w:t>
      </w:r>
    </w:p>
    <w:p w:rsidR="00000000" w:rsidDel="00000000" w:rsidP="00000000" w:rsidRDefault="00000000" w:rsidRPr="00000000" w14:paraId="0000033F">
      <w:pPr>
        <w:rPr>
          <w:rFonts w:ascii="Roboto Mono" w:cs="Roboto Mono" w:eastAsia="Roboto Mono" w:hAnsi="Roboto Mono"/>
          <w:color w:val="c5221f"/>
          <w:sz w:val="18"/>
          <w:szCs w:val="18"/>
        </w:rPr>
      </w:pPr>
      <w:r w:rsidDel="00000000" w:rsidR="00000000" w:rsidRPr="00000000">
        <w:rPr>
          <w:rFonts w:ascii="Roboto Mono" w:cs="Roboto Mono" w:eastAsia="Roboto Mono" w:hAnsi="Roboto Mono"/>
          <w:color w:val="37474f"/>
          <w:sz w:val="18"/>
          <w:szCs w:val="18"/>
          <w:rtl w:val="0"/>
        </w:rPr>
        <w:t xml:space="preserve">      PERSISTENT_DROP_DURATION).mean() &gt;= PERSISTENT_DROP_FRACTION</w:t>
      </w:r>
      <w:r w:rsidDel="00000000" w:rsidR="00000000" w:rsidRPr="00000000">
        <w:rPr>
          <w:rtl w:val="0"/>
        </w:rPr>
      </w:r>
    </w:p>
    <w:p w:rsidR="00000000" w:rsidDel="00000000" w:rsidP="00000000" w:rsidRDefault="00000000" w:rsidRPr="00000000" w14:paraId="00000340">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c5221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is_large_drop_persistent</w:t>
      </w:r>
    </w:p>
    <w:p w:rsidR="00000000" w:rsidDel="00000000" w:rsidP="00000000" w:rsidRDefault="00000000" w:rsidRPr="00000000" w14:paraId="00000341">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w:t>
      </w:r>
    </w:p>
    <w:p w:rsidR="00000000" w:rsidDel="00000000" w:rsidP="00000000" w:rsidRDefault="00000000" w:rsidRPr="00000000" w14:paraId="00000342">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run_phase1_dsp_algo(ppg_filt, i_ma, accel_x_ms2, accel_y_ms2, </w:t>
        <w:br w:type="textWrapping"/>
        <w:t xml:space="preserve">    accel_z_ms2</w:t>
      </w:r>
    </w:p>
    <w:p w:rsidR="00000000" w:rsidDel="00000000" w:rsidP="00000000" w:rsidRDefault="00000000" w:rsidRPr="00000000" w14:paraId="00000343">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344">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Runs the DSP component of the Phase 1 algorithm</w:t>
      </w:r>
    </w:p>
    <w:p w:rsidR="00000000" w:rsidDel="00000000" w:rsidP="00000000" w:rsidRDefault="00000000" w:rsidRPr="00000000" w14:paraId="00000345">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346">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ppg_filt: Time series of normalized, bandpass-filtered PPG</w:t>
      </w:r>
    </w:p>
    <w:p w:rsidR="00000000" w:rsidDel="00000000" w:rsidP="00000000" w:rsidRDefault="00000000" w:rsidRPr="00000000" w14:paraId="00000347">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i_ma: Time series of LED currents, with the same length as ppg_filt</w:t>
      </w:r>
    </w:p>
    <w:p w:rsidR="00000000" w:rsidDel="00000000" w:rsidP="00000000" w:rsidRDefault="00000000" w:rsidRPr="00000000" w14:paraId="00000348">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accel_x_ms2: Time series of accelerometer data along x-axis in m/s^2</w:t>
      </w:r>
    </w:p>
    <w:p w:rsidR="00000000" w:rsidDel="00000000" w:rsidP="00000000" w:rsidRDefault="00000000" w:rsidRPr="00000000" w14:paraId="00000349">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accel_y_ms2: Time series of accelerometer data along y-axis in m/s^2</w:t>
      </w:r>
    </w:p>
    <w:p w:rsidR="00000000" w:rsidDel="00000000" w:rsidP="00000000" w:rsidRDefault="00000000" w:rsidRPr="00000000" w14:paraId="0000034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accel_z_ms2: Time series of accelerometer data along z-axis in m/s^2</w:t>
      </w:r>
    </w:p>
    <w:p w:rsidR="00000000" w:rsidDel="00000000" w:rsidP="00000000" w:rsidRDefault="00000000" w:rsidRPr="00000000" w14:paraId="0000034B">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34C">
      <w:pPr>
        <w:rPr>
          <w:rFonts w:ascii="Roboto Mono" w:cs="Roboto Mono" w:eastAsia="Roboto Mono" w:hAnsi="Roboto Mono"/>
          <w:color w:val="b80672"/>
          <w:sz w:val="18"/>
          <w:szCs w:val="18"/>
        </w:rPr>
      </w:pPr>
      <w:r w:rsidDel="00000000" w:rsidR="00000000" w:rsidRPr="00000000">
        <w:rPr>
          <w:rFonts w:ascii="Nova Mono" w:cs="Nova Mono" w:eastAsia="Nova Mono" w:hAnsi="Nova Mono"/>
          <w:color w:val="b80672"/>
          <w:sz w:val="18"/>
          <w:szCs w:val="18"/>
          <w:rtl w:val="0"/>
        </w:rPr>
        <w:t xml:space="preserve">    #   Boolean time series that is True when a pulsatile→pulseless </w:t>
        <w:br w:type="textWrapping"/>
        <w:t xml:space="preserve">    #     transition has occurred</w:t>
      </w:r>
      <w:r w:rsidDel="00000000" w:rsidR="00000000" w:rsidRPr="00000000">
        <w:rPr>
          <w:rtl w:val="0"/>
        </w:rPr>
      </w:r>
    </w:p>
    <w:p w:rsidR="00000000" w:rsidDel="00000000" w:rsidP="00000000" w:rsidRDefault="00000000" w:rsidRPr="00000000" w14:paraId="0000034D">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ppg_ptps_smoothed_masked = self._calc_ac_component(</w:t>
      </w:r>
    </w:p>
    <w:p w:rsidR="00000000" w:rsidDel="00000000" w:rsidP="00000000" w:rsidRDefault="00000000" w:rsidRPr="00000000" w14:paraId="0000034E">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ppg_filt</w:t>
      </w:r>
    </w:p>
    <w:p w:rsidR="00000000" w:rsidDel="00000000" w:rsidP="00000000" w:rsidRDefault="00000000" w:rsidRPr="00000000" w14:paraId="0000034F">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).where(self._identify_periods_to_mask(i_ma)</w:t>
      </w:r>
    </w:p>
    <w:p w:rsidR="00000000" w:rsidDel="00000000" w:rsidP="00000000" w:rsidRDefault="00000000" w:rsidRPr="00000000" w14:paraId="00000350">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is_large_drop_present = self._identify_large_ac_drop(</w:t>
      </w:r>
    </w:p>
    <w:p w:rsidR="00000000" w:rsidDel="00000000" w:rsidP="00000000" w:rsidRDefault="00000000" w:rsidRPr="00000000" w14:paraId="00000351">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ppg_ptps_smoothed_masked</w:t>
      </w:r>
    </w:p>
    <w:p w:rsidR="00000000" w:rsidDel="00000000" w:rsidP="00000000" w:rsidRDefault="00000000" w:rsidRPr="00000000" w14:paraId="00000352">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tl w:val="0"/>
        </w:rPr>
      </w:r>
    </w:p>
    <w:p w:rsidR="00000000" w:rsidDel="00000000" w:rsidP="00000000" w:rsidRDefault="00000000" w:rsidRPr="00000000" w14:paraId="00000353">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is_large_drop_persistent = self._identify_persistent_ac_drop_period(</w:t>
      </w:r>
    </w:p>
    <w:p w:rsidR="00000000" w:rsidDel="00000000" w:rsidP="00000000" w:rsidRDefault="00000000" w:rsidRPr="00000000" w14:paraId="00000354">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is_large_drop_present</w:t>
      </w:r>
    </w:p>
    <w:p w:rsidR="00000000" w:rsidDel="00000000" w:rsidP="00000000" w:rsidRDefault="00000000" w:rsidRPr="00000000" w14:paraId="00000355">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356">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is_still = LossOfPulseUtils.identify_stillness_period(accel_x_ms2, </w:t>
        <w:br w:type="textWrapping"/>
        <w:t xml:space="preserve">      accel_y_ms2, accel_z_ms2</w:t>
      </w:r>
    </w:p>
    <w:p w:rsidR="00000000" w:rsidDel="00000000" w:rsidP="00000000" w:rsidRDefault="00000000" w:rsidRPr="00000000" w14:paraId="00000357">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tl w:val="0"/>
        </w:rPr>
      </w:r>
    </w:p>
    <w:p w:rsidR="00000000" w:rsidDel="00000000" w:rsidP="00000000" w:rsidRDefault="00000000" w:rsidRPr="00000000" w14:paraId="00000358">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is_phase1_dsp_pulseless = (is_large_drop_present and </w:t>
        <w:br w:type="textWrapping"/>
        <w:t xml:space="preserve">      is_large_drop_persistent and is_still</w:t>
      </w:r>
    </w:p>
    <w:p w:rsidR="00000000" w:rsidDel="00000000" w:rsidP="00000000" w:rsidRDefault="00000000" w:rsidRPr="00000000" w14:paraId="00000359">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35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is_phase1_dsp_pulseless</w:t>
      </w:r>
      <w:r w:rsidDel="00000000" w:rsidR="00000000" w:rsidRPr="00000000">
        <w:rPr>
          <w:rtl w:val="0"/>
        </w:rPr>
      </w:r>
    </w:p>
    <w:p w:rsidR="00000000" w:rsidDel="00000000" w:rsidP="00000000" w:rsidRDefault="00000000" w:rsidRPr="00000000" w14:paraId="0000035B">
      <w:pPr>
        <w:pStyle w:val="Heading3"/>
        <w:rPr/>
      </w:pPr>
      <w:bookmarkStart w:colFirst="0" w:colLast="0" w:name="_heading=h.3dy6vkm" w:id="12"/>
      <w:bookmarkEnd w:id="12"/>
      <w:r w:rsidDel="00000000" w:rsidR="00000000" w:rsidRPr="00000000">
        <w:rPr>
          <w:rtl w:val="0"/>
        </w:rPr>
        <w:t xml:space="preserve">ML component</w:t>
      </w:r>
    </w:p>
    <w:p w:rsidR="00000000" w:rsidDel="00000000" w:rsidP="00000000" w:rsidRDefault="00000000" w:rsidRPr="00000000" w14:paraId="0000035C">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w:t>
      </w:r>
    </w:p>
    <w:p w:rsidR="00000000" w:rsidDel="00000000" w:rsidP="00000000" w:rsidRDefault="00000000" w:rsidRPr="00000000" w14:paraId="0000035D">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Defines the machine learning-based phase 1 algorithm component.</w:t>
      </w:r>
    </w:p>
    <w:p w:rsidR="00000000" w:rsidDel="00000000" w:rsidP="00000000" w:rsidRDefault="00000000" w:rsidRPr="00000000" w14:paraId="0000035E">
      <w:pPr>
        <w:rPr>
          <w:rFonts w:ascii="Roboto Mono" w:cs="Roboto Mono" w:eastAsia="Roboto Mono" w:hAnsi="Roboto Mono"/>
          <w:color w:val="b80672"/>
          <w:sz w:val="18"/>
          <w:szCs w:val="18"/>
        </w:rPr>
      </w:pPr>
      <w:r w:rsidDel="00000000" w:rsidR="00000000" w:rsidRPr="00000000">
        <w:rPr>
          <w:rtl w:val="0"/>
        </w:rPr>
      </w:r>
    </w:p>
    <w:p w:rsidR="00000000" w:rsidDel="00000000" w:rsidP="00000000" w:rsidRDefault="00000000" w:rsidRPr="00000000" w14:paraId="0000035F">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The entry point is the run_phase1_ml_algo method. This should be run at each timestamp that is True from the output of the AlgoPhase1DspComponent.run_phase1_dsp_algo method.</w:t>
      </w:r>
    </w:p>
    <w:p w:rsidR="00000000" w:rsidDel="00000000" w:rsidP="00000000" w:rsidRDefault="00000000" w:rsidRPr="00000000" w14:paraId="00000360">
      <w:pPr>
        <w:rPr>
          <w:rFonts w:ascii="Roboto Mono" w:cs="Roboto Mono" w:eastAsia="Roboto Mono" w:hAnsi="Roboto Mono"/>
          <w:color w:val="b80672"/>
          <w:sz w:val="18"/>
          <w:szCs w:val="18"/>
        </w:rPr>
      </w:pPr>
      <w:r w:rsidDel="00000000" w:rsidR="00000000" w:rsidRPr="00000000">
        <w:rPr>
          <w:rtl w:val="0"/>
        </w:rPr>
      </w:r>
    </w:p>
    <w:p w:rsidR="00000000" w:rsidDel="00000000" w:rsidP="00000000" w:rsidRDefault="00000000" w:rsidRPr="00000000" w14:paraId="00000361">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Pseudocode:</w:t>
      </w:r>
    </w:p>
    <w:p w:rsidR="00000000" w:rsidDel="00000000" w:rsidP="00000000" w:rsidRDefault="00000000" w:rsidRPr="00000000" w14:paraId="00000362">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w:t>
      </w:r>
    </w:p>
    <w:p w:rsidR="00000000" w:rsidDel="00000000" w:rsidP="00000000" w:rsidRDefault="00000000" w:rsidRPr="00000000" w14:paraId="00000363">
      <w:pPr>
        <w:rPr>
          <w:rFonts w:ascii="Roboto Mono" w:cs="Roboto Mono" w:eastAsia="Roboto Mono" w:hAnsi="Roboto Mono"/>
          <w:color w:val="b80672"/>
          <w:sz w:val="18"/>
          <w:szCs w:val="18"/>
        </w:rPr>
      </w:pPr>
      <w:r w:rsidDel="00000000" w:rsidR="00000000" w:rsidRPr="00000000">
        <w:rPr>
          <w:rtl w:val="0"/>
        </w:rPr>
      </w:r>
    </w:p>
    <w:p w:rsidR="00000000" w:rsidDel="00000000" w:rsidP="00000000" w:rsidRDefault="00000000" w:rsidRPr="00000000" w14:paraId="00000364">
      <w:pPr>
        <w:rPr>
          <w:rFonts w:ascii="Roboto Mono" w:cs="Roboto Mono" w:eastAsia="Roboto Mono" w:hAnsi="Roboto Mono"/>
          <w:color w:val="c5221f"/>
          <w:sz w:val="18"/>
          <w:szCs w:val="18"/>
        </w:rPr>
      </w:pPr>
      <w:r w:rsidDel="00000000" w:rsidR="00000000" w:rsidRPr="00000000">
        <w:rPr>
          <w:rFonts w:ascii="Roboto Mono" w:cs="Roboto Mono" w:eastAsia="Roboto Mono" w:hAnsi="Roboto Mono"/>
          <w:color w:val="37474f"/>
          <w:sz w:val="18"/>
          <w:szCs w:val="18"/>
          <w:rtl w:val="0"/>
        </w:rPr>
        <w:t xml:space="preserve">MIN_PROB_FOR_PULSELESSNESS = </w:t>
      </w:r>
      <w:r w:rsidDel="00000000" w:rsidR="00000000" w:rsidRPr="00000000">
        <w:rPr>
          <w:rFonts w:ascii="Roboto Mono" w:cs="Roboto Mono" w:eastAsia="Roboto Mono" w:hAnsi="Roboto Mono"/>
          <w:color w:val="c5221f"/>
          <w:sz w:val="18"/>
          <w:szCs w:val="18"/>
          <w:rtl w:val="0"/>
        </w:rPr>
        <w:t xml:space="preserve">0</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c5221f"/>
          <w:sz w:val="18"/>
          <w:szCs w:val="18"/>
          <w:rtl w:val="0"/>
        </w:rPr>
        <w:t xml:space="preserve">88</w:t>
      </w:r>
    </w:p>
    <w:p w:rsidR="00000000" w:rsidDel="00000000" w:rsidP="00000000" w:rsidRDefault="00000000" w:rsidRPr="00000000" w14:paraId="00000365">
      <w:pPr>
        <w:rPr>
          <w:rFonts w:ascii="Roboto Mono" w:cs="Roboto Mono" w:eastAsia="Roboto Mono" w:hAnsi="Roboto Mono"/>
          <w:color w:val="c5221f"/>
          <w:sz w:val="18"/>
          <w:szCs w:val="18"/>
        </w:rPr>
      </w:pPr>
      <w:r w:rsidDel="00000000" w:rsidR="00000000" w:rsidRPr="00000000">
        <w:rPr>
          <w:rFonts w:ascii="Roboto Mono" w:cs="Roboto Mono" w:eastAsia="Roboto Mono" w:hAnsi="Roboto Mono"/>
          <w:color w:val="37474f"/>
          <w:sz w:val="18"/>
          <w:szCs w:val="18"/>
          <w:rtl w:val="0"/>
        </w:rPr>
        <w:t xml:space="preserve">NUM_WINDOWS_FOR_PULSELESSNESS = </w:t>
      </w:r>
      <w:r w:rsidDel="00000000" w:rsidR="00000000" w:rsidRPr="00000000">
        <w:rPr>
          <w:rFonts w:ascii="Roboto Mono" w:cs="Roboto Mono" w:eastAsia="Roboto Mono" w:hAnsi="Roboto Mono"/>
          <w:color w:val="c5221f"/>
          <w:sz w:val="18"/>
          <w:szCs w:val="18"/>
          <w:rtl w:val="0"/>
        </w:rPr>
        <w:t xml:space="preserve">7</w:t>
      </w:r>
    </w:p>
    <w:p w:rsidR="00000000" w:rsidDel="00000000" w:rsidP="00000000" w:rsidRDefault="00000000" w:rsidRPr="00000000" w14:paraId="00000366">
      <w:pPr>
        <w:rPr>
          <w:rFonts w:ascii="Roboto Mono" w:cs="Roboto Mono" w:eastAsia="Roboto Mono" w:hAnsi="Roboto Mono"/>
          <w:color w:val="b80672"/>
          <w:sz w:val="18"/>
          <w:szCs w:val="18"/>
        </w:rPr>
      </w:pPr>
      <w:r w:rsidDel="00000000" w:rsidR="00000000" w:rsidRPr="00000000">
        <w:rPr>
          <w:rtl w:val="0"/>
        </w:rPr>
      </w:r>
    </w:p>
    <w:p w:rsidR="00000000" w:rsidDel="00000000" w:rsidP="00000000" w:rsidRDefault="00000000" w:rsidRPr="00000000" w14:paraId="00000367">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1967d2"/>
          <w:sz w:val="18"/>
          <w:szCs w:val="18"/>
          <w:rtl w:val="0"/>
        </w:rPr>
        <w:t xml:space="preserve">class </w:t>
      </w:r>
      <w:r w:rsidDel="00000000" w:rsidR="00000000" w:rsidRPr="00000000">
        <w:rPr>
          <w:rFonts w:ascii="Roboto Mono" w:cs="Roboto Mono" w:eastAsia="Roboto Mono" w:hAnsi="Roboto Mono"/>
          <w:color w:val="37474f"/>
          <w:sz w:val="18"/>
          <w:szCs w:val="18"/>
          <w:rtl w:val="0"/>
        </w:rPr>
        <w:t xml:space="preserve">AlgoPhase1MlComponent:</w:t>
      </w:r>
    </w:p>
    <w:p w:rsidR="00000000" w:rsidDel="00000000" w:rsidP="00000000" w:rsidRDefault="00000000" w:rsidRPr="00000000" w14:paraId="00000368">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_calc_5s_analysis_windows(window_duration_s):</w:t>
      </w:r>
    </w:p>
    <w:p w:rsidR="00000000" w:rsidDel="00000000" w:rsidP="00000000" w:rsidRDefault="00000000" w:rsidRPr="00000000" w14:paraId="00000369">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Calculates 22 analysis windows that are 5 seconds in duration each.</w:t>
      </w:r>
    </w:p>
    <w:p w:rsidR="00000000" w:rsidDel="00000000" w:rsidP="00000000" w:rsidRDefault="00000000" w:rsidRPr="00000000" w14:paraId="0000036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This consists of overlapping 5-second windows (with 2-second stride)  </w:t>
        <w:br w:type="textWrapping"/>
        <w:t xml:space="preserve">    # across the past 64, 68, or 72 seconds (window_duration_s), but omitting     </w:t>
      </w:r>
    </w:p>
    <w:p w:rsidR="00000000" w:rsidDel="00000000" w:rsidP="00000000" w:rsidRDefault="00000000" w:rsidRPr="00000000" w14:paraId="0000036B">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the central 13, 17, or 21 seconds, respectively. The analysis windows </w:t>
        <w:br w:type="textWrapping"/>
        <w:t xml:space="preserve">    # are, e.g., at 1–5, 3–8, 5–10, ... seconds as described in the </w:t>
        <w:br w:type="textWrapping"/>
        <w:t xml:space="preserve">    # accompanying text.</w:t>
      </w:r>
    </w:p>
    <w:p w:rsidR="00000000" w:rsidDel="00000000" w:rsidP="00000000" w:rsidRDefault="00000000" w:rsidRPr="00000000" w14:paraId="0000036C">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36D">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window_duration_s: 64, 68, or 72 seconds</w:t>
      </w:r>
    </w:p>
    <w:p w:rsidR="00000000" w:rsidDel="00000000" w:rsidP="00000000" w:rsidRDefault="00000000" w:rsidRPr="00000000" w14:paraId="0000036E">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36F">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 vector of analysis windows over which features are calculated.</w:t>
      </w:r>
    </w:p>
    <w:p w:rsidR="00000000" w:rsidDel="00000000" w:rsidP="00000000" w:rsidRDefault="00000000" w:rsidRPr="00000000" w14:paraId="00000370">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analysis_windows</w:t>
      </w:r>
    </w:p>
    <w:p w:rsidR="00000000" w:rsidDel="00000000" w:rsidP="00000000" w:rsidRDefault="00000000" w:rsidRPr="00000000" w14:paraId="00000371">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372">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_calc_approx_accel_magnitude(accel_x_ms2, accel_y_ms2, accel_z_ms2):</w:t>
      </w:r>
    </w:p>
    <w:p w:rsidR="00000000" w:rsidDel="00000000" w:rsidP="00000000" w:rsidRDefault="00000000" w:rsidRPr="00000000" w14:paraId="00000373">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 Calculates the approximate accelerometer magnitude using the L1 norm.</w:t>
      </w:r>
    </w:p>
    <w:p w:rsidR="00000000" w:rsidDel="00000000" w:rsidP="00000000" w:rsidRDefault="00000000" w:rsidRPr="00000000" w14:paraId="00000374">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375">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accel_x_ms2: Time series of accelerometer data along x-axis in m/s^2</w:t>
      </w:r>
    </w:p>
    <w:p w:rsidR="00000000" w:rsidDel="00000000" w:rsidP="00000000" w:rsidRDefault="00000000" w:rsidRPr="00000000" w14:paraId="00000376">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accel_y_ms2: Time series of accelerometer data along y-axis in m/s^2</w:t>
      </w:r>
    </w:p>
    <w:p w:rsidR="00000000" w:rsidDel="00000000" w:rsidP="00000000" w:rsidRDefault="00000000" w:rsidRPr="00000000" w14:paraId="00000377">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accel_z_ms2: Time series of accelerometer data along z-axis in m/s^2</w:t>
      </w:r>
    </w:p>
    <w:p w:rsidR="00000000" w:rsidDel="00000000" w:rsidP="00000000" w:rsidRDefault="00000000" w:rsidRPr="00000000" w14:paraId="00000378">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379">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accel_mag_ms2: The approximate accelerometer magnitude in m/s^2</w:t>
      </w:r>
    </w:p>
    <w:p w:rsidR="00000000" w:rsidDel="00000000" w:rsidP="00000000" w:rsidRDefault="00000000" w:rsidRPr="00000000" w14:paraId="0000037A">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accel_mag_ms2</w:t>
      </w:r>
    </w:p>
    <w:p w:rsidR="00000000" w:rsidDel="00000000" w:rsidP="00000000" w:rsidRDefault="00000000" w:rsidRPr="00000000" w14:paraId="0000037B">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37C">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_calc_features(ppg_filt, i_ma, accel_mag_ms2):</w:t>
      </w:r>
    </w:p>
    <w:p w:rsidR="00000000" w:rsidDel="00000000" w:rsidP="00000000" w:rsidRDefault="00000000" w:rsidRPr="00000000" w14:paraId="0000037D">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Calculates features that are input to the machine learning model. These</w:t>
      </w:r>
    </w:p>
    <w:p w:rsidR="00000000" w:rsidDel="00000000" w:rsidP="00000000" w:rsidRDefault="00000000" w:rsidRPr="00000000" w14:paraId="0000037E">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features are almost all calculated over the 5 s duration windows.</w:t>
      </w:r>
    </w:p>
    <w:p w:rsidR="00000000" w:rsidDel="00000000" w:rsidP="00000000" w:rsidRDefault="00000000" w:rsidRPr="00000000" w14:paraId="0000037F">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The 22 ML features that are calculated over the 5 s duration windows   </w:t>
        <w:br w:type="textWrapping"/>
        <w:t xml:space="preserve">    # consist of descriptive statistics of the PPG: approximate interbeat </w:t>
        <w:br w:type="textWrapping"/>
        <w:t xml:space="preserve">    # interval (mean, median, standard deviation), standard deviation of </w:t>
        <w:br w:type="textWrapping"/>
        <w:t xml:space="preserve">    # distance between IBIs, peak-to-peak range (mean, median, standard </w:t>
        <w:br w:type="textWrapping"/>
        <w:t xml:space="preserve">    # deviation, maximum), FFT- derived features (argmax, mean, min, max, </w:t>
        <w:br w:type="textWrapping"/>
        <w:t xml:space="preserve">    # median), whether the LED current changed; and accelerometer: standard </w:t>
        <w:br w:type="textWrapping"/>
        <w:t xml:space="preserve">    # deviation, approximate change within the epoch (L2-norm), FFT derived </w:t>
        <w:br w:type="textWrapping"/>
        <w:t xml:space="preserve">    # features (argmax, mean, median,, maximum). Two features are calculated </w:t>
        <w:br w:type="textWrapping"/>
        <w:t xml:space="preserve">    # over the full (64–72) s duration window and are repeated across all 5 s </w:t>
        <w:br w:type="textWrapping"/>
        <w:t xml:space="preserve">    # duration windows therein, which consist of the  peak-to-peak of both </w:t>
        <w:br w:type="textWrapping"/>
        <w:t xml:space="preserve">    # sensors. There are thus 24 features for each 5 s duration window.</w:t>
      </w:r>
    </w:p>
    <w:p w:rsidR="00000000" w:rsidDel="00000000" w:rsidP="00000000" w:rsidRDefault="00000000" w:rsidRPr="00000000" w14:paraId="00000380">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381">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ppg_filt: Time series of normalized, bandpass-filtered PPG</w:t>
      </w:r>
    </w:p>
    <w:p w:rsidR="00000000" w:rsidDel="00000000" w:rsidP="00000000" w:rsidRDefault="00000000" w:rsidRPr="00000000" w14:paraId="00000382">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i_ma: Time series of LED currents, with the same length as ppg_filt</w:t>
      </w:r>
    </w:p>
    <w:p w:rsidR="00000000" w:rsidDel="00000000" w:rsidP="00000000" w:rsidRDefault="00000000" w:rsidRPr="00000000" w14:paraId="00000383">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accel_mag_ms2: The approximate accelerometer magnitude in m/s^2</w:t>
      </w:r>
    </w:p>
    <w:p w:rsidR="00000000" w:rsidDel="00000000" w:rsidP="00000000" w:rsidRDefault="00000000" w:rsidRPr="00000000" w14:paraId="00000384">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385">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ml_features: A vector of 24 features calculated for one analysis window</w:t>
      </w:r>
    </w:p>
    <w:p w:rsidR="00000000" w:rsidDel="00000000" w:rsidP="00000000" w:rsidRDefault="00000000" w:rsidRPr="00000000" w14:paraId="00000386">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ml_features</w:t>
      </w:r>
      <w:r w:rsidDel="00000000" w:rsidR="00000000" w:rsidRPr="00000000">
        <w:rPr>
          <w:rtl w:val="0"/>
        </w:rPr>
      </w:r>
    </w:p>
    <w:p w:rsidR="00000000" w:rsidDel="00000000" w:rsidP="00000000" w:rsidRDefault="00000000" w:rsidRPr="00000000" w14:paraId="00000387">
      <w:pPr>
        <w:rPr>
          <w:rFonts w:ascii="Roboto Mono" w:cs="Roboto Mono" w:eastAsia="Roboto Mono" w:hAnsi="Roboto Mono"/>
          <w:color w:val="b80672"/>
          <w:sz w:val="18"/>
          <w:szCs w:val="18"/>
        </w:rPr>
      </w:pPr>
      <w:r w:rsidDel="00000000" w:rsidR="00000000" w:rsidRPr="00000000">
        <w:rPr>
          <w:rtl w:val="0"/>
        </w:rPr>
      </w:r>
    </w:p>
    <w:p w:rsidR="00000000" w:rsidDel="00000000" w:rsidP="00000000" w:rsidRDefault="00000000" w:rsidRPr="00000000" w14:paraId="00000388">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_calc_and_reshape_features_for_full_window(ppg_filt, i_ma, accel_mag_ms2,  </w:t>
        <w:br w:type="textWrapping"/>
        <w:t xml:space="preserve">    full_window_duration_s</w:t>
      </w:r>
    </w:p>
    <w:p w:rsidR="00000000" w:rsidDel="00000000" w:rsidP="00000000" w:rsidRDefault="00000000" w:rsidRPr="00000000" w14:paraId="00000389">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38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Calculates ML features from the sensor data and returns the 528 features</w:t>
      </w:r>
    </w:p>
    <w:p w:rsidR="00000000" w:rsidDel="00000000" w:rsidP="00000000" w:rsidRDefault="00000000" w:rsidRPr="00000000" w14:paraId="0000038B">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that are to be used for machine learning inference.</w:t>
      </w:r>
    </w:p>
    <w:p w:rsidR="00000000" w:rsidDel="00000000" w:rsidP="00000000" w:rsidRDefault="00000000" w:rsidRPr="00000000" w14:paraId="0000038C">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38D">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ppg_filt: Time series of normalized, bandpass-filtered PPG</w:t>
      </w:r>
    </w:p>
    <w:p w:rsidR="00000000" w:rsidDel="00000000" w:rsidP="00000000" w:rsidRDefault="00000000" w:rsidRPr="00000000" w14:paraId="0000038E">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i_ma: Time series of LED currents, with the same length as ppg_filt</w:t>
      </w:r>
    </w:p>
    <w:p w:rsidR="00000000" w:rsidDel="00000000" w:rsidP="00000000" w:rsidRDefault="00000000" w:rsidRPr="00000000" w14:paraId="0000038F">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accel_mag_ms2: The approximate accelerometer magnitude in m/s^2</w:t>
      </w:r>
    </w:p>
    <w:p w:rsidR="00000000" w:rsidDel="00000000" w:rsidP="00000000" w:rsidRDefault="00000000" w:rsidRPr="00000000" w14:paraId="00000390">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full_window_duration_s: The duration of the full signal to analyze. </w:t>
        <w:br w:type="textWrapping"/>
        <w:t xml:space="preserve">    #     Must be one of 64, 68, or 72 seconds</w:t>
      </w:r>
    </w:p>
    <w:p w:rsidR="00000000" w:rsidDel="00000000" w:rsidP="00000000" w:rsidRDefault="00000000" w:rsidRPr="00000000" w14:paraId="00000391">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392">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ml_features_reshaped: The 528 features for input to the ML model, </w:t>
        <w:br w:type="textWrapping"/>
        <w:t xml:space="preserve">    #     shaped as an 11x48 array.</w:t>
      </w:r>
    </w:p>
    <w:p w:rsidR="00000000" w:rsidDel="00000000" w:rsidP="00000000" w:rsidRDefault="00000000" w:rsidRPr="00000000" w14:paraId="00000393">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ml_features_all = [self._calc_features(ppg_filt, i_ma, accel_mag_ms2)</w:t>
        <w:br w:type="textWrapping"/>
        <w:t xml:space="preserve">      </w:t>
      </w:r>
      <w:r w:rsidDel="00000000" w:rsidR="00000000" w:rsidRPr="00000000">
        <w:rPr>
          <w:rFonts w:ascii="Roboto Mono" w:cs="Roboto Mono" w:eastAsia="Roboto Mono" w:hAnsi="Roboto Mono"/>
          <w:color w:val="1967d2"/>
          <w:sz w:val="18"/>
          <w:szCs w:val="18"/>
          <w:rtl w:val="0"/>
        </w:rPr>
        <w:t xml:space="preserve">for </w:t>
      </w:r>
      <w:r w:rsidDel="00000000" w:rsidR="00000000" w:rsidRPr="00000000">
        <w:rPr>
          <w:rFonts w:ascii="Roboto Mono" w:cs="Roboto Mono" w:eastAsia="Roboto Mono" w:hAnsi="Roboto Mono"/>
          <w:color w:val="37474f"/>
          <w:sz w:val="18"/>
          <w:szCs w:val="18"/>
          <w:rtl w:val="0"/>
        </w:rPr>
        <w:t xml:space="preserve">analysis_window </w:t>
      </w:r>
      <w:r w:rsidDel="00000000" w:rsidR="00000000" w:rsidRPr="00000000">
        <w:rPr>
          <w:rFonts w:ascii="Roboto Mono" w:cs="Roboto Mono" w:eastAsia="Roboto Mono" w:hAnsi="Roboto Mono"/>
          <w:color w:val="1967d2"/>
          <w:sz w:val="18"/>
          <w:szCs w:val="18"/>
          <w:rtl w:val="0"/>
        </w:rPr>
        <w:t xml:space="preserve">in </w:t>
      </w:r>
      <w:r w:rsidDel="00000000" w:rsidR="00000000" w:rsidRPr="00000000">
        <w:rPr>
          <w:rFonts w:ascii="Roboto Mono" w:cs="Roboto Mono" w:eastAsia="Roboto Mono" w:hAnsi="Roboto Mono"/>
          <w:color w:val="37474f"/>
          <w:sz w:val="18"/>
          <w:szCs w:val="18"/>
          <w:rtl w:val="0"/>
        </w:rPr>
        <w:t xml:space="preserve">self._calc_5s_analysis_windows(window_duration_s)]</w:t>
      </w:r>
      <w:r w:rsidDel="00000000" w:rsidR="00000000" w:rsidRPr="00000000">
        <w:rPr>
          <w:rtl w:val="0"/>
        </w:rPr>
      </w:r>
    </w:p>
    <w:p w:rsidR="00000000" w:rsidDel="00000000" w:rsidP="00000000" w:rsidRDefault="00000000" w:rsidRPr="00000000" w14:paraId="00000394">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ml_features_reshaped = reshape_features(ml_features_all)</w:t>
      </w:r>
    </w:p>
    <w:p w:rsidR="00000000" w:rsidDel="00000000" w:rsidP="00000000" w:rsidRDefault="00000000" w:rsidRPr="00000000" w14:paraId="00000395">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ml_features_reshaped</w:t>
      </w:r>
    </w:p>
    <w:p w:rsidR="00000000" w:rsidDel="00000000" w:rsidP="00000000" w:rsidRDefault="00000000" w:rsidRPr="00000000" w14:paraId="00000396">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397">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_perform_ml_inference_one_full_window(ml_features_reshaped):</w:t>
      </w:r>
    </w:p>
    <w:p w:rsidR="00000000" w:rsidDel="00000000" w:rsidP="00000000" w:rsidRDefault="00000000" w:rsidRPr="00000000" w14:paraId="00000398">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Nova Mono" w:cs="Nova Mono" w:eastAsia="Nova Mono" w:hAnsi="Nova Mono"/>
          <w:color w:val="b80672"/>
          <w:sz w:val="18"/>
          <w:szCs w:val="18"/>
          <w:rtl w:val="0"/>
        </w:rPr>
        <w:t xml:space="preserve"># Calculates the probability of a pulsatile→pulseless transition.</w:t>
        <w:br w:type="textWrapping"/>
        <w:t xml:space="preserve">   # Details of the convolutional neural network machine learning  model, </w:t>
        <w:br w:type="textWrapping"/>
        <w:t xml:space="preserve">   # including layers, kernels, and activation functions, are in the </w:t>
        <w:br w:type="textWrapping"/>
        <w:t xml:space="preserve">   # accompanying text.</w:t>
      </w:r>
      <w:r w:rsidDel="00000000" w:rsidR="00000000" w:rsidRPr="00000000">
        <w:rPr>
          <w:rtl w:val="0"/>
        </w:rPr>
      </w:r>
    </w:p>
    <w:p w:rsidR="00000000" w:rsidDel="00000000" w:rsidP="00000000" w:rsidRDefault="00000000" w:rsidRPr="00000000" w14:paraId="00000399">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 </w:t>
      </w:r>
    </w:p>
    <w:p w:rsidR="00000000" w:rsidDel="00000000" w:rsidP="00000000" w:rsidRDefault="00000000" w:rsidRPr="00000000" w14:paraId="0000039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ml_features_reshaped: The 528 features for input to the ML model, </w:t>
        <w:br w:type="textWrapping"/>
        <w:t xml:space="preserve">   #     shaped as an 11x48 array.</w:t>
      </w:r>
    </w:p>
    <w:p w:rsidR="00000000" w:rsidDel="00000000" w:rsidP="00000000" w:rsidRDefault="00000000" w:rsidRPr="00000000" w14:paraId="0000039B">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Outputs:</w:t>
      </w:r>
    </w:p>
    <w:p w:rsidR="00000000" w:rsidDel="00000000" w:rsidP="00000000" w:rsidRDefault="00000000" w:rsidRPr="00000000" w14:paraId="0000039C">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Nova Mono" w:cs="Nova Mono" w:eastAsia="Nova Mono" w:hAnsi="Nova Mono"/>
          <w:color w:val="b80672"/>
          <w:sz w:val="18"/>
          <w:szCs w:val="18"/>
          <w:rtl w:val="0"/>
        </w:rPr>
        <w:t xml:space="preserve">#  pulsatile_to_pulseless_probabiliy: The probability of a </w:t>
        <w:br w:type="textWrapping"/>
        <w:t xml:space="preserve">   #    pulsatile→pulseless transition as a float from 0–1</w:t>
      </w:r>
      <w:r w:rsidDel="00000000" w:rsidR="00000000" w:rsidRPr="00000000">
        <w:rPr>
          <w:rtl w:val="0"/>
        </w:rPr>
      </w:r>
    </w:p>
    <w:p w:rsidR="00000000" w:rsidDel="00000000" w:rsidP="00000000" w:rsidRDefault="00000000" w:rsidRPr="00000000" w14:paraId="0000039D">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pulsatile_to_pulseless_probabiliy</w:t>
      </w:r>
      <w:r w:rsidDel="00000000" w:rsidR="00000000" w:rsidRPr="00000000">
        <w:rPr>
          <w:rtl w:val="0"/>
        </w:rPr>
      </w:r>
    </w:p>
    <w:p w:rsidR="00000000" w:rsidDel="00000000" w:rsidP="00000000" w:rsidRDefault="00000000" w:rsidRPr="00000000" w14:paraId="0000039E">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39F">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_perform_ml_inference_for_one_dsp_pulseless_detection(ppg_filt, i_ma, </w:t>
        <w:br w:type="textWrapping"/>
        <w:t xml:space="preserve">    accel_x_ms2, accel_y_ms2, accel_z_ms2, timestamp_of_dsp_pulselessness</w:t>
      </w:r>
    </w:p>
    <w:p w:rsidR="00000000" w:rsidDel="00000000" w:rsidP="00000000" w:rsidRDefault="00000000" w:rsidRPr="00000000" w14:paraId="000003A0">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3A1">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Performs ML inference using sensor data in the vicinity of a Phase 1 DSP </w:t>
        <w:br w:type="textWrapping"/>
        <w:t xml:space="preserve">    # algorithm detection of potential pulselessness. This consists of </w:t>
        <w:br w:type="textWrapping"/>
        <w:t xml:space="preserve">    # performing 9 ML inferences in the -72 to 0, -68 to 0, -64 to 0, -70 to 2, </w:t>
        <w:br w:type="textWrapping"/>
        <w:t xml:space="preserve">    # -66 to 2, -62 to 2, -68 to 4, -64 to 4, and -60 to 4 seconds duration </w:t>
        <w:br w:type="textWrapping"/>
        <w:t xml:space="preserve">    # windows relative to when the Phase 1 DSP algorithm identifies potential </w:t>
        <w:br w:type="textWrapping"/>
        <w:t xml:space="preserve">    # pulselessness.</w:t>
      </w:r>
    </w:p>
    <w:p w:rsidR="00000000" w:rsidDel="00000000" w:rsidP="00000000" w:rsidRDefault="00000000" w:rsidRPr="00000000" w14:paraId="000003A2">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3A3">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ppg_filt: Time series of normalized, bandpass-filtered PPG</w:t>
      </w:r>
    </w:p>
    <w:p w:rsidR="00000000" w:rsidDel="00000000" w:rsidP="00000000" w:rsidRDefault="00000000" w:rsidRPr="00000000" w14:paraId="000003A4">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i_ma: Time series of LED currents, with the same length as ppg_filt</w:t>
      </w:r>
    </w:p>
    <w:p w:rsidR="00000000" w:rsidDel="00000000" w:rsidP="00000000" w:rsidRDefault="00000000" w:rsidRPr="00000000" w14:paraId="000003A5">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accel_x_ms2: Time series of accelerometer data along x-axis in m/s^2</w:t>
      </w:r>
    </w:p>
    <w:p w:rsidR="00000000" w:rsidDel="00000000" w:rsidP="00000000" w:rsidRDefault="00000000" w:rsidRPr="00000000" w14:paraId="000003A6">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accel_y_ms2: Time series of accelerometer data along y-axis in m/s^2</w:t>
      </w:r>
    </w:p>
    <w:p w:rsidR="00000000" w:rsidDel="00000000" w:rsidP="00000000" w:rsidRDefault="00000000" w:rsidRPr="00000000" w14:paraId="000003A7">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accel_z_ms2: Time series of accelerometer data along z-axis in m/s^2</w:t>
      </w:r>
    </w:p>
    <w:p w:rsidR="00000000" w:rsidDel="00000000" w:rsidP="00000000" w:rsidRDefault="00000000" w:rsidRPr="00000000" w14:paraId="000003A8">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timestamp_of_dsp_pulselessness: Each timestamp that is True from the </w:t>
        <w:br w:type="textWrapping"/>
        <w:t xml:space="preserve">    #     output of the AlgoPhase1DspComponent.run_phase1_dsp_algo method.</w:t>
      </w:r>
    </w:p>
    <w:p w:rsidR="00000000" w:rsidDel="00000000" w:rsidP="00000000" w:rsidRDefault="00000000" w:rsidRPr="00000000" w14:paraId="000003A9">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3AA">
      <w:pPr>
        <w:rPr>
          <w:rFonts w:ascii="Roboto Mono" w:cs="Roboto Mono" w:eastAsia="Roboto Mono" w:hAnsi="Roboto Mono"/>
          <w:color w:val="b80672"/>
          <w:sz w:val="18"/>
          <w:szCs w:val="18"/>
        </w:rPr>
      </w:pPr>
      <w:r w:rsidDel="00000000" w:rsidR="00000000" w:rsidRPr="00000000">
        <w:rPr>
          <w:rFonts w:ascii="Nova Mono" w:cs="Nova Mono" w:eastAsia="Nova Mono" w:hAnsi="Nova Mono"/>
          <w:color w:val="b80672"/>
          <w:sz w:val="18"/>
          <w:szCs w:val="18"/>
          <w:rtl w:val="0"/>
        </w:rPr>
        <w:t xml:space="preserve">    #   ml_probs: 9 probabilities indicating pulsatile→pulseless transitions</w:t>
      </w:r>
      <w:r w:rsidDel="00000000" w:rsidR="00000000" w:rsidRPr="00000000">
        <w:rPr>
          <w:rtl w:val="0"/>
        </w:rPr>
      </w:r>
    </w:p>
    <w:p w:rsidR="00000000" w:rsidDel="00000000" w:rsidP="00000000" w:rsidRDefault="00000000" w:rsidRPr="00000000" w14:paraId="000003AB">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accel_mag_ms2 = self._calc_approx_accel_magnitude(accel_x_ms2, </w:t>
        <w:br w:type="textWrapping"/>
        <w:t xml:space="preserve">      accel_y_ms2, accel_z_ms2)</w:t>
      </w:r>
      <w:r w:rsidDel="00000000" w:rsidR="00000000" w:rsidRPr="00000000">
        <w:rPr>
          <w:rtl w:val="0"/>
        </w:rPr>
      </w:r>
    </w:p>
    <w:p w:rsidR="00000000" w:rsidDel="00000000" w:rsidP="00000000" w:rsidRDefault="00000000" w:rsidRPr="00000000" w14:paraId="000003AC">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start_time_offsets_s = [</w:t>
      </w:r>
      <w:r w:rsidDel="00000000" w:rsidR="00000000" w:rsidRPr="00000000">
        <w:rPr>
          <w:rFonts w:ascii="Roboto Mono" w:cs="Roboto Mono" w:eastAsia="Roboto Mono" w:hAnsi="Roboto Mono"/>
          <w:color w:val="c5221f"/>
          <w:sz w:val="18"/>
          <w:szCs w:val="18"/>
          <w:rtl w:val="0"/>
        </w:rPr>
        <w:t xml:space="preserve">-72</w:t>
      </w: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c5221f"/>
          <w:sz w:val="18"/>
          <w:szCs w:val="18"/>
          <w:rtl w:val="0"/>
        </w:rPr>
        <w:t xml:space="preserve">-68</w:t>
      </w: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c5221f"/>
          <w:sz w:val="18"/>
          <w:szCs w:val="18"/>
          <w:rtl w:val="0"/>
        </w:rPr>
        <w:t xml:space="preserve">-64</w:t>
      </w: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c5221f"/>
          <w:sz w:val="18"/>
          <w:szCs w:val="18"/>
          <w:rtl w:val="0"/>
        </w:rPr>
        <w:t xml:space="preserve">-70</w:t>
      </w: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c5221f"/>
          <w:sz w:val="18"/>
          <w:szCs w:val="18"/>
          <w:rtl w:val="0"/>
        </w:rPr>
        <w:t xml:space="preserve">-66</w:t>
      </w: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c5221f"/>
          <w:sz w:val="18"/>
          <w:szCs w:val="18"/>
          <w:rtl w:val="0"/>
        </w:rPr>
        <w:t xml:space="preserve">-62</w:t>
      </w: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c5221f"/>
          <w:sz w:val="18"/>
          <w:szCs w:val="18"/>
          <w:rtl w:val="0"/>
        </w:rPr>
        <w:t xml:space="preserve">-68</w:t>
      </w: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c5221f"/>
          <w:sz w:val="18"/>
          <w:szCs w:val="18"/>
          <w:rtl w:val="0"/>
        </w:rPr>
        <w:t xml:space="preserve">-64</w:t>
      </w: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c5221f"/>
          <w:sz w:val="18"/>
          <w:szCs w:val="18"/>
          <w:rtl w:val="0"/>
        </w:rPr>
        <w:t xml:space="preserve">-60</w:t>
      </w:r>
      <w:r w:rsidDel="00000000" w:rsidR="00000000" w:rsidRPr="00000000">
        <w:rPr>
          <w:rFonts w:ascii="Roboto Mono" w:cs="Roboto Mono" w:eastAsia="Roboto Mono" w:hAnsi="Roboto Mono"/>
          <w:color w:val="37474f"/>
          <w:sz w:val="18"/>
          <w:szCs w:val="18"/>
          <w:rtl w:val="0"/>
        </w:rPr>
        <w:t xml:space="preserve">]</w:t>
      </w:r>
    </w:p>
    <w:p w:rsidR="00000000" w:rsidDel="00000000" w:rsidP="00000000" w:rsidRDefault="00000000" w:rsidRPr="00000000" w14:paraId="000003AD">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end_time_offsets_s = [</w:t>
      </w:r>
      <w:r w:rsidDel="00000000" w:rsidR="00000000" w:rsidRPr="00000000">
        <w:rPr>
          <w:rFonts w:ascii="Roboto Mono" w:cs="Roboto Mono" w:eastAsia="Roboto Mono" w:hAnsi="Roboto Mono"/>
          <w:color w:val="c5221f"/>
          <w:sz w:val="18"/>
          <w:szCs w:val="18"/>
          <w:rtl w:val="0"/>
        </w:rPr>
        <w:t xml:space="preserve">0</w:t>
      </w: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c5221f"/>
          <w:sz w:val="18"/>
          <w:szCs w:val="18"/>
          <w:rtl w:val="0"/>
        </w:rPr>
        <w:t xml:space="preserve">0</w:t>
      </w: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c5221f"/>
          <w:sz w:val="18"/>
          <w:szCs w:val="18"/>
          <w:rtl w:val="0"/>
        </w:rPr>
        <w:t xml:space="preserve">0</w:t>
      </w: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c5221f"/>
          <w:sz w:val="18"/>
          <w:szCs w:val="18"/>
          <w:rtl w:val="0"/>
        </w:rPr>
        <w:t xml:space="preserve">2</w:t>
      </w: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c5221f"/>
          <w:sz w:val="18"/>
          <w:szCs w:val="18"/>
          <w:rtl w:val="0"/>
        </w:rPr>
        <w:t xml:space="preserve">2</w:t>
      </w: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c5221f"/>
          <w:sz w:val="18"/>
          <w:szCs w:val="18"/>
          <w:rtl w:val="0"/>
        </w:rPr>
        <w:t xml:space="preserve">2</w:t>
      </w: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c5221f"/>
          <w:sz w:val="18"/>
          <w:szCs w:val="18"/>
          <w:rtl w:val="0"/>
        </w:rPr>
        <w:t xml:space="preserve">4</w:t>
      </w: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c5221f"/>
          <w:sz w:val="18"/>
          <w:szCs w:val="18"/>
          <w:rtl w:val="0"/>
        </w:rPr>
        <w:t xml:space="preserve">4</w:t>
      </w: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c5221f"/>
          <w:sz w:val="18"/>
          <w:szCs w:val="18"/>
          <w:rtl w:val="0"/>
        </w:rPr>
        <w:t xml:space="preserve">4</w:t>
      </w:r>
      <w:r w:rsidDel="00000000" w:rsidR="00000000" w:rsidRPr="00000000">
        <w:rPr>
          <w:rFonts w:ascii="Roboto Mono" w:cs="Roboto Mono" w:eastAsia="Roboto Mono" w:hAnsi="Roboto Mono"/>
          <w:color w:val="37474f"/>
          <w:sz w:val="18"/>
          <w:szCs w:val="18"/>
          <w:rtl w:val="0"/>
        </w:rPr>
        <w:t xml:space="preserve">]</w:t>
      </w:r>
    </w:p>
    <w:p w:rsidR="00000000" w:rsidDel="00000000" w:rsidP="00000000" w:rsidRDefault="00000000" w:rsidRPr="00000000" w14:paraId="000003AE">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tl w:val="0"/>
        </w:rPr>
      </w:r>
    </w:p>
    <w:p w:rsidR="00000000" w:rsidDel="00000000" w:rsidP="00000000" w:rsidRDefault="00000000" w:rsidRPr="00000000" w14:paraId="000003AF">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ml_probs = []</w:t>
      </w:r>
    </w:p>
    <w:p w:rsidR="00000000" w:rsidDel="00000000" w:rsidP="00000000" w:rsidRDefault="00000000" w:rsidRPr="00000000" w14:paraId="000003B0">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for</w:t>
      </w:r>
      <w:r w:rsidDel="00000000" w:rsidR="00000000" w:rsidRPr="00000000">
        <w:rPr>
          <w:rFonts w:ascii="Roboto Mono" w:cs="Roboto Mono" w:eastAsia="Roboto Mono" w:hAnsi="Roboto Mono"/>
          <w:color w:val="37474f"/>
          <w:sz w:val="18"/>
          <w:szCs w:val="18"/>
          <w:rtl w:val="0"/>
        </w:rPr>
        <w:t xml:space="preserve"> (start_time_s, end_time_s) </w:t>
      </w:r>
      <w:r w:rsidDel="00000000" w:rsidR="00000000" w:rsidRPr="00000000">
        <w:rPr>
          <w:rFonts w:ascii="Roboto Mono" w:cs="Roboto Mono" w:eastAsia="Roboto Mono" w:hAnsi="Roboto Mono"/>
          <w:color w:val="1967d2"/>
          <w:sz w:val="18"/>
          <w:szCs w:val="18"/>
          <w:rtl w:val="0"/>
        </w:rPr>
        <w:t xml:space="preserve">in zip</w:t>
      </w:r>
      <w:r w:rsidDel="00000000" w:rsidR="00000000" w:rsidRPr="00000000">
        <w:rPr>
          <w:rFonts w:ascii="Roboto Mono" w:cs="Roboto Mono" w:eastAsia="Roboto Mono" w:hAnsi="Roboto Mono"/>
          <w:color w:val="37474f"/>
          <w:sz w:val="18"/>
          <w:szCs w:val="18"/>
          <w:rtl w:val="0"/>
        </w:rPr>
        <w:t xml:space="preserve">(start_time_offsets_s, </w:t>
        <w:br w:type="textWrapping"/>
        <w:t xml:space="preserve">      end_time_offsets_s</w:t>
      </w:r>
    </w:p>
    <w:p w:rsidR="00000000" w:rsidDel="00000000" w:rsidP="00000000" w:rsidRDefault="00000000" w:rsidRPr="00000000" w14:paraId="000003B1">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3B2">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The crop_sensors function crops the sensor data to the specified window</w:t>
      </w:r>
    </w:p>
    <w:p w:rsidR="00000000" w:rsidDel="00000000" w:rsidP="00000000" w:rsidRDefault="00000000" w:rsidRPr="00000000" w14:paraId="000003B3">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ppg_cropped, accel_mag_ms2_cropped = crop_sensors(ppg_filt, </w:t>
        <w:br w:type="textWrapping"/>
        <w:t xml:space="preserve">        accel_mag_ms2)</w:t>
      </w:r>
    </w:p>
    <w:p w:rsidR="00000000" w:rsidDel="00000000" w:rsidP="00000000" w:rsidRDefault="00000000" w:rsidRPr="00000000" w14:paraId="000003B4">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ml_features_reshaped = self._calc_and_reshape_features_for_full_window(</w:t>
      </w:r>
    </w:p>
    <w:p w:rsidR="00000000" w:rsidDel="00000000" w:rsidP="00000000" w:rsidRDefault="00000000" w:rsidRPr="00000000" w14:paraId="000003B5">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ppg_cropped, accel_mag_ms2_cropped, full_window_duration_s)</w:t>
      </w:r>
    </w:p>
    <w:p w:rsidR="00000000" w:rsidDel="00000000" w:rsidP="00000000" w:rsidRDefault="00000000" w:rsidRPr="00000000" w14:paraId="000003B6">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ml_prob_in_one_window = self._perform_ml_inference_one_full_window(</w:t>
      </w:r>
    </w:p>
    <w:p w:rsidR="00000000" w:rsidDel="00000000" w:rsidP="00000000" w:rsidRDefault="00000000" w:rsidRPr="00000000" w14:paraId="000003B7">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ml_features_reshaped)</w:t>
      </w:r>
    </w:p>
    <w:p w:rsidR="00000000" w:rsidDel="00000000" w:rsidP="00000000" w:rsidRDefault="00000000" w:rsidRPr="00000000" w14:paraId="000003B8">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ml_probs.append(ml_prob_in_one_window)</w:t>
      </w:r>
    </w:p>
    <w:p w:rsidR="00000000" w:rsidDel="00000000" w:rsidP="00000000" w:rsidRDefault="00000000" w:rsidRPr="00000000" w14:paraId="000003B9">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ml_probs</w:t>
      </w:r>
    </w:p>
    <w:p w:rsidR="00000000" w:rsidDel="00000000" w:rsidP="00000000" w:rsidRDefault="00000000" w:rsidRPr="00000000" w14:paraId="000003BA">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3BB">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_classify_ml_probs_from_one_dsp_pulseless_detection(ml_probs):</w:t>
      </w:r>
    </w:p>
    <w:p w:rsidR="00000000" w:rsidDel="00000000" w:rsidP="00000000" w:rsidRDefault="00000000" w:rsidRPr="00000000" w14:paraId="000003BC">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Classifies probabilities of machine learning output.</w:t>
      </w:r>
    </w:p>
    <w:p w:rsidR="00000000" w:rsidDel="00000000" w:rsidP="00000000" w:rsidRDefault="00000000" w:rsidRPr="00000000" w14:paraId="000003BD">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7 of 9 classifications must exceed 0.88 for a classification of   </w:t>
        <w:br w:type="textWrapping"/>
        <w:t xml:space="preserve">    # pulselessness to occur.</w:t>
      </w:r>
    </w:p>
    <w:p w:rsidR="00000000" w:rsidDel="00000000" w:rsidP="00000000" w:rsidRDefault="00000000" w:rsidRPr="00000000" w14:paraId="000003BE">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w:t>
      </w:r>
    </w:p>
    <w:p w:rsidR="00000000" w:rsidDel="00000000" w:rsidP="00000000" w:rsidRDefault="00000000" w:rsidRPr="00000000" w14:paraId="000003BF">
      <w:pPr>
        <w:rPr>
          <w:rFonts w:ascii="Roboto Mono" w:cs="Roboto Mono" w:eastAsia="Roboto Mono" w:hAnsi="Roboto Mono"/>
          <w:color w:val="b80672"/>
          <w:sz w:val="18"/>
          <w:szCs w:val="18"/>
        </w:rPr>
      </w:pPr>
      <w:r w:rsidDel="00000000" w:rsidR="00000000" w:rsidRPr="00000000">
        <w:rPr>
          <w:rFonts w:ascii="Nova Mono" w:cs="Nova Mono" w:eastAsia="Nova Mono" w:hAnsi="Nova Mono"/>
          <w:color w:val="b80672"/>
          <w:sz w:val="18"/>
          <w:szCs w:val="18"/>
          <w:rtl w:val="0"/>
        </w:rPr>
        <w:t xml:space="preserve">    #   ml_probs: 9 probabilities indicating pulsatile→pulseless transitions</w:t>
      </w:r>
      <w:r w:rsidDel="00000000" w:rsidR="00000000" w:rsidRPr="00000000">
        <w:rPr>
          <w:rtl w:val="0"/>
        </w:rPr>
      </w:r>
    </w:p>
    <w:p w:rsidR="00000000" w:rsidDel="00000000" w:rsidP="00000000" w:rsidRDefault="00000000" w:rsidRPr="00000000" w14:paraId="000003C0">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Output:</w:t>
      </w:r>
    </w:p>
    <w:p w:rsidR="00000000" w:rsidDel="00000000" w:rsidP="00000000" w:rsidRDefault="00000000" w:rsidRPr="00000000" w14:paraId="000003C1">
      <w:pPr>
        <w:rPr>
          <w:rFonts w:ascii="Roboto Mono" w:cs="Roboto Mono" w:eastAsia="Roboto Mono" w:hAnsi="Roboto Mono"/>
          <w:color w:val="b80672"/>
          <w:sz w:val="18"/>
          <w:szCs w:val="18"/>
        </w:rPr>
      </w:pPr>
      <w:r w:rsidDel="00000000" w:rsidR="00000000" w:rsidRPr="00000000">
        <w:rPr>
          <w:rFonts w:ascii="Nova Mono" w:cs="Nova Mono" w:eastAsia="Nova Mono" w:hAnsi="Nova Mono"/>
          <w:color w:val="b80672"/>
          <w:sz w:val="18"/>
          <w:szCs w:val="18"/>
          <w:rtl w:val="0"/>
        </w:rPr>
        <w:t xml:space="preserve">    #   Boolean indicating if pulsatile→pulseless transition is likely present</w:t>
      </w:r>
      <w:r w:rsidDel="00000000" w:rsidR="00000000" w:rsidRPr="00000000">
        <w:rPr>
          <w:rtl w:val="0"/>
        </w:rPr>
      </w:r>
    </w:p>
    <w:p w:rsidR="00000000" w:rsidDel="00000000" w:rsidP="00000000" w:rsidRDefault="00000000" w:rsidRPr="00000000" w14:paraId="000003C2">
      <w:pPr>
        <w:rPr>
          <w:rFonts w:ascii="Roboto Mono" w:cs="Roboto Mono" w:eastAsia="Roboto Mono" w:hAnsi="Roboto Mono"/>
          <w:color w:val="c5221f"/>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classification_results = [prob &gt; MIN_PROB_FOR_PULSELESSNESS</w:t>
      </w:r>
      <w:r w:rsidDel="00000000" w:rsidR="00000000" w:rsidRPr="00000000">
        <w:rPr>
          <w:rFonts w:ascii="Roboto Mono" w:cs="Roboto Mono" w:eastAsia="Roboto Mono" w:hAnsi="Roboto Mono"/>
          <w:color w:val="c5221f"/>
          <w:sz w:val="18"/>
          <w:szCs w:val="18"/>
          <w:rtl w:val="0"/>
        </w:rPr>
        <w:t xml:space="preserve"> </w:t>
      </w:r>
    </w:p>
    <w:p w:rsidR="00000000" w:rsidDel="00000000" w:rsidP="00000000" w:rsidRDefault="00000000" w:rsidRPr="00000000" w14:paraId="000003C3">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1967d2"/>
          <w:sz w:val="18"/>
          <w:szCs w:val="18"/>
          <w:rtl w:val="0"/>
        </w:rPr>
        <w:t xml:space="preserve">      for </w:t>
      </w:r>
      <w:r w:rsidDel="00000000" w:rsidR="00000000" w:rsidRPr="00000000">
        <w:rPr>
          <w:rFonts w:ascii="Roboto Mono" w:cs="Roboto Mono" w:eastAsia="Roboto Mono" w:hAnsi="Roboto Mono"/>
          <w:color w:val="37474f"/>
          <w:sz w:val="18"/>
          <w:szCs w:val="18"/>
          <w:rtl w:val="0"/>
        </w:rPr>
        <w:t xml:space="preserve">prob </w:t>
      </w:r>
      <w:r w:rsidDel="00000000" w:rsidR="00000000" w:rsidRPr="00000000">
        <w:rPr>
          <w:rFonts w:ascii="Roboto Mono" w:cs="Roboto Mono" w:eastAsia="Roboto Mono" w:hAnsi="Roboto Mono"/>
          <w:color w:val="1967d2"/>
          <w:sz w:val="18"/>
          <w:szCs w:val="18"/>
          <w:rtl w:val="0"/>
        </w:rPr>
        <w:t xml:space="preserve">in </w:t>
      </w:r>
      <w:r w:rsidDel="00000000" w:rsidR="00000000" w:rsidRPr="00000000">
        <w:rPr>
          <w:rFonts w:ascii="Roboto Mono" w:cs="Roboto Mono" w:eastAsia="Roboto Mono" w:hAnsi="Roboto Mono"/>
          <w:color w:val="37474f"/>
          <w:sz w:val="18"/>
          <w:szCs w:val="18"/>
          <w:rtl w:val="0"/>
        </w:rPr>
        <w:t xml:space="preserve">ml_probs</w:t>
      </w:r>
    </w:p>
    <w:p w:rsidR="00000000" w:rsidDel="00000000" w:rsidP="00000000" w:rsidRDefault="00000000" w:rsidRPr="00000000" w14:paraId="000003C4">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3C5">
      <w:pPr>
        <w:rPr>
          <w:rFonts w:ascii="Roboto Mono" w:cs="Roboto Mono" w:eastAsia="Roboto Mono" w:hAnsi="Roboto Mono"/>
          <w:color w:val="c5221f"/>
          <w:sz w:val="18"/>
          <w:szCs w:val="18"/>
        </w:rPr>
      </w:pPr>
      <w:r w:rsidDel="00000000" w:rsidR="00000000" w:rsidRPr="00000000">
        <w:rPr>
          <w:rFonts w:ascii="Roboto Mono" w:cs="Roboto Mono" w:eastAsia="Roboto Mono" w:hAnsi="Roboto Mono"/>
          <w:color w:val="1967d2"/>
          <w:sz w:val="18"/>
          <w:szCs w:val="18"/>
          <w:rtl w:val="0"/>
        </w:rPr>
        <w:t xml:space="preserve">    return sum</w:t>
      </w:r>
      <w:r w:rsidDel="00000000" w:rsidR="00000000" w:rsidRPr="00000000">
        <w:rPr>
          <w:rFonts w:ascii="Roboto Mono" w:cs="Roboto Mono" w:eastAsia="Roboto Mono" w:hAnsi="Roboto Mono"/>
          <w:color w:val="37474f"/>
          <w:sz w:val="18"/>
          <w:szCs w:val="18"/>
          <w:rtl w:val="0"/>
        </w:rPr>
        <w:t xml:space="preserve">(classification_results) &gt;= NUM_WINDOWS_FOR_PULSELESSNESS</w:t>
      </w:r>
      <w:r w:rsidDel="00000000" w:rsidR="00000000" w:rsidRPr="00000000">
        <w:rPr>
          <w:rtl w:val="0"/>
        </w:rPr>
      </w:r>
    </w:p>
    <w:p w:rsidR="00000000" w:rsidDel="00000000" w:rsidP="00000000" w:rsidRDefault="00000000" w:rsidRPr="00000000" w14:paraId="000003C6">
      <w:pPr>
        <w:rPr>
          <w:rFonts w:ascii="Roboto Mono" w:cs="Roboto Mono" w:eastAsia="Roboto Mono" w:hAnsi="Roboto Mono"/>
          <w:color w:val="c5221f"/>
          <w:sz w:val="18"/>
          <w:szCs w:val="18"/>
        </w:rPr>
      </w:pPr>
      <w:r w:rsidDel="00000000" w:rsidR="00000000" w:rsidRPr="00000000">
        <w:rPr>
          <w:rtl w:val="0"/>
        </w:rPr>
      </w:r>
    </w:p>
    <w:p w:rsidR="00000000" w:rsidDel="00000000" w:rsidP="00000000" w:rsidRDefault="00000000" w:rsidRPr="00000000" w14:paraId="000003C7">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c5221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run_phase1_ml_algo(ppg_filt, i_ma, accel_x_ms2, accel_y_ms2, accel_z_ms2, </w:t>
        <w:br w:type="textWrapping"/>
        <w:t xml:space="preserve">    timestamp_of_dsp_pulselessness</w:t>
      </w:r>
    </w:p>
    <w:p w:rsidR="00000000" w:rsidDel="00000000" w:rsidP="00000000" w:rsidRDefault="00000000" w:rsidRPr="00000000" w14:paraId="000003C8">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3C9">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Nova Mono" w:cs="Nova Mono" w:eastAsia="Nova Mono" w:hAnsi="Nova Mono"/>
          <w:color w:val="b80672"/>
          <w:sz w:val="18"/>
          <w:szCs w:val="18"/>
          <w:rtl w:val="0"/>
        </w:rPr>
        <w:t xml:space="preserve"># Runs the Phase 1 machine learning algorithm and outputs whether a </w:t>
        <w:br w:type="textWrapping"/>
        <w:t xml:space="preserve">    # pulsatile→pulseless transition is ikely present.</w:t>
      </w:r>
      <w:r w:rsidDel="00000000" w:rsidR="00000000" w:rsidRPr="00000000">
        <w:rPr>
          <w:rtl w:val="0"/>
        </w:rPr>
      </w:r>
    </w:p>
    <w:p w:rsidR="00000000" w:rsidDel="00000000" w:rsidP="00000000" w:rsidRDefault="00000000" w:rsidRPr="00000000" w14:paraId="000003C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3CB">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ppg_filt: Time series of normalized, bandpass-filtered PPG</w:t>
      </w:r>
    </w:p>
    <w:p w:rsidR="00000000" w:rsidDel="00000000" w:rsidP="00000000" w:rsidRDefault="00000000" w:rsidRPr="00000000" w14:paraId="000003CC">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i_ma: Time series of LED currents, with the same length as ppg_filt</w:t>
      </w:r>
    </w:p>
    <w:p w:rsidR="00000000" w:rsidDel="00000000" w:rsidP="00000000" w:rsidRDefault="00000000" w:rsidRPr="00000000" w14:paraId="000003CD">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accel_x_ms2: Time series of accelerometer data along x-axis in m/s^2</w:t>
      </w:r>
    </w:p>
    <w:p w:rsidR="00000000" w:rsidDel="00000000" w:rsidP="00000000" w:rsidRDefault="00000000" w:rsidRPr="00000000" w14:paraId="000003CE">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accel_y_ms2: Time series of accelerometer data along y-axis in m/s^2</w:t>
      </w:r>
    </w:p>
    <w:p w:rsidR="00000000" w:rsidDel="00000000" w:rsidP="00000000" w:rsidRDefault="00000000" w:rsidRPr="00000000" w14:paraId="000003CF">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accel_z_ms2: Time series of accelerometer data along z-axis in m/s^2</w:t>
      </w:r>
    </w:p>
    <w:p w:rsidR="00000000" w:rsidDel="00000000" w:rsidP="00000000" w:rsidRDefault="00000000" w:rsidRPr="00000000" w14:paraId="000003D0">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timestamp_of_dsp_pulselessness: Each timestamp that is True from the </w:t>
        <w:br w:type="textWrapping"/>
        <w:t xml:space="preserve">    #     output of the AlgoPhase1DspComponent.run_phase1_dsp_algo method.</w:t>
      </w:r>
    </w:p>
    <w:p w:rsidR="00000000" w:rsidDel="00000000" w:rsidP="00000000" w:rsidRDefault="00000000" w:rsidRPr="00000000" w14:paraId="000003D1">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3D2">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Nova Mono" w:cs="Nova Mono" w:eastAsia="Nova Mono" w:hAnsi="Nova Mono"/>
          <w:color w:val="b80672"/>
          <w:sz w:val="18"/>
          <w:szCs w:val="18"/>
          <w:rtl w:val="0"/>
        </w:rPr>
        <w:t xml:space="preserve">#   Boolean indicating if pulsatile→pulseless transition is likely present</w:t>
      </w:r>
      <w:r w:rsidDel="00000000" w:rsidR="00000000" w:rsidRPr="00000000">
        <w:rPr>
          <w:rtl w:val="0"/>
        </w:rPr>
      </w:r>
    </w:p>
    <w:p w:rsidR="00000000" w:rsidDel="00000000" w:rsidP="00000000" w:rsidRDefault="00000000" w:rsidRPr="00000000" w14:paraId="000003D3">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ml_probs = self._perform_ml_inference_for_one_dsp_pulseless_detection(</w:t>
      </w:r>
    </w:p>
    <w:p w:rsidR="00000000" w:rsidDel="00000000" w:rsidP="00000000" w:rsidRDefault="00000000" w:rsidRPr="00000000" w14:paraId="000003D4">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ppg_filt, i_ma, accel_x_ms2, accel_y_ms2, accel_z_ms2, </w:t>
        <w:br w:type="textWrapping"/>
        <w:t xml:space="preserve">      timestamp_of_dsp_pulselessness</w:t>
      </w:r>
    </w:p>
    <w:p w:rsidR="00000000" w:rsidDel="00000000" w:rsidP="00000000" w:rsidRDefault="00000000" w:rsidRPr="00000000" w14:paraId="000003D5">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3D6">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self._classify_ml_probs_from_one_dsp_pulseless_detection(ml_probs)</w:t>
      </w:r>
    </w:p>
    <w:p w:rsidR="00000000" w:rsidDel="00000000" w:rsidP="00000000" w:rsidRDefault="00000000" w:rsidRPr="00000000" w14:paraId="000003D7">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3D8">
      <w:pPr>
        <w:pStyle w:val="Heading1"/>
        <w:spacing w:after="0" w:line="480" w:lineRule="auto"/>
        <w:rPr>
          <w:rFonts w:ascii="Google Sans" w:cs="Google Sans" w:eastAsia="Google Sans" w:hAnsi="Google Sans"/>
          <w:b w:val="1"/>
        </w:rPr>
      </w:pPr>
      <w:bookmarkStart w:colFirst="0" w:colLast="0" w:name="_heading=h.1t3h5sf" w:id="13"/>
      <w:bookmarkEnd w:id="13"/>
      <w:r w:rsidDel="00000000" w:rsidR="00000000" w:rsidRPr="00000000">
        <w:br w:type="page"/>
      </w:r>
      <w:r w:rsidDel="00000000" w:rsidR="00000000" w:rsidRPr="00000000">
        <w:rPr>
          <w:rtl w:val="0"/>
        </w:rPr>
      </w:r>
    </w:p>
    <w:p w:rsidR="00000000" w:rsidDel="00000000" w:rsidP="00000000" w:rsidRDefault="00000000" w:rsidRPr="00000000" w14:paraId="000003D9">
      <w:pPr>
        <w:pStyle w:val="Heading2"/>
        <w:rPr/>
      </w:pPr>
      <w:bookmarkStart w:colFirst="0" w:colLast="0" w:name="_heading=h.4d34og8" w:id="14"/>
      <w:bookmarkEnd w:id="14"/>
      <w:r w:rsidDel="00000000" w:rsidR="00000000" w:rsidRPr="00000000">
        <w:rPr>
          <w:rtl w:val="0"/>
        </w:rPr>
        <w:t xml:space="preserve">Algorithm phase 2</w:t>
      </w:r>
    </w:p>
    <w:p w:rsidR="00000000" w:rsidDel="00000000" w:rsidP="00000000" w:rsidRDefault="00000000" w:rsidRPr="00000000" w14:paraId="000003D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w:t>
      </w:r>
    </w:p>
    <w:p w:rsidR="00000000" w:rsidDel="00000000" w:rsidP="00000000" w:rsidRDefault="00000000" w:rsidRPr="00000000" w14:paraId="000003DB">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Defines the phase 2 algorithm, which confirms the absence of pulsatility in the green and infrared PPG channels. An accelerometer-based stillness check that may run in this phase is redundant as it is identical to and runs for the same period as that in phase 1, and is not shown below for brevity.</w:t>
      </w:r>
    </w:p>
    <w:p w:rsidR="00000000" w:rsidDel="00000000" w:rsidP="00000000" w:rsidRDefault="00000000" w:rsidRPr="00000000" w14:paraId="000003DC">
      <w:pPr>
        <w:rPr>
          <w:rFonts w:ascii="Roboto Mono" w:cs="Roboto Mono" w:eastAsia="Roboto Mono" w:hAnsi="Roboto Mono"/>
          <w:color w:val="b80672"/>
          <w:sz w:val="18"/>
          <w:szCs w:val="18"/>
        </w:rPr>
      </w:pPr>
      <w:r w:rsidDel="00000000" w:rsidR="00000000" w:rsidRPr="00000000">
        <w:rPr>
          <w:rtl w:val="0"/>
        </w:rPr>
      </w:r>
    </w:p>
    <w:p w:rsidR="00000000" w:rsidDel="00000000" w:rsidP="00000000" w:rsidRDefault="00000000" w:rsidRPr="00000000" w14:paraId="000003DD">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Pseudocode:</w:t>
      </w:r>
    </w:p>
    <w:p w:rsidR="00000000" w:rsidDel="00000000" w:rsidP="00000000" w:rsidRDefault="00000000" w:rsidRPr="00000000" w14:paraId="000003DE">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b80672"/>
          <w:sz w:val="18"/>
          <w:szCs w:val="18"/>
          <w:rtl w:val="0"/>
        </w:rPr>
        <w:t xml:space="preserve">"""</w:t>
      </w:r>
      <w:r w:rsidDel="00000000" w:rsidR="00000000" w:rsidRPr="00000000">
        <w:rPr>
          <w:rtl w:val="0"/>
        </w:rPr>
      </w:r>
    </w:p>
    <w:p w:rsidR="00000000" w:rsidDel="00000000" w:rsidP="00000000" w:rsidRDefault="00000000" w:rsidRPr="00000000" w14:paraId="000003DF">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1967d2"/>
          <w:sz w:val="18"/>
          <w:szCs w:val="18"/>
          <w:rtl w:val="0"/>
        </w:rPr>
        <w:t xml:space="preserve">class</w:t>
      </w: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AlgoPhase2:</w:t>
      </w:r>
    </w:p>
    <w:p w:rsidR="00000000" w:rsidDel="00000000" w:rsidP="00000000" w:rsidRDefault="00000000" w:rsidRPr="00000000" w14:paraId="000003E0">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check_green_ppg_baseline_channel(ppg_series):</w:t>
      </w:r>
    </w:p>
    <w:p w:rsidR="00000000" w:rsidDel="00000000" w:rsidP="00000000" w:rsidRDefault="00000000" w:rsidRPr="00000000" w14:paraId="000003E1">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Confirms the absence of pulsatility and periodicity in the green PPG.</w:t>
      </w:r>
    </w:p>
    <w:p w:rsidR="00000000" w:rsidDel="00000000" w:rsidP="00000000" w:rsidRDefault="00000000" w:rsidRPr="00000000" w14:paraId="000003E2">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3E3">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ppg_series: Green PPG sensor data for the 10 seconds before potential </w:t>
        <w:br w:type="textWrapping"/>
        <w:t xml:space="preserve">    #    pulselessness was identified in phase 1.</w:t>
      </w:r>
    </w:p>
    <w:p w:rsidR="00000000" w:rsidDel="00000000" w:rsidP="00000000" w:rsidRDefault="00000000" w:rsidRPr="00000000" w14:paraId="000003E4">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3E5">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Boolean indicating True when pulsatility is absent (i.e., suggestive of </w:t>
        <w:br w:type="textWrapping"/>
        <w:t xml:space="preserve">    #     pulselessness)</w:t>
      </w:r>
    </w:p>
    <w:p w:rsidR="00000000" w:rsidDel="00000000" w:rsidP="00000000" w:rsidRDefault="00000000" w:rsidRPr="00000000" w14:paraId="000003E6">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LossOfPulseUtils.calc_and_check_snr_and_autocorrelation(ppg_series,</w:t>
      </w:r>
    </w:p>
    <w:p w:rsidR="00000000" w:rsidDel="00000000" w:rsidP="00000000" w:rsidRDefault="00000000" w:rsidRPr="00000000" w14:paraId="000003E7">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snr_threshold_db=</w:t>
      </w:r>
      <w:r w:rsidDel="00000000" w:rsidR="00000000" w:rsidRPr="00000000">
        <w:rPr>
          <w:rFonts w:ascii="Roboto Mono" w:cs="Roboto Mono" w:eastAsia="Roboto Mono" w:hAnsi="Roboto Mono"/>
          <w:color w:val="c5221f"/>
          <w:sz w:val="18"/>
          <w:szCs w:val="18"/>
          <w:rtl w:val="0"/>
        </w:rPr>
        <w:t xml:space="preserve">33</w:t>
      </w:r>
      <w:r w:rsidDel="00000000" w:rsidR="00000000" w:rsidRPr="00000000">
        <w:rPr>
          <w:rFonts w:ascii="Roboto Mono" w:cs="Roboto Mono" w:eastAsia="Roboto Mono" w:hAnsi="Roboto Mono"/>
          <w:color w:val="37474f"/>
          <w:sz w:val="18"/>
          <w:szCs w:val="18"/>
          <w:rtl w:val="0"/>
        </w:rPr>
        <w:t xml:space="preserve">, autocorrelation_threshold_au=</w:t>
      </w:r>
      <w:r w:rsidDel="00000000" w:rsidR="00000000" w:rsidRPr="00000000">
        <w:rPr>
          <w:rFonts w:ascii="Roboto Mono" w:cs="Roboto Mono" w:eastAsia="Roboto Mono" w:hAnsi="Roboto Mono"/>
          <w:color w:val="c5221f"/>
          <w:sz w:val="18"/>
          <w:szCs w:val="18"/>
          <w:rtl w:val="0"/>
        </w:rPr>
        <w:t xml:space="preserve">0</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c5221f"/>
          <w:sz w:val="18"/>
          <w:szCs w:val="18"/>
          <w:rtl w:val="0"/>
        </w:rPr>
        <w:t xml:space="preserve">45</w:t>
      </w:r>
      <w:r w:rsidDel="00000000" w:rsidR="00000000" w:rsidRPr="00000000">
        <w:rPr>
          <w:rtl w:val="0"/>
        </w:rPr>
      </w:r>
    </w:p>
    <w:p w:rsidR="00000000" w:rsidDel="00000000" w:rsidP="00000000" w:rsidRDefault="00000000" w:rsidRPr="00000000" w14:paraId="000003E8">
      <w:pPr>
        <w:rPr>
          <w:rFonts w:ascii="Roboto Mono" w:cs="Roboto Mono" w:eastAsia="Roboto Mono" w:hAnsi="Roboto Mono"/>
          <w:color w:val="1967d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tl w:val="0"/>
        </w:rPr>
      </w:r>
    </w:p>
    <w:p w:rsidR="00000000" w:rsidDel="00000000" w:rsidP="00000000" w:rsidRDefault="00000000" w:rsidRPr="00000000" w14:paraId="000003E9">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3EA">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check_infrared_ppg_baseline_channel(ppg_series):</w:t>
      </w:r>
    </w:p>
    <w:p w:rsidR="00000000" w:rsidDel="00000000" w:rsidP="00000000" w:rsidRDefault="00000000" w:rsidRPr="00000000" w14:paraId="000003EB">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Confirms the absence of pulsatility and periodicity in the infrared PPG.</w:t>
      </w:r>
    </w:p>
    <w:p w:rsidR="00000000" w:rsidDel="00000000" w:rsidP="00000000" w:rsidRDefault="00000000" w:rsidRPr="00000000" w14:paraId="000003EC">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3ED">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ppg_series: Infrared PPG sensor data for the 10 seconds before potential </w:t>
        <w:br w:type="textWrapping"/>
        <w:t xml:space="preserve">    #    pulselessness was identified in phase 1.</w:t>
      </w:r>
    </w:p>
    <w:p w:rsidR="00000000" w:rsidDel="00000000" w:rsidP="00000000" w:rsidRDefault="00000000" w:rsidRPr="00000000" w14:paraId="000003EE">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3EF">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Boolean indicating True when pulsatility is absent (i.e., suggestive of </w:t>
        <w:br w:type="textWrapping"/>
        <w:t xml:space="preserve">    #     pulselessness)</w:t>
      </w:r>
    </w:p>
    <w:p w:rsidR="00000000" w:rsidDel="00000000" w:rsidP="00000000" w:rsidRDefault="00000000" w:rsidRPr="00000000" w14:paraId="000003F0">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LossOfPulseUtils.calc_and_check_snr_and_autocorrelation(ppg_series,</w:t>
      </w:r>
    </w:p>
    <w:p w:rsidR="00000000" w:rsidDel="00000000" w:rsidP="00000000" w:rsidRDefault="00000000" w:rsidRPr="00000000" w14:paraId="000003F1">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snr_threshold_db=</w:t>
      </w:r>
      <w:r w:rsidDel="00000000" w:rsidR="00000000" w:rsidRPr="00000000">
        <w:rPr>
          <w:rFonts w:ascii="Roboto Mono" w:cs="Roboto Mono" w:eastAsia="Roboto Mono" w:hAnsi="Roboto Mono"/>
          <w:color w:val="c5221f"/>
          <w:sz w:val="18"/>
          <w:szCs w:val="18"/>
          <w:rtl w:val="0"/>
        </w:rPr>
        <w:t xml:space="preserve">28</w:t>
      </w:r>
      <w:r w:rsidDel="00000000" w:rsidR="00000000" w:rsidRPr="00000000">
        <w:rPr>
          <w:rFonts w:ascii="Roboto Mono" w:cs="Roboto Mono" w:eastAsia="Roboto Mono" w:hAnsi="Roboto Mono"/>
          <w:color w:val="37474f"/>
          <w:sz w:val="18"/>
          <w:szCs w:val="18"/>
          <w:rtl w:val="0"/>
        </w:rPr>
        <w:t xml:space="preserve">, autocorrelation_threshold_au=</w:t>
      </w:r>
      <w:r w:rsidDel="00000000" w:rsidR="00000000" w:rsidRPr="00000000">
        <w:rPr>
          <w:rFonts w:ascii="Roboto Mono" w:cs="Roboto Mono" w:eastAsia="Roboto Mono" w:hAnsi="Roboto Mono"/>
          <w:color w:val="c5221f"/>
          <w:sz w:val="18"/>
          <w:szCs w:val="18"/>
          <w:rtl w:val="0"/>
        </w:rPr>
        <w:t xml:space="preserve">0</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c5221f"/>
          <w:sz w:val="18"/>
          <w:szCs w:val="18"/>
          <w:rtl w:val="0"/>
        </w:rPr>
        <w:t xml:space="preserve">5</w:t>
      </w:r>
      <w:r w:rsidDel="00000000" w:rsidR="00000000" w:rsidRPr="00000000">
        <w:rPr>
          <w:rtl w:val="0"/>
        </w:rPr>
      </w:r>
    </w:p>
    <w:p w:rsidR="00000000" w:rsidDel="00000000" w:rsidP="00000000" w:rsidRDefault="00000000" w:rsidRPr="00000000" w14:paraId="000003F2">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3F3">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3F4">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run_phase2_algo(green_ppg_baseline_channel, </w:t>
        <w:br w:type="textWrapping"/>
        <w:t xml:space="preserve">    infrared_ppg_baseline_channel, timestamp_of_dsp_pulselessness</w:t>
      </w:r>
    </w:p>
    <w:p w:rsidR="00000000" w:rsidDel="00000000" w:rsidP="00000000" w:rsidRDefault="00000000" w:rsidRPr="00000000" w14:paraId="000003F5">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3F6">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Runs the phase 2 algorithm on sensor data from the 10 seconds prior to </w:t>
        <w:br w:type="textWrapping"/>
        <w:t xml:space="preserve">    # when potential pulselessness was identified by phase 1.</w:t>
      </w:r>
    </w:p>
    <w:p w:rsidR="00000000" w:rsidDel="00000000" w:rsidP="00000000" w:rsidRDefault="00000000" w:rsidRPr="00000000" w14:paraId="000003F7">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Inputs:</w:t>
      </w:r>
    </w:p>
    <w:p w:rsidR="00000000" w:rsidDel="00000000" w:rsidP="00000000" w:rsidRDefault="00000000" w:rsidRPr="00000000" w14:paraId="000003F8">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green_ppg_baseline_channel: The green PPG channel.</w:t>
      </w:r>
    </w:p>
    <w:p w:rsidR="00000000" w:rsidDel="00000000" w:rsidP="00000000" w:rsidRDefault="00000000" w:rsidRPr="00000000" w14:paraId="000003F9">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infrared_ppg_baseline_channel: The infrared PPG channel.</w:t>
      </w:r>
    </w:p>
    <w:p w:rsidR="00000000" w:rsidDel="00000000" w:rsidP="00000000" w:rsidRDefault="00000000" w:rsidRPr="00000000" w14:paraId="000003F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timestamp_of_dsp_pulselessness: Each timestamp that is True from the </w:t>
        <w:br w:type="textWrapping"/>
        <w:t xml:space="preserve">    #     output of the AlgoPhase1DspComponent.run_phase1_dsp_algo method.</w:t>
      </w:r>
    </w:p>
    <w:p w:rsidR="00000000" w:rsidDel="00000000" w:rsidP="00000000" w:rsidRDefault="00000000" w:rsidRPr="00000000" w14:paraId="000003FB">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w:t>
      </w:r>
    </w:p>
    <w:p w:rsidR="00000000" w:rsidDel="00000000" w:rsidP="00000000" w:rsidRDefault="00000000" w:rsidRPr="00000000" w14:paraId="000003FC">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Boolean indicating True when pulsatility is absent (i.e., suggestive of </w:t>
        <w:br w:type="textWrapping"/>
        <w:t xml:space="preserve">    #     pulselessness)</w:t>
      </w:r>
    </w:p>
    <w:p w:rsidR="00000000" w:rsidDel="00000000" w:rsidP="00000000" w:rsidRDefault="00000000" w:rsidRPr="00000000" w14:paraId="000003FD">
      <w:pPr>
        <w:rPr>
          <w:rFonts w:ascii="Roboto Mono" w:cs="Roboto Mono" w:eastAsia="Roboto Mono" w:hAnsi="Roboto Mono"/>
          <w:color w:val="b80672"/>
          <w:sz w:val="18"/>
          <w:szCs w:val="18"/>
        </w:rPr>
      </w:pPr>
      <w:r w:rsidDel="00000000" w:rsidR="00000000" w:rsidRPr="00000000">
        <w:rPr>
          <w:rtl w:val="0"/>
        </w:rPr>
      </w:r>
    </w:p>
    <w:p w:rsidR="00000000" w:rsidDel="00000000" w:rsidP="00000000" w:rsidRDefault="00000000" w:rsidRPr="00000000" w14:paraId="000003FE">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The crop_sensors function crops the sensor data to the 10 seconds before </w:t>
        <w:br w:type="textWrapping"/>
        <w:t xml:space="preserve">    # timestamp_of_dsp_pulselessness</w:t>
      </w:r>
    </w:p>
    <w:p w:rsidR="00000000" w:rsidDel="00000000" w:rsidP="00000000" w:rsidRDefault="00000000" w:rsidRPr="00000000" w14:paraId="000003FF">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cropped_green, cropped_infrared = crop_sensors(</w:t>
      </w:r>
    </w:p>
    <w:p w:rsidR="00000000" w:rsidDel="00000000" w:rsidP="00000000" w:rsidRDefault="00000000" w:rsidRPr="00000000" w14:paraId="00000400">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green_ppg_baseline_channel, infrared_ppg_baseline_channel</w:t>
      </w:r>
    </w:p>
    <w:p w:rsidR="00000000" w:rsidDel="00000000" w:rsidP="00000000" w:rsidRDefault="00000000" w:rsidRPr="00000000" w14:paraId="00000401">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 </w:t>
      </w:r>
      <w:r w:rsidDel="00000000" w:rsidR="00000000" w:rsidRPr="00000000">
        <w:rPr>
          <w:rtl w:val="0"/>
        </w:rPr>
      </w:r>
    </w:p>
    <w:p w:rsidR="00000000" w:rsidDel="00000000" w:rsidP="00000000" w:rsidRDefault="00000000" w:rsidRPr="00000000" w14:paraId="00000402">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(self.check_green_ppg_baseline_channel(cropped_green) and </w:t>
        <w:br w:type="textWrapping"/>
        <w:t xml:space="preserve">      self.check_infrared_ppg_baseline_channel(cropped_infrared</w:t>
      </w:r>
    </w:p>
    <w:p w:rsidR="00000000" w:rsidDel="00000000" w:rsidP="00000000" w:rsidRDefault="00000000" w:rsidRPr="00000000" w14:paraId="00000403">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404">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405">
      <w:pPr>
        <w:pStyle w:val="Heading1"/>
        <w:spacing w:after="0" w:lineRule="auto"/>
        <w:rPr>
          <w:rFonts w:ascii="Google Sans" w:cs="Google Sans" w:eastAsia="Google Sans" w:hAnsi="Google Sans"/>
          <w:b w:val="1"/>
        </w:rPr>
      </w:pPr>
      <w:bookmarkStart w:colFirst="0" w:colLast="0" w:name="_heading=h.2s8eyo1" w:id="15"/>
      <w:bookmarkEnd w:id="15"/>
      <w:r w:rsidDel="00000000" w:rsidR="00000000" w:rsidRPr="00000000">
        <w:br w:type="page"/>
      </w:r>
      <w:r w:rsidDel="00000000" w:rsidR="00000000" w:rsidRPr="00000000">
        <w:rPr>
          <w:rtl w:val="0"/>
        </w:rPr>
      </w:r>
    </w:p>
    <w:p w:rsidR="00000000" w:rsidDel="00000000" w:rsidP="00000000" w:rsidRDefault="00000000" w:rsidRPr="00000000" w14:paraId="00000406">
      <w:pPr>
        <w:pStyle w:val="Heading2"/>
        <w:rPr/>
      </w:pPr>
      <w:bookmarkStart w:colFirst="0" w:colLast="0" w:name="_heading=h.17dp8vu" w:id="16"/>
      <w:bookmarkEnd w:id="16"/>
      <w:r w:rsidDel="00000000" w:rsidR="00000000" w:rsidRPr="00000000">
        <w:rPr>
          <w:rtl w:val="0"/>
        </w:rPr>
        <w:t xml:space="preserve">Algorithm phase 3</w:t>
      </w:r>
    </w:p>
    <w:p w:rsidR="00000000" w:rsidDel="00000000" w:rsidP="00000000" w:rsidRDefault="00000000" w:rsidRPr="00000000" w14:paraId="00000407">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w:t>
      </w:r>
    </w:p>
    <w:p w:rsidR="00000000" w:rsidDel="00000000" w:rsidP="00000000" w:rsidRDefault="00000000" w:rsidRPr="00000000" w14:paraId="00000408">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Defines the phase 3 algorithm, which confirms the absence of pulsatility in 7 PPG channels at green and infrared wavelengths. An accelerometer-based stillness check verifies stillness.</w:t>
      </w:r>
    </w:p>
    <w:p w:rsidR="00000000" w:rsidDel="00000000" w:rsidP="00000000" w:rsidRDefault="00000000" w:rsidRPr="00000000" w14:paraId="00000409">
      <w:pPr>
        <w:rPr>
          <w:rFonts w:ascii="Roboto Mono" w:cs="Roboto Mono" w:eastAsia="Roboto Mono" w:hAnsi="Roboto Mono"/>
          <w:color w:val="b80672"/>
          <w:sz w:val="18"/>
          <w:szCs w:val="18"/>
        </w:rPr>
      </w:pPr>
      <w:r w:rsidDel="00000000" w:rsidR="00000000" w:rsidRPr="00000000">
        <w:rPr>
          <w:rtl w:val="0"/>
        </w:rPr>
      </w:r>
    </w:p>
    <w:p w:rsidR="00000000" w:rsidDel="00000000" w:rsidP="00000000" w:rsidRDefault="00000000" w:rsidRPr="00000000" w14:paraId="0000040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Pseudocode:</w:t>
      </w:r>
    </w:p>
    <w:p w:rsidR="00000000" w:rsidDel="00000000" w:rsidP="00000000" w:rsidRDefault="00000000" w:rsidRPr="00000000" w14:paraId="0000040B">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b80672"/>
          <w:sz w:val="18"/>
          <w:szCs w:val="18"/>
          <w:rtl w:val="0"/>
        </w:rPr>
        <w:t xml:space="preserve">"""</w:t>
      </w:r>
      <w:r w:rsidDel="00000000" w:rsidR="00000000" w:rsidRPr="00000000">
        <w:rPr>
          <w:rtl w:val="0"/>
        </w:rPr>
      </w:r>
    </w:p>
    <w:p w:rsidR="00000000" w:rsidDel="00000000" w:rsidP="00000000" w:rsidRDefault="00000000" w:rsidRPr="00000000" w14:paraId="0000040C">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1967d2"/>
          <w:sz w:val="18"/>
          <w:szCs w:val="18"/>
          <w:rtl w:val="0"/>
        </w:rPr>
        <w:t xml:space="preserve">class</w:t>
      </w:r>
      <w:r w:rsidDel="00000000" w:rsidR="00000000" w:rsidRPr="00000000">
        <w:rPr>
          <w:rFonts w:ascii="Roboto Mono" w:cs="Roboto Mono" w:eastAsia="Roboto Mono" w:hAnsi="Roboto Mono"/>
          <w:color w:val="188038"/>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AlgoPhase3:</w:t>
      </w:r>
    </w:p>
    <w:p w:rsidR="00000000" w:rsidDel="00000000" w:rsidP="00000000" w:rsidRDefault="00000000" w:rsidRPr="00000000" w14:paraId="0000040D">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check_green_ppg_baseline_channel(ppg_series):</w:t>
      </w:r>
    </w:p>
    <w:p w:rsidR="00000000" w:rsidDel="00000000" w:rsidP="00000000" w:rsidRDefault="00000000" w:rsidRPr="00000000" w14:paraId="0000040E">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Confirms the absence of pulsatility and periodicity in the green PPG.</w:t>
      </w:r>
    </w:p>
    <w:p w:rsidR="00000000" w:rsidDel="00000000" w:rsidP="00000000" w:rsidRDefault="00000000" w:rsidRPr="00000000" w14:paraId="0000040F">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410">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ppg_series: Green PPG sensor data for the 12 seconds after potential </w:t>
        <w:br w:type="textWrapping"/>
        <w:t xml:space="preserve">    #    pulselessness was identified in phase 2.</w:t>
      </w:r>
    </w:p>
    <w:p w:rsidR="00000000" w:rsidDel="00000000" w:rsidP="00000000" w:rsidRDefault="00000000" w:rsidRPr="00000000" w14:paraId="00000411">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412">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Boolean indicating True when pulsatility is absent (i.e., suggestive of </w:t>
        <w:br w:type="textWrapping"/>
        <w:t xml:space="preserve">    #     pulselessness)</w:t>
      </w:r>
    </w:p>
    <w:p w:rsidR="00000000" w:rsidDel="00000000" w:rsidP="00000000" w:rsidRDefault="00000000" w:rsidRPr="00000000" w14:paraId="00000413">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LossOfPulseUtils.calc_and_check_snr_and_autocorrelation(ppg_series,</w:t>
      </w:r>
    </w:p>
    <w:p w:rsidR="00000000" w:rsidDel="00000000" w:rsidP="00000000" w:rsidRDefault="00000000" w:rsidRPr="00000000" w14:paraId="00000414">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snr_threshold_db=</w:t>
      </w:r>
      <w:r w:rsidDel="00000000" w:rsidR="00000000" w:rsidRPr="00000000">
        <w:rPr>
          <w:rFonts w:ascii="Roboto Mono" w:cs="Roboto Mono" w:eastAsia="Roboto Mono" w:hAnsi="Roboto Mono"/>
          <w:color w:val="c5221f"/>
          <w:sz w:val="18"/>
          <w:szCs w:val="18"/>
          <w:rtl w:val="0"/>
        </w:rPr>
        <w:t xml:space="preserve">30</w:t>
      </w:r>
      <w:r w:rsidDel="00000000" w:rsidR="00000000" w:rsidRPr="00000000">
        <w:rPr>
          <w:rFonts w:ascii="Roboto Mono" w:cs="Roboto Mono" w:eastAsia="Roboto Mono" w:hAnsi="Roboto Mono"/>
          <w:color w:val="37474f"/>
          <w:sz w:val="18"/>
          <w:szCs w:val="18"/>
          <w:rtl w:val="0"/>
        </w:rPr>
        <w:t xml:space="preserve">, autocorrelation_threshold_au=</w:t>
      </w:r>
      <w:r w:rsidDel="00000000" w:rsidR="00000000" w:rsidRPr="00000000">
        <w:rPr>
          <w:rFonts w:ascii="Roboto Mono" w:cs="Roboto Mono" w:eastAsia="Roboto Mono" w:hAnsi="Roboto Mono"/>
          <w:color w:val="c5221f"/>
          <w:sz w:val="18"/>
          <w:szCs w:val="18"/>
          <w:rtl w:val="0"/>
        </w:rPr>
        <w:t xml:space="preserve">0</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c5221f"/>
          <w:sz w:val="18"/>
          <w:szCs w:val="18"/>
          <w:rtl w:val="0"/>
        </w:rPr>
        <w:t xml:space="preserve">45</w:t>
      </w:r>
      <w:r w:rsidDel="00000000" w:rsidR="00000000" w:rsidRPr="00000000">
        <w:rPr>
          <w:rtl w:val="0"/>
        </w:rPr>
      </w:r>
    </w:p>
    <w:p w:rsidR="00000000" w:rsidDel="00000000" w:rsidP="00000000" w:rsidRDefault="00000000" w:rsidRPr="00000000" w14:paraId="00000415">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416">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417">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check_green_ppg_second_channel(ppg_series):</w:t>
      </w:r>
    </w:p>
    <w:p w:rsidR="00000000" w:rsidDel="00000000" w:rsidP="00000000" w:rsidRDefault="00000000" w:rsidRPr="00000000" w14:paraId="00000418">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Confirms the absence of pulsatility and periodicity in the green PPG.</w:t>
      </w:r>
    </w:p>
    <w:p w:rsidR="00000000" w:rsidDel="00000000" w:rsidP="00000000" w:rsidRDefault="00000000" w:rsidRPr="00000000" w14:paraId="00000419">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41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ppg_series: Green PPG sensor data for the 12 seconds after potential </w:t>
        <w:br w:type="textWrapping"/>
        <w:t xml:space="preserve">    #    pulselessness was identified in phase 2.</w:t>
      </w:r>
    </w:p>
    <w:p w:rsidR="00000000" w:rsidDel="00000000" w:rsidP="00000000" w:rsidRDefault="00000000" w:rsidRPr="00000000" w14:paraId="0000041B">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41C">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Boolean indicating True when pulsatility is absent (i.e., suggestive of </w:t>
        <w:br w:type="textWrapping"/>
        <w:t xml:space="preserve">    #     pulselessness)</w:t>
      </w:r>
    </w:p>
    <w:p w:rsidR="00000000" w:rsidDel="00000000" w:rsidP="00000000" w:rsidRDefault="00000000" w:rsidRPr="00000000" w14:paraId="0000041D">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LossOfPulseUtils.calc_and_check_snr_and_autocorrelation(ppg_series,</w:t>
      </w:r>
    </w:p>
    <w:p w:rsidR="00000000" w:rsidDel="00000000" w:rsidP="00000000" w:rsidRDefault="00000000" w:rsidRPr="00000000" w14:paraId="0000041E">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snr_threshold_db=</w:t>
      </w:r>
      <w:r w:rsidDel="00000000" w:rsidR="00000000" w:rsidRPr="00000000">
        <w:rPr>
          <w:rFonts w:ascii="Roboto Mono" w:cs="Roboto Mono" w:eastAsia="Roboto Mono" w:hAnsi="Roboto Mono"/>
          <w:color w:val="c5221f"/>
          <w:sz w:val="18"/>
          <w:szCs w:val="18"/>
          <w:rtl w:val="0"/>
        </w:rPr>
        <w:t xml:space="preserve">33</w:t>
      </w:r>
      <w:r w:rsidDel="00000000" w:rsidR="00000000" w:rsidRPr="00000000">
        <w:rPr>
          <w:rFonts w:ascii="Roboto Mono" w:cs="Roboto Mono" w:eastAsia="Roboto Mono" w:hAnsi="Roboto Mono"/>
          <w:color w:val="37474f"/>
          <w:sz w:val="18"/>
          <w:szCs w:val="18"/>
          <w:rtl w:val="0"/>
        </w:rPr>
        <w:t xml:space="preserve">, autocorrelation_threshold_au=</w:t>
      </w:r>
      <w:r w:rsidDel="00000000" w:rsidR="00000000" w:rsidRPr="00000000">
        <w:rPr>
          <w:rFonts w:ascii="Roboto Mono" w:cs="Roboto Mono" w:eastAsia="Roboto Mono" w:hAnsi="Roboto Mono"/>
          <w:color w:val="c5221f"/>
          <w:sz w:val="18"/>
          <w:szCs w:val="18"/>
          <w:rtl w:val="0"/>
        </w:rPr>
        <w:t xml:space="preserve">0</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c5221f"/>
          <w:sz w:val="18"/>
          <w:szCs w:val="18"/>
          <w:rtl w:val="0"/>
        </w:rPr>
        <w:t xml:space="preserve">45</w:t>
      </w:r>
      <w:r w:rsidDel="00000000" w:rsidR="00000000" w:rsidRPr="00000000">
        <w:rPr>
          <w:rtl w:val="0"/>
        </w:rPr>
      </w:r>
    </w:p>
    <w:p w:rsidR="00000000" w:rsidDel="00000000" w:rsidP="00000000" w:rsidRDefault="00000000" w:rsidRPr="00000000" w14:paraId="0000041F">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420">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421">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check_green_ppg_third_channel(ppg_series):</w:t>
      </w:r>
    </w:p>
    <w:p w:rsidR="00000000" w:rsidDel="00000000" w:rsidP="00000000" w:rsidRDefault="00000000" w:rsidRPr="00000000" w14:paraId="00000422">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Confirms the absence of pulsatility and periodicity in the green PPG.</w:t>
      </w:r>
    </w:p>
    <w:p w:rsidR="00000000" w:rsidDel="00000000" w:rsidP="00000000" w:rsidRDefault="00000000" w:rsidRPr="00000000" w14:paraId="00000423">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424">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ppg_series: Green PPG sensor data for the 12 seconds after potential </w:t>
        <w:br w:type="textWrapping"/>
        <w:t xml:space="preserve">    #    pulselessness was identified in phase 2.</w:t>
      </w:r>
    </w:p>
    <w:p w:rsidR="00000000" w:rsidDel="00000000" w:rsidP="00000000" w:rsidRDefault="00000000" w:rsidRPr="00000000" w14:paraId="00000425">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426">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Boolean indicating True when pulsatility is absent (i.e., suggestive of </w:t>
        <w:br w:type="textWrapping"/>
        <w:t xml:space="preserve">    #     pulselessness)</w:t>
      </w:r>
    </w:p>
    <w:p w:rsidR="00000000" w:rsidDel="00000000" w:rsidP="00000000" w:rsidRDefault="00000000" w:rsidRPr="00000000" w14:paraId="00000427">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LossOfPulseUtils.calc_and_check_snr_and_autocorrelation(ppg_series,</w:t>
      </w:r>
    </w:p>
    <w:p w:rsidR="00000000" w:rsidDel="00000000" w:rsidP="00000000" w:rsidRDefault="00000000" w:rsidRPr="00000000" w14:paraId="00000428">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snr_threshold_db=</w:t>
      </w:r>
      <w:r w:rsidDel="00000000" w:rsidR="00000000" w:rsidRPr="00000000">
        <w:rPr>
          <w:rFonts w:ascii="Roboto Mono" w:cs="Roboto Mono" w:eastAsia="Roboto Mono" w:hAnsi="Roboto Mono"/>
          <w:color w:val="c5221f"/>
          <w:sz w:val="18"/>
          <w:szCs w:val="18"/>
          <w:rtl w:val="0"/>
        </w:rPr>
        <w:t xml:space="preserve">36</w:t>
      </w:r>
      <w:r w:rsidDel="00000000" w:rsidR="00000000" w:rsidRPr="00000000">
        <w:rPr>
          <w:rFonts w:ascii="Roboto Mono" w:cs="Roboto Mono" w:eastAsia="Roboto Mono" w:hAnsi="Roboto Mono"/>
          <w:color w:val="37474f"/>
          <w:sz w:val="18"/>
          <w:szCs w:val="18"/>
          <w:rtl w:val="0"/>
        </w:rPr>
        <w:t xml:space="preserve">, autocorrelation_threshold_au=</w:t>
      </w:r>
      <w:r w:rsidDel="00000000" w:rsidR="00000000" w:rsidRPr="00000000">
        <w:rPr>
          <w:rFonts w:ascii="Roboto Mono" w:cs="Roboto Mono" w:eastAsia="Roboto Mono" w:hAnsi="Roboto Mono"/>
          <w:color w:val="c5221f"/>
          <w:sz w:val="18"/>
          <w:szCs w:val="18"/>
          <w:rtl w:val="0"/>
        </w:rPr>
        <w:t xml:space="preserve">0</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c5221f"/>
          <w:sz w:val="18"/>
          <w:szCs w:val="18"/>
          <w:rtl w:val="0"/>
        </w:rPr>
        <w:t xml:space="preserve">45</w:t>
      </w:r>
      <w:r w:rsidDel="00000000" w:rsidR="00000000" w:rsidRPr="00000000">
        <w:rPr>
          <w:rtl w:val="0"/>
        </w:rPr>
      </w:r>
    </w:p>
    <w:p w:rsidR="00000000" w:rsidDel="00000000" w:rsidP="00000000" w:rsidRDefault="00000000" w:rsidRPr="00000000" w14:paraId="00000429">
      <w:pPr>
        <w:rPr>
          <w:rFonts w:ascii="Roboto Mono" w:cs="Roboto Mono" w:eastAsia="Roboto Mono" w:hAnsi="Roboto Mono"/>
          <w:color w:val="1967d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tl w:val="0"/>
        </w:rPr>
      </w:r>
    </w:p>
    <w:p w:rsidR="00000000" w:rsidDel="00000000" w:rsidP="00000000" w:rsidRDefault="00000000" w:rsidRPr="00000000" w14:paraId="0000042A">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42B">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check_green_ppg_fourth_channel(ppg_series):</w:t>
      </w:r>
    </w:p>
    <w:p w:rsidR="00000000" w:rsidDel="00000000" w:rsidP="00000000" w:rsidRDefault="00000000" w:rsidRPr="00000000" w14:paraId="0000042C">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Confirms the absence of pulsatility and periodicity in the green PPG.</w:t>
      </w:r>
    </w:p>
    <w:p w:rsidR="00000000" w:rsidDel="00000000" w:rsidP="00000000" w:rsidRDefault="00000000" w:rsidRPr="00000000" w14:paraId="0000042D">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42E">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ppg_series: Green PPG sensor data for the 12 seconds after potential </w:t>
        <w:br w:type="textWrapping"/>
        <w:t xml:space="preserve">    #    pulselessness was identified in phase 2.</w:t>
      </w:r>
    </w:p>
    <w:p w:rsidR="00000000" w:rsidDel="00000000" w:rsidP="00000000" w:rsidRDefault="00000000" w:rsidRPr="00000000" w14:paraId="0000042F">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430">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Boolean indicating True when pulsatility is absent (i.e., suggestive of </w:t>
        <w:br w:type="textWrapping"/>
        <w:t xml:space="preserve">    #     pulselessness)</w:t>
      </w:r>
    </w:p>
    <w:p w:rsidR="00000000" w:rsidDel="00000000" w:rsidP="00000000" w:rsidRDefault="00000000" w:rsidRPr="00000000" w14:paraId="00000431">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LossOfPulseUtils.calc_and_check_snr_and_autocorrelation(ppg_series,</w:t>
      </w:r>
    </w:p>
    <w:p w:rsidR="00000000" w:rsidDel="00000000" w:rsidP="00000000" w:rsidRDefault="00000000" w:rsidRPr="00000000" w14:paraId="00000432">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snr_threshold_db=</w:t>
      </w:r>
      <w:r w:rsidDel="00000000" w:rsidR="00000000" w:rsidRPr="00000000">
        <w:rPr>
          <w:rFonts w:ascii="Roboto Mono" w:cs="Roboto Mono" w:eastAsia="Roboto Mono" w:hAnsi="Roboto Mono"/>
          <w:color w:val="c5221f"/>
          <w:sz w:val="18"/>
          <w:szCs w:val="18"/>
          <w:rtl w:val="0"/>
        </w:rPr>
        <w:t xml:space="preserve">30</w:t>
      </w:r>
      <w:r w:rsidDel="00000000" w:rsidR="00000000" w:rsidRPr="00000000">
        <w:rPr>
          <w:rFonts w:ascii="Roboto Mono" w:cs="Roboto Mono" w:eastAsia="Roboto Mono" w:hAnsi="Roboto Mono"/>
          <w:color w:val="37474f"/>
          <w:sz w:val="18"/>
          <w:szCs w:val="18"/>
          <w:rtl w:val="0"/>
        </w:rPr>
        <w:t xml:space="preserve">, autocorrelation_threshold_au=</w:t>
      </w:r>
      <w:r w:rsidDel="00000000" w:rsidR="00000000" w:rsidRPr="00000000">
        <w:rPr>
          <w:rFonts w:ascii="Roboto Mono" w:cs="Roboto Mono" w:eastAsia="Roboto Mono" w:hAnsi="Roboto Mono"/>
          <w:color w:val="c5221f"/>
          <w:sz w:val="18"/>
          <w:szCs w:val="18"/>
          <w:rtl w:val="0"/>
        </w:rPr>
        <w:t xml:space="preserve">0</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c5221f"/>
          <w:sz w:val="18"/>
          <w:szCs w:val="18"/>
          <w:rtl w:val="0"/>
        </w:rPr>
        <w:t xml:space="preserve">45</w:t>
      </w:r>
      <w:r w:rsidDel="00000000" w:rsidR="00000000" w:rsidRPr="00000000">
        <w:rPr>
          <w:rtl w:val="0"/>
        </w:rPr>
      </w:r>
    </w:p>
    <w:p w:rsidR="00000000" w:rsidDel="00000000" w:rsidP="00000000" w:rsidRDefault="00000000" w:rsidRPr="00000000" w14:paraId="00000433">
      <w:pPr>
        <w:rPr>
          <w:rFonts w:ascii="Roboto Mono" w:cs="Roboto Mono" w:eastAsia="Roboto Mono" w:hAnsi="Roboto Mono"/>
          <w:color w:val="1967d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tl w:val="0"/>
        </w:rPr>
      </w:r>
    </w:p>
    <w:p w:rsidR="00000000" w:rsidDel="00000000" w:rsidP="00000000" w:rsidRDefault="00000000" w:rsidRPr="00000000" w14:paraId="00000434">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435">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check_infrared_ppg_baseline_channel(ppg_series):</w:t>
      </w:r>
    </w:p>
    <w:p w:rsidR="00000000" w:rsidDel="00000000" w:rsidP="00000000" w:rsidRDefault="00000000" w:rsidRPr="00000000" w14:paraId="00000436">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Confirms the absence of pulsatility and periodicity in the infrared PPG.</w:t>
      </w:r>
    </w:p>
    <w:p w:rsidR="00000000" w:rsidDel="00000000" w:rsidP="00000000" w:rsidRDefault="00000000" w:rsidRPr="00000000" w14:paraId="00000437">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438">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ppg_series: Infrared PPG sensor data for the 12 seconds after potential </w:t>
        <w:br w:type="textWrapping"/>
        <w:t xml:space="preserve">    #    pulselessness was identified in phase 2.</w:t>
      </w:r>
    </w:p>
    <w:p w:rsidR="00000000" w:rsidDel="00000000" w:rsidP="00000000" w:rsidRDefault="00000000" w:rsidRPr="00000000" w14:paraId="00000439">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43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Boolean indicating True when pulsatility is absent (i.e., suggestive of </w:t>
        <w:br w:type="textWrapping"/>
        <w:t xml:space="preserve">    #     pulselessness)</w:t>
      </w:r>
    </w:p>
    <w:p w:rsidR="00000000" w:rsidDel="00000000" w:rsidP="00000000" w:rsidRDefault="00000000" w:rsidRPr="00000000" w14:paraId="0000043B">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LossOfPulseUtils.calc_and_check_snr_and_autocorrelation(ppg_series,</w:t>
      </w:r>
    </w:p>
    <w:p w:rsidR="00000000" w:rsidDel="00000000" w:rsidP="00000000" w:rsidRDefault="00000000" w:rsidRPr="00000000" w14:paraId="0000043C">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snr_threshold_db=</w:t>
      </w:r>
      <w:r w:rsidDel="00000000" w:rsidR="00000000" w:rsidRPr="00000000">
        <w:rPr>
          <w:rFonts w:ascii="Roboto Mono" w:cs="Roboto Mono" w:eastAsia="Roboto Mono" w:hAnsi="Roboto Mono"/>
          <w:color w:val="c5221f"/>
          <w:sz w:val="18"/>
          <w:szCs w:val="18"/>
          <w:rtl w:val="0"/>
        </w:rPr>
        <w:t xml:space="preserve">25</w:t>
      </w:r>
      <w:r w:rsidDel="00000000" w:rsidR="00000000" w:rsidRPr="00000000">
        <w:rPr>
          <w:rFonts w:ascii="Roboto Mono" w:cs="Roboto Mono" w:eastAsia="Roboto Mono" w:hAnsi="Roboto Mono"/>
          <w:color w:val="37474f"/>
          <w:sz w:val="18"/>
          <w:szCs w:val="18"/>
          <w:rtl w:val="0"/>
        </w:rPr>
        <w:t xml:space="preserve">, autocorrelation_threshold_au=</w:t>
      </w:r>
      <w:r w:rsidDel="00000000" w:rsidR="00000000" w:rsidRPr="00000000">
        <w:rPr>
          <w:rFonts w:ascii="Roboto Mono" w:cs="Roboto Mono" w:eastAsia="Roboto Mono" w:hAnsi="Roboto Mono"/>
          <w:color w:val="c5221f"/>
          <w:sz w:val="18"/>
          <w:szCs w:val="18"/>
          <w:rtl w:val="0"/>
        </w:rPr>
        <w:t xml:space="preserve">0</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c5221f"/>
          <w:sz w:val="18"/>
          <w:szCs w:val="18"/>
          <w:rtl w:val="0"/>
        </w:rPr>
        <w:t xml:space="preserve">45</w:t>
      </w:r>
      <w:r w:rsidDel="00000000" w:rsidR="00000000" w:rsidRPr="00000000">
        <w:rPr>
          <w:rtl w:val="0"/>
        </w:rPr>
      </w:r>
    </w:p>
    <w:p w:rsidR="00000000" w:rsidDel="00000000" w:rsidP="00000000" w:rsidRDefault="00000000" w:rsidRPr="00000000" w14:paraId="0000043D">
      <w:pPr>
        <w:rPr>
          <w:rFonts w:ascii="Roboto Mono" w:cs="Roboto Mono" w:eastAsia="Roboto Mono" w:hAnsi="Roboto Mono"/>
          <w:color w:val="1967d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tl w:val="0"/>
        </w:rPr>
      </w:r>
    </w:p>
    <w:p w:rsidR="00000000" w:rsidDel="00000000" w:rsidP="00000000" w:rsidRDefault="00000000" w:rsidRPr="00000000" w14:paraId="0000043E">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43F">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check_infrared_ppg_second_channel(ppg_series):</w:t>
      </w:r>
    </w:p>
    <w:p w:rsidR="00000000" w:rsidDel="00000000" w:rsidP="00000000" w:rsidRDefault="00000000" w:rsidRPr="00000000" w14:paraId="00000440">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Confirms the absence of pulsatility and periodicity in the infrared PPG.</w:t>
      </w:r>
    </w:p>
    <w:p w:rsidR="00000000" w:rsidDel="00000000" w:rsidP="00000000" w:rsidRDefault="00000000" w:rsidRPr="00000000" w14:paraId="00000441">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442">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ppg_series: Infrared PPG sensor data for the 12 seconds after potential </w:t>
        <w:br w:type="textWrapping"/>
        <w:t xml:space="preserve">    #    pulselessness was identified in phase 2.</w:t>
      </w:r>
    </w:p>
    <w:p w:rsidR="00000000" w:rsidDel="00000000" w:rsidP="00000000" w:rsidRDefault="00000000" w:rsidRPr="00000000" w14:paraId="00000443">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444">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Boolean indicating True when pulsatility is absent (i.e., suggestive of </w:t>
        <w:br w:type="textWrapping"/>
        <w:t xml:space="preserve">    #     pulselessness)</w:t>
      </w:r>
    </w:p>
    <w:p w:rsidR="00000000" w:rsidDel="00000000" w:rsidP="00000000" w:rsidRDefault="00000000" w:rsidRPr="00000000" w14:paraId="00000445">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LossOfPulseUtils.calc_and_check_snr_and_autocorrelation(ppg_series,</w:t>
      </w:r>
    </w:p>
    <w:p w:rsidR="00000000" w:rsidDel="00000000" w:rsidP="00000000" w:rsidRDefault="00000000" w:rsidRPr="00000000" w14:paraId="00000446">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snr_threshold_db=</w:t>
      </w:r>
      <w:r w:rsidDel="00000000" w:rsidR="00000000" w:rsidRPr="00000000">
        <w:rPr>
          <w:rFonts w:ascii="Roboto Mono" w:cs="Roboto Mono" w:eastAsia="Roboto Mono" w:hAnsi="Roboto Mono"/>
          <w:color w:val="c5221f"/>
          <w:sz w:val="18"/>
          <w:szCs w:val="18"/>
          <w:rtl w:val="0"/>
        </w:rPr>
        <w:t xml:space="preserve">30</w:t>
      </w:r>
      <w:r w:rsidDel="00000000" w:rsidR="00000000" w:rsidRPr="00000000">
        <w:rPr>
          <w:rFonts w:ascii="Roboto Mono" w:cs="Roboto Mono" w:eastAsia="Roboto Mono" w:hAnsi="Roboto Mono"/>
          <w:color w:val="37474f"/>
          <w:sz w:val="18"/>
          <w:szCs w:val="18"/>
          <w:rtl w:val="0"/>
        </w:rPr>
        <w:t xml:space="preserve">, autocorrelation_threshold_au=</w:t>
      </w:r>
      <w:r w:rsidDel="00000000" w:rsidR="00000000" w:rsidRPr="00000000">
        <w:rPr>
          <w:rFonts w:ascii="Roboto Mono" w:cs="Roboto Mono" w:eastAsia="Roboto Mono" w:hAnsi="Roboto Mono"/>
          <w:color w:val="c5221f"/>
          <w:sz w:val="18"/>
          <w:szCs w:val="18"/>
          <w:rtl w:val="0"/>
        </w:rPr>
        <w:t xml:space="preserve">0</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c5221f"/>
          <w:sz w:val="18"/>
          <w:szCs w:val="18"/>
          <w:rtl w:val="0"/>
        </w:rPr>
        <w:t xml:space="preserve">45</w:t>
      </w:r>
      <w:r w:rsidDel="00000000" w:rsidR="00000000" w:rsidRPr="00000000">
        <w:rPr>
          <w:rtl w:val="0"/>
        </w:rPr>
      </w:r>
    </w:p>
    <w:p w:rsidR="00000000" w:rsidDel="00000000" w:rsidP="00000000" w:rsidRDefault="00000000" w:rsidRPr="00000000" w14:paraId="00000447">
      <w:pPr>
        <w:rPr>
          <w:rFonts w:ascii="Roboto Mono" w:cs="Roboto Mono" w:eastAsia="Roboto Mono" w:hAnsi="Roboto Mono"/>
          <w:color w:val="1967d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tl w:val="0"/>
        </w:rPr>
      </w:r>
    </w:p>
    <w:p w:rsidR="00000000" w:rsidDel="00000000" w:rsidP="00000000" w:rsidRDefault="00000000" w:rsidRPr="00000000" w14:paraId="00000448">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449">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check_infrared_ppg_third_channel(ppg_series):</w:t>
      </w:r>
    </w:p>
    <w:p w:rsidR="00000000" w:rsidDel="00000000" w:rsidP="00000000" w:rsidRDefault="00000000" w:rsidRPr="00000000" w14:paraId="0000044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Confirms the absence of pulsatility and periodicity in the infrared PPG.</w:t>
      </w:r>
    </w:p>
    <w:p w:rsidR="00000000" w:rsidDel="00000000" w:rsidP="00000000" w:rsidRDefault="00000000" w:rsidRPr="00000000" w14:paraId="0000044B">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44C">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ppg_series: Infrared PPG sensor data for the 12 seconds after potential </w:t>
        <w:br w:type="textWrapping"/>
        <w:t xml:space="preserve">    #    pulselessness was identified in phase 2.</w:t>
      </w:r>
    </w:p>
    <w:p w:rsidR="00000000" w:rsidDel="00000000" w:rsidP="00000000" w:rsidRDefault="00000000" w:rsidRPr="00000000" w14:paraId="0000044D">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44E">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Boolean indicating True when pulsatility is absent (i.e., suggestive of </w:t>
        <w:br w:type="textWrapping"/>
        <w:t xml:space="preserve">    #     pulselessness)</w:t>
      </w:r>
    </w:p>
    <w:p w:rsidR="00000000" w:rsidDel="00000000" w:rsidP="00000000" w:rsidRDefault="00000000" w:rsidRPr="00000000" w14:paraId="0000044F">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LossOfPulseUtils.calc_and_check_snr_and_autocorrelation(ppg_series,</w:t>
      </w:r>
    </w:p>
    <w:p w:rsidR="00000000" w:rsidDel="00000000" w:rsidP="00000000" w:rsidRDefault="00000000" w:rsidRPr="00000000" w14:paraId="00000450">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snr_threshold_db=</w:t>
      </w:r>
      <w:r w:rsidDel="00000000" w:rsidR="00000000" w:rsidRPr="00000000">
        <w:rPr>
          <w:rFonts w:ascii="Roboto Mono" w:cs="Roboto Mono" w:eastAsia="Roboto Mono" w:hAnsi="Roboto Mono"/>
          <w:color w:val="c5221f"/>
          <w:sz w:val="18"/>
          <w:szCs w:val="18"/>
          <w:rtl w:val="0"/>
        </w:rPr>
        <w:t xml:space="preserve">25</w:t>
      </w:r>
      <w:r w:rsidDel="00000000" w:rsidR="00000000" w:rsidRPr="00000000">
        <w:rPr>
          <w:rFonts w:ascii="Roboto Mono" w:cs="Roboto Mono" w:eastAsia="Roboto Mono" w:hAnsi="Roboto Mono"/>
          <w:color w:val="37474f"/>
          <w:sz w:val="18"/>
          <w:szCs w:val="18"/>
          <w:rtl w:val="0"/>
        </w:rPr>
        <w:t xml:space="preserve">, autocorrelation_threshold_au=</w:t>
      </w:r>
      <w:r w:rsidDel="00000000" w:rsidR="00000000" w:rsidRPr="00000000">
        <w:rPr>
          <w:rFonts w:ascii="Roboto Mono" w:cs="Roboto Mono" w:eastAsia="Roboto Mono" w:hAnsi="Roboto Mono"/>
          <w:color w:val="c5221f"/>
          <w:sz w:val="18"/>
          <w:szCs w:val="18"/>
          <w:rtl w:val="0"/>
        </w:rPr>
        <w:t xml:space="preserve">0</w:t>
      </w:r>
      <w:r w:rsidDel="00000000" w:rsidR="00000000" w:rsidRPr="00000000">
        <w:rPr>
          <w:rFonts w:ascii="Roboto Mono" w:cs="Roboto Mono" w:eastAsia="Roboto Mono" w:hAnsi="Roboto Mono"/>
          <w:color w:val="37474f"/>
          <w:sz w:val="18"/>
          <w:szCs w:val="18"/>
          <w:rtl w:val="0"/>
        </w:rPr>
        <w:t xml:space="preserve">.</w:t>
      </w:r>
      <w:r w:rsidDel="00000000" w:rsidR="00000000" w:rsidRPr="00000000">
        <w:rPr>
          <w:rFonts w:ascii="Roboto Mono" w:cs="Roboto Mono" w:eastAsia="Roboto Mono" w:hAnsi="Roboto Mono"/>
          <w:color w:val="c5221f"/>
          <w:sz w:val="18"/>
          <w:szCs w:val="18"/>
          <w:rtl w:val="0"/>
        </w:rPr>
        <w:t xml:space="preserve">45</w:t>
      </w:r>
      <w:r w:rsidDel="00000000" w:rsidR="00000000" w:rsidRPr="00000000">
        <w:rPr>
          <w:rtl w:val="0"/>
        </w:rPr>
      </w:r>
    </w:p>
    <w:p w:rsidR="00000000" w:rsidDel="00000000" w:rsidP="00000000" w:rsidRDefault="00000000" w:rsidRPr="00000000" w14:paraId="00000451">
      <w:pPr>
        <w:rPr>
          <w:rFonts w:ascii="Roboto Mono" w:cs="Roboto Mono" w:eastAsia="Roboto Mono" w:hAnsi="Roboto Mono"/>
          <w:color w:val="1967d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tl w:val="0"/>
        </w:rPr>
      </w:r>
    </w:p>
    <w:p w:rsidR="00000000" w:rsidDel="00000000" w:rsidP="00000000" w:rsidRDefault="00000000" w:rsidRPr="00000000" w14:paraId="00000452">
      <w:pPr>
        <w:rPr>
          <w:rFonts w:ascii="Roboto Mono" w:cs="Roboto Mono" w:eastAsia="Roboto Mono" w:hAnsi="Roboto Mono"/>
          <w:color w:val="37474f"/>
          <w:sz w:val="18"/>
          <w:szCs w:val="18"/>
        </w:rPr>
      </w:pPr>
      <w:r w:rsidDel="00000000" w:rsidR="00000000" w:rsidRPr="00000000">
        <w:rPr>
          <w:rtl w:val="0"/>
        </w:rPr>
      </w:r>
    </w:p>
    <w:p w:rsidR="00000000" w:rsidDel="00000000" w:rsidP="00000000" w:rsidRDefault="00000000" w:rsidRPr="00000000" w14:paraId="00000453">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check_stillness(accel_x_ms2, accel_y_ms2, accel_z_ms2):</w:t>
      </w:r>
    </w:p>
    <w:p w:rsidR="00000000" w:rsidDel="00000000" w:rsidP="00000000" w:rsidRDefault="00000000" w:rsidRPr="00000000" w14:paraId="00000454">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Identifies periods with low motion consistent with a physiological </w:t>
        <w:br w:type="textWrapping"/>
        <w:t xml:space="preserve">    # state of central pulselessness</w:t>
      </w:r>
    </w:p>
    <w:p w:rsidR="00000000" w:rsidDel="00000000" w:rsidP="00000000" w:rsidRDefault="00000000" w:rsidRPr="00000000" w14:paraId="00000455">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Inputs:</w:t>
      </w:r>
    </w:p>
    <w:p w:rsidR="00000000" w:rsidDel="00000000" w:rsidP="00000000" w:rsidRDefault="00000000" w:rsidRPr="00000000" w14:paraId="00000456">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accel_x_ms2: Time series of accelerometer data along x-axis in m/s^2</w:t>
      </w:r>
    </w:p>
    <w:p w:rsidR="00000000" w:rsidDel="00000000" w:rsidP="00000000" w:rsidRDefault="00000000" w:rsidRPr="00000000" w14:paraId="00000457">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accel_y_ms2: Time series of accelerometer data along y-axis in m/s^2</w:t>
      </w:r>
    </w:p>
    <w:p w:rsidR="00000000" w:rsidDel="00000000" w:rsidP="00000000" w:rsidRDefault="00000000" w:rsidRPr="00000000" w14:paraId="00000458">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accel_z_ms2: Time series of accelerometer data along z-axis in m/s^2</w:t>
      </w:r>
    </w:p>
    <w:p w:rsidR="00000000" w:rsidDel="00000000" w:rsidP="00000000" w:rsidRDefault="00000000" w:rsidRPr="00000000" w14:paraId="00000459">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Outputs:</w:t>
      </w:r>
    </w:p>
    <w:p w:rsidR="00000000" w:rsidDel="00000000" w:rsidP="00000000" w:rsidRDefault="00000000" w:rsidRPr="00000000" w14:paraId="0000045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Boolean that is True during periods of stillness</w:t>
      </w:r>
    </w:p>
    <w:p w:rsidR="00000000" w:rsidDel="00000000" w:rsidP="00000000" w:rsidRDefault="00000000" w:rsidRPr="00000000" w14:paraId="0000045B">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LossOfPulseUtils.identify_stillness_period(</w:t>
      </w:r>
    </w:p>
    <w:p w:rsidR="00000000" w:rsidDel="00000000" w:rsidP="00000000" w:rsidRDefault="00000000" w:rsidRPr="00000000" w14:paraId="0000045C">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accel_x_ms2, accel_y_ms2, accel_z_ms2</w:t>
      </w:r>
    </w:p>
    <w:p w:rsidR="00000000" w:rsidDel="00000000" w:rsidP="00000000" w:rsidRDefault="00000000" w:rsidRPr="00000000" w14:paraId="0000045D">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45E">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45F">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def </w:t>
      </w:r>
      <w:r w:rsidDel="00000000" w:rsidR="00000000" w:rsidRPr="00000000">
        <w:rPr>
          <w:rFonts w:ascii="Roboto Mono" w:cs="Roboto Mono" w:eastAsia="Roboto Mono" w:hAnsi="Roboto Mono"/>
          <w:color w:val="37474f"/>
          <w:sz w:val="18"/>
          <w:szCs w:val="18"/>
          <w:rtl w:val="0"/>
        </w:rPr>
        <w:t xml:space="preserve">run_phase3_algo( green_ppg_baseline_channel, green_ppg_second_channel, </w:t>
      </w:r>
    </w:p>
    <w:p w:rsidR="00000000" w:rsidDel="00000000" w:rsidP="00000000" w:rsidRDefault="00000000" w:rsidRPr="00000000" w14:paraId="00000460">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green_ppg_second_channel, green_ppg_third_channel,</w:t>
      </w:r>
    </w:p>
    <w:p w:rsidR="00000000" w:rsidDel="00000000" w:rsidP="00000000" w:rsidRDefault="00000000" w:rsidRPr="00000000" w14:paraId="00000461">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infrared_ppg_baseline_channel, infrared_ppg_second_channel,   </w:t>
        <w:br w:type="textWrapping"/>
        <w:t xml:space="preserve">    infrared_ppg_third_channel, accel_x_ms2, accel_y_ms2, accel_z_ms2, </w:t>
        <w:br w:type="textWrapping"/>
        <w:t xml:space="preserve">    timestamp_of_dsp_pulselessness</w:t>
      </w:r>
    </w:p>
    <w:p w:rsidR="00000000" w:rsidDel="00000000" w:rsidP="00000000" w:rsidRDefault="00000000" w:rsidRPr="00000000" w14:paraId="00000462">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463">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Runs the phase 3 algorithm on sensor data from the 12 seconds after</w:t>
        <w:br w:type="textWrapping"/>
        <w:t xml:space="preserve">    # when potential pulselessness was identified by phase 2.</w:t>
      </w:r>
    </w:p>
    <w:p w:rsidR="00000000" w:rsidDel="00000000" w:rsidP="00000000" w:rsidRDefault="00000000" w:rsidRPr="00000000" w14:paraId="00000464">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b80672"/>
          <w:sz w:val="18"/>
          <w:szCs w:val="18"/>
          <w:rtl w:val="0"/>
        </w:rPr>
        <w:t xml:space="preserve"># Inputs:</w:t>
      </w:r>
    </w:p>
    <w:p w:rsidR="00000000" w:rsidDel="00000000" w:rsidP="00000000" w:rsidRDefault="00000000" w:rsidRPr="00000000" w14:paraId="00000465">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green_ppg_baseline_channel: The green PPG channel. This is the same</w:t>
        <w:br w:type="textWrapping"/>
        <w:t xml:space="preserve">    #     as the green channel in prior phases.</w:t>
      </w:r>
    </w:p>
    <w:p w:rsidR="00000000" w:rsidDel="00000000" w:rsidP="00000000" w:rsidRDefault="00000000" w:rsidRPr="00000000" w14:paraId="00000466">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green_ppg_second_channel: A second green PPG channel with increased</w:t>
        <w:br w:type="textWrapping"/>
        <w:t xml:space="preserve">    #     gain relative to the baseline channel.</w:t>
      </w:r>
    </w:p>
    <w:p w:rsidR="00000000" w:rsidDel="00000000" w:rsidP="00000000" w:rsidRDefault="00000000" w:rsidRPr="00000000" w14:paraId="00000467">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green_ppg_third_channel: A third green PPG channel with increased</w:t>
        <w:br w:type="textWrapping"/>
        <w:t xml:space="preserve">    #     gain relative to the second channel.</w:t>
      </w:r>
    </w:p>
    <w:p w:rsidR="00000000" w:rsidDel="00000000" w:rsidP="00000000" w:rsidRDefault="00000000" w:rsidRPr="00000000" w14:paraId="00000468">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green_ppg_fourth_channel: A fourth green PPG channel that uses</w:t>
      </w:r>
    </w:p>
    <w:p w:rsidR="00000000" w:rsidDel="00000000" w:rsidP="00000000" w:rsidRDefault="00000000" w:rsidRPr="00000000" w14:paraId="00000469">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different LED and photodiode combinations as baseline.</w:t>
      </w:r>
    </w:p>
    <w:p w:rsidR="00000000" w:rsidDel="00000000" w:rsidP="00000000" w:rsidRDefault="00000000" w:rsidRPr="00000000" w14:paraId="0000046A">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infrared_ppg_baseline_channel: The infrared PPG channel. This is the </w:t>
        <w:br w:type="textWrapping"/>
        <w:t xml:space="preserve">    #     same as the infrared channel in prior phases.</w:t>
      </w:r>
    </w:p>
    <w:p w:rsidR="00000000" w:rsidDel="00000000" w:rsidP="00000000" w:rsidRDefault="00000000" w:rsidRPr="00000000" w14:paraId="0000046B">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infrared_ppg_second_channel: A second infrared PPG channel. This may </w:t>
        <w:br w:type="textWrapping"/>
        <w:t xml:space="preserve">    #     have different gain than the infrared channel in prior phases.</w:t>
      </w:r>
    </w:p>
    <w:p w:rsidR="00000000" w:rsidDel="00000000" w:rsidP="00000000" w:rsidRDefault="00000000" w:rsidRPr="00000000" w14:paraId="0000046C">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infrared_ppg_third_channel: A third infrared PPG channel. This may </w:t>
        <w:br w:type="textWrapping"/>
        <w:t xml:space="preserve">    #     have different gain than the infrared channel in prior phases.</w:t>
      </w:r>
    </w:p>
    <w:p w:rsidR="00000000" w:rsidDel="00000000" w:rsidP="00000000" w:rsidRDefault="00000000" w:rsidRPr="00000000" w14:paraId="0000046D">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accel_x_ms2: Time series of accelerometer data along x-axis in m/s^2</w:t>
      </w:r>
    </w:p>
    <w:p w:rsidR="00000000" w:rsidDel="00000000" w:rsidP="00000000" w:rsidRDefault="00000000" w:rsidRPr="00000000" w14:paraId="0000046E">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accel_y_ms2: Time series of accelerometer data along y-axis in m/s^2</w:t>
      </w:r>
    </w:p>
    <w:p w:rsidR="00000000" w:rsidDel="00000000" w:rsidP="00000000" w:rsidRDefault="00000000" w:rsidRPr="00000000" w14:paraId="0000046F">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accel_z_ms2: Time series of accelerometer data along z-axis in m/s^2</w:t>
      </w:r>
    </w:p>
    <w:p w:rsidR="00000000" w:rsidDel="00000000" w:rsidP="00000000" w:rsidRDefault="00000000" w:rsidRPr="00000000" w14:paraId="00000470">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timestamp_of_dsp_pulselessness: Each timestamp that is True from the </w:t>
        <w:br w:type="textWrapping"/>
        <w:t xml:space="preserve">    #     output of the AlgoPhase1DspComponent.run_phase1_dsp_algo method.</w:t>
      </w:r>
    </w:p>
    <w:p w:rsidR="00000000" w:rsidDel="00000000" w:rsidP="00000000" w:rsidRDefault="00000000" w:rsidRPr="00000000" w14:paraId="00000471">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Output:</w:t>
      </w:r>
    </w:p>
    <w:p w:rsidR="00000000" w:rsidDel="00000000" w:rsidP="00000000" w:rsidRDefault="00000000" w:rsidRPr="00000000" w14:paraId="00000472">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Boolean indicating True when pulsatility is absent (i.e., suggestive of </w:t>
        <w:br w:type="textWrapping"/>
        <w:t xml:space="preserve">    #     pulselessness)  </w:t>
      </w:r>
    </w:p>
    <w:p w:rsidR="00000000" w:rsidDel="00000000" w:rsidP="00000000" w:rsidRDefault="00000000" w:rsidRPr="00000000" w14:paraId="00000473">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w:t>
      </w:r>
    </w:p>
    <w:p w:rsidR="00000000" w:rsidDel="00000000" w:rsidP="00000000" w:rsidRDefault="00000000" w:rsidRPr="00000000" w14:paraId="00000474">
      <w:pPr>
        <w:rPr>
          <w:rFonts w:ascii="Roboto Mono" w:cs="Roboto Mono" w:eastAsia="Roboto Mono" w:hAnsi="Roboto Mono"/>
          <w:color w:val="b80672"/>
          <w:sz w:val="18"/>
          <w:szCs w:val="18"/>
        </w:rPr>
      </w:pPr>
      <w:r w:rsidDel="00000000" w:rsidR="00000000" w:rsidRPr="00000000">
        <w:rPr>
          <w:rFonts w:ascii="Roboto Mono" w:cs="Roboto Mono" w:eastAsia="Roboto Mono" w:hAnsi="Roboto Mono"/>
          <w:color w:val="b80672"/>
          <w:sz w:val="18"/>
          <w:szCs w:val="18"/>
          <w:rtl w:val="0"/>
        </w:rPr>
        <w:t xml:space="preserve">    # The crop_sensors function crops the sensor data to the 12 seconds after </w:t>
        <w:br w:type="textWrapping"/>
        <w:t xml:space="preserve">    # timestamp_of_dsp_pulselessness. This is applied to all 7 PPG channels</w:t>
        <w:br w:type="textWrapping"/>
        <w:t xml:space="preserve">    # and to all 3 accelerometer axes.</w:t>
      </w:r>
    </w:p>
    <w:p w:rsidR="00000000" w:rsidDel="00000000" w:rsidP="00000000" w:rsidRDefault="00000000" w:rsidRPr="00000000" w14:paraId="00000475">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b80672"/>
          <w:sz w:val="18"/>
          <w:szCs w:val="18"/>
          <w:rtl w:val="0"/>
        </w:rPr>
        <w:t xml:space="preserve">    </w:t>
      </w:r>
      <w:r w:rsidDel="00000000" w:rsidR="00000000" w:rsidRPr="00000000">
        <w:rPr>
          <w:rFonts w:ascii="Roboto Mono" w:cs="Roboto Mono" w:eastAsia="Roboto Mono" w:hAnsi="Roboto Mono"/>
          <w:color w:val="37474f"/>
          <w:sz w:val="18"/>
          <w:szCs w:val="18"/>
          <w:rtl w:val="0"/>
        </w:rPr>
        <w:t xml:space="preserve">green_ppg_baseline_cropped, ..., accel_z_ms2_cropped = crop_sensors(</w:t>
      </w:r>
    </w:p>
    <w:p w:rsidR="00000000" w:rsidDel="00000000" w:rsidP="00000000" w:rsidRDefault="00000000" w:rsidRPr="00000000" w14:paraId="00000476">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green_ppg_baseline_channel, ..., accel_z_ms2</w:t>
      </w:r>
    </w:p>
    <w:p w:rsidR="00000000" w:rsidDel="00000000" w:rsidP="00000000" w:rsidRDefault="00000000" w:rsidRPr="00000000" w14:paraId="00000477">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478">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r w:rsidDel="00000000" w:rsidR="00000000" w:rsidRPr="00000000">
        <w:rPr>
          <w:rFonts w:ascii="Roboto Mono" w:cs="Roboto Mono" w:eastAsia="Roboto Mono" w:hAnsi="Roboto Mono"/>
          <w:color w:val="1967d2"/>
          <w:sz w:val="18"/>
          <w:szCs w:val="18"/>
          <w:rtl w:val="0"/>
        </w:rPr>
        <w:t xml:space="preserve">return </w:t>
      </w:r>
      <w:r w:rsidDel="00000000" w:rsidR="00000000" w:rsidRPr="00000000">
        <w:rPr>
          <w:rFonts w:ascii="Roboto Mono" w:cs="Roboto Mono" w:eastAsia="Roboto Mono" w:hAnsi="Roboto Mono"/>
          <w:color w:val="37474f"/>
          <w:sz w:val="18"/>
          <w:szCs w:val="18"/>
          <w:rtl w:val="0"/>
        </w:rPr>
        <w:t xml:space="preserve">(</w:t>
      </w:r>
    </w:p>
    <w:p w:rsidR="00000000" w:rsidDel="00000000" w:rsidP="00000000" w:rsidRDefault="00000000" w:rsidRPr="00000000" w14:paraId="00000479">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self.check_green_ppg_baseline_channel(green_ppg_baseline_cropped) and </w:t>
        <w:br w:type="textWrapping"/>
        <w:t xml:space="preserve">      self.check_green_ppg_second_channel(green_ppg_second_cropped) and</w:t>
      </w:r>
    </w:p>
    <w:p w:rsidR="00000000" w:rsidDel="00000000" w:rsidP="00000000" w:rsidRDefault="00000000" w:rsidRPr="00000000" w14:paraId="0000047A">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self.check_green_ppg_third_channel(green_ppg_third_cropped) and</w:t>
      </w:r>
    </w:p>
    <w:p w:rsidR="00000000" w:rsidDel="00000000" w:rsidP="00000000" w:rsidRDefault="00000000" w:rsidRPr="00000000" w14:paraId="0000047B">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self.check_green_ppg_fourth_channel(green_ppg_fourth_cropped) and</w:t>
      </w:r>
    </w:p>
    <w:p w:rsidR="00000000" w:rsidDel="00000000" w:rsidP="00000000" w:rsidRDefault="00000000" w:rsidRPr="00000000" w14:paraId="0000047C">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self.check_infrared_ppg_baseline_channel(</w:t>
        <w:br w:type="textWrapping"/>
        <w:t xml:space="preserve">        infrared_ppg_baseline_cropped</w:t>
      </w:r>
    </w:p>
    <w:p w:rsidR="00000000" w:rsidDel="00000000" w:rsidP="00000000" w:rsidRDefault="00000000" w:rsidRPr="00000000" w14:paraId="0000047D">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 and</w:t>
      </w:r>
    </w:p>
    <w:p w:rsidR="00000000" w:rsidDel="00000000" w:rsidP="00000000" w:rsidRDefault="00000000" w:rsidRPr="00000000" w14:paraId="0000047E">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self.check_infrared_ppg_second_channel(infrared_ppg_second_cropped) and</w:t>
      </w:r>
    </w:p>
    <w:p w:rsidR="00000000" w:rsidDel="00000000" w:rsidP="00000000" w:rsidRDefault="00000000" w:rsidRPr="00000000" w14:paraId="0000047F">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self.check_infrared_ppg_third_channel(infrared_ppg_third_cropped) and</w:t>
      </w:r>
    </w:p>
    <w:p w:rsidR="00000000" w:rsidDel="00000000" w:rsidP="00000000" w:rsidRDefault="00000000" w:rsidRPr="00000000" w14:paraId="00000480">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self.check_stillness(accel_x_ms2_cropped, accel_y_ms2_cropped, </w:t>
        <w:br w:type="textWrapping"/>
        <w:t xml:space="preserve">        accel_z_ms2_cropped</w:t>
      </w:r>
    </w:p>
    <w:p w:rsidR="00000000" w:rsidDel="00000000" w:rsidP="00000000" w:rsidRDefault="00000000" w:rsidRPr="00000000" w14:paraId="00000481">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482">
      <w:pPr>
        <w:rPr>
          <w:rFonts w:ascii="Roboto Mono" w:cs="Roboto Mono" w:eastAsia="Roboto Mono" w:hAnsi="Roboto Mono"/>
          <w:color w:val="37474f"/>
          <w:sz w:val="18"/>
          <w:szCs w:val="18"/>
        </w:rPr>
      </w:pPr>
      <w:r w:rsidDel="00000000" w:rsidR="00000000" w:rsidRPr="00000000">
        <w:rPr>
          <w:rFonts w:ascii="Roboto Mono" w:cs="Roboto Mono" w:eastAsia="Roboto Mono" w:hAnsi="Roboto Mono"/>
          <w:color w:val="37474f"/>
          <w:sz w:val="18"/>
          <w:szCs w:val="18"/>
          <w:rtl w:val="0"/>
        </w:rPr>
        <w:t xml:space="preserve">    )</w:t>
      </w:r>
    </w:p>
    <w:p w:rsidR="00000000" w:rsidDel="00000000" w:rsidP="00000000" w:rsidRDefault="00000000" w:rsidRPr="00000000" w14:paraId="00000483">
      <w:pPr>
        <w:rPr>
          <w:rFonts w:ascii="Roboto Mono" w:cs="Roboto Mono" w:eastAsia="Roboto Mono" w:hAnsi="Roboto Mono"/>
        </w:rPr>
      </w:pPr>
      <w:r w:rsidDel="00000000" w:rsidR="00000000" w:rsidRPr="00000000">
        <w:rPr>
          <w:rtl w:val="0"/>
        </w:rPr>
      </w:r>
    </w:p>
    <w:p w:rsidR="00000000" w:rsidDel="00000000" w:rsidP="00000000" w:rsidRDefault="00000000" w:rsidRPr="00000000" w14:paraId="00000484">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on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va Mono">
    <w:embedRegular w:fontKey="{00000000-0000-0000-0000-000000000000}" r:id="rId9"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Supplementary Information for Automated loss of pulse detection on a consumer smartwatch</w:t>
      <w:br w:type="textWrapping"/>
      <w:t xml:space="preserve">Page </w:t>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rtl w:val="0"/>
      </w:rPr>
      <w:t xml:space="preserve"> of </w:t>
    </w:r>
    <w:r w:rsidDel="00000000" w:rsidR="00000000" w:rsidRPr="00000000">
      <w:rPr>
        <w:rFonts w:ascii="Times New Roman" w:cs="Times New Roman" w:eastAsia="Times New Roman" w:hAnsi="Times New Roman"/>
      </w:rPr>
      <w:fldChar w:fldCharType="begin"/>
      <w:instrText xml:space="preserve">NUMPAGES</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00" w:lineRule="auto"/>
    </w:pPr>
    <w:rPr>
      <w:rFonts w:ascii="Times New Roman" w:cs="Times New Roman" w:eastAsia="Times New Roman" w:hAnsi="Times New Roman"/>
      <w:b w:val="1"/>
      <w:sz w:val="40"/>
      <w:szCs w:val="40"/>
    </w:rPr>
  </w:style>
  <w:style w:type="paragraph" w:styleId="Heading2">
    <w:name w:val="heading 2"/>
    <w:basedOn w:val="Normal"/>
    <w:next w:val="Normal"/>
    <w:pPr>
      <w:keepNext w:val="1"/>
      <w:keepLines w:val="1"/>
      <w:spacing w:after="120" w:before="360" w:lineRule="auto"/>
    </w:pPr>
    <w:rPr>
      <w:rFonts w:ascii="Times New Roman" w:cs="Times New Roman" w:eastAsia="Times New Roman" w:hAnsi="Times New Roman"/>
      <w:b w:val="1"/>
      <w:sz w:val="32"/>
      <w:szCs w:val="32"/>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color w:val="434343"/>
      <w:sz w:val="32"/>
      <w:szCs w:val="32"/>
    </w:rPr>
  </w:style>
  <w:style w:type="paragraph" w:styleId="Heading4">
    <w:name w:val="heading 4"/>
    <w:basedOn w:val="Normal"/>
    <w:next w:val="Normal"/>
    <w:pPr>
      <w:keepNext w:val="1"/>
      <w:keepLines w:val="1"/>
      <w:spacing w:after="80" w:before="280" w:lineRule="auto"/>
    </w:pPr>
    <w:rPr>
      <w:rFonts w:ascii="Times New Roman" w:cs="Times New Roman" w:eastAsia="Times New Roman" w:hAnsi="Times New Roman"/>
      <w:b w:val="1"/>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before="400" w:lineRule="auto"/>
    </w:pPr>
    <w:rPr>
      <w:rFonts w:ascii="Times New Roman" w:cs="Times New Roman" w:eastAsia="Times New Roman" w:hAnsi="Times New Roman"/>
      <w:b w:val="1"/>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00" w:lineRule="auto"/>
    </w:pPr>
    <w:rPr>
      <w:rFonts w:ascii="Times New Roman" w:cs="Times New Roman" w:eastAsia="Times New Roman" w:hAnsi="Times New Roman"/>
      <w:b w:val="1"/>
      <w:sz w:val="40"/>
      <w:szCs w:val="40"/>
    </w:rPr>
  </w:style>
  <w:style w:type="paragraph" w:styleId="Heading2">
    <w:name w:val="heading 2"/>
    <w:basedOn w:val="Normal"/>
    <w:next w:val="Normal"/>
    <w:pPr>
      <w:keepNext w:val="1"/>
      <w:keepLines w:val="1"/>
      <w:spacing w:after="120" w:before="360" w:lineRule="auto"/>
    </w:pPr>
    <w:rPr>
      <w:rFonts w:ascii="Times New Roman" w:cs="Times New Roman" w:eastAsia="Times New Roman" w:hAnsi="Times New Roman"/>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00" w:lineRule="auto"/>
    </w:pPr>
    <w:rPr>
      <w:rFonts w:ascii="Times New Roman" w:cs="Times New Roman" w:eastAsia="Times New Roman" w:hAnsi="Times New Roman"/>
      <w:b w:val="1"/>
      <w:sz w:val="40"/>
      <w:szCs w:val="40"/>
    </w:rPr>
  </w:style>
  <w:style w:type="paragraph" w:styleId="Heading2">
    <w:name w:val="heading 2"/>
    <w:basedOn w:val="Normal"/>
    <w:next w:val="Normal"/>
    <w:pPr>
      <w:keepNext w:val="1"/>
      <w:keepLines w:val="1"/>
      <w:spacing w:after="120" w:before="360" w:lineRule="auto"/>
    </w:pPr>
    <w:rPr>
      <w:rFonts w:ascii="Times New Roman" w:cs="Times New Roman" w:eastAsia="Times New Roman" w:hAnsi="Times New Roman"/>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9" Type="http://schemas.openxmlformats.org/officeDocument/2006/relationships/font" Target="fonts/NovaMono-regular.ttf"/><Relationship Id="rId5" Type="http://schemas.openxmlformats.org/officeDocument/2006/relationships/font" Target="fonts/RobotoMono-regular.ttf"/><Relationship Id="rId6" Type="http://schemas.openxmlformats.org/officeDocument/2006/relationships/font" Target="fonts/RobotoMono-bold.ttf"/><Relationship Id="rId7" Type="http://schemas.openxmlformats.org/officeDocument/2006/relationships/font" Target="fonts/RobotoMono-italic.ttf"/><Relationship Id="rId8"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vJVOYgkC6nwl+IW9m6oXdTX7hQ==">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