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t2eot1c9521u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Software and Databases used </w:t>
      </w:r>
    </w:p>
    <w:tbl>
      <w:tblPr>
        <w:tblStyle w:val="Table1"/>
        <w:tblW w:w="9025.51181102362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1.731731455451"/>
        <w:gridCol w:w="2119.662012704096"/>
        <w:gridCol w:w="1862.0485058296108"/>
        <w:gridCol w:w="1468.848942705397"/>
        <w:gridCol w:w="2133.2206183290687"/>
        <w:tblGridChange w:id="0">
          <w:tblGrid>
            <w:gridCol w:w="1441.731731455451"/>
            <w:gridCol w:w="2119.662012704096"/>
            <w:gridCol w:w="1862.0485058296108"/>
            <w:gridCol w:w="1468.848942705397"/>
            <w:gridCol w:w="2133.2206183290687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Software / Tool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Purpose in paper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Version as stated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Where stated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k-mer indexing, query experiments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MetaGraph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Used for experiments throughout the paper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Courier New" w:cs="Courier New" w:eastAsia="Courier New" w:hAnsi="Courier New"/>
              </w:rPr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https://github.com/ratschlab/metagraph</w:t>
              </w:r>
            </w:hyperlink>
            <w:r w:rsidDel="00000000" w:rsidR="00000000" w:rsidRPr="00000000">
              <w:rPr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  <w:t xml:space="preserve">commit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30f6280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Code Availability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Workflow engine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Snakemake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Workflows for index construction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rtl w:val="0"/>
              </w:rPr>
              <w:t xml:space="preserve">≥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Web backend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Flask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MetaGraph Online backend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v2.3.0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Methods (The architecture and the implementation of MetaGraph Online)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Web server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Nginx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Serves MetaGraph Online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v1.16.1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Container runtime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Docker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Deployment of web/backend + servers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v1.13.1; API v1.26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Language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Python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API client, orchestration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v3.9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Data query service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Google BigQuery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Producing SRA sample lists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Service used; version 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Data Availability mentions details in open‑data repo.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k-mer indexing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COBS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A Bloom filter-based competitor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Courier New" w:cs="Courier New" w:eastAsia="Courier New" w:hAnsi="Courier New"/>
              </w:rPr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https://github.com/bingmann/cobs</w:t>
              </w:r>
            </w:hyperlink>
            <w:r w:rsidDel="00000000" w:rsidR="00000000" w:rsidRPr="00000000">
              <w:rPr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  <w:t xml:space="preserve">commit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1cd6df2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Methods (Benchmarking COBS and kmindex)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kmindex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A Bloom filter-based competitor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v0.5.3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Themisto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A SBWT-based competitor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v3.2.2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Methods (Benchmarking Mantis, Themisto, Bifrost, and Fulgor)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Mantis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A CQF-based competitor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v0.2.0 (</w:t>
            </w: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https://github.com/splatlab/mantis</w:t>
              </w:r>
            </w:hyperlink>
            <w:r w:rsidDel="00000000" w:rsidR="00000000" w:rsidRPr="00000000">
              <w:rPr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  <w:t xml:space="preserve"> commit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0fb7dbb</w:t>
            </w:r>
            <w:r w:rsidDel="00000000" w:rsidR="00000000" w:rsidRPr="00000000">
              <w:rPr>
                <w:b w:val="1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Bifrost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 competing tool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v1.3.5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Fulgor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An SSHash-based competitor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v3.0.0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k-mer counting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KMC3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Counting k-mers before MetaGraph indexing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tl w:val="0"/>
              </w:rPr>
              <w:t xml:space="preserve">https://github.com/karasikov/KMC</w:t>
            </w:r>
            <w:r w:rsidDel="00000000" w:rsidR="00000000" w:rsidRPr="00000000">
              <w:rPr>
                <w:b w:val="1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  <w:t xml:space="preserve">commit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b163688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Methods (Scalable k-mer enumeration and counting)</w:t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AMR reference DB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CARD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Resistome analyses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v3.2.7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Methods (Human gut resistome and phageome exploration)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Statistical modelling and significance testing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statsmodels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Python package for binomial GLM fitting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v0.14.0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-value correction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scipy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Python package for p-value adjustment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v1.11.3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DNA sequencing read sets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Sequence Read Archive (SRA)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Input data for indexing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11.01.2025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Introduction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MetaSUB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Pilot dataset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Methods (Indexing environmental metagenome samples (MetaSUB))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Reference genomes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RefSeq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Release 97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Methods (Indexing the Reference Sequence (RefSeq) and UniParc collections)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Amino acid sequences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UniParc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2023_04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RNA-Seq data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GTEx (Genotype Tissue Expression project)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dbGaP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phs000424.v7.p1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Acknowledgements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TCGA (The Cancer Genome Atlas project)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dbGaP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phs000178.v1.p1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Assembled contigs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Logan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Methods (Indexing a subset of the Logan dataset)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UHGG (Unified Human Gut Genome)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Methods (Indexing the Unified Human Gastrointestinal Genome (UHGG))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Tara Oceans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Methods (Indexing global ocean microbiome (Tara Oceans) data)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Nucleotide mutation simulation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Mutation‑Simulator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Simulated mutations in reads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v3.0.1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Methods (Experiment discovery on SRA graphs)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Circular RNAs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IsoCirc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GEO accession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GSE141693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Methods (Survey of Back-splice Junctions)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Reference genome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hg38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GRCh38.p13 </w:t>
            </w:r>
            <w:r w:rsidDel="00000000" w:rsidR="00000000" w:rsidRPr="00000000">
              <w:rPr>
                <w:rtl w:val="0"/>
              </w:rPr>
              <w:t xml:space="preserve">(packaged with GENCODE v38)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Data analysis (alignment)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BWA‑MEM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Short‑read alignment in BSJ survey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0.7.17‑r1188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Data analysis (alignment)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RNA‑seq alignment in BSJ survey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2.7.0f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Reference annotation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GENCODE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Transcript annotation for BSJ analysis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Coordinate mapping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UCSC liftOver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Genome coordinate conversion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18.01.2021</w:t>
            </w:r>
            <w:r w:rsidDel="00000000" w:rsidR="00000000" w:rsidRPr="00000000">
              <w:rPr>
                <w:rtl w:val="0"/>
              </w:rPr>
              <w:t xml:space="preserve"> (version not specified)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Distance/ED computation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edlib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Gold‑standard edit distances in Extended Data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https://github.com/Martinsos/edlib</w:t>
              </w:r>
            </w:hyperlink>
            <w:r w:rsidDel="00000000" w:rsidR="00000000" w:rsidRPr="00000000">
              <w:rPr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ourier New" w:cs="Courier New" w:eastAsia="Courier New" w:hAnsi="Courier New"/>
              </w:rPr>
            </w:pPr>
            <w:r w:rsidDel="00000000" w:rsidR="00000000" w:rsidRPr="00000000">
              <w:rPr>
                <w:rtl w:val="0"/>
              </w:rPr>
              <w:t xml:space="preserve">Commit </w:t>
            </w: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931be2b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Extended Data Fig. 2 caption.</w:t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Distance/ED computation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GraphAligner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Sequence-to-graph aligner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v1.0.17b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Reference genome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CHM13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Used as reference genome for read simulation in alignment accuracy study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v2.0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Sequencing read simulation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ART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Simulating sequencing reads for evaluating alignment accuracy.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v2.5.8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pbsim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v3.0.0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PacBio CCS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v6.4.0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ithub.com/Martinsos/edlib" TargetMode="External"/><Relationship Id="rId5" Type="http://schemas.openxmlformats.org/officeDocument/2006/relationships/styles" Target="styles.xml"/><Relationship Id="rId6" Type="http://schemas.openxmlformats.org/officeDocument/2006/relationships/hyperlink" Target="https://github.com/ratschlab/metagraph" TargetMode="External"/><Relationship Id="rId7" Type="http://schemas.openxmlformats.org/officeDocument/2006/relationships/hyperlink" Target="https://github.com/bingmann/cobs" TargetMode="External"/><Relationship Id="rId8" Type="http://schemas.openxmlformats.org/officeDocument/2006/relationships/hyperlink" Target="https://github.com/splatlab/mantis;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